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967" w:rsidRDefault="00C62967">
      <w:pPr>
        <w:spacing w:before="0" w:after="0"/>
        <w:rPr>
          <w:b/>
          <w:sz w:val="24"/>
        </w:rPr>
      </w:pPr>
      <w:bookmarkStart w:id="0" w:name="FandRMulti_BkMk"/>
      <w:bookmarkStart w:id="1" w:name="_GoBack"/>
      <w:bookmarkEnd w:id="1"/>
    </w:p>
    <w:p w:rsidR="00C62967" w:rsidRDefault="00C62967" w:rsidP="00C62967">
      <w:pPr>
        <w:spacing w:before="0" w:after="0"/>
        <w:jc w:val="right"/>
        <w:rPr>
          <w:sz w:val="24"/>
        </w:rPr>
      </w:pPr>
      <w:r>
        <w:rPr>
          <w:sz w:val="24"/>
        </w:rPr>
        <w:t>12/17/12</w:t>
      </w:r>
    </w:p>
    <w:p w:rsidR="00287BBB" w:rsidRDefault="00287BBB" w:rsidP="00C62967">
      <w:pPr>
        <w:spacing w:before="0" w:after="0"/>
        <w:jc w:val="right"/>
        <w:rPr>
          <w:sz w:val="24"/>
        </w:rPr>
      </w:pPr>
    </w:p>
    <w:p w:rsidR="00D04843" w:rsidRPr="00D04843" w:rsidRDefault="00D04843" w:rsidP="00D04843">
      <w:pPr>
        <w:spacing w:before="0" w:after="0"/>
        <w:rPr>
          <w:b/>
          <w:sz w:val="24"/>
          <w:szCs w:val="24"/>
        </w:rPr>
      </w:pPr>
      <w:r w:rsidRPr="00D04843">
        <w:rPr>
          <w:b/>
          <w:sz w:val="24"/>
          <w:szCs w:val="24"/>
        </w:rPr>
        <w:t>Autodesk Revit Software Configuration Guide for January 2013 COBie Challenge</w:t>
      </w:r>
    </w:p>
    <w:p w:rsidR="00D04843" w:rsidRPr="00D04843" w:rsidRDefault="00D04843" w:rsidP="00D04843">
      <w:pPr>
        <w:spacing w:before="0" w:after="0"/>
        <w:rPr>
          <w:b/>
          <w:sz w:val="20"/>
        </w:rPr>
      </w:pPr>
    </w:p>
    <w:p w:rsidR="003640C2" w:rsidRDefault="003640C2" w:rsidP="0081399C">
      <w:pPr>
        <w:spacing w:before="0" w:after="0"/>
        <w:jc w:val="both"/>
        <w:rPr>
          <w:szCs w:val="22"/>
        </w:rPr>
      </w:pPr>
    </w:p>
    <w:p w:rsidR="003640C2" w:rsidRDefault="003640C2" w:rsidP="0081399C">
      <w:pPr>
        <w:spacing w:before="0" w:after="0"/>
        <w:jc w:val="both"/>
        <w:rPr>
          <w:szCs w:val="22"/>
        </w:rPr>
      </w:pPr>
    </w:p>
    <w:p w:rsidR="003640C2" w:rsidRDefault="003640C2" w:rsidP="0081399C">
      <w:pPr>
        <w:spacing w:before="0" w:after="0"/>
        <w:jc w:val="both"/>
        <w:rPr>
          <w:szCs w:val="22"/>
        </w:rPr>
      </w:pPr>
    </w:p>
    <w:p w:rsidR="00B21191" w:rsidRPr="003640C2" w:rsidRDefault="00B21191" w:rsidP="0081399C">
      <w:pPr>
        <w:spacing w:before="0" w:after="0"/>
        <w:jc w:val="both"/>
        <w:rPr>
          <w:szCs w:val="22"/>
        </w:rPr>
      </w:pPr>
      <w:r w:rsidRPr="003640C2">
        <w:rPr>
          <w:szCs w:val="22"/>
        </w:rPr>
        <w:t>This document helps you get started using the Add-in application for COBie developed for use with Autodesk Revit 2013 software.</w:t>
      </w:r>
    </w:p>
    <w:p w:rsidR="0081399C" w:rsidRPr="003640C2" w:rsidRDefault="0081399C" w:rsidP="0081399C">
      <w:pPr>
        <w:spacing w:before="0" w:after="0"/>
        <w:jc w:val="both"/>
        <w:rPr>
          <w:szCs w:val="22"/>
        </w:rPr>
      </w:pPr>
    </w:p>
    <w:p w:rsidR="00B21191" w:rsidRDefault="00B21191" w:rsidP="0081399C">
      <w:pPr>
        <w:spacing w:before="0" w:after="0"/>
        <w:jc w:val="both"/>
        <w:rPr>
          <w:szCs w:val="22"/>
        </w:rPr>
      </w:pPr>
      <w:r w:rsidRPr="003640C2">
        <w:rPr>
          <w:szCs w:val="22"/>
        </w:rPr>
        <w:t>Autodesk’s building information modeling (BIM) solutions help make facility lifecycle management practices easier, more efficient, and less costly.  An Add-in application (small software program) has been developed using the Revit API software development toolkit, for use in Revit Architecture to accommodate project data management for the current COBie standard.</w:t>
      </w:r>
    </w:p>
    <w:p w:rsidR="003640C2" w:rsidRDefault="003640C2" w:rsidP="0081399C">
      <w:pPr>
        <w:spacing w:before="0" w:after="0"/>
        <w:jc w:val="both"/>
        <w:rPr>
          <w:noProof/>
          <w:sz w:val="56"/>
        </w:rPr>
      </w:pPr>
    </w:p>
    <w:p w:rsidR="003640C2" w:rsidRDefault="003640C2" w:rsidP="0081399C">
      <w:pPr>
        <w:spacing w:before="0" w:after="0"/>
        <w:jc w:val="both"/>
        <w:rPr>
          <w:noProof/>
          <w:sz w:val="56"/>
        </w:rPr>
      </w:pPr>
    </w:p>
    <w:p w:rsidR="003640C2" w:rsidRDefault="003640C2" w:rsidP="0081399C">
      <w:pPr>
        <w:spacing w:before="0" w:after="0"/>
        <w:jc w:val="both"/>
        <w:rPr>
          <w:noProof/>
          <w:sz w:val="56"/>
        </w:rPr>
      </w:pPr>
    </w:p>
    <w:p w:rsidR="003640C2" w:rsidRPr="003640C2" w:rsidRDefault="003640C2" w:rsidP="0081399C">
      <w:pPr>
        <w:spacing w:before="0" w:after="0"/>
        <w:jc w:val="both"/>
        <w:rPr>
          <w:szCs w:val="22"/>
        </w:rPr>
      </w:pPr>
      <w:r>
        <w:rPr>
          <w:noProof/>
          <w:sz w:val="56"/>
        </w:rPr>
        <w:drawing>
          <wp:inline distT="0" distB="0" distL="0" distR="0" wp14:anchorId="72443ADD" wp14:editId="3E9318BC">
            <wp:extent cx="5248275" cy="3622405"/>
            <wp:effectExtent l="19050" t="0" r="9525" b="0"/>
            <wp:docPr id="42" name="Picture 16" descr="Z:\Autodesk\2012 Initiative\Task Orders\COBie\DCS Working\Images_COBie for R2013\COBie Model 2013_Ducts sh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utodesk\2012 Initiative\Task Orders\COBie\DCS Working\Images_COBie for R2013\COBie Model 2013_Ducts showing.png"/>
                    <pic:cNvPicPr>
                      <a:picLocks noChangeAspect="1" noChangeArrowheads="1"/>
                    </pic:cNvPicPr>
                  </pic:nvPicPr>
                  <pic:blipFill>
                    <a:blip r:embed="rId9" cstate="print"/>
                    <a:srcRect/>
                    <a:stretch>
                      <a:fillRect/>
                    </a:stretch>
                  </pic:blipFill>
                  <pic:spPr bwMode="auto">
                    <a:xfrm>
                      <a:off x="0" y="0"/>
                      <a:ext cx="5248275" cy="3622405"/>
                    </a:xfrm>
                    <a:prstGeom prst="rect">
                      <a:avLst/>
                    </a:prstGeom>
                    <a:noFill/>
                    <a:ln w="9525">
                      <a:noFill/>
                      <a:miter lim="800000"/>
                      <a:headEnd/>
                      <a:tailEnd/>
                    </a:ln>
                  </pic:spPr>
                </pic:pic>
              </a:graphicData>
            </a:graphic>
          </wp:inline>
        </w:drawing>
      </w:r>
    </w:p>
    <w:p w:rsidR="0081399C" w:rsidRPr="003640C2" w:rsidRDefault="0081399C">
      <w:pPr>
        <w:spacing w:before="0" w:after="0"/>
        <w:rPr>
          <w:b/>
          <w:szCs w:val="22"/>
        </w:rPr>
      </w:pPr>
    </w:p>
    <w:p w:rsidR="003640C2" w:rsidRDefault="003640C2">
      <w:pPr>
        <w:spacing w:before="0" w:after="0"/>
        <w:rPr>
          <w:szCs w:val="22"/>
        </w:rPr>
      </w:pPr>
      <w:r>
        <w:rPr>
          <w:szCs w:val="22"/>
        </w:rPr>
        <w:br w:type="page"/>
      </w:r>
    </w:p>
    <w:p w:rsidR="00287BBB" w:rsidRPr="00D04843" w:rsidRDefault="00287BBB" w:rsidP="00287BBB">
      <w:pPr>
        <w:spacing w:before="0" w:after="0"/>
        <w:jc w:val="center"/>
        <w:rPr>
          <w:b/>
          <w:sz w:val="24"/>
          <w:szCs w:val="24"/>
        </w:rPr>
      </w:pPr>
      <w:r>
        <w:rPr>
          <w:b/>
          <w:sz w:val="24"/>
          <w:szCs w:val="24"/>
        </w:rPr>
        <w:lastRenderedPageBreak/>
        <w:t xml:space="preserve">Streamlined </w:t>
      </w:r>
      <w:r w:rsidRPr="00D04843">
        <w:rPr>
          <w:b/>
          <w:sz w:val="24"/>
          <w:szCs w:val="24"/>
        </w:rPr>
        <w:t xml:space="preserve">Autodesk Revit Software Configuration </w:t>
      </w:r>
      <w:r>
        <w:rPr>
          <w:b/>
          <w:sz w:val="24"/>
          <w:szCs w:val="24"/>
        </w:rPr>
        <w:t>Steps</w:t>
      </w:r>
      <w:r w:rsidRPr="00D04843">
        <w:rPr>
          <w:b/>
          <w:sz w:val="24"/>
          <w:szCs w:val="24"/>
        </w:rPr>
        <w:t xml:space="preserve"> for January 2013 COBie Challenge</w:t>
      </w:r>
    </w:p>
    <w:p w:rsidR="003640C2" w:rsidRDefault="003640C2">
      <w:pPr>
        <w:spacing w:before="0" w:after="0"/>
        <w:rPr>
          <w:szCs w:val="22"/>
        </w:rPr>
      </w:pPr>
    </w:p>
    <w:p w:rsidR="00287BBB" w:rsidRDefault="00287BBB">
      <w:pPr>
        <w:spacing w:before="0" w:after="0"/>
        <w:rPr>
          <w:szCs w:val="22"/>
        </w:rPr>
      </w:pPr>
    </w:p>
    <w:p w:rsidR="00547F33" w:rsidRPr="003640C2" w:rsidRDefault="00C310BC">
      <w:pPr>
        <w:spacing w:before="0" w:after="0"/>
        <w:rPr>
          <w:szCs w:val="22"/>
        </w:rPr>
      </w:pPr>
      <w:r w:rsidRPr="003640C2">
        <w:rPr>
          <w:szCs w:val="22"/>
        </w:rPr>
        <w:t>The table below outlines the software configuration steps need</w:t>
      </w:r>
      <w:r w:rsidR="00547F33" w:rsidRPr="003640C2">
        <w:rPr>
          <w:szCs w:val="22"/>
        </w:rPr>
        <w:t>ed</w:t>
      </w:r>
      <w:r w:rsidRPr="003640C2">
        <w:rPr>
          <w:szCs w:val="22"/>
        </w:rPr>
        <w:t xml:space="preserve"> to replicate the Revit Software configuration used by Autodesk in the preparation of our submission for the January 2013 </w:t>
      </w:r>
      <w:r w:rsidR="00547F33" w:rsidRPr="003640C2">
        <w:rPr>
          <w:szCs w:val="22"/>
        </w:rPr>
        <w:t>COBie Challenge.</w:t>
      </w:r>
      <w:r w:rsidR="00D13AB8" w:rsidRPr="003640C2">
        <w:rPr>
          <w:szCs w:val="22"/>
        </w:rPr>
        <w:t xml:space="preserve">    </w:t>
      </w:r>
    </w:p>
    <w:p w:rsidR="00547F33" w:rsidRPr="003640C2" w:rsidRDefault="00547F33">
      <w:pPr>
        <w:spacing w:before="0" w:after="0"/>
        <w:rPr>
          <w:szCs w:val="22"/>
        </w:rPr>
      </w:pPr>
    </w:p>
    <w:tbl>
      <w:tblPr>
        <w:tblStyle w:val="TableGrid"/>
        <w:tblW w:w="9918" w:type="dxa"/>
        <w:tblLook w:val="04A0" w:firstRow="1" w:lastRow="0" w:firstColumn="1" w:lastColumn="0" w:noHBand="0" w:noVBand="1"/>
      </w:tblPr>
      <w:tblGrid>
        <w:gridCol w:w="3078"/>
        <w:gridCol w:w="6840"/>
      </w:tblGrid>
      <w:tr w:rsidR="00547F33" w:rsidRPr="003640C2" w:rsidTr="003640C2">
        <w:tc>
          <w:tcPr>
            <w:tcW w:w="3078" w:type="dxa"/>
          </w:tcPr>
          <w:p w:rsidR="00547F33" w:rsidRPr="003640C2" w:rsidRDefault="00547F33">
            <w:pPr>
              <w:spacing w:before="0" w:after="0"/>
              <w:rPr>
                <w:b/>
                <w:szCs w:val="22"/>
              </w:rPr>
            </w:pPr>
            <w:r w:rsidRPr="003640C2">
              <w:rPr>
                <w:b/>
                <w:szCs w:val="22"/>
              </w:rPr>
              <w:t>Configuration Step</w:t>
            </w:r>
          </w:p>
        </w:tc>
        <w:tc>
          <w:tcPr>
            <w:tcW w:w="6840" w:type="dxa"/>
          </w:tcPr>
          <w:p w:rsidR="00547F33" w:rsidRPr="003640C2" w:rsidRDefault="00547F33">
            <w:pPr>
              <w:spacing w:before="0" w:after="0"/>
              <w:rPr>
                <w:szCs w:val="22"/>
              </w:rPr>
            </w:pPr>
            <w:r w:rsidRPr="003640C2">
              <w:rPr>
                <w:b/>
                <w:szCs w:val="22"/>
              </w:rPr>
              <w:t>Notes</w:t>
            </w:r>
          </w:p>
        </w:tc>
      </w:tr>
      <w:tr w:rsidR="00547F33" w:rsidRPr="003640C2" w:rsidTr="003640C2">
        <w:tc>
          <w:tcPr>
            <w:tcW w:w="3078" w:type="dxa"/>
          </w:tcPr>
          <w:p w:rsidR="00547F33" w:rsidRPr="003640C2" w:rsidRDefault="00547F33" w:rsidP="00547F33">
            <w:pPr>
              <w:spacing w:before="0" w:after="0"/>
              <w:rPr>
                <w:b/>
                <w:szCs w:val="22"/>
              </w:rPr>
            </w:pPr>
            <w:r w:rsidRPr="003640C2">
              <w:rPr>
                <w:b/>
                <w:szCs w:val="22"/>
              </w:rPr>
              <w:t>Install Autodesk Revit 2013</w:t>
            </w:r>
          </w:p>
        </w:tc>
        <w:tc>
          <w:tcPr>
            <w:tcW w:w="6840" w:type="dxa"/>
          </w:tcPr>
          <w:p w:rsidR="00547F33" w:rsidRPr="003640C2" w:rsidRDefault="00D13AB8" w:rsidP="00D13AB8">
            <w:pPr>
              <w:pStyle w:val="ListParagraph"/>
              <w:numPr>
                <w:ilvl w:val="0"/>
                <w:numId w:val="38"/>
              </w:numPr>
              <w:spacing w:before="0" w:after="0"/>
              <w:rPr>
                <w:b/>
                <w:szCs w:val="22"/>
              </w:rPr>
            </w:pPr>
            <w:r w:rsidRPr="003640C2">
              <w:rPr>
                <w:szCs w:val="22"/>
              </w:rPr>
              <w:t xml:space="preserve">If you do not have access Revit 2013 you can download a 30 day trial at </w:t>
            </w:r>
            <w:hyperlink r:id="rId10" w:history="1">
              <w:r w:rsidR="00547F33" w:rsidRPr="003640C2">
                <w:rPr>
                  <w:rStyle w:val="Hyperlink"/>
                  <w:b/>
                  <w:szCs w:val="22"/>
                </w:rPr>
                <w:t>http://usa.autodesk.com/revit/trial/</w:t>
              </w:r>
            </w:hyperlink>
          </w:p>
          <w:p w:rsidR="002216F0" w:rsidRPr="003640C2" w:rsidRDefault="002216F0" w:rsidP="00D13AB8">
            <w:pPr>
              <w:pStyle w:val="ListParagraph"/>
              <w:numPr>
                <w:ilvl w:val="0"/>
                <w:numId w:val="38"/>
              </w:numPr>
              <w:spacing w:before="0" w:after="0"/>
              <w:rPr>
                <w:b/>
                <w:szCs w:val="22"/>
              </w:rPr>
            </w:pPr>
            <w:r w:rsidRPr="003640C2">
              <w:rPr>
                <w:szCs w:val="22"/>
              </w:rPr>
              <w:t>This can just be the default installation options for Revit</w:t>
            </w:r>
          </w:p>
          <w:p w:rsidR="00FA1D45" w:rsidRPr="003640C2" w:rsidRDefault="00336916" w:rsidP="00336916">
            <w:pPr>
              <w:pStyle w:val="ListParagraph"/>
              <w:numPr>
                <w:ilvl w:val="0"/>
                <w:numId w:val="38"/>
              </w:numPr>
              <w:spacing w:before="0" w:after="0"/>
              <w:rPr>
                <w:b/>
                <w:szCs w:val="22"/>
              </w:rPr>
            </w:pPr>
            <w:r w:rsidRPr="003640C2">
              <w:rPr>
                <w:szCs w:val="22"/>
              </w:rPr>
              <w:t xml:space="preserve">System requirements are detailed at </w:t>
            </w:r>
            <w:hyperlink r:id="rId11" w:history="1">
              <w:r w:rsidRPr="003640C2">
                <w:rPr>
                  <w:rStyle w:val="Hyperlink"/>
                  <w:szCs w:val="22"/>
                </w:rPr>
                <w:t>http://usa.autodesk.com/revit/system-requirements/</w:t>
              </w:r>
            </w:hyperlink>
          </w:p>
          <w:p w:rsidR="00336916" w:rsidRPr="003640C2" w:rsidRDefault="00336916" w:rsidP="00BC62BD">
            <w:pPr>
              <w:pStyle w:val="ListParagraph"/>
              <w:numPr>
                <w:ilvl w:val="0"/>
                <w:numId w:val="38"/>
              </w:numPr>
              <w:spacing w:before="0" w:after="0"/>
              <w:rPr>
                <w:b/>
                <w:szCs w:val="22"/>
              </w:rPr>
            </w:pPr>
            <w:r w:rsidRPr="003640C2">
              <w:rPr>
                <w:szCs w:val="22"/>
              </w:rPr>
              <w:t>If you already have Revit 2013 installed on your system,  make sure that you</w:t>
            </w:r>
            <w:r w:rsidR="00BC62BD" w:rsidRPr="003640C2">
              <w:rPr>
                <w:szCs w:val="22"/>
              </w:rPr>
              <w:t xml:space="preserve"> have applied all available maintenance updates and/or hot fixes from  </w:t>
            </w:r>
            <w:hyperlink r:id="rId12" w:history="1">
              <w:r w:rsidR="00BC62BD" w:rsidRPr="003640C2">
                <w:rPr>
                  <w:rStyle w:val="Hyperlink"/>
                  <w:szCs w:val="22"/>
                </w:rPr>
                <w:t>http://usa.autodesk.com/support/</w:t>
              </w:r>
            </w:hyperlink>
          </w:p>
          <w:p w:rsidR="00BC62BD" w:rsidRPr="003640C2" w:rsidRDefault="00BC62BD" w:rsidP="00BC62BD">
            <w:pPr>
              <w:spacing w:before="0" w:after="0"/>
              <w:rPr>
                <w:b/>
                <w:szCs w:val="22"/>
              </w:rPr>
            </w:pPr>
          </w:p>
          <w:p w:rsidR="00547F33" w:rsidRPr="003640C2" w:rsidRDefault="00547F33">
            <w:pPr>
              <w:spacing w:before="0" w:after="0"/>
              <w:rPr>
                <w:b/>
                <w:szCs w:val="22"/>
              </w:rPr>
            </w:pPr>
          </w:p>
        </w:tc>
      </w:tr>
      <w:tr w:rsidR="00547F33" w:rsidRPr="003640C2" w:rsidTr="003640C2">
        <w:tc>
          <w:tcPr>
            <w:tcW w:w="3078" w:type="dxa"/>
          </w:tcPr>
          <w:p w:rsidR="00547F33" w:rsidRPr="003640C2" w:rsidRDefault="00547F33" w:rsidP="00D13AB8">
            <w:pPr>
              <w:spacing w:before="0" w:after="0"/>
              <w:rPr>
                <w:b/>
                <w:szCs w:val="22"/>
              </w:rPr>
            </w:pPr>
            <w:r w:rsidRPr="003640C2">
              <w:rPr>
                <w:b/>
                <w:szCs w:val="22"/>
              </w:rPr>
              <w:t xml:space="preserve">Install COBie </w:t>
            </w:r>
            <w:r w:rsidR="00D13AB8" w:rsidRPr="003640C2">
              <w:rPr>
                <w:b/>
                <w:szCs w:val="22"/>
              </w:rPr>
              <w:t>Add-in Demonstration Application for Autodesk Revit 2013</w:t>
            </w:r>
          </w:p>
        </w:tc>
        <w:tc>
          <w:tcPr>
            <w:tcW w:w="6840" w:type="dxa"/>
          </w:tcPr>
          <w:p w:rsidR="00547F33" w:rsidRPr="003640C2" w:rsidRDefault="00FA1D45" w:rsidP="00FA1D45">
            <w:pPr>
              <w:pStyle w:val="ListParagraph"/>
              <w:numPr>
                <w:ilvl w:val="0"/>
                <w:numId w:val="39"/>
              </w:numPr>
              <w:spacing w:before="0" w:after="0"/>
              <w:rPr>
                <w:b/>
                <w:szCs w:val="22"/>
              </w:rPr>
            </w:pPr>
            <w:r w:rsidRPr="003640C2">
              <w:rPr>
                <w:szCs w:val="22"/>
              </w:rPr>
              <w:t>Autodesk Revit 2013 COBie Toolkit contains template files, macros and other items to be applied to Revit for preparing COBie formatted models.</w:t>
            </w:r>
          </w:p>
          <w:p w:rsidR="00FA1D45" w:rsidRPr="003640C2" w:rsidRDefault="00FA1D45" w:rsidP="00FA1D45">
            <w:pPr>
              <w:pStyle w:val="ListParagraph"/>
              <w:numPr>
                <w:ilvl w:val="0"/>
                <w:numId w:val="39"/>
              </w:numPr>
              <w:rPr>
                <w:szCs w:val="22"/>
              </w:rPr>
            </w:pPr>
            <w:r w:rsidRPr="003640C2">
              <w:rPr>
                <w:szCs w:val="22"/>
              </w:rPr>
              <w:t>All of the files needed for the Revit COBie Add-in installation and setup are contained in the downloadable distribution file</w:t>
            </w:r>
            <w:r w:rsidR="00592E90" w:rsidRPr="003640C2">
              <w:rPr>
                <w:szCs w:val="22"/>
              </w:rPr>
              <w:t xml:space="preserve"> that is included with this submission</w:t>
            </w:r>
            <w:r w:rsidRPr="003640C2">
              <w:rPr>
                <w:szCs w:val="22"/>
              </w:rPr>
              <w:t xml:space="preserve">.  </w:t>
            </w:r>
            <w:r w:rsidRPr="003640C2">
              <w:rPr>
                <w:b/>
                <w:szCs w:val="22"/>
              </w:rPr>
              <w:t>SetupCOBieV2_30forRevit2013x64.zip</w:t>
            </w:r>
            <w:r w:rsidRPr="003640C2">
              <w:rPr>
                <w:szCs w:val="22"/>
              </w:rPr>
              <w:t xml:space="preserve"> (for 64-bit computers) or </w:t>
            </w:r>
            <w:r w:rsidRPr="003640C2">
              <w:rPr>
                <w:b/>
                <w:szCs w:val="22"/>
              </w:rPr>
              <w:t>SetupCOBieV2_30forRevit2013x86.zip</w:t>
            </w:r>
            <w:r w:rsidRPr="003640C2">
              <w:rPr>
                <w:szCs w:val="22"/>
              </w:rPr>
              <w:t xml:space="preserve"> (for 32-bit computers). Please download the file appropriate for your workstation. </w:t>
            </w:r>
          </w:p>
          <w:p w:rsidR="00FA1D45" w:rsidRPr="003640C2" w:rsidRDefault="00E273A6" w:rsidP="00FA1D45">
            <w:pPr>
              <w:pStyle w:val="ListParagraph"/>
              <w:numPr>
                <w:ilvl w:val="0"/>
                <w:numId w:val="39"/>
              </w:numPr>
              <w:spacing w:before="0" w:after="0"/>
              <w:rPr>
                <w:b/>
                <w:szCs w:val="22"/>
              </w:rPr>
            </w:pPr>
            <w:r w:rsidRPr="003640C2">
              <w:rPr>
                <w:szCs w:val="22"/>
              </w:rPr>
              <w:t>Open the zip file and double click on setup to install and configure this COBie add-in and required templates on the target computer</w:t>
            </w:r>
          </w:p>
          <w:p w:rsidR="00E273A6" w:rsidRPr="003640C2" w:rsidRDefault="00E273A6" w:rsidP="00E273A6">
            <w:pPr>
              <w:pStyle w:val="ListParagraph"/>
              <w:numPr>
                <w:ilvl w:val="0"/>
                <w:numId w:val="39"/>
              </w:numPr>
              <w:spacing w:before="0" w:after="0"/>
              <w:rPr>
                <w:szCs w:val="22"/>
              </w:rPr>
            </w:pPr>
            <w:r w:rsidRPr="003640C2">
              <w:rPr>
                <w:szCs w:val="22"/>
              </w:rPr>
              <w:t>More extensive details about installing and using this toolkit can be found in the document “Using the COBie Add-in Demonstration Application for Autodesk Revit 2013” which is included with the Autodesk Submission</w:t>
            </w:r>
          </w:p>
          <w:p w:rsidR="00E273A6" w:rsidRPr="003640C2" w:rsidRDefault="00E273A6" w:rsidP="00E273A6">
            <w:pPr>
              <w:spacing w:before="0" w:after="0"/>
              <w:rPr>
                <w:b/>
                <w:szCs w:val="22"/>
              </w:rPr>
            </w:pPr>
          </w:p>
        </w:tc>
      </w:tr>
      <w:tr w:rsidR="00547F33" w:rsidRPr="003640C2" w:rsidTr="003640C2">
        <w:tc>
          <w:tcPr>
            <w:tcW w:w="3078" w:type="dxa"/>
          </w:tcPr>
          <w:p w:rsidR="00547F33" w:rsidRPr="003640C2" w:rsidRDefault="00D13AB8" w:rsidP="00D13AB8">
            <w:pPr>
              <w:spacing w:before="0" w:after="0"/>
              <w:rPr>
                <w:b/>
                <w:szCs w:val="22"/>
              </w:rPr>
            </w:pPr>
            <w:r w:rsidRPr="003640C2">
              <w:rPr>
                <w:b/>
                <w:szCs w:val="22"/>
              </w:rPr>
              <w:t xml:space="preserve">Install the Revit 2013 Open Source IFC Export </w:t>
            </w:r>
            <w:r w:rsidRPr="003640C2">
              <w:rPr>
                <w:b/>
                <w:i/>
                <w:szCs w:val="22"/>
              </w:rPr>
              <w:t>(optional)</w:t>
            </w:r>
          </w:p>
        </w:tc>
        <w:tc>
          <w:tcPr>
            <w:tcW w:w="6840" w:type="dxa"/>
          </w:tcPr>
          <w:p w:rsidR="00C62967" w:rsidRPr="003640C2" w:rsidRDefault="00BC62BD" w:rsidP="00C62967">
            <w:pPr>
              <w:pStyle w:val="ListParagraph"/>
              <w:numPr>
                <w:ilvl w:val="0"/>
                <w:numId w:val="40"/>
              </w:numPr>
              <w:spacing w:before="0" w:after="0"/>
              <w:rPr>
                <w:b/>
                <w:szCs w:val="22"/>
              </w:rPr>
            </w:pPr>
            <w:r w:rsidRPr="003640C2">
              <w:rPr>
                <w:szCs w:val="22"/>
              </w:rPr>
              <w:t>If you plan on using any IFC files exported from Revit as part of your COBie workflow,  note that the most up to date version of the IFC export</w:t>
            </w:r>
            <w:r w:rsidR="002216F0" w:rsidRPr="003640C2">
              <w:rPr>
                <w:szCs w:val="22"/>
              </w:rPr>
              <w:t>er</w:t>
            </w:r>
            <w:r w:rsidRPr="003640C2">
              <w:rPr>
                <w:szCs w:val="22"/>
              </w:rPr>
              <w:t xml:space="preserve"> is in the Autodesk IFC Export Open Source distribution</w:t>
            </w:r>
            <w:r w:rsidR="00C62967" w:rsidRPr="003640C2">
              <w:rPr>
                <w:szCs w:val="22"/>
              </w:rPr>
              <w:t xml:space="preserve"> </w:t>
            </w:r>
            <w:hyperlink r:id="rId13" w:history="1">
              <w:r w:rsidR="00C62967" w:rsidRPr="003640C2">
                <w:rPr>
                  <w:rStyle w:val="Hyperlink"/>
                  <w:szCs w:val="22"/>
                </w:rPr>
                <w:t>http://sourceforge.net/p/ifcexporter/home/Home/</w:t>
              </w:r>
            </w:hyperlink>
          </w:p>
          <w:p w:rsidR="00547F33" w:rsidRPr="003640C2" w:rsidRDefault="002216F0" w:rsidP="00C62967">
            <w:pPr>
              <w:pStyle w:val="ListParagraph"/>
              <w:numPr>
                <w:ilvl w:val="0"/>
                <w:numId w:val="40"/>
              </w:numPr>
              <w:spacing w:before="0" w:after="0"/>
              <w:rPr>
                <w:b/>
                <w:szCs w:val="22"/>
              </w:rPr>
            </w:pPr>
            <w:r w:rsidRPr="003640C2">
              <w:rPr>
                <w:szCs w:val="22"/>
              </w:rPr>
              <w:t xml:space="preserve">There are special Revit Share Parameters files for housing some IFC specific parameters that do not by default get attached to Revit Elements.   Details of these files and where to download them are in the </w:t>
            </w:r>
            <w:proofErr w:type="spellStart"/>
            <w:r w:rsidRPr="003640C2">
              <w:rPr>
                <w:szCs w:val="22"/>
              </w:rPr>
              <w:t>Wikihelp</w:t>
            </w:r>
            <w:proofErr w:type="spellEnd"/>
            <w:r w:rsidRPr="003640C2">
              <w:rPr>
                <w:szCs w:val="22"/>
              </w:rPr>
              <w:t xml:space="preserve"> for Revit.    </w:t>
            </w:r>
            <w:hyperlink r:id="rId14" w:history="1">
              <w:r w:rsidRPr="003640C2">
                <w:rPr>
                  <w:rStyle w:val="Hyperlink"/>
                  <w:szCs w:val="22"/>
                </w:rPr>
                <w:t>http://wikihelp.autodesk.com/Revit/enu/2013/Help/00001-Revit_He0/1468-Document1468/2171-Print_Ex2171/2172-Export2172/2216-Exportin2216/2221-IFC-Spec2221</w:t>
              </w:r>
            </w:hyperlink>
          </w:p>
          <w:p w:rsidR="002216F0" w:rsidRPr="003640C2" w:rsidRDefault="002216F0" w:rsidP="002216F0">
            <w:pPr>
              <w:spacing w:before="0" w:after="0"/>
              <w:rPr>
                <w:b/>
                <w:szCs w:val="22"/>
              </w:rPr>
            </w:pPr>
          </w:p>
        </w:tc>
      </w:tr>
    </w:tbl>
    <w:p w:rsidR="003451A5" w:rsidRPr="003640C2" w:rsidRDefault="003451A5">
      <w:pPr>
        <w:spacing w:before="0" w:after="0"/>
        <w:rPr>
          <w:b/>
          <w:szCs w:val="22"/>
        </w:rPr>
      </w:pPr>
    </w:p>
    <w:p w:rsidR="00D95B6D" w:rsidRPr="003640C2" w:rsidRDefault="00D95B6D" w:rsidP="00D95B6D">
      <w:pPr>
        <w:spacing w:before="0" w:after="0"/>
        <w:ind w:left="360"/>
        <w:rPr>
          <w:szCs w:val="22"/>
          <w:lang w:val="en-GB"/>
        </w:rPr>
      </w:pPr>
      <w:r w:rsidRPr="003640C2">
        <w:rPr>
          <w:szCs w:val="22"/>
          <w:lang w:val="en-GB"/>
        </w:rPr>
        <w:lastRenderedPageBreak/>
        <w:t xml:space="preserve">The Autodesk Revit 2013 COBie Toolkit </w:t>
      </w:r>
      <w:r w:rsidR="008262AA" w:rsidRPr="003640C2">
        <w:rPr>
          <w:szCs w:val="22"/>
          <w:lang w:val="en-GB"/>
        </w:rPr>
        <w:t xml:space="preserve">is an add-in for Revit </w:t>
      </w:r>
      <w:r w:rsidR="00D04843" w:rsidRPr="003640C2">
        <w:rPr>
          <w:szCs w:val="22"/>
          <w:lang w:val="en-GB"/>
        </w:rPr>
        <w:t>Architecture</w:t>
      </w:r>
      <w:r w:rsidR="008262AA" w:rsidRPr="003640C2">
        <w:rPr>
          <w:szCs w:val="22"/>
          <w:lang w:val="en-GB"/>
        </w:rPr>
        <w:t>, Revit MEP and Revit Structure.</w:t>
      </w:r>
      <w:r w:rsidR="00415607" w:rsidRPr="003640C2">
        <w:rPr>
          <w:szCs w:val="22"/>
          <w:lang w:val="en-GB"/>
        </w:rPr>
        <w:t xml:space="preserve">  The toolkit was developed to support </w:t>
      </w:r>
      <w:r w:rsidR="00415607" w:rsidRPr="003640C2">
        <w:rPr>
          <w:bCs/>
          <w:szCs w:val="22"/>
        </w:rPr>
        <w:t>COBie Version2 Release 4.</w:t>
      </w:r>
      <w:r w:rsidR="003F2318" w:rsidRPr="003640C2">
        <w:rPr>
          <w:bCs/>
          <w:szCs w:val="22"/>
        </w:rPr>
        <w:t xml:space="preserve">  The toolkit supports COBie export for the US and UK regions.</w:t>
      </w:r>
    </w:p>
    <w:p w:rsidR="008262AA" w:rsidRPr="00D04843" w:rsidRDefault="008262AA" w:rsidP="00D95B6D">
      <w:pPr>
        <w:spacing w:before="0" w:after="0"/>
        <w:ind w:left="360"/>
        <w:rPr>
          <w:sz w:val="20"/>
          <w:lang w:val="en-GB"/>
        </w:rPr>
      </w:pPr>
    </w:p>
    <w:p w:rsidR="008262AA" w:rsidRPr="00D04843" w:rsidRDefault="008262AA" w:rsidP="00D95B6D">
      <w:pPr>
        <w:spacing w:before="0" w:after="0"/>
        <w:ind w:left="360"/>
        <w:rPr>
          <w:sz w:val="20"/>
          <w:lang w:val="en-GB"/>
        </w:rPr>
      </w:pPr>
    </w:p>
    <w:p w:rsidR="007D6D09" w:rsidRPr="003640C2" w:rsidRDefault="007D6D09" w:rsidP="00D95B6D">
      <w:pPr>
        <w:spacing w:before="0" w:after="0"/>
        <w:ind w:left="360"/>
        <w:rPr>
          <w:szCs w:val="22"/>
          <w:lang w:val="en-GB"/>
        </w:rPr>
      </w:pPr>
      <w:r w:rsidRPr="003640C2">
        <w:rPr>
          <w:szCs w:val="22"/>
          <w:lang w:val="en-GB"/>
        </w:rPr>
        <w:t>The COBie Toolkit installs the includes the following components</w:t>
      </w:r>
    </w:p>
    <w:p w:rsidR="007D6D09" w:rsidRPr="003640C2" w:rsidRDefault="007D6D09" w:rsidP="007D6D09">
      <w:pPr>
        <w:pStyle w:val="ListParagraph"/>
        <w:numPr>
          <w:ilvl w:val="0"/>
          <w:numId w:val="45"/>
        </w:numPr>
        <w:spacing w:before="0" w:after="0"/>
        <w:contextualSpacing w:val="0"/>
        <w:rPr>
          <w:bCs/>
          <w:szCs w:val="22"/>
        </w:rPr>
      </w:pPr>
      <w:r w:rsidRPr="003640C2">
        <w:rPr>
          <w:bCs/>
          <w:szCs w:val="22"/>
        </w:rPr>
        <w:t>The Autodesk Revit COBie application</w:t>
      </w:r>
    </w:p>
    <w:p w:rsidR="007D6D09" w:rsidRPr="003640C2" w:rsidRDefault="007D6D09" w:rsidP="00415607">
      <w:pPr>
        <w:pStyle w:val="ListParagraph"/>
        <w:numPr>
          <w:ilvl w:val="0"/>
          <w:numId w:val="45"/>
        </w:numPr>
        <w:spacing w:before="0" w:after="0"/>
        <w:contextualSpacing w:val="0"/>
        <w:rPr>
          <w:bCs/>
          <w:i/>
          <w:szCs w:val="22"/>
        </w:rPr>
      </w:pPr>
      <w:r w:rsidRPr="003640C2">
        <w:rPr>
          <w:bCs/>
          <w:szCs w:val="22"/>
        </w:rPr>
        <w:t>COBie Shared parameter file</w:t>
      </w:r>
      <w:r w:rsidR="00415607" w:rsidRPr="003640C2">
        <w:rPr>
          <w:bCs/>
          <w:szCs w:val="22"/>
        </w:rPr>
        <w:t xml:space="preserve"> </w:t>
      </w:r>
    </w:p>
    <w:p w:rsidR="00415607" w:rsidRPr="003640C2" w:rsidRDefault="003F2318" w:rsidP="003F2318">
      <w:pPr>
        <w:spacing w:before="0" w:after="0"/>
        <w:ind w:left="1080"/>
        <w:rPr>
          <w:bCs/>
          <w:szCs w:val="22"/>
        </w:rPr>
      </w:pPr>
      <w:r w:rsidRPr="003640C2">
        <w:rPr>
          <w:bCs/>
          <w:i/>
          <w:szCs w:val="22"/>
        </w:rPr>
        <w:t xml:space="preserve">COBie </w:t>
      </w:r>
      <w:proofErr w:type="spellStart"/>
      <w:r w:rsidRPr="003640C2">
        <w:rPr>
          <w:bCs/>
          <w:i/>
          <w:szCs w:val="22"/>
        </w:rPr>
        <w:t>SharedParams</w:t>
      </w:r>
      <w:proofErr w:type="spellEnd"/>
      <w:r w:rsidRPr="003640C2">
        <w:rPr>
          <w:bCs/>
          <w:i/>
          <w:szCs w:val="22"/>
        </w:rPr>
        <w:t xml:space="preserve"> V1.0.txt</w:t>
      </w:r>
      <w:r w:rsidRPr="003640C2">
        <w:rPr>
          <w:bCs/>
          <w:szCs w:val="22"/>
        </w:rPr>
        <w:t xml:space="preserve"> </w:t>
      </w:r>
      <w:r w:rsidRPr="003640C2">
        <w:rPr>
          <w:bCs/>
          <w:szCs w:val="22"/>
        </w:rPr>
        <w:br/>
      </w:r>
      <w:r w:rsidR="00415607" w:rsidRPr="003640C2">
        <w:rPr>
          <w:bCs/>
          <w:szCs w:val="22"/>
        </w:rPr>
        <w:t>These hared parameters are parameters are</w:t>
      </w:r>
      <w:r w:rsidRPr="003640C2">
        <w:rPr>
          <w:bCs/>
          <w:szCs w:val="22"/>
        </w:rPr>
        <w:t xml:space="preserve"> to add properties in the model for </w:t>
      </w:r>
      <w:r w:rsidR="00415607" w:rsidRPr="003640C2">
        <w:rPr>
          <w:bCs/>
          <w:szCs w:val="22"/>
        </w:rPr>
        <w:t>specific COBie data that is not already predefined in the family file or the project template.</w:t>
      </w:r>
    </w:p>
    <w:p w:rsidR="00415607" w:rsidRPr="003640C2" w:rsidRDefault="007D6D09" w:rsidP="00415607">
      <w:pPr>
        <w:pStyle w:val="ListParagraph"/>
        <w:numPr>
          <w:ilvl w:val="0"/>
          <w:numId w:val="45"/>
        </w:numPr>
        <w:spacing w:before="0" w:after="0"/>
        <w:rPr>
          <w:bCs/>
          <w:szCs w:val="22"/>
        </w:rPr>
      </w:pPr>
      <w:r w:rsidRPr="003640C2">
        <w:rPr>
          <w:bCs/>
          <w:szCs w:val="22"/>
        </w:rPr>
        <w:t>COBie export Microsoft Excel 2010 blank COBie</w:t>
      </w:r>
      <w:r w:rsidR="00415607" w:rsidRPr="003640C2">
        <w:rPr>
          <w:bCs/>
          <w:szCs w:val="22"/>
        </w:rPr>
        <w:t xml:space="preserve"> Version 2 Release 4</w:t>
      </w:r>
      <w:r w:rsidRPr="003640C2">
        <w:rPr>
          <w:bCs/>
          <w:szCs w:val="22"/>
        </w:rPr>
        <w:t xml:space="preserve"> Templates</w:t>
      </w:r>
    </w:p>
    <w:p w:rsidR="003F2318" w:rsidRPr="003640C2" w:rsidRDefault="003F2318" w:rsidP="003F2318">
      <w:pPr>
        <w:pStyle w:val="ListParagraph"/>
        <w:spacing w:before="0" w:after="0"/>
        <w:ind w:left="1170"/>
        <w:rPr>
          <w:bCs/>
          <w:szCs w:val="22"/>
        </w:rPr>
      </w:pPr>
      <w:r w:rsidRPr="003640C2">
        <w:rPr>
          <w:bCs/>
          <w:szCs w:val="22"/>
        </w:rPr>
        <w:t>The templates are preformatted Microsoft Excel 2010 spreadsheets used for the COBie export.  There is a separate template for the US and UK.</w:t>
      </w:r>
    </w:p>
    <w:p w:rsidR="003F2318" w:rsidRPr="003640C2" w:rsidRDefault="003F2318" w:rsidP="003F2318">
      <w:pPr>
        <w:pStyle w:val="ListParagraph"/>
        <w:numPr>
          <w:ilvl w:val="1"/>
          <w:numId w:val="45"/>
        </w:numPr>
        <w:spacing w:before="0" w:after="0"/>
        <w:ind w:left="1080" w:firstLine="90"/>
        <w:rPr>
          <w:bCs/>
          <w:szCs w:val="22"/>
        </w:rPr>
      </w:pPr>
      <w:r w:rsidRPr="003640C2">
        <w:rPr>
          <w:bCs/>
          <w:szCs w:val="22"/>
        </w:rPr>
        <w:t>COBieTemplate2_4_US.xlsx</w:t>
      </w:r>
    </w:p>
    <w:p w:rsidR="003F2318" w:rsidRPr="003640C2" w:rsidRDefault="003F2318" w:rsidP="003F2318">
      <w:pPr>
        <w:pStyle w:val="ListParagraph"/>
        <w:numPr>
          <w:ilvl w:val="1"/>
          <w:numId w:val="45"/>
        </w:numPr>
        <w:spacing w:before="0" w:after="0"/>
        <w:ind w:left="1080" w:firstLine="90"/>
        <w:rPr>
          <w:bCs/>
          <w:szCs w:val="22"/>
        </w:rPr>
      </w:pPr>
      <w:r w:rsidRPr="003640C2">
        <w:rPr>
          <w:bCs/>
          <w:szCs w:val="22"/>
        </w:rPr>
        <w:t>COBie-UK-2012-template.xlsx</w:t>
      </w:r>
    </w:p>
    <w:p w:rsidR="00415607" w:rsidRPr="003640C2" w:rsidRDefault="00415607" w:rsidP="00415607">
      <w:pPr>
        <w:pStyle w:val="ListParagraph"/>
        <w:numPr>
          <w:ilvl w:val="0"/>
          <w:numId w:val="45"/>
        </w:numPr>
        <w:spacing w:before="0" w:after="0"/>
        <w:rPr>
          <w:bCs/>
          <w:szCs w:val="22"/>
        </w:rPr>
      </w:pPr>
      <w:r w:rsidRPr="003640C2">
        <w:rPr>
          <w:szCs w:val="22"/>
          <w:lang w:val="en-GB"/>
        </w:rPr>
        <w:t>Autodesk Revit 2013 COBie Toolkit documentation</w:t>
      </w:r>
    </w:p>
    <w:p w:rsidR="003F2318" w:rsidRPr="003640C2" w:rsidRDefault="003F2318" w:rsidP="003F2318">
      <w:pPr>
        <w:spacing w:before="0" w:after="0"/>
        <w:ind w:left="1080"/>
        <w:rPr>
          <w:bCs/>
          <w:szCs w:val="22"/>
        </w:rPr>
      </w:pPr>
      <w:r w:rsidRPr="003640C2">
        <w:rPr>
          <w:bCs/>
          <w:szCs w:val="22"/>
        </w:rPr>
        <w:t>This document</w:t>
      </w:r>
    </w:p>
    <w:p w:rsidR="007D6D09" w:rsidRPr="003640C2" w:rsidRDefault="007D6D09" w:rsidP="00415607">
      <w:pPr>
        <w:spacing w:before="0" w:after="0"/>
        <w:ind w:left="720"/>
        <w:rPr>
          <w:bCs/>
          <w:szCs w:val="22"/>
        </w:rPr>
      </w:pPr>
    </w:p>
    <w:p w:rsidR="003F2318" w:rsidRPr="003640C2" w:rsidRDefault="003F2318" w:rsidP="003F2318">
      <w:pPr>
        <w:spacing w:before="0" w:after="0"/>
        <w:ind w:left="360"/>
        <w:rPr>
          <w:szCs w:val="22"/>
        </w:rPr>
      </w:pPr>
      <w:r w:rsidRPr="003640C2">
        <w:rPr>
          <w:szCs w:val="22"/>
          <w:lang w:val="en-GB"/>
        </w:rPr>
        <w:t>After installing the tool, a tab named COBie will be added to the Revit Menu. The COBie Panel provides the tools needed to generate a COBie file from Autodesk Revit.</w:t>
      </w:r>
    </w:p>
    <w:p w:rsidR="007D6D09" w:rsidRPr="00D04843" w:rsidRDefault="007D6D09" w:rsidP="00D95B6D">
      <w:pPr>
        <w:spacing w:before="0" w:after="0"/>
        <w:ind w:left="360"/>
        <w:rPr>
          <w:sz w:val="20"/>
          <w:lang w:val="en-GB"/>
        </w:rPr>
      </w:pPr>
    </w:p>
    <w:p w:rsidR="007D6D09" w:rsidRPr="00D04843" w:rsidRDefault="003F2318" w:rsidP="00D95B6D">
      <w:pPr>
        <w:spacing w:before="0" w:after="0"/>
        <w:ind w:left="360"/>
        <w:rPr>
          <w:sz w:val="20"/>
          <w:lang w:val="en-GB"/>
        </w:rPr>
      </w:pPr>
      <w:r w:rsidRPr="00D04843">
        <w:rPr>
          <w:noProof/>
          <w:sz w:val="20"/>
        </w:rPr>
        <w:drawing>
          <wp:inline distT="0" distB="0" distL="0" distR="0" wp14:anchorId="2C28C63B" wp14:editId="3349886C">
            <wp:extent cx="5943600" cy="2395220"/>
            <wp:effectExtent l="0" t="0" r="0" b="5080"/>
            <wp:docPr id="1" name="Picture 1" descr="C:\Users\mitrenr\AppData\Local\Temp\SNAGHTML2004f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renr\AppData\Local\Temp\SNAGHTML2004ff7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inline>
        </w:drawing>
      </w:r>
    </w:p>
    <w:p w:rsidR="007D6D09" w:rsidRPr="00D04843" w:rsidRDefault="007D6D09" w:rsidP="00D95B6D">
      <w:pPr>
        <w:spacing w:before="0" w:after="0"/>
        <w:ind w:left="360"/>
        <w:rPr>
          <w:sz w:val="20"/>
          <w:lang w:val="en-GB"/>
        </w:rPr>
      </w:pPr>
    </w:p>
    <w:p w:rsidR="007D6D09" w:rsidRPr="003640C2" w:rsidRDefault="007D6D09" w:rsidP="007D6D09">
      <w:pPr>
        <w:spacing w:before="0" w:after="0"/>
        <w:ind w:left="360"/>
        <w:rPr>
          <w:szCs w:val="22"/>
          <w:lang w:val="en-GB"/>
        </w:rPr>
      </w:pPr>
      <w:r w:rsidRPr="003640C2">
        <w:rPr>
          <w:szCs w:val="22"/>
          <w:lang w:val="en-GB"/>
        </w:rPr>
        <w:t>There are three</w:t>
      </w:r>
      <w:r w:rsidR="003F2318" w:rsidRPr="003640C2">
        <w:rPr>
          <w:szCs w:val="22"/>
          <w:lang w:val="en-GB"/>
        </w:rPr>
        <w:t xml:space="preserve"> main</w:t>
      </w:r>
      <w:r w:rsidRPr="003640C2">
        <w:rPr>
          <w:szCs w:val="22"/>
          <w:lang w:val="en-GB"/>
        </w:rPr>
        <w:t xml:space="preserve"> steps to prepare and export COBie data from Revit.</w:t>
      </w:r>
    </w:p>
    <w:p w:rsidR="007D6D09" w:rsidRPr="002C38FD" w:rsidRDefault="007D6D09" w:rsidP="003F2318">
      <w:pPr>
        <w:numPr>
          <w:ilvl w:val="0"/>
          <w:numId w:val="46"/>
        </w:numPr>
        <w:spacing w:before="0" w:after="0"/>
        <w:rPr>
          <w:b/>
          <w:szCs w:val="22"/>
          <w:lang w:val="en-GB"/>
        </w:rPr>
      </w:pPr>
      <w:r w:rsidRPr="002C38FD">
        <w:rPr>
          <w:b/>
          <w:szCs w:val="22"/>
          <w:lang w:val="en-GB"/>
        </w:rPr>
        <w:t>Create/Bind specific Shared Parameters used for COBie export</w:t>
      </w:r>
    </w:p>
    <w:p w:rsidR="003F2318" w:rsidRPr="003640C2" w:rsidRDefault="003F2318" w:rsidP="003F2318">
      <w:pPr>
        <w:spacing w:before="0" w:after="0"/>
        <w:ind w:left="720"/>
        <w:rPr>
          <w:szCs w:val="22"/>
          <w:lang w:val="en-GB"/>
        </w:rPr>
      </w:pPr>
      <w:r w:rsidRPr="003640C2">
        <w:rPr>
          <w:szCs w:val="22"/>
          <w:lang w:val="en-GB"/>
        </w:rPr>
        <w:t>This function creates and binds all required shared parameters to store the required data for COBie</w:t>
      </w:r>
    </w:p>
    <w:p w:rsidR="007D6D09" w:rsidRPr="002C38FD" w:rsidRDefault="00B9469D" w:rsidP="003F2318">
      <w:pPr>
        <w:numPr>
          <w:ilvl w:val="0"/>
          <w:numId w:val="46"/>
        </w:numPr>
        <w:spacing w:before="0" w:after="0"/>
        <w:rPr>
          <w:b/>
          <w:szCs w:val="22"/>
        </w:rPr>
      </w:pPr>
      <w:r w:rsidRPr="002C38FD">
        <w:rPr>
          <w:b/>
          <w:szCs w:val="22"/>
          <w:lang w:val="en-GB"/>
        </w:rPr>
        <w:t>Populate</w:t>
      </w:r>
      <w:r w:rsidR="007D6D09" w:rsidRPr="002C38FD">
        <w:rPr>
          <w:b/>
          <w:szCs w:val="22"/>
          <w:lang w:val="en-GB"/>
        </w:rPr>
        <w:t xml:space="preserve"> these parameters </w:t>
      </w:r>
    </w:p>
    <w:p w:rsidR="003F2318" w:rsidRDefault="0096291A" w:rsidP="003F2318">
      <w:pPr>
        <w:spacing w:before="0" w:after="0"/>
        <w:ind w:left="720"/>
        <w:rPr>
          <w:szCs w:val="22"/>
        </w:rPr>
      </w:pPr>
      <w:r w:rsidRPr="003640C2">
        <w:rPr>
          <w:szCs w:val="22"/>
        </w:rPr>
        <w:t>This function provides the ability to automatically populate COBie fields and reformat and transfer internal Revit parameters</w:t>
      </w:r>
      <w:r w:rsidR="002C38FD">
        <w:rPr>
          <w:szCs w:val="22"/>
        </w:rPr>
        <w:t>.</w:t>
      </w:r>
      <w:r w:rsidRPr="003640C2">
        <w:rPr>
          <w:szCs w:val="22"/>
        </w:rPr>
        <w:t xml:space="preserve">  </w:t>
      </w:r>
      <w:r w:rsidR="002C38FD">
        <w:rPr>
          <w:szCs w:val="22"/>
        </w:rPr>
        <w:t xml:space="preserve">The </w:t>
      </w:r>
      <w:r w:rsidRPr="003640C2">
        <w:rPr>
          <w:szCs w:val="22"/>
        </w:rPr>
        <w:t xml:space="preserve">user can specify COBie data fields to be automatically populated with values specified </w:t>
      </w:r>
      <w:r w:rsidR="002C38FD">
        <w:rPr>
          <w:szCs w:val="22"/>
        </w:rPr>
        <w:t>by selecting the various options.</w:t>
      </w:r>
    </w:p>
    <w:p w:rsidR="0096291A" w:rsidRPr="003640C2" w:rsidRDefault="0096291A" w:rsidP="0096291A">
      <w:pPr>
        <w:numPr>
          <w:ilvl w:val="0"/>
          <w:numId w:val="46"/>
        </w:numPr>
        <w:spacing w:before="0" w:after="0"/>
        <w:rPr>
          <w:szCs w:val="22"/>
        </w:rPr>
      </w:pPr>
      <w:r w:rsidRPr="002C38FD">
        <w:rPr>
          <w:b/>
          <w:szCs w:val="22"/>
          <w:lang w:val="en-GB"/>
        </w:rPr>
        <w:t>Export COBie File</w:t>
      </w:r>
      <w:r w:rsidRPr="003640C2">
        <w:rPr>
          <w:szCs w:val="22"/>
          <w:lang w:val="en-GB"/>
        </w:rPr>
        <w:br/>
      </w:r>
      <w:r w:rsidRPr="003640C2">
        <w:rPr>
          <w:szCs w:val="22"/>
        </w:rPr>
        <w:t>Export to COBie data directly to Microsoft Excel (</w:t>
      </w:r>
      <w:proofErr w:type="spellStart"/>
      <w:r w:rsidRPr="003640C2">
        <w:rPr>
          <w:szCs w:val="22"/>
        </w:rPr>
        <w:t>xls</w:t>
      </w:r>
      <w:proofErr w:type="spellEnd"/>
      <w:r w:rsidRPr="003640C2">
        <w:rPr>
          <w:szCs w:val="22"/>
        </w:rPr>
        <w:t>/</w:t>
      </w:r>
      <w:proofErr w:type="spellStart"/>
      <w:r w:rsidRPr="003640C2">
        <w:rPr>
          <w:szCs w:val="22"/>
        </w:rPr>
        <w:t>xlsx</w:t>
      </w:r>
      <w:proofErr w:type="spellEnd"/>
      <w:r w:rsidRPr="003640C2">
        <w:rPr>
          <w:szCs w:val="22"/>
        </w:rPr>
        <w:t>) or optionally to XML XLS(X) file (or optionally to XML).  Options include the ability to append data to existing COBie spreadsheets.</w:t>
      </w:r>
    </w:p>
    <w:p w:rsidR="0096291A" w:rsidRPr="00D04843" w:rsidRDefault="0096291A" w:rsidP="0096291A">
      <w:pPr>
        <w:spacing w:before="0" w:after="0"/>
        <w:ind w:left="360"/>
        <w:rPr>
          <w:sz w:val="20"/>
        </w:rPr>
      </w:pPr>
    </w:p>
    <w:p w:rsidR="00A32B7E" w:rsidRPr="003640C2" w:rsidRDefault="00A32B7E" w:rsidP="003F2318">
      <w:pPr>
        <w:spacing w:before="0" w:after="0"/>
        <w:rPr>
          <w:b/>
          <w:sz w:val="28"/>
          <w:szCs w:val="28"/>
          <w:lang w:val="en-GB"/>
        </w:rPr>
      </w:pPr>
      <w:r>
        <w:rPr>
          <w:sz w:val="20"/>
          <w:lang w:val="en-GB"/>
        </w:rPr>
        <w:br w:type="page"/>
      </w:r>
      <w:r w:rsidRPr="003640C2">
        <w:rPr>
          <w:b/>
          <w:sz w:val="28"/>
          <w:szCs w:val="28"/>
          <w:lang w:val="en-GB"/>
        </w:rPr>
        <w:lastRenderedPageBreak/>
        <w:t>Setting up the Revit Project for COBie</w:t>
      </w:r>
    </w:p>
    <w:p w:rsidR="00A32B7E" w:rsidRDefault="00A32B7E" w:rsidP="003F2318">
      <w:pPr>
        <w:spacing w:before="0" w:after="0"/>
        <w:rPr>
          <w:b/>
          <w:sz w:val="24"/>
          <w:szCs w:val="24"/>
          <w:lang w:val="en-GB"/>
        </w:rPr>
      </w:pPr>
    </w:p>
    <w:p w:rsidR="00D04843" w:rsidRPr="003640C2" w:rsidRDefault="003F2318" w:rsidP="003F2318">
      <w:pPr>
        <w:spacing w:before="0" w:after="0"/>
        <w:rPr>
          <w:b/>
          <w:sz w:val="24"/>
          <w:szCs w:val="24"/>
          <w:lang w:val="en-GB"/>
        </w:rPr>
      </w:pPr>
      <w:r w:rsidRPr="003640C2">
        <w:rPr>
          <w:b/>
          <w:sz w:val="24"/>
          <w:szCs w:val="24"/>
          <w:lang w:val="en-GB"/>
        </w:rPr>
        <w:t xml:space="preserve">Create/Bind specific Shared Parameters </w:t>
      </w:r>
    </w:p>
    <w:p w:rsidR="00A32B7E" w:rsidRDefault="00A32B7E" w:rsidP="003F2318">
      <w:pPr>
        <w:spacing w:before="0" w:after="0"/>
        <w:rPr>
          <w:b/>
          <w:sz w:val="24"/>
          <w:szCs w:val="24"/>
          <w:lang w:val="en-GB"/>
        </w:rPr>
      </w:pPr>
    </w:p>
    <w:p w:rsidR="00D04843" w:rsidRPr="003640C2" w:rsidRDefault="00D04843" w:rsidP="003F2318">
      <w:pPr>
        <w:spacing w:before="0" w:after="0"/>
        <w:rPr>
          <w:szCs w:val="22"/>
          <w:lang w:val="en-GB"/>
        </w:rPr>
      </w:pPr>
      <w:r w:rsidRPr="003640C2">
        <w:rPr>
          <w:szCs w:val="22"/>
          <w:lang w:val="en-GB"/>
        </w:rPr>
        <w:t>This function creates</w:t>
      </w:r>
      <w:r w:rsidR="00D95B6D" w:rsidRPr="003640C2">
        <w:rPr>
          <w:szCs w:val="22"/>
          <w:lang w:val="en-GB"/>
        </w:rPr>
        <w:t xml:space="preserve"> specific Shared Parameters used for COBie export</w:t>
      </w:r>
      <w:r w:rsidRPr="003640C2">
        <w:rPr>
          <w:szCs w:val="22"/>
          <w:lang w:val="en-GB"/>
        </w:rPr>
        <w:t xml:space="preserve">, </w:t>
      </w:r>
      <w:proofErr w:type="gramStart"/>
      <w:r w:rsidRPr="003640C2">
        <w:rPr>
          <w:szCs w:val="22"/>
          <w:lang w:val="en-GB"/>
        </w:rPr>
        <w:t>then</w:t>
      </w:r>
      <w:proofErr w:type="gramEnd"/>
      <w:r w:rsidRPr="003640C2">
        <w:rPr>
          <w:szCs w:val="22"/>
          <w:lang w:val="en-GB"/>
        </w:rPr>
        <w:t xml:space="preserve"> binds those parameters to all applicable Revit Model categories</w:t>
      </w:r>
      <w:r w:rsidR="0096291A" w:rsidRPr="003640C2">
        <w:rPr>
          <w:szCs w:val="22"/>
          <w:lang w:val="en-GB"/>
        </w:rPr>
        <w:t xml:space="preserve">.  This </w:t>
      </w:r>
      <w:r w:rsidRPr="003640C2">
        <w:rPr>
          <w:szCs w:val="22"/>
          <w:lang w:val="en-GB"/>
        </w:rPr>
        <w:t>task</w:t>
      </w:r>
      <w:r w:rsidR="0096291A" w:rsidRPr="003640C2">
        <w:rPr>
          <w:szCs w:val="22"/>
          <w:lang w:val="en-GB"/>
        </w:rPr>
        <w:t xml:space="preserve"> needs to be executed only once</w:t>
      </w:r>
      <w:r w:rsidRPr="003640C2">
        <w:rPr>
          <w:szCs w:val="22"/>
          <w:lang w:val="en-GB"/>
        </w:rPr>
        <w:t xml:space="preserve"> for each Revit Model and can be used when</w:t>
      </w:r>
      <w:r w:rsidR="0096291A" w:rsidRPr="003640C2">
        <w:rPr>
          <w:szCs w:val="22"/>
          <w:lang w:val="en-GB"/>
        </w:rPr>
        <w:t xml:space="preserve"> creating a new Revit Project</w:t>
      </w:r>
      <w:r w:rsidRPr="003640C2">
        <w:rPr>
          <w:szCs w:val="22"/>
          <w:lang w:val="en-GB"/>
        </w:rPr>
        <w:t xml:space="preserve"> /Model or run from within an existing Revit Model. </w:t>
      </w:r>
    </w:p>
    <w:p w:rsidR="00D04843" w:rsidRPr="003640C2" w:rsidRDefault="00D04843" w:rsidP="003F2318">
      <w:pPr>
        <w:spacing w:before="0" w:after="0"/>
        <w:rPr>
          <w:szCs w:val="22"/>
          <w:lang w:val="en-GB"/>
        </w:rPr>
      </w:pPr>
    </w:p>
    <w:p w:rsidR="00D04843" w:rsidRPr="003640C2" w:rsidRDefault="00D04843" w:rsidP="003F2318">
      <w:pPr>
        <w:spacing w:before="0" w:after="0"/>
        <w:rPr>
          <w:szCs w:val="22"/>
          <w:lang w:val="en-GB"/>
        </w:rPr>
      </w:pPr>
      <w:r w:rsidRPr="003640C2">
        <w:rPr>
          <w:szCs w:val="22"/>
          <w:lang w:val="en-GB"/>
        </w:rPr>
        <w:t xml:space="preserve">Select the </w:t>
      </w:r>
      <w:r w:rsidRPr="003640C2">
        <w:rPr>
          <w:b/>
          <w:i/>
          <w:szCs w:val="22"/>
          <w:lang w:val="en-GB"/>
        </w:rPr>
        <w:t xml:space="preserve">Bind Shared </w:t>
      </w:r>
      <w:r w:rsidR="00A32B7E" w:rsidRPr="003640C2">
        <w:rPr>
          <w:b/>
          <w:i/>
          <w:szCs w:val="22"/>
          <w:lang w:val="en-GB"/>
        </w:rPr>
        <w:t>Parameters</w:t>
      </w:r>
      <w:r w:rsidRPr="003640C2">
        <w:rPr>
          <w:szCs w:val="22"/>
          <w:lang w:val="en-GB"/>
        </w:rPr>
        <w:t xml:space="preserve"> </w:t>
      </w:r>
      <w:r w:rsidR="00A32B7E" w:rsidRPr="003640C2">
        <w:rPr>
          <w:szCs w:val="22"/>
          <w:lang w:val="en-GB"/>
        </w:rPr>
        <w:t>button on the COBie Panel</w:t>
      </w:r>
    </w:p>
    <w:p w:rsidR="00A32B7E" w:rsidRPr="00A32B7E" w:rsidRDefault="00A32B7E" w:rsidP="003F2318">
      <w:pPr>
        <w:spacing w:before="0" w:after="0"/>
        <w:rPr>
          <w:sz w:val="20"/>
          <w:lang w:val="en-GB"/>
        </w:rPr>
      </w:pPr>
    </w:p>
    <w:p w:rsidR="00D04843" w:rsidRDefault="00D04843" w:rsidP="003F2318">
      <w:pPr>
        <w:spacing w:before="0" w:after="0"/>
        <w:rPr>
          <w:sz w:val="20"/>
          <w:lang w:val="en-GB"/>
        </w:rPr>
      </w:pPr>
      <w:r w:rsidRPr="00D04843">
        <w:rPr>
          <w:noProof/>
          <w:sz w:val="20"/>
        </w:rPr>
        <w:drawing>
          <wp:inline distT="0" distB="0" distL="0" distR="0" wp14:anchorId="2703598C" wp14:editId="468F202F">
            <wp:extent cx="2580953" cy="17333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80953" cy="1733333"/>
                    </a:xfrm>
                    <a:prstGeom prst="rect">
                      <a:avLst/>
                    </a:prstGeom>
                  </pic:spPr>
                </pic:pic>
              </a:graphicData>
            </a:graphic>
          </wp:inline>
        </w:drawing>
      </w:r>
    </w:p>
    <w:p w:rsidR="00A32B7E" w:rsidRDefault="00A32B7E" w:rsidP="003F2318">
      <w:pPr>
        <w:spacing w:before="0" w:after="0"/>
        <w:rPr>
          <w:sz w:val="20"/>
          <w:lang w:val="en-GB"/>
        </w:rPr>
      </w:pPr>
    </w:p>
    <w:p w:rsidR="00D04843" w:rsidRPr="003640C2" w:rsidRDefault="00D04843" w:rsidP="003F2318">
      <w:pPr>
        <w:spacing w:before="0" w:after="0"/>
        <w:rPr>
          <w:szCs w:val="22"/>
          <w:lang w:val="en-GB"/>
        </w:rPr>
      </w:pPr>
      <w:r w:rsidRPr="003640C2">
        <w:rPr>
          <w:szCs w:val="22"/>
          <w:lang w:val="en-GB"/>
        </w:rPr>
        <w:t>Sele</w:t>
      </w:r>
      <w:r w:rsidR="00A32B7E" w:rsidRPr="003640C2">
        <w:rPr>
          <w:szCs w:val="22"/>
          <w:lang w:val="en-GB"/>
        </w:rPr>
        <w:t>ct the</w:t>
      </w:r>
      <w:r w:rsidR="00A32B7E" w:rsidRPr="003640C2">
        <w:rPr>
          <w:b/>
          <w:i/>
          <w:szCs w:val="22"/>
          <w:lang w:val="en-GB"/>
        </w:rPr>
        <w:t xml:space="preserve"> Bind all COBie </w:t>
      </w:r>
      <w:proofErr w:type="spellStart"/>
      <w:r w:rsidR="00A32B7E" w:rsidRPr="003640C2">
        <w:rPr>
          <w:b/>
          <w:i/>
          <w:szCs w:val="22"/>
          <w:lang w:val="en-GB"/>
        </w:rPr>
        <w:t>Params</w:t>
      </w:r>
      <w:proofErr w:type="spellEnd"/>
      <w:r w:rsidRPr="003640C2">
        <w:rPr>
          <w:szCs w:val="22"/>
          <w:lang w:val="en-GB"/>
        </w:rPr>
        <w:t xml:space="preserve"> button  </w:t>
      </w:r>
    </w:p>
    <w:p w:rsidR="00D04843" w:rsidRPr="00D04843" w:rsidRDefault="00D04843" w:rsidP="003F2318">
      <w:pPr>
        <w:spacing w:before="0" w:after="0"/>
        <w:rPr>
          <w:sz w:val="20"/>
          <w:lang w:val="en-GB"/>
        </w:rPr>
      </w:pPr>
    </w:p>
    <w:p w:rsidR="00D04843" w:rsidRDefault="003640C2" w:rsidP="003F2318">
      <w:pPr>
        <w:spacing w:before="0" w:after="0"/>
        <w:rPr>
          <w:sz w:val="24"/>
          <w:lang w:val="en-GB"/>
        </w:rPr>
      </w:pPr>
      <w:r>
        <w:rPr>
          <w:noProof/>
        </w:rPr>
        <w:drawing>
          <wp:inline distT="0" distB="0" distL="0" distR="0" wp14:anchorId="7BD27A1F" wp14:editId="54A3E94D">
            <wp:extent cx="5057030" cy="3585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6632" cy="3585023"/>
                    </a:xfrm>
                    <a:prstGeom prst="rect">
                      <a:avLst/>
                    </a:prstGeom>
                  </pic:spPr>
                </pic:pic>
              </a:graphicData>
            </a:graphic>
          </wp:inline>
        </w:drawing>
      </w:r>
    </w:p>
    <w:p w:rsidR="00A32B7E" w:rsidRDefault="00A32B7E" w:rsidP="00A32B7E">
      <w:pPr>
        <w:spacing w:before="0" w:after="0"/>
        <w:rPr>
          <w:sz w:val="20"/>
          <w:lang w:val="en-GB"/>
        </w:rPr>
      </w:pPr>
    </w:p>
    <w:p w:rsidR="00A32B7E" w:rsidRDefault="00A32B7E" w:rsidP="00A32B7E">
      <w:pPr>
        <w:spacing w:before="0" w:after="0"/>
        <w:rPr>
          <w:sz w:val="20"/>
          <w:lang w:val="en-GB"/>
        </w:rPr>
      </w:pPr>
    </w:p>
    <w:p w:rsidR="00A32B7E" w:rsidRPr="003640C2" w:rsidRDefault="00287BBB" w:rsidP="00A32B7E">
      <w:pPr>
        <w:spacing w:before="0" w:after="0"/>
        <w:rPr>
          <w:szCs w:val="22"/>
          <w:lang w:val="en-GB"/>
        </w:rPr>
      </w:pPr>
      <w:r>
        <w:rPr>
          <w:szCs w:val="22"/>
          <w:lang w:val="en-GB"/>
        </w:rPr>
        <w:lastRenderedPageBreak/>
        <w:br/>
      </w:r>
      <w:r w:rsidR="00A32B7E" w:rsidRPr="003640C2">
        <w:rPr>
          <w:szCs w:val="22"/>
          <w:lang w:val="en-GB"/>
        </w:rPr>
        <w:t xml:space="preserve">After processing, a log will be displayed.  The log shows what shared parameters were created and </w:t>
      </w:r>
      <w:r w:rsidR="003640C2" w:rsidRPr="003640C2">
        <w:rPr>
          <w:szCs w:val="22"/>
          <w:lang w:val="en-GB"/>
        </w:rPr>
        <w:t>the</w:t>
      </w:r>
      <w:r w:rsidR="00A32B7E" w:rsidRPr="003640C2">
        <w:rPr>
          <w:szCs w:val="22"/>
          <w:lang w:val="en-GB"/>
        </w:rPr>
        <w:t xml:space="preserve"> Revit categories </w:t>
      </w:r>
      <w:r w:rsidR="003640C2">
        <w:rPr>
          <w:szCs w:val="22"/>
          <w:lang w:val="en-GB"/>
        </w:rPr>
        <w:t>the parameters</w:t>
      </w:r>
      <w:r w:rsidR="00A32B7E" w:rsidRPr="003640C2">
        <w:rPr>
          <w:szCs w:val="22"/>
          <w:lang w:val="en-GB"/>
        </w:rPr>
        <w:t xml:space="preserve"> are bound to.</w:t>
      </w:r>
    </w:p>
    <w:p w:rsidR="00A32B7E" w:rsidRDefault="00A32B7E" w:rsidP="00A32B7E">
      <w:pPr>
        <w:spacing w:before="0" w:after="0"/>
        <w:rPr>
          <w:sz w:val="20"/>
          <w:lang w:val="en-GB"/>
        </w:rPr>
      </w:pPr>
    </w:p>
    <w:p w:rsidR="00A32B7E" w:rsidRDefault="003640C2" w:rsidP="00A32B7E">
      <w:pPr>
        <w:spacing w:before="0" w:after="0"/>
        <w:rPr>
          <w:sz w:val="20"/>
          <w:lang w:val="en-GB"/>
        </w:rPr>
      </w:pPr>
      <w:r>
        <w:rPr>
          <w:noProof/>
        </w:rPr>
        <w:drawing>
          <wp:inline distT="0" distB="0" distL="0" distR="0" wp14:anchorId="2F3A1A7F" wp14:editId="631746B6">
            <wp:extent cx="5943600" cy="4213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13860"/>
                    </a:xfrm>
                    <a:prstGeom prst="rect">
                      <a:avLst/>
                    </a:prstGeom>
                  </pic:spPr>
                </pic:pic>
              </a:graphicData>
            </a:graphic>
          </wp:inline>
        </w:drawing>
      </w:r>
      <w:r w:rsidR="00A32B7E" w:rsidRPr="00D04843">
        <w:rPr>
          <w:sz w:val="20"/>
          <w:lang w:val="en-GB"/>
        </w:rPr>
        <w:t xml:space="preserve">. </w:t>
      </w:r>
    </w:p>
    <w:p w:rsidR="00D04843" w:rsidRDefault="00D04843" w:rsidP="003F2318">
      <w:pPr>
        <w:spacing w:before="0" w:after="0"/>
        <w:rPr>
          <w:sz w:val="24"/>
          <w:lang w:val="en-GB"/>
        </w:rPr>
      </w:pPr>
    </w:p>
    <w:p w:rsidR="00D04843" w:rsidRPr="00D04843" w:rsidRDefault="00D04843" w:rsidP="003F2318">
      <w:pPr>
        <w:spacing w:before="0" w:after="0"/>
        <w:rPr>
          <w:sz w:val="20"/>
          <w:lang w:val="en-GB"/>
        </w:rPr>
      </w:pPr>
    </w:p>
    <w:p w:rsidR="00D95B6D" w:rsidRPr="00D04843" w:rsidRDefault="0096291A" w:rsidP="003F2318">
      <w:pPr>
        <w:spacing w:before="0" w:after="0"/>
        <w:rPr>
          <w:sz w:val="20"/>
        </w:rPr>
      </w:pPr>
      <w:r w:rsidRPr="00D04843">
        <w:rPr>
          <w:sz w:val="20"/>
          <w:lang w:val="en-GB"/>
        </w:rPr>
        <w:t xml:space="preserve"> </w:t>
      </w:r>
    </w:p>
    <w:p w:rsidR="003451A5" w:rsidRPr="003640C2" w:rsidRDefault="002C38FD">
      <w:pPr>
        <w:spacing w:before="0" w:after="0"/>
        <w:rPr>
          <w:b/>
          <w:sz w:val="28"/>
          <w:szCs w:val="28"/>
        </w:rPr>
      </w:pPr>
      <w:r>
        <w:rPr>
          <w:noProof/>
        </w:rPr>
        <w:drawing>
          <wp:anchor distT="0" distB="0" distL="114300" distR="114300" simplePos="0" relativeHeight="251658240" behindDoc="1" locked="0" layoutInCell="1" allowOverlap="1" wp14:anchorId="0F00A663" wp14:editId="26FBD784">
            <wp:simplePos x="0" y="0"/>
            <wp:positionH relativeFrom="column">
              <wp:posOffset>4056380</wp:posOffset>
            </wp:positionH>
            <wp:positionV relativeFrom="paragraph">
              <wp:posOffset>158750</wp:posOffset>
            </wp:positionV>
            <wp:extent cx="1963420" cy="2220595"/>
            <wp:effectExtent l="0" t="0" r="0" b="8255"/>
            <wp:wrapTight wrapText="bothSides">
              <wp:wrapPolygon edited="0">
                <wp:start x="0" y="0"/>
                <wp:lineTo x="0" y="21495"/>
                <wp:lineTo x="21376" y="21495"/>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63420" cy="2220595"/>
                    </a:xfrm>
                    <a:prstGeom prst="rect">
                      <a:avLst/>
                    </a:prstGeom>
                  </pic:spPr>
                </pic:pic>
              </a:graphicData>
            </a:graphic>
            <wp14:sizeRelH relativeFrom="page">
              <wp14:pctWidth>0</wp14:pctWidth>
            </wp14:sizeRelH>
            <wp14:sizeRelV relativeFrom="page">
              <wp14:pctHeight>0</wp14:pctHeight>
            </wp14:sizeRelV>
          </wp:anchor>
        </w:drawing>
      </w:r>
      <w:r w:rsidR="003640C2">
        <w:rPr>
          <w:b/>
          <w:sz w:val="28"/>
          <w:szCs w:val="28"/>
        </w:rPr>
        <w:t>Creating COBie content</w:t>
      </w:r>
    </w:p>
    <w:p w:rsidR="003640C2" w:rsidRDefault="003640C2" w:rsidP="003640C2">
      <w:r>
        <w:t>As a project model is developed and components are added, users can enter COBie data in the models into the appropriate COBie data fields.  The data can be entered using any of the standard Revit tools, including schedule views, or on an object’s Revit Properties palette.  For additional information on adding data to the Revit model, please refer to the appropriate Autodesk Revit Documentation resources.</w:t>
      </w:r>
    </w:p>
    <w:p w:rsidR="003640C2" w:rsidRDefault="003640C2" w:rsidP="003640C2"/>
    <w:p w:rsidR="002C38FD" w:rsidRPr="00D04843" w:rsidRDefault="002C38FD">
      <w:pPr>
        <w:spacing w:before="0" w:after="0"/>
        <w:rPr>
          <w:sz w:val="20"/>
        </w:rPr>
      </w:pPr>
    </w:p>
    <w:p w:rsidR="00B256E1" w:rsidRPr="00D04843" w:rsidRDefault="00B256E1" w:rsidP="00D95B6D">
      <w:pPr>
        <w:spacing w:before="0" w:after="0"/>
        <w:ind w:left="360"/>
        <w:rPr>
          <w:sz w:val="20"/>
        </w:rPr>
      </w:pPr>
    </w:p>
    <w:p w:rsidR="00911C2A" w:rsidRDefault="00C310BC">
      <w:pPr>
        <w:spacing w:before="0" w:after="0"/>
        <w:rPr>
          <w:b/>
          <w:sz w:val="20"/>
        </w:rPr>
      </w:pPr>
      <w:r w:rsidRPr="00D04843">
        <w:rPr>
          <w:b/>
          <w:sz w:val="20"/>
        </w:rPr>
        <w:br w:type="page"/>
      </w:r>
      <w:bookmarkEnd w:id="0"/>
    </w:p>
    <w:p w:rsidR="002C38FD" w:rsidRPr="003640C2" w:rsidRDefault="002C38FD" w:rsidP="002C38FD">
      <w:pPr>
        <w:spacing w:before="0" w:after="0"/>
        <w:rPr>
          <w:b/>
          <w:sz w:val="24"/>
          <w:szCs w:val="24"/>
          <w:lang w:val="en-GB"/>
        </w:rPr>
      </w:pPr>
      <w:r>
        <w:rPr>
          <w:b/>
          <w:sz w:val="24"/>
          <w:szCs w:val="24"/>
          <w:lang w:val="en-GB"/>
        </w:rPr>
        <w:lastRenderedPageBreak/>
        <w:t>Populate Shared Parameters</w:t>
      </w:r>
    </w:p>
    <w:p w:rsidR="002C38FD" w:rsidRPr="005F2A4E" w:rsidRDefault="002C38FD" w:rsidP="002C38FD">
      <w:pPr>
        <w:spacing w:before="0" w:after="0"/>
        <w:rPr>
          <w:b/>
          <w:szCs w:val="22"/>
          <w:lang w:val="en-GB"/>
        </w:rPr>
      </w:pPr>
    </w:p>
    <w:p w:rsidR="002C38FD" w:rsidRPr="005F2A4E" w:rsidRDefault="002C38FD" w:rsidP="002C38FD">
      <w:pPr>
        <w:spacing w:before="0" w:after="0"/>
        <w:rPr>
          <w:szCs w:val="22"/>
          <w:lang w:val="en-GB"/>
        </w:rPr>
      </w:pPr>
      <w:r w:rsidRPr="005F2A4E">
        <w:rPr>
          <w:szCs w:val="22"/>
          <w:lang w:val="en-GB"/>
        </w:rPr>
        <w:t>This function populates COBie “project level” parameter fields through an automated routine.</w:t>
      </w:r>
    </w:p>
    <w:p w:rsidR="002C38FD" w:rsidRPr="005F2A4E" w:rsidRDefault="002C38FD" w:rsidP="002C38FD">
      <w:pPr>
        <w:spacing w:before="0" w:after="0"/>
        <w:rPr>
          <w:szCs w:val="22"/>
          <w:lang w:val="en-GB"/>
        </w:rPr>
      </w:pPr>
    </w:p>
    <w:p w:rsidR="002C38FD" w:rsidRPr="005F2A4E" w:rsidRDefault="005F2A4E" w:rsidP="002C38FD">
      <w:pPr>
        <w:spacing w:before="0" w:after="0"/>
        <w:rPr>
          <w:szCs w:val="22"/>
          <w:lang w:val="en-GB"/>
        </w:rPr>
      </w:pPr>
      <w:r w:rsidRPr="005F2A4E">
        <w:rPr>
          <w:noProof/>
          <w:szCs w:val="22"/>
        </w:rPr>
        <w:drawing>
          <wp:inline distT="0" distB="0" distL="0" distR="0" wp14:anchorId="56D50198" wp14:editId="44AB08D9">
            <wp:extent cx="2162755" cy="1452477"/>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62691" cy="1452434"/>
                    </a:xfrm>
                    <a:prstGeom prst="rect">
                      <a:avLst/>
                    </a:prstGeom>
                  </pic:spPr>
                </pic:pic>
              </a:graphicData>
            </a:graphic>
          </wp:inline>
        </w:drawing>
      </w:r>
    </w:p>
    <w:p w:rsidR="005F2A4E" w:rsidRPr="005F2A4E" w:rsidRDefault="005F2A4E" w:rsidP="005F2A4E">
      <w:pPr>
        <w:spacing w:before="0" w:after="0"/>
        <w:rPr>
          <w:szCs w:val="22"/>
          <w:lang w:val="en-GB"/>
        </w:rPr>
      </w:pPr>
      <w:r w:rsidRPr="005F2A4E">
        <w:rPr>
          <w:szCs w:val="22"/>
          <w:lang w:val="en-GB"/>
        </w:rPr>
        <w:t xml:space="preserve">Select the </w:t>
      </w:r>
      <w:r w:rsidRPr="005F2A4E">
        <w:rPr>
          <w:b/>
          <w:i/>
          <w:szCs w:val="22"/>
          <w:lang w:val="en-GB"/>
        </w:rPr>
        <w:t xml:space="preserve">Populate </w:t>
      </w:r>
      <w:proofErr w:type="spellStart"/>
      <w:r w:rsidRPr="005F2A4E">
        <w:rPr>
          <w:b/>
          <w:i/>
          <w:szCs w:val="22"/>
          <w:lang w:val="en-GB"/>
        </w:rPr>
        <w:t>Params</w:t>
      </w:r>
      <w:proofErr w:type="spellEnd"/>
      <w:r w:rsidRPr="005F2A4E">
        <w:rPr>
          <w:b/>
          <w:i/>
          <w:szCs w:val="22"/>
          <w:lang w:val="en-GB"/>
        </w:rPr>
        <w:t xml:space="preserve"> Values</w:t>
      </w:r>
      <w:r w:rsidRPr="005F2A4E">
        <w:rPr>
          <w:szCs w:val="22"/>
          <w:lang w:val="en-GB"/>
        </w:rPr>
        <w:t xml:space="preserve"> button on the COBie Panel</w:t>
      </w:r>
    </w:p>
    <w:p w:rsidR="00911C2A" w:rsidRPr="005F2A4E" w:rsidRDefault="00911C2A">
      <w:pPr>
        <w:spacing w:before="0" w:after="0"/>
        <w:rPr>
          <w:b/>
          <w:szCs w:val="22"/>
        </w:rPr>
      </w:pPr>
    </w:p>
    <w:p w:rsidR="00C310BC" w:rsidRPr="005F2A4E" w:rsidRDefault="00911C2A" w:rsidP="005F2A4E">
      <w:pPr>
        <w:spacing w:before="0" w:after="0"/>
        <w:jc w:val="center"/>
        <w:rPr>
          <w:b/>
          <w:szCs w:val="22"/>
        </w:rPr>
      </w:pPr>
      <w:r w:rsidRPr="005F2A4E">
        <w:rPr>
          <w:noProof/>
          <w:szCs w:val="22"/>
        </w:rPr>
        <w:drawing>
          <wp:inline distT="0" distB="0" distL="0" distR="0" wp14:anchorId="59857FB1" wp14:editId="71808DB4">
            <wp:extent cx="3331210" cy="34944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1210" cy="3494405"/>
                    </a:xfrm>
                    <a:prstGeom prst="rect">
                      <a:avLst/>
                    </a:prstGeom>
                  </pic:spPr>
                </pic:pic>
              </a:graphicData>
            </a:graphic>
          </wp:inline>
        </w:drawing>
      </w:r>
    </w:p>
    <w:p w:rsidR="005F2A4E" w:rsidRDefault="005F2A4E" w:rsidP="005F2A4E">
      <w:pPr>
        <w:spacing w:before="0" w:after="0"/>
        <w:rPr>
          <w:b/>
          <w:szCs w:val="22"/>
        </w:rPr>
      </w:pPr>
    </w:p>
    <w:p w:rsidR="005F2A4E" w:rsidRDefault="005F2A4E" w:rsidP="005F2A4E">
      <w:pPr>
        <w:spacing w:before="0" w:after="0"/>
        <w:rPr>
          <w:b/>
          <w:szCs w:val="22"/>
        </w:rPr>
      </w:pPr>
      <w:r w:rsidRPr="005F2A4E">
        <w:rPr>
          <w:b/>
          <w:szCs w:val="22"/>
        </w:rPr>
        <w:t xml:space="preserve">The following </w:t>
      </w:r>
      <w:r>
        <w:rPr>
          <w:b/>
          <w:szCs w:val="22"/>
        </w:rPr>
        <w:t>parameters can be processed by this dialog</w:t>
      </w:r>
    </w:p>
    <w:p w:rsidR="005F2A4E" w:rsidRPr="005F2A4E" w:rsidRDefault="005F2A4E" w:rsidP="002A13FB">
      <w:pPr>
        <w:widowControl w:val="0"/>
        <w:spacing w:before="0" w:after="0"/>
        <w:rPr>
          <w:b/>
          <w:szCs w:val="22"/>
        </w:rPr>
      </w:pPr>
    </w:p>
    <w:p w:rsidR="005F2A4E" w:rsidRPr="005F2A4E" w:rsidRDefault="005F2A4E" w:rsidP="002A13FB">
      <w:pPr>
        <w:pStyle w:val="ListParagraph"/>
        <w:widowControl w:val="0"/>
        <w:numPr>
          <w:ilvl w:val="2"/>
          <w:numId w:val="17"/>
        </w:numPr>
        <w:tabs>
          <w:tab w:val="left" w:pos="4140"/>
        </w:tabs>
        <w:spacing w:before="0" w:after="0" w:line="276" w:lineRule="auto"/>
        <w:ind w:right="-360"/>
        <w:contextualSpacing w:val="0"/>
        <w:rPr>
          <w:szCs w:val="22"/>
        </w:rPr>
      </w:pPr>
      <w:r w:rsidRPr="005F2A4E">
        <w:rPr>
          <w:szCs w:val="22"/>
        </w:rPr>
        <w:t>COBie (Type)Created By</w:t>
      </w:r>
      <w:r w:rsidRPr="005F2A4E">
        <w:rPr>
          <w:szCs w:val="22"/>
        </w:rPr>
        <w:tab/>
        <w:t>User name (email address is the COBie required format)</w:t>
      </w:r>
    </w:p>
    <w:p w:rsidR="005F2A4E" w:rsidRPr="005F2A4E" w:rsidRDefault="005F2A4E" w:rsidP="002A13FB">
      <w:pPr>
        <w:pStyle w:val="ListParagraph"/>
        <w:widowControl w:val="0"/>
        <w:numPr>
          <w:ilvl w:val="2"/>
          <w:numId w:val="17"/>
        </w:numPr>
        <w:tabs>
          <w:tab w:val="left" w:pos="4140"/>
        </w:tabs>
        <w:spacing w:before="0" w:after="0" w:line="276" w:lineRule="auto"/>
        <w:ind w:right="-360"/>
        <w:contextualSpacing w:val="0"/>
        <w:rPr>
          <w:szCs w:val="22"/>
        </w:rPr>
      </w:pPr>
      <w:r w:rsidRPr="005F2A4E">
        <w:rPr>
          <w:szCs w:val="22"/>
        </w:rPr>
        <w:t>COBie(Type)</w:t>
      </w:r>
      <w:proofErr w:type="spellStart"/>
      <w:r w:rsidRPr="005F2A4E">
        <w:rPr>
          <w:szCs w:val="22"/>
        </w:rPr>
        <w:t>CreatedOn</w:t>
      </w:r>
      <w:proofErr w:type="spellEnd"/>
      <w:r w:rsidRPr="005F2A4E">
        <w:rPr>
          <w:szCs w:val="22"/>
        </w:rPr>
        <w:tab/>
        <w:t>Date created</w:t>
      </w:r>
    </w:p>
    <w:p w:rsidR="005F2A4E" w:rsidRDefault="005F2A4E" w:rsidP="002A13FB">
      <w:pPr>
        <w:pStyle w:val="ListParagraph"/>
        <w:widowControl w:val="0"/>
        <w:numPr>
          <w:ilvl w:val="2"/>
          <w:numId w:val="17"/>
        </w:numPr>
        <w:tabs>
          <w:tab w:val="left" w:pos="4140"/>
        </w:tabs>
        <w:spacing w:before="0" w:after="0" w:line="276" w:lineRule="auto"/>
        <w:ind w:right="-360"/>
        <w:contextualSpacing w:val="0"/>
        <w:rPr>
          <w:szCs w:val="22"/>
        </w:rPr>
      </w:pPr>
      <w:r w:rsidRPr="005F2A4E">
        <w:rPr>
          <w:szCs w:val="22"/>
        </w:rPr>
        <w:t>COBie(Type)</w:t>
      </w:r>
      <w:proofErr w:type="spellStart"/>
      <w:r w:rsidRPr="005F2A4E">
        <w:rPr>
          <w:szCs w:val="22"/>
        </w:rPr>
        <w:t>ExtSystem</w:t>
      </w:r>
      <w:proofErr w:type="spellEnd"/>
      <w:r w:rsidRPr="005F2A4E">
        <w:rPr>
          <w:szCs w:val="22"/>
        </w:rPr>
        <w:tab/>
        <w:t>Software used (e.g. Autodesk Revit Architecture 2013)</w:t>
      </w:r>
    </w:p>
    <w:p w:rsidR="002A13FB" w:rsidRDefault="002A13FB" w:rsidP="002A13FB">
      <w:pPr>
        <w:pStyle w:val="ListParagraph"/>
        <w:widowControl w:val="0"/>
        <w:numPr>
          <w:ilvl w:val="2"/>
          <w:numId w:val="17"/>
        </w:numPr>
        <w:tabs>
          <w:tab w:val="left" w:pos="4140"/>
        </w:tabs>
        <w:spacing w:before="0" w:after="0" w:line="276" w:lineRule="auto"/>
        <w:ind w:right="-360"/>
        <w:contextualSpacing w:val="0"/>
        <w:rPr>
          <w:szCs w:val="22"/>
        </w:rPr>
      </w:pPr>
      <w:r>
        <w:rPr>
          <w:szCs w:val="22"/>
        </w:rPr>
        <w:t>COBie(Type)</w:t>
      </w:r>
      <w:proofErr w:type="spellStart"/>
      <w:r>
        <w:rPr>
          <w:szCs w:val="22"/>
        </w:rPr>
        <w:t>ExtObject</w:t>
      </w:r>
      <w:proofErr w:type="spellEnd"/>
      <w:r>
        <w:rPr>
          <w:szCs w:val="22"/>
        </w:rPr>
        <w:tab/>
        <w:t>Revit internal object name</w:t>
      </w:r>
    </w:p>
    <w:p w:rsidR="002A13FB" w:rsidRDefault="002A13FB" w:rsidP="002A13FB">
      <w:pPr>
        <w:pStyle w:val="ListParagraph"/>
        <w:widowControl w:val="0"/>
        <w:numPr>
          <w:ilvl w:val="2"/>
          <w:numId w:val="17"/>
        </w:numPr>
        <w:tabs>
          <w:tab w:val="left" w:pos="4140"/>
        </w:tabs>
        <w:spacing w:before="0" w:after="0" w:line="276" w:lineRule="auto"/>
        <w:ind w:right="-360"/>
        <w:contextualSpacing w:val="0"/>
        <w:rPr>
          <w:szCs w:val="22"/>
        </w:rPr>
      </w:pPr>
      <w:r>
        <w:rPr>
          <w:szCs w:val="22"/>
        </w:rPr>
        <w:t>COBie(Type)</w:t>
      </w:r>
      <w:proofErr w:type="spellStart"/>
      <w:r>
        <w:rPr>
          <w:szCs w:val="22"/>
        </w:rPr>
        <w:t>ExtIdentifier</w:t>
      </w:r>
      <w:proofErr w:type="spellEnd"/>
      <w:r>
        <w:rPr>
          <w:szCs w:val="22"/>
        </w:rPr>
        <w:tab/>
        <w:t xml:space="preserve">Select Revit </w:t>
      </w:r>
      <w:proofErr w:type="spellStart"/>
      <w:r>
        <w:rPr>
          <w:szCs w:val="22"/>
        </w:rPr>
        <w:t>Unique</w:t>
      </w:r>
      <w:r w:rsidRPr="005F2A4E">
        <w:rPr>
          <w:szCs w:val="22"/>
        </w:rPr>
        <w:t>ID</w:t>
      </w:r>
      <w:proofErr w:type="spellEnd"/>
      <w:r>
        <w:rPr>
          <w:szCs w:val="22"/>
        </w:rPr>
        <w:t xml:space="preserve"> or GUID to be used as unique</w:t>
      </w:r>
    </w:p>
    <w:p w:rsidR="002A13FB" w:rsidRPr="005F2A4E" w:rsidRDefault="002A13FB" w:rsidP="002A13FB">
      <w:pPr>
        <w:pStyle w:val="ListParagraph"/>
        <w:widowControl w:val="0"/>
        <w:tabs>
          <w:tab w:val="left" w:pos="4140"/>
        </w:tabs>
        <w:spacing w:before="0" w:after="0" w:line="276" w:lineRule="auto"/>
        <w:ind w:right="-360"/>
        <w:contextualSpacing w:val="0"/>
        <w:rPr>
          <w:szCs w:val="22"/>
        </w:rPr>
      </w:pPr>
      <w:r>
        <w:rPr>
          <w:szCs w:val="22"/>
        </w:rPr>
        <w:tab/>
      </w:r>
      <w:proofErr w:type="gramStart"/>
      <w:r>
        <w:rPr>
          <w:szCs w:val="22"/>
        </w:rPr>
        <w:t>i</w:t>
      </w:r>
      <w:r w:rsidRPr="005F2A4E">
        <w:rPr>
          <w:szCs w:val="22"/>
        </w:rPr>
        <w:t>dentifier</w:t>
      </w:r>
      <w:proofErr w:type="gramEnd"/>
      <w:r w:rsidRPr="005F2A4E">
        <w:rPr>
          <w:szCs w:val="22"/>
        </w:rPr>
        <w:t xml:space="preserve"> to model objects.</w:t>
      </w:r>
    </w:p>
    <w:p w:rsidR="002A13FB" w:rsidRPr="005F2A4E" w:rsidRDefault="002A13FB" w:rsidP="002A13FB">
      <w:pPr>
        <w:pStyle w:val="ListParagraph"/>
        <w:widowControl w:val="0"/>
        <w:numPr>
          <w:ilvl w:val="2"/>
          <w:numId w:val="17"/>
        </w:numPr>
        <w:tabs>
          <w:tab w:val="left" w:pos="4140"/>
        </w:tabs>
        <w:spacing w:before="0" w:after="0" w:line="276" w:lineRule="auto"/>
        <w:ind w:right="-360"/>
        <w:contextualSpacing w:val="0"/>
        <w:rPr>
          <w:szCs w:val="22"/>
        </w:rPr>
      </w:pPr>
      <w:r w:rsidRPr="005F2A4E">
        <w:rPr>
          <w:szCs w:val="22"/>
        </w:rPr>
        <w:t>COBie</w:t>
      </w:r>
      <w:r>
        <w:rPr>
          <w:szCs w:val="22"/>
        </w:rPr>
        <w:t>(Type)</w:t>
      </w:r>
      <w:r w:rsidRPr="005F2A4E">
        <w:rPr>
          <w:szCs w:val="22"/>
        </w:rPr>
        <w:t>Description</w:t>
      </w:r>
      <w:r>
        <w:rPr>
          <w:szCs w:val="22"/>
        </w:rPr>
        <w:tab/>
      </w:r>
      <w:r w:rsidRPr="005F2A4E">
        <w:rPr>
          <w:szCs w:val="22"/>
        </w:rPr>
        <w:t>Type Description/Family Name and Type</w:t>
      </w:r>
    </w:p>
    <w:p w:rsidR="002A13FB" w:rsidRPr="002A13FB" w:rsidRDefault="005F2A4E" w:rsidP="002A13FB">
      <w:pPr>
        <w:pStyle w:val="ListParagraph"/>
        <w:widowControl w:val="0"/>
        <w:numPr>
          <w:ilvl w:val="2"/>
          <w:numId w:val="17"/>
        </w:numPr>
        <w:tabs>
          <w:tab w:val="left" w:pos="4140"/>
        </w:tabs>
        <w:spacing w:before="0" w:after="0" w:line="276" w:lineRule="auto"/>
        <w:ind w:right="-360"/>
        <w:contextualSpacing w:val="0"/>
        <w:rPr>
          <w:b/>
          <w:sz w:val="20"/>
        </w:rPr>
      </w:pPr>
      <w:r w:rsidRPr="002A13FB">
        <w:rPr>
          <w:szCs w:val="22"/>
        </w:rPr>
        <w:t>COBie</w:t>
      </w:r>
      <w:r w:rsidR="002A13FB" w:rsidRPr="002A13FB">
        <w:rPr>
          <w:szCs w:val="22"/>
        </w:rPr>
        <w:t>(</w:t>
      </w:r>
      <w:r w:rsidRPr="002A13FB">
        <w:rPr>
          <w:szCs w:val="22"/>
        </w:rPr>
        <w:t>Type</w:t>
      </w:r>
      <w:r w:rsidR="002A13FB" w:rsidRPr="002A13FB">
        <w:rPr>
          <w:szCs w:val="22"/>
        </w:rPr>
        <w:t>)</w:t>
      </w:r>
      <w:r w:rsidRPr="002A13FB">
        <w:rPr>
          <w:szCs w:val="22"/>
        </w:rPr>
        <w:t>Category</w:t>
      </w:r>
      <w:r w:rsidR="002A13FB" w:rsidRPr="002A13FB">
        <w:rPr>
          <w:szCs w:val="22"/>
        </w:rPr>
        <w:t>)</w:t>
      </w:r>
      <w:r w:rsidRPr="002A13FB">
        <w:rPr>
          <w:szCs w:val="22"/>
        </w:rPr>
        <w:tab/>
      </w:r>
      <w:r w:rsidR="002A13FB" w:rsidRPr="002A13FB">
        <w:rPr>
          <w:szCs w:val="22"/>
        </w:rPr>
        <w:t xml:space="preserve">Populate </w:t>
      </w:r>
      <w:proofErr w:type="spellStart"/>
      <w:r w:rsidRPr="002A13FB">
        <w:rPr>
          <w:szCs w:val="22"/>
        </w:rPr>
        <w:t>OmniClass</w:t>
      </w:r>
      <w:proofErr w:type="spellEnd"/>
      <w:r w:rsidRPr="002A13FB">
        <w:rPr>
          <w:szCs w:val="22"/>
        </w:rPr>
        <w:t xml:space="preserve"> Parameter</w:t>
      </w:r>
      <w:r w:rsidR="002A13FB" w:rsidRPr="002A13FB">
        <w:rPr>
          <w:szCs w:val="22"/>
        </w:rPr>
        <w:t xml:space="preserve"> from Revit Famil</w:t>
      </w:r>
      <w:r w:rsidR="002A13FB">
        <w:rPr>
          <w:szCs w:val="22"/>
        </w:rPr>
        <w:t>y</w:t>
      </w:r>
    </w:p>
    <w:p w:rsidR="002A13FB" w:rsidRDefault="002A13FB">
      <w:pPr>
        <w:spacing w:before="0" w:after="0"/>
        <w:rPr>
          <w:noProof/>
        </w:rPr>
      </w:pPr>
      <w:r>
        <w:rPr>
          <w:noProof/>
        </w:rPr>
        <w:br w:type="page"/>
      </w:r>
    </w:p>
    <w:p w:rsidR="002A13FB" w:rsidRPr="00E550AE" w:rsidRDefault="002A13FB" w:rsidP="002A13FB">
      <w:pPr>
        <w:pStyle w:val="ListParagraph"/>
        <w:widowControl w:val="0"/>
        <w:tabs>
          <w:tab w:val="left" w:pos="4140"/>
        </w:tabs>
        <w:spacing w:before="0" w:after="0" w:line="276" w:lineRule="auto"/>
        <w:ind w:left="360" w:right="-360"/>
        <w:contextualSpacing w:val="0"/>
        <w:rPr>
          <w:b/>
          <w:szCs w:val="22"/>
        </w:rPr>
      </w:pPr>
      <w:proofErr w:type="spellStart"/>
      <w:r w:rsidRPr="00E550AE">
        <w:rPr>
          <w:b/>
          <w:szCs w:val="22"/>
        </w:rPr>
        <w:lastRenderedPageBreak/>
        <w:t>COBieRowName</w:t>
      </w:r>
      <w:proofErr w:type="spellEnd"/>
      <w:r w:rsidRPr="00E550AE">
        <w:rPr>
          <w:b/>
          <w:szCs w:val="22"/>
        </w:rPr>
        <w:t xml:space="preserve"> </w:t>
      </w:r>
      <w:r w:rsidR="00E550AE">
        <w:rPr>
          <w:b/>
          <w:szCs w:val="22"/>
        </w:rPr>
        <w:t>(f</w:t>
      </w:r>
      <w:r w:rsidRPr="00E550AE">
        <w:rPr>
          <w:b/>
          <w:szCs w:val="22"/>
        </w:rPr>
        <w:t xml:space="preserve">or Revit </w:t>
      </w:r>
      <w:r w:rsidR="00E550AE">
        <w:rPr>
          <w:b/>
          <w:szCs w:val="22"/>
        </w:rPr>
        <w:t>I</w:t>
      </w:r>
      <w:r w:rsidRPr="00E550AE">
        <w:rPr>
          <w:b/>
          <w:szCs w:val="22"/>
        </w:rPr>
        <w:t>nstances</w:t>
      </w:r>
      <w:r w:rsidR="00287BBB">
        <w:rPr>
          <w:b/>
          <w:szCs w:val="22"/>
        </w:rPr>
        <w:t>)</w:t>
      </w:r>
    </w:p>
    <w:p w:rsidR="002A13FB" w:rsidRPr="00E550AE" w:rsidRDefault="00E550AE" w:rsidP="002A13FB">
      <w:pPr>
        <w:pStyle w:val="ListParagraph"/>
        <w:widowControl w:val="0"/>
        <w:numPr>
          <w:ilvl w:val="2"/>
          <w:numId w:val="17"/>
        </w:numPr>
        <w:tabs>
          <w:tab w:val="left" w:pos="4140"/>
        </w:tabs>
        <w:spacing w:before="0" w:after="0" w:line="276" w:lineRule="auto"/>
        <w:ind w:right="-360"/>
        <w:contextualSpacing w:val="0"/>
        <w:rPr>
          <w:szCs w:val="22"/>
        </w:rPr>
      </w:pPr>
      <w:r w:rsidRPr="00E550AE">
        <w:rPr>
          <w:szCs w:val="22"/>
        </w:rPr>
        <w:t xml:space="preserve">Configure </w:t>
      </w:r>
      <w:r w:rsidR="002A13FB" w:rsidRPr="00E550AE">
        <w:rPr>
          <w:szCs w:val="22"/>
        </w:rPr>
        <w:t xml:space="preserve"> what Revit parameter to use for the </w:t>
      </w:r>
      <w:r w:rsidR="002A13FB" w:rsidRPr="00E550AE">
        <w:rPr>
          <w:i/>
          <w:szCs w:val="22"/>
        </w:rPr>
        <w:t xml:space="preserve">COBie Name </w:t>
      </w:r>
      <w:r w:rsidR="002A13FB" w:rsidRPr="00E550AE">
        <w:rPr>
          <w:szCs w:val="22"/>
        </w:rPr>
        <w:t xml:space="preserve">field for each respective </w:t>
      </w:r>
      <w:r w:rsidRPr="00E550AE">
        <w:rPr>
          <w:szCs w:val="22"/>
        </w:rPr>
        <w:t xml:space="preserve">instance </w:t>
      </w:r>
      <w:r w:rsidR="002A13FB" w:rsidRPr="00E550AE">
        <w:rPr>
          <w:szCs w:val="22"/>
        </w:rPr>
        <w:t>object type</w:t>
      </w:r>
    </w:p>
    <w:p w:rsidR="002A13FB" w:rsidRPr="00E550AE" w:rsidRDefault="002A13FB" w:rsidP="002A13FB">
      <w:pPr>
        <w:pStyle w:val="ListParagraph"/>
        <w:widowControl w:val="0"/>
        <w:numPr>
          <w:ilvl w:val="3"/>
          <w:numId w:val="17"/>
        </w:numPr>
        <w:tabs>
          <w:tab w:val="left" w:pos="4140"/>
        </w:tabs>
        <w:spacing w:before="0" w:after="0" w:line="276" w:lineRule="auto"/>
        <w:ind w:right="-360"/>
        <w:contextualSpacing w:val="0"/>
        <w:rPr>
          <w:szCs w:val="22"/>
        </w:rPr>
      </w:pPr>
      <w:r w:rsidRPr="00E550AE">
        <w:rPr>
          <w:szCs w:val="22"/>
        </w:rPr>
        <w:t>Rooms and Spaces</w:t>
      </w:r>
      <w:r w:rsidR="00E550AE" w:rsidRPr="00E550AE">
        <w:rPr>
          <w:szCs w:val="22"/>
        </w:rPr>
        <w:t xml:space="preserve"> </w:t>
      </w:r>
    </w:p>
    <w:p w:rsidR="002A13FB" w:rsidRPr="00E550AE" w:rsidRDefault="002A13FB" w:rsidP="002A13FB">
      <w:pPr>
        <w:pStyle w:val="ListParagraph"/>
        <w:widowControl w:val="0"/>
        <w:numPr>
          <w:ilvl w:val="3"/>
          <w:numId w:val="17"/>
        </w:numPr>
        <w:tabs>
          <w:tab w:val="left" w:pos="4140"/>
        </w:tabs>
        <w:spacing w:before="0" w:after="0" w:line="276" w:lineRule="auto"/>
        <w:ind w:right="-360"/>
        <w:contextualSpacing w:val="0"/>
        <w:rPr>
          <w:szCs w:val="22"/>
        </w:rPr>
      </w:pPr>
      <w:r w:rsidRPr="00E550AE">
        <w:rPr>
          <w:szCs w:val="22"/>
        </w:rPr>
        <w:t>Doors</w:t>
      </w:r>
    </w:p>
    <w:p w:rsidR="002A13FB" w:rsidRPr="00E550AE" w:rsidRDefault="002A13FB" w:rsidP="002A13FB">
      <w:pPr>
        <w:pStyle w:val="ListParagraph"/>
        <w:widowControl w:val="0"/>
        <w:numPr>
          <w:ilvl w:val="3"/>
          <w:numId w:val="17"/>
        </w:numPr>
        <w:tabs>
          <w:tab w:val="left" w:pos="4140"/>
        </w:tabs>
        <w:spacing w:before="0" w:after="0" w:line="276" w:lineRule="auto"/>
        <w:ind w:right="-360"/>
        <w:contextualSpacing w:val="0"/>
        <w:rPr>
          <w:szCs w:val="22"/>
        </w:rPr>
      </w:pPr>
      <w:r w:rsidRPr="00E550AE">
        <w:rPr>
          <w:szCs w:val="22"/>
        </w:rPr>
        <w:t>Windows</w:t>
      </w:r>
    </w:p>
    <w:p w:rsidR="002A13FB" w:rsidRPr="00E550AE" w:rsidRDefault="002A13FB" w:rsidP="002A13FB">
      <w:pPr>
        <w:pStyle w:val="ListParagraph"/>
        <w:widowControl w:val="0"/>
        <w:numPr>
          <w:ilvl w:val="3"/>
          <w:numId w:val="17"/>
        </w:numPr>
        <w:tabs>
          <w:tab w:val="left" w:pos="4140"/>
        </w:tabs>
        <w:spacing w:before="0" w:after="0" w:line="276" w:lineRule="auto"/>
        <w:ind w:right="-360"/>
        <w:contextualSpacing w:val="0"/>
        <w:rPr>
          <w:szCs w:val="22"/>
        </w:rPr>
      </w:pPr>
      <w:r w:rsidRPr="00E550AE">
        <w:rPr>
          <w:szCs w:val="22"/>
        </w:rPr>
        <w:t>Other Components</w:t>
      </w:r>
    </w:p>
    <w:p w:rsidR="00E550AE" w:rsidRPr="00E550AE" w:rsidRDefault="00E550AE" w:rsidP="002A13FB">
      <w:pPr>
        <w:pStyle w:val="ListParagraph"/>
        <w:widowControl w:val="0"/>
        <w:numPr>
          <w:ilvl w:val="3"/>
          <w:numId w:val="17"/>
        </w:numPr>
        <w:tabs>
          <w:tab w:val="left" w:pos="4140"/>
        </w:tabs>
        <w:spacing w:before="0" w:after="0" w:line="276" w:lineRule="auto"/>
        <w:ind w:right="-360"/>
        <w:contextualSpacing w:val="0"/>
        <w:rPr>
          <w:szCs w:val="22"/>
        </w:rPr>
      </w:pPr>
      <w:r w:rsidRPr="00E550AE">
        <w:rPr>
          <w:szCs w:val="22"/>
        </w:rPr>
        <w:t>MEP Systems</w:t>
      </w:r>
    </w:p>
    <w:p w:rsidR="00E550AE" w:rsidRDefault="00E550AE" w:rsidP="00E550AE">
      <w:pPr>
        <w:pStyle w:val="ListParagraph"/>
        <w:widowControl w:val="0"/>
        <w:tabs>
          <w:tab w:val="left" w:pos="4140"/>
        </w:tabs>
        <w:spacing w:before="0" w:after="0" w:line="276" w:lineRule="auto"/>
        <w:ind w:left="360" w:right="-360"/>
        <w:contextualSpacing w:val="0"/>
        <w:rPr>
          <w:b/>
          <w:szCs w:val="22"/>
        </w:rPr>
      </w:pPr>
    </w:p>
    <w:p w:rsidR="00E550AE" w:rsidRPr="00E550AE" w:rsidRDefault="00E550AE" w:rsidP="00E550AE">
      <w:pPr>
        <w:pStyle w:val="ListParagraph"/>
        <w:widowControl w:val="0"/>
        <w:tabs>
          <w:tab w:val="left" w:pos="4140"/>
        </w:tabs>
        <w:spacing w:before="0" w:after="0" w:line="276" w:lineRule="auto"/>
        <w:ind w:left="360" w:right="-360"/>
        <w:contextualSpacing w:val="0"/>
        <w:rPr>
          <w:b/>
          <w:szCs w:val="22"/>
        </w:rPr>
      </w:pPr>
      <w:proofErr w:type="spellStart"/>
      <w:r w:rsidRPr="00E550AE">
        <w:rPr>
          <w:b/>
          <w:szCs w:val="22"/>
        </w:rPr>
        <w:t>COBieTypeRowName</w:t>
      </w:r>
      <w:proofErr w:type="spellEnd"/>
      <w:r w:rsidRPr="00E550AE">
        <w:rPr>
          <w:b/>
          <w:szCs w:val="22"/>
        </w:rPr>
        <w:t xml:space="preserve"> </w:t>
      </w:r>
      <w:r w:rsidR="00287BBB">
        <w:rPr>
          <w:b/>
          <w:szCs w:val="22"/>
        </w:rPr>
        <w:t>(f</w:t>
      </w:r>
      <w:r w:rsidRPr="00E550AE">
        <w:rPr>
          <w:b/>
          <w:szCs w:val="22"/>
        </w:rPr>
        <w:t>or Revit Types)</w:t>
      </w:r>
    </w:p>
    <w:p w:rsidR="00E550AE" w:rsidRPr="00E550AE" w:rsidRDefault="00E550AE" w:rsidP="00E550AE">
      <w:pPr>
        <w:pStyle w:val="ListParagraph"/>
        <w:widowControl w:val="0"/>
        <w:numPr>
          <w:ilvl w:val="2"/>
          <w:numId w:val="17"/>
        </w:numPr>
        <w:tabs>
          <w:tab w:val="left" w:pos="4140"/>
        </w:tabs>
        <w:spacing w:before="0" w:after="0" w:line="276" w:lineRule="auto"/>
        <w:ind w:right="-360"/>
        <w:contextualSpacing w:val="0"/>
        <w:rPr>
          <w:szCs w:val="22"/>
        </w:rPr>
      </w:pPr>
      <w:r w:rsidRPr="00E550AE">
        <w:rPr>
          <w:szCs w:val="22"/>
        </w:rPr>
        <w:t xml:space="preserve">Configure  what Revit parameter to use for the </w:t>
      </w:r>
      <w:r w:rsidRPr="00E550AE">
        <w:rPr>
          <w:i/>
          <w:szCs w:val="22"/>
        </w:rPr>
        <w:t xml:space="preserve">COBie Name </w:t>
      </w:r>
      <w:r w:rsidRPr="00E550AE">
        <w:rPr>
          <w:szCs w:val="22"/>
        </w:rPr>
        <w:t>field for each respective instance object type</w:t>
      </w:r>
    </w:p>
    <w:p w:rsidR="002A13FB" w:rsidRDefault="00E550AE" w:rsidP="00E550AE">
      <w:pPr>
        <w:pStyle w:val="ListParagraph"/>
        <w:widowControl w:val="0"/>
        <w:numPr>
          <w:ilvl w:val="3"/>
          <w:numId w:val="17"/>
        </w:numPr>
        <w:tabs>
          <w:tab w:val="left" w:pos="4140"/>
        </w:tabs>
        <w:spacing w:before="0" w:after="0" w:line="276" w:lineRule="auto"/>
        <w:ind w:right="-360"/>
        <w:contextualSpacing w:val="0"/>
        <w:rPr>
          <w:szCs w:val="22"/>
        </w:rPr>
      </w:pPr>
      <w:r>
        <w:rPr>
          <w:szCs w:val="22"/>
        </w:rPr>
        <w:t>MEP Systems Type</w:t>
      </w:r>
    </w:p>
    <w:p w:rsidR="00E550AE" w:rsidRDefault="00E550AE" w:rsidP="00E550AE">
      <w:pPr>
        <w:pStyle w:val="ListParagraph"/>
        <w:widowControl w:val="0"/>
        <w:numPr>
          <w:ilvl w:val="3"/>
          <w:numId w:val="17"/>
        </w:numPr>
        <w:tabs>
          <w:tab w:val="left" w:pos="4140"/>
        </w:tabs>
        <w:spacing w:before="0" w:after="0" w:line="276" w:lineRule="auto"/>
        <w:ind w:right="-360"/>
        <w:contextualSpacing w:val="0"/>
        <w:rPr>
          <w:szCs w:val="22"/>
        </w:rPr>
      </w:pPr>
      <w:r>
        <w:rPr>
          <w:szCs w:val="22"/>
        </w:rPr>
        <w:t>All other</w:t>
      </w:r>
      <w:r w:rsidR="00287BBB">
        <w:rPr>
          <w:szCs w:val="22"/>
        </w:rPr>
        <w:t xml:space="preserve"> </w:t>
      </w:r>
      <w:r>
        <w:rPr>
          <w:szCs w:val="22"/>
        </w:rPr>
        <w:t>Types</w:t>
      </w:r>
    </w:p>
    <w:p w:rsidR="00E550AE" w:rsidRPr="00F57EC8" w:rsidRDefault="00E550AE" w:rsidP="00E550AE">
      <w:pPr>
        <w:spacing w:before="0" w:after="0"/>
        <w:rPr>
          <w:szCs w:val="22"/>
          <w:lang w:val="en-GB"/>
        </w:rPr>
      </w:pPr>
    </w:p>
    <w:p w:rsidR="00E550AE" w:rsidRPr="00F57EC8" w:rsidRDefault="00E550AE" w:rsidP="00E550AE">
      <w:pPr>
        <w:spacing w:before="0" w:after="0"/>
        <w:rPr>
          <w:szCs w:val="22"/>
          <w:lang w:val="en-GB"/>
        </w:rPr>
      </w:pPr>
    </w:p>
    <w:p w:rsidR="00F57EC8" w:rsidRPr="00F57EC8" w:rsidRDefault="00E550AE" w:rsidP="00E550AE">
      <w:pPr>
        <w:spacing w:before="0" w:after="0"/>
        <w:rPr>
          <w:szCs w:val="22"/>
          <w:lang w:val="en-GB"/>
        </w:rPr>
      </w:pPr>
      <w:r w:rsidRPr="00F57EC8">
        <w:rPr>
          <w:szCs w:val="22"/>
          <w:lang w:val="en-GB"/>
        </w:rPr>
        <w:t xml:space="preserve">This dialog also provides the ability to add names or COBie Contacts </w:t>
      </w:r>
      <w:r w:rsidR="00F57EC8">
        <w:rPr>
          <w:szCs w:val="22"/>
          <w:lang w:val="en-GB"/>
        </w:rPr>
        <w:t xml:space="preserve">to the model by </w:t>
      </w:r>
      <w:r w:rsidRPr="00F57EC8">
        <w:rPr>
          <w:szCs w:val="22"/>
          <w:lang w:val="en-GB"/>
        </w:rPr>
        <w:t>electing the</w:t>
      </w:r>
      <w:r w:rsidR="00F57EC8">
        <w:rPr>
          <w:szCs w:val="22"/>
          <w:lang w:val="en-GB"/>
        </w:rPr>
        <w:t xml:space="preserve"> button to the right of the name selector. </w:t>
      </w:r>
    </w:p>
    <w:p w:rsidR="00E550AE" w:rsidRPr="00F57EC8" w:rsidRDefault="00E550AE" w:rsidP="00E550AE">
      <w:pPr>
        <w:spacing w:before="0" w:after="0"/>
        <w:rPr>
          <w:szCs w:val="22"/>
          <w:lang w:val="en-GB"/>
        </w:rPr>
      </w:pPr>
      <w:r w:rsidRPr="00F57EC8">
        <w:rPr>
          <w:szCs w:val="22"/>
          <w:lang w:val="en-GB"/>
        </w:rPr>
        <w:t xml:space="preserve"> </w:t>
      </w:r>
    </w:p>
    <w:p w:rsidR="00F57EC8" w:rsidRPr="00F57EC8" w:rsidRDefault="00F57EC8" w:rsidP="00F57EC8">
      <w:pPr>
        <w:spacing w:before="0" w:after="0"/>
        <w:jc w:val="center"/>
        <w:rPr>
          <w:szCs w:val="22"/>
        </w:rPr>
      </w:pPr>
      <w:r w:rsidRPr="00F57EC8">
        <w:rPr>
          <w:noProof/>
        </w:rPr>
        <w:drawing>
          <wp:inline distT="0" distB="0" distL="0" distR="0" wp14:anchorId="6C235CA8" wp14:editId="23A69783">
            <wp:extent cx="4206270" cy="137557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14112" cy="1378141"/>
                    </a:xfrm>
                    <a:prstGeom prst="rect">
                      <a:avLst/>
                    </a:prstGeom>
                  </pic:spPr>
                </pic:pic>
              </a:graphicData>
            </a:graphic>
          </wp:inline>
        </w:drawing>
      </w:r>
    </w:p>
    <w:p w:rsidR="00F57EC8" w:rsidRDefault="00F57EC8" w:rsidP="00E550AE">
      <w:pPr>
        <w:spacing w:before="0" w:after="0"/>
        <w:rPr>
          <w:noProof/>
        </w:rPr>
      </w:pPr>
      <w:r w:rsidRPr="00F57EC8">
        <w:rPr>
          <w:szCs w:val="22"/>
        </w:rPr>
        <w:t>This</w:t>
      </w:r>
      <w:r>
        <w:rPr>
          <w:noProof/>
        </w:rPr>
        <w:t xml:space="preserve"> </w:t>
      </w:r>
      <w:r w:rsidRPr="00F57EC8">
        <w:rPr>
          <w:noProof/>
        </w:rPr>
        <w:t>will</w:t>
      </w:r>
      <w:r>
        <w:rPr>
          <w:noProof/>
        </w:rPr>
        <w:t xml:space="preserve"> open a winodow that allows names to be entered directly into the model and will be exported into the COBie spreadsheet.</w:t>
      </w:r>
    </w:p>
    <w:p w:rsidR="00F57EC8" w:rsidRPr="00F57EC8" w:rsidRDefault="00F57EC8" w:rsidP="00E550AE">
      <w:pPr>
        <w:spacing w:before="0" w:after="0"/>
        <w:rPr>
          <w:noProof/>
        </w:rPr>
      </w:pPr>
    </w:p>
    <w:p w:rsidR="00F57EC8" w:rsidRDefault="005F2A4E" w:rsidP="002A13FB">
      <w:pPr>
        <w:pStyle w:val="ListParagraph"/>
        <w:widowControl w:val="0"/>
        <w:numPr>
          <w:ilvl w:val="2"/>
          <w:numId w:val="17"/>
        </w:numPr>
        <w:tabs>
          <w:tab w:val="left" w:pos="4140"/>
        </w:tabs>
        <w:spacing w:before="0" w:after="0" w:line="276" w:lineRule="auto"/>
        <w:ind w:right="-360"/>
        <w:contextualSpacing w:val="0"/>
        <w:rPr>
          <w:b/>
          <w:sz w:val="20"/>
        </w:rPr>
      </w:pPr>
      <w:r>
        <w:rPr>
          <w:noProof/>
        </w:rPr>
        <w:drawing>
          <wp:inline distT="0" distB="0" distL="0" distR="0" wp14:anchorId="76457BD6" wp14:editId="62ACB148">
            <wp:extent cx="3737113" cy="2832919"/>
            <wp:effectExtent l="0" t="0" r="0" b="5715"/>
            <wp:docPr id="12" name="Picture 12" descr="C:\Users\mitrenr\AppData\Local\Temp\SNAGHTML2066b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trenr\AppData\Local\Temp\SNAGHTML2066b54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7044" cy="2832867"/>
                    </a:xfrm>
                    <a:prstGeom prst="rect">
                      <a:avLst/>
                    </a:prstGeom>
                    <a:noFill/>
                    <a:ln>
                      <a:noFill/>
                    </a:ln>
                  </pic:spPr>
                </pic:pic>
              </a:graphicData>
            </a:graphic>
          </wp:inline>
        </w:drawing>
      </w:r>
    </w:p>
    <w:p w:rsidR="00F57EC8" w:rsidRPr="00E26314" w:rsidRDefault="00E26314" w:rsidP="00F57EC8">
      <w:pPr>
        <w:spacing w:before="0" w:after="0"/>
        <w:rPr>
          <w:b/>
          <w:sz w:val="28"/>
          <w:szCs w:val="24"/>
          <w:lang w:val="en-GB"/>
        </w:rPr>
      </w:pPr>
      <w:r w:rsidRPr="00E26314">
        <w:rPr>
          <w:b/>
          <w:sz w:val="28"/>
          <w:szCs w:val="24"/>
          <w:lang w:val="en-GB"/>
        </w:rPr>
        <w:t xml:space="preserve">Export COBie data to </w:t>
      </w:r>
      <w:r w:rsidR="00287BBB" w:rsidRPr="00E26314">
        <w:rPr>
          <w:b/>
          <w:sz w:val="28"/>
          <w:szCs w:val="24"/>
          <w:lang w:val="en-GB"/>
        </w:rPr>
        <w:t>spread sheet</w:t>
      </w:r>
      <w:r w:rsidRPr="00E26314">
        <w:rPr>
          <w:b/>
          <w:sz w:val="28"/>
          <w:szCs w:val="24"/>
          <w:lang w:val="en-GB"/>
        </w:rPr>
        <w:t xml:space="preserve"> or xml file</w:t>
      </w:r>
    </w:p>
    <w:p w:rsidR="00F57EC8" w:rsidRPr="005F2A4E" w:rsidRDefault="00F57EC8" w:rsidP="00F57EC8">
      <w:pPr>
        <w:spacing w:before="0" w:after="0"/>
        <w:rPr>
          <w:b/>
          <w:szCs w:val="22"/>
          <w:lang w:val="en-GB"/>
        </w:rPr>
      </w:pPr>
    </w:p>
    <w:p w:rsidR="00F57EC8" w:rsidRPr="003640C2" w:rsidRDefault="00F57EC8" w:rsidP="00F57EC8">
      <w:pPr>
        <w:spacing w:before="0" w:after="0"/>
        <w:rPr>
          <w:b/>
          <w:sz w:val="24"/>
          <w:szCs w:val="24"/>
          <w:lang w:val="en-GB"/>
        </w:rPr>
      </w:pPr>
      <w:r w:rsidRPr="005F2A4E">
        <w:rPr>
          <w:szCs w:val="22"/>
          <w:lang w:val="en-GB"/>
        </w:rPr>
        <w:t xml:space="preserve">This function </w:t>
      </w:r>
      <w:r>
        <w:rPr>
          <w:szCs w:val="22"/>
          <w:lang w:val="en-GB"/>
        </w:rPr>
        <w:t>sets up and exports the COBie data to a COBie spread sheet or</w:t>
      </w:r>
      <w:r w:rsidRPr="005F2A4E">
        <w:rPr>
          <w:szCs w:val="22"/>
          <w:lang w:val="en-GB"/>
        </w:rPr>
        <w:t xml:space="preserve"> </w:t>
      </w:r>
      <w:r>
        <w:rPr>
          <w:szCs w:val="22"/>
          <w:lang w:val="en-GB"/>
        </w:rPr>
        <w:t>XML file.  The functions provide the ability to select what data is to be extracted and exported.</w:t>
      </w:r>
      <w:r w:rsidRPr="003640C2">
        <w:rPr>
          <w:b/>
          <w:sz w:val="24"/>
          <w:szCs w:val="24"/>
          <w:lang w:val="en-GB"/>
        </w:rPr>
        <w:t xml:space="preserve"> </w:t>
      </w:r>
    </w:p>
    <w:p w:rsidR="00F57EC8" w:rsidRPr="00F57EC8" w:rsidRDefault="00F57EC8" w:rsidP="00F57EC8">
      <w:pPr>
        <w:pStyle w:val="ListParagraph"/>
        <w:widowControl w:val="0"/>
        <w:tabs>
          <w:tab w:val="left" w:pos="4140"/>
        </w:tabs>
        <w:spacing w:before="0" w:after="0" w:line="276" w:lineRule="auto"/>
        <w:ind w:right="-360"/>
        <w:contextualSpacing w:val="0"/>
        <w:rPr>
          <w:sz w:val="20"/>
        </w:rPr>
      </w:pPr>
    </w:p>
    <w:p w:rsidR="00F57EC8" w:rsidRPr="00F57EC8" w:rsidRDefault="00F57EC8" w:rsidP="00F57EC8">
      <w:pPr>
        <w:pStyle w:val="ListParagraph"/>
        <w:widowControl w:val="0"/>
        <w:tabs>
          <w:tab w:val="left" w:pos="4140"/>
        </w:tabs>
        <w:spacing w:before="0" w:after="0" w:line="276" w:lineRule="auto"/>
        <w:ind w:right="-360"/>
        <w:contextualSpacing w:val="0"/>
        <w:rPr>
          <w:sz w:val="20"/>
        </w:rPr>
      </w:pPr>
      <w:r>
        <w:rPr>
          <w:noProof/>
        </w:rPr>
        <w:drawing>
          <wp:inline distT="0" distB="0" distL="0" distR="0" wp14:anchorId="4FCE3D1F" wp14:editId="7651353B">
            <wp:extent cx="2580953" cy="173333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0953" cy="1733333"/>
                    </a:xfrm>
                    <a:prstGeom prst="rect">
                      <a:avLst/>
                    </a:prstGeom>
                  </pic:spPr>
                </pic:pic>
              </a:graphicData>
            </a:graphic>
          </wp:inline>
        </w:drawing>
      </w:r>
    </w:p>
    <w:p w:rsidR="00F57EC8" w:rsidRPr="005F2A4E" w:rsidRDefault="00F57EC8" w:rsidP="00F57EC8">
      <w:pPr>
        <w:spacing w:before="0" w:after="0"/>
        <w:rPr>
          <w:szCs w:val="22"/>
          <w:lang w:val="en-GB"/>
        </w:rPr>
      </w:pPr>
      <w:r w:rsidRPr="005F2A4E">
        <w:rPr>
          <w:szCs w:val="22"/>
          <w:lang w:val="en-GB"/>
        </w:rPr>
        <w:t xml:space="preserve">Select the </w:t>
      </w:r>
      <w:r>
        <w:rPr>
          <w:b/>
          <w:i/>
          <w:szCs w:val="22"/>
          <w:lang w:val="en-GB"/>
        </w:rPr>
        <w:t>Export COBie File</w:t>
      </w:r>
      <w:r w:rsidRPr="005F2A4E">
        <w:rPr>
          <w:szCs w:val="22"/>
          <w:lang w:val="en-GB"/>
        </w:rPr>
        <w:t xml:space="preserve"> button on the COBie Panel</w:t>
      </w:r>
    </w:p>
    <w:p w:rsidR="008E2670" w:rsidRPr="00F57EC8" w:rsidRDefault="008E2670" w:rsidP="00F57EC8">
      <w:pPr>
        <w:pStyle w:val="ListParagraph"/>
        <w:widowControl w:val="0"/>
        <w:tabs>
          <w:tab w:val="left" w:pos="4140"/>
        </w:tabs>
        <w:spacing w:before="0" w:after="0" w:line="276" w:lineRule="auto"/>
        <w:ind w:right="-360"/>
        <w:contextualSpacing w:val="0"/>
        <w:rPr>
          <w:sz w:val="20"/>
        </w:rPr>
      </w:pPr>
    </w:p>
    <w:p w:rsidR="00F57EC8" w:rsidRDefault="008E2670" w:rsidP="00F57EC8">
      <w:pPr>
        <w:pStyle w:val="ListParagraph"/>
        <w:widowControl w:val="0"/>
        <w:tabs>
          <w:tab w:val="left" w:pos="4140"/>
        </w:tabs>
        <w:spacing w:before="0" w:after="0" w:line="276" w:lineRule="auto"/>
        <w:ind w:right="-360"/>
        <w:contextualSpacing w:val="0"/>
        <w:rPr>
          <w:sz w:val="20"/>
        </w:rPr>
      </w:pPr>
      <w:r w:rsidRPr="008E2670">
        <w:rPr>
          <w:noProof/>
          <w:sz w:val="20"/>
        </w:rPr>
        <w:drawing>
          <wp:inline distT="0" distB="0" distL="0" distR="0" wp14:anchorId="41E6F940" wp14:editId="54F4E6FD">
            <wp:extent cx="5287617" cy="4678072"/>
            <wp:effectExtent l="0" t="0" r="8890" b="8255"/>
            <wp:docPr id="2050" name="Picture 2" descr="C:\AUs\AU2012\MS Docs\_pics\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AUs\AU2012\MS Docs\_pics\scr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0256" cy="4680407"/>
                    </a:xfrm>
                    <a:prstGeom prst="rect">
                      <a:avLst/>
                    </a:prstGeom>
                    <a:noFill/>
                    <a:extLst/>
                  </pic:spPr>
                </pic:pic>
              </a:graphicData>
            </a:graphic>
          </wp:inline>
        </w:drawing>
      </w:r>
    </w:p>
    <w:p w:rsidR="008E2670" w:rsidRDefault="008E2670">
      <w:pPr>
        <w:spacing w:before="0" w:after="0"/>
        <w:rPr>
          <w:sz w:val="20"/>
        </w:rPr>
      </w:pPr>
      <w:r>
        <w:rPr>
          <w:sz w:val="20"/>
        </w:rPr>
        <w:br w:type="page"/>
      </w:r>
    </w:p>
    <w:p w:rsidR="008E2670" w:rsidRDefault="008E2670" w:rsidP="00F57EC8">
      <w:pPr>
        <w:pStyle w:val="ListParagraph"/>
        <w:widowControl w:val="0"/>
        <w:tabs>
          <w:tab w:val="left" w:pos="4140"/>
        </w:tabs>
        <w:spacing w:before="0" w:after="0" w:line="276" w:lineRule="auto"/>
        <w:ind w:right="-360"/>
        <w:contextualSpacing w:val="0"/>
        <w:rPr>
          <w:sz w:val="20"/>
        </w:rPr>
      </w:pPr>
      <w:r>
        <w:rPr>
          <w:noProof/>
        </w:rPr>
        <w:lastRenderedPageBreak/>
        <w:drawing>
          <wp:inline distT="0" distB="0" distL="0" distR="0">
            <wp:extent cx="5391150" cy="1598295"/>
            <wp:effectExtent l="0" t="0" r="0" b="0"/>
            <wp:docPr id="19" name="Picture 19" descr="C:\Users\mitrenr\AppData\Local\Temp\SNAGHTML208dd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trenr\AppData\Local\Temp\SNAGHTML208ddda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598295"/>
                    </a:xfrm>
                    <a:prstGeom prst="rect">
                      <a:avLst/>
                    </a:prstGeom>
                    <a:noFill/>
                    <a:ln>
                      <a:noFill/>
                    </a:ln>
                  </pic:spPr>
                </pic:pic>
              </a:graphicData>
            </a:graphic>
          </wp:inline>
        </w:drawing>
      </w:r>
    </w:p>
    <w:p w:rsidR="00E26314" w:rsidRPr="00E26314" w:rsidRDefault="00E26314" w:rsidP="008E2670">
      <w:pPr>
        <w:pStyle w:val="ListParagraph"/>
        <w:widowControl w:val="0"/>
        <w:tabs>
          <w:tab w:val="left" w:pos="4140"/>
        </w:tabs>
        <w:spacing w:before="0" w:after="0" w:line="276" w:lineRule="auto"/>
        <w:ind w:left="0" w:right="-360"/>
        <w:contextualSpacing w:val="0"/>
        <w:rPr>
          <w:b/>
          <w:sz w:val="24"/>
          <w:szCs w:val="22"/>
        </w:rPr>
      </w:pPr>
      <w:r w:rsidRPr="00E26314">
        <w:rPr>
          <w:b/>
          <w:sz w:val="24"/>
          <w:szCs w:val="22"/>
        </w:rPr>
        <w:t>Sheet Selection and Options</w:t>
      </w:r>
    </w:p>
    <w:p w:rsidR="00E26314" w:rsidRDefault="00E26314" w:rsidP="008E2670">
      <w:pPr>
        <w:pStyle w:val="ListParagraph"/>
        <w:widowControl w:val="0"/>
        <w:tabs>
          <w:tab w:val="left" w:pos="4140"/>
        </w:tabs>
        <w:spacing w:before="0" w:after="0" w:line="276" w:lineRule="auto"/>
        <w:ind w:left="0" w:right="-360"/>
        <w:contextualSpacing w:val="0"/>
        <w:rPr>
          <w:szCs w:val="22"/>
        </w:rPr>
      </w:pPr>
    </w:p>
    <w:p w:rsidR="008E2670" w:rsidRPr="008E2670" w:rsidRDefault="008E2670" w:rsidP="008E2670">
      <w:pPr>
        <w:pStyle w:val="ListParagraph"/>
        <w:widowControl w:val="0"/>
        <w:tabs>
          <w:tab w:val="left" w:pos="4140"/>
        </w:tabs>
        <w:spacing w:before="0" w:after="0" w:line="276" w:lineRule="auto"/>
        <w:ind w:left="0" w:right="-360"/>
        <w:contextualSpacing w:val="0"/>
        <w:rPr>
          <w:szCs w:val="22"/>
        </w:rPr>
      </w:pPr>
      <w:r w:rsidRPr="008E2670">
        <w:rPr>
          <w:szCs w:val="22"/>
        </w:rPr>
        <w:t>Select the buttons to the right of the file names to select the COBie Template to use for input and the exported file to create</w:t>
      </w:r>
      <w:r>
        <w:rPr>
          <w:szCs w:val="22"/>
        </w:rPr>
        <w:t xml:space="preserve"> or append to.</w:t>
      </w:r>
    </w:p>
    <w:p w:rsidR="008E2670" w:rsidRDefault="008E2670" w:rsidP="008E2670">
      <w:pPr>
        <w:pStyle w:val="ListParagraph"/>
        <w:widowControl w:val="0"/>
        <w:tabs>
          <w:tab w:val="left" w:pos="4140"/>
        </w:tabs>
        <w:spacing w:before="0" w:after="0" w:line="276" w:lineRule="auto"/>
        <w:ind w:right="-360"/>
        <w:contextualSpacing w:val="0"/>
        <w:rPr>
          <w:sz w:val="20"/>
        </w:rPr>
      </w:pPr>
    </w:p>
    <w:p w:rsidR="008E2670" w:rsidRDefault="008E2670" w:rsidP="008E2670">
      <w:pPr>
        <w:pStyle w:val="ListParagraph"/>
        <w:widowControl w:val="0"/>
        <w:tabs>
          <w:tab w:val="left" w:pos="4140"/>
        </w:tabs>
        <w:spacing w:before="0" w:after="0" w:line="276" w:lineRule="auto"/>
        <w:ind w:right="-360"/>
        <w:contextualSpacing w:val="0"/>
        <w:rPr>
          <w:sz w:val="20"/>
        </w:rPr>
      </w:pPr>
      <w:r>
        <w:rPr>
          <w:noProof/>
        </w:rPr>
        <w:drawing>
          <wp:inline distT="0" distB="0" distL="0" distR="0" wp14:anchorId="16849705" wp14:editId="77A26A89">
            <wp:extent cx="5285715" cy="4523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85715" cy="4523810"/>
                    </a:xfrm>
                    <a:prstGeom prst="rect">
                      <a:avLst/>
                    </a:prstGeom>
                  </pic:spPr>
                </pic:pic>
              </a:graphicData>
            </a:graphic>
          </wp:inline>
        </w:drawing>
      </w:r>
    </w:p>
    <w:p w:rsidR="008E2670" w:rsidRDefault="008E2670" w:rsidP="008E2670">
      <w:pPr>
        <w:pStyle w:val="ListParagraph"/>
        <w:widowControl w:val="0"/>
        <w:tabs>
          <w:tab w:val="left" w:pos="4140"/>
        </w:tabs>
        <w:spacing w:before="0" w:after="0" w:line="276" w:lineRule="auto"/>
        <w:ind w:right="-360"/>
        <w:contextualSpacing w:val="0"/>
        <w:rPr>
          <w:sz w:val="20"/>
        </w:rPr>
      </w:pPr>
    </w:p>
    <w:p w:rsidR="008E2670" w:rsidRPr="008E2670" w:rsidRDefault="008E2670" w:rsidP="008E2670">
      <w:pPr>
        <w:pStyle w:val="ListParagraph"/>
        <w:widowControl w:val="0"/>
        <w:tabs>
          <w:tab w:val="left" w:pos="4140"/>
        </w:tabs>
        <w:spacing w:before="0" w:after="0" w:line="276" w:lineRule="auto"/>
        <w:ind w:left="0" w:right="-360"/>
        <w:contextualSpacing w:val="0"/>
        <w:rPr>
          <w:szCs w:val="22"/>
        </w:rPr>
      </w:pPr>
      <w:r>
        <w:rPr>
          <w:szCs w:val="22"/>
        </w:rPr>
        <w:t>Select what sheet or sheets to export and whether to append to an existing sheet or sheets or overwrite the existing data.</w:t>
      </w:r>
    </w:p>
    <w:p w:rsidR="00E26314" w:rsidRDefault="00E26314">
      <w:pPr>
        <w:spacing w:before="0" w:after="0"/>
        <w:rPr>
          <w:sz w:val="20"/>
        </w:rPr>
      </w:pPr>
      <w:r>
        <w:rPr>
          <w:sz w:val="20"/>
        </w:rPr>
        <w:br w:type="page"/>
      </w:r>
    </w:p>
    <w:p w:rsidR="00E26314" w:rsidRPr="00E26314" w:rsidRDefault="00E26314" w:rsidP="00E26314">
      <w:pPr>
        <w:pStyle w:val="ListParagraph"/>
        <w:widowControl w:val="0"/>
        <w:tabs>
          <w:tab w:val="left" w:pos="4140"/>
        </w:tabs>
        <w:spacing w:before="0" w:after="0" w:line="276" w:lineRule="auto"/>
        <w:ind w:left="0" w:right="-360"/>
        <w:contextualSpacing w:val="0"/>
        <w:rPr>
          <w:b/>
          <w:szCs w:val="22"/>
        </w:rPr>
      </w:pPr>
      <w:r>
        <w:rPr>
          <w:b/>
          <w:szCs w:val="22"/>
        </w:rPr>
        <w:lastRenderedPageBreak/>
        <w:t>Unit Selection</w:t>
      </w:r>
    </w:p>
    <w:p w:rsidR="00E26314" w:rsidRDefault="00E26314" w:rsidP="00E26314">
      <w:pPr>
        <w:pStyle w:val="ListParagraph"/>
        <w:widowControl w:val="0"/>
        <w:tabs>
          <w:tab w:val="left" w:pos="4140"/>
        </w:tabs>
        <w:spacing w:before="0" w:after="0" w:line="276" w:lineRule="auto"/>
        <w:ind w:left="0" w:right="-360"/>
        <w:contextualSpacing w:val="0"/>
        <w:rPr>
          <w:szCs w:val="22"/>
        </w:rPr>
      </w:pPr>
    </w:p>
    <w:p w:rsidR="00E26314" w:rsidRDefault="00E26314" w:rsidP="00E26314">
      <w:pPr>
        <w:pStyle w:val="ListParagraph"/>
        <w:widowControl w:val="0"/>
        <w:tabs>
          <w:tab w:val="left" w:pos="4140"/>
        </w:tabs>
        <w:spacing w:before="0" w:after="0" w:line="276" w:lineRule="auto"/>
        <w:ind w:left="0" w:right="-360"/>
        <w:contextualSpacing w:val="0"/>
        <w:rPr>
          <w:szCs w:val="22"/>
        </w:rPr>
      </w:pPr>
      <w:r w:rsidRPr="008E2670">
        <w:rPr>
          <w:szCs w:val="22"/>
        </w:rPr>
        <w:t>Select the buttons to the right of the file names to select the COBie Template to use for input and the exported file to create</w:t>
      </w:r>
      <w:r>
        <w:rPr>
          <w:szCs w:val="22"/>
        </w:rPr>
        <w:t xml:space="preserve"> or append to.</w:t>
      </w:r>
    </w:p>
    <w:p w:rsidR="00E26314" w:rsidRDefault="00E26314" w:rsidP="00E26314">
      <w:pPr>
        <w:pStyle w:val="ListParagraph"/>
        <w:widowControl w:val="0"/>
        <w:tabs>
          <w:tab w:val="left" w:pos="4140"/>
        </w:tabs>
        <w:spacing w:before="0" w:after="0" w:line="276" w:lineRule="auto"/>
        <w:ind w:left="0" w:right="-360"/>
        <w:contextualSpacing w:val="0"/>
        <w:rPr>
          <w:szCs w:val="22"/>
        </w:rPr>
      </w:pPr>
    </w:p>
    <w:p w:rsidR="00E26314" w:rsidRPr="008E2670" w:rsidRDefault="00E26314" w:rsidP="00E26314">
      <w:pPr>
        <w:pStyle w:val="ListParagraph"/>
        <w:widowControl w:val="0"/>
        <w:tabs>
          <w:tab w:val="left" w:pos="4140"/>
        </w:tabs>
        <w:spacing w:before="0" w:after="0" w:line="276" w:lineRule="auto"/>
        <w:ind w:left="0" w:right="-360"/>
        <w:contextualSpacing w:val="0"/>
        <w:jc w:val="center"/>
        <w:rPr>
          <w:szCs w:val="22"/>
        </w:rPr>
      </w:pPr>
      <w:r>
        <w:rPr>
          <w:noProof/>
        </w:rPr>
        <w:drawing>
          <wp:inline distT="0" distB="0" distL="0" distR="0" wp14:anchorId="66700872" wp14:editId="7300EC28">
            <wp:extent cx="5943600" cy="4312660"/>
            <wp:effectExtent l="0" t="0" r="0" b="0"/>
            <wp:docPr id="23" name="Picture 23" descr="C:\Users\mitrenr\AppData\Local\Temp\SNAGHTML2099a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trenr\AppData\Local\Temp\SNAGHTML2099a28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312660"/>
                    </a:xfrm>
                    <a:prstGeom prst="rect">
                      <a:avLst/>
                    </a:prstGeom>
                    <a:noFill/>
                    <a:ln>
                      <a:noFill/>
                    </a:ln>
                  </pic:spPr>
                </pic:pic>
              </a:graphicData>
            </a:graphic>
          </wp:inline>
        </w:drawing>
      </w:r>
    </w:p>
    <w:p w:rsidR="00E26314" w:rsidRDefault="00E26314" w:rsidP="00E26314">
      <w:pPr>
        <w:pStyle w:val="ListParagraph"/>
        <w:widowControl w:val="0"/>
        <w:tabs>
          <w:tab w:val="left" w:pos="4140"/>
        </w:tabs>
        <w:spacing w:before="0" w:after="0" w:line="276" w:lineRule="auto"/>
        <w:ind w:left="0" w:right="-360"/>
        <w:contextualSpacing w:val="0"/>
        <w:rPr>
          <w:szCs w:val="22"/>
        </w:rPr>
      </w:pPr>
    </w:p>
    <w:p w:rsidR="00E26314" w:rsidRDefault="00E26314" w:rsidP="00E26314">
      <w:pPr>
        <w:pStyle w:val="ListParagraph"/>
        <w:widowControl w:val="0"/>
        <w:tabs>
          <w:tab w:val="left" w:pos="4140"/>
        </w:tabs>
        <w:spacing w:before="0" w:after="0" w:line="276" w:lineRule="auto"/>
        <w:ind w:left="0" w:right="-360"/>
        <w:contextualSpacing w:val="0"/>
        <w:rPr>
          <w:szCs w:val="22"/>
        </w:rPr>
      </w:pPr>
      <w:r>
        <w:rPr>
          <w:szCs w:val="22"/>
        </w:rPr>
        <w:t>Select the Linear, Area, Volume and Currency units for export.  These settings allow the user to override the existing units in the model.</w:t>
      </w:r>
    </w:p>
    <w:p w:rsidR="00E26314" w:rsidRDefault="00E26314" w:rsidP="00E26314">
      <w:pPr>
        <w:pStyle w:val="ListParagraph"/>
        <w:widowControl w:val="0"/>
        <w:tabs>
          <w:tab w:val="left" w:pos="4140"/>
        </w:tabs>
        <w:spacing w:before="0" w:after="0" w:line="276" w:lineRule="auto"/>
        <w:ind w:left="0" w:right="-360"/>
        <w:contextualSpacing w:val="0"/>
        <w:rPr>
          <w:szCs w:val="22"/>
        </w:rPr>
      </w:pPr>
    </w:p>
    <w:p w:rsidR="00E26314" w:rsidRDefault="00E26314">
      <w:pPr>
        <w:spacing w:before="0" w:after="0"/>
        <w:rPr>
          <w:b/>
          <w:szCs w:val="22"/>
        </w:rPr>
      </w:pPr>
      <w:r>
        <w:rPr>
          <w:b/>
          <w:szCs w:val="22"/>
        </w:rPr>
        <w:br w:type="page"/>
      </w:r>
    </w:p>
    <w:p w:rsidR="00E26314" w:rsidRPr="00E26314" w:rsidRDefault="00D06211" w:rsidP="00E26314">
      <w:pPr>
        <w:pStyle w:val="ListParagraph"/>
        <w:widowControl w:val="0"/>
        <w:tabs>
          <w:tab w:val="left" w:pos="4140"/>
        </w:tabs>
        <w:spacing w:before="0" w:after="0" w:line="276" w:lineRule="auto"/>
        <w:ind w:left="0" w:right="-360"/>
        <w:contextualSpacing w:val="0"/>
        <w:rPr>
          <w:b/>
          <w:szCs w:val="22"/>
        </w:rPr>
      </w:pPr>
      <w:r>
        <w:rPr>
          <w:b/>
          <w:szCs w:val="22"/>
        </w:rPr>
        <w:lastRenderedPageBreak/>
        <w:t xml:space="preserve">Component and Type </w:t>
      </w:r>
      <w:r w:rsidR="00E26314">
        <w:rPr>
          <w:b/>
          <w:szCs w:val="22"/>
        </w:rPr>
        <w:t>Selection</w:t>
      </w:r>
    </w:p>
    <w:p w:rsidR="00E26314" w:rsidRDefault="00E26314" w:rsidP="00E26314">
      <w:pPr>
        <w:pStyle w:val="ListParagraph"/>
        <w:widowControl w:val="0"/>
        <w:tabs>
          <w:tab w:val="left" w:pos="4140"/>
        </w:tabs>
        <w:spacing w:before="0" w:after="0" w:line="276" w:lineRule="auto"/>
        <w:ind w:left="0" w:right="-360"/>
        <w:contextualSpacing w:val="0"/>
        <w:rPr>
          <w:szCs w:val="22"/>
        </w:rPr>
      </w:pPr>
    </w:p>
    <w:p w:rsidR="00E26314" w:rsidRDefault="00D06211" w:rsidP="00E26314">
      <w:pPr>
        <w:pStyle w:val="ListParagraph"/>
        <w:widowControl w:val="0"/>
        <w:tabs>
          <w:tab w:val="left" w:pos="4140"/>
        </w:tabs>
        <w:spacing w:before="0" w:after="0" w:line="276" w:lineRule="auto"/>
        <w:ind w:left="0" w:right="-360"/>
        <w:contextualSpacing w:val="0"/>
        <w:rPr>
          <w:szCs w:val="22"/>
        </w:rPr>
      </w:pPr>
      <w:r>
        <w:rPr>
          <w:szCs w:val="22"/>
        </w:rPr>
        <w:t>This tab cont</w:t>
      </w:r>
      <w:r w:rsidR="00287BBB">
        <w:rPr>
          <w:szCs w:val="22"/>
        </w:rPr>
        <w:t>r</w:t>
      </w:r>
      <w:r>
        <w:rPr>
          <w:szCs w:val="22"/>
        </w:rPr>
        <w:t>ols what Revit Families and Types are select from the model for export.  Selection now affords significant flexibility for selection</w:t>
      </w:r>
    </w:p>
    <w:p w:rsidR="00D06211" w:rsidRDefault="00D06211" w:rsidP="00E26314">
      <w:pPr>
        <w:pStyle w:val="ListParagraph"/>
        <w:widowControl w:val="0"/>
        <w:tabs>
          <w:tab w:val="left" w:pos="4140"/>
        </w:tabs>
        <w:spacing w:before="0" w:after="0" w:line="276" w:lineRule="auto"/>
        <w:ind w:left="0" w:right="-360"/>
        <w:contextualSpacing w:val="0"/>
        <w:rPr>
          <w:szCs w:val="22"/>
        </w:rPr>
      </w:pPr>
    </w:p>
    <w:p w:rsidR="00D06211" w:rsidRDefault="00D06211" w:rsidP="00E26314">
      <w:pPr>
        <w:pStyle w:val="ListParagraph"/>
        <w:widowControl w:val="0"/>
        <w:tabs>
          <w:tab w:val="left" w:pos="4140"/>
        </w:tabs>
        <w:spacing w:before="0" w:after="0" w:line="276" w:lineRule="auto"/>
        <w:ind w:left="0" w:right="-360"/>
        <w:contextualSpacing w:val="0"/>
        <w:rPr>
          <w:szCs w:val="22"/>
        </w:rPr>
      </w:pPr>
      <w:r>
        <w:rPr>
          <w:szCs w:val="22"/>
        </w:rPr>
        <w:t>Options include:</w:t>
      </w:r>
    </w:p>
    <w:p w:rsidR="00D06211" w:rsidRDefault="00D06211" w:rsidP="00D06211">
      <w:pPr>
        <w:pStyle w:val="ListParagraph"/>
        <w:widowControl w:val="0"/>
        <w:numPr>
          <w:ilvl w:val="2"/>
          <w:numId w:val="17"/>
        </w:numPr>
        <w:tabs>
          <w:tab w:val="left" w:pos="4140"/>
        </w:tabs>
        <w:spacing w:before="0" w:after="0" w:line="276" w:lineRule="auto"/>
        <w:ind w:right="-360"/>
        <w:contextualSpacing w:val="0"/>
        <w:rPr>
          <w:szCs w:val="22"/>
        </w:rPr>
      </w:pPr>
      <w:r>
        <w:rPr>
          <w:szCs w:val="22"/>
        </w:rPr>
        <w:t>Selected Elements on the screen</w:t>
      </w:r>
    </w:p>
    <w:p w:rsidR="00D06211" w:rsidRDefault="00D06211" w:rsidP="00D06211">
      <w:pPr>
        <w:pStyle w:val="ListParagraph"/>
        <w:widowControl w:val="0"/>
        <w:numPr>
          <w:ilvl w:val="2"/>
          <w:numId w:val="17"/>
        </w:numPr>
        <w:tabs>
          <w:tab w:val="left" w:pos="4140"/>
        </w:tabs>
        <w:spacing w:before="0" w:after="0" w:line="276" w:lineRule="auto"/>
        <w:ind w:right="-360"/>
        <w:contextualSpacing w:val="0"/>
        <w:rPr>
          <w:szCs w:val="22"/>
        </w:rPr>
      </w:pPr>
      <w:r>
        <w:rPr>
          <w:szCs w:val="22"/>
        </w:rPr>
        <w:t>All Families in the Active Revit View</w:t>
      </w:r>
    </w:p>
    <w:p w:rsidR="00D06211" w:rsidRDefault="00D06211" w:rsidP="00D06211">
      <w:pPr>
        <w:pStyle w:val="ListParagraph"/>
        <w:widowControl w:val="0"/>
        <w:numPr>
          <w:ilvl w:val="2"/>
          <w:numId w:val="17"/>
        </w:numPr>
        <w:tabs>
          <w:tab w:val="left" w:pos="4140"/>
        </w:tabs>
        <w:spacing w:before="0" w:after="0" w:line="276" w:lineRule="auto"/>
        <w:ind w:right="-360"/>
        <w:contextualSpacing w:val="0"/>
        <w:rPr>
          <w:szCs w:val="22"/>
        </w:rPr>
      </w:pPr>
      <w:r>
        <w:rPr>
          <w:szCs w:val="22"/>
        </w:rPr>
        <w:t xml:space="preserve">Families with the </w:t>
      </w:r>
      <w:proofErr w:type="spellStart"/>
      <w:r>
        <w:rPr>
          <w:szCs w:val="22"/>
        </w:rPr>
        <w:t>COBieTypeSchedule</w:t>
      </w:r>
      <w:proofErr w:type="spellEnd"/>
      <w:r>
        <w:rPr>
          <w:szCs w:val="22"/>
        </w:rPr>
        <w:t xml:space="preserve"> Parameter set to true (compatibility to previous Revit Toolkit)</w:t>
      </w:r>
    </w:p>
    <w:p w:rsidR="00D06211" w:rsidRPr="00D06211" w:rsidRDefault="00D06211" w:rsidP="00D06211">
      <w:pPr>
        <w:pStyle w:val="ListParagraph"/>
        <w:widowControl w:val="0"/>
        <w:numPr>
          <w:ilvl w:val="2"/>
          <w:numId w:val="17"/>
        </w:numPr>
        <w:tabs>
          <w:tab w:val="left" w:pos="4140"/>
        </w:tabs>
        <w:spacing w:before="0" w:after="0" w:line="276" w:lineRule="auto"/>
        <w:ind w:right="-360"/>
        <w:contextualSpacing w:val="0"/>
        <w:rPr>
          <w:szCs w:val="22"/>
        </w:rPr>
      </w:pPr>
      <w:r>
        <w:rPr>
          <w:szCs w:val="22"/>
        </w:rPr>
        <w:t>Selected Types and their components (details below)</w:t>
      </w:r>
    </w:p>
    <w:p w:rsidR="00D06211" w:rsidRDefault="00D06211" w:rsidP="00D06211">
      <w:pPr>
        <w:pStyle w:val="ListParagraph"/>
        <w:widowControl w:val="0"/>
        <w:numPr>
          <w:ilvl w:val="2"/>
          <w:numId w:val="17"/>
        </w:numPr>
        <w:tabs>
          <w:tab w:val="left" w:pos="4140"/>
        </w:tabs>
        <w:spacing w:before="0" w:after="0" w:line="276" w:lineRule="auto"/>
        <w:ind w:right="-360"/>
        <w:contextualSpacing w:val="0"/>
        <w:rPr>
          <w:szCs w:val="22"/>
        </w:rPr>
      </w:pPr>
      <w:r>
        <w:rPr>
          <w:szCs w:val="22"/>
        </w:rPr>
        <w:t>All Model Type and Components</w:t>
      </w:r>
    </w:p>
    <w:p w:rsidR="00D06211" w:rsidRPr="00D06211" w:rsidRDefault="00D06211" w:rsidP="00D06211">
      <w:pPr>
        <w:widowControl w:val="0"/>
        <w:tabs>
          <w:tab w:val="left" w:pos="4140"/>
        </w:tabs>
        <w:spacing w:before="0" w:after="0" w:line="276" w:lineRule="auto"/>
        <w:ind w:left="-360" w:right="-360"/>
        <w:rPr>
          <w:szCs w:val="22"/>
        </w:rPr>
      </w:pPr>
    </w:p>
    <w:p w:rsidR="00E26314" w:rsidRDefault="00D06211" w:rsidP="00E26314">
      <w:pPr>
        <w:pStyle w:val="ListParagraph"/>
        <w:widowControl w:val="0"/>
        <w:tabs>
          <w:tab w:val="left" w:pos="4140"/>
        </w:tabs>
        <w:spacing w:before="0" w:after="0" w:line="276" w:lineRule="auto"/>
        <w:ind w:left="0" w:right="-360"/>
        <w:contextualSpacing w:val="0"/>
        <w:rPr>
          <w:szCs w:val="22"/>
        </w:rPr>
      </w:pPr>
      <w:r>
        <w:rPr>
          <w:noProof/>
        </w:rPr>
        <w:drawing>
          <wp:inline distT="0" distB="0" distL="0" distR="0" wp14:anchorId="2F0E135E" wp14:editId="4A09C814">
            <wp:extent cx="5943600" cy="4293250"/>
            <wp:effectExtent l="0" t="0" r="0" b="0"/>
            <wp:docPr id="24" name="Picture 24" descr="C:\Users\mitrenr\AppData\Local\Temp\SNAGHTML209d5e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trenr\AppData\Local\Temp\SNAGHTML209d5eb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93250"/>
                    </a:xfrm>
                    <a:prstGeom prst="rect">
                      <a:avLst/>
                    </a:prstGeom>
                    <a:noFill/>
                    <a:ln>
                      <a:noFill/>
                    </a:ln>
                  </pic:spPr>
                </pic:pic>
              </a:graphicData>
            </a:graphic>
          </wp:inline>
        </w:drawing>
      </w:r>
    </w:p>
    <w:p w:rsidR="00D06211" w:rsidRDefault="00D06211">
      <w:pPr>
        <w:spacing w:before="0" w:after="0"/>
        <w:rPr>
          <w:szCs w:val="22"/>
        </w:rPr>
      </w:pPr>
      <w:r>
        <w:rPr>
          <w:szCs w:val="22"/>
        </w:rPr>
        <w:br w:type="page"/>
      </w:r>
    </w:p>
    <w:p w:rsidR="00D06211" w:rsidRDefault="00D06211" w:rsidP="00E26314">
      <w:pPr>
        <w:pStyle w:val="ListParagraph"/>
        <w:widowControl w:val="0"/>
        <w:tabs>
          <w:tab w:val="left" w:pos="4140"/>
        </w:tabs>
        <w:spacing w:before="0" w:after="0" w:line="276" w:lineRule="auto"/>
        <w:ind w:left="0" w:right="-360"/>
        <w:contextualSpacing w:val="0"/>
        <w:rPr>
          <w:szCs w:val="22"/>
        </w:rPr>
      </w:pPr>
      <w:r>
        <w:rPr>
          <w:szCs w:val="22"/>
        </w:rPr>
        <w:lastRenderedPageBreak/>
        <w:t>Selecting Families to Export</w:t>
      </w:r>
    </w:p>
    <w:p w:rsidR="00D06211" w:rsidRDefault="00D06211" w:rsidP="00E26314">
      <w:pPr>
        <w:pStyle w:val="ListParagraph"/>
        <w:widowControl w:val="0"/>
        <w:tabs>
          <w:tab w:val="left" w:pos="4140"/>
        </w:tabs>
        <w:spacing w:before="0" w:after="0" w:line="276" w:lineRule="auto"/>
        <w:ind w:left="0" w:right="-360"/>
        <w:contextualSpacing w:val="0"/>
        <w:rPr>
          <w:szCs w:val="22"/>
        </w:rPr>
      </w:pPr>
    </w:p>
    <w:p w:rsidR="00D06211" w:rsidRPr="00D06211" w:rsidRDefault="00D06211" w:rsidP="00E26314">
      <w:pPr>
        <w:pStyle w:val="ListParagraph"/>
        <w:widowControl w:val="0"/>
        <w:tabs>
          <w:tab w:val="left" w:pos="4140"/>
        </w:tabs>
        <w:spacing w:before="0" w:after="0" w:line="276" w:lineRule="auto"/>
        <w:ind w:left="0" w:right="-360"/>
        <w:contextualSpacing w:val="0"/>
        <w:rPr>
          <w:szCs w:val="22"/>
        </w:rPr>
      </w:pPr>
      <w:r>
        <w:rPr>
          <w:szCs w:val="22"/>
        </w:rPr>
        <w:t xml:space="preserve">By picking the </w:t>
      </w:r>
      <w:r>
        <w:rPr>
          <w:i/>
          <w:szCs w:val="22"/>
        </w:rPr>
        <w:t>Select…</w:t>
      </w:r>
      <w:r>
        <w:rPr>
          <w:szCs w:val="22"/>
        </w:rPr>
        <w:t>button</w:t>
      </w:r>
      <w:r w:rsidR="00C30711">
        <w:rPr>
          <w:szCs w:val="22"/>
        </w:rPr>
        <w:t xml:space="preserve"> on the Components/Type Tab, the following dialog is presented.</w:t>
      </w:r>
    </w:p>
    <w:p w:rsidR="00D06211" w:rsidRDefault="00D06211" w:rsidP="00E26314">
      <w:pPr>
        <w:pStyle w:val="ListParagraph"/>
        <w:widowControl w:val="0"/>
        <w:tabs>
          <w:tab w:val="left" w:pos="4140"/>
        </w:tabs>
        <w:spacing w:before="0" w:after="0" w:line="276" w:lineRule="auto"/>
        <w:ind w:left="0" w:right="-360"/>
        <w:contextualSpacing w:val="0"/>
        <w:rPr>
          <w:szCs w:val="22"/>
        </w:rPr>
      </w:pPr>
    </w:p>
    <w:p w:rsidR="00D06211" w:rsidRDefault="00D06211" w:rsidP="00E26314">
      <w:pPr>
        <w:pStyle w:val="ListParagraph"/>
        <w:widowControl w:val="0"/>
        <w:tabs>
          <w:tab w:val="left" w:pos="4140"/>
        </w:tabs>
        <w:spacing w:before="0" w:after="0" w:line="276" w:lineRule="auto"/>
        <w:ind w:left="0" w:right="-360"/>
        <w:contextualSpacing w:val="0"/>
        <w:rPr>
          <w:szCs w:val="22"/>
        </w:rPr>
      </w:pPr>
      <w:r w:rsidRPr="00D06211">
        <w:rPr>
          <w:noProof/>
          <w:szCs w:val="22"/>
        </w:rPr>
        <w:drawing>
          <wp:inline distT="0" distB="0" distL="0" distR="0" wp14:anchorId="25564E0A" wp14:editId="7AFCAF2B">
            <wp:extent cx="5700126" cy="3388006"/>
            <wp:effectExtent l="0" t="0" r="0" b="3175"/>
            <wp:docPr id="4100" name="Picture 4" descr="C:\AUs\AU2012\MS Docs\_pics\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AUs\AU2012\MS Docs\_pics\scr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019" cy="3389131"/>
                    </a:xfrm>
                    <a:prstGeom prst="rect">
                      <a:avLst/>
                    </a:prstGeom>
                    <a:noFill/>
                    <a:extLst/>
                  </pic:spPr>
                </pic:pic>
              </a:graphicData>
            </a:graphic>
          </wp:inline>
        </w:drawing>
      </w:r>
    </w:p>
    <w:p w:rsidR="00C30711" w:rsidRDefault="00C30711" w:rsidP="00E26314">
      <w:pPr>
        <w:pStyle w:val="ListParagraph"/>
        <w:widowControl w:val="0"/>
        <w:tabs>
          <w:tab w:val="left" w:pos="4140"/>
        </w:tabs>
        <w:spacing w:before="0" w:after="0" w:line="276" w:lineRule="auto"/>
        <w:ind w:left="0" w:right="-360"/>
        <w:contextualSpacing w:val="0"/>
        <w:rPr>
          <w:szCs w:val="22"/>
        </w:rPr>
      </w:pPr>
    </w:p>
    <w:p w:rsidR="00C30711" w:rsidRDefault="00C30711" w:rsidP="00E26314">
      <w:pPr>
        <w:pStyle w:val="ListParagraph"/>
        <w:widowControl w:val="0"/>
        <w:tabs>
          <w:tab w:val="left" w:pos="4140"/>
        </w:tabs>
        <w:spacing w:before="0" w:after="0" w:line="276" w:lineRule="auto"/>
        <w:ind w:left="0" w:right="-360"/>
        <w:contextualSpacing w:val="0"/>
        <w:rPr>
          <w:szCs w:val="22"/>
        </w:rPr>
      </w:pPr>
      <w:r>
        <w:rPr>
          <w:szCs w:val="22"/>
        </w:rPr>
        <w:t>Using this this dialog, a user can select All Families and Types, no</w:t>
      </w:r>
      <w:r w:rsidRPr="00C30711">
        <w:rPr>
          <w:szCs w:val="22"/>
        </w:rPr>
        <w:t xml:space="preserve"> </w:t>
      </w:r>
      <w:r>
        <w:rPr>
          <w:szCs w:val="22"/>
        </w:rPr>
        <w:t>Families and Types for any Revit Category.  In addition, users can selectively choose the Families and Types within any or all categories.  Clicking in the Select Box for a category will allow selection of what Families and Types to export.</w:t>
      </w:r>
    </w:p>
    <w:p w:rsidR="00C30711" w:rsidRDefault="00C30711" w:rsidP="00E26314">
      <w:pPr>
        <w:pStyle w:val="ListParagraph"/>
        <w:widowControl w:val="0"/>
        <w:tabs>
          <w:tab w:val="left" w:pos="4140"/>
        </w:tabs>
        <w:spacing w:before="0" w:after="0" w:line="276" w:lineRule="auto"/>
        <w:ind w:left="0" w:right="-360"/>
        <w:contextualSpacing w:val="0"/>
        <w:rPr>
          <w:szCs w:val="22"/>
        </w:rPr>
      </w:pPr>
    </w:p>
    <w:p w:rsidR="00C30711" w:rsidRPr="00CF0462" w:rsidRDefault="00CF0462" w:rsidP="00C30711">
      <w:pPr>
        <w:pStyle w:val="ListParagraph"/>
        <w:widowControl w:val="0"/>
        <w:tabs>
          <w:tab w:val="left" w:pos="4140"/>
        </w:tabs>
        <w:spacing w:before="0" w:after="0" w:line="276" w:lineRule="auto"/>
        <w:ind w:left="0" w:right="-360"/>
        <w:contextualSpacing w:val="0"/>
        <w:rPr>
          <w:b/>
          <w:sz w:val="24"/>
          <w:szCs w:val="22"/>
        </w:rPr>
      </w:pPr>
      <w:r>
        <w:rPr>
          <w:b/>
          <w:sz w:val="24"/>
          <w:szCs w:val="22"/>
        </w:rPr>
        <w:t>Attribute</w:t>
      </w:r>
      <w:r w:rsidR="00C30711" w:rsidRPr="00CF0462">
        <w:rPr>
          <w:b/>
          <w:sz w:val="24"/>
          <w:szCs w:val="22"/>
        </w:rPr>
        <w:t xml:space="preserve"> Selection</w:t>
      </w:r>
    </w:p>
    <w:p w:rsidR="00C30711" w:rsidRDefault="00C30711" w:rsidP="00C30711">
      <w:pPr>
        <w:pStyle w:val="ListParagraph"/>
        <w:widowControl w:val="0"/>
        <w:tabs>
          <w:tab w:val="left" w:pos="4140"/>
        </w:tabs>
        <w:spacing w:before="0" w:after="0" w:line="276" w:lineRule="auto"/>
        <w:ind w:left="0" w:right="-360"/>
        <w:contextualSpacing w:val="0"/>
        <w:rPr>
          <w:szCs w:val="22"/>
        </w:rPr>
      </w:pPr>
    </w:p>
    <w:p w:rsidR="00C30711" w:rsidRDefault="00C30711" w:rsidP="00C30711">
      <w:pPr>
        <w:pStyle w:val="ListParagraph"/>
        <w:widowControl w:val="0"/>
        <w:tabs>
          <w:tab w:val="left" w:pos="4140"/>
        </w:tabs>
        <w:spacing w:before="0" w:after="0" w:line="276" w:lineRule="auto"/>
        <w:ind w:left="0" w:right="-360"/>
        <w:contextualSpacing w:val="0"/>
        <w:rPr>
          <w:szCs w:val="22"/>
        </w:rPr>
      </w:pPr>
      <w:r>
        <w:rPr>
          <w:szCs w:val="22"/>
        </w:rPr>
        <w:t>This tab controls what additional attributes are to be are selected from the model for export. Individual attributes can be selected by Revit Category.</w:t>
      </w:r>
    </w:p>
    <w:p w:rsidR="00C30711" w:rsidRDefault="00C30711" w:rsidP="00C30711">
      <w:pPr>
        <w:pStyle w:val="ListParagraph"/>
        <w:widowControl w:val="0"/>
        <w:tabs>
          <w:tab w:val="left" w:pos="4140"/>
        </w:tabs>
        <w:spacing w:before="0" w:after="0" w:line="276" w:lineRule="auto"/>
        <w:ind w:left="0" w:right="-360"/>
        <w:contextualSpacing w:val="0"/>
        <w:rPr>
          <w:szCs w:val="22"/>
        </w:rPr>
      </w:pPr>
    </w:p>
    <w:p w:rsidR="00C30711" w:rsidRDefault="00C30711" w:rsidP="00C30711">
      <w:pPr>
        <w:pStyle w:val="ListParagraph"/>
        <w:widowControl w:val="0"/>
        <w:tabs>
          <w:tab w:val="left" w:pos="4140"/>
        </w:tabs>
        <w:spacing w:before="0" w:after="0" w:line="276" w:lineRule="auto"/>
        <w:ind w:left="0" w:right="-360"/>
        <w:contextualSpacing w:val="0"/>
        <w:rPr>
          <w:szCs w:val="22"/>
        </w:rPr>
      </w:pPr>
      <w:r>
        <w:rPr>
          <w:szCs w:val="22"/>
        </w:rPr>
        <w:t>Additionally Independent unit conversion can be applied to the attributes.  This facilitates differences in units for certain types of components, such as imperial pie sizes in some countries which use metric.</w:t>
      </w:r>
    </w:p>
    <w:p w:rsidR="00C30711" w:rsidRDefault="00C30711" w:rsidP="00CF0462">
      <w:pPr>
        <w:pStyle w:val="ListParagraph"/>
        <w:widowControl w:val="0"/>
        <w:tabs>
          <w:tab w:val="left" w:pos="4140"/>
        </w:tabs>
        <w:spacing w:before="0" w:after="0" w:line="276" w:lineRule="auto"/>
        <w:ind w:left="0" w:right="-360"/>
        <w:contextualSpacing w:val="0"/>
        <w:jc w:val="center"/>
        <w:rPr>
          <w:szCs w:val="22"/>
        </w:rPr>
      </w:pPr>
      <w:r>
        <w:rPr>
          <w:noProof/>
        </w:rPr>
        <w:lastRenderedPageBreak/>
        <w:drawing>
          <wp:inline distT="0" distB="0" distL="0" distR="0" wp14:anchorId="1EB39FA8" wp14:editId="6C00B9AF">
            <wp:extent cx="4699221" cy="3650100"/>
            <wp:effectExtent l="0" t="0" r="6350" b="7620"/>
            <wp:docPr id="25" name="Picture 25" descr="C:\Users\mitrenr\AppData\Local\Temp\SNAGHTML20ab8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trenr\AppData\Local\Temp\SNAGHTML20ab85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4942" cy="3654544"/>
                    </a:xfrm>
                    <a:prstGeom prst="rect">
                      <a:avLst/>
                    </a:prstGeom>
                    <a:noFill/>
                    <a:ln>
                      <a:noFill/>
                    </a:ln>
                  </pic:spPr>
                </pic:pic>
              </a:graphicData>
            </a:graphic>
          </wp:inline>
        </w:drawing>
      </w:r>
    </w:p>
    <w:p w:rsidR="00CF0462" w:rsidRDefault="00CF0462" w:rsidP="00E26314">
      <w:pPr>
        <w:pStyle w:val="ListParagraph"/>
        <w:widowControl w:val="0"/>
        <w:tabs>
          <w:tab w:val="left" w:pos="4140"/>
        </w:tabs>
        <w:spacing w:before="0" w:after="0" w:line="276" w:lineRule="auto"/>
        <w:ind w:left="0" w:right="-360"/>
        <w:contextualSpacing w:val="0"/>
        <w:rPr>
          <w:szCs w:val="22"/>
        </w:rPr>
      </w:pPr>
    </w:p>
    <w:p w:rsidR="00CF0462" w:rsidRDefault="00CF0462" w:rsidP="00CF0462">
      <w:pPr>
        <w:pStyle w:val="ListParagraph"/>
        <w:widowControl w:val="0"/>
        <w:tabs>
          <w:tab w:val="left" w:pos="4140"/>
        </w:tabs>
        <w:spacing w:before="0" w:after="0" w:line="276" w:lineRule="auto"/>
        <w:ind w:left="0" w:right="-360"/>
        <w:contextualSpacing w:val="0"/>
        <w:rPr>
          <w:szCs w:val="22"/>
        </w:rPr>
      </w:pPr>
      <w:r>
        <w:rPr>
          <w:szCs w:val="22"/>
        </w:rPr>
        <w:t>Selecting Attributes to Export</w:t>
      </w:r>
    </w:p>
    <w:p w:rsidR="00CF0462" w:rsidRDefault="00CF0462" w:rsidP="00CF0462">
      <w:pPr>
        <w:pStyle w:val="ListParagraph"/>
        <w:widowControl w:val="0"/>
        <w:tabs>
          <w:tab w:val="left" w:pos="4140"/>
        </w:tabs>
        <w:spacing w:before="0" w:after="0" w:line="276" w:lineRule="auto"/>
        <w:ind w:left="0" w:right="-360"/>
        <w:contextualSpacing w:val="0"/>
        <w:rPr>
          <w:szCs w:val="22"/>
        </w:rPr>
      </w:pPr>
    </w:p>
    <w:p w:rsidR="00CF0462" w:rsidRPr="00D06211" w:rsidRDefault="00CF0462" w:rsidP="00CF0462">
      <w:pPr>
        <w:pStyle w:val="ListParagraph"/>
        <w:widowControl w:val="0"/>
        <w:tabs>
          <w:tab w:val="left" w:pos="4140"/>
        </w:tabs>
        <w:spacing w:before="0" w:after="0" w:line="276" w:lineRule="auto"/>
        <w:ind w:left="0" w:right="-360"/>
        <w:contextualSpacing w:val="0"/>
        <w:rPr>
          <w:szCs w:val="22"/>
        </w:rPr>
      </w:pPr>
      <w:r>
        <w:rPr>
          <w:szCs w:val="22"/>
        </w:rPr>
        <w:t xml:space="preserve">By picking the </w:t>
      </w:r>
      <w:r>
        <w:rPr>
          <w:i/>
          <w:szCs w:val="22"/>
        </w:rPr>
        <w:t>Select…</w:t>
      </w:r>
      <w:r>
        <w:rPr>
          <w:szCs w:val="22"/>
        </w:rPr>
        <w:t>button on the Components/Type Tab, the following dialog is presented.</w:t>
      </w:r>
    </w:p>
    <w:p w:rsidR="00CF0462" w:rsidRDefault="00CF0462" w:rsidP="00CF0462">
      <w:pPr>
        <w:pStyle w:val="ListParagraph"/>
        <w:widowControl w:val="0"/>
        <w:tabs>
          <w:tab w:val="left" w:pos="4140"/>
        </w:tabs>
        <w:spacing w:before="0" w:after="0" w:line="276" w:lineRule="auto"/>
        <w:ind w:left="0" w:right="-360"/>
        <w:contextualSpacing w:val="0"/>
        <w:rPr>
          <w:szCs w:val="22"/>
        </w:rPr>
      </w:pPr>
    </w:p>
    <w:p w:rsidR="00CF0462" w:rsidRDefault="00CF0462" w:rsidP="00CF0462">
      <w:pPr>
        <w:pStyle w:val="ListParagraph"/>
        <w:widowControl w:val="0"/>
        <w:tabs>
          <w:tab w:val="left" w:pos="4140"/>
        </w:tabs>
        <w:spacing w:before="0" w:after="0" w:line="276" w:lineRule="auto"/>
        <w:ind w:left="0" w:right="-360"/>
        <w:contextualSpacing w:val="0"/>
        <w:jc w:val="center"/>
        <w:rPr>
          <w:szCs w:val="22"/>
        </w:rPr>
      </w:pPr>
      <w:r w:rsidRPr="00CF0462">
        <w:rPr>
          <w:noProof/>
          <w:szCs w:val="22"/>
        </w:rPr>
        <w:drawing>
          <wp:inline distT="0" distB="0" distL="0" distR="0" wp14:anchorId="5BB48EE6" wp14:editId="38DB025E">
            <wp:extent cx="5160397" cy="3067206"/>
            <wp:effectExtent l="0" t="0" r="2540" b="0"/>
            <wp:docPr id="5123" name="Picture 3" descr="C:\AUs\AU2012\MS Docs\_pics\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AUs\AU2012\MS Docs\_pics\scr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2931" cy="3074656"/>
                    </a:xfrm>
                    <a:prstGeom prst="rect">
                      <a:avLst/>
                    </a:prstGeom>
                    <a:noFill/>
                    <a:extLst/>
                  </pic:spPr>
                </pic:pic>
              </a:graphicData>
            </a:graphic>
          </wp:inline>
        </w:drawing>
      </w:r>
    </w:p>
    <w:p w:rsidR="00CF0462" w:rsidRDefault="00CF0462" w:rsidP="00CF0462">
      <w:pPr>
        <w:pStyle w:val="ListParagraph"/>
        <w:widowControl w:val="0"/>
        <w:tabs>
          <w:tab w:val="left" w:pos="4140"/>
        </w:tabs>
        <w:spacing w:before="0" w:after="0" w:line="276" w:lineRule="auto"/>
        <w:ind w:left="0" w:right="-360"/>
        <w:contextualSpacing w:val="0"/>
        <w:rPr>
          <w:szCs w:val="22"/>
        </w:rPr>
      </w:pPr>
      <w:r>
        <w:rPr>
          <w:szCs w:val="22"/>
        </w:rPr>
        <w:t>Using this this dialog, a user can select any attributes for any Revit Category.  In addition, users can selectively choose the attributes within any or all categories.  Clicking in the Select Box for a category will allow selection of what Attributes to export.</w:t>
      </w:r>
    </w:p>
    <w:p w:rsidR="00CF0462" w:rsidRPr="00CF0462" w:rsidRDefault="00CF0462" w:rsidP="00CF0462">
      <w:pPr>
        <w:pStyle w:val="ListParagraph"/>
        <w:widowControl w:val="0"/>
        <w:tabs>
          <w:tab w:val="left" w:pos="4140"/>
        </w:tabs>
        <w:spacing w:before="0" w:after="0" w:line="276" w:lineRule="auto"/>
        <w:ind w:left="0" w:right="-360"/>
        <w:contextualSpacing w:val="0"/>
        <w:rPr>
          <w:b/>
          <w:sz w:val="24"/>
          <w:szCs w:val="22"/>
        </w:rPr>
      </w:pPr>
      <w:r>
        <w:rPr>
          <w:b/>
          <w:sz w:val="24"/>
          <w:szCs w:val="22"/>
        </w:rPr>
        <w:lastRenderedPageBreak/>
        <w:t>Coordinate Export</w:t>
      </w:r>
    </w:p>
    <w:p w:rsidR="00CF0462" w:rsidRDefault="00CF0462" w:rsidP="00CF0462">
      <w:pPr>
        <w:pStyle w:val="ListParagraph"/>
        <w:widowControl w:val="0"/>
        <w:tabs>
          <w:tab w:val="left" w:pos="4140"/>
        </w:tabs>
        <w:spacing w:before="0" w:after="0" w:line="276" w:lineRule="auto"/>
        <w:ind w:left="0" w:right="-360"/>
        <w:contextualSpacing w:val="0"/>
        <w:rPr>
          <w:szCs w:val="22"/>
        </w:rPr>
      </w:pPr>
    </w:p>
    <w:p w:rsidR="00CF0462" w:rsidRDefault="00CF0462" w:rsidP="00CF0462">
      <w:pPr>
        <w:pStyle w:val="ListParagraph"/>
        <w:widowControl w:val="0"/>
        <w:tabs>
          <w:tab w:val="left" w:pos="4140"/>
        </w:tabs>
        <w:spacing w:before="0" w:after="0" w:line="276" w:lineRule="auto"/>
        <w:ind w:left="0" w:right="-360"/>
        <w:contextualSpacing w:val="0"/>
        <w:rPr>
          <w:szCs w:val="22"/>
        </w:rPr>
      </w:pPr>
      <w:r>
        <w:rPr>
          <w:szCs w:val="22"/>
        </w:rPr>
        <w:t xml:space="preserve">This tab controls what whether to export coordinates to the COBie file.  Location/insertion points and/or bounding boxes can be exported. Options allow for selection of what type objects </w:t>
      </w:r>
      <w:proofErr w:type="gramStart"/>
      <w:r>
        <w:rPr>
          <w:szCs w:val="22"/>
        </w:rPr>
        <w:t>to include</w:t>
      </w:r>
      <w:proofErr w:type="gramEnd"/>
      <w:r>
        <w:rPr>
          <w:szCs w:val="22"/>
        </w:rPr>
        <w:t xml:space="preserve"> in the export.</w:t>
      </w:r>
    </w:p>
    <w:p w:rsidR="00CF0462" w:rsidRDefault="00E73BA2" w:rsidP="00CF0462">
      <w:pPr>
        <w:pStyle w:val="ListParagraph"/>
        <w:widowControl w:val="0"/>
        <w:numPr>
          <w:ilvl w:val="0"/>
          <w:numId w:val="47"/>
        </w:numPr>
        <w:tabs>
          <w:tab w:val="left" w:pos="4140"/>
        </w:tabs>
        <w:spacing w:before="0" w:after="0" w:line="276" w:lineRule="auto"/>
        <w:ind w:right="-360"/>
        <w:contextualSpacing w:val="0"/>
        <w:rPr>
          <w:szCs w:val="22"/>
        </w:rPr>
      </w:pPr>
      <w:r>
        <w:rPr>
          <w:szCs w:val="22"/>
        </w:rPr>
        <w:t>Components</w:t>
      </w:r>
    </w:p>
    <w:p w:rsidR="00E73BA2" w:rsidRDefault="00E73BA2" w:rsidP="00CF0462">
      <w:pPr>
        <w:pStyle w:val="ListParagraph"/>
        <w:widowControl w:val="0"/>
        <w:numPr>
          <w:ilvl w:val="0"/>
          <w:numId w:val="47"/>
        </w:numPr>
        <w:tabs>
          <w:tab w:val="left" w:pos="4140"/>
        </w:tabs>
        <w:spacing w:before="0" w:after="0" w:line="276" w:lineRule="auto"/>
        <w:ind w:right="-360"/>
        <w:contextualSpacing w:val="0"/>
        <w:rPr>
          <w:szCs w:val="22"/>
        </w:rPr>
      </w:pPr>
      <w:r>
        <w:rPr>
          <w:szCs w:val="22"/>
        </w:rPr>
        <w:t>Rooms/Spaces</w:t>
      </w:r>
    </w:p>
    <w:p w:rsidR="00E73BA2" w:rsidRDefault="00E73BA2" w:rsidP="00CF0462">
      <w:pPr>
        <w:pStyle w:val="ListParagraph"/>
        <w:widowControl w:val="0"/>
        <w:numPr>
          <w:ilvl w:val="0"/>
          <w:numId w:val="47"/>
        </w:numPr>
        <w:tabs>
          <w:tab w:val="left" w:pos="4140"/>
        </w:tabs>
        <w:spacing w:before="0" w:after="0" w:line="276" w:lineRule="auto"/>
        <w:ind w:right="-360"/>
        <w:contextualSpacing w:val="0"/>
        <w:rPr>
          <w:szCs w:val="22"/>
        </w:rPr>
      </w:pPr>
      <w:r>
        <w:rPr>
          <w:szCs w:val="22"/>
        </w:rPr>
        <w:t>Floors</w:t>
      </w:r>
    </w:p>
    <w:p w:rsidR="00CF0462" w:rsidRDefault="00CF0462" w:rsidP="00CF0462">
      <w:pPr>
        <w:pStyle w:val="ListParagraph"/>
        <w:widowControl w:val="0"/>
        <w:tabs>
          <w:tab w:val="left" w:pos="4140"/>
        </w:tabs>
        <w:spacing w:before="0" w:after="0" w:line="276" w:lineRule="auto"/>
        <w:ind w:left="0" w:right="-360"/>
        <w:contextualSpacing w:val="0"/>
        <w:rPr>
          <w:szCs w:val="22"/>
        </w:rPr>
      </w:pPr>
    </w:p>
    <w:p w:rsidR="00E73BA2" w:rsidRDefault="00E73BA2" w:rsidP="00CF0462">
      <w:pPr>
        <w:pStyle w:val="ListParagraph"/>
        <w:widowControl w:val="0"/>
        <w:tabs>
          <w:tab w:val="left" w:pos="4140"/>
        </w:tabs>
        <w:spacing w:before="0" w:after="0" w:line="276" w:lineRule="auto"/>
        <w:ind w:left="0" w:right="-360"/>
        <w:contextualSpacing w:val="0"/>
        <w:rPr>
          <w:szCs w:val="22"/>
        </w:rPr>
      </w:pPr>
    </w:p>
    <w:p w:rsidR="00E73BA2" w:rsidRDefault="00E73BA2" w:rsidP="00CF0462">
      <w:pPr>
        <w:pStyle w:val="ListParagraph"/>
        <w:widowControl w:val="0"/>
        <w:tabs>
          <w:tab w:val="left" w:pos="4140"/>
        </w:tabs>
        <w:spacing w:before="0" w:after="0" w:line="276" w:lineRule="auto"/>
        <w:ind w:left="0" w:right="-360"/>
        <w:contextualSpacing w:val="0"/>
        <w:rPr>
          <w:szCs w:val="22"/>
        </w:rPr>
      </w:pPr>
    </w:p>
    <w:p w:rsidR="00E73BA2" w:rsidRDefault="00CF0462" w:rsidP="00CF0462">
      <w:pPr>
        <w:spacing w:before="0" w:after="0"/>
        <w:rPr>
          <w:szCs w:val="22"/>
        </w:rPr>
      </w:pPr>
      <w:r>
        <w:rPr>
          <w:noProof/>
        </w:rPr>
        <w:drawing>
          <wp:inline distT="0" distB="0" distL="0" distR="0" wp14:anchorId="6EC6A775" wp14:editId="561315E2">
            <wp:extent cx="5943600" cy="3386187"/>
            <wp:effectExtent l="0" t="0" r="0" b="5080"/>
            <wp:docPr id="26" name="Picture 26" descr="C:\Users\mitrenr\AppData\Local\Temp\SNAGHTML20b5f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trenr\AppData\Local\Temp\SNAGHTML20b5fcc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86187"/>
                    </a:xfrm>
                    <a:prstGeom prst="rect">
                      <a:avLst/>
                    </a:prstGeom>
                    <a:noFill/>
                    <a:ln>
                      <a:noFill/>
                    </a:ln>
                  </pic:spPr>
                </pic:pic>
              </a:graphicData>
            </a:graphic>
          </wp:inline>
        </w:drawing>
      </w:r>
    </w:p>
    <w:p w:rsidR="00E73BA2" w:rsidRDefault="00E73BA2">
      <w:pPr>
        <w:spacing w:before="0" w:after="0"/>
        <w:rPr>
          <w:szCs w:val="22"/>
        </w:rPr>
      </w:pPr>
      <w:r>
        <w:rPr>
          <w:szCs w:val="22"/>
        </w:rPr>
        <w:br w:type="page"/>
      </w:r>
    </w:p>
    <w:p w:rsidR="00E73BA2" w:rsidRPr="00CF0462" w:rsidRDefault="009F7A0F" w:rsidP="00E73BA2">
      <w:pPr>
        <w:pStyle w:val="ListParagraph"/>
        <w:widowControl w:val="0"/>
        <w:tabs>
          <w:tab w:val="left" w:pos="4140"/>
        </w:tabs>
        <w:spacing w:before="0" w:after="0" w:line="276" w:lineRule="auto"/>
        <w:ind w:left="0" w:right="-360"/>
        <w:contextualSpacing w:val="0"/>
        <w:rPr>
          <w:b/>
          <w:sz w:val="24"/>
          <w:szCs w:val="22"/>
        </w:rPr>
      </w:pPr>
      <w:r>
        <w:rPr>
          <w:b/>
          <w:sz w:val="24"/>
          <w:szCs w:val="22"/>
        </w:rPr>
        <w:lastRenderedPageBreak/>
        <w:t>Systems</w:t>
      </w:r>
      <w:r w:rsidR="00E73BA2">
        <w:rPr>
          <w:b/>
          <w:sz w:val="24"/>
          <w:szCs w:val="22"/>
        </w:rPr>
        <w:t xml:space="preserve"> Export</w:t>
      </w:r>
    </w:p>
    <w:p w:rsidR="00E73BA2" w:rsidRDefault="00E73BA2" w:rsidP="00E73BA2">
      <w:pPr>
        <w:pStyle w:val="ListParagraph"/>
        <w:widowControl w:val="0"/>
        <w:tabs>
          <w:tab w:val="left" w:pos="4140"/>
        </w:tabs>
        <w:spacing w:before="0" w:after="0" w:line="276" w:lineRule="auto"/>
        <w:ind w:left="0" w:right="-360"/>
        <w:contextualSpacing w:val="0"/>
        <w:rPr>
          <w:szCs w:val="22"/>
        </w:rPr>
      </w:pPr>
    </w:p>
    <w:p w:rsidR="00E73BA2" w:rsidRDefault="00E73BA2" w:rsidP="00E73BA2">
      <w:pPr>
        <w:pStyle w:val="ListParagraph"/>
        <w:widowControl w:val="0"/>
        <w:tabs>
          <w:tab w:val="left" w:pos="4140"/>
        </w:tabs>
        <w:spacing w:before="0" w:after="0" w:line="276" w:lineRule="auto"/>
        <w:ind w:left="0" w:right="-360"/>
        <w:contextualSpacing w:val="0"/>
        <w:rPr>
          <w:szCs w:val="22"/>
        </w:rPr>
      </w:pPr>
      <w:r>
        <w:rPr>
          <w:szCs w:val="22"/>
        </w:rPr>
        <w:t xml:space="preserve">This tab controls the export of Revit Systems.  </w:t>
      </w:r>
    </w:p>
    <w:p w:rsidR="00E73BA2" w:rsidRDefault="00E73BA2" w:rsidP="00E73BA2">
      <w:pPr>
        <w:pStyle w:val="ListParagraph"/>
        <w:widowControl w:val="0"/>
        <w:tabs>
          <w:tab w:val="left" w:pos="4140"/>
        </w:tabs>
        <w:spacing w:before="0" w:after="0" w:line="276" w:lineRule="auto"/>
        <w:ind w:left="0" w:right="-360"/>
        <w:contextualSpacing w:val="0"/>
        <w:rPr>
          <w:szCs w:val="22"/>
        </w:rPr>
      </w:pPr>
    </w:p>
    <w:p w:rsidR="00E73BA2" w:rsidRDefault="00E73BA2" w:rsidP="00E73BA2">
      <w:pPr>
        <w:pStyle w:val="ListParagraph"/>
        <w:widowControl w:val="0"/>
        <w:tabs>
          <w:tab w:val="left" w:pos="4140"/>
        </w:tabs>
        <w:spacing w:before="0" w:after="0" w:line="276" w:lineRule="auto"/>
        <w:ind w:left="0" w:right="-360"/>
        <w:contextualSpacing w:val="0"/>
        <w:rPr>
          <w:szCs w:val="22"/>
        </w:rPr>
      </w:pPr>
      <w:r>
        <w:rPr>
          <w:szCs w:val="22"/>
        </w:rPr>
        <w:t>The Revit Systems that can be exported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73BA2" w:rsidTr="00E73BA2">
        <w:tc>
          <w:tcPr>
            <w:tcW w:w="4788" w:type="dxa"/>
          </w:tcPr>
          <w:p w:rsidR="00E73BA2" w:rsidRDefault="00E73BA2" w:rsidP="00E73BA2">
            <w:pPr>
              <w:pStyle w:val="ListParagraph"/>
              <w:widowControl w:val="0"/>
              <w:numPr>
                <w:ilvl w:val="2"/>
                <w:numId w:val="17"/>
              </w:numPr>
              <w:tabs>
                <w:tab w:val="left" w:pos="4140"/>
              </w:tabs>
              <w:spacing w:before="0" w:after="0" w:line="276" w:lineRule="auto"/>
              <w:ind w:right="-360"/>
              <w:contextualSpacing w:val="0"/>
              <w:rPr>
                <w:szCs w:val="22"/>
              </w:rPr>
            </w:pPr>
            <w:r>
              <w:rPr>
                <w:szCs w:val="22"/>
              </w:rPr>
              <w:t>Duct Systems</w:t>
            </w:r>
          </w:p>
          <w:p w:rsidR="00E73BA2" w:rsidRPr="00E73BA2" w:rsidRDefault="00E73BA2" w:rsidP="00E73BA2">
            <w:pPr>
              <w:pStyle w:val="ListParagraph"/>
              <w:widowControl w:val="0"/>
              <w:numPr>
                <w:ilvl w:val="2"/>
                <w:numId w:val="17"/>
              </w:numPr>
              <w:tabs>
                <w:tab w:val="left" w:pos="4140"/>
              </w:tabs>
              <w:spacing w:before="0" w:after="0" w:line="276" w:lineRule="auto"/>
              <w:ind w:right="-360"/>
              <w:contextualSpacing w:val="0"/>
              <w:rPr>
                <w:szCs w:val="22"/>
              </w:rPr>
            </w:pPr>
            <w:r>
              <w:rPr>
                <w:szCs w:val="22"/>
              </w:rPr>
              <w:t>Piping Systems</w:t>
            </w:r>
          </w:p>
        </w:tc>
        <w:tc>
          <w:tcPr>
            <w:tcW w:w="4788" w:type="dxa"/>
          </w:tcPr>
          <w:p w:rsidR="00E73BA2" w:rsidRDefault="00E73BA2" w:rsidP="00E73BA2">
            <w:pPr>
              <w:pStyle w:val="ListParagraph"/>
              <w:widowControl w:val="0"/>
              <w:numPr>
                <w:ilvl w:val="2"/>
                <w:numId w:val="17"/>
              </w:numPr>
              <w:tabs>
                <w:tab w:val="left" w:pos="4140"/>
              </w:tabs>
              <w:spacing w:before="0" w:after="0" w:line="276" w:lineRule="auto"/>
              <w:ind w:right="-360"/>
              <w:contextualSpacing w:val="0"/>
              <w:rPr>
                <w:szCs w:val="22"/>
              </w:rPr>
            </w:pPr>
            <w:r>
              <w:rPr>
                <w:szCs w:val="22"/>
              </w:rPr>
              <w:t>Switch Systems</w:t>
            </w:r>
          </w:p>
          <w:p w:rsidR="00E73BA2" w:rsidRPr="00E73BA2" w:rsidRDefault="00E73BA2" w:rsidP="00E73BA2">
            <w:pPr>
              <w:pStyle w:val="ListParagraph"/>
              <w:widowControl w:val="0"/>
              <w:numPr>
                <w:ilvl w:val="2"/>
                <w:numId w:val="17"/>
              </w:numPr>
              <w:tabs>
                <w:tab w:val="left" w:pos="4140"/>
              </w:tabs>
              <w:spacing w:before="0" w:after="0" w:line="276" w:lineRule="auto"/>
              <w:ind w:right="-360"/>
              <w:contextualSpacing w:val="0"/>
              <w:rPr>
                <w:szCs w:val="22"/>
              </w:rPr>
            </w:pPr>
            <w:r>
              <w:rPr>
                <w:szCs w:val="22"/>
              </w:rPr>
              <w:t>Electrical Circuits</w:t>
            </w:r>
          </w:p>
        </w:tc>
      </w:tr>
    </w:tbl>
    <w:p w:rsidR="00E73BA2" w:rsidRPr="00E73BA2" w:rsidRDefault="00E73BA2" w:rsidP="00E73BA2">
      <w:pPr>
        <w:widowControl w:val="0"/>
        <w:tabs>
          <w:tab w:val="left" w:pos="4140"/>
        </w:tabs>
        <w:spacing w:before="0" w:after="0" w:line="276" w:lineRule="auto"/>
        <w:ind w:right="-360"/>
        <w:rPr>
          <w:szCs w:val="22"/>
        </w:rPr>
      </w:pPr>
    </w:p>
    <w:p w:rsidR="00E73BA2" w:rsidRPr="00E73BA2" w:rsidRDefault="00E73BA2" w:rsidP="00E73BA2">
      <w:pPr>
        <w:widowControl w:val="0"/>
        <w:tabs>
          <w:tab w:val="left" w:pos="4140"/>
        </w:tabs>
        <w:spacing w:before="0" w:after="0" w:line="276" w:lineRule="auto"/>
        <w:ind w:left="360" w:right="-360"/>
        <w:jc w:val="center"/>
        <w:rPr>
          <w:szCs w:val="22"/>
        </w:rPr>
      </w:pPr>
      <w:r>
        <w:rPr>
          <w:noProof/>
        </w:rPr>
        <w:drawing>
          <wp:inline distT="0" distB="0" distL="0" distR="0">
            <wp:extent cx="4174435" cy="3303530"/>
            <wp:effectExtent l="0" t="0" r="0" b="0"/>
            <wp:docPr id="27" name="Picture 27" descr="C:\Users\mitrenr\AppData\Local\Temp\SNAGHTML20bc9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trenr\AppData\Local\Temp\SNAGHTML20bc948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4578" cy="3303643"/>
                    </a:xfrm>
                    <a:prstGeom prst="rect">
                      <a:avLst/>
                    </a:prstGeom>
                    <a:noFill/>
                    <a:ln>
                      <a:noFill/>
                    </a:ln>
                  </pic:spPr>
                </pic:pic>
              </a:graphicData>
            </a:graphic>
          </wp:inline>
        </w:drawing>
      </w:r>
    </w:p>
    <w:p w:rsidR="00CF0462" w:rsidRDefault="00CF0462" w:rsidP="00CF0462">
      <w:pPr>
        <w:spacing w:before="0" w:after="0"/>
        <w:rPr>
          <w:szCs w:val="22"/>
        </w:rPr>
      </w:pPr>
    </w:p>
    <w:p w:rsidR="00E73BA2" w:rsidRDefault="00E73BA2" w:rsidP="00CF0462">
      <w:pPr>
        <w:spacing w:before="0" w:after="0"/>
        <w:rPr>
          <w:szCs w:val="22"/>
        </w:rPr>
      </w:pPr>
      <w:r>
        <w:rPr>
          <w:szCs w:val="22"/>
        </w:rPr>
        <w:t>Selections and settings</w:t>
      </w:r>
      <w:r w:rsidR="009F7A0F">
        <w:rPr>
          <w:szCs w:val="22"/>
        </w:rPr>
        <w:t xml:space="preserve"> allow users to select which components are to be exported</w:t>
      </w:r>
    </w:p>
    <w:p w:rsidR="00E73BA2" w:rsidRDefault="00E73BA2" w:rsidP="00CF0462">
      <w:pPr>
        <w:spacing w:before="0" w:after="0"/>
        <w:rPr>
          <w:szCs w:val="22"/>
        </w:rPr>
      </w:pPr>
    </w:p>
    <w:p w:rsidR="009F7A0F" w:rsidRDefault="00E73BA2" w:rsidP="00CF0462">
      <w:pPr>
        <w:spacing w:before="0" w:after="0"/>
        <w:rPr>
          <w:szCs w:val="22"/>
        </w:rPr>
      </w:pPr>
      <w:r>
        <w:rPr>
          <w:noProof/>
        </w:rPr>
        <w:drawing>
          <wp:inline distT="0" distB="0" distL="0" distR="0">
            <wp:extent cx="6523417" cy="2838616"/>
            <wp:effectExtent l="0" t="0" r="0" b="0"/>
            <wp:docPr id="28" name="Picture 28" descr="C:\Users\mitrenr\AppData\Local\Temp\SNAGHTML20c1e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trenr\AppData\Local\Temp\SNAGHTML20c1e9a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8817" cy="2840966"/>
                    </a:xfrm>
                    <a:prstGeom prst="rect">
                      <a:avLst/>
                    </a:prstGeom>
                    <a:noFill/>
                    <a:ln>
                      <a:noFill/>
                    </a:ln>
                  </pic:spPr>
                </pic:pic>
              </a:graphicData>
            </a:graphic>
          </wp:inline>
        </w:drawing>
      </w:r>
      <w:r>
        <w:rPr>
          <w:szCs w:val="22"/>
        </w:rPr>
        <w:t xml:space="preserve"> </w:t>
      </w:r>
    </w:p>
    <w:p w:rsidR="009F7A0F" w:rsidRPr="00CF0462" w:rsidRDefault="009F7A0F" w:rsidP="009F7A0F">
      <w:pPr>
        <w:pStyle w:val="ListParagraph"/>
        <w:widowControl w:val="0"/>
        <w:tabs>
          <w:tab w:val="left" w:pos="4140"/>
        </w:tabs>
        <w:spacing w:before="0" w:after="0" w:line="276" w:lineRule="auto"/>
        <w:ind w:left="0" w:right="-360"/>
        <w:contextualSpacing w:val="0"/>
        <w:rPr>
          <w:b/>
          <w:sz w:val="24"/>
          <w:szCs w:val="22"/>
        </w:rPr>
      </w:pPr>
      <w:r>
        <w:rPr>
          <w:b/>
          <w:sz w:val="24"/>
          <w:szCs w:val="22"/>
        </w:rPr>
        <w:lastRenderedPageBreak/>
        <w:t>Zones Export</w:t>
      </w: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pStyle w:val="ListParagraph"/>
        <w:widowControl w:val="0"/>
        <w:tabs>
          <w:tab w:val="left" w:pos="4140"/>
        </w:tabs>
        <w:spacing w:before="0" w:after="0" w:line="276" w:lineRule="auto"/>
        <w:ind w:left="0" w:right="-360"/>
        <w:contextualSpacing w:val="0"/>
        <w:rPr>
          <w:szCs w:val="22"/>
        </w:rPr>
      </w:pPr>
      <w:r>
        <w:rPr>
          <w:szCs w:val="22"/>
        </w:rPr>
        <w:t xml:space="preserve">This tab controls the export of Zones Created in Revit.  A zone can be created by adding a zone parameter to the Revit project and assigning the rooms to </w:t>
      </w:r>
      <w:proofErr w:type="gramStart"/>
      <w:r>
        <w:rPr>
          <w:szCs w:val="22"/>
        </w:rPr>
        <w:t>the that</w:t>
      </w:r>
      <w:proofErr w:type="gramEnd"/>
      <w:r>
        <w:rPr>
          <w:szCs w:val="22"/>
        </w:rPr>
        <w:t xml:space="preserve"> zone.  This </w:t>
      </w:r>
      <w:proofErr w:type="gramStart"/>
      <w:r>
        <w:rPr>
          <w:szCs w:val="22"/>
        </w:rPr>
        <w:t>tools</w:t>
      </w:r>
      <w:proofErr w:type="gramEnd"/>
      <w:r>
        <w:rPr>
          <w:szCs w:val="22"/>
        </w:rPr>
        <w:t xml:space="preserve"> allows for multiple zones to be defined and exported.</w:t>
      </w: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pStyle w:val="ListParagraph"/>
        <w:widowControl w:val="0"/>
        <w:tabs>
          <w:tab w:val="left" w:pos="4140"/>
        </w:tabs>
        <w:spacing w:before="0" w:after="0" w:line="276" w:lineRule="auto"/>
        <w:ind w:left="0" w:right="-360"/>
        <w:contextualSpacing w:val="0"/>
        <w:rPr>
          <w:szCs w:val="22"/>
        </w:rPr>
      </w:pPr>
      <w:r>
        <w:rPr>
          <w:szCs w:val="22"/>
        </w:rPr>
        <w:t>Users select the zones to export by selecting the Zones Tab.</w:t>
      </w: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spacing w:before="0" w:after="0"/>
        <w:jc w:val="center"/>
        <w:rPr>
          <w:szCs w:val="22"/>
        </w:rPr>
      </w:pPr>
      <w:r w:rsidRPr="009F7A0F">
        <w:rPr>
          <w:noProof/>
          <w:szCs w:val="22"/>
        </w:rPr>
        <w:drawing>
          <wp:inline distT="0" distB="0" distL="0" distR="0" wp14:anchorId="0F91C7D8" wp14:editId="66AC6E1A">
            <wp:extent cx="5057030" cy="4086685"/>
            <wp:effectExtent l="0" t="0" r="0" b="9525"/>
            <wp:docPr id="8194" name="Picture 2" descr="C:\AUs\AU2012\MS Docs\_pics\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AUs\AU2012\MS Docs\_pics\scr016.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57612" cy="4087156"/>
                    </a:xfrm>
                    <a:prstGeom prst="rect">
                      <a:avLst/>
                    </a:prstGeom>
                    <a:noFill/>
                    <a:extLst/>
                  </pic:spPr>
                </pic:pic>
              </a:graphicData>
            </a:graphic>
          </wp:inline>
        </w:drawing>
      </w:r>
      <w:r>
        <w:rPr>
          <w:szCs w:val="22"/>
        </w:rPr>
        <w:br w:type="page"/>
      </w:r>
    </w:p>
    <w:p w:rsidR="009F7A0F" w:rsidRDefault="009F7A0F" w:rsidP="009F7A0F">
      <w:pPr>
        <w:pStyle w:val="ListParagraph"/>
        <w:widowControl w:val="0"/>
        <w:tabs>
          <w:tab w:val="left" w:pos="4140"/>
        </w:tabs>
        <w:spacing w:before="0" w:after="0" w:line="276" w:lineRule="auto"/>
        <w:ind w:left="0" w:right="-360"/>
        <w:contextualSpacing w:val="0"/>
        <w:rPr>
          <w:b/>
          <w:sz w:val="24"/>
          <w:szCs w:val="22"/>
        </w:rPr>
      </w:pPr>
      <w:r>
        <w:rPr>
          <w:b/>
          <w:sz w:val="24"/>
          <w:szCs w:val="22"/>
        </w:rPr>
        <w:lastRenderedPageBreak/>
        <w:t>Spaces Export</w:t>
      </w: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pStyle w:val="ListParagraph"/>
        <w:widowControl w:val="0"/>
        <w:tabs>
          <w:tab w:val="left" w:pos="4140"/>
        </w:tabs>
        <w:spacing w:before="0" w:after="0" w:line="276" w:lineRule="auto"/>
        <w:ind w:left="0" w:right="-360"/>
        <w:contextualSpacing w:val="0"/>
        <w:rPr>
          <w:szCs w:val="22"/>
        </w:rPr>
      </w:pPr>
      <w:r>
        <w:rPr>
          <w:szCs w:val="22"/>
        </w:rPr>
        <w:t>This tab controls the export of Revit Rooms and Spaces to COBie.  Revit provides architectural rooms and MEP spaces. This tab allows for the selection of whether to associate components for spatial containment from the Room and or Space object.  This allows for greater flexibility in determining where a particular piece of equipment is located.</w:t>
      </w:r>
    </w:p>
    <w:p w:rsidR="009F7A0F" w:rsidRDefault="009F7A0F" w:rsidP="009F7A0F">
      <w:pPr>
        <w:pStyle w:val="ListParagraph"/>
        <w:widowControl w:val="0"/>
        <w:tabs>
          <w:tab w:val="left" w:pos="4140"/>
        </w:tabs>
        <w:spacing w:before="0" w:after="0" w:line="276" w:lineRule="auto"/>
        <w:ind w:left="0" w:right="-360"/>
        <w:contextualSpacing w:val="0"/>
        <w:rPr>
          <w:szCs w:val="22"/>
        </w:rPr>
      </w:pPr>
    </w:p>
    <w:p w:rsidR="009F7A0F" w:rsidRDefault="009F7A0F" w:rsidP="009F7A0F">
      <w:pPr>
        <w:pStyle w:val="ListParagraph"/>
        <w:widowControl w:val="0"/>
        <w:tabs>
          <w:tab w:val="left" w:pos="4140"/>
        </w:tabs>
        <w:spacing w:before="0" w:after="0" w:line="276" w:lineRule="auto"/>
        <w:ind w:left="0" w:right="-360"/>
        <w:contextualSpacing w:val="0"/>
        <w:rPr>
          <w:szCs w:val="22"/>
        </w:rPr>
      </w:pPr>
      <w:r>
        <w:rPr>
          <w:szCs w:val="22"/>
        </w:rPr>
        <w:t xml:space="preserve">Users select the space containment options by selecting the </w:t>
      </w:r>
      <w:proofErr w:type="spellStart"/>
      <w:r>
        <w:rPr>
          <w:szCs w:val="22"/>
        </w:rPr>
        <w:t>SpacesTab</w:t>
      </w:r>
      <w:proofErr w:type="spellEnd"/>
      <w:r>
        <w:rPr>
          <w:szCs w:val="22"/>
        </w:rPr>
        <w:t>.</w:t>
      </w:r>
    </w:p>
    <w:p w:rsidR="00E73BA2" w:rsidRDefault="009F7A0F" w:rsidP="00CF0462">
      <w:pPr>
        <w:spacing w:before="0" w:after="0"/>
        <w:rPr>
          <w:szCs w:val="22"/>
        </w:rPr>
      </w:pPr>
      <w:r w:rsidRPr="009F7A0F">
        <w:rPr>
          <w:noProof/>
          <w:szCs w:val="22"/>
        </w:rPr>
        <w:drawing>
          <wp:inline distT="0" distB="0" distL="0" distR="0" wp14:anchorId="32230303" wp14:editId="043750FA">
            <wp:extent cx="5943600" cy="3650615"/>
            <wp:effectExtent l="0" t="0" r="0" b="6985"/>
            <wp:docPr id="9218" name="Picture 2" descr="C:\AUs\AU2012\MS Docs\_pics\scr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8" name="Picture 2" descr="C:\AUs\AU2012\MS Docs\_pics\scr017.jp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650615"/>
                    </a:xfrm>
                    <a:prstGeom prst="rect">
                      <a:avLst/>
                    </a:prstGeom>
                    <a:noFill/>
                    <a:extLst/>
                  </pic:spPr>
                </pic:pic>
              </a:graphicData>
            </a:graphic>
          </wp:inline>
        </w:drawing>
      </w:r>
    </w:p>
    <w:p w:rsidR="009F7A0F" w:rsidRDefault="009F7A0F" w:rsidP="00CF0462">
      <w:pPr>
        <w:spacing w:before="0" w:after="0"/>
        <w:rPr>
          <w:szCs w:val="22"/>
        </w:rPr>
      </w:pPr>
    </w:p>
    <w:p w:rsidR="009F7A0F" w:rsidRPr="009F7A0F" w:rsidRDefault="009F7A0F" w:rsidP="009F7A0F">
      <w:pPr>
        <w:spacing w:before="0" w:after="0"/>
        <w:rPr>
          <w:b/>
          <w:sz w:val="28"/>
          <w:szCs w:val="28"/>
        </w:rPr>
      </w:pPr>
      <w:r>
        <w:rPr>
          <w:b/>
          <w:sz w:val="28"/>
          <w:szCs w:val="28"/>
        </w:rPr>
        <w:t>Exporting COBie data</w:t>
      </w:r>
    </w:p>
    <w:p w:rsidR="009F7A0F" w:rsidRDefault="009F7A0F" w:rsidP="00CF0462">
      <w:pPr>
        <w:spacing w:before="0" w:after="0"/>
        <w:rPr>
          <w:szCs w:val="22"/>
        </w:rPr>
      </w:pPr>
    </w:p>
    <w:p w:rsidR="009F7A0F" w:rsidRDefault="009F7A0F" w:rsidP="00CF0462">
      <w:pPr>
        <w:spacing w:before="0" w:after="0"/>
        <w:rPr>
          <w:szCs w:val="22"/>
        </w:rPr>
      </w:pPr>
      <w:r>
        <w:rPr>
          <w:szCs w:val="22"/>
        </w:rPr>
        <w:t xml:space="preserve">After making all the selections for the COBie data export, </w:t>
      </w:r>
      <w:r w:rsidR="003B15F0">
        <w:rPr>
          <w:szCs w:val="22"/>
        </w:rPr>
        <w:t>clicking the OK Button at the bottom of the form will initiate the export.</w:t>
      </w:r>
    </w:p>
    <w:p w:rsidR="003B15F0" w:rsidRDefault="003B15F0" w:rsidP="00CF0462">
      <w:pPr>
        <w:spacing w:before="0" w:after="0"/>
        <w:rPr>
          <w:szCs w:val="22"/>
        </w:rPr>
      </w:pPr>
    </w:p>
    <w:p w:rsidR="003B15F0" w:rsidRDefault="003B15F0" w:rsidP="003B15F0">
      <w:pPr>
        <w:spacing w:before="0" w:after="0"/>
        <w:jc w:val="center"/>
        <w:rPr>
          <w:szCs w:val="22"/>
        </w:rPr>
      </w:pPr>
      <w:r>
        <w:rPr>
          <w:noProof/>
        </w:rPr>
        <w:drawing>
          <wp:inline distT="0" distB="0" distL="0" distR="0">
            <wp:extent cx="3919993" cy="839787"/>
            <wp:effectExtent l="0" t="0" r="4445" b="0"/>
            <wp:docPr id="29" name="Picture 29" descr="C:\Users\mitrenr\AppData\Local\Temp\SNAGHTML20ccd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trenr\AppData\Local\Temp\SNAGHTML20ccd44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7372" cy="839226"/>
                    </a:xfrm>
                    <a:prstGeom prst="rect">
                      <a:avLst/>
                    </a:prstGeom>
                    <a:noFill/>
                    <a:ln>
                      <a:noFill/>
                    </a:ln>
                  </pic:spPr>
                </pic:pic>
              </a:graphicData>
            </a:graphic>
          </wp:inline>
        </w:drawing>
      </w:r>
    </w:p>
    <w:p w:rsidR="003B15F0" w:rsidRDefault="003B15F0" w:rsidP="003B15F0">
      <w:pPr>
        <w:spacing w:before="0" w:after="0"/>
        <w:rPr>
          <w:szCs w:val="22"/>
        </w:rPr>
      </w:pPr>
    </w:p>
    <w:p w:rsidR="003B15F0" w:rsidRDefault="003B15F0" w:rsidP="003B15F0">
      <w:pPr>
        <w:spacing w:before="0" w:after="0"/>
        <w:rPr>
          <w:szCs w:val="22"/>
        </w:rPr>
      </w:pPr>
      <w:r>
        <w:rPr>
          <w:szCs w:val="22"/>
        </w:rPr>
        <w:t>After the processing is complete, the final COBie Spreadsheet will be displayed.</w:t>
      </w:r>
      <w:r>
        <w:rPr>
          <w:szCs w:val="22"/>
        </w:rPr>
        <w:br/>
      </w:r>
    </w:p>
    <w:p w:rsidR="003B15F0" w:rsidRDefault="003B15F0">
      <w:pPr>
        <w:spacing w:before="0" w:after="0"/>
        <w:rPr>
          <w:szCs w:val="22"/>
        </w:rPr>
      </w:pPr>
      <w:r>
        <w:rPr>
          <w:szCs w:val="22"/>
        </w:rPr>
        <w:br w:type="page"/>
      </w:r>
    </w:p>
    <w:p w:rsidR="003B15F0" w:rsidRPr="003B15F0" w:rsidRDefault="003B15F0" w:rsidP="003B15F0">
      <w:pPr>
        <w:spacing w:before="0" w:after="0"/>
        <w:jc w:val="center"/>
        <w:rPr>
          <w:b/>
          <w:sz w:val="28"/>
          <w:szCs w:val="28"/>
        </w:rPr>
      </w:pPr>
      <w:r w:rsidRPr="003B15F0">
        <w:rPr>
          <w:b/>
          <w:sz w:val="28"/>
          <w:szCs w:val="28"/>
        </w:rPr>
        <w:lastRenderedPageBreak/>
        <w:t>COBie Field Configurations</w:t>
      </w:r>
    </w:p>
    <w:p w:rsidR="003B15F0" w:rsidRDefault="003B15F0" w:rsidP="003B15F0">
      <w:pPr>
        <w:spacing w:before="0" w:after="0"/>
        <w:rPr>
          <w:szCs w:val="22"/>
        </w:rPr>
      </w:pPr>
    </w:p>
    <w:p w:rsidR="003B15F0" w:rsidRDefault="003B15F0" w:rsidP="003B15F0">
      <w:pPr>
        <w:spacing w:before="0" w:after="0"/>
        <w:rPr>
          <w:szCs w:val="22"/>
        </w:rPr>
      </w:pPr>
      <w:r>
        <w:rPr>
          <w:szCs w:val="22"/>
        </w:rPr>
        <w:t xml:space="preserve">The following tables provide the configuration and field mapping between The Autodesk Revit internal and shared parameters and the COBie </w:t>
      </w:r>
      <w:r w:rsidRPr="003640C2">
        <w:rPr>
          <w:bCs/>
          <w:szCs w:val="22"/>
        </w:rPr>
        <w:t>Version2 Release 4</w:t>
      </w:r>
      <w:r>
        <w:rPr>
          <w:bCs/>
          <w:szCs w:val="22"/>
        </w:rPr>
        <w:t xml:space="preserve"> schema</w:t>
      </w:r>
      <w:r>
        <w:rPr>
          <w:szCs w:val="22"/>
        </w:rPr>
        <w:t>. The tables have 2 or three columns depending on how the particular worksheet or table is configured.  The following legend defines the color scheme used in this section</w:t>
      </w:r>
    </w:p>
    <w:p w:rsidR="003B15F0" w:rsidRDefault="003B15F0" w:rsidP="003B15F0">
      <w:pPr>
        <w:spacing w:before="0" w:after="0"/>
        <w:rPr>
          <w:szCs w:val="22"/>
        </w:rPr>
      </w:pPr>
    </w:p>
    <w:p w:rsidR="003B15F0" w:rsidRDefault="003B15F0" w:rsidP="003B15F0">
      <w:pPr>
        <w:spacing w:before="0" w:after="0"/>
        <w:rPr>
          <w:szCs w:val="22"/>
        </w:rPr>
      </w:pPr>
    </w:p>
    <w:tbl>
      <w:tblPr>
        <w:tblW w:w="9240" w:type="dxa"/>
        <w:tblCellMar>
          <w:left w:w="0" w:type="dxa"/>
          <w:right w:w="0" w:type="dxa"/>
        </w:tblCellMar>
        <w:tblLook w:val="0600" w:firstRow="0" w:lastRow="0" w:firstColumn="0" w:lastColumn="0" w:noHBand="1" w:noVBand="1"/>
      </w:tblPr>
      <w:tblGrid>
        <w:gridCol w:w="3000"/>
        <w:gridCol w:w="6240"/>
      </w:tblGrid>
      <w:tr w:rsidR="003B15F0" w:rsidRPr="003B15F0" w:rsidTr="003B15F0">
        <w:trPr>
          <w:trHeight w:val="300"/>
        </w:trPr>
        <w:tc>
          <w:tcPr>
            <w:tcW w:w="30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56E1" w:rsidRPr="003B15F0" w:rsidRDefault="003B15F0" w:rsidP="003B15F0">
            <w:pPr>
              <w:spacing w:before="0" w:after="0"/>
              <w:rPr>
                <w:szCs w:val="22"/>
              </w:rPr>
            </w:pPr>
            <w:r w:rsidRPr="003B15F0">
              <w:rPr>
                <w:b/>
                <w:bCs/>
                <w:szCs w:val="22"/>
              </w:rPr>
              <w:t>Color Legend</w:t>
            </w:r>
          </w:p>
        </w:tc>
        <w:tc>
          <w:tcPr>
            <w:tcW w:w="6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hideMark/>
          </w:tcPr>
          <w:p w:rsidR="00B256E1" w:rsidRPr="003B15F0" w:rsidRDefault="003B15F0" w:rsidP="003B15F0">
            <w:pPr>
              <w:spacing w:before="0" w:after="0"/>
              <w:rPr>
                <w:szCs w:val="22"/>
              </w:rPr>
            </w:pPr>
            <w:r w:rsidRPr="003B15F0">
              <w:rPr>
                <w:szCs w:val="22"/>
              </w:rPr>
              <w:t>Revit Built-in Parameter</w:t>
            </w:r>
          </w:p>
        </w:tc>
      </w:tr>
      <w:tr w:rsidR="003B15F0" w:rsidRPr="003B15F0" w:rsidTr="003B15F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15F0" w:rsidRPr="003B15F0" w:rsidRDefault="003B15F0" w:rsidP="003B15F0">
            <w:pPr>
              <w:spacing w:before="0" w:after="0"/>
              <w:rPr>
                <w:szCs w:val="22"/>
              </w:rPr>
            </w:pPr>
          </w:p>
        </w:tc>
        <w:tc>
          <w:tcPr>
            <w:tcW w:w="624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hideMark/>
          </w:tcPr>
          <w:p w:rsidR="00B256E1" w:rsidRPr="003B15F0" w:rsidRDefault="003B15F0" w:rsidP="003B15F0">
            <w:pPr>
              <w:spacing w:before="0" w:after="0"/>
              <w:rPr>
                <w:szCs w:val="22"/>
              </w:rPr>
            </w:pPr>
            <w:r w:rsidRPr="003B15F0">
              <w:rPr>
                <w:szCs w:val="22"/>
              </w:rPr>
              <w:t>Revit Shared Parameter (COBie)</w:t>
            </w:r>
          </w:p>
        </w:tc>
      </w:tr>
      <w:tr w:rsidR="003B15F0" w:rsidRPr="003B15F0" w:rsidTr="003B15F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15F0" w:rsidRPr="003B15F0" w:rsidRDefault="003B15F0" w:rsidP="003B15F0">
            <w:pPr>
              <w:spacing w:before="0" w:after="0"/>
              <w:rPr>
                <w:szCs w:val="22"/>
              </w:rPr>
            </w:pPr>
          </w:p>
        </w:tc>
        <w:tc>
          <w:tcPr>
            <w:tcW w:w="6240" w:type="dxa"/>
            <w:tcBorders>
              <w:top w:val="single" w:sz="4" w:space="0" w:color="000000"/>
              <w:left w:val="single" w:sz="4" w:space="0" w:color="000000"/>
              <w:bottom w:val="single" w:sz="4" w:space="0" w:color="000000"/>
              <w:right w:val="single" w:sz="4" w:space="0" w:color="000000"/>
            </w:tcBorders>
            <w:shd w:val="clear" w:color="auto" w:fill="FCD5B4"/>
            <w:tcMar>
              <w:top w:w="15" w:type="dxa"/>
              <w:left w:w="15" w:type="dxa"/>
              <w:bottom w:w="0" w:type="dxa"/>
              <w:right w:w="15" w:type="dxa"/>
            </w:tcMar>
            <w:hideMark/>
          </w:tcPr>
          <w:p w:rsidR="00B256E1" w:rsidRPr="003B15F0" w:rsidRDefault="003B15F0" w:rsidP="003B15F0">
            <w:pPr>
              <w:spacing w:before="0" w:after="0"/>
              <w:rPr>
                <w:szCs w:val="22"/>
              </w:rPr>
            </w:pPr>
            <w:r w:rsidRPr="003B15F0">
              <w:rPr>
                <w:szCs w:val="22"/>
              </w:rPr>
              <w:t>Calculated/Conditional output</w:t>
            </w:r>
          </w:p>
        </w:tc>
      </w:tr>
    </w:tbl>
    <w:p w:rsidR="003B15F0" w:rsidRDefault="003B15F0" w:rsidP="003B15F0">
      <w:pPr>
        <w:spacing w:before="0" w:after="0"/>
        <w:rPr>
          <w:szCs w:val="22"/>
        </w:rPr>
      </w:pPr>
    </w:p>
    <w:p w:rsidR="003B15F0" w:rsidRDefault="003B15F0" w:rsidP="003B15F0">
      <w:pPr>
        <w:spacing w:before="0" w:after="0"/>
        <w:rPr>
          <w:szCs w:val="22"/>
        </w:rPr>
      </w:pPr>
    </w:p>
    <w:p w:rsidR="003B15F0" w:rsidRDefault="003B15F0" w:rsidP="003B15F0">
      <w:pPr>
        <w:spacing w:before="0" w:after="0"/>
        <w:rPr>
          <w:szCs w:val="22"/>
        </w:rPr>
      </w:pPr>
      <w:r>
        <w:rPr>
          <w:szCs w:val="22"/>
        </w:rPr>
        <w:t xml:space="preserve">The first column represents the COBie field/column name, the second column defines the Autodesk Revit Shared Parameter which stores the data or the Revit built in property from where the value is exported.  The optional third column defines an </w:t>
      </w:r>
      <w:r w:rsidR="00E46509">
        <w:rPr>
          <w:szCs w:val="22"/>
        </w:rPr>
        <w:t>optional</w:t>
      </w:r>
      <w:r>
        <w:rPr>
          <w:szCs w:val="22"/>
        </w:rPr>
        <w:t xml:space="preserve"> parameter to </w:t>
      </w:r>
      <w:r w:rsidR="00E46509">
        <w:rPr>
          <w:szCs w:val="22"/>
        </w:rPr>
        <w:t>allow for overriding built-in Revit parameter with a user parameter. The Revit value is only overridden if a value exists in the parameter defined in the third column.</w:t>
      </w:r>
    </w:p>
    <w:p w:rsidR="00E46509" w:rsidRDefault="00E46509" w:rsidP="003B15F0">
      <w:pPr>
        <w:spacing w:before="0" w:after="0"/>
        <w:rPr>
          <w:szCs w:val="22"/>
        </w:rPr>
      </w:pPr>
    </w:p>
    <w:p w:rsidR="00E46509" w:rsidRDefault="00E46509" w:rsidP="003B15F0">
      <w:pPr>
        <w:spacing w:before="0" w:after="0"/>
        <w:rPr>
          <w:noProof/>
          <w:szCs w:val="22"/>
        </w:rPr>
      </w:pPr>
    </w:p>
    <w:p w:rsidR="00E46509" w:rsidRDefault="00B224CF" w:rsidP="00E46509">
      <w:pPr>
        <w:spacing w:before="0" w:after="0"/>
        <w:jc w:val="center"/>
        <w:rPr>
          <w:szCs w:val="22"/>
        </w:rPr>
      </w:pPr>
      <w:r w:rsidRPr="00B224CF">
        <w:rPr>
          <w:noProof/>
        </w:rPr>
        <w:drawing>
          <wp:inline distT="0" distB="0" distL="0" distR="0">
            <wp:extent cx="5327650" cy="4142740"/>
            <wp:effectExtent l="0" t="0" r="635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7650" cy="4142740"/>
                    </a:xfrm>
                    <a:prstGeom prst="rect">
                      <a:avLst/>
                    </a:prstGeom>
                    <a:noFill/>
                    <a:ln>
                      <a:noFill/>
                    </a:ln>
                  </pic:spPr>
                </pic:pic>
              </a:graphicData>
            </a:graphic>
          </wp:inline>
        </w:drawing>
      </w:r>
    </w:p>
    <w:p w:rsidR="00E46509" w:rsidRDefault="00E46509">
      <w:pPr>
        <w:spacing w:before="0" w:after="0"/>
        <w:rPr>
          <w:szCs w:val="22"/>
        </w:rPr>
      </w:pPr>
      <w:r>
        <w:rPr>
          <w:szCs w:val="22"/>
        </w:rPr>
        <w:br w:type="page"/>
      </w:r>
    </w:p>
    <w:p w:rsidR="00E46509" w:rsidRDefault="00E46509" w:rsidP="003B15F0">
      <w:pPr>
        <w:spacing w:before="0" w:after="0"/>
        <w:rPr>
          <w:szCs w:val="22"/>
        </w:rPr>
      </w:pPr>
    </w:p>
    <w:p w:rsidR="00E46509" w:rsidRDefault="00E46509" w:rsidP="003B15F0">
      <w:pPr>
        <w:spacing w:before="0" w:after="0"/>
        <w:rPr>
          <w:szCs w:val="22"/>
        </w:rPr>
      </w:pPr>
    </w:p>
    <w:p w:rsidR="00E46509" w:rsidRDefault="00E46509" w:rsidP="003B15F0">
      <w:pPr>
        <w:spacing w:before="0" w:after="0"/>
        <w:rPr>
          <w:szCs w:val="22"/>
        </w:rPr>
      </w:pPr>
    </w:p>
    <w:p w:rsidR="00E46509" w:rsidRDefault="00E46509" w:rsidP="00E46509">
      <w:pPr>
        <w:spacing w:before="0" w:after="0"/>
        <w:jc w:val="center"/>
        <w:rPr>
          <w:szCs w:val="22"/>
        </w:rPr>
      </w:pPr>
      <w:r>
        <w:rPr>
          <w:noProof/>
          <w:szCs w:val="22"/>
        </w:rPr>
        <w:drawing>
          <wp:inline distT="0" distB="0" distL="0" distR="0" wp14:anchorId="1633C52C">
            <wp:extent cx="5090795" cy="4486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0795" cy="4486910"/>
                    </a:xfrm>
                    <a:prstGeom prst="rect">
                      <a:avLst/>
                    </a:prstGeom>
                    <a:noFill/>
                  </pic:spPr>
                </pic:pic>
              </a:graphicData>
            </a:graphic>
          </wp:inline>
        </w:drawing>
      </w:r>
    </w:p>
    <w:p w:rsidR="00E46509" w:rsidRDefault="00E46509" w:rsidP="003B15F0">
      <w:pPr>
        <w:spacing w:before="0" w:after="0"/>
        <w:rPr>
          <w:szCs w:val="22"/>
        </w:rPr>
      </w:pPr>
    </w:p>
    <w:p w:rsidR="00E46509" w:rsidRDefault="00E46509" w:rsidP="003B15F0">
      <w:pPr>
        <w:spacing w:before="0" w:after="0"/>
        <w:rPr>
          <w:szCs w:val="22"/>
        </w:rPr>
      </w:pPr>
      <w:r>
        <w:rPr>
          <w:noProof/>
          <w:szCs w:val="22"/>
        </w:rPr>
        <w:drawing>
          <wp:inline distT="0" distB="0" distL="0" distR="0" wp14:anchorId="7573EE85">
            <wp:extent cx="5828030" cy="2468880"/>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8030" cy="2468880"/>
                    </a:xfrm>
                    <a:prstGeom prst="rect">
                      <a:avLst/>
                    </a:prstGeom>
                    <a:noFill/>
                  </pic:spPr>
                </pic:pic>
              </a:graphicData>
            </a:graphic>
          </wp:inline>
        </w:drawing>
      </w:r>
    </w:p>
    <w:p w:rsidR="00E46509" w:rsidRDefault="00E46509">
      <w:pPr>
        <w:spacing w:before="0" w:after="0"/>
        <w:rPr>
          <w:szCs w:val="22"/>
        </w:rPr>
      </w:pPr>
      <w:r>
        <w:rPr>
          <w:szCs w:val="22"/>
        </w:rPr>
        <w:br w:type="page"/>
      </w:r>
    </w:p>
    <w:p w:rsidR="00E46509" w:rsidRDefault="00E46509" w:rsidP="00E46509">
      <w:pPr>
        <w:spacing w:before="0" w:after="0"/>
        <w:jc w:val="center"/>
        <w:rPr>
          <w:szCs w:val="22"/>
        </w:rPr>
      </w:pPr>
      <w:r>
        <w:rPr>
          <w:noProof/>
          <w:szCs w:val="22"/>
        </w:rPr>
        <w:lastRenderedPageBreak/>
        <w:drawing>
          <wp:inline distT="0" distB="0" distL="0" distR="0" wp14:anchorId="3C115F60">
            <wp:extent cx="5937885" cy="3103245"/>
            <wp:effectExtent l="0" t="0" r="5715"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3103245"/>
                    </a:xfrm>
                    <a:prstGeom prst="rect">
                      <a:avLst/>
                    </a:prstGeom>
                    <a:noFill/>
                  </pic:spPr>
                </pic:pic>
              </a:graphicData>
            </a:graphic>
          </wp:inline>
        </w:drawing>
      </w:r>
    </w:p>
    <w:p w:rsidR="00E46509" w:rsidRDefault="00E46509" w:rsidP="00E46509">
      <w:pPr>
        <w:spacing w:before="0" w:after="0"/>
        <w:jc w:val="center"/>
        <w:rPr>
          <w:szCs w:val="22"/>
        </w:rPr>
      </w:pPr>
    </w:p>
    <w:p w:rsidR="00E46509" w:rsidRDefault="00E46509" w:rsidP="00E46509">
      <w:pPr>
        <w:spacing w:before="0" w:after="0"/>
        <w:jc w:val="center"/>
        <w:rPr>
          <w:szCs w:val="22"/>
        </w:rPr>
      </w:pPr>
    </w:p>
    <w:p w:rsidR="00E46509" w:rsidRDefault="00E46509" w:rsidP="00E46509">
      <w:pPr>
        <w:spacing w:before="0" w:after="0"/>
        <w:jc w:val="center"/>
        <w:rPr>
          <w:szCs w:val="22"/>
        </w:rPr>
      </w:pPr>
    </w:p>
    <w:p w:rsidR="00E46509" w:rsidRDefault="00E46509" w:rsidP="00E46509">
      <w:pPr>
        <w:spacing w:before="0" w:after="0"/>
        <w:jc w:val="center"/>
        <w:rPr>
          <w:szCs w:val="22"/>
        </w:rPr>
      </w:pPr>
      <w:r>
        <w:rPr>
          <w:noProof/>
          <w:szCs w:val="22"/>
        </w:rPr>
        <w:drawing>
          <wp:inline distT="0" distB="0" distL="0" distR="0" wp14:anchorId="2F5ED008">
            <wp:extent cx="4749165" cy="2834640"/>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165" cy="2834640"/>
                    </a:xfrm>
                    <a:prstGeom prst="rect">
                      <a:avLst/>
                    </a:prstGeom>
                    <a:noFill/>
                  </pic:spPr>
                </pic:pic>
              </a:graphicData>
            </a:graphic>
          </wp:inline>
        </w:drawing>
      </w:r>
    </w:p>
    <w:p w:rsidR="00E46509" w:rsidRDefault="00E46509" w:rsidP="00E46509">
      <w:pPr>
        <w:spacing w:before="0" w:after="0"/>
        <w:jc w:val="center"/>
        <w:rPr>
          <w:szCs w:val="22"/>
        </w:rPr>
      </w:pPr>
    </w:p>
    <w:p w:rsidR="00E46509" w:rsidRDefault="00E46509">
      <w:pPr>
        <w:spacing w:before="0" w:after="0"/>
        <w:rPr>
          <w:noProof/>
          <w:szCs w:val="22"/>
        </w:rPr>
      </w:pPr>
      <w:r>
        <w:rPr>
          <w:noProof/>
          <w:szCs w:val="22"/>
        </w:rPr>
        <w:br w:type="page"/>
      </w:r>
    </w:p>
    <w:p w:rsidR="00B224CF" w:rsidRDefault="00E46509" w:rsidP="00E46509">
      <w:pPr>
        <w:spacing w:before="0" w:after="0"/>
        <w:jc w:val="center"/>
        <w:rPr>
          <w:szCs w:val="22"/>
        </w:rPr>
      </w:pPr>
      <w:r>
        <w:rPr>
          <w:noProof/>
          <w:szCs w:val="22"/>
        </w:rPr>
        <w:lastRenderedPageBreak/>
        <w:drawing>
          <wp:inline distT="0" distB="0" distL="0" distR="0" wp14:anchorId="6BBDD5B6" wp14:editId="6CBC9D94">
            <wp:extent cx="5876925" cy="4511675"/>
            <wp:effectExtent l="0" t="0" r="9525" b="317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6925" cy="4511675"/>
                    </a:xfrm>
                    <a:prstGeom prst="rect">
                      <a:avLst/>
                    </a:prstGeom>
                    <a:noFill/>
                  </pic:spPr>
                </pic:pic>
              </a:graphicData>
            </a:graphic>
          </wp:inline>
        </w:drawing>
      </w:r>
    </w:p>
    <w:p w:rsidR="00B224CF" w:rsidRDefault="00B224CF" w:rsidP="00B224CF">
      <w:pPr>
        <w:spacing w:before="0" w:after="0"/>
        <w:jc w:val="center"/>
        <w:rPr>
          <w:szCs w:val="22"/>
        </w:rPr>
      </w:pPr>
    </w:p>
    <w:p w:rsidR="00B224CF" w:rsidRDefault="00B224CF" w:rsidP="00B224CF">
      <w:pPr>
        <w:spacing w:before="0" w:after="0"/>
        <w:jc w:val="center"/>
        <w:rPr>
          <w:szCs w:val="22"/>
        </w:rPr>
      </w:pPr>
    </w:p>
    <w:p w:rsidR="00B224CF" w:rsidRDefault="00B224CF" w:rsidP="00B224CF">
      <w:pPr>
        <w:spacing w:before="0" w:after="0"/>
        <w:jc w:val="center"/>
        <w:rPr>
          <w:szCs w:val="22"/>
        </w:rPr>
      </w:pPr>
    </w:p>
    <w:p w:rsidR="00B224CF" w:rsidRDefault="00B224CF" w:rsidP="00B224CF">
      <w:pPr>
        <w:spacing w:before="0" w:after="0"/>
        <w:jc w:val="center"/>
        <w:rPr>
          <w:szCs w:val="22"/>
        </w:rPr>
      </w:pPr>
      <w:r w:rsidRPr="00B224CF">
        <w:rPr>
          <w:noProof/>
        </w:rPr>
        <w:drawing>
          <wp:inline distT="0" distB="0" distL="0" distR="0">
            <wp:extent cx="3363595" cy="2417445"/>
            <wp:effectExtent l="0" t="0" r="8255" b="190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B224CF" w:rsidRDefault="00B224CF" w:rsidP="00B224CF">
      <w:pPr>
        <w:spacing w:before="0" w:after="0"/>
        <w:rPr>
          <w:szCs w:val="22"/>
        </w:rPr>
      </w:pPr>
    </w:p>
    <w:p w:rsidR="00E46509" w:rsidRDefault="00B224CF" w:rsidP="00E46509">
      <w:pPr>
        <w:spacing w:before="0" w:after="0"/>
        <w:jc w:val="center"/>
        <w:rPr>
          <w:szCs w:val="22"/>
        </w:rPr>
      </w:pPr>
      <w:r w:rsidRPr="00B224CF">
        <w:rPr>
          <w:noProof/>
        </w:rPr>
        <w:lastRenderedPageBreak/>
        <w:drawing>
          <wp:inline distT="0" distB="0" distL="0" distR="0">
            <wp:extent cx="3983355" cy="747395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3355" cy="7473950"/>
                    </a:xfrm>
                    <a:prstGeom prst="rect">
                      <a:avLst/>
                    </a:prstGeom>
                    <a:noFill/>
                    <a:ln>
                      <a:noFill/>
                    </a:ln>
                  </pic:spPr>
                </pic:pic>
              </a:graphicData>
            </a:graphic>
          </wp:inline>
        </w:drawing>
      </w:r>
    </w:p>
    <w:sectPr w:rsidR="00E46509" w:rsidSect="00CF0462">
      <w:headerReference w:type="default" r:id="rId47"/>
      <w:footerReference w:type="default" r:id="rId48"/>
      <w:pgSz w:w="12240" w:h="15840" w:code="1"/>
      <w:pgMar w:top="45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4FB" w:rsidRDefault="00A074FB" w:rsidP="00C614BE">
      <w:pPr>
        <w:spacing w:before="0" w:after="0"/>
      </w:pPr>
      <w:r>
        <w:separator/>
      </w:r>
    </w:p>
  </w:endnote>
  <w:endnote w:type="continuationSeparator" w:id="0">
    <w:p w:rsidR="00A074FB" w:rsidRDefault="00A074FB" w:rsidP="00C614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160854"/>
      <w:docPartObj>
        <w:docPartGallery w:val="Page Numbers (Bottom of Page)"/>
        <w:docPartUnique/>
      </w:docPartObj>
    </w:sdtPr>
    <w:sdtEndPr/>
    <w:sdtContent>
      <w:p w:rsidR="002200BE" w:rsidRDefault="00A074FB" w:rsidP="009F6DC2">
        <w:pPr>
          <w:tabs>
            <w:tab w:val="right" w:pos="9360"/>
          </w:tabs>
        </w:pPr>
        <w:sdt>
          <w:sdtPr>
            <w:id w:val="-1867978459"/>
            <w:docPartObj>
              <w:docPartGallery w:val="Page Numbers (Top of Page)"/>
              <w:docPartUnique/>
            </w:docPartObj>
          </w:sdtPr>
          <w:sdtEndPr/>
          <w:sdtContent>
            <w:r w:rsidR="002200BE">
              <w:tab/>
              <w:t xml:space="preserve">Page </w:t>
            </w:r>
            <w:r w:rsidR="008168D2">
              <w:fldChar w:fldCharType="begin"/>
            </w:r>
            <w:r w:rsidR="008168D2">
              <w:instrText xml:space="preserve"> PAGE </w:instrText>
            </w:r>
            <w:r w:rsidR="008168D2">
              <w:fldChar w:fldCharType="separate"/>
            </w:r>
            <w:r w:rsidR="00AA7020">
              <w:rPr>
                <w:noProof/>
              </w:rPr>
              <w:t>2</w:t>
            </w:r>
            <w:r w:rsidR="008168D2">
              <w:rPr>
                <w:noProof/>
              </w:rPr>
              <w:fldChar w:fldCharType="end"/>
            </w:r>
            <w:r w:rsidR="002200BE">
              <w:t xml:space="preserve"> of </w:t>
            </w:r>
            <w:r>
              <w:fldChar w:fldCharType="begin"/>
            </w:r>
            <w:r>
              <w:instrText xml:space="preserve"> NUMPAGES  </w:instrText>
            </w:r>
            <w:r>
              <w:fldChar w:fldCharType="separate"/>
            </w:r>
            <w:r w:rsidR="00AA7020">
              <w:rPr>
                <w:noProof/>
              </w:rPr>
              <w:t>22</w:t>
            </w:r>
            <w:r>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4FB" w:rsidRDefault="00A074FB" w:rsidP="00C614BE">
      <w:pPr>
        <w:spacing w:before="0" w:after="0"/>
      </w:pPr>
      <w:r>
        <w:separator/>
      </w:r>
    </w:p>
  </w:footnote>
  <w:footnote w:type="continuationSeparator" w:id="0">
    <w:p w:rsidR="00A074FB" w:rsidRDefault="00A074FB" w:rsidP="00C614B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0BE" w:rsidRDefault="002200BE" w:rsidP="006C0596">
    <w:pPr>
      <w:pStyle w:val="Header"/>
      <w:spacing w:before="0" w:after="480"/>
    </w:pPr>
    <w:r w:rsidRPr="00C614BE">
      <w:t>COB</w:t>
    </w:r>
    <w:r w:rsidRPr="005E70F6">
      <w:t>ie</w:t>
    </w:r>
    <w:r w:rsidRPr="00C614BE">
      <w:t xml:space="preserve"> for Autodesk</w:t>
    </w:r>
    <w:r w:rsidRPr="008E1B24">
      <w:rPr>
        <w:vertAlign w:val="superscript"/>
      </w:rPr>
      <w:t>®</w:t>
    </w:r>
    <w:r w:rsidRPr="00C614BE">
      <w:t xml:space="preserve"> Revit</w:t>
    </w:r>
    <w:r w:rsidRPr="008E1B24">
      <w:rPr>
        <w:vertAlign w:val="superscript"/>
      </w:rPr>
      <w:t>®</w:t>
    </w:r>
    <w:r w:rsidRPr="00C614BE">
      <w:t xml:space="preserve"> 201</w:t>
    </w: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10B488"/>
    <w:lvl w:ilvl="0">
      <w:start w:val="1"/>
      <w:numFmt w:val="decimal"/>
      <w:lvlText w:val="%1."/>
      <w:lvlJc w:val="left"/>
      <w:pPr>
        <w:tabs>
          <w:tab w:val="num" w:pos="1800"/>
        </w:tabs>
        <w:ind w:left="1800" w:hanging="360"/>
      </w:pPr>
    </w:lvl>
  </w:abstractNum>
  <w:abstractNum w:abstractNumId="1">
    <w:nsid w:val="FFFFFF7D"/>
    <w:multiLevelType w:val="singleLevel"/>
    <w:tmpl w:val="DF102416"/>
    <w:lvl w:ilvl="0">
      <w:start w:val="1"/>
      <w:numFmt w:val="decimal"/>
      <w:lvlText w:val="%1."/>
      <w:lvlJc w:val="left"/>
      <w:pPr>
        <w:tabs>
          <w:tab w:val="num" w:pos="1440"/>
        </w:tabs>
        <w:ind w:left="1440" w:hanging="360"/>
      </w:pPr>
    </w:lvl>
  </w:abstractNum>
  <w:abstractNum w:abstractNumId="2">
    <w:nsid w:val="FFFFFF7E"/>
    <w:multiLevelType w:val="singleLevel"/>
    <w:tmpl w:val="83640706"/>
    <w:lvl w:ilvl="0">
      <w:start w:val="1"/>
      <w:numFmt w:val="decimal"/>
      <w:lvlText w:val="%1."/>
      <w:lvlJc w:val="left"/>
      <w:pPr>
        <w:tabs>
          <w:tab w:val="num" w:pos="1080"/>
        </w:tabs>
        <w:ind w:left="1080" w:hanging="360"/>
      </w:pPr>
    </w:lvl>
  </w:abstractNum>
  <w:abstractNum w:abstractNumId="3">
    <w:nsid w:val="FFFFFF7F"/>
    <w:multiLevelType w:val="singleLevel"/>
    <w:tmpl w:val="A7DE94F2"/>
    <w:lvl w:ilvl="0">
      <w:start w:val="1"/>
      <w:numFmt w:val="decimal"/>
      <w:lvlText w:val="%1."/>
      <w:lvlJc w:val="left"/>
      <w:pPr>
        <w:tabs>
          <w:tab w:val="num" w:pos="720"/>
        </w:tabs>
        <w:ind w:left="720" w:hanging="360"/>
      </w:pPr>
    </w:lvl>
  </w:abstractNum>
  <w:abstractNum w:abstractNumId="4">
    <w:nsid w:val="FFFFFF80"/>
    <w:multiLevelType w:val="singleLevel"/>
    <w:tmpl w:val="97F073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6C2DE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88464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BF2093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21AFFDA"/>
    <w:lvl w:ilvl="0">
      <w:start w:val="1"/>
      <w:numFmt w:val="decimal"/>
      <w:lvlText w:val="%1."/>
      <w:lvlJc w:val="left"/>
      <w:pPr>
        <w:tabs>
          <w:tab w:val="num" w:pos="360"/>
        </w:tabs>
        <w:ind w:left="360" w:hanging="360"/>
      </w:pPr>
    </w:lvl>
  </w:abstractNum>
  <w:abstractNum w:abstractNumId="9">
    <w:nsid w:val="FFFFFF89"/>
    <w:multiLevelType w:val="singleLevel"/>
    <w:tmpl w:val="7EB42DEA"/>
    <w:lvl w:ilvl="0">
      <w:start w:val="1"/>
      <w:numFmt w:val="bullet"/>
      <w:lvlText w:val=""/>
      <w:lvlJc w:val="left"/>
      <w:pPr>
        <w:tabs>
          <w:tab w:val="num" w:pos="360"/>
        </w:tabs>
        <w:ind w:left="360" w:hanging="360"/>
      </w:pPr>
      <w:rPr>
        <w:rFonts w:ascii="Symbol" w:hAnsi="Symbol" w:hint="default"/>
      </w:rPr>
    </w:lvl>
  </w:abstractNum>
  <w:abstractNum w:abstractNumId="10">
    <w:nsid w:val="040F5FCD"/>
    <w:multiLevelType w:val="hybridMultilevel"/>
    <w:tmpl w:val="2270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8B2131"/>
    <w:multiLevelType w:val="hybridMultilevel"/>
    <w:tmpl w:val="083AD6A8"/>
    <w:lvl w:ilvl="0" w:tplc="741E11F6">
      <w:start w:val="1"/>
      <w:numFmt w:val="decimal"/>
      <w:lvlText w:val="%1."/>
      <w:lvlJc w:val="left"/>
      <w:pPr>
        <w:tabs>
          <w:tab w:val="num" w:pos="720"/>
        </w:tabs>
        <w:ind w:left="720" w:hanging="360"/>
      </w:pPr>
    </w:lvl>
    <w:lvl w:ilvl="1" w:tplc="882EBDB6">
      <w:start w:val="1479"/>
      <w:numFmt w:val="bullet"/>
      <w:lvlText w:val=""/>
      <w:lvlJc w:val="left"/>
      <w:pPr>
        <w:tabs>
          <w:tab w:val="num" w:pos="1440"/>
        </w:tabs>
        <w:ind w:left="1440" w:hanging="360"/>
      </w:pPr>
      <w:rPr>
        <w:rFonts w:ascii="Wingdings" w:hAnsi="Wingdings" w:hint="default"/>
      </w:rPr>
    </w:lvl>
    <w:lvl w:ilvl="2" w:tplc="7212BA9C" w:tentative="1">
      <w:start w:val="1"/>
      <w:numFmt w:val="decimal"/>
      <w:lvlText w:val="%3."/>
      <w:lvlJc w:val="left"/>
      <w:pPr>
        <w:tabs>
          <w:tab w:val="num" w:pos="2160"/>
        </w:tabs>
        <w:ind w:left="2160" w:hanging="360"/>
      </w:pPr>
    </w:lvl>
    <w:lvl w:ilvl="3" w:tplc="7806F072" w:tentative="1">
      <w:start w:val="1"/>
      <w:numFmt w:val="decimal"/>
      <w:lvlText w:val="%4."/>
      <w:lvlJc w:val="left"/>
      <w:pPr>
        <w:tabs>
          <w:tab w:val="num" w:pos="2880"/>
        </w:tabs>
        <w:ind w:left="2880" w:hanging="360"/>
      </w:pPr>
    </w:lvl>
    <w:lvl w:ilvl="4" w:tplc="0C58F8E8" w:tentative="1">
      <w:start w:val="1"/>
      <w:numFmt w:val="decimal"/>
      <w:lvlText w:val="%5."/>
      <w:lvlJc w:val="left"/>
      <w:pPr>
        <w:tabs>
          <w:tab w:val="num" w:pos="3600"/>
        </w:tabs>
        <w:ind w:left="3600" w:hanging="360"/>
      </w:pPr>
    </w:lvl>
    <w:lvl w:ilvl="5" w:tplc="98DEF224" w:tentative="1">
      <w:start w:val="1"/>
      <w:numFmt w:val="decimal"/>
      <w:lvlText w:val="%6."/>
      <w:lvlJc w:val="left"/>
      <w:pPr>
        <w:tabs>
          <w:tab w:val="num" w:pos="4320"/>
        </w:tabs>
        <w:ind w:left="4320" w:hanging="360"/>
      </w:pPr>
    </w:lvl>
    <w:lvl w:ilvl="6" w:tplc="FA7889D0" w:tentative="1">
      <w:start w:val="1"/>
      <w:numFmt w:val="decimal"/>
      <w:lvlText w:val="%7."/>
      <w:lvlJc w:val="left"/>
      <w:pPr>
        <w:tabs>
          <w:tab w:val="num" w:pos="5040"/>
        </w:tabs>
        <w:ind w:left="5040" w:hanging="360"/>
      </w:pPr>
    </w:lvl>
    <w:lvl w:ilvl="7" w:tplc="8E829CE6" w:tentative="1">
      <w:start w:val="1"/>
      <w:numFmt w:val="decimal"/>
      <w:lvlText w:val="%8."/>
      <w:lvlJc w:val="left"/>
      <w:pPr>
        <w:tabs>
          <w:tab w:val="num" w:pos="5760"/>
        </w:tabs>
        <w:ind w:left="5760" w:hanging="360"/>
      </w:pPr>
    </w:lvl>
    <w:lvl w:ilvl="8" w:tplc="BA2C98DA" w:tentative="1">
      <w:start w:val="1"/>
      <w:numFmt w:val="decimal"/>
      <w:lvlText w:val="%9."/>
      <w:lvlJc w:val="left"/>
      <w:pPr>
        <w:tabs>
          <w:tab w:val="num" w:pos="6480"/>
        </w:tabs>
        <w:ind w:left="6480" w:hanging="360"/>
      </w:pPr>
    </w:lvl>
  </w:abstractNum>
  <w:abstractNum w:abstractNumId="12">
    <w:nsid w:val="090419BB"/>
    <w:multiLevelType w:val="hybridMultilevel"/>
    <w:tmpl w:val="BCF0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7F18C8"/>
    <w:multiLevelType w:val="hybridMultilevel"/>
    <w:tmpl w:val="AAE6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850BF"/>
    <w:multiLevelType w:val="hybridMultilevel"/>
    <w:tmpl w:val="9424B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310F7"/>
    <w:multiLevelType w:val="hybridMultilevel"/>
    <w:tmpl w:val="25CAFFF4"/>
    <w:lvl w:ilvl="0" w:tplc="04090001">
      <w:start w:val="1"/>
      <w:numFmt w:val="bullet"/>
      <w:lvlText w:val=""/>
      <w:lvlJc w:val="left"/>
      <w:pPr>
        <w:ind w:left="615" w:hanging="615"/>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02220F6"/>
    <w:multiLevelType w:val="hybridMultilevel"/>
    <w:tmpl w:val="4828B186"/>
    <w:lvl w:ilvl="0" w:tplc="376E0A6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0900E6D"/>
    <w:multiLevelType w:val="hybridMultilevel"/>
    <w:tmpl w:val="652E244A"/>
    <w:lvl w:ilvl="0" w:tplc="48820FD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2655EFA"/>
    <w:multiLevelType w:val="hybridMultilevel"/>
    <w:tmpl w:val="AEA2F460"/>
    <w:lvl w:ilvl="0" w:tplc="C62037C8">
      <w:numFmt w:val="bullet"/>
      <w:lvlText w:val="·"/>
      <w:lvlJc w:val="left"/>
      <w:pPr>
        <w:ind w:left="1335" w:hanging="61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A0157F3"/>
    <w:multiLevelType w:val="hybridMultilevel"/>
    <w:tmpl w:val="DE9E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D10569"/>
    <w:multiLevelType w:val="hybridMultilevel"/>
    <w:tmpl w:val="7666A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4B06E9"/>
    <w:multiLevelType w:val="hybridMultilevel"/>
    <w:tmpl w:val="79AAD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F8B5D81"/>
    <w:multiLevelType w:val="hybridMultilevel"/>
    <w:tmpl w:val="C0FAE7C0"/>
    <w:lvl w:ilvl="0" w:tplc="C62037C8">
      <w:numFmt w:val="bullet"/>
      <w:lvlText w:val="·"/>
      <w:lvlJc w:val="left"/>
      <w:pPr>
        <w:ind w:left="975" w:hanging="61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6B4FD1"/>
    <w:multiLevelType w:val="hybridMultilevel"/>
    <w:tmpl w:val="7136C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2154472"/>
    <w:multiLevelType w:val="hybridMultilevel"/>
    <w:tmpl w:val="F4808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5597D82"/>
    <w:multiLevelType w:val="hybridMultilevel"/>
    <w:tmpl w:val="56A4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F33E6D"/>
    <w:multiLevelType w:val="hybridMultilevel"/>
    <w:tmpl w:val="528295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D426F2C"/>
    <w:multiLevelType w:val="hybridMultilevel"/>
    <w:tmpl w:val="781E92CE"/>
    <w:lvl w:ilvl="0" w:tplc="04090001">
      <w:start w:val="1"/>
      <w:numFmt w:val="bullet"/>
      <w:lvlText w:val=""/>
      <w:lvlJc w:val="left"/>
      <w:pPr>
        <w:tabs>
          <w:tab w:val="num" w:pos="720"/>
        </w:tabs>
        <w:ind w:left="720" w:hanging="360"/>
      </w:pPr>
      <w:rPr>
        <w:rFonts w:ascii="Symbol" w:hAnsi="Symbol" w:hint="default"/>
      </w:rPr>
    </w:lvl>
    <w:lvl w:ilvl="1" w:tplc="80746044">
      <w:start w:val="1479"/>
      <w:numFmt w:val="bullet"/>
      <w:lvlText w:val=""/>
      <w:lvlJc w:val="left"/>
      <w:pPr>
        <w:tabs>
          <w:tab w:val="num" w:pos="1440"/>
        </w:tabs>
        <w:ind w:left="1440" w:hanging="360"/>
      </w:pPr>
      <w:rPr>
        <w:rFonts w:ascii="Wingdings" w:hAnsi="Wingdings" w:hint="default"/>
      </w:rPr>
    </w:lvl>
    <w:lvl w:ilvl="2" w:tplc="66486A9C" w:tentative="1">
      <w:start w:val="1"/>
      <w:numFmt w:val="decimal"/>
      <w:lvlText w:val="%3."/>
      <w:lvlJc w:val="left"/>
      <w:pPr>
        <w:tabs>
          <w:tab w:val="num" w:pos="2160"/>
        </w:tabs>
        <w:ind w:left="2160" w:hanging="360"/>
      </w:pPr>
    </w:lvl>
    <w:lvl w:ilvl="3" w:tplc="824400A0" w:tentative="1">
      <w:start w:val="1"/>
      <w:numFmt w:val="decimal"/>
      <w:lvlText w:val="%4."/>
      <w:lvlJc w:val="left"/>
      <w:pPr>
        <w:tabs>
          <w:tab w:val="num" w:pos="2880"/>
        </w:tabs>
        <w:ind w:left="2880" w:hanging="360"/>
      </w:pPr>
    </w:lvl>
    <w:lvl w:ilvl="4" w:tplc="7A7205E6" w:tentative="1">
      <w:start w:val="1"/>
      <w:numFmt w:val="decimal"/>
      <w:lvlText w:val="%5."/>
      <w:lvlJc w:val="left"/>
      <w:pPr>
        <w:tabs>
          <w:tab w:val="num" w:pos="3600"/>
        </w:tabs>
        <w:ind w:left="3600" w:hanging="360"/>
      </w:pPr>
    </w:lvl>
    <w:lvl w:ilvl="5" w:tplc="B324EC32" w:tentative="1">
      <w:start w:val="1"/>
      <w:numFmt w:val="decimal"/>
      <w:lvlText w:val="%6."/>
      <w:lvlJc w:val="left"/>
      <w:pPr>
        <w:tabs>
          <w:tab w:val="num" w:pos="4320"/>
        </w:tabs>
        <w:ind w:left="4320" w:hanging="360"/>
      </w:pPr>
    </w:lvl>
    <w:lvl w:ilvl="6" w:tplc="FD206D7A" w:tentative="1">
      <w:start w:val="1"/>
      <w:numFmt w:val="decimal"/>
      <w:lvlText w:val="%7."/>
      <w:lvlJc w:val="left"/>
      <w:pPr>
        <w:tabs>
          <w:tab w:val="num" w:pos="5040"/>
        </w:tabs>
        <w:ind w:left="5040" w:hanging="360"/>
      </w:pPr>
    </w:lvl>
    <w:lvl w:ilvl="7" w:tplc="3BF6AB66" w:tentative="1">
      <w:start w:val="1"/>
      <w:numFmt w:val="decimal"/>
      <w:lvlText w:val="%8."/>
      <w:lvlJc w:val="left"/>
      <w:pPr>
        <w:tabs>
          <w:tab w:val="num" w:pos="5760"/>
        </w:tabs>
        <w:ind w:left="5760" w:hanging="360"/>
      </w:pPr>
    </w:lvl>
    <w:lvl w:ilvl="8" w:tplc="D4C63442" w:tentative="1">
      <w:start w:val="1"/>
      <w:numFmt w:val="decimal"/>
      <w:lvlText w:val="%9."/>
      <w:lvlJc w:val="left"/>
      <w:pPr>
        <w:tabs>
          <w:tab w:val="num" w:pos="6480"/>
        </w:tabs>
        <w:ind w:left="6480" w:hanging="360"/>
      </w:pPr>
    </w:lvl>
  </w:abstractNum>
  <w:abstractNum w:abstractNumId="28">
    <w:nsid w:val="2D7A65FA"/>
    <w:multiLevelType w:val="hybridMultilevel"/>
    <w:tmpl w:val="828E0A56"/>
    <w:lvl w:ilvl="0" w:tplc="04090001">
      <w:start w:val="1"/>
      <w:numFmt w:val="bullet"/>
      <w:lvlText w:val=""/>
      <w:lvlJc w:val="left"/>
      <w:pPr>
        <w:ind w:left="-465" w:hanging="615"/>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5">
      <w:start w:val="1"/>
      <w:numFmt w:val="bullet"/>
      <w:lvlText w:val=""/>
      <w:lvlJc w:val="left"/>
      <w:pPr>
        <w:ind w:left="1440" w:hanging="360"/>
      </w:pPr>
      <w:rPr>
        <w:rFonts w:ascii="Wingdings" w:hAnsi="Wingdings"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9">
    <w:nsid w:val="325B1B1B"/>
    <w:multiLevelType w:val="hybridMultilevel"/>
    <w:tmpl w:val="5B868FAC"/>
    <w:lvl w:ilvl="0" w:tplc="7AA699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7272499"/>
    <w:multiLevelType w:val="hybridMultilevel"/>
    <w:tmpl w:val="03120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DB93019"/>
    <w:multiLevelType w:val="hybridMultilevel"/>
    <w:tmpl w:val="A02E8030"/>
    <w:lvl w:ilvl="0" w:tplc="47F4D35E">
      <w:start w:val="1"/>
      <w:numFmt w:val="decimal"/>
      <w:pStyle w:val="Heading1"/>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4E1737"/>
    <w:multiLevelType w:val="hybridMultilevel"/>
    <w:tmpl w:val="9B4644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46E74C7D"/>
    <w:multiLevelType w:val="hybridMultilevel"/>
    <w:tmpl w:val="5A4ED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ADB7301"/>
    <w:multiLevelType w:val="hybridMultilevel"/>
    <w:tmpl w:val="A0205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B4F6983"/>
    <w:multiLevelType w:val="hybridMultilevel"/>
    <w:tmpl w:val="50A2A750"/>
    <w:lvl w:ilvl="0" w:tplc="C62037C8">
      <w:numFmt w:val="bullet"/>
      <w:lvlText w:val="·"/>
      <w:lvlJc w:val="left"/>
      <w:pPr>
        <w:ind w:left="975" w:hanging="61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3D1EFB"/>
    <w:multiLevelType w:val="hybridMultilevel"/>
    <w:tmpl w:val="712631EE"/>
    <w:lvl w:ilvl="0" w:tplc="D24686A8">
      <w:start w:val="1"/>
      <w:numFmt w:val="decimal"/>
      <w:lvlText w:val="%1."/>
      <w:lvlJc w:val="left"/>
      <w:pPr>
        <w:tabs>
          <w:tab w:val="num" w:pos="720"/>
        </w:tabs>
        <w:ind w:left="720" w:hanging="360"/>
      </w:pPr>
    </w:lvl>
    <w:lvl w:ilvl="1" w:tplc="80746044">
      <w:start w:val="1479"/>
      <w:numFmt w:val="bullet"/>
      <w:lvlText w:val=""/>
      <w:lvlJc w:val="left"/>
      <w:pPr>
        <w:tabs>
          <w:tab w:val="num" w:pos="1440"/>
        </w:tabs>
        <w:ind w:left="1440" w:hanging="360"/>
      </w:pPr>
      <w:rPr>
        <w:rFonts w:ascii="Wingdings" w:hAnsi="Wingdings" w:hint="default"/>
      </w:rPr>
    </w:lvl>
    <w:lvl w:ilvl="2" w:tplc="66486A9C" w:tentative="1">
      <w:start w:val="1"/>
      <w:numFmt w:val="decimal"/>
      <w:lvlText w:val="%3."/>
      <w:lvlJc w:val="left"/>
      <w:pPr>
        <w:tabs>
          <w:tab w:val="num" w:pos="2160"/>
        </w:tabs>
        <w:ind w:left="2160" w:hanging="360"/>
      </w:pPr>
    </w:lvl>
    <w:lvl w:ilvl="3" w:tplc="824400A0" w:tentative="1">
      <w:start w:val="1"/>
      <w:numFmt w:val="decimal"/>
      <w:lvlText w:val="%4."/>
      <w:lvlJc w:val="left"/>
      <w:pPr>
        <w:tabs>
          <w:tab w:val="num" w:pos="2880"/>
        </w:tabs>
        <w:ind w:left="2880" w:hanging="360"/>
      </w:pPr>
    </w:lvl>
    <w:lvl w:ilvl="4" w:tplc="7A7205E6" w:tentative="1">
      <w:start w:val="1"/>
      <w:numFmt w:val="decimal"/>
      <w:lvlText w:val="%5."/>
      <w:lvlJc w:val="left"/>
      <w:pPr>
        <w:tabs>
          <w:tab w:val="num" w:pos="3600"/>
        </w:tabs>
        <w:ind w:left="3600" w:hanging="360"/>
      </w:pPr>
    </w:lvl>
    <w:lvl w:ilvl="5" w:tplc="B324EC32" w:tentative="1">
      <w:start w:val="1"/>
      <w:numFmt w:val="decimal"/>
      <w:lvlText w:val="%6."/>
      <w:lvlJc w:val="left"/>
      <w:pPr>
        <w:tabs>
          <w:tab w:val="num" w:pos="4320"/>
        </w:tabs>
        <w:ind w:left="4320" w:hanging="360"/>
      </w:pPr>
    </w:lvl>
    <w:lvl w:ilvl="6" w:tplc="FD206D7A" w:tentative="1">
      <w:start w:val="1"/>
      <w:numFmt w:val="decimal"/>
      <w:lvlText w:val="%7."/>
      <w:lvlJc w:val="left"/>
      <w:pPr>
        <w:tabs>
          <w:tab w:val="num" w:pos="5040"/>
        </w:tabs>
        <w:ind w:left="5040" w:hanging="360"/>
      </w:pPr>
    </w:lvl>
    <w:lvl w:ilvl="7" w:tplc="3BF6AB66" w:tentative="1">
      <w:start w:val="1"/>
      <w:numFmt w:val="decimal"/>
      <w:lvlText w:val="%8."/>
      <w:lvlJc w:val="left"/>
      <w:pPr>
        <w:tabs>
          <w:tab w:val="num" w:pos="5760"/>
        </w:tabs>
        <w:ind w:left="5760" w:hanging="360"/>
      </w:pPr>
    </w:lvl>
    <w:lvl w:ilvl="8" w:tplc="D4C63442" w:tentative="1">
      <w:start w:val="1"/>
      <w:numFmt w:val="decimal"/>
      <w:lvlText w:val="%9."/>
      <w:lvlJc w:val="left"/>
      <w:pPr>
        <w:tabs>
          <w:tab w:val="num" w:pos="6480"/>
        </w:tabs>
        <w:ind w:left="6480" w:hanging="360"/>
      </w:pPr>
    </w:lvl>
  </w:abstractNum>
  <w:abstractNum w:abstractNumId="37">
    <w:nsid w:val="502B39C8"/>
    <w:multiLevelType w:val="hybridMultilevel"/>
    <w:tmpl w:val="C4326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2857C92"/>
    <w:multiLevelType w:val="hybridMultilevel"/>
    <w:tmpl w:val="7D08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337A15"/>
    <w:multiLevelType w:val="hybridMultilevel"/>
    <w:tmpl w:val="0856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4D18B4"/>
    <w:multiLevelType w:val="hybridMultilevel"/>
    <w:tmpl w:val="D07A6EAE"/>
    <w:lvl w:ilvl="0" w:tplc="79FA0F9C">
      <w:start w:val="1"/>
      <w:numFmt w:val="bullet"/>
      <w:lvlText w:val=""/>
      <w:lvlJc w:val="left"/>
      <w:pPr>
        <w:tabs>
          <w:tab w:val="num" w:pos="720"/>
        </w:tabs>
        <w:ind w:left="720" w:hanging="360"/>
      </w:pPr>
      <w:rPr>
        <w:rFonts w:ascii="Wingdings" w:hAnsi="Wingdings" w:hint="default"/>
      </w:rPr>
    </w:lvl>
    <w:lvl w:ilvl="1" w:tplc="4E8CD11A" w:tentative="1">
      <w:start w:val="1"/>
      <w:numFmt w:val="bullet"/>
      <w:lvlText w:val=""/>
      <w:lvlJc w:val="left"/>
      <w:pPr>
        <w:tabs>
          <w:tab w:val="num" w:pos="1440"/>
        </w:tabs>
        <w:ind w:left="1440" w:hanging="360"/>
      </w:pPr>
      <w:rPr>
        <w:rFonts w:ascii="Wingdings" w:hAnsi="Wingdings" w:hint="default"/>
      </w:rPr>
    </w:lvl>
    <w:lvl w:ilvl="2" w:tplc="55E47F7C" w:tentative="1">
      <w:start w:val="1"/>
      <w:numFmt w:val="bullet"/>
      <w:lvlText w:val=""/>
      <w:lvlJc w:val="left"/>
      <w:pPr>
        <w:tabs>
          <w:tab w:val="num" w:pos="2160"/>
        </w:tabs>
        <w:ind w:left="2160" w:hanging="360"/>
      </w:pPr>
      <w:rPr>
        <w:rFonts w:ascii="Wingdings" w:hAnsi="Wingdings" w:hint="default"/>
      </w:rPr>
    </w:lvl>
    <w:lvl w:ilvl="3" w:tplc="1E0E7206" w:tentative="1">
      <w:start w:val="1"/>
      <w:numFmt w:val="bullet"/>
      <w:lvlText w:val=""/>
      <w:lvlJc w:val="left"/>
      <w:pPr>
        <w:tabs>
          <w:tab w:val="num" w:pos="2880"/>
        </w:tabs>
        <w:ind w:left="2880" w:hanging="360"/>
      </w:pPr>
      <w:rPr>
        <w:rFonts w:ascii="Wingdings" w:hAnsi="Wingdings" w:hint="default"/>
      </w:rPr>
    </w:lvl>
    <w:lvl w:ilvl="4" w:tplc="CE76442E" w:tentative="1">
      <w:start w:val="1"/>
      <w:numFmt w:val="bullet"/>
      <w:lvlText w:val=""/>
      <w:lvlJc w:val="left"/>
      <w:pPr>
        <w:tabs>
          <w:tab w:val="num" w:pos="3600"/>
        </w:tabs>
        <w:ind w:left="3600" w:hanging="360"/>
      </w:pPr>
      <w:rPr>
        <w:rFonts w:ascii="Wingdings" w:hAnsi="Wingdings" w:hint="default"/>
      </w:rPr>
    </w:lvl>
    <w:lvl w:ilvl="5" w:tplc="E63E72BC" w:tentative="1">
      <w:start w:val="1"/>
      <w:numFmt w:val="bullet"/>
      <w:lvlText w:val=""/>
      <w:lvlJc w:val="left"/>
      <w:pPr>
        <w:tabs>
          <w:tab w:val="num" w:pos="4320"/>
        </w:tabs>
        <w:ind w:left="4320" w:hanging="360"/>
      </w:pPr>
      <w:rPr>
        <w:rFonts w:ascii="Wingdings" w:hAnsi="Wingdings" w:hint="default"/>
      </w:rPr>
    </w:lvl>
    <w:lvl w:ilvl="6" w:tplc="20DAA2A2" w:tentative="1">
      <w:start w:val="1"/>
      <w:numFmt w:val="bullet"/>
      <w:lvlText w:val=""/>
      <w:lvlJc w:val="left"/>
      <w:pPr>
        <w:tabs>
          <w:tab w:val="num" w:pos="5040"/>
        </w:tabs>
        <w:ind w:left="5040" w:hanging="360"/>
      </w:pPr>
      <w:rPr>
        <w:rFonts w:ascii="Wingdings" w:hAnsi="Wingdings" w:hint="default"/>
      </w:rPr>
    </w:lvl>
    <w:lvl w:ilvl="7" w:tplc="BEC8ADF8" w:tentative="1">
      <w:start w:val="1"/>
      <w:numFmt w:val="bullet"/>
      <w:lvlText w:val=""/>
      <w:lvlJc w:val="left"/>
      <w:pPr>
        <w:tabs>
          <w:tab w:val="num" w:pos="5760"/>
        </w:tabs>
        <w:ind w:left="5760" w:hanging="360"/>
      </w:pPr>
      <w:rPr>
        <w:rFonts w:ascii="Wingdings" w:hAnsi="Wingdings" w:hint="default"/>
      </w:rPr>
    </w:lvl>
    <w:lvl w:ilvl="8" w:tplc="B86A2EA4" w:tentative="1">
      <w:start w:val="1"/>
      <w:numFmt w:val="bullet"/>
      <w:lvlText w:val=""/>
      <w:lvlJc w:val="left"/>
      <w:pPr>
        <w:tabs>
          <w:tab w:val="num" w:pos="6480"/>
        </w:tabs>
        <w:ind w:left="6480" w:hanging="360"/>
      </w:pPr>
      <w:rPr>
        <w:rFonts w:ascii="Wingdings" w:hAnsi="Wingdings" w:hint="default"/>
      </w:rPr>
    </w:lvl>
  </w:abstractNum>
  <w:abstractNum w:abstractNumId="41">
    <w:nsid w:val="63A6238B"/>
    <w:multiLevelType w:val="hybridMultilevel"/>
    <w:tmpl w:val="6BC4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2A1A04"/>
    <w:multiLevelType w:val="hybridMultilevel"/>
    <w:tmpl w:val="8A740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DF9492D"/>
    <w:multiLevelType w:val="hybridMultilevel"/>
    <w:tmpl w:val="2D0A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C31E5B"/>
    <w:multiLevelType w:val="hybridMultilevel"/>
    <w:tmpl w:val="7CCE7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8786362"/>
    <w:multiLevelType w:val="hybridMultilevel"/>
    <w:tmpl w:val="C6D4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E32D9D"/>
    <w:multiLevelType w:val="hybridMultilevel"/>
    <w:tmpl w:val="3AF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18"/>
  </w:num>
  <w:num w:numId="14">
    <w:abstractNumId w:val="15"/>
  </w:num>
  <w:num w:numId="15">
    <w:abstractNumId w:val="12"/>
  </w:num>
  <w:num w:numId="16">
    <w:abstractNumId w:val="22"/>
  </w:num>
  <w:num w:numId="17">
    <w:abstractNumId w:val="28"/>
  </w:num>
  <w:num w:numId="18">
    <w:abstractNumId w:val="44"/>
  </w:num>
  <w:num w:numId="19">
    <w:abstractNumId w:val="25"/>
  </w:num>
  <w:num w:numId="20">
    <w:abstractNumId w:val="13"/>
  </w:num>
  <w:num w:numId="21">
    <w:abstractNumId w:val="17"/>
  </w:num>
  <w:num w:numId="22">
    <w:abstractNumId w:val="31"/>
  </w:num>
  <w:num w:numId="23">
    <w:abstractNumId w:val="43"/>
  </w:num>
  <w:num w:numId="24">
    <w:abstractNumId w:val="41"/>
  </w:num>
  <w:num w:numId="25">
    <w:abstractNumId w:val="21"/>
  </w:num>
  <w:num w:numId="26">
    <w:abstractNumId w:val="45"/>
  </w:num>
  <w:num w:numId="27">
    <w:abstractNumId w:val="38"/>
  </w:num>
  <w:num w:numId="28">
    <w:abstractNumId w:val="10"/>
  </w:num>
  <w:num w:numId="29">
    <w:abstractNumId w:val="16"/>
  </w:num>
  <w:num w:numId="30">
    <w:abstractNumId w:val="26"/>
  </w:num>
  <w:num w:numId="31">
    <w:abstractNumId w:val="20"/>
  </w:num>
  <w:num w:numId="32">
    <w:abstractNumId w:val="39"/>
  </w:num>
  <w:num w:numId="33">
    <w:abstractNumId w:val="42"/>
  </w:num>
  <w:num w:numId="34">
    <w:abstractNumId w:val="24"/>
  </w:num>
  <w:num w:numId="35">
    <w:abstractNumId w:val="23"/>
  </w:num>
  <w:num w:numId="36">
    <w:abstractNumId w:val="30"/>
  </w:num>
  <w:num w:numId="37">
    <w:abstractNumId w:val="32"/>
  </w:num>
  <w:num w:numId="38">
    <w:abstractNumId w:val="34"/>
  </w:num>
  <w:num w:numId="39">
    <w:abstractNumId w:val="14"/>
  </w:num>
  <w:num w:numId="40">
    <w:abstractNumId w:val="33"/>
  </w:num>
  <w:num w:numId="41">
    <w:abstractNumId w:val="40"/>
  </w:num>
  <w:num w:numId="42">
    <w:abstractNumId w:val="11"/>
  </w:num>
  <w:num w:numId="43">
    <w:abstractNumId w:val="36"/>
  </w:num>
  <w:num w:numId="44">
    <w:abstractNumId w:val="37"/>
  </w:num>
  <w:num w:numId="45">
    <w:abstractNumId w:val="29"/>
  </w:num>
  <w:num w:numId="46">
    <w:abstractNumId w:val="27"/>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A5"/>
    <w:rsid w:val="00002C10"/>
    <w:rsid w:val="00005676"/>
    <w:rsid w:val="00011B68"/>
    <w:rsid w:val="00015689"/>
    <w:rsid w:val="000369C6"/>
    <w:rsid w:val="00037916"/>
    <w:rsid w:val="00037A40"/>
    <w:rsid w:val="000429B7"/>
    <w:rsid w:val="00045AED"/>
    <w:rsid w:val="0005580B"/>
    <w:rsid w:val="00060211"/>
    <w:rsid w:val="00062071"/>
    <w:rsid w:val="000671E2"/>
    <w:rsid w:val="00071219"/>
    <w:rsid w:val="00077254"/>
    <w:rsid w:val="00085FAC"/>
    <w:rsid w:val="00092197"/>
    <w:rsid w:val="000A3F8A"/>
    <w:rsid w:val="000A540F"/>
    <w:rsid w:val="000B620A"/>
    <w:rsid w:val="000D15CD"/>
    <w:rsid w:val="000E3800"/>
    <w:rsid w:val="000E5DC3"/>
    <w:rsid w:val="000F00BA"/>
    <w:rsid w:val="0010030C"/>
    <w:rsid w:val="00106EEC"/>
    <w:rsid w:val="00123E2C"/>
    <w:rsid w:val="00131590"/>
    <w:rsid w:val="00131F33"/>
    <w:rsid w:val="001352A8"/>
    <w:rsid w:val="00135952"/>
    <w:rsid w:val="00136E66"/>
    <w:rsid w:val="00151564"/>
    <w:rsid w:val="00151FDE"/>
    <w:rsid w:val="001670A4"/>
    <w:rsid w:val="00182F31"/>
    <w:rsid w:val="00190949"/>
    <w:rsid w:val="001A20BA"/>
    <w:rsid w:val="001A483C"/>
    <w:rsid w:val="001A50B0"/>
    <w:rsid w:val="001B76C3"/>
    <w:rsid w:val="001C2D3A"/>
    <w:rsid w:val="001C6AD5"/>
    <w:rsid w:val="001D3241"/>
    <w:rsid w:val="001D79C9"/>
    <w:rsid w:val="001F667D"/>
    <w:rsid w:val="001F6E88"/>
    <w:rsid w:val="002200BE"/>
    <w:rsid w:val="002216F0"/>
    <w:rsid w:val="00222473"/>
    <w:rsid w:val="00232EF0"/>
    <w:rsid w:val="002339A2"/>
    <w:rsid w:val="00236F38"/>
    <w:rsid w:val="00246EE9"/>
    <w:rsid w:val="0025666F"/>
    <w:rsid w:val="00260CC1"/>
    <w:rsid w:val="00261CC0"/>
    <w:rsid w:val="00265F1F"/>
    <w:rsid w:val="002731DF"/>
    <w:rsid w:val="00275DE3"/>
    <w:rsid w:val="00276C49"/>
    <w:rsid w:val="00280BC5"/>
    <w:rsid w:val="00287BBB"/>
    <w:rsid w:val="00297162"/>
    <w:rsid w:val="002A0F82"/>
    <w:rsid w:val="002A13FB"/>
    <w:rsid w:val="002A4779"/>
    <w:rsid w:val="002A4B74"/>
    <w:rsid w:val="002B65E5"/>
    <w:rsid w:val="002C0308"/>
    <w:rsid w:val="002C1C91"/>
    <w:rsid w:val="002C38FD"/>
    <w:rsid w:val="002D2B3D"/>
    <w:rsid w:val="002D54E6"/>
    <w:rsid w:val="002D654B"/>
    <w:rsid w:val="002D69FD"/>
    <w:rsid w:val="002E413D"/>
    <w:rsid w:val="002E4CC9"/>
    <w:rsid w:val="002E66AB"/>
    <w:rsid w:val="002F1009"/>
    <w:rsid w:val="002F3090"/>
    <w:rsid w:val="003067FE"/>
    <w:rsid w:val="003074C5"/>
    <w:rsid w:val="00311BCC"/>
    <w:rsid w:val="00320BA5"/>
    <w:rsid w:val="003215DE"/>
    <w:rsid w:val="00324FB6"/>
    <w:rsid w:val="003270CB"/>
    <w:rsid w:val="00330223"/>
    <w:rsid w:val="0033104A"/>
    <w:rsid w:val="00336916"/>
    <w:rsid w:val="00343EE8"/>
    <w:rsid w:val="003451A5"/>
    <w:rsid w:val="003501AF"/>
    <w:rsid w:val="00356D58"/>
    <w:rsid w:val="0036101B"/>
    <w:rsid w:val="003640C2"/>
    <w:rsid w:val="003702C4"/>
    <w:rsid w:val="0038072E"/>
    <w:rsid w:val="00382AD8"/>
    <w:rsid w:val="0039066F"/>
    <w:rsid w:val="0039321D"/>
    <w:rsid w:val="00395222"/>
    <w:rsid w:val="0039638E"/>
    <w:rsid w:val="0039660E"/>
    <w:rsid w:val="003A7ECF"/>
    <w:rsid w:val="003B15F0"/>
    <w:rsid w:val="003C08FF"/>
    <w:rsid w:val="003C3A02"/>
    <w:rsid w:val="003C407C"/>
    <w:rsid w:val="003C5B85"/>
    <w:rsid w:val="003E6E8A"/>
    <w:rsid w:val="003F2318"/>
    <w:rsid w:val="003F39AD"/>
    <w:rsid w:val="00407CEB"/>
    <w:rsid w:val="00415607"/>
    <w:rsid w:val="00421978"/>
    <w:rsid w:val="00421DD8"/>
    <w:rsid w:val="004406CF"/>
    <w:rsid w:val="00443671"/>
    <w:rsid w:val="00443BC7"/>
    <w:rsid w:val="00447EA4"/>
    <w:rsid w:val="00453936"/>
    <w:rsid w:val="00455451"/>
    <w:rsid w:val="00456AA4"/>
    <w:rsid w:val="004612FD"/>
    <w:rsid w:val="00462B97"/>
    <w:rsid w:val="004921FD"/>
    <w:rsid w:val="004A43E4"/>
    <w:rsid w:val="004B5E59"/>
    <w:rsid w:val="004C2B68"/>
    <w:rsid w:val="004C46AA"/>
    <w:rsid w:val="004D07B4"/>
    <w:rsid w:val="004D3398"/>
    <w:rsid w:val="004E3B33"/>
    <w:rsid w:val="004E6218"/>
    <w:rsid w:val="004E6C74"/>
    <w:rsid w:val="00522E78"/>
    <w:rsid w:val="005255A5"/>
    <w:rsid w:val="00530BA4"/>
    <w:rsid w:val="00541C67"/>
    <w:rsid w:val="00542766"/>
    <w:rsid w:val="00545621"/>
    <w:rsid w:val="00546616"/>
    <w:rsid w:val="00547851"/>
    <w:rsid w:val="00547F33"/>
    <w:rsid w:val="00563909"/>
    <w:rsid w:val="00564EE0"/>
    <w:rsid w:val="00570C20"/>
    <w:rsid w:val="00572C62"/>
    <w:rsid w:val="00586B56"/>
    <w:rsid w:val="00592E90"/>
    <w:rsid w:val="005956FB"/>
    <w:rsid w:val="00596632"/>
    <w:rsid w:val="005A0E33"/>
    <w:rsid w:val="005A7CC9"/>
    <w:rsid w:val="005C338C"/>
    <w:rsid w:val="005C4138"/>
    <w:rsid w:val="005D38D7"/>
    <w:rsid w:val="005D3B8C"/>
    <w:rsid w:val="005E1984"/>
    <w:rsid w:val="005E21F7"/>
    <w:rsid w:val="005E70F6"/>
    <w:rsid w:val="005F1628"/>
    <w:rsid w:val="005F2A4E"/>
    <w:rsid w:val="005F3E66"/>
    <w:rsid w:val="00600B62"/>
    <w:rsid w:val="00605FA3"/>
    <w:rsid w:val="0061479E"/>
    <w:rsid w:val="0061521E"/>
    <w:rsid w:val="00623488"/>
    <w:rsid w:val="00661598"/>
    <w:rsid w:val="00661E8F"/>
    <w:rsid w:val="00671C19"/>
    <w:rsid w:val="00675EB5"/>
    <w:rsid w:val="00675FA3"/>
    <w:rsid w:val="00682B6E"/>
    <w:rsid w:val="006A3451"/>
    <w:rsid w:val="006B40C1"/>
    <w:rsid w:val="006B4C5B"/>
    <w:rsid w:val="006C0596"/>
    <w:rsid w:val="006D56F9"/>
    <w:rsid w:val="006E0425"/>
    <w:rsid w:val="006F1617"/>
    <w:rsid w:val="00714E8D"/>
    <w:rsid w:val="00716EA2"/>
    <w:rsid w:val="007202FE"/>
    <w:rsid w:val="0072147C"/>
    <w:rsid w:val="00722303"/>
    <w:rsid w:val="007361E2"/>
    <w:rsid w:val="00741DC6"/>
    <w:rsid w:val="00747671"/>
    <w:rsid w:val="00753CA6"/>
    <w:rsid w:val="0076101C"/>
    <w:rsid w:val="00772E6C"/>
    <w:rsid w:val="007752CA"/>
    <w:rsid w:val="00790998"/>
    <w:rsid w:val="00794E6D"/>
    <w:rsid w:val="007A17C0"/>
    <w:rsid w:val="007A650D"/>
    <w:rsid w:val="007A785B"/>
    <w:rsid w:val="007B50BA"/>
    <w:rsid w:val="007C10C6"/>
    <w:rsid w:val="007C7582"/>
    <w:rsid w:val="007D61DF"/>
    <w:rsid w:val="007D6B40"/>
    <w:rsid w:val="007D6D09"/>
    <w:rsid w:val="007D71C3"/>
    <w:rsid w:val="007E3ABA"/>
    <w:rsid w:val="00807F2A"/>
    <w:rsid w:val="00812BD8"/>
    <w:rsid w:val="0081399C"/>
    <w:rsid w:val="008168D2"/>
    <w:rsid w:val="00824D9F"/>
    <w:rsid w:val="008262AA"/>
    <w:rsid w:val="008272AE"/>
    <w:rsid w:val="00827EAA"/>
    <w:rsid w:val="00830D93"/>
    <w:rsid w:val="00831F56"/>
    <w:rsid w:val="00837B23"/>
    <w:rsid w:val="00851724"/>
    <w:rsid w:val="00852D4B"/>
    <w:rsid w:val="0086017C"/>
    <w:rsid w:val="008718E0"/>
    <w:rsid w:val="00873E63"/>
    <w:rsid w:val="00877CC7"/>
    <w:rsid w:val="008850AF"/>
    <w:rsid w:val="00886CE4"/>
    <w:rsid w:val="00893AFA"/>
    <w:rsid w:val="008A01BF"/>
    <w:rsid w:val="008A01DB"/>
    <w:rsid w:val="008A5CF5"/>
    <w:rsid w:val="008B0C56"/>
    <w:rsid w:val="008B7B1E"/>
    <w:rsid w:val="008C06A3"/>
    <w:rsid w:val="008C0B56"/>
    <w:rsid w:val="008C5356"/>
    <w:rsid w:val="008C6592"/>
    <w:rsid w:val="008D0974"/>
    <w:rsid w:val="008D3222"/>
    <w:rsid w:val="008E17FC"/>
    <w:rsid w:val="008E1B24"/>
    <w:rsid w:val="008E1B3C"/>
    <w:rsid w:val="008E2670"/>
    <w:rsid w:val="0091161B"/>
    <w:rsid w:val="00911C2A"/>
    <w:rsid w:val="00920E1D"/>
    <w:rsid w:val="00931208"/>
    <w:rsid w:val="009332D7"/>
    <w:rsid w:val="009332F6"/>
    <w:rsid w:val="009366C4"/>
    <w:rsid w:val="009430C9"/>
    <w:rsid w:val="00943646"/>
    <w:rsid w:val="00947C28"/>
    <w:rsid w:val="00951B90"/>
    <w:rsid w:val="00956770"/>
    <w:rsid w:val="0096291A"/>
    <w:rsid w:val="00963797"/>
    <w:rsid w:val="00974CA2"/>
    <w:rsid w:val="00975564"/>
    <w:rsid w:val="009779E9"/>
    <w:rsid w:val="00980BA3"/>
    <w:rsid w:val="0098339B"/>
    <w:rsid w:val="0098724E"/>
    <w:rsid w:val="00991E74"/>
    <w:rsid w:val="00992695"/>
    <w:rsid w:val="009A24EB"/>
    <w:rsid w:val="009C3E1C"/>
    <w:rsid w:val="009D298A"/>
    <w:rsid w:val="009E1B81"/>
    <w:rsid w:val="009F557B"/>
    <w:rsid w:val="009F6DC2"/>
    <w:rsid w:val="009F7A0F"/>
    <w:rsid w:val="00A04A42"/>
    <w:rsid w:val="00A074FB"/>
    <w:rsid w:val="00A20B80"/>
    <w:rsid w:val="00A32B7E"/>
    <w:rsid w:val="00A347B7"/>
    <w:rsid w:val="00A42113"/>
    <w:rsid w:val="00A461A7"/>
    <w:rsid w:val="00A52B3A"/>
    <w:rsid w:val="00A54C75"/>
    <w:rsid w:val="00A82255"/>
    <w:rsid w:val="00A832F7"/>
    <w:rsid w:val="00AA04F9"/>
    <w:rsid w:val="00AA1AEF"/>
    <w:rsid w:val="00AA7020"/>
    <w:rsid w:val="00AB4121"/>
    <w:rsid w:val="00AB569E"/>
    <w:rsid w:val="00AB62A5"/>
    <w:rsid w:val="00AC1428"/>
    <w:rsid w:val="00AD341A"/>
    <w:rsid w:val="00AD3646"/>
    <w:rsid w:val="00AE7B92"/>
    <w:rsid w:val="00AF17CD"/>
    <w:rsid w:val="00AF2AE1"/>
    <w:rsid w:val="00B013F3"/>
    <w:rsid w:val="00B128DF"/>
    <w:rsid w:val="00B14AB4"/>
    <w:rsid w:val="00B21191"/>
    <w:rsid w:val="00B224CF"/>
    <w:rsid w:val="00B23986"/>
    <w:rsid w:val="00B243B4"/>
    <w:rsid w:val="00B256E1"/>
    <w:rsid w:val="00B25B15"/>
    <w:rsid w:val="00B437E0"/>
    <w:rsid w:val="00B50A77"/>
    <w:rsid w:val="00B65844"/>
    <w:rsid w:val="00B728C2"/>
    <w:rsid w:val="00B82859"/>
    <w:rsid w:val="00B82CFF"/>
    <w:rsid w:val="00B87118"/>
    <w:rsid w:val="00B905E2"/>
    <w:rsid w:val="00B9469D"/>
    <w:rsid w:val="00B96AB8"/>
    <w:rsid w:val="00BC228A"/>
    <w:rsid w:val="00BC62BD"/>
    <w:rsid w:val="00BD1BA0"/>
    <w:rsid w:val="00BD37B7"/>
    <w:rsid w:val="00BD70D2"/>
    <w:rsid w:val="00BE13C2"/>
    <w:rsid w:val="00BE3B14"/>
    <w:rsid w:val="00C00413"/>
    <w:rsid w:val="00C132E9"/>
    <w:rsid w:val="00C13E77"/>
    <w:rsid w:val="00C177DF"/>
    <w:rsid w:val="00C218F3"/>
    <w:rsid w:val="00C22F33"/>
    <w:rsid w:val="00C277A7"/>
    <w:rsid w:val="00C30711"/>
    <w:rsid w:val="00C310BC"/>
    <w:rsid w:val="00C34C6D"/>
    <w:rsid w:val="00C3745F"/>
    <w:rsid w:val="00C40BCF"/>
    <w:rsid w:val="00C4230B"/>
    <w:rsid w:val="00C44D54"/>
    <w:rsid w:val="00C477CB"/>
    <w:rsid w:val="00C50D91"/>
    <w:rsid w:val="00C516AC"/>
    <w:rsid w:val="00C54780"/>
    <w:rsid w:val="00C614BE"/>
    <w:rsid w:val="00C62967"/>
    <w:rsid w:val="00C81A97"/>
    <w:rsid w:val="00C84229"/>
    <w:rsid w:val="00C8563B"/>
    <w:rsid w:val="00C915AF"/>
    <w:rsid w:val="00CA44D2"/>
    <w:rsid w:val="00CA67A3"/>
    <w:rsid w:val="00CB0C50"/>
    <w:rsid w:val="00CB3A69"/>
    <w:rsid w:val="00CD1657"/>
    <w:rsid w:val="00CD31C6"/>
    <w:rsid w:val="00CD3F21"/>
    <w:rsid w:val="00CD41EF"/>
    <w:rsid w:val="00CD5E6D"/>
    <w:rsid w:val="00CD7545"/>
    <w:rsid w:val="00CE1C83"/>
    <w:rsid w:val="00CE4B47"/>
    <w:rsid w:val="00CE4F79"/>
    <w:rsid w:val="00CE5A3F"/>
    <w:rsid w:val="00CE6DA1"/>
    <w:rsid w:val="00CF035D"/>
    <w:rsid w:val="00CF0462"/>
    <w:rsid w:val="00CF620C"/>
    <w:rsid w:val="00D04843"/>
    <w:rsid w:val="00D052D9"/>
    <w:rsid w:val="00D06211"/>
    <w:rsid w:val="00D13AB8"/>
    <w:rsid w:val="00D147D1"/>
    <w:rsid w:val="00D430FC"/>
    <w:rsid w:val="00D54515"/>
    <w:rsid w:val="00D55051"/>
    <w:rsid w:val="00D6573B"/>
    <w:rsid w:val="00D66E2A"/>
    <w:rsid w:val="00D749D0"/>
    <w:rsid w:val="00D74D19"/>
    <w:rsid w:val="00D75474"/>
    <w:rsid w:val="00D86581"/>
    <w:rsid w:val="00D86BA3"/>
    <w:rsid w:val="00D93D5E"/>
    <w:rsid w:val="00D940FE"/>
    <w:rsid w:val="00D95B6D"/>
    <w:rsid w:val="00D97140"/>
    <w:rsid w:val="00DA4AE5"/>
    <w:rsid w:val="00DB1FD7"/>
    <w:rsid w:val="00DB3BE2"/>
    <w:rsid w:val="00DC45D9"/>
    <w:rsid w:val="00DD49EA"/>
    <w:rsid w:val="00DE0197"/>
    <w:rsid w:val="00DE2794"/>
    <w:rsid w:val="00DE473C"/>
    <w:rsid w:val="00DF562A"/>
    <w:rsid w:val="00E1119C"/>
    <w:rsid w:val="00E12104"/>
    <w:rsid w:val="00E12526"/>
    <w:rsid w:val="00E1309F"/>
    <w:rsid w:val="00E165BF"/>
    <w:rsid w:val="00E25878"/>
    <w:rsid w:val="00E26314"/>
    <w:rsid w:val="00E273A6"/>
    <w:rsid w:val="00E36F08"/>
    <w:rsid w:val="00E37421"/>
    <w:rsid w:val="00E41141"/>
    <w:rsid w:val="00E43C36"/>
    <w:rsid w:val="00E46509"/>
    <w:rsid w:val="00E550AE"/>
    <w:rsid w:val="00E713B1"/>
    <w:rsid w:val="00E73BA2"/>
    <w:rsid w:val="00E752A3"/>
    <w:rsid w:val="00E7550B"/>
    <w:rsid w:val="00E83053"/>
    <w:rsid w:val="00EA2C60"/>
    <w:rsid w:val="00EA4F5C"/>
    <w:rsid w:val="00EB0A1D"/>
    <w:rsid w:val="00ED711A"/>
    <w:rsid w:val="00F00B0E"/>
    <w:rsid w:val="00F24E20"/>
    <w:rsid w:val="00F3259F"/>
    <w:rsid w:val="00F57EC8"/>
    <w:rsid w:val="00F62262"/>
    <w:rsid w:val="00F71B32"/>
    <w:rsid w:val="00F75401"/>
    <w:rsid w:val="00F77D65"/>
    <w:rsid w:val="00F90425"/>
    <w:rsid w:val="00F94341"/>
    <w:rsid w:val="00FA1C0A"/>
    <w:rsid w:val="00FA1D45"/>
    <w:rsid w:val="00FA3170"/>
    <w:rsid w:val="00FA55CE"/>
    <w:rsid w:val="00FB04FA"/>
    <w:rsid w:val="00FC0407"/>
    <w:rsid w:val="00FC3BB4"/>
    <w:rsid w:val="00FE0342"/>
    <w:rsid w:val="00FE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D45"/>
    <w:pPr>
      <w:spacing w:before="120" w:after="120"/>
    </w:pPr>
    <w:rPr>
      <w:rFonts w:ascii="Arial" w:hAnsi="Arial" w:cs="Arial"/>
      <w:sz w:val="22"/>
    </w:rPr>
  </w:style>
  <w:style w:type="paragraph" w:styleId="Heading1">
    <w:name w:val="heading 1"/>
    <w:basedOn w:val="Normal"/>
    <w:next w:val="Normal"/>
    <w:link w:val="Heading1Char"/>
    <w:qFormat/>
    <w:rsid w:val="00F75401"/>
    <w:pPr>
      <w:keepNext/>
      <w:numPr>
        <w:numId w:val="22"/>
      </w:numPr>
      <w:spacing w:before="480" w:after="240"/>
      <w:ind w:left="360"/>
      <w:outlineLvl w:val="0"/>
    </w:pPr>
    <w:rPr>
      <w:sz w:val="28"/>
    </w:rPr>
  </w:style>
  <w:style w:type="paragraph" w:styleId="Heading2">
    <w:name w:val="heading 2"/>
    <w:basedOn w:val="Normal"/>
    <w:next w:val="Normal"/>
    <w:link w:val="Heading2Char"/>
    <w:unhideWhenUsed/>
    <w:qFormat/>
    <w:rsid w:val="00522E78"/>
    <w:pPr>
      <w:keepNext/>
      <w:spacing w:before="360" w:after="180"/>
      <w:outlineLvl w:val="1"/>
    </w:pPr>
    <w:rPr>
      <w:rFonts w:cs="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5A5"/>
    <w:pPr>
      <w:ind w:left="720"/>
      <w:contextualSpacing/>
    </w:pPr>
  </w:style>
  <w:style w:type="character" w:customStyle="1" w:styleId="Heading1Char">
    <w:name w:val="Heading 1 Char"/>
    <w:basedOn w:val="DefaultParagraphFont"/>
    <w:link w:val="Heading1"/>
    <w:rsid w:val="00F75401"/>
    <w:rPr>
      <w:rFonts w:ascii="Arial" w:hAnsi="Arial" w:cs="Arial"/>
      <w:sz w:val="28"/>
    </w:rPr>
  </w:style>
  <w:style w:type="character" w:customStyle="1" w:styleId="Heading2Char">
    <w:name w:val="Heading 2 Char"/>
    <w:basedOn w:val="DefaultParagraphFont"/>
    <w:link w:val="Heading2"/>
    <w:rsid w:val="005C338C"/>
    <w:rPr>
      <w:rFonts w:ascii="Arial" w:hAnsi="Arial"/>
      <w:b/>
      <w:bCs/>
      <w:iCs/>
      <w:sz w:val="24"/>
      <w:szCs w:val="28"/>
    </w:rPr>
  </w:style>
  <w:style w:type="paragraph" w:customStyle="1" w:styleId="Intro">
    <w:name w:val="Intro"/>
    <w:basedOn w:val="Normal"/>
    <w:qFormat/>
    <w:rsid w:val="00077254"/>
    <w:pPr>
      <w:ind w:left="720"/>
    </w:pPr>
    <w:rPr>
      <w:sz w:val="24"/>
    </w:rPr>
  </w:style>
  <w:style w:type="paragraph" w:styleId="BalloonText">
    <w:name w:val="Balloon Text"/>
    <w:basedOn w:val="Normal"/>
    <w:link w:val="BalloonTextChar"/>
    <w:rsid w:val="00CD5E6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D5E6D"/>
    <w:rPr>
      <w:rFonts w:ascii="Tahoma" w:hAnsi="Tahoma" w:cs="Tahoma"/>
      <w:sz w:val="16"/>
      <w:szCs w:val="16"/>
    </w:rPr>
  </w:style>
  <w:style w:type="paragraph" w:customStyle="1" w:styleId="TextBox">
    <w:name w:val="Text Box"/>
    <w:basedOn w:val="Normal"/>
    <w:qFormat/>
    <w:rsid w:val="00CD5E6D"/>
    <w:rPr>
      <w:sz w:val="18"/>
    </w:rPr>
  </w:style>
  <w:style w:type="paragraph" w:customStyle="1" w:styleId="Style1">
    <w:name w:val="Style1"/>
    <w:basedOn w:val="TextBox"/>
    <w:qFormat/>
    <w:rsid w:val="00CD5E6D"/>
    <w:rPr>
      <w:b/>
      <w:sz w:val="20"/>
    </w:rPr>
  </w:style>
  <w:style w:type="paragraph" w:styleId="Title">
    <w:name w:val="Title"/>
    <w:basedOn w:val="Normal"/>
    <w:next w:val="Normal"/>
    <w:link w:val="TitleChar"/>
    <w:qFormat/>
    <w:rsid w:val="005C4138"/>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5C4138"/>
    <w:rPr>
      <w:rFonts w:ascii="Cambria" w:eastAsia="Times New Roman" w:hAnsi="Cambria" w:cs="Times New Roman"/>
      <w:b/>
      <w:bCs/>
      <w:kern w:val="28"/>
      <w:sz w:val="32"/>
      <w:szCs w:val="32"/>
    </w:rPr>
  </w:style>
  <w:style w:type="paragraph" w:styleId="Header">
    <w:name w:val="header"/>
    <w:basedOn w:val="Normal"/>
    <w:link w:val="HeaderChar"/>
    <w:rsid w:val="00C614BE"/>
    <w:pPr>
      <w:tabs>
        <w:tab w:val="center" w:pos="4680"/>
        <w:tab w:val="right" w:pos="9360"/>
      </w:tabs>
    </w:pPr>
  </w:style>
  <w:style w:type="character" w:customStyle="1" w:styleId="HeaderChar">
    <w:name w:val="Header Char"/>
    <w:basedOn w:val="DefaultParagraphFont"/>
    <w:link w:val="Header"/>
    <w:rsid w:val="00C614BE"/>
    <w:rPr>
      <w:rFonts w:ascii="Arial" w:hAnsi="Arial" w:cs="Arial"/>
      <w:sz w:val="22"/>
    </w:rPr>
  </w:style>
  <w:style w:type="paragraph" w:styleId="Footer">
    <w:name w:val="footer"/>
    <w:basedOn w:val="Normal"/>
    <w:link w:val="FooterChar"/>
    <w:uiPriority w:val="99"/>
    <w:rsid w:val="00C614BE"/>
    <w:pPr>
      <w:tabs>
        <w:tab w:val="center" w:pos="4680"/>
        <w:tab w:val="right" w:pos="9360"/>
      </w:tabs>
    </w:pPr>
  </w:style>
  <w:style w:type="character" w:customStyle="1" w:styleId="FooterChar">
    <w:name w:val="Footer Char"/>
    <w:basedOn w:val="DefaultParagraphFont"/>
    <w:link w:val="Footer"/>
    <w:uiPriority w:val="99"/>
    <w:rsid w:val="00C614BE"/>
    <w:rPr>
      <w:rFonts w:ascii="Arial" w:hAnsi="Arial" w:cs="Arial"/>
      <w:sz w:val="22"/>
    </w:rPr>
  </w:style>
  <w:style w:type="paragraph" w:styleId="Caption">
    <w:name w:val="caption"/>
    <w:basedOn w:val="Normal"/>
    <w:next w:val="Normal"/>
    <w:unhideWhenUsed/>
    <w:qFormat/>
    <w:rsid w:val="00E12104"/>
    <w:rPr>
      <w:sz w:val="18"/>
    </w:rPr>
  </w:style>
  <w:style w:type="paragraph" w:styleId="TOCHeading">
    <w:name w:val="TOC Heading"/>
    <w:basedOn w:val="Heading1"/>
    <w:next w:val="Normal"/>
    <w:uiPriority w:val="39"/>
    <w:unhideWhenUsed/>
    <w:qFormat/>
    <w:rsid w:val="005C338C"/>
    <w:pPr>
      <w:keepLines/>
      <w:spacing w:after="0" w:line="276" w:lineRule="auto"/>
      <w:outlineLvl w:val="9"/>
    </w:pPr>
    <w:rPr>
      <w:rFonts w:asciiTheme="majorHAnsi" w:eastAsiaTheme="majorEastAsia" w:hAnsiTheme="majorHAnsi" w:cstheme="majorBidi"/>
      <w:b/>
      <w:bCs/>
      <w:color w:val="365F91" w:themeColor="accent1" w:themeShade="BF"/>
      <w:szCs w:val="28"/>
    </w:rPr>
  </w:style>
  <w:style w:type="paragraph" w:styleId="TOC1">
    <w:name w:val="toc 1"/>
    <w:basedOn w:val="Normal"/>
    <w:next w:val="Normal"/>
    <w:autoRedefine/>
    <w:uiPriority w:val="39"/>
    <w:rsid w:val="0061479E"/>
    <w:pPr>
      <w:tabs>
        <w:tab w:val="left" w:pos="720"/>
        <w:tab w:val="left" w:leader="dot" w:pos="9360"/>
      </w:tabs>
      <w:spacing w:after="100"/>
    </w:pPr>
  </w:style>
  <w:style w:type="paragraph" w:styleId="TOC2">
    <w:name w:val="toc 2"/>
    <w:basedOn w:val="Normal"/>
    <w:next w:val="Normal"/>
    <w:autoRedefine/>
    <w:uiPriority w:val="39"/>
    <w:rsid w:val="005C338C"/>
    <w:pPr>
      <w:spacing w:after="100"/>
      <w:ind w:left="220"/>
    </w:pPr>
  </w:style>
  <w:style w:type="character" w:styleId="Hyperlink">
    <w:name w:val="Hyperlink"/>
    <w:basedOn w:val="DefaultParagraphFont"/>
    <w:uiPriority w:val="99"/>
    <w:unhideWhenUsed/>
    <w:rsid w:val="005C338C"/>
    <w:rPr>
      <w:color w:val="0000FF" w:themeColor="hyperlink"/>
      <w:u w:val="single"/>
    </w:rPr>
  </w:style>
  <w:style w:type="table" w:styleId="TableGrid">
    <w:name w:val="Table Grid"/>
    <w:basedOn w:val="TableNormal"/>
    <w:rsid w:val="004A43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E41141"/>
    <w:rPr>
      <w:sz w:val="16"/>
      <w:szCs w:val="16"/>
    </w:rPr>
  </w:style>
  <w:style w:type="paragraph" w:styleId="CommentText">
    <w:name w:val="annotation text"/>
    <w:basedOn w:val="Normal"/>
    <w:link w:val="CommentTextChar"/>
    <w:rsid w:val="00E41141"/>
    <w:rPr>
      <w:sz w:val="20"/>
    </w:rPr>
  </w:style>
  <w:style w:type="character" w:customStyle="1" w:styleId="CommentTextChar">
    <w:name w:val="Comment Text Char"/>
    <w:basedOn w:val="DefaultParagraphFont"/>
    <w:link w:val="CommentText"/>
    <w:rsid w:val="00E41141"/>
    <w:rPr>
      <w:rFonts w:ascii="Arial" w:hAnsi="Arial" w:cs="Arial"/>
    </w:rPr>
  </w:style>
  <w:style w:type="paragraph" w:styleId="CommentSubject">
    <w:name w:val="annotation subject"/>
    <w:basedOn w:val="CommentText"/>
    <w:next w:val="CommentText"/>
    <w:link w:val="CommentSubjectChar"/>
    <w:rsid w:val="00E41141"/>
    <w:rPr>
      <w:b/>
      <w:bCs/>
    </w:rPr>
  </w:style>
  <w:style w:type="character" w:customStyle="1" w:styleId="CommentSubjectChar">
    <w:name w:val="Comment Subject Char"/>
    <w:basedOn w:val="CommentTextChar"/>
    <w:link w:val="CommentSubject"/>
    <w:rsid w:val="00E41141"/>
    <w:rPr>
      <w:rFonts w:ascii="Arial" w:hAnsi="Arial" w:cs="Arial"/>
      <w:b/>
      <w:bCs/>
    </w:rPr>
  </w:style>
  <w:style w:type="paragraph" w:styleId="DocumentMap">
    <w:name w:val="Document Map"/>
    <w:basedOn w:val="Normal"/>
    <w:link w:val="DocumentMapChar"/>
    <w:rsid w:val="00DA4AE5"/>
    <w:pPr>
      <w:spacing w:before="0" w:after="0"/>
    </w:pPr>
    <w:rPr>
      <w:rFonts w:ascii="Tahoma" w:hAnsi="Tahoma" w:cs="Tahoma"/>
      <w:sz w:val="16"/>
      <w:szCs w:val="16"/>
    </w:rPr>
  </w:style>
  <w:style w:type="character" w:customStyle="1" w:styleId="DocumentMapChar">
    <w:name w:val="Document Map Char"/>
    <w:basedOn w:val="DefaultParagraphFont"/>
    <w:link w:val="DocumentMap"/>
    <w:rsid w:val="00DA4A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D45"/>
    <w:pPr>
      <w:spacing w:before="120" w:after="120"/>
    </w:pPr>
    <w:rPr>
      <w:rFonts w:ascii="Arial" w:hAnsi="Arial" w:cs="Arial"/>
      <w:sz w:val="22"/>
    </w:rPr>
  </w:style>
  <w:style w:type="paragraph" w:styleId="Heading1">
    <w:name w:val="heading 1"/>
    <w:basedOn w:val="Normal"/>
    <w:next w:val="Normal"/>
    <w:link w:val="Heading1Char"/>
    <w:qFormat/>
    <w:rsid w:val="00F75401"/>
    <w:pPr>
      <w:keepNext/>
      <w:numPr>
        <w:numId w:val="22"/>
      </w:numPr>
      <w:spacing w:before="480" w:after="240"/>
      <w:ind w:left="360"/>
      <w:outlineLvl w:val="0"/>
    </w:pPr>
    <w:rPr>
      <w:sz w:val="28"/>
    </w:rPr>
  </w:style>
  <w:style w:type="paragraph" w:styleId="Heading2">
    <w:name w:val="heading 2"/>
    <w:basedOn w:val="Normal"/>
    <w:next w:val="Normal"/>
    <w:link w:val="Heading2Char"/>
    <w:unhideWhenUsed/>
    <w:qFormat/>
    <w:rsid w:val="00522E78"/>
    <w:pPr>
      <w:keepNext/>
      <w:spacing w:before="360" w:after="180"/>
      <w:outlineLvl w:val="1"/>
    </w:pPr>
    <w:rPr>
      <w:rFonts w:cs="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5A5"/>
    <w:pPr>
      <w:ind w:left="720"/>
      <w:contextualSpacing/>
    </w:pPr>
  </w:style>
  <w:style w:type="character" w:customStyle="1" w:styleId="Heading1Char">
    <w:name w:val="Heading 1 Char"/>
    <w:basedOn w:val="DefaultParagraphFont"/>
    <w:link w:val="Heading1"/>
    <w:rsid w:val="00F75401"/>
    <w:rPr>
      <w:rFonts w:ascii="Arial" w:hAnsi="Arial" w:cs="Arial"/>
      <w:sz w:val="28"/>
    </w:rPr>
  </w:style>
  <w:style w:type="character" w:customStyle="1" w:styleId="Heading2Char">
    <w:name w:val="Heading 2 Char"/>
    <w:basedOn w:val="DefaultParagraphFont"/>
    <w:link w:val="Heading2"/>
    <w:rsid w:val="005C338C"/>
    <w:rPr>
      <w:rFonts w:ascii="Arial" w:hAnsi="Arial"/>
      <w:b/>
      <w:bCs/>
      <w:iCs/>
      <w:sz w:val="24"/>
      <w:szCs w:val="28"/>
    </w:rPr>
  </w:style>
  <w:style w:type="paragraph" w:customStyle="1" w:styleId="Intro">
    <w:name w:val="Intro"/>
    <w:basedOn w:val="Normal"/>
    <w:qFormat/>
    <w:rsid w:val="00077254"/>
    <w:pPr>
      <w:ind w:left="720"/>
    </w:pPr>
    <w:rPr>
      <w:sz w:val="24"/>
    </w:rPr>
  </w:style>
  <w:style w:type="paragraph" w:styleId="BalloonText">
    <w:name w:val="Balloon Text"/>
    <w:basedOn w:val="Normal"/>
    <w:link w:val="BalloonTextChar"/>
    <w:rsid w:val="00CD5E6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D5E6D"/>
    <w:rPr>
      <w:rFonts w:ascii="Tahoma" w:hAnsi="Tahoma" w:cs="Tahoma"/>
      <w:sz w:val="16"/>
      <w:szCs w:val="16"/>
    </w:rPr>
  </w:style>
  <w:style w:type="paragraph" w:customStyle="1" w:styleId="TextBox">
    <w:name w:val="Text Box"/>
    <w:basedOn w:val="Normal"/>
    <w:qFormat/>
    <w:rsid w:val="00CD5E6D"/>
    <w:rPr>
      <w:sz w:val="18"/>
    </w:rPr>
  </w:style>
  <w:style w:type="paragraph" w:customStyle="1" w:styleId="Style1">
    <w:name w:val="Style1"/>
    <w:basedOn w:val="TextBox"/>
    <w:qFormat/>
    <w:rsid w:val="00CD5E6D"/>
    <w:rPr>
      <w:b/>
      <w:sz w:val="20"/>
    </w:rPr>
  </w:style>
  <w:style w:type="paragraph" w:styleId="Title">
    <w:name w:val="Title"/>
    <w:basedOn w:val="Normal"/>
    <w:next w:val="Normal"/>
    <w:link w:val="TitleChar"/>
    <w:qFormat/>
    <w:rsid w:val="005C4138"/>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5C4138"/>
    <w:rPr>
      <w:rFonts w:ascii="Cambria" w:eastAsia="Times New Roman" w:hAnsi="Cambria" w:cs="Times New Roman"/>
      <w:b/>
      <w:bCs/>
      <w:kern w:val="28"/>
      <w:sz w:val="32"/>
      <w:szCs w:val="32"/>
    </w:rPr>
  </w:style>
  <w:style w:type="paragraph" w:styleId="Header">
    <w:name w:val="header"/>
    <w:basedOn w:val="Normal"/>
    <w:link w:val="HeaderChar"/>
    <w:rsid w:val="00C614BE"/>
    <w:pPr>
      <w:tabs>
        <w:tab w:val="center" w:pos="4680"/>
        <w:tab w:val="right" w:pos="9360"/>
      </w:tabs>
    </w:pPr>
  </w:style>
  <w:style w:type="character" w:customStyle="1" w:styleId="HeaderChar">
    <w:name w:val="Header Char"/>
    <w:basedOn w:val="DefaultParagraphFont"/>
    <w:link w:val="Header"/>
    <w:rsid w:val="00C614BE"/>
    <w:rPr>
      <w:rFonts w:ascii="Arial" w:hAnsi="Arial" w:cs="Arial"/>
      <w:sz w:val="22"/>
    </w:rPr>
  </w:style>
  <w:style w:type="paragraph" w:styleId="Footer">
    <w:name w:val="footer"/>
    <w:basedOn w:val="Normal"/>
    <w:link w:val="FooterChar"/>
    <w:uiPriority w:val="99"/>
    <w:rsid w:val="00C614BE"/>
    <w:pPr>
      <w:tabs>
        <w:tab w:val="center" w:pos="4680"/>
        <w:tab w:val="right" w:pos="9360"/>
      </w:tabs>
    </w:pPr>
  </w:style>
  <w:style w:type="character" w:customStyle="1" w:styleId="FooterChar">
    <w:name w:val="Footer Char"/>
    <w:basedOn w:val="DefaultParagraphFont"/>
    <w:link w:val="Footer"/>
    <w:uiPriority w:val="99"/>
    <w:rsid w:val="00C614BE"/>
    <w:rPr>
      <w:rFonts w:ascii="Arial" w:hAnsi="Arial" w:cs="Arial"/>
      <w:sz w:val="22"/>
    </w:rPr>
  </w:style>
  <w:style w:type="paragraph" w:styleId="Caption">
    <w:name w:val="caption"/>
    <w:basedOn w:val="Normal"/>
    <w:next w:val="Normal"/>
    <w:unhideWhenUsed/>
    <w:qFormat/>
    <w:rsid w:val="00E12104"/>
    <w:rPr>
      <w:sz w:val="18"/>
    </w:rPr>
  </w:style>
  <w:style w:type="paragraph" w:styleId="TOCHeading">
    <w:name w:val="TOC Heading"/>
    <w:basedOn w:val="Heading1"/>
    <w:next w:val="Normal"/>
    <w:uiPriority w:val="39"/>
    <w:unhideWhenUsed/>
    <w:qFormat/>
    <w:rsid w:val="005C338C"/>
    <w:pPr>
      <w:keepLines/>
      <w:spacing w:after="0" w:line="276" w:lineRule="auto"/>
      <w:outlineLvl w:val="9"/>
    </w:pPr>
    <w:rPr>
      <w:rFonts w:asciiTheme="majorHAnsi" w:eastAsiaTheme="majorEastAsia" w:hAnsiTheme="majorHAnsi" w:cstheme="majorBidi"/>
      <w:b/>
      <w:bCs/>
      <w:color w:val="365F91" w:themeColor="accent1" w:themeShade="BF"/>
      <w:szCs w:val="28"/>
    </w:rPr>
  </w:style>
  <w:style w:type="paragraph" w:styleId="TOC1">
    <w:name w:val="toc 1"/>
    <w:basedOn w:val="Normal"/>
    <w:next w:val="Normal"/>
    <w:autoRedefine/>
    <w:uiPriority w:val="39"/>
    <w:rsid w:val="0061479E"/>
    <w:pPr>
      <w:tabs>
        <w:tab w:val="left" w:pos="720"/>
        <w:tab w:val="left" w:leader="dot" w:pos="9360"/>
      </w:tabs>
      <w:spacing w:after="100"/>
    </w:pPr>
  </w:style>
  <w:style w:type="paragraph" w:styleId="TOC2">
    <w:name w:val="toc 2"/>
    <w:basedOn w:val="Normal"/>
    <w:next w:val="Normal"/>
    <w:autoRedefine/>
    <w:uiPriority w:val="39"/>
    <w:rsid w:val="005C338C"/>
    <w:pPr>
      <w:spacing w:after="100"/>
      <w:ind w:left="220"/>
    </w:pPr>
  </w:style>
  <w:style w:type="character" w:styleId="Hyperlink">
    <w:name w:val="Hyperlink"/>
    <w:basedOn w:val="DefaultParagraphFont"/>
    <w:uiPriority w:val="99"/>
    <w:unhideWhenUsed/>
    <w:rsid w:val="005C338C"/>
    <w:rPr>
      <w:color w:val="0000FF" w:themeColor="hyperlink"/>
      <w:u w:val="single"/>
    </w:rPr>
  </w:style>
  <w:style w:type="table" w:styleId="TableGrid">
    <w:name w:val="Table Grid"/>
    <w:basedOn w:val="TableNormal"/>
    <w:rsid w:val="004A43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E41141"/>
    <w:rPr>
      <w:sz w:val="16"/>
      <w:szCs w:val="16"/>
    </w:rPr>
  </w:style>
  <w:style w:type="paragraph" w:styleId="CommentText">
    <w:name w:val="annotation text"/>
    <w:basedOn w:val="Normal"/>
    <w:link w:val="CommentTextChar"/>
    <w:rsid w:val="00E41141"/>
    <w:rPr>
      <w:sz w:val="20"/>
    </w:rPr>
  </w:style>
  <w:style w:type="character" w:customStyle="1" w:styleId="CommentTextChar">
    <w:name w:val="Comment Text Char"/>
    <w:basedOn w:val="DefaultParagraphFont"/>
    <w:link w:val="CommentText"/>
    <w:rsid w:val="00E41141"/>
    <w:rPr>
      <w:rFonts w:ascii="Arial" w:hAnsi="Arial" w:cs="Arial"/>
    </w:rPr>
  </w:style>
  <w:style w:type="paragraph" w:styleId="CommentSubject">
    <w:name w:val="annotation subject"/>
    <w:basedOn w:val="CommentText"/>
    <w:next w:val="CommentText"/>
    <w:link w:val="CommentSubjectChar"/>
    <w:rsid w:val="00E41141"/>
    <w:rPr>
      <w:b/>
      <w:bCs/>
    </w:rPr>
  </w:style>
  <w:style w:type="character" w:customStyle="1" w:styleId="CommentSubjectChar">
    <w:name w:val="Comment Subject Char"/>
    <w:basedOn w:val="CommentTextChar"/>
    <w:link w:val="CommentSubject"/>
    <w:rsid w:val="00E41141"/>
    <w:rPr>
      <w:rFonts w:ascii="Arial" w:hAnsi="Arial" w:cs="Arial"/>
      <w:b/>
      <w:bCs/>
    </w:rPr>
  </w:style>
  <w:style w:type="paragraph" w:styleId="DocumentMap">
    <w:name w:val="Document Map"/>
    <w:basedOn w:val="Normal"/>
    <w:link w:val="DocumentMapChar"/>
    <w:rsid w:val="00DA4AE5"/>
    <w:pPr>
      <w:spacing w:before="0" w:after="0"/>
    </w:pPr>
    <w:rPr>
      <w:rFonts w:ascii="Tahoma" w:hAnsi="Tahoma" w:cs="Tahoma"/>
      <w:sz w:val="16"/>
      <w:szCs w:val="16"/>
    </w:rPr>
  </w:style>
  <w:style w:type="character" w:customStyle="1" w:styleId="DocumentMapChar">
    <w:name w:val="Document Map Char"/>
    <w:basedOn w:val="DefaultParagraphFont"/>
    <w:link w:val="DocumentMap"/>
    <w:rsid w:val="00DA4A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405">
      <w:bodyDiv w:val="1"/>
      <w:marLeft w:val="0"/>
      <w:marRight w:val="0"/>
      <w:marTop w:val="0"/>
      <w:marBottom w:val="0"/>
      <w:divBdr>
        <w:top w:val="none" w:sz="0" w:space="0" w:color="auto"/>
        <w:left w:val="none" w:sz="0" w:space="0" w:color="auto"/>
        <w:bottom w:val="none" w:sz="0" w:space="0" w:color="auto"/>
        <w:right w:val="none" w:sz="0" w:space="0" w:color="auto"/>
      </w:divBdr>
      <w:divsChild>
        <w:div w:id="87502054">
          <w:marLeft w:val="662"/>
          <w:marRight w:val="0"/>
          <w:marTop w:val="148"/>
          <w:marBottom w:val="0"/>
          <w:divBdr>
            <w:top w:val="none" w:sz="0" w:space="0" w:color="auto"/>
            <w:left w:val="none" w:sz="0" w:space="0" w:color="auto"/>
            <w:bottom w:val="none" w:sz="0" w:space="0" w:color="auto"/>
            <w:right w:val="none" w:sz="0" w:space="0" w:color="auto"/>
          </w:divBdr>
        </w:div>
        <w:div w:id="1248265550">
          <w:marLeft w:val="1440"/>
          <w:marRight w:val="0"/>
          <w:marTop w:val="148"/>
          <w:marBottom w:val="0"/>
          <w:divBdr>
            <w:top w:val="none" w:sz="0" w:space="0" w:color="auto"/>
            <w:left w:val="none" w:sz="0" w:space="0" w:color="auto"/>
            <w:bottom w:val="none" w:sz="0" w:space="0" w:color="auto"/>
            <w:right w:val="none" w:sz="0" w:space="0" w:color="auto"/>
          </w:divBdr>
        </w:div>
        <w:div w:id="1350330018">
          <w:marLeft w:val="1325"/>
          <w:marRight w:val="0"/>
          <w:marTop w:val="148"/>
          <w:marBottom w:val="0"/>
          <w:divBdr>
            <w:top w:val="none" w:sz="0" w:space="0" w:color="auto"/>
            <w:left w:val="none" w:sz="0" w:space="0" w:color="auto"/>
            <w:bottom w:val="none" w:sz="0" w:space="0" w:color="auto"/>
            <w:right w:val="none" w:sz="0" w:space="0" w:color="auto"/>
          </w:divBdr>
        </w:div>
        <w:div w:id="1538009486">
          <w:marLeft w:val="1325"/>
          <w:marRight w:val="0"/>
          <w:marTop w:val="148"/>
          <w:marBottom w:val="0"/>
          <w:divBdr>
            <w:top w:val="none" w:sz="0" w:space="0" w:color="auto"/>
            <w:left w:val="none" w:sz="0" w:space="0" w:color="auto"/>
            <w:bottom w:val="none" w:sz="0" w:space="0" w:color="auto"/>
            <w:right w:val="none" w:sz="0" w:space="0" w:color="auto"/>
          </w:divBdr>
        </w:div>
        <w:div w:id="905797722">
          <w:marLeft w:val="1440"/>
          <w:marRight w:val="0"/>
          <w:marTop w:val="148"/>
          <w:marBottom w:val="0"/>
          <w:divBdr>
            <w:top w:val="none" w:sz="0" w:space="0" w:color="auto"/>
            <w:left w:val="none" w:sz="0" w:space="0" w:color="auto"/>
            <w:bottom w:val="none" w:sz="0" w:space="0" w:color="auto"/>
            <w:right w:val="none" w:sz="0" w:space="0" w:color="auto"/>
          </w:divBdr>
        </w:div>
        <w:div w:id="890504311">
          <w:marLeft w:val="1325"/>
          <w:marRight w:val="0"/>
          <w:marTop w:val="148"/>
          <w:marBottom w:val="0"/>
          <w:divBdr>
            <w:top w:val="none" w:sz="0" w:space="0" w:color="auto"/>
            <w:left w:val="none" w:sz="0" w:space="0" w:color="auto"/>
            <w:bottom w:val="none" w:sz="0" w:space="0" w:color="auto"/>
            <w:right w:val="none" w:sz="0" w:space="0" w:color="auto"/>
          </w:divBdr>
        </w:div>
        <w:div w:id="1933538900">
          <w:marLeft w:val="1325"/>
          <w:marRight w:val="0"/>
          <w:marTop w:val="148"/>
          <w:marBottom w:val="0"/>
          <w:divBdr>
            <w:top w:val="none" w:sz="0" w:space="0" w:color="auto"/>
            <w:left w:val="none" w:sz="0" w:space="0" w:color="auto"/>
            <w:bottom w:val="none" w:sz="0" w:space="0" w:color="auto"/>
            <w:right w:val="none" w:sz="0" w:space="0" w:color="auto"/>
          </w:divBdr>
        </w:div>
        <w:div w:id="1146891654">
          <w:marLeft w:val="1440"/>
          <w:marRight w:val="0"/>
          <w:marTop w:val="148"/>
          <w:marBottom w:val="0"/>
          <w:divBdr>
            <w:top w:val="none" w:sz="0" w:space="0" w:color="auto"/>
            <w:left w:val="none" w:sz="0" w:space="0" w:color="auto"/>
            <w:bottom w:val="none" w:sz="0" w:space="0" w:color="auto"/>
            <w:right w:val="none" w:sz="0" w:space="0" w:color="auto"/>
          </w:divBdr>
        </w:div>
        <w:div w:id="1490440271">
          <w:marLeft w:val="1325"/>
          <w:marRight w:val="0"/>
          <w:marTop w:val="148"/>
          <w:marBottom w:val="0"/>
          <w:divBdr>
            <w:top w:val="none" w:sz="0" w:space="0" w:color="auto"/>
            <w:left w:val="none" w:sz="0" w:space="0" w:color="auto"/>
            <w:bottom w:val="none" w:sz="0" w:space="0" w:color="auto"/>
            <w:right w:val="none" w:sz="0" w:space="0" w:color="auto"/>
          </w:divBdr>
        </w:div>
        <w:div w:id="65416168">
          <w:marLeft w:val="1325"/>
          <w:marRight w:val="0"/>
          <w:marTop w:val="148"/>
          <w:marBottom w:val="0"/>
          <w:divBdr>
            <w:top w:val="none" w:sz="0" w:space="0" w:color="auto"/>
            <w:left w:val="none" w:sz="0" w:space="0" w:color="auto"/>
            <w:bottom w:val="none" w:sz="0" w:space="0" w:color="auto"/>
            <w:right w:val="none" w:sz="0" w:space="0" w:color="auto"/>
          </w:divBdr>
        </w:div>
      </w:divsChild>
    </w:div>
    <w:div w:id="247426373">
      <w:bodyDiv w:val="1"/>
      <w:marLeft w:val="0"/>
      <w:marRight w:val="0"/>
      <w:marTop w:val="0"/>
      <w:marBottom w:val="0"/>
      <w:divBdr>
        <w:top w:val="none" w:sz="0" w:space="0" w:color="auto"/>
        <w:left w:val="none" w:sz="0" w:space="0" w:color="auto"/>
        <w:bottom w:val="none" w:sz="0" w:space="0" w:color="auto"/>
        <w:right w:val="none" w:sz="0" w:space="0" w:color="auto"/>
      </w:divBdr>
      <w:divsChild>
        <w:div w:id="157580694">
          <w:marLeft w:val="662"/>
          <w:marRight w:val="0"/>
          <w:marTop w:val="148"/>
          <w:marBottom w:val="0"/>
          <w:divBdr>
            <w:top w:val="none" w:sz="0" w:space="0" w:color="auto"/>
            <w:left w:val="none" w:sz="0" w:space="0" w:color="auto"/>
            <w:bottom w:val="none" w:sz="0" w:space="0" w:color="auto"/>
            <w:right w:val="none" w:sz="0" w:space="0" w:color="auto"/>
          </w:divBdr>
        </w:div>
        <w:div w:id="2003308810">
          <w:marLeft w:val="1440"/>
          <w:marRight w:val="0"/>
          <w:marTop w:val="148"/>
          <w:marBottom w:val="0"/>
          <w:divBdr>
            <w:top w:val="none" w:sz="0" w:space="0" w:color="auto"/>
            <w:left w:val="none" w:sz="0" w:space="0" w:color="auto"/>
            <w:bottom w:val="none" w:sz="0" w:space="0" w:color="auto"/>
            <w:right w:val="none" w:sz="0" w:space="0" w:color="auto"/>
          </w:divBdr>
        </w:div>
        <w:div w:id="726227096">
          <w:marLeft w:val="1325"/>
          <w:marRight w:val="0"/>
          <w:marTop w:val="148"/>
          <w:marBottom w:val="0"/>
          <w:divBdr>
            <w:top w:val="none" w:sz="0" w:space="0" w:color="auto"/>
            <w:left w:val="none" w:sz="0" w:space="0" w:color="auto"/>
            <w:bottom w:val="none" w:sz="0" w:space="0" w:color="auto"/>
            <w:right w:val="none" w:sz="0" w:space="0" w:color="auto"/>
          </w:divBdr>
        </w:div>
        <w:div w:id="2132091215">
          <w:marLeft w:val="1325"/>
          <w:marRight w:val="0"/>
          <w:marTop w:val="148"/>
          <w:marBottom w:val="0"/>
          <w:divBdr>
            <w:top w:val="none" w:sz="0" w:space="0" w:color="auto"/>
            <w:left w:val="none" w:sz="0" w:space="0" w:color="auto"/>
            <w:bottom w:val="none" w:sz="0" w:space="0" w:color="auto"/>
            <w:right w:val="none" w:sz="0" w:space="0" w:color="auto"/>
          </w:divBdr>
        </w:div>
        <w:div w:id="426386159">
          <w:marLeft w:val="1440"/>
          <w:marRight w:val="0"/>
          <w:marTop w:val="148"/>
          <w:marBottom w:val="0"/>
          <w:divBdr>
            <w:top w:val="none" w:sz="0" w:space="0" w:color="auto"/>
            <w:left w:val="none" w:sz="0" w:space="0" w:color="auto"/>
            <w:bottom w:val="none" w:sz="0" w:space="0" w:color="auto"/>
            <w:right w:val="none" w:sz="0" w:space="0" w:color="auto"/>
          </w:divBdr>
        </w:div>
        <w:div w:id="1099565895">
          <w:marLeft w:val="1325"/>
          <w:marRight w:val="0"/>
          <w:marTop w:val="148"/>
          <w:marBottom w:val="0"/>
          <w:divBdr>
            <w:top w:val="none" w:sz="0" w:space="0" w:color="auto"/>
            <w:left w:val="none" w:sz="0" w:space="0" w:color="auto"/>
            <w:bottom w:val="none" w:sz="0" w:space="0" w:color="auto"/>
            <w:right w:val="none" w:sz="0" w:space="0" w:color="auto"/>
          </w:divBdr>
        </w:div>
        <w:div w:id="661005996">
          <w:marLeft w:val="1325"/>
          <w:marRight w:val="0"/>
          <w:marTop w:val="148"/>
          <w:marBottom w:val="0"/>
          <w:divBdr>
            <w:top w:val="none" w:sz="0" w:space="0" w:color="auto"/>
            <w:left w:val="none" w:sz="0" w:space="0" w:color="auto"/>
            <w:bottom w:val="none" w:sz="0" w:space="0" w:color="auto"/>
            <w:right w:val="none" w:sz="0" w:space="0" w:color="auto"/>
          </w:divBdr>
        </w:div>
        <w:div w:id="870653447">
          <w:marLeft w:val="1440"/>
          <w:marRight w:val="0"/>
          <w:marTop w:val="148"/>
          <w:marBottom w:val="0"/>
          <w:divBdr>
            <w:top w:val="none" w:sz="0" w:space="0" w:color="auto"/>
            <w:left w:val="none" w:sz="0" w:space="0" w:color="auto"/>
            <w:bottom w:val="none" w:sz="0" w:space="0" w:color="auto"/>
            <w:right w:val="none" w:sz="0" w:space="0" w:color="auto"/>
          </w:divBdr>
        </w:div>
        <w:div w:id="1094126731">
          <w:marLeft w:val="1325"/>
          <w:marRight w:val="0"/>
          <w:marTop w:val="148"/>
          <w:marBottom w:val="0"/>
          <w:divBdr>
            <w:top w:val="none" w:sz="0" w:space="0" w:color="auto"/>
            <w:left w:val="none" w:sz="0" w:space="0" w:color="auto"/>
            <w:bottom w:val="none" w:sz="0" w:space="0" w:color="auto"/>
            <w:right w:val="none" w:sz="0" w:space="0" w:color="auto"/>
          </w:divBdr>
        </w:div>
        <w:div w:id="1363244277">
          <w:marLeft w:val="1325"/>
          <w:marRight w:val="0"/>
          <w:marTop w:val="148"/>
          <w:marBottom w:val="0"/>
          <w:divBdr>
            <w:top w:val="none" w:sz="0" w:space="0" w:color="auto"/>
            <w:left w:val="none" w:sz="0" w:space="0" w:color="auto"/>
            <w:bottom w:val="none" w:sz="0" w:space="0" w:color="auto"/>
            <w:right w:val="none" w:sz="0" w:space="0" w:color="auto"/>
          </w:divBdr>
        </w:div>
      </w:divsChild>
    </w:div>
    <w:div w:id="266547701">
      <w:bodyDiv w:val="1"/>
      <w:marLeft w:val="0"/>
      <w:marRight w:val="0"/>
      <w:marTop w:val="0"/>
      <w:marBottom w:val="0"/>
      <w:divBdr>
        <w:top w:val="none" w:sz="0" w:space="0" w:color="auto"/>
        <w:left w:val="none" w:sz="0" w:space="0" w:color="auto"/>
        <w:bottom w:val="none" w:sz="0" w:space="0" w:color="auto"/>
        <w:right w:val="none" w:sz="0" w:space="0" w:color="auto"/>
      </w:divBdr>
      <w:divsChild>
        <w:div w:id="131366367">
          <w:marLeft w:val="0"/>
          <w:marRight w:val="0"/>
          <w:marTop w:val="0"/>
          <w:marBottom w:val="0"/>
          <w:divBdr>
            <w:top w:val="none" w:sz="0" w:space="0" w:color="auto"/>
            <w:left w:val="none" w:sz="0" w:space="0" w:color="auto"/>
            <w:bottom w:val="none" w:sz="0" w:space="0" w:color="auto"/>
            <w:right w:val="none" w:sz="0" w:space="0" w:color="auto"/>
          </w:divBdr>
          <w:divsChild>
            <w:div w:id="1910267624">
              <w:marLeft w:val="0"/>
              <w:marRight w:val="0"/>
              <w:marTop w:val="0"/>
              <w:marBottom w:val="0"/>
              <w:divBdr>
                <w:top w:val="none" w:sz="0" w:space="0" w:color="auto"/>
                <w:left w:val="none" w:sz="0" w:space="0" w:color="auto"/>
                <w:bottom w:val="none" w:sz="0" w:space="0" w:color="auto"/>
                <w:right w:val="none" w:sz="0" w:space="0" w:color="auto"/>
              </w:divBdr>
              <w:divsChild>
                <w:div w:id="720907974">
                  <w:marLeft w:val="0"/>
                  <w:marRight w:val="0"/>
                  <w:marTop w:val="0"/>
                  <w:marBottom w:val="0"/>
                  <w:divBdr>
                    <w:top w:val="none" w:sz="0" w:space="0" w:color="auto"/>
                    <w:left w:val="none" w:sz="0" w:space="0" w:color="auto"/>
                    <w:bottom w:val="none" w:sz="0" w:space="0" w:color="auto"/>
                    <w:right w:val="none" w:sz="0" w:space="0" w:color="auto"/>
                  </w:divBdr>
                  <w:divsChild>
                    <w:div w:id="835849802">
                      <w:marLeft w:val="0"/>
                      <w:marRight w:val="0"/>
                      <w:marTop w:val="0"/>
                      <w:marBottom w:val="0"/>
                      <w:divBdr>
                        <w:top w:val="none" w:sz="0" w:space="0" w:color="auto"/>
                        <w:left w:val="none" w:sz="0" w:space="0" w:color="auto"/>
                        <w:bottom w:val="none" w:sz="0" w:space="0" w:color="auto"/>
                        <w:right w:val="none" w:sz="0" w:space="0" w:color="auto"/>
                      </w:divBdr>
                      <w:divsChild>
                        <w:div w:id="1676683491">
                          <w:marLeft w:val="0"/>
                          <w:marRight w:val="0"/>
                          <w:marTop w:val="0"/>
                          <w:marBottom w:val="0"/>
                          <w:divBdr>
                            <w:top w:val="none" w:sz="0" w:space="0" w:color="auto"/>
                            <w:left w:val="none" w:sz="0" w:space="0" w:color="auto"/>
                            <w:bottom w:val="none" w:sz="0" w:space="0" w:color="auto"/>
                            <w:right w:val="none" w:sz="0" w:space="0" w:color="auto"/>
                          </w:divBdr>
                          <w:divsChild>
                            <w:div w:id="224831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446664">
      <w:bodyDiv w:val="1"/>
      <w:marLeft w:val="0"/>
      <w:marRight w:val="0"/>
      <w:marTop w:val="0"/>
      <w:marBottom w:val="0"/>
      <w:divBdr>
        <w:top w:val="none" w:sz="0" w:space="0" w:color="auto"/>
        <w:left w:val="none" w:sz="0" w:space="0" w:color="auto"/>
        <w:bottom w:val="none" w:sz="0" w:space="0" w:color="auto"/>
        <w:right w:val="none" w:sz="0" w:space="0" w:color="auto"/>
      </w:divBdr>
    </w:div>
    <w:div w:id="402534947">
      <w:bodyDiv w:val="1"/>
      <w:marLeft w:val="0"/>
      <w:marRight w:val="0"/>
      <w:marTop w:val="0"/>
      <w:marBottom w:val="0"/>
      <w:divBdr>
        <w:top w:val="none" w:sz="0" w:space="0" w:color="auto"/>
        <w:left w:val="none" w:sz="0" w:space="0" w:color="auto"/>
        <w:bottom w:val="none" w:sz="0" w:space="0" w:color="auto"/>
        <w:right w:val="none" w:sz="0" w:space="0" w:color="auto"/>
      </w:divBdr>
    </w:div>
    <w:div w:id="407577716">
      <w:bodyDiv w:val="1"/>
      <w:marLeft w:val="0"/>
      <w:marRight w:val="0"/>
      <w:marTop w:val="0"/>
      <w:marBottom w:val="0"/>
      <w:divBdr>
        <w:top w:val="none" w:sz="0" w:space="0" w:color="auto"/>
        <w:left w:val="none" w:sz="0" w:space="0" w:color="auto"/>
        <w:bottom w:val="none" w:sz="0" w:space="0" w:color="auto"/>
        <w:right w:val="none" w:sz="0" w:space="0" w:color="auto"/>
      </w:divBdr>
    </w:div>
    <w:div w:id="549727371">
      <w:bodyDiv w:val="1"/>
      <w:marLeft w:val="0"/>
      <w:marRight w:val="0"/>
      <w:marTop w:val="0"/>
      <w:marBottom w:val="0"/>
      <w:divBdr>
        <w:top w:val="none" w:sz="0" w:space="0" w:color="auto"/>
        <w:left w:val="none" w:sz="0" w:space="0" w:color="auto"/>
        <w:bottom w:val="none" w:sz="0" w:space="0" w:color="auto"/>
        <w:right w:val="none" w:sz="0" w:space="0" w:color="auto"/>
      </w:divBdr>
    </w:div>
    <w:div w:id="567805440">
      <w:bodyDiv w:val="1"/>
      <w:marLeft w:val="0"/>
      <w:marRight w:val="0"/>
      <w:marTop w:val="0"/>
      <w:marBottom w:val="0"/>
      <w:divBdr>
        <w:top w:val="none" w:sz="0" w:space="0" w:color="auto"/>
        <w:left w:val="none" w:sz="0" w:space="0" w:color="auto"/>
        <w:bottom w:val="none" w:sz="0" w:space="0" w:color="auto"/>
        <w:right w:val="none" w:sz="0" w:space="0" w:color="auto"/>
      </w:divBdr>
      <w:divsChild>
        <w:div w:id="1472550693">
          <w:marLeft w:val="1325"/>
          <w:marRight w:val="0"/>
          <w:marTop w:val="148"/>
          <w:marBottom w:val="0"/>
          <w:divBdr>
            <w:top w:val="none" w:sz="0" w:space="0" w:color="auto"/>
            <w:left w:val="none" w:sz="0" w:space="0" w:color="auto"/>
            <w:bottom w:val="none" w:sz="0" w:space="0" w:color="auto"/>
            <w:right w:val="none" w:sz="0" w:space="0" w:color="auto"/>
          </w:divBdr>
        </w:div>
        <w:div w:id="1778988053">
          <w:marLeft w:val="1325"/>
          <w:marRight w:val="0"/>
          <w:marTop w:val="148"/>
          <w:marBottom w:val="0"/>
          <w:divBdr>
            <w:top w:val="none" w:sz="0" w:space="0" w:color="auto"/>
            <w:left w:val="none" w:sz="0" w:space="0" w:color="auto"/>
            <w:bottom w:val="none" w:sz="0" w:space="0" w:color="auto"/>
            <w:right w:val="none" w:sz="0" w:space="0" w:color="auto"/>
          </w:divBdr>
        </w:div>
      </w:divsChild>
    </w:div>
    <w:div w:id="570623000">
      <w:bodyDiv w:val="1"/>
      <w:marLeft w:val="0"/>
      <w:marRight w:val="0"/>
      <w:marTop w:val="0"/>
      <w:marBottom w:val="0"/>
      <w:divBdr>
        <w:top w:val="none" w:sz="0" w:space="0" w:color="auto"/>
        <w:left w:val="none" w:sz="0" w:space="0" w:color="auto"/>
        <w:bottom w:val="none" w:sz="0" w:space="0" w:color="auto"/>
        <w:right w:val="none" w:sz="0" w:space="0" w:color="auto"/>
      </w:divBdr>
    </w:div>
    <w:div w:id="659650207">
      <w:bodyDiv w:val="1"/>
      <w:marLeft w:val="0"/>
      <w:marRight w:val="0"/>
      <w:marTop w:val="0"/>
      <w:marBottom w:val="0"/>
      <w:divBdr>
        <w:top w:val="none" w:sz="0" w:space="0" w:color="auto"/>
        <w:left w:val="none" w:sz="0" w:space="0" w:color="auto"/>
        <w:bottom w:val="none" w:sz="0" w:space="0" w:color="auto"/>
        <w:right w:val="none" w:sz="0" w:space="0" w:color="auto"/>
      </w:divBdr>
    </w:div>
    <w:div w:id="691418946">
      <w:bodyDiv w:val="1"/>
      <w:marLeft w:val="0"/>
      <w:marRight w:val="0"/>
      <w:marTop w:val="0"/>
      <w:marBottom w:val="0"/>
      <w:divBdr>
        <w:top w:val="none" w:sz="0" w:space="0" w:color="auto"/>
        <w:left w:val="none" w:sz="0" w:space="0" w:color="auto"/>
        <w:bottom w:val="none" w:sz="0" w:space="0" w:color="auto"/>
        <w:right w:val="none" w:sz="0" w:space="0" w:color="auto"/>
      </w:divBdr>
    </w:div>
    <w:div w:id="777800757">
      <w:bodyDiv w:val="1"/>
      <w:marLeft w:val="0"/>
      <w:marRight w:val="0"/>
      <w:marTop w:val="0"/>
      <w:marBottom w:val="0"/>
      <w:divBdr>
        <w:top w:val="none" w:sz="0" w:space="0" w:color="auto"/>
        <w:left w:val="none" w:sz="0" w:space="0" w:color="auto"/>
        <w:bottom w:val="none" w:sz="0" w:space="0" w:color="auto"/>
        <w:right w:val="none" w:sz="0" w:space="0" w:color="auto"/>
      </w:divBdr>
    </w:div>
    <w:div w:id="859902907">
      <w:bodyDiv w:val="1"/>
      <w:marLeft w:val="0"/>
      <w:marRight w:val="0"/>
      <w:marTop w:val="0"/>
      <w:marBottom w:val="0"/>
      <w:divBdr>
        <w:top w:val="none" w:sz="0" w:space="0" w:color="auto"/>
        <w:left w:val="none" w:sz="0" w:space="0" w:color="auto"/>
        <w:bottom w:val="none" w:sz="0" w:space="0" w:color="auto"/>
        <w:right w:val="none" w:sz="0" w:space="0" w:color="auto"/>
      </w:divBdr>
    </w:div>
    <w:div w:id="1035349088">
      <w:bodyDiv w:val="1"/>
      <w:marLeft w:val="0"/>
      <w:marRight w:val="0"/>
      <w:marTop w:val="0"/>
      <w:marBottom w:val="0"/>
      <w:divBdr>
        <w:top w:val="none" w:sz="0" w:space="0" w:color="auto"/>
        <w:left w:val="none" w:sz="0" w:space="0" w:color="auto"/>
        <w:bottom w:val="none" w:sz="0" w:space="0" w:color="auto"/>
        <w:right w:val="none" w:sz="0" w:space="0" w:color="auto"/>
      </w:divBdr>
    </w:div>
    <w:div w:id="1076319182">
      <w:bodyDiv w:val="1"/>
      <w:marLeft w:val="0"/>
      <w:marRight w:val="0"/>
      <w:marTop w:val="0"/>
      <w:marBottom w:val="0"/>
      <w:divBdr>
        <w:top w:val="none" w:sz="0" w:space="0" w:color="auto"/>
        <w:left w:val="none" w:sz="0" w:space="0" w:color="auto"/>
        <w:bottom w:val="none" w:sz="0" w:space="0" w:color="auto"/>
        <w:right w:val="none" w:sz="0" w:space="0" w:color="auto"/>
      </w:divBdr>
    </w:div>
    <w:div w:id="1076854045">
      <w:bodyDiv w:val="1"/>
      <w:marLeft w:val="0"/>
      <w:marRight w:val="0"/>
      <w:marTop w:val="0"/>
      <w:marBottom w:val="0"/>
      <w:divBdr>
        <w:top w:val="none" w:sz="0" w:space="0" w:color="auto"/>
        <w:left w:val="none" w:sz="0" w:space="0" w:color="auto"/>
        <w:bottom w:val="none" w:sz="0" w:space="0" w:color="auto"/>
        <w:right w:val="none" w:sz="0" w:space="0" w:color="auto"/>
      </w:divBdr>
    </w:div>
    <w:div w:id="1200123967">
      <w:bodyDiv w:val="1"/>
      <w:marLeft w:val="0"/>
      <w:marRight w:val="0"/>
      <w:marTop w:val="0"/>
      <w:marBottom w:val="0"/>
      <w:divBdr>
        <w:top w:val="none" w:sz="0" w:space="0" w:color="auto"/>
        <w:left w:val="none" w:sz="0" w:space="0" w:color="auto"/>
        <w:bottom w:val="none" w:sz="0" w:space="0" w:color="auto"/>
        <w:right w:val="none" w:sz="0" w:space="0" w:color="auto"/>
      </w:divBdr>
    </w:div>
    <w:div w:id="1389113084">
      <w:bodyDiv w:val="1"/>
      <w:marLeft w:val="0"/>
      <w:marRight w:val="0"/>
      <w:marTop w:val="0"/>
      <w:marBottom w:val="0"/>
      <w:divBdr>
        <w:top w:val="none" w:sz="0" w:space="0" w:color="auto"/>
        <w:left w:val="none" w:sz="0" w:space="0" w:color="auto"/>
        <w:bottom w:val="none" w:sz="0" w:space="0" w:color="auto"/>
        <w:right w:val="none" w:sz="0" w:space="0" w:color="auto"/>
      </w:divBdr>
      <w:divsChild>
        <w:div w:id="1718159911">
          <w:marLeft w:val="662"/>
          <w:marRight w:val="0"/>
          <w:marTop w:val="148"/>
          <w:marBottom w:val="0"/>
          <w:divBdr>
            <w:top w:val="none" w:sz="0" w:space="0" w:color="auto"/>
            <w:left w:val="none" w:sz="0" w:space="0" w:color="auto"/>
            <w:bottom w:val="none" w:sz="0" w:space="0" w:color="auto"/>
            <w:right w:val="none" w:sz="0" w:space="0" w:color="auto"/>
          </w:divBdr>
        </w:div>
        <w:div w:id="1978339656">
          <w:marLeft w:val="1440"/>
          <w:marRight w:val="0"/>
          <w:marTop w:val="148"/>
          <w:marBottom w:val="0"/>
          <w:divBdr>
            <w:top w:val="none" w:sz="0" w:space="0" w:color="auto"/>
            <w:left w:val="none" w:sz="0" w:space="0" w:color="auto"/>
            <w:bottom w:val="none" w:sz="0" w:space="0" w:color="auto"/>
            <w:right w:val="none" w:sz="0" w:space="0" w:color="auto"/>
          </w:divBdr>
        </w:div>
        <w:div w:id="939215205">
          <w:marLeft w:val="1325"/>
          <w:marRight w:val="0"/>
          <w:marTop w:val="148"/>
          <w:marBottom w:val="0"/>
          <w:divBdr>
            <w:top w:val="none" w:sz="0" w:space="0" w:color="auto"/>
            <w:left w:val="none" w:sz="0" w:space="0" w:color="auto"/>
            <w:bottom w:val="none" w:sz="0" w:space="0" w:color="auto"/>
            <w:right w:val="none" w:sz="0" w:space="0" w:color="auto"/>
          </w:divBdr>
        </w:div>
        <w:div w:id="1486704721">
          <w:marLeft w:val="1325"/>
          <w:marRight w:val="0"/>
          <w:marTop w:val="148"/>
          <w:marBottom w:val="0"/>
          <w:divBdr>
            <w:top w:val="none" w:sz="0" w:space="0" w:color="auto"/>
            <w:left w:val="none" w:sz="0" w:space="0" w:color="auto"/>
            <w:bottom w:val="none" w:sz="0" w:space="0" w:color="auto"/>
            <w:right w:val="none" w:sz="0" w:space="0" w:color="auto"/>
          </w:divBdr>
        </w:div>
        <w:div w:id="109279772">
          <w:marLeft w:val="1440"/>
          <w:marRight w:val="0"/>
          <w:marTop w:val="148"/>
          <w:marBottom w:val="0"/>
          <w:divBdr>
            <w:top w:val="none" w:sz="0" w:space="0" w:color="auto"/>
            <w:left w:val="none" w:sz="0" w:space="0" w:color="auto"/>
            <w:bottom w:val="none" w:sz="0" w:space="0" w:color="auto"/>
            <w:right w:val="none" w:sz="0" w:space="0" w:color="auto"/>
          </w:divBdr>
        </w:div>
        <w:div w:id="1837767668">
          <w:marLeft w:val="1325"/>
          <w:marRight w:val="0"/>
          <w:marTop w:val="148"/>
          <w:marBottom w:val="0"/>
          <w:divBdr>
            <w:top w:val="none" w:sz="0" w:space="0" w:color="auto"/>
            <w:left w:val="none" w:sz="0" w:space="0" w:color="auto"/>
            <w:bottom w:val="none" w:sz="0" w:space="0" w:color="auto"/>
            <w:right w:val="none" w:sz="0" w:space="0" w:color="auto"/>
          </w:divBdr>
        </w:div>
        <w:div w:id="1988584416">
          <w:marLeft w:val="1325"/>
          <w:marRight w:val="0"/>
          <w:marTop w:val="148"/>
          <w:marBottom w:val="0"/>
          <w:divBdr>
            <w:top w:val="none" w:sz="0" w:space="0" w:color="auto"/>
            <w:left w:val="none" w:sz="0" w:space="0" w:color="auto"/>
            <w:bottom w:val="none" w:sz="0" w:space="0" w:color="auto"/>
            <w:right w:val="none" w:sz="0" w:space="0" w:color="auto"/>
          </w:divBdr>
        </w:div>
        <w:div w:id="125390987">
          <w:marLeft w:val="1440"/>
          <w:marRight w:val="0"/>
          <w:marTop w:val="148"/>
          <w:marBottom w:val="0"/>
          <w:divBdr>
            <w:top w:val="none" w:sz="0" w:space="0" w:color="auto"/>
            <w:left w:val="none" w:sz="0" w:space="0" w:color="auto"/>
            <w:bottom w:val="none" w:sz="0" w:space="0" w:color="auto"/>
            <w:right w:val="none" w:sz="0" w:space="0" w:color="auto"/>
          </w:divBdr>
        </w:div>
        <w:div w:id="108934280">
          <w:marLeft w:val="1325"/>
          <w:marRight w:val="0"/>
          <w:marTop w:val="148"/>
          <w:marBottom w:val="0"/>
          <w:divBdr>
            <w:top w:val="none" w:sz="0" w:space="0" w:color="auto"/>
            <w:left w:val="none" w:sz="0" w:space="0" w:color="auto"/>
            <w:bottom w:val="none" w:sz="0" w:space="0" w:color="auto"/>
            <w:right w:val="none" w:sz="0" w:space="0" w:color="auto"/>
          </w:divBdr>
        </w:div>
        <w:div w:id="2099402386">
          <w:marLeft w:val="1325"/>
          <w:marRight w:val="0"/>
          <w:marTop w:val="148"/>
          <w:marBottom w:val="0"/>
          <w:divBdr>
            <w:top w:val="none" w:sz="0" w:space="0" w:color="auto"/>
            <w:left w:val="none" w:sz="0" w:space="0" w:color="auto"/>
            <w:bottom w:val="none" w:sz="0" w:space="0" w:color="auto"/>
            <w:right w:val="none" w:sz="0" w:space="0" w:color="auto"/>
          </w:divBdr>
        </w:div>
      </w:divsChild>
    </w:div>
    <w:div w:id="1445072873">
      <w:bodyDiv w:val="1"/>
      <w:marLeft w:val="0"/>
      <w:marRight w:val="0"/>
      <w:marTop w:val="0"/>
      <w:marBottom w:val="0"/>
      <w:divBdr>
        <w:top w:val="none" w:sz="0" w:space="0" w:color="auto"/>
        <w:left w:val="none" w:sz="0" w:space="0" w:color="auto"/>
        <w:bottom w:val="none" w:sz="0" w:space="0" w:color="auto"/>
        <w:right w:val="none" w:sz="0" w:space="0" w:color="auto"/>
      </w:divBdr>
    </w:div>
    <w:div w:id="1445730008">
      <w:bodyDiv w:val="1"/>
      <w:marLeft w:val="0"/>
      <w:marRight w:val="0"/>
      <w:marTop w:val="0"/>
      <w:marBottom w:val="0"/>
      <w:divBdr>
        <w:top w:val="none" w:sz="0" w:space="0" w:color="auto"/>
        <w:left w:val="none" w:sz="0" w:space="0" w:color="auto"/>
        <w:bottom w:val="none" w:sz="0" w:space="0" w:color="auto"/>
        <w:right w:val="none" w:sz="0" w:space="0" w:color="auto"/>
      </w:divBdr>
    </w:div>
    <w:div w:id="1835805196">
      <w:bodyDiv w:val="1"/>
      <w:marLeft w:val="0"/>
      <w:marRight w:val="0"/>
      <w:marTop w:val="0"/>
      <w:marBottom w:val="0"/>
      <w:divBdr>
        <w:top w:val="none" w:sz="0" w:space="0" w:color="auto"/>
        <w:left w:val="none" w:sz="0" w:space="0" w:color="auto"/>
        <w:bottom w:val="none" w:sz="0" w:space="0" w:color="auto"/>
        <w:right w:val="none" w:sz="0" w:space="0" w:color="auto"/>
      </w:divBdr>
    </w:div>
    <w:div w:id="2075813005">
      <w:bodyDiv w:val="1"/>
      <w:marLeft w:val="0"/>
      <w:marRight w:val="0"/>
      <w:marTop w:val="0"/>
      <w:marBottom w:val="0"/>
      <w:divBdr>
        <w:top w:val="none" w:sz="0" w:space="0" w:color="auto"/>
        <w:left w:val="none" w:sz="0" w:space="0" w:color="auto"/>
        <w:bottom w:val="none" w:sz="0" w:space="0" w:color="auto"/>
        <w:right w:val="none" w:sz="0" w:space="0" w:color="auto"/>
      </w:divBdr>
    </w:div>
    <w:div w:id="214403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urceforge.net/p/ifcexporter/home/Hom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usa.autodesk.com/support/"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a.autodesk.com/revit/system-requirements/"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http://usa.autodesk.com/revit/tria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kihelp.autodesk.com/Revit/enu/2013/Help/00001-Revit_He0/1468-Document1468/2171-Print_Ex2171/2172-Export2172/2216-Exportin2216/2221-IFC-Spec222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6800-BC70-4CBC-B946-1BD7C1E4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1892</Words>
  <Characters>10786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12653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lsabol</dc:creator>
  <cp:lastModifiedBy>Rich Mitrenga</cp:lastModifiedBy>
  <cp:revision>2</cp:revision>
  <cp:lastPrinted>2011-01-13T16:24:00Z</cp:lastPrinted>
  <dcterms:created xsi:type="dcterms:W3CDTF">2012-12-19T00:08:00Z</dcterms:created>
  <dcterms:modified xsi:type="dcterms:W3CDTF">2012-12-19T00:08:00Z</dcterms:modified>
</cp:coreProperties>
</file>