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Override PartName="/customXml/itemProps1.xml" ContentType="application/vnd.openxmlformats-officedocument.customXmlProperties+xml"/>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C5225" w:rsidRPr="005E39D5" w:rsidRDefault="009C5225" w:rsidP="00B6698A">
      <w:pPr>
        <w:pStyle w:val="Heading4"/>
        <w:rPr>
          <w:rFonts w:eastAsia="Times New Roman"/>
        </w:rPr>
      </w:pPr>
      <w:bookmarkStart w:id="0" w:name="_Toc357340911"/>
      <w:r w:rsidRPr="005E39D5">
        <w:rPr>
          <w:rFonts w:eastAsia="Times New Roman"/>
        </w:rPr>
        <w:t xml:space="preserve">Copyright </w:t>
      </w:r>
      <w:r w:rsidR="004609EF">
        <w:rPr>
          <w:rFonts w:eastAsia="Times New Roman"/>
        </w:rPr>
        <w:t>N</w:t>
      </w:r>
      <w:r w:rsidRPr="005E39D5">
        <w:rPr>
          <w:rFonts w:eastAsia="Times New Roman"/>
        </w:rPr>
        <w:t>otice</w:t>
      </w:r>
    </w:p>
    <w:p w:rsidR="009C5225" w:rsidRPr="005E39D5" w:rsidRDefault="009C5225" w:rsidP="00A66AEA">
      <w:pPr>
        <w:tabs>
          <w:tab w:val="left" w:pos="514"/>
          <w:tab w:val="left" w:pos="9623"/>
        </w:tabs>
        <w:ind w:left="284" w:right="284"/>
        <w:rPr>
          <w:rFonts w:eastAsia="Times New Roman" w:cs="Times New Roman"/>
          <w:color w:val="0000FF"/>
        </w:rPr>
      </w:pPr>
      <w:r w:rsidRPr="005E39D5">
        <w:rPr>
          <w:rFonts w:eastAsia="Times New Roman" w:cs="Times New Roman"/>
          <w:color w:val="0000FF"/>
        </w:rPr>
        <w:t>This document is copyright-protected by the National Institute of Building Sciences (the Institute). While the reproduction of working drafts or committee dr</w:t>
      </w:r>
      <w:bookmarkStart w:id="1" w:name="_GoBack"/>
      <w:bookmarkEnd w:id="1"/>
      <w:r w:rsidRPr="005E39D5">
        <w:rPr>
          <w:rFonts w:eastAsia="Times New Roman" w:cs="Times New Roman"/>
          <w:color w:val="0000FF"/>
        </w:rPr>
        <w:t>afts in any form for use by participants in the NBIMS-US™ standards development process is permitted without prior permission from the Institute, neither this document nor any extract from it may be reproduced, stored or transmitted in any form for any other purpose without prior written permission from the Institute.</w:t>
      </w:r>
    </w:p>
    <w:p w:rsidR="00A3672D" w:rsidRPr="00A3672D" w:rsidRDefault="00A3672D" w:rsidP="00A3672D">
      <w:pPr>
        <w:keepNext/>
        <w:tabs>
          <w:tab w:val="left" w:pos="400"/>
          <w:tab w:val="left" w:pos="560"/>
        </w:tabs>
        <w:suppressAutoHyphens/>
        <w:spacing w:before="270" w:after="200" w:line="-270" w:lineRule="auto"/>
        <w:jc w:val="left"/>
        <w:outlineLvl w:val="0"/>
        <w:rPr>
          <w:rFonts w:ascii="Arial" w:eastAsiaTheme="majorEastAsia" w:hAnsi="Arial" w:cstheme="majorBidi"/>
          <w:b/>
          <w:bCs/>
          <w:color w:val="0000FF"/>
          <w:kern w:val="32"/>
          <w:sz w:val="24"/>
          <w:szCs w:val="32"/>
        </w:rPr>
      </w:pPr>
      <w:bookmarkStart w:id="2" w:name="_Toc367438657"/>
      <w:r w:rsidRPr="00A3672D">
        <w:rPr>
          <w:rFonts w:ascii="Arial" w:eastAsiaTheme="majorEastAsia" w:hAnsi="Arial" w:cstheme="majorBidi"/>
          <w:b/>
          <w:bCs/>
          <w:color w:val="0000FF"/>
          <w:kern w:val="32"/>
          <w:sz w:val="24"/>
          <w:szCs w:val="32"/>
        </w:rPr>
        <w:t>Submittal Date</w:t>
      </w:r>
      <w:bookmarkEnd w:id="0"/>
      <w:bookmarkEnd w:id="2"/>
    </w:p>
    <w:p w:rsidR="00A3672D" w:rsidRPr="00A3672D" w:rsidRDefault="00A3672D" w:rsidP="00A3672D">
      <w:pPr>
        <w:spacing w:after="0"/>
        <w:rPr>
          <w:rFonts w:eastAsia="Times New Roman"/>
        </w:rPr>
      </w:pPr>
      <w:r w:rsidRPr="00A3672D">
        <w:rPr>
          <w:rFonts w:eastAsia="Times New Roman"/>
          <w:color w:val="0000FF"/>
        </w:rPr>
        <w:t>Date:</w:t>
      </w:r>
      <w:r w:rsidR="009E0351">
        <w:rPr>
          <w:rFonts w:eastAsia="Times New Roman"/>
          <w:color w:val="0000FF"/>
        </w:rPr>
        <w:t xml:space="preserve"> </w:t>
      </w:r>
      <w:r w:rsidR="009E0351" w:rsidRPr="00A05994">
        <w:rPr>
          <w:rFonts w:eastAsia="Times New Roman"/>
        </w:rPr>
        <w:t>2013-06-2</w:t>
      </w:r>
      <w:r w:rsidR="00A05994">
        <w:rPr>
          <w:rFonts w:eastAsia="Times New Roman"/>
        </w:rPr>
        <w:t>9</w:t>
      </w:r>
      <w:r w:rsidRPr="00A05994">
        <w:rPr>
          <w:rFonts w:eastAsia="Times New Roman"/>
        </w:rPr>
        <w:tab/>
      </w:r>
      <w:r w:rsidRPr="00A3672D">
        <w:rPr>
          <w:rFonts w:eastAsia="Times New Roman"/>
        </w:rPr>
        <w:tab/>
      </w:r>
      <w:r w:rsidRPr="00A3672D">
        <w:rPr>
          <w:rFonts w:eastAsia="Times New Roman"/>
        </w:rPr>
        <w:tab/>
      </w:r>
      <w:r w:rsidRPr="00A3672D">
        <w:rPr>
          <w:rFonts w:eastAsia="Times New Roman"/>
        </w:rPr>
        <w:tab/>
      </w:r>
      <w:r w:rsidRPr="00A3672D">
        <w:rPr>
          <w:rFonts w:eastAsia="Times New Roman"/>
        </w:rPr>
        <w:tab/>
      </w:r>
    </w:p>
    <w:p w:rsidR="00A3672D" w:rsidRPr="00A3672D" w:rsidRDefault="00A3672D" w:rsidP="00A3672D">
      <w:pPr>
        <w:rPr>
          <w:rFonts w:eastAsia="Times New Roman"/>
          <w:color w:val="FF0000"/>
        </w:rPr>
      </w:pPr>
      <w:r w:rsidRPr="00A3672D">
        <w:rPr>
          <w:rFonts w:eastAsia="Times New Roman"/>
          <w:color w:val="0000FF"/>
        </w:rPr>
        <w:t>Resubmittal:</w:t>
      </w:r>
      <w:r w:rsidRPr="00A3672D">
        <w:rPr>
          <w:rFonts w:eastAsia="Times New Roman"/>
          <w:color w:val="0070C0"/>
        </w:rPr>
        <w:t xml:space="preserve"> </w:t>
      </w:r>
      <w:r w:rsidR="00A05994">
        <w:rPr>
          <w:rFonts w:eastAsia="Times New Roman"/>
          <w:color w:val="0070C0"/>
        </w:rPr>
        <w:t xml:space="preserve"> </w:t>
      </w:r>
      <w:r w:rsidR="008F34B2">
        <w:rPr>
          <w:rFonts w:eastAsia="Times New Roman"/>
        </w:rPr>
        <w:t>2013-09-18</w:t>
      </w:r>
    </w:p>
    <w:p w:rsidR="00A3672D" w:rsidRPr="00A3672D" w:rsidRDefault="00A3672D" w:rsidP="00A3672D">
      <w:pPr>
        <w:keepNext/>
        <w:tabs>
          <w:tab w:val="left" w:pos="400"/>
          <w:tab w:val="left" w:pos="560"/>
        </w:tabs>
        <w:suppressAutoHyphens/>
        <w:spacing w:before="270" w:after="200" w:line="-270" w:lineRule="auto"/>
        <w:jc w:val="left"/>
        <w:outlineLvl w:val="0"/>
        <w:rPr>
          <w:rFonts w:ascii="Arial" w:eastAsia="Times New Roman" w:hAnsi="Arial" w:cstheme="majorBidi"/>
          <w:b/>
          <w:bCs/>
          <w:color w:val="0000FF"/>
          <w:kern w:val="32"/>
          <w:sz w:val="24"/>
          <w:szCs w:val="32"/>
        </w:rPr>
      </w:pPr>
      <w:bookmarkStart w:id="3" w:name="_Toc357340912"/>
      <w:bookmarkStart w:id="4" w:name="_Toc367438658"/>
      <w:r w:rsidRPr="00A3672D">
        <w:rPr>
          <w:rFonts w:ascii="Arial" w:eastAsia="Times New Roman" w:hAnsi="Arial" w:cstheme="majorBidi"/>
          <w:b/>
          <w:bCs/>
          <w:color w:val="0000FF"/>
          <w:kern w:val="32"/>
          <w:sz w:val="24"/>
          <w:szCs w:val="32"/>
        </w:rPr>
        <w:t>Primary Author</w:t>
      </w:r>
      <w:bookmarkEnd w:id="3"/>
      <w:bookmarkEnd w:id="4"/>
    </w:p>
    <w:p w:rsidR="00A3672D" w:rsidRPr="00A3672D" w:rsidRDefault="00A3672D" w:rsidP="00A3672D">
      <w:pPr>
        <w:spacing w:after="0" w:line="240" w:lineRule="auto"/>
        <w:jc w:val="left"/>
        <w:rPr>
          <w:rFonts w:eastAsia="Times New Roman" w:cs="Times New Roman"/>
          <w:color w:val="FF0000"/>
        </w:rPr>
      </w:pPr>
      <w:r w:rsidRPr="00A3672D">
        <w:rPr>
          <w:rFonts w:eastAsia="Times New Roman" w:cs="Times New Roman"/>
          <w:color w:val="0000FF"/>
        </w:rPr>
        <w:t xml:space="preserve">Name: </w:t>
      </w:r>
      <w:r w:rsidR="009E0351" w:rsidRPr="00A05994">
        <w:rPr>
          <w:rFonts w:eastAsia="Times New Roman" w:cs="Times New Roman"/>
        </w:rPr>
        <w:t>East, Edward William</w:t>
      </w:r>
    </w:p>
    <w:p w:rsidR="00A3672D" w:rsidRPr="00A3672D" w:rsidRDefault="00A3672D" w:rsidP="00A3672D">
      <w:pPr>
        <w:spacing w:after="0" w:line="240" w:lineRule="auto"/>
        <w:jc w:val="left"/>
        <w:rPr>
          <w:rFonts w:eastAsia="Times New Roman" w:cs="Times New Roman"/>
          <w:color w:val="0000FF"/>
        </w:rPr>
      </w:pPr>
      <w:r w:rsidRPr="00A3672D">
        <w:rPr>
          <w:rFonts w:eastAsia="Times New Roman" w:cs="Times New Roman"/>
          <w:color w:val="0000FF"/>
        </w:rPr>
        <w:t xml:space="preserve">Company Name: </w:t>
      </w:r>
      <w:r w:rsidR="009E0351" w:rsidRPr="00A05994">
        <w:rPr>
          <w:rFonts w:eastAsia="Times New Roman" w:cs="Times New Roman"/>
        </w:rPr>
        <w:t>U.S. Army, Corps of Engineers, Engineer Research and Development Center</w:t>
      </w:r>
    </w:p>
    <w:p w:rsidR="00A3672D" w:rsidRPr="00A3672D" w:rsidRDefault="00A3672D" w:rsidP="00A3672D">
      <w:pPr>
        <w:spacing w:after="0" w:line="240" w:lineRule="auto"/>
        <w:jc w:val="left"/>
        <w:rPr>
          <w:rFonts w:eastAsia="Times New Roman" w:cs="Times New Roman"/>
          <w:color w:val="0000FF"/>
        </w:rPr>
      </w:pPr>
      <w:r w:rsidRPr="00A3672D">
        <w:rPr>
          <w:rFonts w:eastAsia="Times New Roman" w:cs="Times New Roman"/>
          <w:color w:val="0000FF"/>
        </w:rPr>
        <w:t xml:space="preserve">Email: </w:t>
      </w:r>
      <w:r w:rsidR="009E0351" w:rsidRPr="00A05994">
        <w:rPr>
          <w:rFonts w:eastAsia="Times New Roman" w:cs="Times New Roman"/>
        </w:rPr>
        <w:t>bill.east@us.army.mil</w:t>
      </w:r>
    </w:p>
    <w:p w:rsidR="00A3672D" w:rsidRPr="00A3672D" w:rsidRDefault="00A3672D" w:rsidP="00A3672D">
      <w:pPr>
        <w:spacing w:after="0" w:line="240" w:lineRule="auto"/>
        <w:jc w:val="left"/>
        <w:rPr>
          <w:rFonts w:eastAsia="Times New Roman" w:cs="Times New Roman"/>
          <w:color w:val="0000FF"/>
        </w:rPr>
      </w:pPr>
      <w:r w:rsidRPr="00A3672D">
        <w:rPr>
          <w:rFonts w:eastAsia="Times New Roman" w:cs="Times New Roman"/>
          <w:color w:val="0000FF"/>
        </w:rPr>
        <w:t xml:space="preserve">Phone Number: </w:t>
      </w:r>
      <w:r w:rsidR="009E0351" w:rsidRPr="00A05994">
        <w:rPr>
          <w:rFonts w:eastAsia="Times New Roman" w:cs="Times New Roman"/>
        </w:rPr>
        <w:t>217-373-6710</w:t>
      </w:r>
    </w:p>
    <w:p w:rsidR="00A66AEA" w:rsidRDefault="00A3672D" w:rsidP="00A66AEA">
      <w:pPr>
        <w:spacing w:line="240" w:lineRule="auto"/>
        <w:jc w:val="left"/>
        <w:rPr>
          <w:rFonts w:eastAsia="Times New Roman" w:cs="Times New Roman"/>
          <w:color w:val="FF0000"/>
        </w:rPr>
      </w:pPr>
      <w:r w:rsidRPr="00A3672D">
        <w:rPr>
          <w:rFonts w:eastAsia="Times New Roman" w:cs="Times New Roman"/>
          <w:color w:val="0000FF"/>
        </w:rPr>
        <w:t xml:space="preserve">Cell Phone Number: </w:t>
      </w:r>
      <w:r w:rsidR="009E0351" w:rsidRPr="00A05994">
        <w:rPr>
          <w:rFonts w:eastAsia="Times New Roman" w:cs="Times New Roman"/>
        </w:rPr>
        <w:t>217-55-8732</w:t>
      </w:r>
      <w:bookmarkStart w:id="5" w:name="_Toc357340913"/>
    </w:p>
    <w:p w:rsidR="005D2ACC" w:rsidRPr="008A0BAE" w:rsidRDefault="00A3672D" w:rsidP="008A0BAE">
      <w:pPr>
        <w:keepNext/>
        <w:tabs>
          <w:tab w:val="left" w:pos="400"/>
          <w:tab w:val="left" w:pos="560"/>
        </w:tabs>
        <w:suppressAutoHyphens/>
        <w:spacing w:before="270" w:after="200" w:line="-270" w:lineRule="auto"/>
        <w:jc w:val="left"/>
        <w:outlineLvl w:val="0"/>
        <w:rPr>
          <w:rFonts w:ascii="Arial" w:eastAsia="Times New Roman" w:hAnsi="Arial" w:cstheme="majorBidi"/>
          <w:b/>
          <w:bCs/>
          <w:color w:val="0000FF"/>
          <w:kern w:val="32"/>
          <w:sz w:val="24"/>
          <w:szCs w:val="32"/>
        </w:rPr>
      </w:pPr>
      <w:bookmarkStart w:id="6" w:name="_Toc367438659"/>
      <w:r w:rsidRPr="00A66AEA">
        <w:rPr>
          <w:rFonts w:ascii="Arial" w:eastAsia="Times New Roman" w:hAnsi="Arial" w:cstheme="majorBidi"/>
          <w:b/>
          <w:bCs/>
          <w:color w:val="0000FF"/>
          <w:kern w:val="32"/>
          <w:sz w:val="24"/>
          <w:szCs w:val="32"/>
        </w:rPr>
        <w:t>Co-authors</w:t>
      </w:r>
      <w:bookmarkEnd w:id="5"/>
      <w:bookmarkEnd w:id="6"/>
      <w:r w:rsidRPr="00A66AEA">
        <w:rPr>
          <w:rFonts w:ascii="Arial" w:eastAsia="Times New Roman" w:hAnsi="Arial" w:cstheme="majorBidi"/>
          <w:b/>
          <w:bCs/>
          <w:color w:val="0000FF"/>
          <w:kern w:val="32"/>
          <w:sz w:val="24"/>
          <w:szCs w:val="32"/>
        </w:rPr>
        <w:t xml:space="preserve"> </w:t>
      </w:r>
    </w:p>
    <w:p w:rsidR="00A66AEA" w:rsidRPr="00A05994" w:rsidRDefault="00A66AEA" w:rsidP="00CC1EB0">
      <w:pPr>
        <w:spacing w:after="0"/>
        <w:rPr>
          <w:rFonts w:eastAsiaTheme="majorEastAsia"/>
          <w:kern w:val="32"/>
        </w:rPr>
      </w:pPr>
      <w:bookmarkStart w:id="7" w:name="_Toc357340914"/>
      <w:r w:rsidRPr="00A05994">
        <w:rPr>
          <w:rFonts w:eastAsiaTheme="majorEastAsia"/>
          <w:kern w:val="32"/>
        </w:rPr>
        <w:t>(in order of precedence)</w:t>
      </w:r>
    </w:p>
    <w:p w:rsidR="00A66AEA" w:rsidRPr="00A05994" w:rsidRDefault="00A66AEA" w:rsidP="00CC1EB0">
      <w:pPr>
        <w:spacing w:after="0"/>
        <w:rPr>
          <w:rFonts w:eastAsiaTheme="majorEastAsia"/>
          <w:kern w:val="32"/>
        </w:rPr>
      </w:pPr>
      <w:r w:rsidRPr="00A05994">
        <w:rPr>
          <w:rFonts w:eastAsiaTheme="majorEastAsia"/>
          <w:kern w:val="32"/>
        </w:rPr>
        <w:t>Dr. Chris Bogen, U.S. Army, Corps of Engineers, Engineer Research and Development Center, 601-634-4624</w:t>
      </w:r>
    </w:p>
    <w:p w:rsidR="00A66AEA" w:rsidRPr="00A05994" w:rsidRDefault="00A66AEA" w:rsidP="00CC1EB0">
      <w:pPr>
        <w:spacing w:after="0"/>
        <w:rPr>
          <w:rFonts w:eastAsiaTheme="majorEastAsia"/>
          <w:kern w:val="32"/>
        </w:rPr>
      </w:pPr>
      <w:r w:rsidRPr="00A05994">
        <w:rPr>
          <w:rFonts w:eastAsiaTheme="majorEastAsia"/>
          <w:kern w:val="32"/>
        </w:rPr>
        <w:t>Tim Chipman, Constructivity, (425) 749-1169</w:t>
      </w:r>
    </w:p>
    <w:p w:rsidR="002F7D96" w:rsidRPr="00A05994" w:rsidRDefault="002F7D96" w:rsidP="002F7D96">
      <w:pPr>
        <w:spacing w:after="0"/>
        <w:rPr>
          <w:rFonts w:eastAsiaTheme="majorEastAsia"/>
          <w:kern w:val="32"/>
        </w:rPr>
      </w:pPr>
      <w:r w:rsidRPr="00A05994">
        <w:rPr>
          <w:rFonts w:eastAsiaTheme="majorEastAsia"/>
          <w:kern w:val="32"/>
        </w:rPr>
        <w:t>Kristine Fallon, Kristine Fallon and Associates, (312) 360-9600</w:t>
      </w:r>
    </w:p>
    <w:p w:rsidR="00A3648E" w:rsidRPr="00A05994" w:rsidRDefault="00A3648E" w:rsidP="00A3648E">
      <w:pPr>
        <w:spacing w:after="0"/>
        <w:rPr>
          <w:rFonts w:eastAsiaTheme="majorEastAsia"/>
          <w:kern w:val="32"/>
        </w:rPr>
      </w:pPr>
      <w:r>
        <w:rPr>
          <w:rFonts w:eastAsiaTheme="majorEastAsia"/>
          <w:kern w:val="32"/>
        </w:rPr>
        <w:t>Nicholas Nisbet, AEC3 UK</w:t>
      </w:r>
    </w:p>
    <w:p w:rsidR="00A66AEA" w:rsidRPr="00A05994" w:rsidRDefault="00A66AEA" w:rsidP="00CC1EB0">
      <w:pPr>
        <w:spacing w:after="0"/>
        <w:rPr>
          <w:rFonts w:eastAsiaTheme="majorEastAsia"/>
          <w:kern w:val="32"/>
        </w:rPr>
      </w:pPr>
      <w:r w:rsidRPr="00A05994">
        <w:rPr>
          <w:rFonts w:eastAsiaTheme="majorEastAsia"/>
          <w:kern w:val="32"/>
        </w:rPr>
        <w:t>Omobolawa Fadojutimi, Kristine Fallon and Associates, (312) 360-9600</w:t>
      </w:r>
    </w:p>
    <w:p w:rsidR="00A66AEA" w:rsidRPr="00A05994" w:rsidRDefault="00A66AEA" w:rsidP="00CC1EB0">
      <w:pPr>
        <w:spacing w:after="0"/>
        <w:rPr>
          <w:rFonts w:eastAsiaTheme="majorEastAsia"/>
          <w:kern w:val="32"/>
        </w:rPr>
      </w:pPr>
      <w:r w:rsidRPr="00A05994">
        <w:rPr>
          <w:rFonts w:eastAsiaTheme="majorEastAsia"/>
          <w:kern w:val="32"/>
        </w:rPr>
        <w:t>Naila Crawford, Kristine Fallon and Associates, (312) 360-9600</w:t>
      </w:r>
    </w:p>
    <w:p w:rsidR="00A66AEA" w:rsidRPr="00A05994" w:rsidRDefault="00A66AEA" w:rsidP="00CC1EB0">
      <w:pPr>
        <w:spacing w:after="0"/>
        <w:rPr>
          <w:rFonts w:eastAsiaTheme="majorEastAsia"/>
          <w:kern w:val="32"/>
        </w:rPr>
      </w:pPr>
      <w:r w:rsidRPr="00A05994">
        <w:rPr>
          <w:rFonts w:eastAsiaTheme="majorEastAsia"/>
          <w:kern w:val="32"/>
        </w:rPr>
        <w:t>Danielle Gran, Kristine Fallon and Associates, (312) 360-9600</w:t>
      </w:r>
    </w:p>
    <w:p w:rsidR="00A66AEA" w:rsidRDefault="00A66AEA" w:rsidP="00CC1EB0">
      <w:pPr>
        <w:spacing w:after="0"/>
        <w:rPr>
          <w:rFonts w:eastAsiaTheme="majorEastAsia"/>
          <w:kern w:val="32"/>
        </w:rPr>
      </w:pPr>
      <w:r w:rsidRPr="00A05994">
        <w:rPr>
          <w:rFonts w:eastAsiaTheme="majorEastAsia"/>
          <w:kern w:val="32"/>
        </w:rPr>
        <w:t>Gregory Williams, Kristine Fallon and Associates, (312) 360-9600</w:t>
      </w:r>
    </w:p>
    <w:p w:rsidR="00A66AEA" w:rsidRPr="00A66AEA" w:rsidRDefault="00A66AEA" w:rsidP="00CC1EB0">
      <w:pPr>
        <w:keepNext/>
        <w:tabs>
          <w:tab w:val="left" w:pos="400"/>
          <w:tab w:val="left" w:pos="560"/>
        </w:tabs>
        <w:suppressAutoHyphens/>
        <w:spacing w:after="0" w:line="240" w:lineRule="auto"/>
        <w:jc w:val="left"/>
        <w:outlineLvl w:val="0"/>
        <w:rPr>
          <w:rFonts w:eastAsiaTheme="majorEastAsia" w:cstheme="majorBidi"/>
          <w:bCs/>
          <w:color w:val="0000FF"/>
          <w:kern w:val="32"/>
        </w:rPr>
      </w:pPr>
    </w:p>
    <w:p w:rsidR="00A3672D" w:rsidRPr="00A3672D" w:rsidRDefault="00A3672D" w:rsidP="00A66AEA">
      <w:pPr>
        <w:keepNext/>
        <w:tabs>
          <w:tab w:val="left" w:pos="400"/>
          <w:tab w:val="left" w:pos="560"/>
        </w:tabs>
        <w:suppressAutoHyphens/>
        <w:spacing w:after="0" w:line="-270" w:lineRule="auto"/>
        <w:jc w:val="left"/>
        <w:outlineLvl w:val="0"/>
        <w:rPr>
          <w:rFonts w:ascii="Arial" w:eastAsiaTheme="majorEastAsia" w:hAnsi="Arial" w:cstheme="majorBidi"/>
          <w:b/>
          <w:bCs/>
          <w:color w:val="0000FF"/>
          <w:kern w:val="32"/>
          <w:sz w:val="24"/>
          <w:szCs w:val="32"/>
        </w:rPr>
      </w:pPr>
      <w:bookmarkStart w:id="8" w:name="_Toc367438660"/>
      <w:r w:rsidRPr="00A3672D">
        <w:rPr>
          <w:rFonts w:ascii="Arial" w:eastAsiaTheme="majorEastAsia" w:hAnsi="Arial" w:cstheme="majorBidi"/>
          <w:b/>
          <w:bCs/>
          <w:color w:val="0000FF"/>
          <w:kern w:val="32"/>
          <w:sz w:val="24"/>
          <w:szCs w:val="32"/>
        </w:rPr>
        <w:t>New or Existing Content</w:t>
      </w:r>
      <w:bookmarkEnd w:id="7"/>
      <w:bookmarkEnd w:id="8"/>
    </w:p>
    <w:p w:rsidR="00CC1EB0" w:rsidRDefault="00014688" w:rsidP="00A3672D">
      <w:pPr>
        <w:spacing w:after="480" w:line="240" w:lineRule="auto"/>
        <w:jc w:val="left"/>
        <w:rPr>
          <w:rFonts w:eastAsia="Times New Roman" w:cs="Times New Roman"/>
          <w:color w:val="0000FF"/>
        </w:rPr>
      </w:pPr>
      <w:r w:rsidRPr="00A3672D">
        <w:rPr>
          <w:rFonts w:eastAsia="Times New Roman" w:cs="Times New Roman"/>
          <w:b/>
          <w:color w:val="0000FF"/>
        </w:rPr>
        <w:fldChar w:fldCharType="begin">
          <w:ffData>
            <w:name w:val="Check5"/>
            <w:enabled/>
            <w:calcOnExit w:val="0"/>
            <w:checkBox>
              <w:sizeAuto/>
              <w:default w:val="0"/>
            </w:checkBox>
          </w:ffData>
        </w:fldChar>
      </w:r>
      <w:r w:rsidR="00A3672D" w:rsidRPr="00A3672D">
        <w:rPr>
          <w:rFonts w:eastAsia="Times New Roman" w:cs="Times New Roman"/>
          <w:b/>
          <w:color w:val="0000FF"/>
        </w:rPr>
        <w:instrText xml:space="preserve"> FORMCHECKBOX </w:instrText>
      </w:r>
      <w:r>
        <w:rPr>
          <w:rFonts w:eastAsia="Times New Roman" w:cs="Times New Roman"/>
          <w:b/>
          <w:color w:val="0000FF"/>
        </w:rPr>
      </w:r>
      <w:r>
        <w:rPr>
          <w:rFonts w:eastAsia="Times New Roman" w:cs="Times New Roman"/>
          <w:b/>
          <w:color w:val="0000FF"/>
        </w:rPr>
        <w:fldChar w:fldCharType="separate"/>
      </w:r>
      <w:r w:rsidRPr="00A3672D">
        <w:rPr>
          <w:rFonts w:eastAsia="Times New Roman" w:cs="Times New Roman"/>
          <w:b/>
          <w:color w:val="0000FF"/>
        </w:rPr>
        <w:fldChar w:fldCharType="end"/>
      </w:r>
      <w:r w:rsidR="00A3672D" w:rsidRPr="00A3672D">
        <w:rPr>
          <w:rFonts w:eastAsia="Times New Roman" w:cs="Times New Roman"/>
          <w:b/>
          <w:color w:val="0000FF"/>
        </w:rPr>
        <w:t xml:space="preserve"> </w:t>
      </w:r>
      <w:r w:rsidR="00A3672D" w:rsidRPr="00A3672D">
        <w:rPr>
          <w:rFonts w:eastAsia="Times New Roman" w:cs="Times New Roman"/>
          <w:color w:val="0000FF"/>
        </w:rPr>
        <w:t>New Content</w:t>
      </w:r>
      <w:r w:rsidR="00A3672D" w:rsidRPr="00A3672D">
        <w:rPr>
          <w:rFonts w:eastAsia="Times New Roman" w:cs="Times New Roman"/>
          <w:b/>
          <w:color w:val="0000FF"/>
        </w:rPr>
        <w:tab/>
      </w:r>
      <w:r>
        <w:rPr>
          <w:rFonts w:eastAsia="Times New Roman" w:cs="Times New Roman"/>
          <w:b/>
          <w:color w:val="0000FF"/>
        </w:rPr>
        <w:fldChar w:fldCharType="begin">
          <w:ffData>
            <w:name w:val="Check5"/>
            <w:enabled/>
            <w:calcOnExit w:val="0"/>
            <w:checkBox>
              <w:sizeAuto/>
              <w:default w:val="1"/>
            </w:checkBox>
          </w:ffData>
        </w:fldChar>
      </w:r>
      <w:bookmarkStart w:id="9" w:name="Check5"/>
      <w:r w:rsidR="009E0351">
        <w:rPr>
          <w:rFonts w:eastAsia="Times New Roman" w:cs="Times New Roman"/>
          <w:b/>
          <w:color w:val="0000FF"/>
        </w:rPr>
        <w:instrText xml:space="preserve"> FORMCHECKBOX </w:instrText>
      </w:r>
      <w:r>
        <w:rPr>
          <w:rFonts w:eastAsia="Times New Roman" w:cs="Times New Roman"/>
          <w:b/>
          <w:color w:val="0000FF"/>
        </w:rPr>
      </w:r>
      <w:r>
        <w:rPr>
          <w:rFonts w:eastAsia="Times New Roman" w:cs="Times New Roman"/>
          <w:b/>
          <w:color w:val="0000FF"/>
        </w:rPr>
        <w:fldChar w:fldCharType="separate"/>
      </w:r>
      <w:r>
        <w:rPr>
          <w:rFonts w:eastAsia="Times New Roman" w:cs="Times New Roman"/>
          <w:b/>
          <w:color w:val="0000FF"/>
        </w:rPr>
        <w:fldChar w:fldCharType="end"/>
      </w:r>
      <w:bookmarkEnd w:id="9"/>
      <w:r w:rsidR="00A3672D" w:rsidRPr="00A3672D">
        <w:rPr>
          <w:rFonts w:eastAsia="Times New Roman" w:cs="Times New Roman"/>
          <w:color w:val="0000FF"/>
        </w:rPr>
        <w:t xml:space="preserve"> Amend/Delete Existing Content</w:t>
      </w:r>
    </w:p>
    <w:p w:rsidR="00CC1EB0" w:rsidRDefault="00CC1EB0">
      <w:pPr>
        <w:spacing w:after="200" w:line="276" w:lineRule="auto"/>
        <w:jc w:val="left"/>
        <w:rPr>
          <w:rFonts w:eastAsia="Times New Roman" w:cs="Times New Roman"/>
          <w:color w:val="0000FF"/>
        </w:rPr>
      </w:pPr>
      <w:r>
        <w:rPr>
          <w:rFonts w:eastAsia="Times New Roman" w:cs="Times New Roman"/>
          <w:color w:val="0000FF"/>
        </w:rPr>
        <w:br w:type="page"/>
      </w:r>
    </w:p>
    <w:p w:rsidR="00A3672D" w:rsidRPr="00A3672D" w:rsidRDefault="00A3672D" w:rsidP="00A3672D">
      <w:pPr>
        <w:keepNext/>
        <w:tabs>
          <w:tab w:val="left" w:pos="400"/>
          <w:tab w:val="left" w:pos="560"/>
        </w:tabs>
        <w:suppressAutoHyphens/>
        <w:spacing w:before="270" w:after="200" w:line="-270" w:lineRule="auto"/>
        <w:jc w:val="left"/>
        <w:outlineLvl w:val="0"/>
        <w:rPr>
          <w:rFonts w:ascii="Arial" w:eastAsiaTheme="majorEastAsia" w:hAnsi="Arial" w:cstheme="majorBidi"/>
          <w:b/>
          <w:bCs/>
          <w:color w:val="0000FF"/>
          <w:kern w:val="32"/>
          <w:sz w:val="24"/>
          <w:szCs w:val="32"/>
        </w:rPr>
      </w:pPr>
      <w:bookmarkStart w:id="10" w:name="_Toc357340915"/>
      <w:bookmarkStart w:id="11" w:name="_Toc367438661"/>
      <w:r w:rsidRPr="00A3672D">
        <w:rPr>
          <w:rFonts w:ascii="Arial" w:eastAsiaTheme="majorEastAsia" w:hAnsi="Arial" w:cstheme="majorBidi"/>
          <w:b/>
          <w:bCs/>
          <w:color w:val="0000FF"/>
          <w:kern w:val="32"/>
          <w:sz w:val="24"/>
          <w:szCs w:val="32"/>
        </w:rPr>
        <w:lastRenderedPageBreak/>
        <w:t>Submission</w:t>
      </w:r>
      <w:bookmarkEnd w:id="10"/>
      <w:bookmarkEnd w:id="11"/>
    </w:p>
    <w:p w:rsidR="00A3672D" w:rsidRPr="00A3672D" w:rsidRDefault="00A3672D" w:rsidP="00A3672D">
      <w:pPr>
        <w:spacing w:after="0" w:line="240" w:lineRule="auto"/>
        <w:ind w:left="2160" w:hanging="2160"/>
        <w:jc w:val="left"/>
        <w:rPr>
          <w:rFonts w:eastAsia="Times New Roman" w:cs="Times New Roman"/>
          <w:color w:val="FF0000"/>
        </w:rPr>
      </w:pPr>
      <w:r w:rsidRPr="00A3672D">
        <w:rPr>
          <w:rFonts w:eastAsia="Times New Roman" w:cs="Times New Roman"/>
          <w:color w:val="0000FF"/>
        </w:rPr>
        <w:t xml:space="preserve">Submission Type: </w:t>
      </w:r>
      <w:r w:rsidRPr="00A3672D">
        <w:rPr>
          <w:rFonts w:eastAsia="Times New Roman" w:cs="Times New Roman"/>
          <w:color w:val="0000FF"/>
        </w:rPr>
        <w:tab/>
      </w:r>
      <w:r w:rsidR="009E0351" w:rsidRPr="00A05994">
        <w:rPr>
          <w:rFonts w:eastAsia="Times New Roman" w:cs="Times New Roman"/>
        </w:rPr>
        <w:t xml:space="preserve">Revised </w:t>
      </w:r>
      <w:r w:rsidRPr="00A05994">
        <w:rPr>
          <w:rFonts w:eastAsia="Times New Roman" w:cs="Times New Roman"/>
        </w:rPr>
        <w:t>Information Exchange Standard</w:t>
      </w:r>
      <w:r w:rsidRPr="00A3672D">
        <w:rPr>
          <w:rFonts w:eastAsia="Times New Roman" w:cs="Times New Roman"/>
          <w:color w:val="FF0000"/>
        </w:rPr>
        <w:t xml:space="preserve"> </w:t>
      </w:r>
    </w:p>
    <w:p w:rsidR="00A3672D" w:rsidRPr="00A3672D" w:rsidRDefault="00A3672D" w:rsidP="00A3672D">
      <w:pPr>
        <w:spacing w:after="0" w:line="240" w:lineRule="auto"/>
        <w:ind w:left="2160" w:hanging="2160"/>
        <w:jc w:val="left"/>
        <w:rPr>
          <w:rFonts w:eastAsia="Times New Roman" w:cs="Times New Roman"/>
          <w:color w:val="FF0000"/>
        </w:rPr>
      </w:pPr>
      <w:r w:rsidRPr="00A3672D">
        <w:rPr>
          <w:rFonts w:eastAsia="Times New Roman" w:cs="Times New Roman"/>
          <w:color w:val="0000FF"/>
        </w:rPr>
        <w:t xml:space="preserve">Industry Interest Area: </w:t>
      </w:r>
      <w:r w:rsidRPr="00A3672D">
        <w:rPr>
          <w:rFonts w:eastAsia="Times New Roman" w:cs="Times New Roman"/>
          <w:color w:val="0000FF"/>
        </w:rPr>
        <w:tab/>
      </w:r>
      <w:r w:rsidRPr="00A05994">
        <w:rPr>
          <w:rFonts w:eastAsia="Times New Roman" w:cs="Times New Roman"/>
        </w:rPr>
        <w:t>AE, Builder, Owner, Operator</w:t>
      </w:r>
      <w:r w:rsidRPr="00A3672D">
        <w:rPr>
          <w:rFonts w:eastAsia="Times New Roman" w:cs="Times New Roman"/>
          <w:color w:val="FF0000"/>
        </w:rPr>
        <w:t xml:space="preserve"> </w:t>
      </w:r>
    </w:p>
    <w:p w:rsidR="00A3672D" w:rsidRPr="00A3672D" w:rsidRDefault="00A3672D" w:rsidP="00A3672D">
      <w:pPr>
        <w:spacing w:after="0" w:line="240" w:lineRule="auto"/>
        <w:ind w:left="2160" w:hanging="2160"/>
        <w:jc w:val="left"/>
        <w:rPr>
          <w:rFonts w:eastAsia="Times New Roman" w:cs="Times New Roman"/>
          <w:color w:val="FF0000"/>
        </w:rPr>
      </w:pPr>
      <w:r w:rsidRPr="00A3672D">
        <w:rPr>
          <w:rFonts w:eastAsia="Times New Roman" w:cs="Times New Roman"/>
          <w:color w:val="0000FF"/>
        </w:rPr>
        <w:t>Domain:</w:t>
      </w:r>
      <w:r w:rsidRPr="00A3672D">
        <w:rPr>
          <w:rFonts w:eastAsia="Times New Roman" w:cs="Times New Roman"/>
          <w:color w:val="FF0000"/>
        </w:rPr>
        <w:tab/>
      </w:r>
      <w:r w:rsidRPr="00A05994">
        <w:rPr>
          <w:rFonts w:eastAsia="Times New Roman" w:cs="Times New Roman"/>
        </w:rPr>
        <w:t>Design, Procure, Assemble, Operate</w:t>
      </w:r>
      <w:r w:rsidRPr="00A3672D">
        <w:rPr>
          <w:rFonts w:eastAsia="Times New Roman" w:cs="Times New Roman"/>
          <w:color w:val="FF0000"/>
        </w:rPr>
        <w:t xml:space="preserve">   </w:t>
      </w:r>
    </w:p>
    <w:p w:rsidR="00A3672D" w:rsidRPr="00A3672D" w:rsidRDefault="00A3672D" w:rsidP="00A3672D">
      <w:pPr>
        <w:spacing w:after="0" w:line="240" w:lineRule="auto"/>
        <w:ind w:left="2160" w:hanging="2160"/>
        <w:jc w:val="left"/>
        <w:rPr>
          <w:rFonts w:eastAsia="Times New Roman" w:cs="Times New Roman"/>
          <w:color w:val="FF0000"/>
        </w:rPr>
      </w:pPr>
    </w:p>
    <w:p w:rsidR="00A3672D" w:rsidRPr="00A3672D" w:rsidRDefault="00A3672D" w:rsidP="00A3672D">
      <w:pPr>
        <w:pBdr>
          <w:top w:val="single" w:sz="4" w:space="1" w:color="0000FF"/>
          <w:left w:val="single" w:sz="4" w:space="4" w:color="0000FF"/>
          <w:bottom w:val="single" w:sz="4" w:space="1" w:color="0000FF"/>
          <w:right w:val="single" w:sz="4" w:space="4" w:color="0000FF"/>
        </w:pBdr>
        <w:spacing w:after="0" w:line="240" w:lineRule="auto"/>
        <w:ind w:left="2160" w:hanging="2160"/>
        <w:jc w:val="left"/>
        <w:rPr>
          <w:rFonts w:eastAsia="Times New Roman" w:cs="Times New Roman"/>
          <w:color w:val="0000FF"/>
        </w:rPr>
      </w:pPr>
      <w:r w:rsidRPr="00A3672D">
        <w:rPr>
          <w:rFonts w:eastAsia="Times New Roman" w:cs="Times New Roman"/>
          <w:color w:val="0000FF"/>
        </w:rPr>
        <w:t xml:space="preserve">Committee Assignment: </w:t>
      </w:r>
      <w:bookmarkStart w:id="12" w:name="OLE_LINK1"/>
      <w:r w:rsidRPr="00A3672D">
        <w:rPr>
          <w:rFonts w:eastAsia="Times New Roman" w:cs="Times New Roman"/>
          <w:color w:val="0000FF"/>
        </w:rPr>
        <w:t>NBIMS-US™</w:t>
      </w:r>
      <w:bookmarkEnd w:id="12"/>
      <w:r w:rsidRPr="00A3672D">
        <w:rPr>
          <w:rFonts w:eastAsia="Times New Roman" w:cs="Times New Roman"/>
          <w:color w:val="0000FF"/>
        </w:rPr>
        <w:t xml:space="preserve"> [TS, TGS, SPS – WG by staff] </w:t>
      </w:r>
    </w:p>
    <w:p w:rsidR="00A3672D" w:rsidRPr="00A3672D" w:rsidRDefault="00A3672D" w:rsidP="00A3672D">
      <w:pPr>
        <w:pBdr>
          <w:top w:val="single" w:sz="4" w:space="1" w:color="0000FF"/>
          <w:left w:val="single" w:sz="4" w:space="4" w:color="0000FF"/>
          <w:bottom w:val="single" w:sz="4" w:space="1" w:color="0000FF"/>
          <w:right w:val="single" w:sz="4" w:space="4" w:color="0000FF"/>
        </w:pBdr>
        <w:spacing w:after="0" w:line="240" w:lineRule="auto"/>
        <w:ind w:left="2160" w:hanging="2160"/>
        <w:jc w:val="left"/>
        <w:rPr>
          <w:rFonts w:eastAsia="Times New Roman" w:cs="Times New Roman"/>
          <w:color w:val="0000FF"/>
        </w:rPr>
      </w:pPr>
    </w:p>
    <w:p w:rsidR="00A3672D" w:rsidRPr="00A3672D" w:rsidRDefault="00A3672D" w:rsidP="00A3672D">
      <w:pPr>
        <w:pBdr>
          <w:top w:val="single" w:sz="4" w:space="1" w:color="0000FF"/>
          <w:left w:val="single" w:sz="4" w:space="4" w:color="0000FF"/>
          <w:bottom w:val="single" w:sz="4" w:space="1" w:color="0000FF"/>
          <w:right w:val="single" w:sz="4" w:space="4" w:color="0000FF"/>
        </w:pBdr>
        <w:spacing w:after="0" w:line="240" w:lineRule="auto"/>
        <w:ind w:left="2160" w:hanging="2160"/>
        <w:jc w:val="left"/>
        <w:rPr>
          <w:rFonts w:eastAsia="Times New Roman" w:cs="Times New Roman"/>
          <w:color w:val="0000FF"/>
        </w:rPr>
      </w:pPr>
      <w:r w:rsidRPr="00A3672D">
        <w:rPr>
          <w:rFonts w:eastAsia="Times New Roman" w:cs="Times New Roman"/>
          <w:b/>
          <w:color w:val="0000FF"/>
        </w:rPr>
        <w:t>Submission Status:</w:t>
      </w:r>
      <w:r w:rsidRPr="00A3672D">
        <w:rPr>
          <w:rFonts w:eastAsia="Times New Roman" w:cs="Times New Roman"/>
          <w:b/>
          <w:color w:val="0000FF"/>
        </w:rPr>
        <w:tab/>
      </w:r>
      <w:r w:rsidR="00014688" w:rsidRPr="00A3672D">
        <w:rPr>
          <w:rFonts w:eastAsia="Times New Roman" w:cs="Times New Roman"/>
          <w:b/>
          <w:color w:val="0000FF"/>
        </w:rPr>
        <w:fldChar w:fldCharType="begin">
          <w:ffData>
            <w:name w:val="Check5"/>
            <w:enabled/>
            <w:calcOnExit w:val="0"/>
            <w:checkBox>
              <w:sizeAuto/>
              <w:default w:val="0"/>
            </w:checkBox>
          </w:ffData>
        </w:fldChar>
      </w:r>
      <w:r w:rsidRPr="00A3672D">
        <w:rPr>
          <w:rFonts w:eastAsia="Times New Roman" w:cs="Times New Roman"/>
          <w:b/>
          <w:color w:val="0000FF"/>
        </w:rPr>
        <w:instrText xml:space="preserve"> FORMCHECKBOX </w:instrText>
      </w:r>
      <w:r w:rsidR="00014688">
        <w:rPr>
          <w:rFonts w:eastAsia="Times New Roman" w:cs="Times New Roman"/>
          <w:b/>
          <w:color w:val="0000FF"/>
        </w:rPr>
      </w:r>
      <w:r w:rsidR="00014688">
        <w:rPr>
          <w:rFonts w:eastAsia="Times New Roman" w:cs="Times New Roman"/>
          <w:b/>
          <w:color w:val="0000FF"/>
        </w:rPr>
        <w:fldChar w:fldCharType="separate"/>
      </w:r>
      <w:r w:rsidR="00014688" w:rsidRPr="00A3672D">
        <w:rPr>
          <w:rFonts w:eastAsia="Times New Roman" w:cs="Times New Roman"/>
          <w:b/>
          <w:color w:val="0000FF"/>
        </w:rPr>
        <w:fldChar w:fldCharType="end"/>
      </w:r>
      <w:r w:rsidRPr="00A3672D">
        <w:rPr>
          <w:rFonts w:eastAsia="Times New Roman" w:cs="Times New Roman"/>
          <w:b/>
          <w:color w:val="0000FF"/>
        </w:rPr>
        <w:t xml:space="preserve"> </w:t>
      </w:r>
      <w:r w:rsidRPr="00A3672D">
        <w:rPr>
          <w:rFonts w:eastAsia="Times New Roman" w:cs="Times New Roman"/>
          <w:color w:val="0000FF"/>
        </w:rPr>
        <w:t xml:space="preserve">Submitted – Date </w:t>
      </w:r>
      <w:r w:rsidRPr="00A3672D">
        <w:rPr>
          <w:rFonts w:eastAsia="Times New Roman" w:cs="Times New Roman"/>
          <w:color w:val="0000FF"/>
        </w:rPr>
        <w:tab/>
      </w:r>
      <w:r w:rsidRPr="00A3672D">
        <w:rPr>
          <w:rFonts w:eastAsia="Times New Roman" w:cs="Times New Roman"/>
          <w:b/>
          <w:color w:val="0000FF"/>
        </w:rPr>
        <w:t>Review Status:</w:t>
      </w:r>
      <w:r w:rsidRPr="00A3672D">
        <w:rPr>
          <w:rFonts w:eastAsia="Times New Roman" w:cs="Times New Roman"/>
          <w:color w:val="0000FF"/>
        </w:rPr>
        <w:tab/>
      </w:r>
      <w:r w:rsidR="00014688" w:rsidRPr="00A3672D">
        <w:rPr>
          <w:rFonts w:eastAsia="Times New Roman" w:cs="Times New Roman"/>
          <w:b/>
          <w:color w:val="0000FF"/>
        </w:rPr>
        <w:fldChar w:fldCharType="begin">
          <w:ffData>
            <w:name w:val="Check5"/>
            <w:enabled/>
            <w:calcOnExit w:val="0"/>
            <w:checkBox>
              <w:sizeAuto/>
              <w:default w:val="0"/>
            </w:checkBox>
          </w:ffData>
        </w:fldChar>
      </w:r>
      <w:r w:rsidRPr="00A3672D">
        <w:rPr>
          <w:rFonts w:eastAsia="Times New Roman" w:cs="Times New Roman"/>
          <w:b/>
          <w:color w:val="0000FF"/>
        </w:rPr>
        <w:instrText xml:space="preserve"> FORMCHECKBOX </w:instrText>
      </w:r>
      <w:r w:rsidR="00014688">
        <w:rPr>
          <w:rFonts w:eastAsia="Times New Roman" w:cs="Times New Roman"/>
          <w:b/>
          <w:color w:val="0000FF"/>
        </w:rPr>
      </w:r>
      <w:r w:rsidR="00014688">
        <w:rPr>
          <w:rFonts w:eastAsia="Times New Roman" w:cs="Times New Roman"/>
          <w:b/>
          <w:color w:val="0000FF"/>
        </w:rPr>
        <w:fldChar w:fldCharType="separate"/>
      </w:r>
      <w:r w:rsidR="00014688" w:rsidRPr="00A3672D">
        <w:rPr>
          <w:rFonts w:eastAsia="Times New Roman" w:cs="Times New Roman"/>
          <w:b/>
          <w:color w:val="0000FF"/>
        </w:rPr>
        <w:fldChar w:fldCharType="end"/>
      </w:r>
      <w:r w:rsidRPr="00A3672D">
        <w:rPr>
          <w:rFonts w:eastAsia="Times New Roman" w:cs="Times New Roman"/>
          <w:b/>
          <w:color w:val="0000FF"/>
        </w:rPr>
        <w:t xml:space="preserve"> </w:t>
      </w:r>
      <w:r w:rsidRPr="00A3672D">
        <w:rPr>
          <w:rFonts w:eastAsia="Times New Roman" w:cs="Times New Roman"/>
          <w:color w:val="0000FF"/>
        </w:rPr>
        <w:t xml:space="preserve">Approved – Date </w:t>
      </w:r>
      <w:r w:rsidRPr="00A3672D">
        <w:rPr>
          <w:rFonts w:eastAsia="Times New Roman" w:cs="Times New Roman"/>
          <w:color w:val="0000FF"/>
        </w:rPr>
        <w:tab/>
      </w:r>
    </w:p>
    <w:p w:rsidR="00A3672D" w:rsidRPr="00A3672D" w:rsidRDefault="00A3672D" w:rsidP="00A3672D">
      <w:pPr>
        <w:pBdr>
          <w:top w:val="single" w:sz="4" w:space="1" w:color="0000FF"/>
          <w:left w:val="single" w:sz="4" w:space="4" w:color="0000FF"/>
          <w:bottom w:val="single" w:sz="4" w:space="1" w:color="0000FF"/>
          <w:right w:val="single" w:sz="4" w:space="4" w:color="0000FF"/>
        </w:pBdr>
        <w:spacing w:after="0" w:line="240" w:lineRule="auto"/>
        <w:ind w:left="2160" w:hanging="2160"/>
        <w:jc w:val="left"/>
        <w:rPr>
          <w:rFonts w:eastAsia="Times New Roman" w:cs="Times New Roman"/>
          <w:color w:val="0000FF"/>
        </w:rPr>
      </w:pPr>
      <w:r w:rsidRPr="00A3672D">
        <w:rPr>
          <w:rFonts w:eastAsia="Times New Roman" w:cs="Times New Roman"/>
          <w:color w:val="0000FF"/>
        </w:rPr>
        <w:tab/>
      </w:r>
      <w:r w:rsidR="00014688" w:rsidRPr="00A3672D">
        <w:rPr>
          <w:rFonts w:eastAsia="Times New Roman" w:cs="Times New Roman"/>
          <w:color w:val="0000FF"/>
        </w:rPr>
        <w:fldChar w:fldCharType="begin">
          <w:ffData>
            <w:name w:val="Check5"/>
            <w:enabled/>
            <w:calcOnExit w:val="0"/>
            <w:checkBox>
              <w:sizeAuto/>
              <w:default w:val="0"/>
            </w:checkBox>
          </w:ffData>
        </w:fldChar>
      </w:r>
      <w:r w:rsidRPr="00A3672D">
        <w:rPr>
          <w:rFonts w:eastAsia="Times New Roman" w:cs="Times New Roman"/>
          <w:color w:val="0000FF"/>
        </w:rPr>
        <w:instrText xml:space="preserve"> FORMCHECKBOX </w:instrText>
      </w:r>
      <w:r w:rsidR="00014688">
        <w:rPr>
          <w:rFonts w:eastAsia="Times New Roman" w:cs="Times New Roman"/>
          <w:color w:val="0000FF"/>
        </w:rPr>
      </w:r>
      <w:r w:rsidR="00014688">
        <w:rPr>
          <w:rFonts w:eastAsia="Times New Roman" w:cs="Times New Roman"/>
          <w:color w:val="0000FF"/>
        </w:rPr>
        <w:fldChar w:fldCharType="separate"/>
      </w:r>
      <w:r w:rsidR="00014688" w:rsidRPr="00A3672D">
        <w:rPr>
          <w:rFonts w:eastAsia="Times New Roman" w:cs="Times New Roman"/>
          <w:color w:val="0000FF"/>
        </w:rPr>
        <w:fldChar w:fldCharType="end"/>
      </w:r>
      <w:r w:rsidRPr="00A3672D">
        <w:rPr>
          <w:rFonts w:eastAsia="Times New Roman" w:cs="Times New Roman"/>
          <w:color w:val="0000FF"/>
        </w:rPr>
        <w:t xml:space="preserve"> Assigned – Date</w:t>
      </w:r>
      <w:r w:rsidRPr="00A3672D">
        <w:rPr>
          <w:rFonts w:eastAsia="Times New Roman" w:cs="Times New Roman"/>
          <w:color w:val="0000FF"/>
        </w:rPr>
        <w:tab/>
      </w:r>
      <w:r w:rsidRPr="00A3672D">
        <w:rPr>
          <w:rFonts w:eastAsia="Times New Roman" w:cs="Times New Roman"/>
          <w:color w:val="0000FF"/>
        </w:rPr>
        <w:tab/>
      </w:r>
      <w:r w:rsidRPr="00A3672D">
        <w:rPr>
          <w:rFonts w:eastAsia="Times New Roman" w:cs="Times New Roman"/>
          <w:color w:val="0000FF"/>
        </w:rPr>
        <w:tab/>
      </w:r>
      <w:r w:rsidR="00014688" w:rsidRPr="00A3672D">
        <w:rPr>
          <w:rFonts w:eastAsia="Times New Roman" w:cs="Times New Roman"/>
          <w:color w:val="0000FF"/>
        </w:rPr>
        <w:fldChar w:fldCharType="begin">
          <w:ffData>
            <w:name w:val="Check5"/>
            <w:enabled/>
            <w:calcOnExit w:val="0"/>
            <w:checkBox>
              <w:sizeAuto/>
              <w:default w:val="0"/>
            </w:checkBox>
          </w:ffData>
        </w:fldChar>
      </w:r>
      <w:r w:rsidRPr="00A3672D">
        <w:rPr>
          <w:rFonts w:eastAsia="Times New Roman" w:cs="Times New Roman"/>
          <w:color w:val="0000FF"/>
        </w:rPr>
        <w:instrText xml:space="preserve"> FORMCHECKBOX </w:instrText>
      </w:r>
      <w:r w:rsidR="00014688">
        <w:rPr>
          <w:rFonts w:eastAsia="Times New Roman" w:cs="Times New Roman"/>
          <w:color w:val="0000FF"/>
        </w:rPr>
      </w:r>
      <w:r w:rsidR="00014688">
        <w:rPr>
          <w:rFonts w:eastAsia="Times New Roman" w:cs="Times New Roman"/>
          <w:color w:val="0000FF"/>
        </w:rPr>
        <w:fldChar w:fldCharType="separate"/>
      </w:r>
      <w:r w:rsidR="00014688" w:rsidRPr="00A3672D">
        <w:rPr>
          <w:rFonts w:eastAsia="Times New Roman" w:cs="Times New Roman"/>
          <w:color w:val="0000FF"/>
        </w:rPr>
        <w:fldChar w:fldCharType="end"/>
      </w:r>
      <w:r w:rsidRPr="00A3672D">
        <w:rPr>
          <w:rFonts w:eastAsia="Times New Roman" w:cs="Times New Roman"/>
          <w:color w:val="0000FF"/>
        </w:rPr>
        <w:t xml:space="preserve"> Approved as noted - Date</w:t>
      </w:r>
    </w:p>
    <w:p w:rsidR="00A3672D" w:rsidRPr="00A3672D" w:rsidRDefault="00A3672D" w:rsidP="00A3672D">
      <w:pPr>
        <w:pBdr>
          <w:top w:val="single" w:sz="4" w:space="1" w:color="0000FF"/>
          <w:left w:val="single" w:sz="4" w:space="4" w:color="0000FF"/>
          <w:bottom w:val="single" w:sz="4" w:space="1" w:color="0000FF"/>
          <w:right w:val="single" w:sz="4" w:space="4" w:color="0000FF"/>
        </w:pBdr>
        <w:spacing w:after="0" w:line="240" w:lineRule="auto"/>
        <w:ind w:left="2160" w:hanging="2160"/>
        <w:jc w:val="left"/>
        <w:rPr>
          <w:rFonts w:eastAsia="Times New Roman" w:cs="Times New Roman"/>
          <w:color w:val="0000FF"/>
        </w:rPr>
      </w:pPr>
      <w:r w:rsidRPr="00A3672D">
        <w:rPr>
          <w:rFonts w:eastAsia="Times New Roman" w:cs="Times New Roman"/>
          <w:color w:val="0000FF"/>
        </w:rPr>
        <w:tab/>
      </w:r>
      <w:r w:rsidRPr="00A3672D">
        <w:rPr>
          <w:rFonts w:eastAsia="Times New Roman" w:cs="Times New Roman"/>
          <w:color w:val="0000FF"/>
        </w:rPr>
        <w:tab/>
      </w:r>
      <w:r w:rsidRPr="00A3672D">
        <w:rPr>
          <w:rFonts w:eastAsia="Times New Roman" w:cs="Times New Roman"/>
          <w:color w:val="0000FF"/>
        </w:rPr>
        <w:tab/>
      </w:r>
      <w:r w:rsidRPr="00A3672D">
        <w:rPr>
          <w:rFonts w:eastAsia="Times New Roman" w:cs="Times New Roman"/>
          <w:color w:val="0000FF"/>
        </w:rPr>
        <w:tab/>
      </w:r>
      <w:r w:rsidRPr="00A3672D">
        <w:rPr>
          <w:rFonts w:eastAsia="Times New Roman" w:cs="Times New Roman"/>
          <w:color w:val="0000FF"/>
        </w:rPr>
        <w:tab/>
      </w:r>
      <w:r w:rsidRPr="00A3672D">
        <w:rPr>
          <w:rFonts w:eastAsia="Times New Roman" w:cs="Times New Roman"/>
          <w:color w:val="0000FF"/>
        </w:rPr>
        <w:tab/>
      </w:r>
      <w:r w:rsidR="00014688" w:rsidRPr="00A3672D">
        <w:rPr>
          <w:rFonts w:eastAsia="Times New Roman" w:cs="Times New Roman"/>
          <w:color w:val="0000FF"/>
        </w:rPr>
        <w:fldChar w:fldCharType="begin">
          <w:ffData>
            <w:name w:val="Check5"/>
            <w:enabled/>
            <w:calcOnExit w:val="0"/>
            <w:checkBox>
              <w:sizeAuto/>
              <w:default w:val="0"/>
            </w:checkBox>
          </w:ffData>
        </w:fldChar>
      </w:r>
      <w:r w:rsidRPr="00A3672D">
        <w:rPr>
          <w:rFonts w:eastAsia="Times New Roman" w:cs="Times New Roman"/>
          <w:color w:val="0000FF"/>
        </w:rPr>
        <w:instrText xml:space="preserve"> FORMCHECKBOX </w:instrText>
      </w:r>
      <w:r w:rsidR="00014688">
        <w:rPr>
          <w:rFonts w:eastAsia="Times New Roman" w:cs="Times New Roman"/>
          <w:color w:val="0000FF"/>
        </w:rPr>
      </w:r>
      <w:r w:rsidR="00014688">
        <w:rPr>
          <w:rFonts w:eastAsia="Times New Roman" w:cs="Times New Roman"/>
          <w:color w:val="0000FF"/>
        </w:rPr>
        <w:fldChar w:fldCharType="separate"/>
      </w:r>
      <w:r w:rsidR="00014688" w:rsidRPr="00A3672D">
        <w:rPr>
          <w:rFonts w:eastAsia="Times New Roman" w:cs="Times New Roman"/>
          <w:color w:val="0000FF"/>
        </w:rPr>
        <w:fldChar w:fldCharType="end"/>
      </w:r>
      <w:r w:rsidRPr="00A3672D">
        <w:rPr>
          <w:rFonts w:eastAsia="Times New Roman" w:cs="Times New Roman"/>
          <w:color w:val="0000FF"/>
        </w:rPr>
        <w:t xml:space="preserve"> Revise/Resubmit - Date </w:t>
      </w:r>
    </w:p>
    <w:p w:rsidR="00A3672D" w:rsidRPr="00A3672D" w:rsidRDefault="00A3672D" w:rsidP="00A3672D">
      <w:pPr>
        <w:pBdr>
          <w:top w:val="single" w:sz="4" w:space="1" w:color="0000FF"/>
          <w:left w:val="single" w:sz="4" w:space="4" w:color="0000FF"/>
          <w:bottom w:val="single" w:sz="4" w:space="1" w:color="0000FF"/>
          <w:right w:val="single" w:sz="4" w:space="4" w:color="0000FF"/>
        </w:pBdr>
        <w:spacing w:after="0" w:line="240" w:lineRule="auto"/>
        <w:ind w:left="2160" w:hanging="2160"/>
        <w:jc w:val="left"/>
        <w:rPr>
          <w:rFonts w:eastAsia="Times New Roman" w:cs="Times New Roman"/>
          <w:color w:val="0000FF"/>
        </w:rPr>
      </w:pPr>
      <w:r w:rsidRPr="00A3672D">
        <w:rPr>
          <w:rFonts w:eastAsia="Times New Roman" w:cs="Times New Roman"/>
          <w:color w:val="0000FF"/>
        </w:rPr>
        <w:tab/>
      </w:r>
      <w:r w:rsidRPr="00A3672D">
        <w:rPr>
          <w:rFonts w:eastAsia="Times New Roman" w:cs="Times New Roman"/>
          <w:color w:val="0000FF"/>
        </w:rPr>
        <w:tab/>
      </w:r>
      <w:r w:rsidRPr="00A3672D">
        <w:rPr>
          <w:rFonts w:eastAsia="Times New Roman" w:cs="Times New Roman"/>
          <w:color w:val="0000FF"/>
        </w:rPr>
        <w:tab/>
      </w:r>
      <w:r w:rsidRPr="00A3672D">
        <w:rPr>
          <w:rFonts w:eastAsia="Times New Roman" w:cs="Times New Roman"/>
          <w:color w:val="0000FF"/>
        </w:rPr>
        <w:tab/>
      </w:r>
      <w:r w:rsidRPr="00A3672D">
        <w:rPr>
          <w:rFonts w:eastAsia="Times New Roman" w:cs="Times New Roman"/>
          <w:color w:val="0000FF"/>
        </w:rPr>
        <w:tab/>
      </w:r>
      <w:r w:rsidRPr="00A3672D">
        <w:rPr>
          <w:rFonts w:eastAsia="Times New Roman" w:cs="Times New Roman"/>
          <w:color w:val="0000FF"/>
        </w:rPr>
        <w:tab/>
      </w:r>
      <w:r w:rsidR="00014688" w:rsidRPr="00A3672D">
        <w:rPr>
          <w:rFonts w:eastAsia="Times New Roman" w:cs="Times New Roman"/>
          <w:color w:val="0000FF"/>
        </w:rPr>
        <w:fldChar w:fldCharType="begin">
          <w:ffData>
            <w:name w:val="Check5"/>
            <w:enabled/>
            <w:calcOnExit w:val="0"/>
            <w:checkBox>
              <w:sizeAuto/>
              <w:default w:val="0"/>
            </w:checkBox>
          </w:ffData>
        </w:fldChar>
      </w:r>
      <w:r w:rsidRPr="00A3672D">
        <w:rPr>
          <w:rFonts w:eastAsia="Times New Roman" w:cs="Times New Roman"/>
          <w:color w:val="0000FF"/>
        </w:rPr>
        <w:instrText xml:space="preserve"> FORMCHECKBOX </w:instrText>
      </w:r>
      <w:r w:rsidR="00014688">
        <w:rPr>
          <w:rFonts w:eastAsia="Times New Roman" w:cs="Times New Roman"/>
          <w:color w:val="0000FF"/>
        </w:rPr>
      </w:r>
      <w:r w:rsidR="00014688">
        <w:rPr>
          <w:rFonts w:eastAsia="Times New Roman" w:cs="Times New Roman"/>
          <w:color w:val="0000FF"/>
        </w:rPr>
        <w:fldChar w:fldCharType="separate"/>
      </w:r>
      <w:r w:rsidR="00014688" w:rsidRPr="00A3672D">
        <w:rPr>
          <w:rFonts w:eastAsia="Times New Roman" w:cs="Times New Roman"/>
          <w:color w:val="0000FF"/>
        </w:rPr>
        <w:fldChar w:fldCharType="end"/>
      </w:r>
      <w:r w:rsidRPr="00A3672D">
        <w:rPr>
          <w:rFonts w:eastAsia="Times New Roman" w:cs="Times New Roman"/>
          <w:color w:val="0000FF"/>
        </w:rPr>
        <w:t xml:space="preserve"> Rejected - Date</w:t>
      </w:r>
    </w:p>
    <w:p w:rsidR="00A3672D" w:rsidRPr="00A3672D" w:rsidRDefault="00A3672D" w:rsidP="00A3672D">
      <w:pPr>
        <w:pBdr>
          <w:top w:val="single" w:sz="4" w:space="1" w:color="0000FF"/>
          <w:left w:val="single" w:sz="4" w:space="4" w:color="0000FF"/>
          <w:bottom w:val="single" w:sz="4" w:space="1" w:color="0000FF"/>
          <w:right w:val="single" w:sz="4" w:space="4" w:color="0000FF"/>
        </w:pBdr>
        <w:spacing w:after="0" w:line="240" w:lineRule="auto"/>
        <w:ind w:left="2160" w:hanging="2160"/>
        <w:jc w:val="left"/>
        <w:rPr>
          <w:rFonts w:eastAsia="Times New Roman" w:cs="Times New Roman"/>
          <w:color w:val="0000FF"/>
        </w:rPr>
      </w:pPr>
    </w:p>
    <w:p w:rsidR="00A3672D" w:rsidRPr="00A3672D" w:rsidRDefault="00A3672D" w:rsidP="00A3672D">
      <w:pPr>
        <w:pBdr>
          <w:top w:val="single" w:sz="4" w:space="1" w:color="0000FF"/>
          <w:left w:val="single" w:sz="4" w:space="4" w:color="0000FF"/>
          <w:bottom w:val="single" w:sz="4" w:space="1" w:color="0000FF"/>
          <w:right w:val="single" w:sz="4" w:space="4" w:color="0000FF"/>
        </w:pBdr>
        <w:spacing w:after="0" w:line="240" w:lineRule="auto"/>
        <w:ind w:left="2160" w:hanging="2160"/>
        <w:jc w:val="left"/>
        <w:rPr>
          <w:rFonts w:eastAsia="Times New Roman" w:cs="Times New Roman"/>
          <w:color w:val="0000FF"/>
        </w:rPr>
      </w:pPr>
      <w:r w:rsidRPr="00A3672D">
        <w:rPr>
          <w:rFonts w:eastAsia="Times New Roman" w:cs="Times New Roman"/>
          <w:color w:val="0000FF"/>
        </w:rPr>
        <w:tab/>
      </w:r>
      <w:r w:rsidRPr="00A3672D">
        <w:rPr>
          <w:rFonts w:eastAsia="Times New Roman" w:cs="Times New Roman"/>
          <w:color w:val="0000FF"/>
        </w:rPr>
        <w:tab/>
      </w:r>
      <w:r w:rsidRPr="00A3672D">
        <w:rPr>
          <w:rFonts w:eastAsia="Times New Roman" w:cs="Times New Roman"/>
          <w:color w:val="0000FF"/>
        </w:rPr>
        <w:tab/>
      </w:r>
      <w:r w:rsidRPr="00A3672D">
        <w:rPr>
          <w:rFonts w:eastAsia="Times New Roman" w:cs="Times New Roman"/>
          <w:color w:val="0000FF"/>
        </w:rPr>
        <w:tab/>
      </w:r>
      <w:r w:rsidRPr="00A3672D">
        <w:rPr>
          <w:rFonts w:eastAsia="Times New Roman" w:cs="Times New Roman"/>
          <w:color w:val="0000FF"/>
        </w:rPr>
        <w:tab/>
      </w:r>
      <w:r w:rsidRPr="00A3672D">
        <w:rPr>
          <w:rFonts w:eastAsia="Times New Roman" w:cs="Times New Roman"/>
          <w:color w:val="0000FF"/>
        </w:rPr>
        <w:tab/>
      </w:r>
      <w:r w:rsidR="00014688" w:rsidRPr="00A3672D">
        <w:rPr>
          <w:rFonts w:eastAsia="Times New Roman" w:cs="Times New Roman"/>
          <w:b/>
          <w:color w:val="0000FF"/>
        </w:rPr>
        <w:fldChar w:fldCharType="begin">
          <w:ffData>
            <w:name w:val="Check5"/>
            <w:enabled/>
            <w:calcOnExit w:val="0"/>
            <w:checkBox>
              <w:sizeAuto/>
              <w:default w:val="0"/>
            </w:checkBox>
          </w:ffData>
        </w:fldChar>
      </w:r>
      <w:r w:rsidRPr="00A3672D">
        <w:rPr>
          <w:rFonts w:eastAsia="Times New Roman" w:cs="Times New Roman"/>
          <w:b/>
          <w:color w:val="0000FF"/>
        </w:rPr>
        <w:instrText xml:space="preserve"> FORMCHECKBOX </w:instrText>
      </w:r>
      <w:r w:rsidR="00014688">
        <w:rPr>
          <w:rFonts w:eastAsia="Times New Roman" w:cs="Times New Roman"/>
          <w:b/>
          <w:color w:val="0000FF"/>
        </w:rPr>
      </w:r>
      <w:r w:rsidR="00014688">
        <w:rPr>
          <w:rFonts w:eastAsia="Times New Roman" w:cs="Times New Roman"/>
          <w:b/>
          <w:color w:val="0000FF"/>
        </w:rPr>
        <w:fldChar w:fldCharType="separate"/>
      </w:r>
      <w:r w:rsidR="00014688" w:rsidRPr="00A3672D">
        <w:rPr>
          <w:rFonts w:eastAsia="Times New Roman" w:cs="Times New Roman"/>
          <w:b/>
          <w:color w:val="0000FF"/>
        </w:rPr>
        <w:fldChar w:fldCharType="end"/>
      </w:r>
      <w:r w:rsidRPr="00A3672D">
        <w:rPr>
          <w:rFonts w:eastAsia="Times New Roman" w:cs="Times New Roman"/>
          <w:b/>
          <w:color w:val="0000FF"/>
        </w:rPr>
        <w:t xml:space="preserve"> </w:t>
      </w:r>
      <w:r w:rsidRPr="00A3672D">
        <w:rPr>
          <w:rFonts w:eastAsia="Times New Roman" w:cs="Times New Roman"/>
          <w:color w:val="0000FF"/>
        </w:rPr>
        <w:t xml:space="preserve">Editorial – Date  </w:t>
      </w:r>
    </w:p>
    <w:p w:rsidR="00A3672D" w:rsidRPr="00A3672D" w:rsidRDefault="00A3672D" w:rsidP="00A3672D">
      <w:pPr>
        <w:pBdr>
          <w:top w:val="single" w:sz="4" w:space="1" w:color="0000FF"/>
          <w:left w:val="single" w:sz="4" w:space="4" w:color="0000FF"/>
          <w:bottom w:val="single" w:sz="4" w:space="1" w:color="0000FF"/>
          <w:right w:val="single" w:sz="4" w:space="4" w:color="0000FF"/>
        </w:pBdr>
        <w:spacing w:after="0" w:line="240" w:lineRule="auto"/>
        <w:ind w:left="2160" w:hanging="2160"/>
        <w:jc w:val="left"/>
        <w:rPr>
          <w:rFonts w:eastAsia="Times New Roman" w:cs="Times New Roman"/>
          <w:color w:val="0000FF"/>
        </w:rPr>
      </w:pPr>
    </w:p>
    <w:p w:rsidR="00CC1EB0" w:rsidRDefault="00CC1EB0">
      <w:pPr>
        <w:spacing w:after="200" w:line="276" w:lineRule="auto"/>
        <w:jc w:val="left"/>
        <w:rPr>
          <w:rFonts w:ascii="Arial" w:eastAsia="Times New Roman" w:hAnsi="Arial" w:cstheme="majorBidi"/>
          <w:b/>
          <w:bCs/>
          <w:color w:val="0000FF"/>
          <w:kern w:val="32"/>
          <w:sz w:val="24"/>
          <w:szCs w:val="32"/>
        </w:rPr>
      </w:pPr>
      <w:bookmarkStart w:id="13" w:name="_Toc357340916"/>
      <w:r>
        <w:rPr>
          <w:rFonts w:ascii="Arial" w:eastAsia="Times New Roman" w:hAnsi="Arial" w:cstheme="majorBidi"/>
          <w:b/>
          <w:bCs/>
          <w:color w:val="0000FF"/>
          <w:kern w:val="32"/>
          <w:sz w:val="24"/>
          <w:szCs w:val="32"/>
        </w:rPr>
        <w:br w:type="page"/>
      </w:r>
    </w:p>
    <w:p w:rsidR="00A3672D" w:rsidRPr="00A3672D" w:rsidRDefault="00A3672D" w:rsidP="00A3672D">
      <w:pPr>
        <w:keepNext/>
        <w:tabs>
          <w:tab w:val="left" w:pos="400"/>
          <w:tab w:val="left" w:pos="560"/>
        </w:tabs>
        <w:suppressAutoHyphens/>
        <w:spacing w:before="270" w:after="200" w:line="-270" w:lineRule="auto"/>
        <w:jc w:val="left"/>
        <w:outlineLvl w:val="0"/>
        <w:rPr>
          <w:rFonts w:ascii="Arial" w:eastAsia="Times New Roman" w:hAnsi="Arial" w:cstheme="majorBidi"/>
          <w:b/>
          <w:bCs/>
          <w:color w:val="0000FF"/>
          <w:kern w:val="32"/>
          <w:sz w:val="24"/>
          <w:szCs w:val="32"/>
        </w:rPr>
      </w:pPr>
      <w:bookmarkStart w:id="14" w:name="_Toc367438662"/>
      <w:r w:rsidRPr="00A3672D">
        <w:rPr>
          <w:rFonts w:ascii="Arial" w:eastAsia="Times New Roman" w:hAnsi="Arial" w:cstheme="majorBidi"/>
          <w:b/>
          <w:bCs/>
          <w:color w:val="0000FF"/>
          <w:kern w:val="32"/>
          <w:sz w:val="24"/>
          <w:szCs w:val="32"/>
        </w:rPr>
        <w:lastRenderedPageBreak/>
        <w:t>Intellectual Property</w:t>
      </w:r>
      <w:bookmarkEnd w:id="13"/>
      <w:r w:rsidRPr="00A3672D">
        <w:rPr>
          <w:rFonts w:ascii="Arial" w:eastAsia="Times New Roman" w:hAnsi="Arial" w:cstheme="majorBidi"/>
          <w:b/>
          <w:bCs/>
          <w:color w:val="0000FF"/>
          <w:kern w:val="32"/>
          <w:sz w:val="24"/>
          <w:szCs w:val="32"/>
        </w:rPr>
        <w:t xml:space="preserve"> </w:t>
      </w:r>
      <w:r w:rsidR="00A95007">
        <w:rPr>
          <w:rFonts w:ascii="Arial" w:eastAsia="Times New Roman" w:hAnsi="Arial" w:cstheme="majorBidi"/>
          <w:b/>
          <w:bCs/>
          <w:color w:val="0000FF"/>
          <w:kern w:val="32"/>
          <w:sz w:val="24"/>
          <w:szCs w:val="32"/>
        </w:rPr>
        <w:t>Rights</w:t>
      </w:r>
      <w:bookmarkEnd w:id="14"/>
    </w:p>
    <w:p w:rsidR="00A3672D" w:rsidRPr="00A3672D" w:rsidRDefault="00A3672D" w:rsidP="00A3672D">
      <w:pPr>
        <w:tabs>
          <w:tab w:val="right" w:leader="dot" w:pos="9360"/>
        </w:tabs>
        <w:spacing w:after="0"/>
        <w:ind w:left="1440" w:hanging="900"/>
        <w:jc w:val="center"/>
        <w:rPr>
          <w:rFonts w:eastAsia="Times New Roman" w:cs="Times New Roman"/>
          <w:b/>
          <w:bCs/>
          <w:color w:val="0000FF"/>
        </w:rPr>
      </w:pPr>
      <w:r w:rsidRPr="00A3672D">
        <w:rPr>
          <w:rFonts w:eastAsia="Times New Roman" w:cs="Times New Roman"/>
          <w:b/>
          <w:bCs/>
          <w:color w:val="0000FF"/>
        </w:rPr>
        <w:t>NATIONAL INSTITUTE OF BUILDING SCIENCES</w:t>
      </w:r>
    </w:p>
    <w:p w:rsidR="00A3672D" w:rsidRPr="00A3672D" w:rsidRDefault="00A3672D" w:rsidP="00A3672D">
      <w:pPr>
        <w:tabs>
          <w:tab w:val="right" w:leader="dot" w:pos="9360"/>
        </w:tabs>
        <w:spacing w:after="0"/>
        <w:ind w:left="1440" w:hanging="900"/>
        <w:jc w:val="center"/>
        <w:rPr>
          <w:rFonts w:eastAsia="Times New Roman" w:cs="Times New Roman"/>
          <w:b/>
          <w:bCs/>
          <w:color w:val="0000FF"/>
        </w:rPr>
      </w:pPr>
      <w:r w:rsidRPr="00A3672D">
        <w:rPr>
          <w:rFonts w:eastAsia="Times New Roman" w:cs="Times New Roman"/>
          <w:b/>
          <w:bCs/>
          <w:color w:val="0000FF"/>
        </w:rPr>
        <w:t xml:space="preserve">AGREEMENT REGARDING </w:t>
      </w:r>
    </w:p>
    <w:p w:rsidR="00A3672D" w:rsidRPr="00A3672D" w:rsidRDefault="00A3672D" w:rsidP="00A3672D">
      <w:pPr>
        <w:tabs>
          <w:tab w:val="right" w:leader="dot" w:pos="9360"/>
        </w:tabs>
        <w:spacing w:after="0"/>
        <w:ind w:left="1440" w:hanging="900"/>
        <w:jc w:val="center"/>
        <w:rPr>
          <w:rFonts w:eastAsia="Times New Roman" w:cs="Times New Roman"/>
          <w:b/>
          <w:bCs/>
          <w:color w:val="0000FF"/>
        </w:rPr>
      </w:pPr>
      <w:r w:rsidRPr="00A3672D">
        <w:rPr>
          <w:rFonts w:eastAsia="Times New Roman" w:cs="Times New Roman"/>
          <w:b/>
          <w:bCs/>
          <w:color w:val="0000FF"/>
        </w:rPr>
        <w:t>NATIONAL BIM STANDARD-UNITED STATES™</w:t>
      </w:r>
    </w:p>
    <w:p w:rsidR="00A3672D" w:rsidRPr="00A3672D" w:rsidRDefault="00A3672D" w:rsidP="00A3672D">
      <w:pPr>
        <w:tabs>
          <w:tab w:val="right" w:leader="dot" w:pos="9360"/>
        </w:tabs>
        <w:spacing w:after="0"/>
        <w:ind w:left="1440" w:hanging="900"/>
        <w:jc w:val="center"/>
        <w:rPr>
          <w:rFonts w:eastAsia="Times New Roman" w:cs="Times New Roman"/>
          <w:b/>
          <w:bCs/>
          <w:color w:val="0000FF"/>
        </w:rPr>
      </w:pPr>
      <w:r w:rsidRPr="00A3672D">
        <w:rPr>
          <w:rFonts w:eastAsia="Times New Roman" w:cs="Times New Roman"/>
          <w:b/>
          <w:bCs/>
          <w:color w:val="0000FF"/>
        </w:rPr>
        <w:t xml:space="preserve"> INTELLECTUAL PROPERTY RIGHTS</w:t>
      </w:r>
    </w:p>
    <w:p w:rsidR="00A3672D" w:rsidRPr="00A3672D" w:rsidRDefault="00A3672D" w:rsidP="00A3672D">
      <w:pPr>
        <w:tabs>
          <w:tab w:val="right" w:leader="dot" w:pos="9360"/>
        </w:tabs>
        <w:ind w:left="1440" w:hanging="900"/>
        <w:jc w:val="center"/>
        <w:rPr>
          <w:rFonts w:eastAsia="Times New Roman" w:cs="Times New Roman"/>
          <w:b/>
          <w:bCs/>
          <w:color w:val="0000FF"/>
        </w:rPr>
      </w:pPr>
    </w:p>
    <w:p w:rsidR="00A3672D" w:rsidRPr="00A3672D" w:rsidRDefault="00A3672D" w:rsidP="00A3672D">
      <w:pPr>
        <w:rPr>
          <w:rFonts w:eastAsia="Times New Roman" w:cs="Times New Roman"/>
          <w:color w:val="0000FF"/>
        </w:rPr>
      </w:pPr>
      <w:r w:rsidRPr="00A3672D">
        <w:rPr>
          <w:rFonts w:eastAsia="Times New Roman" w:cs="Times New Roman"/>
          <w:color w:val="0000FF"/>
        </w:rPr>
        <w:t xml:space="preserve">THIS AGREEMENT is made this </w:t>
      </w:r>
      <w:r w:rsidR="00214407">
        <w:rPr>
          <w:rFonts w:eastAsia="Times New Roman" w:cs="Times New Roman"/>
          <w:color w:val="FF0000"/>
        </w:rPr>
        <w:t>26</w:t>
      </w:r>
      <w:r w:rsidRPr="00A3672D">
        <w:rPr>
          <w:rFonts w:eastAsia="Times New Roman" w:cs="Times New Roman"/>
          <w:color w:val="0000FF"/>
        </w:rPr>
        <w:t xml:space="preserve"> day of </w:t>
      </w:r>
      <w:r w:rsidR="00214407">
        <w:rPr>
          <w:rFonts w:eastAsia="Times New Roman" w:cs="Times New Roman"/>
          <w:color w:val="FF0000"/>
        </w:rPr>
        <w:t>September</w:t>
      </w:r>
      <w:r w:rsidRPr="00A3672D">
        <w:rPr>
          <w:rFonts w:eastAsia="Times New Roman" w:cs="Times New Roman"/>
          <w:color w:val="0000FF"/>
        </w:rPr>
        <w:t xml:space="preserve">, 2013, between </w:t>
      </w:r>
      <w:r w:rsidRPr="00A3672D">
        <w:rPr>
          <w:rFonts w:eastAsia="Times New Roman" w:cs="Times New Roman"/>
          <w:b/>
          <w:color w:val="0000FF"/>
        </w:rPr>
        <w:t>NATIONAL INSTITUTE OF BUILDING SCIENCES ("Institute")</w:t>
      </w:r>
      <w:r w:rsidRPr="00A3672D">
        <w:rPr>
          <w:rFonts w:eastAsia="Times New Roman" w:cs="Times New Roman"/>
          <w:color w:val="0000FF"/>
        </w:rPr>
        <w:t xml:space="preserve">, a District of Columbia not-for-profit corporation, Suite 700, 1090 Vermont Avenue, N.W., Washington, D.C. 20005, and </w:t>
      </w:r>
      <w:r w:rsidR="00A05994">
        <w:rPr>
          <w:rFonts w:eastAsia="Times New Roman" w:cs="Times New Roman"/>
          <w:color w:val="FF0000"/>
        </w:rPr>
        <w:t xml:space="preserve">Bill East </w:t>
      </w:r>
      <w:r w:rsidRPr="00A3672D">
        <w:rPr>
          <w:rFonts w:eastAsia="Times New Roman" w:cs="Times New Roman"/>
          <w:color w:val="0000FF"/>
        </w:rPr>
        <w:t>(“Volunteer”)</w:t>
      </w:r>
      <w:r w:rsidRPr="00A3672D">
        <w:rPr>
          <w:rFonts w:eastAsia="Times New Roman" w:cs="Times New Roman"/>
          <w:b/>
          <w:color w:val="0000FF"/>
        </w:rPr>
        <w:t xml:space="preserve">, </w:t>
      </w:r>
      <w:r w:rsidRPr="00A3672D">
        <w:rPr>
          <w:rFonts w:eastAsia="Times New Roman" w:cs="Times New Roman"/>
          <w:bCs/>
          <w:color w:val="0000FF"/>
        </w:rPr>
        <w:t xml:space="preserve">whose address is </w:t>
      </w:r>
      <w:r w:rsidR="00A05994">
        <w:rPr>
          <w:rFonts w:eastAsia="Times New Roman" w:cs="Times New Roman"/>
          <w:bCs/>
          <w:color w:val="FF0000"/>
        </w:rPr>
        <w:t>U.S. Army, Corps of Engineers, Engineer Research and Development Center, Construction Engineering Research Laboratory, 2902 Newmark Dr., Champaign, IL 61853</w:t>
      </w:r>
    </w:p>
    <w:p w:rsidR="00A3672D" w:rsidRPr="00A3672D" w:rsidRDefault="00A3672D" w:rsidP="00A3672D">
      <w:pPr>
        <w:rPr>
          <w:rFonts w:eastAsia="Times New Roman" w:cs="Times New Roman"/>
          <w:color w:val="0000FF"/>
        </w:rPr>
      </w:pPr>
      <w:r w:rsidRPr="00A3672D">
        <w:rPr>
          <w:rFonts w:eastAsia="Times New Roman" w:cs="Times New Roman"/>
          <w:color w:val="0000FF"/>
        </w:rPr>
        <w:t>IN CONSIDERATION of the mutual promises and covenants herein, the parties agree as follows:</w:t>
      </w:r>
    </w:p>
    <w:p w:rsidR="00A3672D" w:rsidRPr="00A3672D" w:rsidRDefault="00A3672D" w:rsidP="00A3672D">
      <w:pPr>
        <w:rPr>
          <w:rFonts w:eastAsia="Times New Roman" w:cs="Times New Roman"/>
          <w:color w:val="0000FF"/>
          <w:u w:val="single"/>
        </w:rPr>
      </w:pPr>
      <w:r w:rsidRPr="00A3672D">
        <w:rPr>
          <w:rFonts w:eastAsia="Times New Roman" w:cs="Times New Roman"/>
          <w:color w:val="0000FF"/>
          <w:u w:val="single"/>
        </w:rPr>
        <w:t>Copyrights</w:t>
      </w:r>
    </w:p>
    <w:p w:rsidR="00A3672D" w:rsidRPr="00A3672D" w:rsidRDefault="00A3672D" w:rsidP="00A3672D">
      <w:pPr>
        <w:rPr>
          <w:rFonts w:eastAsia="Times New Roman" w:cs="Times New Roman"/>
          <w:color w:val="0000FF"/>
        </w:rPr>
      </w:pPr>
      <w:r w:rsidRPr="00A3672D">
        <w:rPr>
          <w:rFonts w:eastAsia="Times New Roman" w:cs="Times New Roman"/>
          <w:color w:val="0000FF"/>
        </w:rPr>
        <w:t>The parties acknowledge that Institute has developed and is developing and commissioning work for the National BIM Standard – United States™ (NBIMS-US™) (“the Work”), which Work is a collective work including the contributions of multiple organizations and individuals.  In submitting material for possible inclusion in the NBIMS-US</w:t>
      </w:r>
      <w:r w:rsidR="0019467C" w:rsidRPr="00A3672D">
        <w:rPr>
          <w:rFonts w:eastAsia="Times New Roman" w:cs="Times New Roman"/>
          <w:color w:val="0000FF"/>
        </w:rPr>
        <w:t>™,</w:t>
      </w:r>
      <w:r w:rsidRPr="00A3672D">
        <w:rPr>
          <w:rFonts w:eastAsia="Times New Roman" w:cs="Times New Roman"/>
          <w:color w:val="0000FF"/>
        </w:rPr>
        <w:t xml:space="preserve"> Volunteer agrees to contribute his/her/its copyrightable work product to the NBIMS-US</w:t>
      </w:r>
      <w:r w:rsidR="0019467C" w:rsidRPr="00A3672D">
        <w:rPr>
          <w:rFonts w:eastAsia="Times New Roman" w:cs="Times New Roman"/>
          <w:color w:val="0000FF"/>
        </w:rPr>
        <w:t>™ and</w:t>
      </w:r>
      <w:r w:rsidRPr="00A3672D">
        <w:rPr>
          <w:rFonts w:eastAsia="Times New Roman" w:cs="Times New Roman"/>
          <w:color w:val="0000FF"/>
        </w:rPr>
        <w:t xml:space="preserve"> grants Institute a nonexclusive, irrevocable, worldwide, royalty-free copyright license to reproduce, publish, distribute, display publicly, and create derivative works from, Volunteer’s contributed work as part of the NBIMS-US™ or any ballot for inclusion of the work in the NBIMS-US™.   Institute agrees to include Volunteer’s work in the NBIMS-US™ , if the work is adopted pursuant to the Institute’s established procedures and, in  Institute’s sole discretion, the content of such work is determined to meet the standards of acceptable quality established for the Work. </w:t>
      </w:r>
    </w:p>
    <w:p w:rsidR="00A3672D" w:rsidRPr="00A3672D" w:rsidRDefault="00A3672D" w:rsidP="00A3672D">
      <w:pPr>
        <w:rPr>
          <w:rFonts w:eastAsia="Times New Roman" w:cs="Times New Roman"/>
          <w:color w:val="0000FF"/>
        </w:rPr>
      </w:pPr>
      <w:r w:rsidRPr="00A3672D">
        <w:rPr>
          <w:rFonts w:eastAsia="Times New Roman" w:cs="Times New Roman"/>
          <w:color w:val="0000FF"/>
        </w:rPr>
        <w:t xml:space="preserve">It is understood and agreed that full and exclusive right, title, and ownership of all copyright interests in the collective Work shall vest in Institute immediately upon the creation thereof, and Institute shall have the exclusive right to claim and assert any and all copyrights in the collective work.  Volunteer shall have no copyright interest in the NBIMS-US™ as a whole.  </w:t>
      </w:r>
    </w:p>
    <w:p w:rsidR="00A3672D" w:rsidRPr="00A3672D" w:rsidRDefault="00A3672D" w:rsidP="00A3672D">
      <w:pPr>
        <w:rPr>
          <w:rFonts w:eastAsia="Times New Roman" w:cs="Times New Roman"/>
          <w:color w:val="0000FF"/>
        </w:rPr>
      </w:pPr>
      <w:r w:rsidRPr="00A3672D">
        <w:rPr>
          <w:rFonts w:eastAsia="Times New Roman" w:cs="Times New Roman"/>
          <w:color w:val="0000FF"/>
        </w:rPr>
        <w:t>Volunteer shall be entitled to retain whatever copyright interest he, she, or it may have in the work he/she/it created and contributed to the NBIMS-US™. Institute agrees to acknowledge publicly and credit the contribution made by Volunteer in any publication of the NBIMS-US™.</w:t>
      </w:r>
    </w:p>
    <w:p w:rsidR="00A3672D" w:rsidRPr="00A3672D" w:rsidRDefault="00A3672D" w:rsidP="00A3672D">
      <w:pPr>
        <w:rPr>
          <w:rFonts w:eastAsia="Times New Roman" w:cs="Times New Roman"/>
          <w:color w:val="0000FF"/>
        </w:rPr>
      </w:pPr>
      <w:r w:rsidRPr="00A3672D">
        <w:rPr>
          <w:rFonts w:eastAsia="Times New Roman" w:cs="Times New Roman"/>
          <w:color w:val="0000FF"/>
        </w:rPr>
        <w:t xml:space="preserve">To the extent that Volunteer includes in his/her/its contribution to the NBIMS-US™  any material which he/she/it did not create or to which he/she/it does not own the copyright, Volunteer agrees to obtain the requisite permissions, in writing, for inclusion of such material in the Work. </w:t>
      </w:r>
    </w:p>
    <w:p w:rsidR="00A3672D" w:rsidRPr="0019467C" w:rsidRDefault="00A3672D" w:rsidP="00A3672D">
      <w:pPr>
        <w:spacing w:after="0" w:line="240" w:lineRule="auto"/>
        <w:jc w:val="left"/>
        <w:rPr>
          <w:rFonts w:eastAsiaTheme="minorHAnsi"/>
          <w:color w:val="0000FF"/>
          <w:lang w:val="en-US"/>
        </w:rPr>
      </w:pPr>
      <w:r w:rsidRPr="0019467C">
        <w:rPr>
          <w:rFonts w:eastAsiaTheme="minorHAnsi"/>
          <w:color w:val="0000FF"/>
          <w:lang w:val="en-US"/>
        </w:rPr>
        <w:t>If Volunteer is the United States Government or an agency of the Government and the Government does not hold copyright in the submitted work, Volunteer 1) represents that the submitted work is in the public domain, or 2) grants the Institute all rights necessary for the Institute to reproduce, distribute, display, and create derivative works from, the submitted work as part of the NBIMS-US, and represents that such permission is consistent with the rights held by the Government.  Institute reserves the right to seek clarification from the Government as to the extent of the rights granted to the Institute by the Government under this clause.</w:t>
      </w:r>
    </w:p>
    <w:p w:rsidR="00A3672D" w:rsidRPr="00A3672D" w:rsidRDefault="00A3672D" w:rsidP="00A3672D">
      <w:pPr>
        <w:rPr>
          <w:rFonts w:eastAsia="Times New Roman" w:cs="Times New Roman"/>
          <w:color w:val="0000FF"/>
        </w:rPr>
      </w:pPr>
      <w:r w:rsidRPr="00A3672D">
        <w:rPr>
          <w:rFonts w:eastAsia="Times New Roman" w:cs="Times New Roman"/>
          <w:color w:val="0000FF"/>
        </w:rPr>
        <w:lastRenderedPageBreak/>
        <w:t xml:space="preserve">The Volunteer signed below represents and warrants that he/she/it has not knowingly incorporated any third party materials into any Contribution unless Volunteer knows that he/she/it has sufficient rights and licenses from such third party necessary to submit such Contribution. </w:t>
      </w:r>
    </w:p>
    <w:p w:rsidR="00A3672D" w:rsidRPr="00A3672D" w:rsidRDefault="00A3672D" w:rsidP="00A3672D">
      <w:pPr>
        <w:rPr>
          <w:rFonts w:eastAsia="Times New Roman" w:cs="Times New Roman"/>
          <w:color w:val="0000FF"/>
        </w:rPr>
      </w:pPr>
      <w:r w:rsidRPr="00A3672D">
        <w:rPr>
          <w:rFonts w:eastAsia="Times New Roman" w:cs="Times New Roman"/>
          <w:color w:val="0000FF"/>
        </w:rPr>
        <w:t xml:space="preserve">Volunteer represents and warrants that if he/she is employed with a third party and owes a duty to such third party regarding intellectual property that such third party has agreed to license any such intellectual property according to the terms and conditions of this agreement.  Any Contribution made by such Volunteer in accordance with this policy will also be deemed a Contribution made by such third party.  </w:t>
      </w:r>
    </w:p>
    <w:p w:rsidR="00A3672D" w:rsidRPr="00A3672D" w:rsidRDefault="00A3672D" w:rsidP="00A3672D">
      <w:pPr>
        <w:rPr>
          <w:rFonts w:eastAsia="Times New Roman" w:cs="Times New Roman"/>
          <w:color w:val="0000FF"/>
        </w:rPr>
      </w:pPr>
      <w:r w:rsidRPr="00A3672D">
        <w:rPr>
          <w:rFonts w:eastAsia="Times New Roman" w:cs="Times New Roman"/>
          <w:color w:val="0000FF"/>
        </w:rPr>
        <w:t>Upon a final determination under the NBIMS-US™ procedural rules that a submitted ballot item will not become part of the NBIMS-US™, the copyright license to use the submitted work granted in this agreement shall be deemed terminated at that time.</w:t>
      </w:r>
    </w:p>
    <w:p w:rsidR="00A3672D" w:rsidRPr="00A3672D" w:rsidRDefault="00A3672D" w:rsidP="00A3672D">
      <w:pPr>
        <w:rPr>
          <w:rFonts w:eastAsia="Times New Roman" w:cs="Times New Roman"/>
          <w:color w:val="0000FF"/>
          <w:u w:val="single"/>
        </w:rPr>
      </w:pPr>
      <w:r w:rsidRPr="00A3672D">
        <w:rPr>
          <w:rFonts w:eastAsia="Times New Roman" w:cs="Times New Roman"/>
          <w:color w:val="0000FF"/>
          <w:u w:val="single"/>
        </w:rPr>
        <w:t>Confidentiality</w:t>
      </w:r>
    </w:p>
    <w:p w:rsidR="00A3672D" w:rsidRPr="00A3672D" w:rsidRDefault="00A3672D" w:rsidP="00A3672D">
      <w:pPr>
        <w:rPr>
          <w:rFonts w:eastAsia="Times New Roman" w:cs="Times New Roman"/>
          <w:color w:val="0000FF"/>
        </w:rPr>
      </w:pPr>
      <w:r w:rsidRPr="00A3672D">
        <w:rPr>
          <w:rFonts w:eastAsia="Times New Roman" w:cs="Times New Roman"/>
          <w:color w:val="0000FF"/>
        </w:rPr>
        <w:t xml:space="preserve">Volunteers should not submit any material that they deem confidential.  No submitted work or contributions of any material will be considered confidential, regardless of any markings to the contrary.  </w:t>
      </w:r>
    </w:p>
    <w:p w:rsidR="00A3672D" w:rsidRPr="00A3672D" w:rsidRDefault="00A3672D" w:rsidP="00A3672D">
      <w:pPr>
        <w:rPr>
          <w:rFonts w:eastAsia="Times New Roman" w:cs="Times New Roman"/>
          <w:color w:val="0000FF"/>
          <w:u w:val="single"/>
        </w:rPr>
      </w:pPr>
      <w:r w:rsidRPr="00A3672D">
        <w:rPr>
          <w:rFonts w:eastAsia="Times New Roman" w:cs="Times New Roman"/>
          <w:color w:val="0000FF"/>
          <w:u w:val="single"/>
        </w:rPr>
        <w:t>Trademarks</w:t>
      </w:r>
    </w:p>
    <w:p w:rsidR="00A3672D" w:rsidRPr="00A3672D" w:rsidRDefault="00A3672D" w:rsidP="00A3672D">
      <w:pPr>
        <w:rPr>
          <w:rFonts w:eastAsia="Times New Roman" w:cs="Times New Roman"/>
          <w:color w:val="0000FF"/>
        </w:rPr>
      </w:pPr>
      <w:r w:rsidRPr="00A3672D">
        <w:rPr>
          <w:rFonts w:eastAsia="Times New Roman" w:cs="Times New Roman"/>
          <w:color w:val="0000FF"/>
        </w:rPr>
        <w:t xml:space="preserve">Institute shall have the exclusive right to use the designations National BIM Standard – United States and NBIMS-US™ as trade or service marks to identify the Work. </w:t>
      </w:r>
    </w:p>
    <w:p w:rsidR="00A3672D" w:rsidRPr="00A3672D" w:rsidRDefault="00A3672D" w:rsidP="00A3672D">
      <w:pPr>
        <w:rPr>
          <w:rFonts w:eastAsia="Times New Roman" w:cs="Times New Roman"/>
          <w:color w:val="0000FF"/>
        </w:rPr>
      </w:pPr>
      <w:r w:rsidRPr="00A3672D">
        <w:rPr>
          <w:rFonts w:eastAsia="Times New Roman" w:cs="Times New Roman"/>
          <w:color w:val="0000FF"/>
          <w:u w:val="single"/>
        </w:rPr>
        <w:t>Patents</w:t>
      </w:r>
    </w:p>
    <w:p w:rsidR="00A3672D" w:rsidRPr="00A3672D" w:rsidRDefault="00A3672D" w:rsidP="00A3672D">
      <w:pPr>
        <w:rPr>
          <w:rFonts w:eastAsia="Times New Roman" w:cs="Times New Roman"/>
          <w:color w:val="0000FF"/>
        </w:rPr>
      </w:pPr>
      <w:r w:rsidRPr="00A3672D">
        <w:rPr>
          <w:rFonts w:eastAsia="Times New Roman" w:cs="Times New Roman"/>
          <w:color w:val="0000FF"/>
        </w:rPr>
        <w:t>Institute shall not be responsible for identifying patents or essential patent claims that might be used in complying with a proposed or adopted NBIMS-US™ standard or for conducting inquiries into the legal validity or scope of those patents or patent claims brought to Institute’s attention.</w:t>
      </w:r>
    </w:p>
    <w:p w:rsidR="00A3672D" w:rsidRPr="00A3672D" w:rsidRDefault="00A3672D" w:rsidP="00A3672D">
      <w:pPr>
        <w:rPr>
          <w:rFonts w:eastAsia="Times New Roman" w:cs="Times New Roman"/>
          <w:color w:val="0000FF"/>
        </w:rPr>
      </w:pPr>
      <w:r w:rsidRPr="00A3672D">
        <w:rPr>
          <w:rFonts w:eastAsia="Times New Roman" w:cs="Times New Roman"/>
          <w:color w:val="0000FF"/>
        </w:rPr>
        <w:t>If the submitter of a proposed standard, any Volunteer, any patent holder or other person has personal knowledge that a proposed, balloted, or adopted NBIMS-US™ standard may require practice of an essential patent claim in order to comply with or implement the standard, Institute shall be notified of that fact.  When Institute receives such a notice, it shall proceed as follows:</w:t>
      </w:r>
    </w:p>
    <w:p w:rsidR="00A3672D" w:rsidRPr="00A3672D" w:rsidRDefault="00A3672D" w:rsidP="00A3672D">
      <w:pPr>
        <w:rPr>
          <w:rFonts w:eastAsia="Times New Roman" w:cs="Times New Roman"/>
          <w:color w:val="0000FF"/>
        </w:rPr>
      </w:pPr>
      <w:r w:rsidRPr="00A3672D">
        <w:rPr>
          <w:rFonts w:eastAsia="Times New Roman" w:cs="Times New Roman"/>
          <w:color w:val="0000FF"/>
        </w:rPr>
        <w:t>As soon as practicable, Institute shall request and receive from the patent holder or person authorized to make assurances on behalf of the patent holder an assurance in writing that</w:t>
      </w:r>
    </w:p>
    <w:p w:rsidR="00A3672D" w:rsidRPr="00A3672D" w:rsidRDefault="00A3672D" w:rsidP="00D124D9">
      <w:pPr>
        <w:numPr>
          <w:ilvl w:val="0"/>
          <w:numId w:val="3"/>
        </w:numPr>
        <w:spacing w:after="0" w:line="240" w:lineRule="auto"/>
        <w:jc w:val="left"/>
        <w:rPr>
          <w:rFonts w:eastAsia="Times New Roman" w:cs="Times New Roman"/>
          <w:color w:val="0000FF"/>
        </w:rPr>
      </w:pPr>
      <w:r w:rsidRPr="00A3672D">
        <w:rPr>
          <w:rFonts w:eastAsia="Times New Roman" w:cs="Times New Roman"/>
          <w:color w:val="0000FF"/>
        </w:rPr>
        <w:t>Such party does not hold and does not currently intend holding (i.e. has not filed or is not currently preparing a patent application) any essential patent or patent claim(s); or</w:t>
      </w:r>
    </w:p>
    <w:p w:rsidR="00A3672D" w:rsidRPr="00A3672D" w:rsidRDefault="00A3672D" w:rsidP="00D124D9">
      <w:pPr>
        <w:numPr>
          <w:ilvl w:val="0"/>
          <w:numId w:val="3"/>
        </w:numPr>
        <w:spacing w:after="0" w:line="240" w:lineRule="auto"/>
        <w:jc w:val="left"/>
        <w:rPr>
          <w:rFonts w:eastAsia="Times New Roman" w:cs="Times New Roman"/>
          <w:color w:val="0000FF"/>
        </w:rPr>
      </w:pPr>
      <w:r w:rsidRPr="00A3672D">
        <w:rPr>
          <w:rFonts w:eastAsia="Times New Roman" w:cs="Times New Roman"/>
          <w:color w:val="0000FF"/>
        </w:rPr>
        <w:t>A license to such essential patent or patent claim(s) will be made available to applicants desiring to use the license for the purpose of implementing the standard either:</w:t>
      </w:r>
    </w:p>
    <w:p w:rsidR="00A3672D" w:rsidRPr="00A3672D" w:rsidRDefault="00A3672D" w:rsidP="00A3672D">
      <w:pPr>
        <w:spacing w:after="0" w:line="240" w:lineRule="auto"/>
        <w:ind w:firstLine="720"/>
        <w:rPr>
          <w:rFonts w:eastAsia="Times New Roman" w:cs="Times New Roman"/>
          <w:color w:val="0000FF"/>
        </w:rPr>
      </w:pPr>
    </w:p>
    <w:p w:rsidR="00A3672D" w:rsidRPr="00A3672D" w:rsidRDefault="00A3672D" w:rsidP="00A3672D">
      <w:pPr>
        <w:spacing w:after="0" w:line="240" w:lineRule="auto"/>
        <w:ind w:left="1080"/>
        <w:rPr>
          <w:rFonts w:eastAsia="Times New Roman" w:cs="Times New Roman"/>
          <w:color w:val="0000FF"/>
        </w:rPr>
      </w:pPr>
      <w:r w:rsidRPr="00A3672D">
        <w:rPr>
          <w:rFonts w:eastAsia="Times New Roman" w:cs="Times New Roman"/>
          <w:color w:val="0000FF"/>
        </w:rPr>
        <w:t>i)  Under reasonable terms and conditions that are demonstrably free of any unfair discrimination; or</w:t>
      </w:r>
    </w:p>
    <w:p w:rsidR="00A3672D" w:rsidRPr="00A3672D" w:rsidRDefault="00A3672D" w:rsidP="00A3672D">
      <w:pPr>
        <w:spacing w:after="0" w:line="240" w:lineRule="auto"/>
        <w:ind w:left="1080"/>
        <w:rPr>
          <w:rFonts w:eastAsia="Times New Roman" w:cs="Times New Roman"/>
          <w:color w:val="0000FF"/>
        </w:rPr>
      </w:pPr>
    </w:p>
    <w:p w:rsidR="00A3672D" w:rsidRPr="00A3672D" w:rsidRDefault="00A3672D" w:rsidP="00A3672D">
      <w:pPr>
        <w:spacing w:after="0" w:line="240" w:lineRule="auto"/>
        <w:ind w:left="1080"/>
        <w:rPr>
          <w:rFonts w:eastAsia="Times New Roman" w:cs="Times New Roman"/>
          <w:color w:val="0000FF"/>
        </w:rPr>
      </w:pPr>
      <w:r w:rsidRPr="00A3672D">
        <w:rPr>
          <w:rFonts w:eastAsia="Times New Roman" w:cs="Times New Roman"/>
          <w:color w:val="0000FF"/>
        </w:rPr>
        <w:t>ii) Without compensation and under reasonable terms and conditions that are demonstrably free of any unfair discrimination.</w:t>
      </w:r>
    </w:p>
    <w:p w:rsidR="00A3672D" w:rsidRPr="00A3672D" w:rsidRDefault="00A3672D" w:rsidP="00A3672D">
      <w:pPr>
        <w:spacing w:after="0"/>
        <w:rPr>
          <w:rFonts w:eastAsia="Times New Roman" w:cs="Times New Roman"/>
          <w:color w:val="0000FF"/>
        </w:rPr>
      </w:pPr>
    </w:p>
    <w:p w:rsidR="00A3672D" w:rsidRPr="00A3672D" w:rsidRDefault="00A3672D" w:rsidP="00A3672D">
      <w:pPr>
        <w:tabs>
          <w:tab w:val="left" w:pos="0"/>
        </w:tabs>
        <w:spacing w:after="0"/>
        <w:rPr>
          <w:rFonts w:eastAsia="Times New Roman" w:cs="Times New Roman"/>
          <w:color w:val="0000FF"/>
        </w:rPr>
      </w:pPr>
      <w:r w:rsidRPr="00A3672D">
        <w:rPr>
          <w:rFonts w:eastAsia="Times New Roman" w:cs="Times New Roman"/>
          <w:color w:val="0000FF"/>
        </w:rPr>
        <w:lastRenderedPageBreak/>
        <w:t xml:space="preserve">All submitters of contributions and all other Volunteers who have worked on the </w:t>
      </w:r>
      <w:bookmarkStart w:id="15" w:name="OLE_LINK2"/>
      <w:r w:rsidRPr="00A3672D">
        <w:rPr>
          <w:rFonts w:eastAsia="Times New Roman" w:cs="Times New Roman"/>
          <w:color w:val="0000FF"/>
        </w:rPr>
        <w:t>NBIMS-US™</w:t>
      </w:r>
      <w:bookmarkEnd w:id="15"/>
      <w:r w:rsidRPr="00A3672D">
        <w:rPr>
          <w:rFonts w:eastAsia="Times New Roman" w:cs="Times New Roman"/>
          <w:color w:val="0000FF"/>
        </w:rPr>
        <w:t xml:space="preserve"> standard, who have not disclosed any patents, but who become aware of potentially essential patents after the NBIMS-US™ standard is finalized, agree to license such patents according to at least b) i) above.</w:t>
      </w:r>
    </w:p>
    <w:p w:rsidR="00A3672D" w:rsidRPr="00A3672D" w:rsidRDefault="00A3672D" w:rsidP="00A3672D">
      <w:pPr>
        <w:tabs>
          <w:tab w:val="left" w:pos="0"/>
        </w:tabs>
        <w:spacing w:after="0"/>
        <w:rPr>
          <w:rFonts w:eastAsia="Times New Roman" w:cs="Times New Roman"/>
          <w:color w:val="0000FF"/>
        </w:rPr>
      </w:pPr>
    </w:p>
    <w:p w:rsidR="00A3672D" w:rsidRPr="00A3672D" w:rsidRDefault="00A3672D" w:rsidP="00A3672D">
      <w:pPr>
        <w:tabs>
          <w:tab w:val="left" w:pos="0"/>
        </w:tabs>
        <w:rPr>
          <w:rFonts w:eastAsia="Times New Roman" w:cs="Times New Roman"/>
          <w:color w:val="0000FF"/>
        </w:rPr>
      </w:pPr>
      <w:r w:rsidRPr="00A3672D">
        <w:rPr>
          <w:rFonts w:eastAsia="Times New Roman" w:cs="Times New Roman"/>
          <w:color w:val="0000FF"/>
        </w:rPr>
        <w:t>When Institute receives an assurance from or on behalf of a patent holder as described above, the NBIMS-US™ standard shall be annotated as follows:</w:t>
      </w:r>
    </w:p>
    <w:p w:rsidR="00A3672D" w:rsidRPr="00A3672D" w:rsidRDefault="00A3672D" w:rsidP="00A3672D">
      <w:pPr>
        <w:spacing w:after="0"/>
        <w:ind w:left="720"/>
        <w:rPr>
          <w:rFonts w:eastAsia="Times New Roman" w:cs="Times New Roman"/>
          <w:color w:val="0000FF"/>
        </w:rPr>
      </w:pPr>
      <w:r w:rsidRPr="00A3672D">
        <w:rPr>
          <w:rFonts w:eastAsia="Times New Roman" w:cs="Times New Roman"/>
          <w:color w:val="0000FF"/>
        </w:rPr>
        <w:t xml:space="preserve">NOTICE TO USER: Compliance with this standard may require use of an invention covered by patent rights.  (Information can be found at [URL]. </w:t>
      </w:r>
    </w:p>
    <w:p w:rsidR="00A3672D" w:rsidRPr="00A3672D" w:rsidRDefault="00A3672D" w:rsidP="00A3672D">
      <w:pPr>
        <w:spacing w:after="0"/>
        <w:rPr>
          <w:rFonts w:eastAsia="Times New Roman" w:cs="Times New Roman"/>
          <w:color w:val="0000FF"/>
        </w:rPr>
      </w:pPr>
    </w:p>
    <w:p w:rsidR="00A3672D" w:rsidRPr="00A3672D" w:rsidRDefault="00A3672D" w:rsidP="00A3672D">
      <w:pPr>
        <w:spacing w:after="0"/>
        <w:ind w:left="720"/>
        <w:rPr>
          <w:rFonts w:eastAsia="Times New Roman" w:cs="Times New Roman"/>
          <w:color w:val="0000FF"/>
        </w:rPr>
      </w:pPr>
      <w:r w:rsidRPr="00A3672D">
        <w:rPr>
          <w:rFonts w:eastAsia="Times New Roman" w:cs="Times New Roman"/>
          <w:color w:val="0000FF"/>
        </w:rPr>
        <w:t>Institute takes no position by publishing this standard with respect to the validity of any such patent claim(s) or of any patent rights in connection therewith.  If a patent holder has filed a statement of willingness to grant a license under these rights on reasonable and non-discriminatory terms and conditions to applicants desiring to obtain such a license, then details may be obtained from the National Institute of Building Sciences.</w:t>
      </w:r>
    </w:p>
    <w:p w:rsidR="00A3672D" w:rsidRPr="00A3672D" w:rsidRDefault="00A3672D" w:rsidP="00A3672D">
      <w:pPr>
        <w:spacing w:after="0"/>
        <w:rPr>
          <w:rFonts w:eastAsia="Times New Roman" w:cs="Times New Roman"/>
          <w:color w:val="0000FF"/>
        </w:rPr>
      </w:pPr>
    </w:p>
    <w:p w:rsidR="00A3672D" w:rsidRPr="00A3672D" w:rsidRDefault="00A3672D" w:rsidP="00A3672D">
      <w:pPr>
        <w:rPr>
          <w:rFonts w:eastAsia="Times New Roman" w:cs="Times New Roman"/>
          <w:color w:val="0000FF"/>
        </w:rPr>
      </w:pPr>
      <w:r w:rsidRPr="00A3672D">
        <w:rPr>
          <w:rFonts w:eastAsia="Times New Roman" w:cs="Times New Roman"/>
          <w:color w:val="0000FF"/>
        </w:rPr>
        <w:t xml:space="preserve">If Institute is unable to obtain an assurance described in a) or b) above, Institute shall pursue one or more of the following courses of action: i)  cease on-going consideration of a proposed standard that would require use of the essential patent or patent claim; ii) withdraw from the NBIMS-US™ an approved standard that would require use of the essential patent or patent claim; iii) re-work the technology around the patent or patent claims at issue; iv) adopt a new or existing alternative technology as the NBIMS-US™ standard, using established procedures; or v) with appropriate review and counsel, determine that the patent or patent claims at issue are not essential to compliance with the existing proposed or adopted standard.      </w:t>
      </w:r>
    </w:p>
    <w:p w:rsidR="00A3672D" w:rsidRPr="00A3672D" w:rsidRDefault="00A3672D" w:rsidP="00A3672D">
      <w:pPr>
        <w:spacing w:after="0" w:line="240" w:lineRule="auto"/>
        <w:rPr>
          <w:rFonts w:eastAsia="Times New Roman" w:cs="Times New Roman"/>
          <w:b/>
          <w:color w:val="0000FF"/>
        </w:rPr>
      </w:pPr>
      <w:r w:rsidRPr="00A3672D">
        <w:rPr>
          <w:rFonts w:eastAsia="Times New Roman" w:cs="Times New Roman"/>
          <w:b/>
          <w:color w:val="0000FF"/>
        </w:rPr>
        <w:t>National Institute of Building Sciences</w:t>
      </w:r>
    </w:p>
    <w:p w:rsidR="00A3672D" w:rsidRPr="00A3672D" w:rsidRDefault="00A3672D" w:rsidP="00A3672D">
      <w:pPr>
        <w:spacing w:after="0" w:line="240" w:lineRule="auto"/>
        <w:rPr>
          <w:rFonts w:eastAsia="Times New Roman" w:cs="Times New Roman"/>
          <w:b/>
          <w:color w:val="0000FF"/>
        </w:rPr>
      </w:pPr>
      <w:r w:rsidRPr="00A3672D">
        <w:rPr>
          <w:rFonts w:eastAsia="Times New Roman" w:cs="Times New Roman"/>
          <w:b/>
          <w:color w:val="0000FF"/>
        </w:rPr>
        <w:t>Henry L. Green, Hon AIA</w:t>
      </w:r>
    </w:p>
    <w:p w:rsidR="00A3672D" w:rsidRPr="00A3672D" w:rsidRDefault="00A3672D" w:rsidP="00A3672D">
      <w:pPr>
        <w:spacing w:after="0" w:line="240" w:lineRule="auto"/>
        <w:rPr>
          <w:rFonts w:eastAsia="Times New Roman" w:cs="Times New Roman"/>
          <w:b/>
          <w:color w:val="0000FF"/>
        </w:rPr>
      </w:pPr>
      <w:r w:rsidRPr="00A3672D">
        <w:rPr>
          <w:rFonts w:eastAsia="Times New Roman" w:cs="Times New Roman"/>
          <w:b/>
          <w:color w:val="0000FF"/>
        </w:rPr>
        <w:t>President</w:t>
      </w:r>
    </w:p>
    <w:p w:rsidR="00A3672D" w:rsidRPr="00A3672D" w:rsidRDefault="00A3672D" w:rsidP="00A3672D">
      <w:pPr>
        <w:spacing w:after="0"/>
        <w:rPr>
          <w:rFonts w:eastAsia="Times New Roman" w:cs="Times New Roman"/>
          <w:b/>
          <w:color w:val="0000FF"/>
        </w:rPr>
      </w:pPr>
    </w:p>
    <w:p w:rsidR="00A3672D" w:rsidRPr="00A3672D" w:rsidRDefault="00A3672D" w:rsidP="00A3672D">
      <w:pPr>
        <w:rPr>
          <w:rFonts w:eastAsia="Times New Roman" w:cs="Times New Roman"/>
          <w:b/>
          <w:color w:val="0000FF"/>
        </w:rPr>
      </w:pPr>
      <w:r w:rsidRPr="00A3672D">
        <w:rPr>
          <w:rFonts w:eastAsia="Times New Roman" w:cs="Times New Roman"/>
          <w:b/>
          <w:color w:val="0000FF"/>
        </w:rPr>
        <w:t>Acknowledgement statements:</w:t>
      </w:r>
    </w:p>
    <w:p w:rsidR="00A3672D" w:rsidRPr="00A3672D" w:rsidRDefault="00014688" w:rsidP="00A3672D">
      <w:pPr>
        <w:rPr>
          <w:rFonts w:eastAsia="Times New Roman" w:cs="Times New Roman"/>
          <w:color w:val="0000FF"/>
        </w:rPr>
      </w:pPr>
      <w:r w:rsidRPr="00A3672D">
        <w:rPr>
          <w:rFonts w:eastAsia="Times New Roman" w:cs="Times New Roman"/>
          <w:b/>
          <w:color w:val="0000FF"/>
        </w:rPr>
        <w:fldChar w:fldCharType="begin">
          <w:ffData>
            <w:name w:val="Check5"/>
            <w:enabled/>
            <w:calcOnExit w:val="0"/>
            <w:checkBox>
              <w:sizeAuto/>
              <w:default w:val="0"/>
            </w:checkBox>
          </w:ffData>
        </w:fldChar>
      </w:r>
      <w:r w:rsidR="00A3672D" w:rsidRPr="00A3672D">
        <w:rPr>
          <w:rFonts w:eastAsia="Times New Roman" w:cs="Times New Roman"/>
          <w:b/>
          <w:color w:val="0000FF"/>
        </w:rPr>
        <w:instrText xml:space="preserve"> FORMCHECKBOX </w:instrText>
      </w:r>
      <w:r>
        <w:rPr>
          <w:rFonts w:eastAsia="Times New Roman" w:cs="Times New Roman"/>
          <w:b/>
          <w:color w:val="0000FF"/>
        </w:rPr>
      </w:r>
      <w:r>
        <w:rPr>
          <w:rFonts w:eastAsia="Times New Roman" w:cs="Times New Roman"/>
          <w:b/>
          <w:color w:val="0000FF"/>
        </w:rPr>
        <w:fldChar w:fldCharType="separate"/>
      </w:r>
      <w:r w:rsidRPr="00A3672D">
        <w:rPr>
          <w:rFonts w:eastAsia="Times New Roman" w:cs="Times New Roman"/>
          <w:b/>
          <w:color w:val="0000FF"/>
        </w:rPr>
        <w:fldChar w:fldCharType="end"/>
      </w:r>
      <w:r w:rsidR="00A3672D" w:rsidRPr="00A3672D">
        <w:rPr>
          <w:rFonts w:eastAsia="Times New Roman" w:cs="Times New Roman"/>
          <w:color w:val="0000FF"/>
        </w:rPr>
        <w:t xml:space="preserve"> </w:t>
      </w:r>
      <w:r w:rsidR="00A3672D" w:rsidRPr="00A05994">
        <w:rPr>
          <w:rFonts w:eastAsia="Times New Roman" w:cs="Times New Roman"/>
          <w:strike/>
          <w:color w:val="0000FF"/>
        </w:rPr>
        <w:t>By checking this box and submitting this Ballot Item Submission Form, I hereby agree to all terms and conditions of the National Institute of Building Sciences Agreement regarding Intellectual Property Rights appearing in the above section.</w:t>
      </w:r>
    </w:p>
    <w:p w:rsidR="00A05994" w:rsidRDefault="00014688" w:rsidP="00CC1EB0">
      <w:pPr>
        <w:rPr>
          <w:rFonts w:eastAsia="Times New Roman" w:cs="Times New Roman"/>
          <w:color w:val="0000FF"/>
        </w:rPr>
      </w:pPr>
      <w:r w:rsidRPr="00A3672D">
        <w:rPr>
          <w:rFonts w:eastAsia="Times New Roman" w:cs="Times New Roman"/>
          <w:b/>
          <w:color w:val="0000FF"/>
        </w:rPr>
        <w:fldChar w:fldCharType="begin">
          <w:ffData>
            <w:name w:val="Check5"/>
            <w:enabled/>
            <w:calcOnExit w:val="0"/>
            <w:checkBox>
              <w:sizeAuto/>
              <w:default w:val="0"/>
            </w:checkBox>
          </w:ffData>
        </w:fldChar>
      </w:r>
      <w:r w:rsidR="00A05994" w:rsidRPr="00A3672D">
        <w:rPr>
          <w:rFonts w:eastAsia="Times New Roman" w:cs="Times New Roman"/>
          <w:b/>
          <w:color w:val="0000FF"/>
        </w:rPr>
        <w:instrText xml:space="preserve"> FORMCHECKBOX </w:instrText>
      </w:r>
      <w:r>
        <w:rPr>
          <w:rFonts w:eastAsia="Times New Roman" w:cs="Times New Roman"/>
          <w:b/>
          <w:color w:val="0000FF"/>
        </w:rPr>
      </w:r>
      <w:r>
        <w:rPr>
          <w:rFonts w:eastAsia="Times New Roman" w:cs="Times New Roman"/>
          <w:b/>
          <w:color w:val="0000FF"/>
        </w:rPr>
        <w:fldChar w:fldCharType="separate"/>
      </w:r>
      <w:r w:rsidRPr="00A3672D">
        <w:rPr>
          <w:rFonts w:eastAsia="Times New Roman" w:cs="Times New Roman"/>
          <w:b/>
          <w:color w:val="0000FF"/>
        </w:rPr>
        <w:fldChar w:fldCharType="end"/>
      </w:r>
      <w:r w:rsidR="00A05994">
        <w:rPr>
          <w:rFonts w:eastAsia="Times New Roman" w:cs="Times New Roman"/>
          <w:b/>
          <w:color w:val="0000FF"/>
        </w:rPr>
        <w:t xml:space="preserve"> </w:t>
      </w:r>
      <w:r w:rsidR="00A3672D" w:rsidRPr="00A05994">
        <w:rPr>
          <w:rFonts w:eastAsia="Times New Roman" w:cs="Times New Roman"/>
          <w:strike/>
          <w:color w:val="0000FF"/>
        </w:rPr>
        <w:t>Intellectual Property Rights owned by one other than the submitter.  This Ballot Item Submission Form submits by reference only a document the Intellectual Property Rights to which are owned by the following person or entity:</w:t>
      </w:r>
      <w:r w:rsidR="00A3672D" w:rsidRPr="00A3672D">
        <w:rPr>
          <w:rFonts w:eastAsia="Times New Roman" w:cs="Times New Roman"/>
          <w:color w:val="0000FF"/>
        </w:rPr>
        <w:t xml:space="preserve"> </w:t>
      </w:r>
    </w:p>
    <w:p w:rsidR="003D1C81" w:rsidRPr="00CC1EB0" w:rsidRDefault="00014688" w:rsidP="00CC1EB0">
      <w:pPr>
        <w:rPr>
          <w:rFonts w:eastAsia="Times New Roman" w:cs="Times New Roman"/>
          <w:color w:val="0000FF"/>
        </w:rPr>
      </w:pPr>
      <w:r>
        <w:rPr>
          <w:rFonts w:eastAsia="Times New Roman" w:cs="Times New Roman"/>
          <w:b/>
          <w:color w:val="0000FF"/>
        </w:rPr>
        <w:fldChar w:fldCharType="begin">
          <w:ffData>
            <w:name w:val=""/>
            <w:enabled/>
            <w:calcOnExit w:val="0"/>
            <w:checkBox>
              <w:sizeAuto/>
              <w:default w:val="1"/>
            </w:checkBox>
          </w:ffData>
        </w:fldChar>
      </w:r>
      <w:r w:rsidR="00A05994">
        <w:rPr>
          <w:rFonts w:eastAsia="Times New Roman" w:cs="Times New Roman"/>
          <w:b/>
          <w:color w:val="0000FF"/>
        </w:rPr>
        <w:instrText xml:space="preserve"> FORMCHECKBOX </w:instrText>
      </w:r>
      <w:r>
        <w:rPr>
          <w:rFonts w:eastAsia="Times New Roman" w:cs="Times New Roman"/>
          <w:b/>
          <w:color w:val="0000FF"/>
        </w:rPr>
      </w:r>
      <w:r>
        <w:rPr>
          <w:rFonts w:eastAsia="Times New Roman" w:cs="Times New Roman"/>
          <w:b/>
          <w:color w:val="0000FF"/>
        </w:rPr>
        <w:fldChar w:fldCharType="separate"/>
      </w:r>
      <w:r>
        <w:rPr>
          <w:rFonts w:eastAsia="Times New Roman" w:cs="Times New Roman"/>
          <w:b/>
          <w:color w:val="0000FF"/>
        </w:rPr>
        <w:fldChar w:fldCharType="end"/>
      </w:r>
      <w:r w:rsidR="00A05994" w:rsidRPr="00A3672D">
        <w:rPr>
          <w:rFonts w:eastAsia="Times New Roman" w:cs="Times New Roman"/>
          <w:b/>
          <w:color w:val="0000FF"/>
        </w:rPr>
        <w:t xml:space="preserve"> </w:t>
      </w:r>
      <w:r w:rsidR="00A05994">
        <w:rPr>
          <w:rFonts w:eastAsia="Times New Roman" w:cs="Times New Roman"/>
          <w:color w:val="FF0000"/>
        </w:rPr>
        <w:t>T</w:t>
      </w:r>
      <w:r w:rsidR="00A81134">
        <w:rPr>
          <w:rFonts w:eastAsia="Times New Roman" w:cs="Times New Roman"/>
          <w:color w:val="FF0000"/>
        </w:rPr>
        <w:t>erms identified above are not applicable as t</w:t>
      </w:r>
      <w:r w:rsidR="00A05994">
        <w:rPr>
          <w:rFonts w:eastAsia="Times New Roman" w:cs="Times New Roman"/>
          <w:color w:val="FF0000"/>
        </w:rPr>
        <w:t xml:space="preserve">his </w:t>
      </w:r>
      <w:r w:rsidR="00A81134">
        <w:rPr>
          <w:rFonts w:eastAsia="Times New Roman" w:cs="Times New Roman"/>
          <w:color w:val="FF0000"/>
        </w:rPr>
        <w:t xml:space="preserve">entire </w:t>
      </w:r>
      <w:r w:rsidR="00A05994">
        <w:rPr>
          <w:rFonts w:eastAsia="Times New Roman" w:cs="Times New Roman"/>
          <w:color w:val="FF0000"/>
        </w:rPr>
        <w:t xml:space="preserve">work was </w:t>
      </w:r>
      <w:r w:rsidR="00667E3E">
        <w:rPr>
          <w:rFonts w:eastAsia="Times New Roman" w:cs="Times New Roman"/>
          <w:color w:val="FF0000"/>
        </w:rPr>
        <w:t>accomplished by employees of the United States Army, Corps of Engineers, Engineer Research and Development Center</w:t>
      </w:r>
      <w:r w:rsidR="00A81134">
        <w:rPr>
          <w:rFonts w:eastAsia="Times New Roman" w:cs="Times New Roman"/>
          <w:color w:val="FF0000"/>
        </w:rPr>
        <w:t xml:space="preserve"> or contract work accomplished as </w:t>
      </w:r>
      <w:r w:rsidR="00667E3E">
        <w:rPr>
          <w:rFonts w:eastAsia="Times New Roman" w:cs="Times New Roman"/>
          <w:color w:val="FF0000"/>
        </w:rPr>
        <w:t>work-for-hire</w:t>
      </w:r>
      <w:r w:rsidR="00A81134">
        <w:rPr>
          <w:rFonts w:eastAsia="Times New Roman" w:cs="Times New Roman"/>
          <w:color w:val="FF0000"/>
        </w:rPr>
        <w:t xml:space="preserve">.  As </w:t>
      </w:r>
      <w:r w:rsidR="00667E3E">
        <w:rPr>
          <w:rFonts w:eastAsia="Times New Roman" w:cs="Times New Roman"/>
          <w:color w:val="FF0000"/>
        </w:rPr>
        <w:t xml:space="preserve">such </w:t>
      </w:r>
      <w:r w:rsidR="00A81134">
        <w:rPr>
          <w:rFonts w:eastAsia="Times New Roman" w:cs="Times New Roman"/>
          <w:color w:val="FF0000"/>
        </w:rPr>
        <w:t xml:space="preserve">this work </w:t>
      </w:r>
      <w:r w:rsidR="00667E3E">
        <w:rPr>
          <w:rFonts w:eastAsia="Times New Roman" w:cs="Times New Roman"/>
          <w:color w:val="FF0000"/>
        </w:rPr>
        <w:t xml:space="preserve">is the property of the United States government.  Under terms of the Cooperative Research and Development Agreement between CERL and NIBS, NIBS is authorized to obtain copyright of </w:t>
      </w:r>
      <w:r w:rsidR="00175DE2">
        <w:rPr>
          <w:rFonts w:eastAsia="Times New Roman" w:cs="Times New Roman"/>
          <w:color w:val="FF0000"/>
        </w:rPr>
        <w:t xml:space="preserve">such </w:t>
      </w:r>
      <w:r w:rsidR="00667E3E">
        <w:rPr>
          <w:rFonts w:eastAsia="Times New Roman" w:cs="Times New Roman"/>
          <w:color w:val="FF0000"/>
        </w:rPr>
        <w:t>collaborative efforts.</w:t>
      </w:r>
    </w:p>
    <w:p w:rsidR="003D1C81" w:rsidRPr="002F14D2" w:rsidRDefault="003D1C81" w:rsidP="003D1C81">
      <w:pPr>
        <w:pBdr>
          <w:top w:val="single" w:sz="4" w:space="1" w:color="0000FF"/>
          <w:left w:val="single" w:sz="4" w:space="4" w:color="0000FF"/>
          <w:bottom w:val="single" w:sz="4" w:space="1" w:color="0000FF"/>
          <w:right w:val="single" w:sz="4" w:space="4" w:color="0000FF"/>
        </w:pBdr>
        <w:spacing w:after="0" w:line="360" w:lineRule="auto"/>
        <w:jc w:val="center"/>
        <w:rPr>
          <w:rFonts w:eastAsia="Times New Roman" w:cs="Times New Roman"/>
          <w:b/>
          <w:color w:val="0000FF"/>
        </w:rPr>
      </w:pPr>
      <w:r w:rsidRPr="002F14D2">
        <w:rPr>
          <w:rFonts w:eastAsia="Times New Roman" w:cs="Times New Roman"/>
          <w:b/>
          <w:color w:val="0000FF"/>
        </w:rPr>
        <w:t>Note</w:t>
      </w:r>
    </w:p>
    <w:p w:rsidR="003D1C81" w:rsidRPr="002F14D2" w:rsidRDefault="003D1C81" w:rsidP="003D1C81">
      <w:pPr>
        <w:pBdr>
          <w:top w:val="single" w:sz="4" w:space="1" w:color="0000FF"/>
          <w:left w:val="single" w:sz="4" w:space="4" w:color="0000FF"/>
          <w:bottom w:val="single" w:sz="4" w:space="1" w:color="0000FF"/>
          <w:right w:val="single" w:sz="4" w:space="4" w:color="0000FF"/>
        </w:pBdr>
        <w:spacing w:after="0" w:line="360" w:lineRule="auto"/>
        <w:jc w:val="center"/>
        <w:rPr>
          <w:rFonts w:eastAsia="Times New Roman" w:cs="Times New Roman"/>
          <w:color w:val="0000FF"/>
        </w:rPr>
      </w:pPr>
      <w:r w:rsidRPr="002F14D2">
        <w:rPr>
          <w:rFonts w:eastAsia="Times New Roman" w:cs="Times New Roman"/>
          <w:color w:val="0000FF"/>
        </w:rPr>
        <w:t>Incomplete submissions will be returned to authors.</w:t>
      </w:r>
    </w:p>
    <w:p w:rsidR="003D1C81" w:rsidRPr="00AF3A3C" w:rsidRDefault="003D1C81" w:rsidP="003D1C81"/>
    <w:p w:rsidR="00350D59" w:rsidRDefault="005E39D5" w:rsidP="00B949FC">
      <w:pPr>
        <w:pStyle w:val="Title"/>
        <w:spacing w:before="0" w:after="0"/>
        <w:jc w:val="left"/>
        <w:rPr>
          <w:color w:val="3333FF"/>
        </w:rPr>
      </w:pPr>
      <w:bookmarkStart w:id="16" w:name="_Toc357005770"/>
      <w:bookmarkStart w:id="17" w:name="_Toc357006313"/>
      <w:bookmarkStart w:id="18" w:name="_Toc357166477"/>
      <w:bookmarkStart w:id="19" w:name="_Toc367372245"/>
      <w:bookmarkStart w:id="20" w:name="_Toc367437498"/>
      <w:bookmarkStart w:id="21" w:name="_Toc367437993"/>
      <w:bookmarkStart w:id="22" w:name="_Toc367438255"/>
      <w:bookmarkStart w:id="23" w:name="_Toc367438465"/>
      <w:bookmarkStart w:id="24" w:name="_Toc367438663"/>
      <w:r w:rsidRPr="005E39D5">
        <w:rPr>
          <w:color w:val="0000FF"/>
        </w:rPr>
        <w:t>Type of document –</w:t>
      </w:r>
      <w:r w:rsidR="00381940">
        <w:rPr>
          <w:color w:val="0000FF"/>
        </w:rPr>
        <w:t xml:space="preserve"> </w:t>
      </w:r>
      <w:r w:rsidRPr="00AE76D4">
        <w:rPr>
          <w:color w:val="3333FF"/>
        </w:rPr>
        <w:t>Information Exchange</w:t>
      </w:r>
      <w:bookmarkEnd w:id="16"/>
      <w:bookmarkEnd w:id="17"/>
      <w:bookmarkEnd w:id="18"/>
      <w:r w:rsidR="00703A3E" w:rsidRPr="00AE76D4">
        <w:rPr>
          <w:color w:val="3333FF"/>
        </w:rPr>
        <w:t xml:space="preserve"> –</w:t>
      </w:r>
      <w:r w:rsidR="00937538" w:rsidRPr="00AE76D4">
        <w:rPr>
          <w:color w:val="3333FF"/>
        </w:rPr>
        <w:t xml:space="preserve"> Revision</w:t>
      </w:r>
      <w:r w:rsidR="00703A3E" w:rsidRPr="00AE76D4">
        <w:rPr>
          <w:color w:val="3333FF"/>
        </w:rPr>
        <w:t xml:space="preserve"> (IE-r)</w:t>
      </w:r>
      <w:bookmarkEnd w:id="19"/>
      <w:bookmarkEnd w:id="20"/>
      <w:bookmarkEnd w:id="21"/>
      <w:bookmarkEnd w:id="22"/>
      <w:bookmarkEnd w:id="23"/>
      <w:bookmarkEnd w:id="24"/>
    </w:p>
    <w:p w:rsidR="00B949FC" w:rsidRPr="00B949FC" w:rsidRDefault="00B949FC" w:rsidP="00B949FC">
      <w:pPr>
        <w:spacing w:after="0"/>
      </w:pPr>
    </w:p>
    <w:p w:rsidR="005E39D5" w:rsidRPr="00476C25" w:rsidRDefault="00667E3E" w:rsidP="005E39D5">
      <w:pPr>
        <w:rPr>
          <w:rStyle w:val="TitleChar"/>
          <w:color w:val="FF0000"/>
        </w:rPr>
      </w:pPr>
      <w:bookmarkStart w:id="25" w:name="_Toc357005771"/>
      <w:bookmarkStart w:id="26" w:name="_Toc357006314"/>
      <w:bookmarkStart w:id="27" w:name="_Toc357166478"/>
      <w:bookmarkStart w:id="28" w:name="_Toc367372246"/>
      <w:bookmarkStart w:id="29" w:name="_Toc367437499"/>
      <w:bookmarkStart w:id="30" w:name="_Toc367437994"/>
      <w:bookmarkStart w:id="31" w:name="_Toc367438256"/>
      <w:bookmarkStart w:id="32" w:name="_Toc367438466"/>
      <w:bookmarkStart w:id="33" w:name="_Toc367438664"/>
      <w:r>
        <w:rPr>
          <w:rStyle w:val="TitleChar"/>
          <w:color w:val="FF0000"/>
        </w:rPr>
        <w:t xml:space="preserve">Construction-Operation Building information exchange (COBie) </w:t>
      </w:r>
      <w:r w:rsidR="005E39D5" w:rsidRPr="00476C25">
        <w:rPr>
          <w:rStyle w:val="TitleChar"/>
          <w:color w:val="FF0000"/>
        </w:rPr>
        <w:t xml:space="preserve">– </w:t>
      </w:r>
      <w:bookmarkEnd w:id="25"/>
      <w:bookmarkEnd w:id="26"/>
      <w:bookmarkEnd w:id="27"/>
      <w:r>
        <w:rPr>
          <w:rStyle w:val="TitleChar"/>
          <w:color w:val="FF0000"/>
        </w:rPr>
        <w:t>Version 2.4</w:t>
      </w:r>
      <w:bookmarkEnd w:id="28"/>
      <w:bookmarkEnd w:id="29"/>
      <w:bookmarkEnd w:id="30"/>
      <w:bookmarkEnd w:id="31"/>
      <w:bookmarkEnd w:id="32"/>
      <w:bookmarkEnd w:id="33"/>
    </w:p>
    <w:sdt>
      <w:sdtPr>
        <w:rPr>
          <w:rFonts w:asciiTheme="minorHAnsi" w:eastAsiaTheme="minorEastAsia" w:hAnsiTheme="minorHAnsi" w:cs="Arial"/>
          <w:b w:val="0"/>
          <w:bCs w:val="0"/>
          <w:kern w:val="0"/>
          <w:sz w:val="20"/>
          <w:szCs w:val="20"/>
        </w:rPr>
        <w:id w:val="871896041"/>
        <w:docPartObj>
          <w:docPartGallery w:val="Table of Contents"/>
          <w:docPartUnique/>
        </w:docPartObj>
      </w:sdtPr>
      <w:sdtEndPr>
        <w:rPr>
          <w:noProof/>
          <w:color w:val="0000FF"/>
        </w:rPr>
      </w:sdtEndPr>
      <w:sdtContent>
        <w:p w:rsidR="00D64907" w:rsidRPr="008F2B8E" w:rsidRDefault="00214407">
          <w:pPr>
            <w:pStyle w:val="TOCHeading"/>
            <w:rPr>
              <w:rFonts w:asciiTheme="minorHAnsi" w:hAnsiTheme="minorHAnsi"/>
              <w:b w:val="0"/>
              <w:color w:val="0000FF"/>
              <w:sz w:val="20"/>
              <w:szCs w:val="20"/>
            </w:rPr>
          </w:pPr>
          <w:r>
            <w:rPr>
              <w:rFonts w:asciiTheme="minorHAnsi" w:hAnsiTheme="minorHAnsi"/>
              <w:color w:val="000000" w:themeColor="text1"/>
              <w:sz w:val="32"/>
              <w:szCs w:val="20"/>
            </w:rPr>
            <w:t>Table of C</w:t>
          </w:r>
          <w:r w:rsidR="00D64907" w:rsidRPr="00214407">
            <w:rPr>
              <w:rFonts w:asciiTheme="minorHAnsi" w:hAnsiTheme="minorHAnsi"/>
              <w:color w:val="000000" w:themeColor="text1"/>
              <w:sz w:val="32"/>
              <w:szCs w:val="20"/>
            </w:rPr>
            <w:t>ontents</w:t>
          </w:r>
        </w:p>
        <w:p w:rsidR="00214407" w:rsidRPr="00214407" w:rsidRDefault="00014688">
          <w:pPr>
            <w:pStyle w:val="TOC1"/>
            <w:rPr>
              <w:rFonts w:cstheme="minorBidi"/>
              <w:b w:val="0"/>
              <w:sz w:val="20"/>
              <w:szCs w:val="20"/>
              <w:lang w:val="en-US"/>
            </w:rPr>
          </w:pPr>
          <w:r w:rsidRPr="008F2B8E">
            <w:fldChar w:fldCharType="begin"/>
          </w:r>
          <w:r w:rsidR="00D64907" w:rsidRPr="008F2B8E">
            <w:instrText xml:space="preserve"> TOC \o "1-3" \h \z \u </w:instrText>
          </w:r>
          <w:r w:rsidRPr="008F2B8E">
            <w:fldChar w:fldCharType="separate"/>
          </w:r>
          <w:hyperlink w:anchor="_Toc367438657" w:history="1">
            <w:r w:rsidR="00214407" w:rsidRPr="00214407">
              <w:rPr>
                <w:rStyle w:val="Hyperlink"/>
                <w:rFonts w:eastAsiaTheme="majorEastAsia" w:cstheme="majorBidi"/>
                <w:b w:val="0"/>
                <w:bCs/>
                <w:kern w:val="32"/>
                <w:sz w:val="20"/>
                <w:szCs w:val="20"/>
              </w:rPr>
              <w:t>Submittal Date</w:t>
            </w:r>
            <w:r w:rsidR="00214407" w:rsidRPr="00214407">
              <w:rPr>
                <w:b w:val="0"/>
                <w:webHidden/>
                <w:sz w:val="20"/>
                <w:szCs w:val="20"/>
              </w:rPr>
              <w:tab/>
            </w:r>
            <w:r w:rsidR="00214407" w:rsidRPr="00214407">
              <w:rPr>
                <w:b w:val="0"/>
                <w:webHidden/>
                <w:sz w:val="20"/>
                <w:szCs w:val="20"/>
              </w:rPr>
              <w:fldChar w:fldCharType="begin"/>
            </w:r>
            <w:r w:rsidR="00214407" w:rsidRPr="00214407">
              <w:rPr>
                <w:b w:val="0"/>
                <w:webHidden/>
                <w:sz w:val="20"/>
                <w:szCs w:val="20"/>
              </w:rPr>
              <w:instrText xml:space="preserve"> PAGEREF _Toc367438657 \h </w:instrText>
            </w:r>
            <w:r w:rsidR="00214407" w:rsidRPr="00214407">
              <w:rPr>
                <w:b w:val="0"/>
                <w:webHidden/>
                <w:sz w:val="20"/>
                <w:szCs w:val="20"/>
              </w:rPr>
            </w:r>
            <w:r w:rsidR="00214407" w:rsidRPr="00214407">
              <w:rPr>
                <w:b w:val="0"/>
                <w:webHidden/>
                <w:sz w:val="20"/>
                <w:szCs w:val="20"/>
              </w:rPr>
              <w:fldChar w:fldCharType="separate"/>
            </w:r>
            <w:r w:rsidR="00614E50">
              <w:rPr>
                <w:b w:val="0"/>
                <w:webHidden/>
                <w:sz w:val="20"/>
                <w:szCs w:val="20"/>
              </w:rPr>
              <w:t>1</w:t>
            </w:r>
            <w:r w:rsidR="00214407" w:rsidRPr="00214407">
              <w:rPr>
                <w:b w:val="0"/>
                <w:webHidden/>
                <w:sz w:val="20"/>
                <w:szCs w:val="20"/>
              </w:rPr>
              <w:fldChar w:fldCharType="end"/>
            </w:r>
          </w:hyperlink>
        </w:p>
        <w:p w:rsidR="00214407" w:rsidRPr="00214407" w:rsidRDefault="00214407">
          <w:pPr>
            <w:pStyle w:val="TOC1"/>
            <w:rPr>
              <w:rFonts w:cstheme="minorBidi"/>
              <w:b w:val="0"/>
              <w:sz w:val="20"/>
              <w:szCs w:val="20"/>
              <w:lang w:val="en-US"/>
            </w:rPr>
          </w:pPr>
          <w:hyperlink w:anchor="_Toc367438658" w:history="1">
            <w:r w:rsidRPr="00214407">
              <w:rPr>
                <w:rStyle w:val="Hyperlink"/>
                <w:rFonts w:eastAsia="Times New Roman" w:cstheme="majorBidi"/>
                <w:b w:val="0"/>
                <w:bCs/>
                <w:kern w:val="32"/>
                <w:sz w:val="20"/>
                <w:szCs w:val="20"/>
              </w:rPr>
              <w:t>Primary Author</w:t>
            </w:r>
            <w:r w:rsidRPr="00214407">
              <w:rPr>
                <w:b w:val="0"/>
                <w:webHidden/>
                <w:sz w:val="20"/>
                <w:szCs w:val="20"/>
              </w:rPr>
              <w:tab/>
            </w:r>
            <w:r w:rsidRPr="00214407">
              <w:rPr>
                <w:b w:val="0"/>
                <w:webHidden/>
                <w:sz w:val="20"/>
                <w:szCs w:val="20"/>
              </w:rPr>
              <w:fldChar w:fldCharType="begin"/>
            </w:r>
            <w:r w:rsidRPr="00214407">
              <w:rPr>
                <w:b w:val="0"/>
                <w:webHidden/>
                <w:sz w:val="20"/>
                <w:szCs w:val="20"/>
              </w:rPr>
              <w:instrText xml:space="preserve"> PAGEREF _Toc367438658 \h </w:instrText>
            </w:r>
            <w:r w:rsidRPr="00214407">
              <w:rPr>
                <w:b w:val="0"/>
                <w:webHidden/>
                <w:sz w:val="20"/>
                <w:szCs w:val="20"/>
              </w:rPr>
            </w:r>
            <w:r w:rsidRPr="00214407">
              <w:rPr>
                <w:b w:val="0"/>
                <w:webHidden/>
                <w:sz w:val="20"/>
                <w:szCs w:val="20"/>
              </w:rPr>
              <w:fldChar w:fldCharType="separate"/>
            </w:r>
            <w:r w:rsidR="00614E50">
              <w:rPr>
                <w:b w:val="0"/>
                <w:webHidden/>
                <w:sz w:val="20"/>
                <w:szCs w:val="20"/>
              </w:rPr>
              <w:t>1</w:t>
            </w:r>
            <w:r w:rsidRPr="00214407">
              <w:rPr>
                <w:b w:val="0"/>
                <w:webHidden/>
                <w:sz w:val="20"/>
                <w:szCs w:val="20"/>
              </w:rPr>
              <w:fldChar w:fldCharType="end"/>
            </w:r>
          </w:hyperlink>
        </w:p>
        <w:p w:rsidR="00214407" w:rsidRPr="00214407" w:rsidRDefault="00214407">
          <w:pPr>
            <w:pStyle w:val="TOC1"/>
            <w:rPr>
              <w:rFonts w:cstheme="minorBidi"/>
              <w:b w:val="0"/>
              <w:sz w:val="20"/>
              <w:szCs w:val="20"/>
              <w:lang w:val="en-US"/>
            </w:rPr>
          </w:pPr>
          <w:hyperlink w:anchor="_Toc367438659" w:history="1">
            <w:r w:rsidRPr="00214407">
              <w:rPr>
                <w:rStyle w:val="Hyperlink"/>
                <w:rFonts w:eastAsia="Times New Roman" w:cstheme="majorBidi"/>
                <w:b w:val="0"/>
                <w:bCs/>
                <w:kern w:val="32"/>
                <w:sz w:val="20"/>
                <w:szCs w:val="20"/>
              </w:rPr>
              <w:t>Co-authors</w:t>
            </w:r>
            <w:r w:rsidRPr="00214407">
              <w:rPr>
                <w:b w:val="0"/>
                <w:webHidden/>
                <w:sz w:val="20"/>
                <w:szCs w:val="20"/>
              </w:rPr>
              <w:tab/>
            </w:r>
            <w:r w:rsidRPr="00214407">
              <w:rPr>
                <w:b w:val="0"/>
                <w:webHidden/>
                <w:sz w:val="20"/>
                <w:szCs w:val="20"/>
              </w:rPr>
              <w:fldChar w:fldCharType="begin"/>
            </w:r>
            <w:r w:rsidRPr="00214407">
              <w:rPr>
                <w:b w:val="0"/>
                <w:webHidden/>
                <w:sz w:val="20"/>
                <w:szCs w:val="20"/>
              </w:rPr>
              <w:instrText xml:space="preserve"> PAGEREF _Toc367438659 \h </w:instrText>
            </w:r>
            <w:r w:rsidRPr="00214407">
              <w:rPr>
                <w:b w:val="0"/>
                <w:webHidden/>
                <w:sz w:val="20"/>
                <w:szCs w:val="20"/>
              </w:rPr>
            </w:r>
            <w:r w:rsidRPr="00214407">
              <w:rPr>
                <w:b w:val="0"/>
                <w:webHidden/>
                <w:sz w:val="20"/>
                <w:szCs w:val="20"/>
              </w:rPr>
              <w:fldChar w:fldCharType="separate"/>
            </w:r>
            <w:r w:rsidR="00614E50">
              <w:rPr>
                <w:b w:val="0"/>
                <w:webHidden/>
                <w:sz w:val="20"/>
                <w:szCs w:val="20"/>
              </w:rPr>
              <w:t>1</w:t>
            </w:r>
            <w:r w:rsidRPr="00214407">
              <w:rPr>
                <w:b w:val="0"/>
                <w:webHidden/>
                <w:sz w:val="20"/>
                <w:szCs w:val="20"/>
              </w:rPr>
              <w:fldChar w:fldCharType="end"/>
            </w:r>
          </w:hyperlink>
        </w:p>
        <w:p w:rsidR="00214407" w:rsidRPr="00214407" w:rsidRDefault="00214407">
          <w:pPr>
            <w:pStyle w:val="TOC1"/>
            <w:rPr>
              <w:rFonts w:cstheme="minorBidi"/>
              <w:b w:val="0"/>
              <w:sz w:val="20"/>
              <w:szCs w:val="20"/>
              <w:lang w:val="en-US"/>
            </w:rPr>
          </w:pPr>
          <w:hyperlink w:anchor="_Toc367438660" w:history="1">
            <w:r w:rsidRPr="00214407">
              <w:rPr>
                <w:rStyle w:val="Hyperlink"/>
                <w:rFonts w:eastAsiaTheme="majorEastAsia" w:cstheme="majorBidi"/>
                <w:b w:val="0"/>
                <w:bCs/>
                <w:kern w:val="32"/>
                <w:sz w:val="20"/>
                <w:szCs w:val="20"/>
              </w:rPr>
              <w:t>New or Existing Content</w:t>
            </w:r>
            <w:r w:rsidRPr="00214407">
              <w:rPr>
                <w:b w:val="0"/>
                <w:webHidden/>
                <w:sz w:val="20"/>
                <w:szCs w:val="20"/>
              </w:rPr>
              <w:tab/>
            </w:r>
            <w:r w:rsidRPr="00214407">
              <w:rPr>
                <w:b w:val="0"/>
                <w:webHidden/>
                <w:sz w:val="20"/>
                <w:szCs w:val="20"/>
              </w:rPr>
              <w:fldChar w:fldCharType="begin"/>
            </w:r>
            <w:r w:rsidRPr="00214407">
              <w:rPr>
                <w:b w:val="0"/>
                <w:webHidden/>
                <w:sz w:val="20"/>
                <w:szCs w:val="20"/>
              </w:rPr>
              <w:instrText xml:space="preserve"> PAGEREF _Toc367438660 \h </w:instrText>
            </w:r>
            <w:r w:rsidRPr="00214407">
              <w:rPr>
                <w:b w:val="0"/>
                <w:webHidden/>
                <w:sz w:val="20"/>
                <w:szCs w:val="20"/>
              </w:rPr>
            </w:r>
            <w:r w:rsidRPr="00214407">
              <w:rPr>
                <w:b w:val="0"/>
                <w:webHidden/>
                <w:sz w:val="20"/>
                <w:szCs w:val="20"/>
              </w:rPr>
              <w:fldChar w:fldCharType="separate"/>
            </w:r>
            <w:r w:rsidR="00614E50">
              <w:rPr>
                <w:b w:val="0"/>
                <w:webHidden/>
                <w:sz w:val="20"/>
                <w:szCs w:val="20"/>
              </w:rPr>
              <w:t>1</w:t>
            </w:r>
            <w:r w:rsidRPr="00214407">
              <w:rPr>
                <w:b w:val="0"/>
                <w:webHidden/>
                <w:sz w:val="20"/>
                <w:szCs w:val="20"/>
              </w:rPr>
              <w:fldChar w:fldCharType="end"/>
            </w:r>
          </w:hyperlink>
        </w:p>
        <w:p w:rsidR="00214407" w:rsidRPr="00214407" w:rsidRDefault="00214407">
          <w:pPr>
            <w:pStyle w:val="TOC1"/>
            <w:rPr>
              <w:rFonts w:cstheme="minorBidi"/>
              <w:b w:val="0"/>
              <w:sz w:val="20"/>
              <w:szCs w:val="20"/>
              <w:lang w:val="en-US"/>
            </w:rPr>
          </w:pPr>
          <w:hyperlink w:anchor="_Toc367438661" w:history="1">
            <w:r w:rsidRPr="00214407">
              <w:rPr>
                <w:rStyle w:val="Hyperlink"/>
                <w:rFonts w:eastAsiaTheme="majorEastAsia" w:cstheme="majorBidi"/>
                <w:b w:val="0"/>
                <w:bCs/>
                <w:kern w:val="32"/>
                <w:sz w:val="20"/>
                <w:szCs w:val="20"/>
              </w:rPr>
              <w:t>Submission</w:t>
            </w:r>
            <w:r w:rsidRPr="00214407">
              <w:rPr>
                <w:b w:val="0"/>
                <w:webHidden/>
                <w:sz w:val="20"/>
                <w:szCs w:val="20"/>
              </w:rPr>
              <w:tab/>
            </w:r>
            <w:r w:rsidRPr="00214407">
              <w:rPr>
                <w:b w:val="0"/>
                <w:webHidden/>
                <w:sz w:val="20"/>
                <w:szCs w:val="20"/>
              </w:rPr>
              <w:fldChar w:fldCharType="begin"/>
            </w:r>
            <w:r w:rsidRPr="00214407">
              <w:rPr>
                <w:b w:val="0"/>
                <w:webHidden/>
                <w:sz w:val="20"/>
                <w:szCs w:val="20"/>
              </w:rPr>
              <w:instrText xml:space="preserve"> PAGEREF _Toc367438661 \h </w:instrText>
            </w:r>
            <w:r w:rsidRPr="00214407">
              <w:rPr>
                <w:b w:val="0"/>
                <w:webHidden/>
                <w:sz w:val="20"/>
                <w:szCs w:val="20"/>
              </w:rPr>
            </w:r>
            <w:r w:rsidRPr="00214407">
              <w:rPr>
                <w:b w:val="0"/>
                <w:webHidden/>
                <w:sz w:val="20"/>
                <w:szCs w:val="20"/>
              </w:rPr>
              <w:fldChar w:fldCharType="separate"/>
            </w:r>
            <w:r w:rsidR="00614E50">
              <w:rPr>
                <w:b w:val="0"/>
                <w:webHidden/>
                <w:sz w:val="20"/>
                <w:szCs w:val="20"/>
              </w:rPr>
              <w:t>2</w:t>
            </w:r>
            <w:r w:rsidRPr="00214407">
              <w:rPr>
                <w:b w:val="0"/>
                <w:webHidden/>
                <w:sz w:val="20"/>
                <w:szCs w:val="20"/>
              </w:rPr>
              <w:fldChar w:fldCharType="end"/>
            </w:r>
          </w:hyperlink>
        </w:p>
        <w:p w:rsidR="00214407" w:rsidRPr="00214407" w:rsidRDefault="00214407">
          <w:pPr>
            <w:pStyle w:val="TOC1"/>
            <w:rPr>
              <w:rFonts w:cstheme="minorBidi"/>
              <w:b w:val="0"/>
              <w:sz w:val="20"/>
              <w:szCs w:val="20"/>
              <w:lang w:val="en-US"/>
            </w:rPr>
          </w:pPr>
          <w:hyperlink w:anchor="_Toc367438662" w:history="1">
            <w:r w:rsidRPr="00214407">
              <w:rPr>
                <w:rStyle w:val="Hyperlink"/>
                <w:rFonts w:eastAsia="Times New Roman" w:cstheme="majorBidi"/>
                <w:b w:val="0"/>
                <w:bCs/>
                <w:kern w:val="32"/>
                <w:sz w:val="20"/>
                <w:szCs w:val="20"/>
              </w:rPr>
              <w:t>Intellectual Property Rights</w:t>
            </w:r>
            <w:r w:rsidRPr="00214407">
              <w:rPr>
                <w:b w:val="0"/>
                <w:webHidden/>
                <w:sz w:val="20"/>
                <w:szCs w:val="20"/>
              </w:rPr>
              <w:tab/>
            </w:r>
            <w:r w:rsidRPr="00214407">
              <w:rPr>
                <w:b w:val="0"/>
                <w:webHidden/>
                <w:sz w:val="20"/>
                <w:szCs w:val="20"/>
              </w:rPr>
              <w:fldChar w:fldCharType="begin"/>
            </w:r>
            <w:r w:rsidRPr="00214407">
              <w:rPr>
                <w:b w:val="0"/>
                <w:webHidden/>
                <w:sz w:val="20"/>
                <w:szCs w:val="20"/>
              </w:rPr>
              <w:instrText xml:space="preserve"> PAGEREF _Toc367438662 \h </w:instrText>
            </w:r>
            <w:r w:rsidRPr="00214407">
              <w:rPr>
                <w:b w:val="0"/>
                <w:webHidden/>
                <w:sz w:val="20"/>
                <w:szCs w:val="20"/>
              </w:rPr>
            </w:r>
            <w:r w:rsidRPr="00214407">
              <w:rPr>
                <w:b w:val="0"/>
                <w:webHidden/>
                <w:sz w:val="20"/>
                <w:szCs w:val="20"/>
              </w:rPr>
              <w:fldChar w:fldCharType="separate"/>
            </w:r>
            <w:r w:rsidR="00614E50">
              <w:rPr>
                <w:b w:val="0"/>
                <w:webHidden/>
                <w:sz w:val="20"/>
                <w:szCs w:val="20"/>
              </w:rPr>
              <w:t>3</w:t>
            </w:r>
            <w:r w:rsidRPr="00214407">
              <w:rPr>
                <w:b w:val="0"/>
                <w:webHidden/>
                <w:sz w:val="20"/>
                <w:szCs w:val="20"/>
              </w:rPr>
              <w:fldChar w:fldCharType="end"/>
            </w:r>
          </w:hyperlink>
        </w:p>
        <w:p w:rsidR="00214407" w:rsidRDefault="00214407">
          <w:pPr>
            <w:pStyle w:val="TOC1"/>
            <w:rPr>
              <w:rFonts w:cstheme="minorBidi"/>
              <w:b w:val="0"/>
              <w:sz w:val="22"/>
              <w:szCs w:val="22"/>
              <w:lang w:val="en-US"/>
            </w:rPr>
          </w:pPr>
          <w:hyperlink w:anchor="_Toc367438665" w:history="1">
            <w:r w:rsidRPr="00DC7280">
              <w:rPr>
                <w:rStyle w:val="Hyperlink"/>
              </w:rPr>
              <w:t>Ballot Rationale</w:t>
            </w:r>
            <w:r>
              <w:rPr>
                <w:webHidden/>
              </w:rPr>
              <w:tab/>
            </w:r>
            <w:r>
              <w:rPr>
                <w:webHidden/>
              </w:rPr>
              <w:fldChar w:fldCharType="begin"/>
            </w:r>
            <w:r>
              <w:rPr>
                <w:webHidden/>
              </w:rPr>
              <w:instrText xml:space="preserve"> PAGEREF _Toc367438665 \h </w:instrText>
            </w:r>
            <w:r>
              <w:rPr>
                <w:webHidden/>
              </w:rPr>
            </w:r>
            <w:r>
              <w:rPr>
                <w:webHidden/>
              </w:rPr>
              <w:fldChar w:fldCharType="separate"/>
            </w:r>
            <w:r w:rsidR="00614E50">
              <w:rPr>
                <w:webHidden/>
              </w:rPr>
              <w:t>14</w:t>
            </w:r>
            <w:r>
              <w:rPr>
                <w:webHidden/>
              </w:rPr>
              <w:fldChar w:fldCharType="end"/>
            </w:r>
          </w:hyperlink>
        </w:p>
        <w:p w:rsidR="00214407" w:rsidRDefault="00214407">
          <w:pPr>
            <w:pStyle w:val="TOC1"/>
            <w:rPr>
              <w:rFonts w:cstheme="minorBidi"/>
              <w:b w:val="0"/>
              <w:sz w:val="22"/>
              <w:szCs w:val="22"/>
              <w:lang w:val="en-US"/>
            </w:rPr>
          </w:pPr>
          <w:hyperlink w:anchor="_Toc367438666" w:history="1">
            <w:r w:rsidRPr="00DC7280">
              <w:rPr>
                <w:rStyle w:val="Hyperlink"/>
              </w:rPr>
              <w:t>1</w:t>
            </w:r>
            <w:r>
              <w:rPr>
                <w:rFonts w:cstheme="minorBidi"/>
                <w:b w:val="0"/>
                <w:sz w:val="22"/>
                <w:szCs w:val="22"/>
                <w:lang w:val="en-US"/>
              </w:rPr>
              <w:tab/>
            </w:r>
            <w:r w:rsidRPr="00DC7280">
              <w:rPr>
                <w:rStyle w:val="Hyperlink"/>
              </w:rPr>
              <w:t>Scope – General Criteria</w:t>
            </w:r>
            <w:r>
              <w:rPr>
                <w:webHidden/>
              </w:rPr>
              <w:tab/>
            </w:r>
            <w:r>
              <w:rPr>
                <w:webHidden/>
              </w:rPr>
              <w:fldChar w:fldCharType="begin"/>
            </w:r>
            <w:r>
              <w:rPr>
                <w:webHidden/>
              </w:rPr>
              <w:instrText xml:space="preserve"> PAGEREF _Toc367438666 \h </w:instrText>
            </w:r>
            <w:r>
              <w:rPr>
                <w:webHidden/>
              </w:rPr>
            </w:r>
            <w:r>
              <w:rPr>
                <w:webHidden/>
              </w:rPr>
              <w:fldChar w:fldCharType="separate"/>
            </w:r>
            <w:r w:rsidR="00614E50">
              <w:rPr>
                <w:webHidden/>
              </w:rPr>
              <w:t>15</w:t>
            </w:r>
            <w:r>
              <w:rPr>
                <w:webHidden/>
              </w:rPr>
              <w:fldChar w:fldCharType="end"/>
            </w:r>
          </w:hyperlink>
        </w:p>
        <w:p w:rsidR="00214407" w:rsidRDefault="00214407" w:rsidP="00214407">
          <w:pPr>
            <w:pStyle w:val="TOC2"/>
            <w:rPr>
              <w:noProof/>
              <w:lang w:eastAsia="en-US"/>
            </w:rPr>
          </w:pPr>
          <w:hyperlink w:anchor="_Toc367438667" w:history="1">
            <w:r w:rsidRPr="00DC7280">
              <w:rPr>
                <w:rStyle w:val="Hyperlink"/>
                <w:noProof/>
              </w:rPr>
              <w:t>1.1</w:t>
            </w:r>
            <w:r>
              <w:rPr>
                <w:noProof/>
                <w:lang w:eastAsia="en-US"/>
              </w:rPr>
              <w:tab/>
            </w:r>
            <w:r w:rsidRPr="00DC7280">
              <w:rPr>
                <w:rStyle w:val="Hyperlink"/>
                <w:noProof/>
              </w:rPr>
              <w:t>Business Case Description</w:t>
            </w:r>
            <w:r>
              <w:rPr>
                <w:noProof/>
                <w:webHidden/>
              </w:rPr>
              <w:tab/>
            </w:r>
            <w:r>
              <w:rPr>
                <w:noProof/>
                <w:webHidden/>
              </w:rPr>
              <w:fldChar w:fldCharType="begin"/>
            </w:r>
            <w:r>
              <w:rPr>
                <w:noProof/>
                <w:webHidden/>
              </w:rPr>
              <w:instrText xml:space="preserve"> PAGEREF _Toc367438667 \h </w:instrText>
            </w:r>
            <w:r>
              <w:rPr>
                <w:noProof/>
                <w:webHidden/>
              </w:rPr>
            </w:r>
            <w:r>
              <w:rPr>
                <w:noProof/>
                <w:webHidden/>
              </w:rPr>
              <w:fldChar w:fldCharType="separate"/>
            </w:r>
            <w:r w:rsidR="00614E50">
              <w:rPr>
                <w:noProof/>
                <w:webHidden/>
              </w:rPr>
              <w:t>15</w:t>
            </w:r>
            <w:r>
              <w:rPr>
                <w:noProof/>
                <w:webHidden/>
              </w:rPr>
              <w:fldChar w:fldCharType="end"/>
            </w:r>
          </w:hyperlink>
        </w:p>
        <w:p w:rsidR="00214407" w:rsidRDefault="00214407">
          <w:pPr>
            <w:pStyle w:val="TOC3"/>
            <w:tabs>
              <w:tab w:val="left" w:pos="1100"/>
              <w:tab w:val="right" w:leader="dot" w:pos="9350"/>
            </w:tabs>
            <w:rPr>
              <w:rFonts w:cstheme="minorBidi"/>
              <w:noProof/>
              <w:sz w:val="22"/>
              <w:szCs w:val="22"/>
              <w:lang w:val="en-US"/>
            </w:rPr>
          </w:pPr>
          <w:hyperlink w:anchor="_Toc367438668" w:history="1">
            <w:r w:rsidRPr="00DC7280">
              <w:rPr>
                <w:rStyle w:val="Hyperlink"/>
                <w:rFonts w:eastAsia="Calibri"/>
                <w:noProof/>
                <w:lang w:val="en-US"/>
              </w:rPr>
              <w:t>1.1.1</w:t>
            </w:r>
            <w:r>
              <w:rPr>
                <w:rFonts w:cstheme="minorBidi"/>
                <w:noProof/>
                <w:sz w:val="22"/>
                <w:szCs w:val="22"/>
                <w:lang w:val="en-US"/>
              </w:rPr>
              <w:tab/>
            </w:r>
            <w:r w:rsidRPr="00DC7280">
              <w:rPr>
                <w:rStyle w:val="Hyperlink"/>
                <w:rFonts w:eastAsia="Calibri"/>
                <w:noProof/>
                <w:lang w:val="en-US"/>
              </w:rPr>
              <w:t>Life-Cycle Phase List</w:t>
            </w:r>
            <w:r>
              <w:rPr>
                <w:noProof/>
                <w:webHidden/>
              </w:rPr>
              <w:tab/>
            </w:r>
            <w:r>
              <w:rPr>
                <w:noProof/>
                <w:webHidden/>
              </w:rPr>
              <w:fldChar w:fldCharType="begin"/>
            </w:r>
            <w:r>
              <w:rPr>
                <w:noProof/>
                <w:webHidden/>
              </w:rPr>
              <w:instrText xml:space="preserve"> PAGEREF _Toc367438668 \h </w:instrText>
            </w:r>
            <w:r>
              <w:rPr>
                <w:noProof/>
                <w:webHidden/>
              </w:rPr>
            </w:r>
            <w:r>
              <w:rPr>
                <w:noProof/>
                <w:webHidden/>
              </w:rPr>
              <w:fldChar w:fldCharType="separate"/>
            </w:r>
            <w:r w:rsidR="00614E50">
              <w:rPr>
                <w:noProof/>
                <w:webHidden/>
              </w:rPr>
              <w:t>15</w:t>
            </w:r>
            <w:r>
              <w:rPr>
                <w:noProof/>
                <w:webHidden/>
              </w:rPr>
              <w:fldChar w:fldCharType="end"/>
            </w:r>
          </w:hyperlink>
        </w:p>
        <w:p w:rsidR="00214407" w:rsidRDefault="00214407">
          <w:pPr>
            <w:pStyle w:val="TOC3"/>
            <w:tabs>
              <w:tab w:val="left" w:pos="1100"/>
              <w:tab w:val="right" w:leader="dot" w:pos="9350"/>
            </w:tabs>
            <w:rPr>
              <w:rFonts w:cstheme="minorBidi"/>
              <w:noProof/>
              <w:sz w:val="22"/>
              <w:szCs w:val="22"/>
              <w:lang w:val="en-US"/>
            </w:rPr>
          </w:pPr>
          <w:hyperlink w:anchor="_Toc367438669" w:history="1">
            <w:r w:rsidRPr="00DC7280">
              <w:rPr>
                <w:rStyle w:val="Hyperlink"/>
                <w:rFonts w:eastAsia="Calibri"/>
                <w:noProof/>
                <w:lang w:val="en-US"/>
              </w:rPr>
              <w:t>1.1.1</w:t>
            </w:r>
            <w:r>
              <w:rPr>
                <w:rFonts w:cstheme="minorBidi"/>
                <w:noProof/>
                <w:sz w:val="22"/>
                <w:szCs w:val="22"/>
                <w:lang w:val="en-US"/>
              </w:rPr>
              <w:tab/>
            </w:r>
            <w:r w:rsidRPr="00DC7280">
              <w:rPr>
                <w:rStyle w:val="Hyperlink"/>
                <w:rFonts w:eastAsia="Calibri"/>
                <w:noProof/>
                <w:lang w:val="en-US"/>
              </w:rPr>
              <w:t>Business Case Description</w:t>
            </w:r>
            <w:r>
              <w:rPr>
                <w:noProof/>
                <w:webHidden/>
              </w:rPr>
              <w:tab/>
            </w:r>
            <w:r>
              <w:rPr>
                <w:noProof/>
                <w:webHidden/>
              </w:rPr>
              <w:fldChar w:fldCharType="begin"/>
            </w:r>
            <w:r>
              <w:rPr>
                <w:noProof/>
                <w:webHidden/>
              </w:rPr>
              <w:instrText xml:space="preserve"> PAGEREF _Toc367438669 \h </w:instrText>
            </w:r>
            <w:r>
              <w:rPr>
                <w:noProof/>
                <w:webHidden/>
              </w:rPr>
            </w:r>
            <w:r>
              <w:rPr>
                <w:noProof/>
                <w:webHidden/>
              </w:rPr>
              <w:fldChar w:fldCharType="separate"/>
            </w:r>
            <w:r w:rsidR="00614E50">
              <w:rPr>
                <w:noProof/>
                <w:webHidden/>
              </w:rPr>
              <w:t>16</w:t>
            </w:r>
            <w:r>
              <w:rPr>
                <w:noProof/>
                <w:webHidden/>
              </w:rPr>
              <w:fldChar w:fldCharType="end"/>
            </w:r>
          </w:hyperlink>
        </w:p>
        <w:p w:rsidR="00214407" w:rsidRDefault="00214407">
          <w:pPr>
            <w:pStyle w:val="TOC3"/>
            <w:tabs>
              <w:tab w:val="left" w:pos="1100"/>
              <w:tab w:val="right" w:leader="dot" w:pos="9350"/>
            </w:tabs>
            <w:rPr>
              <w:rFonts w:cstheme="minorBidi"/>
              <w:noProof/>
              <w:sz w:val="22"/>
              <w:szCs w:val="22"/>
              <w:lang w:val="en-US"/>
            </w:rPr>
          </w:pPr>
          <w:hyperlink w:anchor="_Toc367438670" w:history="1">
            <w:r w:rsidRPr="00DC7280">
              <w:rPr>
                <w:rStyle w:val="Hyperlink"/>
                <w:rFonts w:eastAsia="Calibri"/>
                <w:noProof/>
                <w:lang w:val="en-US"/>
              </w:rPr>
              <w:t>1.1.2</w:t>
            </w:r>
            <w:r>
              <w:rPr>
                <w:rFonts w:cstheme="minorBidi"/>
                <w:noProof/>
                <w:sz w:val="22"/>
                <w:szCs w:val="22"/>
                <w:lang w:val="en-US"/>
              </w:rPr>
              <w:tab/>
            </w:r>
            <w:r w:rsidRPr="00DC7280">
              <w:rPr>
                <w:rStyle w:val="Hyperlink"/>
                <w:rFonts w:eastAsia="Calibri"/>
                <w:noProof/>
                <w:lang w:val="en-US"/>
              </w:rPr>
              <w:t>Business Case Analysis</w:t>
            </w:r>
            <w:r>
              <w:rPr>
                <w:noProof/>
                <w:webHidden/>
              </w:rPr>
              <w:tab/>
            </w:r>
            <w:r>
              <w:rPr>
                <w:noProof/>
                <w:webHidden/>
              </w:rPr>
              <w:fldChar w:fldCharType="begin"/>
            </w:r>
            <w:r>
              <w:rPr>
                <w:noProof/>
                <w:webHidden/>
              </w:rPr>
              <w:instrText xml:space="preserve"> PAGEREF _Toc367438670 \h </w:instrText>
            </w:r>
            <w:r>
              <w:rPr>
                <w:noProof/>
                <w:webHidden/>
              </w:rPr>
            </w:r>
            <w:r>
              <w:rPr>
                <w:noProof/>
                <w:webHidden/>
              </w:rPr>
              <w:fldChar w:fldCharType="separate"/>
            </w:r>
            <w:r w:rsidR="00614E50">
              <w:rPr>
                <w:noProof/>
                <w:webHidden/>
              </w:rPr>
              <w:t>25</w:t>
            </w:r>
            <w:r>
              <w:rPr>
                <w:noProof/>
                <w:webHidden/>
              </w:rPr>
              <w:fldChar w:fldCharType="end"/>
            </w:r>
          </w:hyperlink>
        </w:p>
        <w:p w:rsidR="00214407" w:rsidRDefault="00214407" w:rsidP="00214407">
          <w:pPr>
            <w:pStyle w:val="TOC2"/>
            <w:rPr>
              <w:noProof/>
              <w:lang w:eastAsia="en-US"/>
            </w:rPr>
          </w:pPr>
          <w:hyperlink w:anchor="_Toc367438671" w:history="1">
            <w:r w:rsidRPr="00DC7280">
              <w:rPr>
                <w:rStyle w:val="Hyperlink"/>
                <w:rFonts w:eastAsia="Calibri"/>
                <w:noProof/>
              </w:rPr>
              <w:t>1.2</w:t>
            </w:r>
            <w:r>
              <w:rPr>
                <w:noProof/>
                <w:lang w:eastAsia="en-US"/>
              </w:rPr>
              <w:tab/>
            </w:r>
            <w:r w:rsidRPr="00DC7280">
              <w:rPr>
                <w:rStyle w:val="Hyperlink"/>
                <w:rFonts w:eastAsia="Calibri"/>
                <w:noProof/>
              </w:rPr>
              <w:t>Participants and Stakeholders</w:t>
            </w:r>
            <w:r>
              <w:rPr>
                <w:noProof/>
                <w:webHidden/>
              </w:rPr>
              <w:tab/>
            </w:r>
            <w:r>
              <w:rPr>
                <w:noProof/>
                <w:webHidden/>
              </w:rPr>
              <w:fldChar w:fldCharType="begin"/>
            </w:r>
            <w:r>
              <w:rPr>
                <w:noProof/>
                <w:webHidden/>
              </w:rPr>
              <w:instrText xml:space="preserve"> PAGEREF _Toc367438671 \h </w:instrText>
            </w:r>
            <w:r>
              <w:rPr>
                <w:noProof/>
                <w:webHidden/>
              </w:rPr>
            </w:r>
            <w:r>
              <w:rPr>
                <w:noProof/>
                <w:webHidden/>
              </w:rPr>
              <w:fldChar w:fldCharType="separate"/>
            </w:r>
            <w:r w:rsidR="00614E50">
              <w:rPr>
                <w:noProof/>
                <w:webHidden/>
              </w:rPr>
              <w:t>29</w:t>
            </w:r>
            <w:r>
              <w:rPr>
                <w:noProof/>
                <w:webHidden/>
              </w:rPr>
              <w:fldChar w:fldCharType="end"/>
            </w:r>
          </w:hyperlink>
        </w:p>
        <w:p w:rsidR="00214407" w:rsidRDefault="00214407">
          <w:pPr>
            <w:pStyle w:val="TOC3"/>
            <w:tabs>
              <w:tab w:val="right" w:leader="dot" w:pos="9350"/>
            </w:tabs>
            <w:rPr>
              <w:rFonts w:cstheme="minorBidi"/>
              <w:noProof/>
              <w:sz w:val="22"/>
              <w:szCs w:val="22"/>
              <w:lang w:val="en-US"/>
            </w:rPr>
          </w:pPr>
          <w:hyperlink w:anchor="_Toc367438672" w:history="1">
            <w:r w:rsidRPr="00DC7280">
              <w:rPr>
                <w:rStyle w:val="Hyperlink"/>
                <w:rFonts w:eastAsia="Calibri"/>
                <w:noProof/>
                <w:lang w:val="en-US"/>
              </w:rPr>
              <w:t>1.2.1 Participants List</w:t>
            </w:r>
            <w:r>
              <w:rPr>
                <w:noProof/>
                <w:webHidden/>
              </w:rPr>
              <w:tab/>
            </w:r>
            <w:r>
              <w:rPr>
                <w:noProof/>
                <w:webHidden/>
              </w:rPr>
              <w:fldChar w:fldCharType="begin"/>
            </w:r>
            <w:r>
              <w:rPr>
                <w:noProof/>
                <w:webHidden/>
              </w:rPr>
              <w:instrText xml:space="preserve"> PAGEREF _Toc367438672 \h </w:instrText>
            </w:r>
            <w:r>
              <w:rPr>
                <w:noProof/>
                <w:webHidden/>
              </w:rPr>
            </w:r>
            <w:r>
              <w:rPr>
                <w:noProof/>
                <w:webHidden/>
              </w:rPr>
              <w:fldChar w:fldCharType="separate"/>
            </w:r>
            <w:r w:rsidR="00614E50">
              <w:rPr>
                <w:noProof/>
                <w:webHidden/>
              </w:rPr>
              <w:t>29</w:t>
            </w:r>
            <w:r>
              <w:rPr>
                <w:noProof/>
                <w:webHidden/>
              </w:rPr>
              <w:fldChar w:fldCharType="end"/>
            </w:r>
          </w:hyperlink>
        </w:p>
        <w:p w:rsidR="00214407" w:rsidRDefault="00214407">
          <w:pPr>
            <w:pStyle w:val="TOC3"/>
            <w:tabs>
              <w:tab w:val="right" w:leader="dot" w:pos="9350"/>
            </w:tabs>
            <w:rPr>
              <w:rFonts w:cstheme="minorBidi"/>
              <w:noProof/>
              <w:sz w:val="22"/>
              <w:szCs w:val="22"/>
              <w:lang w:val="en-US"/>
            </w:rPr>
          </w:pPr>
          <w:hyperlink w:anchor="_Toc367438673" w:history="1">
            <w:r w:rsidRPr="00DC7280">
              <w:rPr>
                <w:rStyle w:val="Hyperlink"/>
                <w:rFonts w:eastAsia="Calibri"/>
                <w:noProof/>
                <w:lang w:val="en-US"/>
              </w:rPr>
              <w:t>1.2.2 Stakeholders List</w:t>
            </w:r>
            <w:r>
              <w:rPr>
                <w:noProof/>
                <w:webHidden/>
              </w:rPr>
              <w:tab/>
            </w:r>
            <w:r>
              <w:rPr>
                <w:noProof/>
                <w:webHidden/>
              </w:rPr>
              <w:fldChar w:fldCharType="begin"/>
            </w:r>
            <w:r>
              <w:rPr>
                <w:noProof/>
                <w:webHidden/>
              </w:rPr>
              <w:instrText xml:space="preserve"> PAGEREF _Toc367438673 \h </w:instrText>
            </w:r>
            <w:r>
              <w:rPr>
                <w:noProof/>
                <w:webHidden/>
              </w:rPr>
            </w:r>
            <w:r>
              <w:rPr>
                <w:noProof/>
                <w:webHidden/>
              </w:rPr>
              <w:fldChar w:fldCharType="separate"/>
            </w:r>
            <w:r w:rsidR="00614E50">
              <w:rPr>
                <w:noProof/>
                <w:webHidden/>
              </w:rPr>
              <w:t>30</w:t>
            </w:r>
            <w:r>
              <w:rPr>
                <w:noProof/>
                <w:webHidden/>
              </w:rPr>
              <w:fldChar w:fldCharType="end"/>
            </w:r>
          </w:hyperlink>
        </w:p>
        <w:p w:rsidR="00214407" w:rsidRDefault="00214407">
          <w:pPr>
            <w:pStyle w:val="TOC3"/>
            <w:tabs>
              <w:tab w:val="right" w:leader="dot" w:pos="9350"/>
            </w:tabs>
            <w:rPr>
              <w:rFonts w:cstheme="minorBidi"/>
              <w:noProof/>
              <w:sz w:val="22"/>
              <w:szCs w:val="22"/>
              <w:lang w:val="en-US"/>
            </w:rPr>
          </w:pPr>
          <w:hyperlink w:anchor="_Toc367438674" w:history="1">
            <w:r w:rsidRPr="00DC7280">
              <w:rPr>
                <w:rStyle w:val="Hyperlink"/>
                <w:rFonts w:eastAsia="Calibri"/>
                <w:noProof/>
                <w:lang w:val="en-US"/>
              </w:rPr>
              <w:t>1.2.3. Stakeholders Coverage Analysis</w:t>
            </w:r>
            <w:r>
              <w:rPr>
                <w:noProof/>
                <w:webHidden/>
              </w:rPr>
              <w:tab/>
            </w:r>
            <w:r>
              <w:rPr>
                <w:noProof/>
                <w:webHidden/>
              </w:rPr>
              <w:fldChar w:fldCharType="begin"/>
            </w:r>
            <w:r>
              <w:rPr>
                <w:noProof/>
                <w:webHidden/>
              </w:rPr>
              <w:instrText xml:space="preserve"> PAGEREF _Toc367438674 \h </w:instrText>
            </w:r>
            <w:r>
              <w:rPr>
                <w:noProof/>
                <w:webHidden/>
              </w:rPr>
            </w:r>
            <w:r>
              <w:rPr>
                <w:noProof/>
                <w:webHidden/>
              </w:rPr>
              <w:fldChar w:fldCharType="separate"/>
            </w:r>
            <w:r w:rsidR="00614E50">
              <w:rPr>
                <w:noProof/>
                <w:webHidden/>
              </w:rPr>
              <w:t>30</w:t>
            </w:r>
            <w:r>
              <w:rPr>
                <w:noProof/>
                <w:webHidden/>
              </w:rPr>
              <w:fldChar w:fldCharType="end"/>
            </w:r>
          </w:hyperlink>
        </w:p>
        <w:p w:rsidR="00214407" w:rsidRDefault="00214407">
          <w:pPr>
            <w:pStyle w:val="TOC1"/>
            <w:rPr>
              <w:rFonts w:cstheme="minorBidi"/>
              <w:b w:val="0"/>
              <w:sz w:val="22"/>
              <w:szCs w:val="22"/>
              <w:lang w:val="en-US"/>
            </w:rPr>
          </w:pPr>
          <w:hyperlink w:anchor="_Toc367438675" w:history="1">
            <w:r w:rsidRPr="00DC7280">
              <w:rPr>
                <w:rStyle w:val="Hyperlink"/>
              </w:rPr>
              <w:t>2</w:t>
            </w:r>
            <w:r>
              <w:rPr>
                <w:rFonts w:cstheme="minorBidi"/>
                <w:b w:val="0"/>
                <w:sz w:val="22"/>
                <w:szCs w:val="22"/>
                <w:lang w:val="en-US"/>
              </w:rPr>
              <w:tab/>
            </w:r>
            <w:r w:rsidRPr="00DC7280">
              <w:rPr>
                <w:rStyle w:val="Hyperlink"/>
              </w:rPr>
              <w:t>Normative References</w:t>
            </w:r>
            <w:r>
              <w:rPr>
                <w:webHidden/>
              </w:rPr>
              <w:tab/>
            </w:r>
            <w:r>
              <w:rPr>
                <w:webHidden/>
              </w:rPr>
              <w:fldChar w:fldCharType="begin"/>
            </w:r>
            <w:r>
              <w:rPr>
                <w:webHidden/>
              </w:rPr>
              <w:instrText xml:space="preserve"> PAGEREF _Toc367438675 \h </w:instrText>
            </w:r>
            <w:r>
              <w:rPr>
                <w:webHidden/>
              </w:rPr>
            </w:r>
            <w:r>
              <w:rPr>
                <w:webHidden/>
              </w:rPr>
              <w:fldChar w:fldCharType="separate"/>
            </w:r>
            <w:r w:rsidR="00614E50">
              <w:rPr>
                <w:webHidden/>
              </w:rPr>
              <w:t>32</w:t>
            </w:r>
            <w:r>
              <w:rPr>
                <w:webHidden/>
              </w:rPr>
              <w:fldChar w:fldCharType="end"/>
            </w:r>
          </w:hyperlink>
        </w:p>
        <w:p w:rsidR="00214407" w:rsidRDefault="00214407" w:rsidP="00214407">
          <w:pPr>
            <w:pStyle w:val="TOC2"/>
            <w:rPr>
              <w:noProof/>
              <w:lang w:eastAsia="en-US"/>
            </w:rPr>
          </w:pPr>
          <w:hyperlink w:anchor="_Toc367438676" w:history="1">
            <w:r w:rsidRPr="00DC7280">
              <w:rPr>
                <w:rStyle w:val="Hyperlink"/>
                <w:rFonts w:eastAsia="Calibri"/>
                <w:noProof/>
              </w:rPr>
              <w:t>2.1</w:t>
            </w:r>
            <w:r>
              <w:rPr>
                <w:noProof/>
                <w:lang w:eastAsia="en-US"/>
              </w:rPr>
              <w:tab/>
            </w:r>
            <w:r w:rsidRPr="00DC7280">
              <w:rPr>
                <w:rStyle w:val="Hyperlink"/>
                <w:rFonts w:eastAsia="Calibri"/>
                <w:noProof/>
              </w:rPr>
              <w:t>References and Standards</w:t>
            </w:r>
            <w:r>
              <w:rPr>
                <w:noProof/>
                <w:webHidden/>
              </w:rPr>
              <w:tab/>
            </w:r>
            <w:r>
              <w:rPr>
                <w:noProof/>
                <w:webHidden/>
              </w:rPr>
              <w:fldChar w:fldCharType="begin"/>
            </w:r>
            <w:r>
              <w:rPr>
                <w:noProof/>
                <w:webHidden/>
              </w:rPr>
              <w:instrText xml:space="preserve"> PAGEREF _Toc367438676 \h </w:instrText>
            </w:r>
            <w:r>
              <w:rPr>
                <w:noProof/>
                <w:webHidden/>
              </w:rPr>
            </w:r>
            <w:r>
              <w:rPr>
                <w:noProof/>
                <w:webHidden/>
              </w:rPr>
              <w:fldChar w:fldCharType="separate"/>
            </w:r>
            <w:r w:rsidR="00614E50">
              <w:rPr>
                <w:noProof/>
                <w:webHidden/>
              </w:rPr>
              <w:t>32</w:t>
            </w:r>
            <w:r>
              <w:rPr>
                <w:noProof/>
                <w:webHidden/>
              </w:rPr>
              <w:fldChar w:fldCharType="end"/>
            </w:r>
          </w:hyperlink>
        </w:p>
        <w:p w:rsidR="00214407" w:rsidRDefault="00214407">
          <w:pPr>
            <w:pStyle w:val="TOC3"/>
            <w:tabs>
              <w:tab w:val="right" w:leader="dot" w:pos="9350"/>
            </w:tabs>
            <w:rPr>
              <w:rFonts w:cstheme="minorBidi"/>
              <w:noProof/>
              <w:sz w:val="22"/>
              <w:szCs w:val="22"/>
              <w:lang w:val="en-US"/>
            </w:rPr>
          </w:pPr>
          <w:hyperlink w:anchor="_Toc367438677" w:history="1">
            <w:r w:rsidRPr="00DC7280">
              <w:rPr>
                <w:rStyle w:val="Hyperlink"/>
                <w:rFonts w:eastAsia="Calibri"/>
                <w:noProof/>
                <w:lang w:val="en-US"/>
              </w:rPr>
              <w:t>2.1.1 Reference Standards List (NBIMS-US™)</w:t>
            </w:r>
            <w:r>
              <w:rPr>
                <w:noProof/>
                <w:webHidden/>
              </w:rPr>
              <w:tab/>
            </w:r>
            <w:r>
              <w:rPr>
                <w:noProof/>
                <w:webHidden/>
              </w:rPr>
              <w:fldChar w:fldCharType="begin"/>
            </w:r>
            <w:r>
              <w:rPr>
                <w:noProof/>
                <w:webHidden/>
              </w:rPr>
              <w:instrText xml:space="preserve"> PAGEREF _Toc367438677 \h </w:instrText>
            </w:r>
            <w:r>
              <w:rPr>
                <w:noProof/>
                <w:webHidden/>
              </w:rPr>
            </w:r>
            <w:r>
              <w:rPr>
                <w:noProof/>
                <w:webHidden/>
              </w:rPr>
              <w:fldChar w:fldCharType="separate"/>
            </w:r>
            <w:r w:rsidR="00614E50">
              <w:rPr>
                <w:noProof/>
                <w:webHidden/>
              </w:rPr>
              <w:t>32</w:t>
            </w:r>
            <w:r>
              <w:rPr>
                <w:noProof/>
                <w:webHidden/>
              </w:rPr>
              <w:fldChar w:fldCharType="end"/>
            </w:r>
          </w:hyperlink>
        </w:p>
        <w:p w:rsidR="00214407" w:rsidRDefault="00214407">
          <w:pPr>
            <w:pStyle w:val="TOC3"/>
            <w:tabs>
              <w:tab w:val="right" w:leader="dot" w:pos="9350"/>
            </w:tabs>
            <w:rPr>
              <w:rFonts w:cstheme="minorBidi"/>
              <w:noProof/>
              <w:sz w:val="22"/>
              <w:szCs w:val="22"/>
              <w:lang w:val="en-US"/>
            </w:rPr>
          </w:pPr>
          <w:hyperlink w:anchor="_Toc367438678" w:history="1">
            <w:r w:rsidRPr="00DC7280">
              <w:rPr>
                <w:rStyle w:val="Hyperlink"/>
                <w:rFonts w:eastAsia="Calibri"/>
                <w:noProof/>
                <w:lang w:val="en-US"/>
              </w:rPr>
              <w:t>2.1.2 Reference Standards List (Other)</w:t>
            </w:r>
            <w:r>
              <w:rPr>
                <w:noProof/>
                <w:webHidden/>
              </w:rPr>
              <w:tab/>
            </w:r>
            <w:r>
              <w:rPr>
                <w:noProof/>
                <w:webHidden/>
              </w:rPr>
              <w:fldChar w:fldCharType="begin"/>
            </w:r>
            <w:r>
              <w:rPr>
                <w:noProof/>
                <w:webHidden/>
              </w:rPr>
              <w:instrText xml:space="preserve"> PAGEREF _Toc367438678 \h </w:instrText>
            </w:r>
            <w:r>
              <w:rPr>
                <w:noProof/>
                <w:webHidden/>
              </w:rPr>
            </w:r>
            <w:r>
              <w:rPr>
                <w:noProof/>
                <w:webHidden/>
              </w:rPr>
              <w:fldChar w:fldCharType="separate"/>
            </w:r>
            <w:r w:rsidR="00614E50">
              <w:rPr>
                <w:noProof/>
                <w:webHidden/>
              </w:rPr>
              <w:t>32</w:t>
            </w:r>
            <w:r>
              <w:rPr>
                <w:noProof/>
                <w:webHidden/>
              </w:rPr>
              <w:fldChar w:fldCharType="end"/>
            </w:r>
          </w:hyperlink>
        </w:p>
        <w:p w:rsidR="00214407" w:rsidRDefault="00214407">
          <w:pPr>
            <w:pStyle w:val="TOC3"/>
            <w:tabs>
              <w:tab w:val="right" w:leader="dot" w:pos="9350"/>
            </w:tabs>
            <w:rPr>
              <w:rStyle w:val="Hyperlink"/>
              <w:noProof/>
            </w:rPr>
          </w:pPr>
          <w:hyperlink w:anchor="_Toc367438679" w:history="1">
            <w:r w:rsidRPr="00DC7280">
              <w:rPr>
                <w:rStyle w:val="Hyperlink"/>
                <w:rFonts w:eastAsia="Calibri"/>
                <w:noProof/>
                <w:lang w:val="en-US"/>
              </w:rPr>
              <w:t>2.1.3 Referenced Programs and Projects</w:t>
            </w:r>
            <w:r>
              <w:rPr>
                <w:noProof/>
                <w:webHidden/>
              </w:rPr>
              <w:tab/>
            </w:r>
            <w:r>
              <w:rPr>
                <w:noProof/>
                <w:webHidden/>
              </w:rPr>
              <w:fldChar w:fldCharType="begin"/>
            </w:r>
            <w:r>
              <w:rPr>
                <w:noProof/>
                <w:webHidden/>
              </w:rPr>
              <w:instrText xml:space="preserve"> PAGEREF _Toc367438679 \h </w:instrText>
            </w:r>
            <w:r>
              <w:rPr>
                <w:noProof/>
                <w:webHidden/>
              </w:rPr>
            </w:r>
            <w:r>
              <w:rPr>
                <w:noProof/>
                <w:webHidden/>
              </w:rPr>
              <w:fldChar w:fldCharType="separate"/>
            </w:r>
            <w:r w:rsidR="00614E50">
              <w:rPr>
                <w:noProof/>
                <w:webHidden/>
              </w:rPr>
              <w:t>34</w:t>
            </w:r>
            <w:r>
              <w:rPr>
                <w:noProof/>
                <w:webHidden/>
              </w:rPr>
              <w:fldChar w:fldCharType="end"/>
            </w:r>
          </w:hyperlink>
        </w:p>
        <w:p w:rsidR="00214407" w:rsidRDefault="00214407">
          <w:pPr>
            <w:pStyle w:val="TOC1"/>
            <w:rPr>
              <w:rFonts w:cstheme="minorBidi"/>
              <w:b w:val="0"/>
              <w:sz w:val="22"/>
              <w:szCs w:val="22"/>
              <w:lang w:val="en-US"/>
            </w:rPr>
          </w:pPr>
          <w:hyperlink w:anchor="_Toc367438680" w:history="1">
            <w:r w:rsidRPr="00DC7280">
              <w:rPr>
                <w:rStyle w:val="Hyperlink"/>
              </w:rPr>
              <w:t>3.</w:t>
            </w:r>
            <w:r>
              <w:rPr>
                <w:rFonts w:cstheme="minorBidi"/>
                <w:b w:val="0"/>
                <w:sz w:val="22"/>
                <w:szCs w:val="22"/>
                <w:lang w:val="en-US"/>
              </w:rPr>
              <w:tab/>
            </w:r>
            <w:r w:rsidRPr="00DC7280">
              <w:rPr>
                <w:rStyle w:val="Hyperlink"/>
              </w:rPr>
              <w:t>Terms and Definitions</w:t>
            </w:r>
            <w:r>
              <w:rPr>
                <w:webHidden/>
              </w:rPr>
              <w:tab/>
            </w:r>
            <w:r>
              <w:rPr>
                <w:webHidden/>
              </w:rPr>
              <w:fldChar w:fldCharType="begin"/>
            </w:r>
            <w:r>
              <w:rPr>
                <w:webHidden/>
              </w:rPr>
              <w:instrText xml:space="preserve"> PAGEREF _Toc367438680 \h </w:instrText>
            </w:r>
            <w:r>
              <w:rPr>
                <w:webHidden/>
              </w:rPr>
            </w:r>
            <w:r>
              <w:rPr>
                <w:webHidden/>
              </w:rPr>
              <w:fldChar w:fldCharType="separate"/>
            </w:r>
            <w:r w:rsidR="00614E50">
              <w:rPr>
                <w:webHidden/>
              </w:rPr>
              <w:t>38</w:t>
            </w:r>
            <w:r>
              <w:rPr>
                <w:webHidden/>
              </w:rPr>
              <w:fldChar w:fldCharType="end"/>
            </w:r>
          </w:hyperlink>
        </w:p>
        <w:p w:rsidR="00214407" w:rsidRDefault="00214407" w:rsidP="00214407">
          <w:pPr>
            <w:pStyle w:val="TOC2"/>
            <w:rPr>
              <w:rStyle w:val="Hyperlink"/>
              <w:noProof/>
            </w:rPr>
          </w:pPr>
          <w:hyperlink w:anchor="_Toc367438681" w:history="1">
            <w:r w:rsidRPr="00DC7280">
              <w:rPr>
                <w:rStyle w:val="Hyperlink"/>
                <w:noProof/>
              </w:rPr>
              <w:t>3.1</w:t>
            </w:r>
            <w:r>
              <w:rPr>
                <w:rStyle w:val="Hyperlink"/>
                <w:noProof/>
              </w:rPr>
              <w:t xml:space="preserve"> </w:t>
            </w:r>
            <w:r w:rsidRPr="00214407">
              <w:rPr>
                <w:rStyle w:val="Hyperlink"/>
                <w:noProof/>
              </w:rPr>
              <w:t>Normative Terms and Definitions</w:t>
            </w:r>
            <w:r w:rsidRPr="00DC7280">
              <w:rPr>
                <w:rStyle w:val="Hyperlink"/>
                <w:noProof/>
              </w:rPr>
              <w:t>.</w:t>
            </w:r>
            <w:r>
              <w:rPr>
                <w:noProof/>
                <w:webHidden/>
              </w:rPr>
              <w:tab/>
            </w:r>
            <w:r>
              <w:rPr>
                <w:noProof/>
                <w:webHidden/>
              </w:rPr>
              <w:fldChar w:fldCharType="begin"/>
            </w:r>
            <w:r>
              <w:rPr>
                <w:noProof/>
                <w:webHidden/>
              </w:rPr>
              <w:instrText xml:space="preserve"> PAGEREF _Toc367438681 \h </w:instrText>
            </w:r>
            <w:r>
              <w:rPr>
                <w:noProof/>
                <w:webHidden/>
              </w:rPr>
            </w:r>
            <w:r>
              <w:rPr>
                <w:noProof/>
                <w:webHidden/>
              </w:rPr>
              <w:fldChar w:fldCharType="separate"/>
            </w:r>
            <w:r w:rsidR="00614E50">
              <w:rPr>
                <w:noProof/>
                <w:webHidden/>
              </w:rPr>
              <w:t>38</w:t>
            </w:r>
            <w:r>
              <w:rPr>
                <w:noProof/>
                <w:webHidden/>
              </w:rPr>
              <w:fldChar w:fldCharType="end"/>
            </w:r>
          </w:hyperlink>
        </w:p>
        <w:p w:rsidR="00214407" w:rsidRDefault="00214407" w:rsidP="00214407">
          <w:pPr>
            <w:rPr>
              <w:noProof/>
              <w:lang w:val="en-US" w:eastAsia="ja-JP"/>
            </w:rPr>
          </w:pPr>
        </w:p>
        <w:p w:rsidR="00214407" w:rsidRPr="00214407" w:rsidRDefault="00214407" w:rsidP="00214407">
          <w:pPr>
            <w:rPr>
              <w:b/>
              <w:noProof/>
              <w:sz w:val="32"/>
              <w:lang w:val="en-US" w:eastAsia="ja-JP"/>
            </w:rPr>
          </w:pPr>
          <w:r w:rsidRPr="00214407">
            <w:rPr>
              <w:b/>
              <w:noProof/>
              <w:sz w:val="32"/>
              <w:lang w:val="en-US" w:eastAsia="ja-JP"/>
            </w:rPr>
            <w:lastRenderedPageBreak/>
            <w:t>TABLE OF CONTENTS (cont.)</w:t>
          </w:r>
        </w:p>
        <w:p w:rsidR="00214407" w:rsidRDefault="00214407" w:rsidP="00214407">
          <w:pPr>
            <w:pStyle w:val="TOC2"/>
            <w:rPr>
              <w:noProof/>
              <w:lang w:eastAsia="en-US"/>
            </w:rPr>
          </w:pPr>
          <w:hyperlink w:anchor="_Toc367438682" w:history="1">
            <w:r w:rsidRPr="00DC7280">
              <w:rPr>
                <w:rStyle w:val="Hyperlink"/>
                <w:noProof/>
              </w:rPr>
              <w:t>3.2</w:t>
            </w:r>
            <w:r w:rsidRPr="00214407">
              <w:rPr>
                <w:noProof/>
              </w:rPr>
              <w:t xml:space="preserve"> </w:t>
            </w:r>
            <w:r w:rsidRPr="00214407">
              <w:rPr>
                <w:rStyle w:val="Hyperlink"/>
                <w:noProof/>
              </w:rPr>
              <w:t>Informative Terms and Definitions</w:t>
            </w:r>
            <w:r w:rsidRPr="00DC7280">
              <w:rPr>
                <w:rStyle w:val="Hyperlink"/>
                <w:noProof/>
              </w:rPr>
              <w:t>.</w:t>
            </w:r>
            <w:r>
              <w:rPr>
                <w:noProof/>
                <w:webHidden/>
              </w:rPr>
              <w:tab/>
            </w:r>
            <w:r>
              <w:rPr>
                <w:noProof/>
                <w:webHidden/>
              </w:rPr>
              <w:fldChar w:fldCharType="begin"/>
            </w:r>
            <w:r>
              <w:rPr>
                <w:noProof/>
                <w:webHidden/>
              </w:rPr>
              <w:instrText xml:space="preserve"> PAGEREF _Toc367438682 \h </w:instrText>
            </w:r>
            <w:r>
              <w:rPr>
                <w:noProof/>
                <w:webHidden/>
              </w:rPr>
            </w:r>
            <w:r>
              <w:rPr>
                <w:noProof/>
                <w:webHidden/>
              </w:rPr>
              <w:fldChar w:fldCharType="separate"/>
            </w:r>
            <w:r w:rsidR="00614E50">
              <w:rPr>
                <w:noProof/>
                <w:webHidden/>
              </w:rPr>
              <w:t>41</w:t>
            </w:r>
            <w:r>
              <w:rPr>
                <w:noProof/>
                <w:webHidden/>
              </w:rPr>
              <w:fldChar w:fldCharType="end"/>
            </w:r>
          </w:hyperlink>
        </w:p>
        <w:p w:rsidR="00214407" w:rsidRDefault="00214407">
          <w:pPr>
            <w:pStyle w:val="TOC3"/>
            <w:tabs>
              <w:tab w:val="right" w:leader="dot" w:pos="9350"/>
            </w:tabs>
            <w:rPr>
              <w:rFonts w:cstheme="minorBidi"/>
              <w:noProof/>
              <w:sz w:val="22"/>
              <w:szCs w:val="22"/>
              <w:lang w:val="en-US"/>
            </w:rPr>
          </w:pPr>
          <w:hyperlink w:anchor="_Toc367438683" w:history="1">
            <w:r w:rsidRPr="00DC7280">
              <w:rPr>
                <w:rStyle w:val="Hyperlink"/>
                <w:noProof/>
              </w:rPr>
              <w:t>3.2.1 Common COBie Spreadsheet Terms and Definitions</w:t>
            </w:r>
            <w:r>
              <w:rPr>
                <w:noProof/>
                <w:webHidden/>
              </w:rPr>
              <w:tab/>
            </w:r>
            <w:r>
              <w:rPr>
                <w:noProof/>
                <w:webHidden/>
              </w:rPr>
              <w:fldChar w:fldCharType="begin"/>
            </w:r>
            <w:r>
              <w:rPr>
                <w:noProof/>
                <w:webHidden/>
              </w:rPr>
              <w:instrText xml:space="preserve"> PAGEREF _Toc367438683 \h </w:instrText>
            </w:r>
            <w:r>
              <w:rPr>
                <w:noProof/>
                <w:webHidden/>
              </w:rPr>
            </w:r>
            <w:r>
              <w:rPr>
                <w:noProof/>
                <w:webHidden/>
              </w:rPr>
              <w:fldChar w:fldCharType="separate"/>
            </w:r>
            <w:r w:rsidR="00614E50">
              <w:rPr>
                <w:noProof/>
                <w:webHidden/>
              </w:rPr>
              <w:t>41</w:t>
            </w:r>
            <w:r>
              <w:rPr>
                <w:noProof/>
                <w:webHidden/>
              </w:rPr>
              <w:fldChar w:fldCharType="end"/>
            </w:r>
          </w:hyperlink>
        </w:p>
        <w:p w:rsidR="00214407" w:rsidRDefault="00214407">
          <w:pPr>
            <w:pStyle w:val="TOC3"/>
            <w:tabs>
              <w:tab w:val="right" w:leader="dot" w:pos="9350"/>
            </w:tabs>
            <w:rPr>
              <w:rFonts w:cstheme="minorBidi"/>
              <w:noProof/>
              <w:sz w:val="22"/>
              <w:szCs w:val="22"/>
              <w:lang w:val="en-US"/>
            </w:rPr>
          </w:pPr>
          <w:hyperlink w:anchor="_Toc367438684" w:history="1">
            <w:r w:rsidRPr="00DC7280">
              <w:rPr>
                <w:rStyle w:val="Hyperlink"/>
                <w:noProof/>
              </w:rPr>
              <w:t>3.2.2. Specific COBie Spreadsheet Terms and Definitions</w:t>
            </w:r>
            <w:r>
              <w:rPr>
                <w:noProof/>
                <w:webHidden/>
              </w:rPr>
              <w:tab/>
            </w:r>
            <w:r>
              <w:rPr>
                <w:noProof/>
                <w:webHidden/>
              </w:rPr>
              <w:fldChar w:fldCharType="begin"/>
            </w:r>
            <w:r>
              <w:rPr>
                <w:noProof/>
                <w:webHidden/>
              </w:rPr>
              <w:instrText xml:space="preserve"> PAGEREF _Toc367438684 \h </w:instrText>
            </w:r>
            <w:r>
              <w:rPr>
                <w:noProof/>
                <w:webHidden/>
              </w:rPr>
            </w:r>
            <w:r>
              <w:rPr>
                <w:noProof/>
                <w:webHidden/>
              </w:rPr>
              <w:fldChar w:fldCharType="separate"/>
            </w:r>
            <w:r w:rsidR="00614E50">
              <w:rPr>
                <w:noProof/>
                <w:webHidden/>
              </w:rPr>
              <w:t>41</w:t>
            </w:r>
            <w:r>
              <w:rPr>
                <w:noProof/>
                <w:webHidden/>
              </w:rPr>
              <w:fldChar w:fldCharType="end"/>
            </w:r>
          </w:hyperlink>
        </w:p>
        <w:p w:rsidR="00214407" w:rsidRDefault="00214407">
          <w:pPr>
            <w:pStyle w:val="TOC1"/>
            <w:rPr>
              <w:rFonts w:cstheme="minorBidi"/>
              <w:b w:val="0"/>
              <w:sz w:val="22"/>
              <w:szCs w:val="22"/>
              <w:lang w:val="en-US"/>
            </w:rPr>
          </w:pPr>
          <w:hyperlink w:anchor="_Toc367438685" w:history="1">
            <w:r w:rsidRPr="00DC7280">
              <w:rPr>
                <w:rStyle w:val="Hyperlink"/>
              </w:rPr>
              <w:t>4</w:t>
            </w:r>
            <w:r>
              <w:rPr>
                <w:rFonts w:cstheme="minorBidi"/>
                <w:b w:val="0"/>
                <w:sz w:val="22"/>
                <w:szCs w:val="22"/>
                <w:lang w:val="en-US"/>
              </w:rPr>
              <w:tab/>
            </w:r>
            <w:r w:rsidRPr="00DC7280">
              <w:rPr>
                <w:rStyle w:val="Hyperlink"/>
              </w:rPr>
              <w:t>Symbols and Abbreviated Terms</w:t>
            </w:r>
            <w:r>
              <w:rPr>
                <w:webHidden/>
              </w:rPr>
              <w:tab/>
            </w:r>
            <w:r>
              <w:rPr>
                <w:webHidden/>
              </w:rPr>
              <w:fldChar w:fldCharType="begin"/>
            </w:r>
            <w:r>
              <w:rPr>
                <w:webHidden/>
              </w:rPr>
              <w:instrText xml:space="preserve"> PAGEREF _Toc367438685 \h </w:instrText>
            </w:r>
            <w:r>
              <w:rPr>
                <w:webHidden/>
              </w:rPr>
            </w:r>
            <w:r>
              <w:rPr>
                <w:webHidden/>
              </w:rPr>
              <w:fldChar w:fldCharType="separate"/>
            </w:r>
            <w:r w:rsidR="00614E50">
              <w:rPr>
                <w:webHidden/>
              </w:rPr>
              <w:t>55</w:t>
            </w:r>
            <w:r>
              <w:rPr>
                <w:webHidden/>
              </w:rPr>
              <w:fldChar w:fldCharType="end"/>
            </w:r>
          </w:hyperlink>
        </w:p>
        <w:p w:rsidR="00214407" w:rsidRDefault="00214407">
          <w:pPr>
            <w:pStyle w:val="TOC1"/>
            <w:rPr>
              <w:rFonts w:cstheme="minorBidi"/>
              <w:b w:val="0"/>
              <w:sz w:val="22"/>
              <w:szCs w:val="22"/>
              <w:lang w:val="en-US"/>
            </w:rPr>
          </w:pPr>
          <w:hyperlink w:anchor="_Toc367438686" w:history="1">
            <w:r w:rsidRPr="00DC7280">
              <w:rPr>
                <w:rStyle w:val="Hyperlink"/>
              </w:rPr>
              <w:t>5</w:t>
            </w:r>
            <w:r>
              <w:rPr>
                <w:rFonts w:cstheme="minorBidi"/>
                <w:b w:val="0"/>
                <w:sz w:val="22"/>
                <w:szCs w:val="22"/>
                <w:lang w:val="en-US"/>
              </w:rPr>
              <w:tab/>
            </w:r>
            <w:r w:rsidRPr="00DC7280">
              <w:rPr>
                <w:rStyle w:val="Hyperlink"/>
              </w:rPr>
              <w:t>Business Process Documentation</w:t>
            </w:r>
            <w:r>
              <w:rPr>
                <w:webHidden/>
              </w:rPr>
              <w:tab/>
            </w:r>
            <w:r>
              <w:rPr>
                <w:webHidden/>
              </w:rPr>
              <w:fldChar w:fldCharType="begin"/>
            </w:r>
            <w:r>
              <w:rPr>
                <w:webHidden/>
              </w:rPr>
              <w:instrText xml:space="preserve"> PAGEREF _Toc367438686 \h </w:instrText>
            </w:r>
            <w:r>
              <w:rPr>
                <w:webHidden/>
              </w:rPr>
            </w:r>
            <w:r>
              <w:rPr>
                <w:webHidden/>
              </w:rPr>
              <w:fldChar w:fldCharType="separate"/>
            </w:r>
            <w:r w:rsidR="00614E50">
              <w:rPr>
                <w:webHidden/>
              </w:rPr>
              <w:t>57</w:t>
            </w:r>
            <w:r>
              <w:rPr>
                <w:webHidden/>
              </w:rPr>
              <w:fldChar w:fldCharType="end"/>
            </w:r>
          </w:hyperlink>
        </w:p>
        <w:p w:rsidR="00214407" w:rsidRDefault="00214407" w:rsidP="00214407">
          <w:pPr>
            <w:pStyle w:val="TOC2"/>
            <w:rPr>
              <w:noProof/>
              <w:lang w:eastAsia="en-US"/>
            </w:rPr>
          </w:pPr>
          <w:hyperlink w:anchor="_Toc367438687" w:history="1">
            <w:r w:rsidRPr="00DC7280">
              <w:rPr>
                <w:rStyle w:val="Hyperlink"/>
                <w:rFonts w:eastAsia="Calibri"/>
                <w:noProof/>
              </w:rPr>
              <w:t>5.1</w:t>
            </w:r>
            <w:r>
              <w:rPr>
                <w:noProof/>
                <w:lang w:eastAsia="en-US"/>
              </w:rPr>
              <w:tab/>
            </w:r>
            <w:r w:rsidRPr="00DC7280">
              <w:rPr>
                <w:rStyle w:val="Hyperlink"/>
                <w:noProof/>
              </w:rPr>
              <w:t>Process Models Provided</w:t>
            </w:r>
            <w:r>
              <w:rPr>
                <w:noProof/>
                <w:webHidden/>
              </w:rPr>
              <w:tab/>
            </w:r>
            <w:r>
              <w:rPr>
                <w:noProof/>
                <w:webHidden/>
              </w:rPr>
              <w:fldChar w:fldCharType="begin"/>
            </w:r>
            <w:r>
              <w:rPr>
                <w:noProof/>
                <w:webHidden/>
              </w:rPr>
              <w:instrText xml:space="preserve"> PAGEREF _Toc367438687 \h </w:instrText>
            </w:r>
            <w:r>
              <w:rPr>
                <w:noProof/>
                <w:webHidden/>
              </w:rPr>
            </w:r>
            <w:r>
              <w:rPr>
                <w:noProof/>
                <w:webHidden/>
              </w:rPr>
              <w:fldChar w:fldCharType="separate"/>
            </w:r>
            <w:r w:rsidR="00614E50">
              <w:rPr>
                <w:noProof/>
                <w:webHidden/>
              </w:rPr>
              <w:t>57</w:t>
            </w:r>
            <w:r>
              <w:rPr>
                <w:noProof/>
                <w:webHidden/>
              </w:rPr>
              <w:fldChar w:fldCharType="end"/>
            </w:r>
          </w:hyperlink>
        </w:p>
        <w:p w:rsidR="00214407" w:rsidRDefault="00214407" w:rsidP="00214407">
          <w:pPr>
            <w:pStyle w:val="TOC2"/>
            <w:rPr>
              <w:noProof/>
              <w:lang w:eastAsia="en-US"/>
            </w:rPr>
          </w:pPr>
          <w:hyperlink w:anchor="_Toc367438688" w:history="1">
            <w:r w:rsidRPr="00DC7280">
              <w:rPr>
                <w:rStyle w:val="Hyperlink"/>
                <w:rFonts w:eastAsia="Calibri"/>
                <w:noProof/>
              </w:rPr>
              <w:t>5.1.1</w:t>
            </w:r>
            <w:r w:rsidRPr="00214407">
              <w:rPr>
                <w:noProof/>
              </w:rPr>
              <w:t xml:space="preserve"> </w:t>
            </w:r>
            <w:r w:rsidRPr="00214407">
              <w:rPr>
                <w:rStyle w:val="Hyperlink"/>
                <w:rFonts w:eastAsia="Calibri"/>
                <w:noProof/>
              </w:rPr>
              <w:t>Business Process List</w:t>
            </w:r>
            <w:r>
              <w:rPr>
                <w:noProof/>
                <w:webHidden/>
              </w:rPr>
              <w:tab/>
            </w:r>
            <w:r>
              <w:rPr>
                <w:noProof/>
                <w:webHidden/>
              </w:rPr>
              <w:fldChar w:fldCharType="begin"/>
            </w:r>
            <w:r>
              <w:rPr>
                <w:noProof/>
                <w:webHidden/>
              </w:rPr>
              <w:instrText xml:space="preserve"> PAGEREF _Toc367438688 \h </w:instrText>
            </w:r>
            <w:r>
              <w:rPr>
                <w:noProof/>
                <w:webHidden/>
              </w:rPr>
            </w:r>
            <w:r>
              <w:rPr>
                <w:noProof/>
                <w:webHidden/>
              </w:rPr>
              <w:fldChar w:fldCharType="separate"/>
            </w:r>
            <w:r w:rsidR="00614E50">
              <w:rPr>
                <w:noProof/>
                <w:webHidden/>
              </w:rPr>
              <w:t>57</w:t>
            </w:r>
            <w:r>
              <w:rPr>
                <w:noProof/>
                <w:webHidden/>
              </w:rPr>
              <w:fldChar w:fldCharType="end"/>
            </w:r>
          </w:hyperlink>
        </w:p>
        <w:p w:rsidR="00214407" w:rsidRDefault="00214407">
          <w:pPr>
            <w:pStyle w:val="TOC3"/>
            <w:tabs>
              <w:tab w:val="left" w:pos="1100"/>
              <w:tab w:val="right" w:leader="dot" w:pos="9350"/>
            </w:tabs>
            <w:rPr>
              <w:rFonts w:cstheme="minorBidi"/>
              <w:noProof/>
              <w:sz w:val="22"/>
              <w:szCs w:val="22"/>
              <w:lang w:val="en-US"/>
            </w:rPr>
          </w:pPr>
          <w:hyperlink w:anchor="_Toc367438689" w:history="1">
            <w:r w:rsidRPr="00DC7280">
              <w:rPr>
                <w:rStyle w:val="Hyperlink"/>
                <w:rFonts w:eastAsia="Calibri"/>
                <w:noProof/>
                <w:lang w:val="en-US"/>
              </w:rPr>
              <w:t>5.1.2</w:t>
            </w:r>
            <w:r>
              <w:rPr>
                <w:rFonts w:cstheme="minorBidi"/>
                <w:noProof/>
                <w:sz w:val="22"/>
                <w:szCs w:val="22"/>
                <w:lang w:val="en-US"/>
              </w:rPr>
              <w:tab/>
            </w:r>
            <w:r w:rsidRPr="00DC7280">
              <w:rPr>
                <w:rStyle w:val="Hyperlink"/>
                <w:rFonts w:eastAsia="Calibri"/>
                <w:noProof/>
                <w:lang w:val="en-US"/>
              </w:rPr>
              <w:t>Business Process Descriptions</w:t>
            </w:r>
            <w:r>
              <w:rPr>
                <w:noProof/>
                <w:webHidden/>
              </w:rPr>
              <w:tab/>
            </w:r>
            <w:r>
              <w:rPr>
                <w:noProof/>
                <w:webHidden/>
              </w:rPr>
              <w:fldChar w:fldCharType="begin"/>
            </w:r>
            <w:r>
              <w:rPr>
                <w:noProof/>
                <w:webHidden/>
              </w:rPr>
              <w:instrText xml:space="preserve"> PAGEREF _Toc367438689 \h </w:instrText>
            </w:r>
            <w:r>
              <w:rPr>
                <w:noProof/>
                <w:webHidden/>
              </w:rPr>
            </w:r>
            <w:r>
              <w:rPr>
                <w:noProof/>
                <w:webHidden/>
              </w:rPr>
              <w:fldChar w:fldCharType="separate"/>
            </w:r>
            <w:r w:rsidR="00614E50">
              <w:rPr>
                <w:noProof/>
                <w:webHidden/>
              </w:rPr>
              <w:t>58</w:t>
            </w:r>
            <w:r>
              <w:rPr>
                <w:noProof/>
                <w:webHidden/>
              </w:rPr>
              <w:fldChar w:fldCharType="end"/>
            </w:r>
          </w:hyperlink>
        </w:p>
        <w:p w:rsidR="00214407" w:rsidRDefault="00214407">
          <w:pPr>
            <w:pStyle w:val="TOC3"/>
            <w:tabs>
              <w:tab w:val="right" w:leader="dot" w:pos="9350"/>
            </w:tabs>
            <w:rPr>
              <w:rFonts w:cstheme="minorBidi"/>
              <w:noProof/>
              <w:sz w:val="22"/>
              <w:szCs w:val="22"/>
              <w:lang w:val="en-US"/>
            </w:rPr>
          </w:pPr>
          <w:hyperlink w:anchor="_Toc367438690" w:history="1">
            <w:r w:rsidRPr="00DC7280">
              <w:rPr>
                <w:rStyle w:val="Hyperlink"/>
                <w:rFonts w:eastAsia="Calibri"/>
                <w:noProof/>
                <w:lang w:val="en-US"/>
              </w:rPr>
              <w:t>5.1.3 Business Process Model Diagrams</w:t>
            </w:r>
            <w:r>
              <w:rPr>
                <w:noProof/>
                <w:webHidden/>
              </w:rPr>
              <w:tab/>
            </w:r>
            <w:r>
              <w:rPr>
                <w:noProof/>
                <w:webHidden/>
              </w:rPr>
              <w:fldChar w:fldCharType="begin"/>
            </w:r>
            <w:r>
              <w:rPr>
                <w:noProof/>
                <w:webHidden/>
              </w:rPr>
              <w:instrText xml:space="preserve"> PAGEREF _Toc367438690 \h </w:instrText>
            </w:r>
            <w:r>
              <w:rPr>
                <w:noProof/>
                <w:webHidden/>
              </w:rPr>
            </w:r>
            <w:r>
              <w:rPr>
                <w:noProof/>
                <w:webHidden/>
              </w:rPr>
              <w:fldChar w:fldCharType="separate"/>
            </w:r>
            <w:r w:rsidR="00614E50">
              <w:rPr>
                <w:noProof/>
                <w:webHidden/>
              </w:rPr>
              <w:t>62</w:t>
            </w:r>
            <w:r>
              <w:rPr>
                <w:noProof/>
                <w:webHidden/>
              </w:rPr>
              <w:fldChar w:fldCharType="end"/>
            </w:r>
          </w:hyperlink>
        </w:p>
        <w:p w:rsidR="00214407" w:rsidRDefault="00214407" w:rsidP="00214407">
          <w:pPr>
            <w:pStyle w:val="TOC2"/>
            <w:rPr>
              <w:noProof/>
              <w:lang w:eastAsia="en-US"/>
            </w:rPr>
          </w:pPr>
          <w:hyperlink w:anchor="_Toc367438691" w:history="1">
            <w:r w:rsidRPr="00DC7280">
              <w:rPr>
                <w:rStyle w:val="Hyperlink"/>
                <w:noProof/>
              </w:rPr>
              <w:t>5.2</w:t>
            </w:r>
            <w:r>
              <w:rPr>
                <w:noProof/>
                <w:lang w:eastAsia="en-US"/>
              </w:rPr>
              <w:tab/>
            </w:r>
            <w:r w:rsidRPr="00DC7280">
              <w:rPr>
                <w:rStyle w:val="Hyperlink"/>
                <w:noProof/>
              </w:rPr>
              <w:t>Representative Process Models</w:t>
            </w:r>
            <w:r>
              <w:rPr>
                <w:noProof/>
                <w:webHidden/>
              </w:rPr>
              <w:tab/>
            </w:r>
            <w:r>
              <w:rPr>
                <w:noProof/>
                <w:webHidden/>
              </w:rPr>
              <w:fldChar w:fldCharType="begin"/>
            </w:r>
            <w:r>
              <w:rPr>
                <w:noProof/>
                <w:webHidden/>
              </w:rPr>
              <w:instrText xml:space="preserve"> PAGEREF _Toc367438691 \h </w:instrText>
            </w:r>
            <w:r>
              <w:rPr>
                <w:noProof/>
                <w:webHidden/>
              </w:rPr>
            </w:r>
            <w:r>
              <w:rPr>
                <w:noProof/>
                <w:webHidden/>
              </w:rPr>
              <w:fldChar w:fldCharType="separate"/>
            </w:r>
            <w:r w:rsidR="00614E50">
              <w:rPr>
                <w:noProof/>
                <w:webHidden/>
              </w:rPr>
              <w:t>92</w:t>
            </w:r>
            <w:r>
              <w:rPr>
                <w:noProof/>
                <w:webHidden/>
              </w:rPr>
              <w:fldChar w:fldCharType="end"/>
            </w:r>
          </w:hyperlink>
        </w:p>
        <w:p w:rsidR="00214407" w:rsidRDefault="00214407">
          <w:pPr>
            <w:pStyle w:val="TOC3"/>
            <w:tabs>
              <w:tab w:val="right" w:leader="dot" w:pos="9350"/>
            </w:tabs>
            <w:rPr>
              <w:rFonts w:cstheme="minorBidi"/>
              <w:noProof/>
              <w:sz w:val="22"/>
              <w:szCs w:val="22"/>
              <w:lang w:val="en-US"/>
            </w:rPr>
          </w:pPr>
          <w:hyperlink w:anchor="_Toc367438692" w:history="1">
            <w:r w:rsidRPr="00DC7280">
              <w:rPr>
                <w:rStyle w:val="Hyperlink"/>
                <w:noProof/>
              </w:rPr>
              <w:t>5.2.1 Stakeholder Coverage Analysis</w:t>
            </w:r>
            <w:r>
              <w:rPr>
                <w:noProof/>
                <w:webHidden/>
              </w:rPr>
              <w:tab/>
            </w:r>
            <w:r>
              <w:rPr>
                <w:noProof/>
                <w:webHidden/>
              </w:rPr>
              <w:fldChar w:fldCharType="begin"/>
            </w:r>
            <w:r>
              <w:rPr>
                <w:noProof/>
                <w:webHidden/>
              </w:rPr>
              <w:instrText xml:space="preserve"> PAGEREF _Toc367438692 \h </w:instrText>
            </w:r>
            <w:r>
              <w:rPr>
                <w:noProof/>
                <w:webHidden/>
              </w:rPr>
            </w:r>
            <w:r>
              <w:rPr>
                <w:noProof/>
                <w:webHidden/>
              </w:rPr>
              <w:fldChar w:fldCharType="separate"/>
            </w:r>
            <w:r w:rsidR="00614E50">
              <w:rPr>
                <w:noProof/>
                <w:webHidden/>
              </w:rPr>
              <w:t>92</w:t>
            </w:r>
            <w:r>
              <w:rPr>
                <w:noProof/>
                <w:webHidden/>
              </w:rPr>
              <w:fldChar w:fldCharType="end"/>
            </w:r>
          </w:hyperlink>
        </w:p>
        <w:p w:rsidR="00214407" w:rsidRDefault="00214407">
          <w:pPr>
            <w:pStyle w:val="TOC3"/>
            <w:tabs>
              <w:tab w:val="right" w:leader="dot" w:pos="9350"/>
            </w:tabs>
            <w:rPr>
              <w:rFonts w:cstheme="minorBidi"/>
              <w:noProof/>
              <w:sz w:val="22"/>
              <w:szCs w:val="22"/>
              <w:lang w:val="en-US"/>
            </w:rPr>
          </w:pPr>
          <w:hyperlink w:anchor="_Toc367438693" w:history="1">
            <w:r w:rsidRPr="00DC7280">
              <w:rPr>
                <w:rStyle w:val="Hyperlink"/>
                <w:noProof/>
              </w:rPr>
              <w:t>5.2.2 Process Coverage Analysis</w:t>
            </w:r>
            <w:r>
              <w:rPr>
                <w:noProof/>
                <w:webHidden/>
              </w:rPr>
              <w:tab/>
            </w:r>
            <w:r>
              <w:rPr>
                <w:noProof/>
                <w:webHidden/>
              </w:rPr>
              <w:fldChar w:fldCharType="begin"/>
            </w:r>
            <w:r>
              <w:rPr>
                <w:noProof/>
                <w:webHidden/>
              </w:rPr>
              <w:instrText xml:space="preserve"> PAGEREF _Toc367438693 \h </w:instrText>
            </w:r>
            <w:r>
              <w:rPr>
                <w:noProof/>
                <w:webHidden/>
              </w:rPr>
            </w:r>
            <w:r>
              <w:rPr>
                <w:noProof/>
                <w:webHidden/>
              </w:rPr>
              <w:fldChar w:fldCharType="separate"/>
            </w:r>
            <w:r w:rsidR="00614E50">
              <w:rPr>
                <w:noProof/>
                <w:webHidden/>
              </w:rPr>
              <w:t>92</w:t>
            </w:r>
            <w:r>
              <w:rPr>
                <w:noProof/>
                <w:webHidden/>
              </w:rPr>
              <w:fldChar w:fldCharType="end"/>
            </w:r>
          </w:hyperlink>
        </w:p>
        <w:p w:rsidR="00214407" w:rsidRDefault="00214407">
          <w:pPr>
            <w:pStyle w:val="TOC3"/>
            <w:tabs>
              <w:tab w:val="right" w:leader="dot" w:pos="9350"/>
            </w:tabs>
            <w:rPr>
              <w:rFonts w:cstheme="minorBidi"/>
              <w:noProof/>
              <w:sz w:val="22"/>
              <w:szCs w:val="22"/>
              <w:lang w:val="en-US"/>
            </w:rPr>
          </w:pPr>
          <w:hyperlink w:anchor="_Toc367438694" w:history="1">
            <w:r w:rsidRPr="00DC7280">
              <w:rPr>
                <w:rStyle w:val="Hyperlink"/>
                <w:noProof/>
              </w:rPr>
              <w:t>5.2.3 Contract Documentary Deliverable List</w:t>
            </w:r>
            <w:r>
              <w:rPr>
                <w:noProof/>
                <w:webHidden/>
              </w:rPr>
              <w:tab/>
            </w:r>
            <w:r>
              <w:rPr>
                <w:noProof/>
                <w:webHidden/>
              </w:rPr>
              <w:fldChar w:fldCharType="begin"/>
            </w:r>
            <w:r>
              <w:rPr>
                <w:noProof/>
                <w:webHidden/>
              </w:rPr>
              <w:instrText xml:space="preserve"> PAGEREF _Toc367438694 \h </w:instrText>
            </w:r>
            <w:r>
              <w:rPr>
                <w:noProof/>
                <w:webHidden/>
              </w:rPr>
            </w:r>
            <w:r>
              <w:rPr>
                <w:noProof/>
                <w:webHidden/>
              </w:rPr>
              <w:fldChar w:fldCharType="separate"/>
            </w:r>
            <w:r w:rsidR="00614E50">
              <w:rPr>
                <w:noProof/>
                <w:webHidden/>
              </w:rPr>
              <w:t>92</w:t>
            </w:r>
            <w:r>
              <w:rPr>
                <w:noProof/>
                <w:webHidden/>
              </w:rPr>
              <w:fldChar w:fldCharType="end"/>
            </w:r>
          </w:hyperlink>
        </w:p>
        <w:p w:rsidR="00214407" w:rsidRDefault="00214407">
          <w:pPr>
            <w:pStyle w:val="TOC3"/>
            <w:tabs>
              <w:tab w:val="right" w:leader="dot" w:pos="9350"/>
            </w:tabs>
            <w:rPr>
              <w:rFonts w:cstheme="minorBidi"/>
              <w:noProof/>
              <w:sz w:val="22"/>
              <w:szCs w:val="22"/>
              <w:lang w:val="en-US"/>
            </w:rPr>
          </w:pPr>
          <w:hyperlink w:anchor="_Toc367438695" w:history="1">
            <w:r w:rsidRPr="00DC7280">
              <w:rPr>
                <w:rStyle w:val="Hyperlink"/>
                <w:noProof/>
              </w:rPr>
              <w:t>5.2.4 Contract Documentary Deliverable Analysis</w:t>
            </w:r>
            <w:r>
              <w:rPr>
                <w:noProof/>
                <w:webHidden/>
              </w:rPr>
              <w:tab/>
            </w:r>
            <w:r>
              <w:rPr>
                <w:noProof/>
                <w:webHidden/>
              </w:rPr>
              <w:fldChar w:fldCharType="begin"/>
            </w:r>
            <w:r>
              <w:rPr>
                <w:noProof/>
                <w:webHidden/>
              </w:rPr>
              <w:instrText xml:space="preserve"> PAGEREF _Toc367438695 \h </w:instrText>
            </w:r>
            <w:r>
              <w:rPr>
                <w:noProof/>
                <w:webHidden/>
              </w:rPr>
            </w:r>
            <w:r>
              <w:rPr>
                <w:noProof/>
                <w:webHidden/>
              </w:rPr>
              <w:fldChar w:fldCharType="separate"/>
            </w:r>
            <w:r w:rsidR="00614E50">
              <w:rPr>
                <w:noProof/>
                <w:webHidden/>
              </w:rPr>
              <w:t>97</w:t>
            </w:r>
            <w:r>
              <w:rPr>
                <w:noProof/>
                <w:webHidden/>
              </w:rPr>
              <w:fldChar w:fldCharType="end"/>
            </w:r>
          </w:hyperlink>
        </w:p>
        <w:p w:rsidR="00214407" w:rsidRDefault="00214407" w:rsidP="00214407">
          <w:pPr>
            <w:pStyle w:val="TOC2"/>
            <w:rPr>
              <w:noProof/>
              <w:lang w:eastAsia="en-US"/>
            </w:rPr>
          </w:pPr>
          <w:hyperlink w:anchor="_Toc367438696" w:history="1">
            <w:r w:rsidRPr="00DC7280">
              <w:rPr>
                <w:rStyle w:val="Hyperlink"/>
                <w:noProof/>
              </w:rPr>
              <w:t>5.3</w:t>
            </w:r>
            <w:r>
              <w:rPr>
                <w:noProof/>
                <w:lang w:eastAsia="en-US"/>
              </w:rPr>
              <w:tab/>
            </w:r>
            <w:r w:rsidRPr="00DC7280">
              <w:rPr>
                <w:rStyle w:val="Hyperlink"/>
                <w:noProof/>
              </w:rPr>
              <w:t xml:space="preserve"> Process Models Formatting</w:t>
            </w:r>
            <w:r>
              <w:rPr>
                <w:noProof/>
                <w:webHidden/>
              </w:rPr>
              <w:tab/>
            </w:r>
            <w:r>
              <w:rPr>
                <w:noProof/>
                <w:webHidden/>
              </w:rPr>
              <w:fldChar w:fldCharType="begin"/>
            </w:r>
            <w:r>
              <w:rPr>
                <w:noProof/>
                <w:webHidden/>
              </w:rPr>
              <w:instrText xml:space="preserve"> PAGEREF _Toc367438696 \h </w:instrText>
            </w:r>
            <w:r>
              <w:rPr>
                <w:noProof/>
                <w:webHidden/>
              </w:rPr>
            </w:r>
            <w:r>
              <w:rPr>
                <w:noProof/>
                <w:webHidden/>
              </w:rPr>
              <w:fldChar w:fldCharType="separate"/>
            </w:r>
            <w:r w:rsidR="00614E50">
              <w:rPr>
                <w:noProof/>
                <w:webHidden/>
              </w:rPr>
              <w:t>104</w:t>
            </w:r>
            <w:r>
              <w:rPr>
                <w:noProof/>
                <w:webHidden/>
              </w:rPr>
              <w:fldChar w:fldCharType="end"/>
            </w:r>
          </w:hyperlink>
        </w:p>
        <w:p w:rsidR="00214407" w:rsidRDefault="00214407">
          <w:pPr>
            <w:pStyle w:val="TOC1"/>
            <w:rPr>
              <w:rFonts w:cstheme="minorBidi"/>
              <w:b w:val="0"/>
              <w:sz w:val="22"/>
              <w:szCs w:val="22"/>
              <w:lang w:val="en-US"/>
            </w:rPr>
          </w:pPr>
          <w:hyperlink w:anchor="_Toc367438697" w:history="1">
            <w:r w:rsidRPr="00DC7280">
              <w:rPr>
                <w:rStyle w:val="Hyperlink"/>
              </w:rPr>
              <w:t>6</w:t>
            </w:r>
            <w:r>
              <w:rPr>
                <w:rFonts w:cstheme="minorBidi"/>
                <w:b w:val="0"/>
                <w:sz w:val="22"/>
                <w:szCs w:val="22"/>
                <w:lang w:val="en-US"/>
              </w:rPr>
              <w:tab/>
            </w:r>
            <w:r w:rsidRPr="00DC7280">
              <w:rPr>
                <w:rStyle w:val="Hyperlink"/>
              </w:rPr>
              <w:t>Exchange Requirement Documentation</w:t>
            </w:r>
            <w:r>
              <w:rPr>
                <w:webHidden/>
              </w:rPr>
              <w:tab/>
            </w:r>
            <w:r>
              <w:rPr>
                <w:webHidden/>
              </w:rPr>
              <w:fldChar w:fldCharType="begin"/>
            </w:r>
            <w:r>
              <w:rPr>
                <w:webHidden/>
              </w:rPr>
              <w:instrText xml:space="preserve"> PAGEREF _Toc367438697 \h </w:instrText>
            </w:r>
            <w:r>
              <w:rPr>
                <w:webHidden/>
              </w:rPr>
            </w:r>
            <w:r>
              <w:rPr>
                <w:webHidden/>
              </w:rPr>
              <w:fldChar w:fldCharType="separate"/>
            </w:r>
            <w:r w:rsidR="00614E50">
              <w:rPr>
                <w:webHidden/>
              </w:rPr>
              <w:t>105</w:t>
            </w:r>
            <w:r>
              <w:rPr>
                <w:webHidden/>
              </w:rPr>
              <w:fldChar w:fldCharType="end"/>
            </w:r>
          </w:hyperlink>
        </w:p>
        <w:p w:rsidR="00214407" w:rsidRDefault="00214407" w:rsidP="00214407">
          <w:pPr>
            <w:pStyle w:val="TOC2"/>
            <w:rPr>
              <w:noProof/>
              <w:lang w:eastAsia="en-US"/>
            </w:rPr>
          </w:pPr>
          <w:hyperlink w:anchor="_Toc367438698" w:history="1">
            <w:r w:rsidRPr="00DC7280">
              <w:rPr>
                <w:rStyle w:val="Hyperlink"/>
                <w:noProof/>
              </w:rPr>
              <w:t>6.1</w:t>
            </w:r>
            <w:r>
              <w:rPr>
                <w:noProof/>
                <w:lang w:eastAsia="en-US"/>
              </w:rPr>
              <w:tab/>
            </w:r>
            <w:r w:rsidRPr="00DC7280">
              <w:rPr>
                <w:rStyle w:val="Hyperlink"/>
                <w:noProof/>
              </w:rPr>
              <w:t>Exchange Requirements Legibility</w:t>
            </w:r>
            <w:r>
              <w:rPr>
                <w:noProof/>
                <w:webHidden/>
              </w:rPr>
              <w:tab/>
            </w:r>
            <w:r>
              <w:rPr>
                <w:noProof/>
                <w:webHidden/>
              </w:rPr>
              <w:fldChar w:fldCharType="begin"/>
            </w:r>
            <w:r>
              <w:rPr>
                <w:noProof/>
                <w:webHidden/>
              </w:rPr>
              <w:instrText xml:space="preserve"> PAGEREF _Toc367438698 \h </w:instrText>
            </w:r>
            <w:r>
              <w:rPr>
                <w:noProof/>
                <w:webHidden/>
              </w:rPr>
            </w:r>
            <w:r>
              <w:rPr>
                <w:noProof/>
                <w:webHidden/>
              </w:rPr>
              <w:fldChar w:fldCharType="separate"/>
            </w:r>
            <w:r w:rsidR="00614E50">
              <w:rPr>
                <w:noProof/>
                <w:webHidden/>
              </w:rPr>
              <w:t>105</w:t>
            </w:r>
            <w:r>
              <w:rPr>
                <w:noProof/>
                <w:webHidden/>
              </w:rPr>
              <w:fldChar w:fldCharType="end"/>
            </w:r>
          </w:hyperlink>
        </w:p>
        <w:p w:rsidR="00214407" w:rsidRDefault="00214407">
          <w:pPr>
            <w:pStyle w:val="TOC3"/>
            <w:tabs>
              <w:tab w:val="right" w:leader="dot" w:pos="9350"/>
            </w:tabs>
            <w:rPr>
              <w:rFonts w:cstheme="minorBidi"/>
              <w:noProof/>
              <w:sz w:val="22"/>
              <w:szCs w:val="22"/>
              <w:lang w:val="en-US"/>
            </w:rPr>
          </w:pPr>
          <w:hyperlink w:anchor="_Toc367438699" w:history="1">
            <w:r w:rsidRPr="00DC7280">
              <w:rPr>
                <w:rStyle w:val="Hyperlink"/>
                <w:noProof/>
              </w:rPr>
              <w:t>6.1.1 Exchange Requirements List</w:t>
            </w:r>
            <w:r>
              <w:rPr>
                <w:noProof/>
                <w:webHidden/>
              </w:rPr>
              <w:tab/>
            </w:r>
            <w:r>
              <w:rPr>
                <w:noProof/>
                <w:webHidden/>
              </w:rPr>
              <w:fldChar w:fldCharType="begin"/>
            </w:r>
            <w:r>
              <w:rPr>
                <w:noProof/>
                <w:webHidden/>
              </w:rPr>
              <w:instrText xml:space="preserve"> PAGEREF _Toc367438699 \h </w:instrText>
            </w:r>
            <w:r>
              <w:rPr>
                <w:noProof/>
                <w:webHidden/>
              </w:rPr>
            </w:r>
            <w:r>
              <w:rPr>
                <w:noProof/>
                <w:webHidden/>
              </w:rPr>
              <w:fldChar w:fldCharType="separate"/>
            </w:r>
            <w:r w:rsidR="00614E50">
              <w:rPr>
                <w:noProof/>
                <w:webHidden/>
              </w:rPr>
              <w:t>105</w:t>
            </w:r>
            <w:r>
              <w:rPr>
                <w:noProof/>
                <w:webHidden/>
              </w:rPr>
              <w:fldChar w:fldCharType="end"/>
            </w:r>
          </w:hyperlink>
        </w:p>
        <w:p w:rsidR="00214407" w:rsidRDefault="00214407">
          <w:pPr>
            <w:pStyle w:val="TOC3"/>
            <w:tabs>
              <w:tab w:val="right" w:leader="dot" w:pos="9350"/>
            </w:tabs>
            <w:rPr>
              <w:rFonts w:cstheme="minorBidi"/>
              <w:noProof/>
              <w:sz w:val="22"/>
              <w:szCs w:val="22"/>
              <w:lang w:val="en-US"/>
            </w:rPr>
          </w:pPr>
          <w:hyperlink w:anchor="_Toc367438700" w:history="1">
            <w:r w:rsidRPr="00DC7280">
              <w:rPr>
                <w:rStyle w:val="Hyperlink"/>
                <w:noProof/>
              </w:rPr>
              <w:t>6.1.2 Exchange Requirement Classification List</w:t>
            </w:r>
            <w:r>
              <w:rPr>
                <w:noProof/>
                <w:webHidden/>
              </w:rPr>
              <w:tab/>
            </w:r>
            <w:r>
              <w:rPr>
                <w:noProof/>
                <w:webHidden/>
              </w:rPr>
              <w:fldChar w:fldCharType="begin"/>
            </w:r>
            <w:r>
              <w:rPr>
                <w:noProof/>
                <w:webHidden/>
              </w:rPr>
              <w:instrText xml:space="preserve"> PAGEREF _Toc367438700 \h </w:instrText>
            </w:r>
            <w:r>
              <w:rPr>
                <w:noProof/>
                <w:webHidden/>
              </w:rPr>
            </w:r>
            <w:r>
              <w:rPr>
                <w:noProof/>
                <w:webHidden/>
              </w:rPr>
              <w:fldChar w:fldCharType="separate"/>
            </w:r>
            <w:r w:rsidR="00614E50">
              <w:rPr>
                <w:noProof/>
                <w:webHidden/>
              </w:rPr>
              <w:t>106</w:t>
            </w:r>
            <w:r>
              <w:rPr>
                <w:noProof/>
                <w:webHidden/>
              </w:rPr>
              <w:fldChar w:fldCharType="end"/>
            </w:r>
          </w:hyperlink>
        </w:p>
        <w:p w:rsidR="00214407" w:rsidRDefault="00214407">
          <w:pPr>
            <w:pStyle w:val="TOC3"/>
            <w:tabs>
              <w:tab w:val="right" w:leader="dot" w:pos="9350"/>
            </w:tabs>
            <w:rPr>
              <w:rFonts w:cstheme="minorBidi"/>
              <w:noProof/>
              <w:sz w:val="22"/>
              <w:szCs w:val="22"/>
              <w:lang w:val="en-US"/>
            </w:rPr>
          </w:pPr>
          <w:hyperlink w:anchor="_Toc367438701" w:history="1">
            <w:r w:rsidRPr="00DC7280">
              <w:rPr>
                <w:rStyle w:val="Hyperlink"/>
                <w:noProof/>
              </w:rPr>
              <w:t>6.1.3 Exchange Requirement Coverage Analysis</w:t>
            </w:r>
            <w:r>
              <w:rPr>
                <w:noProof/>
                <w:webHidden/>
              </w:rPr>
              <w:tab/>
            </w:r>
            <w:r>
              <w:rPr>
                <w:noProof/>
                <w:webHidden/>
              </w:rPr>
              <w:fldChar w:fldCharType="begin"/>
            </w:r>
            <w:r>
              <w:rPr>
                <w:noProof/>
                <w:webHidden/>
              </w:rPr>
              <w:instrText xml:space="preserve"> PAGEREF _Toc367438701 \h </w:instrText>
            </w:r>
            <w:r>
              <w:rPr>
                <w:noProof/>
                <w:webHidden/>
              </w:rPr>
            </w:r>
            <w:r>
              <w:rPr>
                <w:noProof/>
                <w:webHidden/>
              </w:rPr>
              <w:fldChar w:fldCharType="separate"/>
            </w:r>
            <w:r w:rsidR="00614E50">
              <w:rPr>
                <w:noProof/>
                <w:webHidden/>
              </w:rPr>
              <w:t>108</w:t>
            </w:r>
            <w:r>
              <w:rPr>
                <w:noProof/>
                <w:webHidden/>
              </w:rPr>
              <w:fldChar w:fldCharType="end"/>
            </w:r>
          </w:hyperlink>
        </w:p>
        <w:p w:rsidR="00214407" w:rsidRDefault="00214407" w:rsidP="00214407">
          <w:pPr>
            <w:pStyle w:val="TOC2"/>
            <w:rPr>
              <w:noProof/>
              <w:lang w:eastAsia="en-US"/>
            </w:rPr>
          </w:pPr>
          <w:hyperlink w:anchor="_Toc367438702" w:history="1">
            <w:r w:rsidRPr="00DC7280">
              <w:rPr>
                <w:rStyle w:val="Hyperlink"/>
                <w:noProof/>
              </w:rPr>
              <w:t>6.2</w:t>
            </w:r>
            <w:r>
              <w:rPr>
                <w:noProof/>
                <w:lang w:eastAsia="en-US"/>
              </w:rPr>
              <w:tab/>
            </w:r>
            <w:r w:rsidRPr="00DC7280">
              <w:rPr>
                <w:rStyle w:val="Hyperlink"/>
                <w:noProof/>
              </w:rPr>
              <w:t>Exchange Requirements Detail</w:t>
            </w:r>
            <w:r>
              <w:rPr>
                <w:noProof/>
                <w:webHidden/>
              </w:rPr>
              <w:tab/>
            </w:r>
            <w:r>
              <w:rPr>
                <w:noProof/>
                <w:webHidden/>
              </w:rPr>
              <w:fldChar w:fldCharType="begin"/>
            </w:r>
            <w:r>
              <w:rPr>
                <w:noProof/>
                <w:webHidden/>
              </w:rPr>
              <w:instrText xml:space="preserve"> PAGEREF _Toc367438702 \h </w:instrText>
            </w:r>
            <w:r>
              <w:rPr>
                <w:noProof/>
                <w:webHidden/>
              </w:rPr>
            </w:r>
            <w:r>
              <w:rPr>
                <w:noProof/>
                <w:webHidden/>
              </w:rPr>
              <w:fldChar w:fldCharType="separate"/>
            </w:r>
            <w:r w:rsidR="00614E50">
              <w:rPr>
                <w:noProof/>
                <w:webHidden/>
              </w:rPr>
              <w:t>109</w:t>
            </w:r>
            <w:r>
              <w:rPr>
                <w:noProof/>
                <w:webHidden/>
              </w:rPr>
              <w:fldChar w:fldCharType="end"/>
            </w:r>
          </w:hyperlink>
        </w:p>
        <w:p w:rsidR="00214407" w:rsidRDefault="00214407">
          <w:pPr>
            <w:pStyle w:val="TOC3"/>
            <w:tabs>
              <w:tab w:val="right" w:leader="dot" w:pos="9350"/>
            </w:tabs>
            <w:rPr>
              <w:rFonts w:cstheme="minorBidi"/>
              <w:noProof/>
              <w:sz w:val="22"/>
              <w:szCs w:val="22"/>
              <w:lang w:val="en-US"/>
            </w:rPr>
          </w:pPr>
          <w:hyperlink w:anchor="_Toc367438703" w:history="1">
            <w:r w:rsidRPr="00DC7280">
              <w:rPr>
                <w:rStyle w:val="Hyperlink"/>
                <w:noProof/>
              </w:rPr>
              <w:t>6.2.1 Exchange Requirements Definition</w:t>
            </w:r>
            <w:r>
              <w:rPr>
                <w:noProof/>
                <w:webHidden/>
              </w:rPr>
              <w:tab/>
            </w:r>
            <w:r>
              <w:rPr>
                <w:noProof/>
                <w:webHidden/>
              </w:rPr>
              <w:fldChar w:fldCharType="begin"/>
            </w:r>
            <w:r>
              <w:rPr>
                <w:noProof/>
                <w:webHidden/>
              </w:rPr>
              <w:instrText xml:space="preserve"> PAGEREF _Toc367438703 \h </w:instrText>
            </w:r>
            <w:r>
              <w:rPr>
                <w:noProof/>
                <w:webHidden/>
              </w:rPr>
            </w:r>
            <w:r>
              <w:rPr>
                <w:noProof/>
                <w:webHidden/>
              </w:rPr>
              <w:fldChar w:fldCharType="separate"/>
            </w:r>
            <w:r w:rsidR="00614E50">
              <w:rPr>
                <w:noProof/>
                <w:webHidden/>
              </w:rPr>
              <w:t>109</w:t>
            </w:r>
            <w:r>
              <w:rPr>
                <w:noProof/>
                <w:webHidden/>
              </w:rPr>
              <w:fldChar w:fldCharType="end"/>
            </w:r>
          </w:hyperlink>
        </w:p>
        <w:p w:rsidR="00214407" w:rsidRDefault="00214407">
          <w:pPr>
            <w:pStyle w:val="TOC3"/>
            <w:tabs>
              <w:tab w:val="right" w:leader="dot" w:pos="9350"/>
            </w:tabs>
            <w:rPr>
              <w:rFonts w:cstheme="minorBidi"/>
              <w:noProof/>
              <w:sz w:val="22"/>
              <w:szCs w:val="22"/>
              <w:lang w:val="en-US"/>
            </w:rPr>
          </w:pPr>
          <w:hyperlink w:anchor="_Toc367438704" w:history="1">
            <w:r w:rsidRPr="00DC7280">
              <w:rPr>
                <w:rStyle w:val="Hyperlink"/>
                <w:noProof/>
              </w:rPr>
              <w:t>6.2.2 Business Rule List</w:t>
            </w:r>
            <w:r>
              <w:rPr>
                <w:noProof/>
                <w:webHidden/>
              </w:rPr>
              <w:tab/>
            </w:r>
            <w:r>
              <w:rPr>
                <w:noProof/>
                <w:webHidden/>
              </w:rPr>
              <w:fldChar w:fldCharType="begin"/>
            </w:r>
            <w:r>
              <w:rPr>
                <w:noProof/>
                <w:webHidden/>
              </w:rPr>
              <w:instrText xml:space="preserve"> PAGEREF _Toc367438704 \h </w:instrText>
            </w:r>
            <w:r>
              <w:rPr>
                <w:noProof/>
                <w:webHidden/>
              </w:rPr>
            </w:r>
            <w:r>
              <w:rPr>
                <w:noProof/>
                <w:webHidden/>
              </w:rPr>
              <w:fldChar w:fldCharType="separate"/>
            </w:r>
            <w:r w:rsidR="00614E50">
              <w:rPr>
                <w:noProof/>
                <w:webHidden/>
              </w:rPr>
              <w:t>117</w:t>
            </w:r>
            <w:r>
              <w:rPr>
                <w:noProof/>
                <w:webHidden/>
              </w:rPr>
              <w:fldChar w:fldCharType="end"/>
            </w:r>
          </w:hyperlink>
        </w:p>
        <w:p w:rsidR="00214407" w:rsidRDefault="00214407">
          <w:pPr>
            <w:pStyle w:val="TOC3"/>
            <w:tabs>
              <w:tab w:val="right" w:leader="dot" w:pos="9350"/>
            </w:tabs>
            <w:rPr>
              <w:rFonts w:cstheme="minorBidi"/>
              <w:noProof/>
              <w:sz w:val="22"/>
              <w:szCs w:val="22"/>
              <w:lang w:val="en-US"/>
            </w:rPr>
          </w:pPr>
          <w:hyperlink w:anchor="_Toc367438705" w:history="1">
            <w:r w:rsidRPr="00DC7280">
              <w:rPr>
                <w:rStyle w:val="Hyperlink"/>
                <w:noProof/>
              </w:rPr>
              <w:t>6.2.3 Business Rule Definition</w:t>
            </w:r>
            <w:r>
              <w:rPr>
                <w:noProof/>
                <w:webHidden/>
              </w:rPr>
              <w:tab/>
            </w:r>
            <w:r>
              <w:rPr>
                <w:noProof/>
                <w:webHidden/>
              </w:rPr>
              <w:fldChar w:fldCharType="begin"/>
            </w:r>
            <w:r>
              <w:rPr>
                <w:noProof/>
                <w:webHidden/>
              </w:rPr>
              <w:instrText xml:space="preserve"> PAGEREF _Toc367438705 \h </w:instrText>
            </w:r>
            <w:r>
              <w:rPr>
                <w:noProof/>
                <w:webHidden/>
              </w:rPr>
            </w:r>
            <w:r>
              <w:rPr>
                <w:noProof/>
                <w:webHidden/>
              </w:rPr>
              <w:fldChar w:fldCharType="separate"/>
            </w:r>
            <w:r w:rsidR="00614E50">
              <w:rPr>
                <w:noProof/>
                <w:webHidden/>
              </w:rPr>
              <w:t>130</w:t>
            </w:r>
            <w:r>
              <w:rPr>
                <w:noProof/>
                <w:webHidden/>
              </w:rPr>
              <w:fldChar w:fldCharType="end"/>
            </w:r>
          </w:hyperlink>
        </w:p>
        <w:p w:rsidR="00214407" w:rsidRDefault="00214407" w:rsidP="00214407">
          <w:pPr>
            <w:pStyle w:val="TOC2"/>
            <w:rPr>
              <w:noProof/>
              <w:lang w:eastAsia="en-US"/>
            </w:rPr>
          </w:pPr>
          <w:hyperlink w:anchor="_Toc367438706" w:history="1">
            <w:r w:rsidRPr="00DC7280">
              <w:rPr>
                <w:rStyle w:val="Hyperlink"/>
                <w:noProof/>
              </w:rPr>
              <w:t>6.3</w:t>
            </w:r>
            <w:r>
              <w:rPr>
                <w:noProof/>
                <w:lang w:eastAsia="en-US"/>
              </w:rPr>
              <w:tab/>
            </w:r>
            <w:r w:rsidRPr="00DC7280">
              <w:rPr>
                <w:rStyle w:val="Hyperlink"/>
                <w:noProof/>
              </w:rPr>
              <w:t xml:space="preserve"> Exchange Requirements Reusability</w:t>
            </w:r>
            <w:r>
              <w:rPr>
                <w:noProof/>
                <w:webHidden/>
              </w:rPr>
              <w:tab/>
            </w:r>
            <w:r>
              <w:rPr>
                <w:noProof/>
                <w:webHidden/>
              </w:rPr>
              <w:fldChar w:fldCharType="begin"/>
            </w:r>
            <w:r>
              <w:rPr>
                <w:noProof/>
                <w:webHidden/>
              </w:rPr>
              <w:instrText xml:space="preserve"> PAGEREF _Toc367438706 \h </w:instrText>
            </w:r>
            <w:r>
              <w:rPr>
                <w:noProof/>
                <w:webHidden/>
              </w:rPr>
            </w:r>
            <w:r>
              <w:rPr>
                <w:noProof/>
                <w:webHidden/>
              </w:rPr>
              <w:fldChar w:fldCharType="separate"/>
            </w:r>
            <w:r w:rsidR="00614E50">
              <w:rPr>
                <w:noProof/>
                <w:webHidden/>
              </w:rPr>
              <w:t>131</w:t>
            </w:r>
            <w:r>
              <w:rPr>
                <w:noProof/>
                <w:webHidden/>
              </w:rPr>
              <w:fldChar w:fldCharType="end"/>
            </w:r>
          </w:hyperlink>
        </w:p>
        <w:p w:rsidR="00214407" w:rsidRDefault="00214407">
          <w:pPr>
            <w:pStyle w:val="TOC3"/>
            <w:tabs>
              <w:tab w:val="right" w:leader="dot" w:pos="9350"/>
            </w:tabs>
            <w:rPr>
              <w:rFonts w:cstheme="minorBidi"/>
              <w:noProof/>
              <w:sz w:val="22"/>
              <w:szCs w:val="22"/>
              <w:lang w:val="en-US"/>
            </w:rPr>
          </w:pPr>
          <w:hyperlink w:anchor="_Toc367438707" w:history="1">
            <w:r w:rsidRPr="00DC7280">
              <w:rPr>
                <w:rStyle w:val="Hyperlink"/>
                <w:noProof/>
              </w:rPr>
              <w:t>6.3.1 Related Business Process List</w:t>
            </w:r>
            <w:r>
              <w:rPr>
                <w:noProof/>
                <w:webHidden/>
              </w:rPr>
              <w:tab/>
            </w:r>
            <w:r>
              <w:rPr>
                <w:noProof/>
                <w:webHidden/>
              </w:rPr>
              <w:fldChar w:fldCharType="begin"/>
            </w:r>
            <w:r>
              <w:rPr>
                <w:noProof/>
                <w:webHidden/>
              </w:rPr>
              <w:instrText xml:space="preserve"> PAGEREF _Toc367438707 \h </w:instrText>
            </w:r>
            <w:r>
              <w:rPr>
                <w:noProof/>
                <w:webHidden/>
              </w:rPr>
            </w:r>
            <w:r>
              <w:rPr>
                <w:noProof/>
                <w:webHidden/>
              </w:rPr>
              <w:fldChar w:fldCharType="separate"/>
            </w:r>
            <w:r w:rsidR="00614E50">
              <w:rPr>
                <w:noProof/>
                <w:webHidden/>
              </w:rPr>
              <w:t>131</w:t>
            </w:r>
            <w:r>
              <w:rPr>
                <w:noProof/>
                <w:webHidden/>
              </w:rPr>
              <w:fldChar w:fldCharType="end"/>
            </w:r>
          </w:hyperlink>
        </w:p>
        <w:p w:rsidR="00214407" w:rsidRDefault="00214407">
          <w:pPr>
            <w:pStyle w:val="TOC3"/>
            <w:tabs>
              <w:tab w:val="right" w:leader="dot" w:pos="9350"/>
            </w:tabs>
            <w:rPr>
              <w:rFonts w:cstheme="minorBidi"/>
              <w:noProof/>
              <w:sz w:val="22"/>
              <w:szCs w:val="22"/>
              <w:lang w:val="en-US"/>
            </w:rPr>
          </w:pPr>
          <w:hyperlink w:anchor="_Toc367438708" w:history="1">
            <w:r w:rsidRPr="00DC7280">
              <w:rPr>
                <w:rStyle w:val="Hyperlink"/>
                <w:noProof/>
              </w:rPr>
              <w:t>6.3.2 Related Exchange Requirements List</w:t>
            </w:r>
            <w:r>
              <w:rPr>
                <w:noProof/>
                <w:webHidden/>
              </w:rPr>
              <w:tab/>
            </w:r>
            <w:r>
              <w:rPr>
                <w:noProof/>
                <w:webHidden/>
              </w:rPr>
              <w:fldChar w:fldCharType="begin"/>
            </w:r>
            <w:r>
              <w:rPr>
                <w:noProof/>
                <w:webHidden/>
              </w:rPr>
              <w:instrText xml:space="preserve"> PAGEREF _Toc367438708 \h </w:instrText>
            </w:r>
            <w:r>
              <w:rPr>
                <w:noProof/>
                <w:webHidden/>
              </w:rPr>
            </w:r>
            <w:r>
              <w:rPr>
                <w:noProof/>
                <w:webHidden/>
              </w:rPr>
              <w:fldChar w:fldCharType="separate"/>
            </w:r>
            <w:r w:rsidR="00614E50">
              <w:rPr>
                <w:noProof/>
                <w:webHidden/>
              </w:rPr>
              <w:t>131</w:t>
            </w:r>
            <w:r>
              <w:rPr>
                <w:noProof/>
                <w:webHidden/>
              </w:rPr>
              <w:fldChar w:fldCharType="end"/>
            </w:r>
          </w:hyperlink>
        </w:p>
        <w:p w:rsidR="00214407" w:rsidRDefault="00214407">
          <w:pPr>
            <w:pStyle w:val="TOC3"/>
            <w:tabs>
              <w:tab w:val="right" w:leader="dot" w:pos="9350"/>
            </w:tabs>
            <w:rPr>
              <w:rStyle w:val="Hyperlink"/>
              <w:noProof/>
            </w:rPr>
          </w:pPr>
          <w:hyperlink w:anchor="_Toc367438709" w:history="1">
            <w:r w:rsidRPr="00DC7280">
              <w:rPr>
                <w:rStyle w:val="Hyperlink"/>
                <w:noProof/>
              </w:rPr>
              <w:t>6.3.3 Related Exchange Requirement Reuse Analysis</w:t>
            </w:r>
            <w:r>
              <w:rPr>
                <w:noProof/>
                <w:webHidden/>
              </w:rPr>
              <w:tab/>
            </w:r>
            <w:r>
              <w:rPr>
                <w:noProof/>
                <w:webHidden/>
              </w:rPr>
              <w:fldChar w:fldCharType="begin"/>
            </w:r>
            <w:r>
              <w:rPr>
                <w:noProof/>
                <w:webHidden/>
              </w:rPr>
              <w:instrText xml:space="preserve"> PAGEREF _Toc367438709 \h </w:instrText>
            </w:r>
            <w:r>
              <w:rPr>
                <w:noProof/>
                <w:webHidden/>
              </w:rPr>
            </w:r>
            <w:r>
              <w:rPr>
                <w:noProof/>
                <w:webHidden/>
              </w:rPr>
              <w:fldChar w:fldCharType="separate"/>
            </w:r>
            <w:r w:rsidR="00614E50">
              <w:rPr>
                <w:noProof/>
                <w:webHidden/>
              </w:rPr>
              <w:t>132</w:t>
            </w:r>
            <w:r>
              <w:rPr>
                <w:noProof/>
                <w:webHidden/>
              </w:rPr>
              <w:fldChar w:fldCharType="end"/>
            </w:r>
          </w:hyperlink>
        </w:p>
        <w:p w:rsidR="00214407" w:rsidRDefault="00214407" w:rsidP="00214407">
          <w:pPr>
            <w:rPr>
              <w:noProof/>
            </w:rPr>
          </w:pPr>
        </w:p>
        <w:p w:rsidR="00214407" w:rsidRPr="00214407" w:rsidRDefault="00214407" w:rsidP="00214407">
          <w:pPr>
            <w:rPr>
              <w:b/>
              <w:noProof/>
              <w:sz w:val="32"/>
              <w:szCs w:val="32"/>
            </w:rPr>
          </w:pPr>
          <w:r w:rsidRPr="00214407">
            <w:rPr>
              <w:b/>
              <w:noProof/>
              <w:sz w:val="32"/>
              <w:szCs w:val="32"/>
            </w:rPr>
            <w:lastRenderedPageBreak/>
            <w:t>TABLE OF CONTENTS (cont.)</w:t>
          </w:r>
        </w:p>
        <w:p w:rsidR="00214407" w:rsidRDefault="00214407">
          <w:pPr>
            <w:pStyle w:val="TOC1"/>
            <w:rPr>
              <w:rFonts w:cstheme="minorBidi"/>
              <w:b w:val="0"/>
              <w:sz w:val="22"/>
              <w:szCs w:val="22"/>
              <w:lang w:val="en-US"/>
            </w:rPr>
          </w:pPr>
          <w:hyperlink w:anchor="_Toc367438710" w:history="1">
            <w:r w:rsidRPr="00DC7280">
              <w:rPr>
                <w:rStyle w:val="Hyperlink"/>
              </w:rPr>
              <w:t>7</w:t>
            </w:r>
            <w:r>
              <w:rPr>
                <w:rFonts w:cstheme="minorBidi"/>
                <w:b w:val="0"/>
                <w:sz w:val="22"/>
                <w:szCs w:val="22"/>
                <w:lang w:val="en-US"/>
              </w:rPr>
              <w:tab/>
            </w:r>
            <w:r w:rsidRPr="00DC7280">
              <w:rPr>
                <w:rStyle w:val="Hyperlink"/>
              </w:rPr>
              <w:t>Model View Definition Documentation</w:t>
            </w:r>
            <w:r>
              <w:rPr>
                <w:webHidden/>
              </w:rPr>
              <w:tab/>
            </w:r>
            <w:r>
              <w:rPr>
                <w:webHidden/>
              </w:rPr>
              <w:fldChar w:fldCharType="begin"/>
            </w:r>
            <w:r>
              <w:rPr>
                <w:webHidden/>
              </w:rPr>
              <w:instrText xml:space="preserve"> PAGEREF _Toc367438710 \h </w:instrText>
            </w:r>
            <w:r>
              <w:rPr>
                <w:webHidden/>
              </w:rPr>
            </w:r>
            <w:r>
              <w:rPr>
                <w:webHidden/>
              </w:rPr>
              <w:fldChar w:fldCharType="separate"/>
            </w:r>
            <w:r w:rsidR="00614E50">
              <w:rPr>
                <w:webHidden/>
              </w:rPr>
              <w:t>134</w:t>
            </w:r>
            <w:r>
              <w:rPr>
                <w:webHidden/>
              </w:rPr>
              <w:fldChar w:fldCharType="end"/>
            </w:r>
          </w:hyperlink>
        </w:p>
        <w:p w:rsidR="00214407" w:rsidRDefault="00214407" w:rsidP="00214407">
          <w:pPr>
            <w:pStyle w:val="TOC2"/>
            <w:rPr>
              <w:noProof/>
              <w:lang w:eastAsia="en-US"/>
            </w:rPr>
          </w:pPr>
          <w:hyperlink w:anchor="_Toc367438711" w:history="1">
            <w:r w:rsidRPr="00DC7280">
              <w:rPr>
                <w:rStyle w:val="Hyperlink"/>
                <w:rFonts w:eastAsia="Times New Roman"/>
                <w:noProof/>
              </w:rPr>
              <w:t>7.1</w:t>
            </w:r>
            <w:r>
              <w:rPr>
                <w:noProof/>
                <w:lang w:eastAsia="en-US"/>
              </w:rPr>
              <w:tab/>
            </w:r>
            <w:r w:rsidRPr="00DC7280">
              <w:rPr>
                <w:rStyle w:val="Hyperlink"/>
                <w:rFonts w:eastAsia="Times New Roman"/>
                <w:noProof/>
              </w:rPr>
              <w:t>Data Definitions List</w:t>
            </w:r>
            <w:r>
              <w:rPr>
                <w:noProof/>
                <w:webHidden/>
              </w:rPr>
              <w:tab/>
            </w:r>
            <w:r>
              <w:rPr>
                <w:noProof/>
                <w:webHidden/>
              </w:rPr>
              <w:fldChar w:fldCharType="begin"/>
            </w:r>
            <w:r>
              <w:rPr>
                <w:noProof/>
                <w:webHidden/>
              </w:rPr>
              <w:instrText xml:space="preserve"> PAGEREF _Toc367438711 \h </w:instrText>
            </w:r>
            <w:r>
              <w:rPr>
                <w:noProof/>
                <w:webHidden/>
              </w:rPr>
            </w:r>
            <w:r>
              <w:rPr>
                <w:noProof/>
                <w:webHidden/>
              </w:rPr>
              <w:fldChar w:fldCharType="separate"/>
            </w:r>
            <w:r w:rsidR="00614E50">
              <w:rPr>
                <w:noProof/>
                <w:webHidden/>
              </w:rPr>
              <w:t>134</w:t>
            </w:r>
            <w:r>
              <w:rPr>
                <w:noProof/>
                <w:webHidden/>
              </w:rPr>
              <w:fldChar w:fldCharType="end"/>
            </w:r>
          </w:hyperlink>
        </w:p>
        <w:p w:rsidR="00214407" w:rsidRDefault="00214407" w:rsidP="00214407">
          <w:pPr>
            <w:pStyle w:val="TOC2"/>
            <w:rPr>
              <w:noProof/>
              <w:lang w:eastAsia="en-US"/>
            </w:rPr>
          </w:pPr>
          <w:hyperlink w:anchor="_Toc367438712" w:history="1">
            <w:r w:rsidRPr="00DC7280">
              <w:rPr>
                <w:rStyle w:val="Hyperlink"/>
                <w:rFonts w:eastAsia="Times New Roman"/>
                <w:noProof/>
              </w:rPr>
              <w:t>7.2 Data Definitions</w:t>
            </w:r>
            <w:r>
              <w:rPr>
                <w:noProof/>
                <w:webHidden/>
              </w:rPr>
              <w:tab/>
            </w:r>
            <w:r>
              <w:rPr>
                <w:noProof/>
                <w:webHidden/>
              </w:rPr>
              <w:fldChar w:fldCharType="begin"/>
            </w:r>
            <w:r>
              <w:rPr>
                <w:noProof/>
                <w:webHidden/>
              </w:rPr>
              <w:instrText xml:space="preserve"> PAGEREF _Toc367438712 \h </w:instrText>
            </w:r>
            <w:r>
              <w:rPr>
                <w:noProof/>
                <w:webHidden/>
              </w:rPr>
            </w:r>
            <w:r>
              <w:rPr>
                <w:noProof/>
                <w:webHidden/>
              </w:rPr>
              <w:fldChar w:fldCharType="separate"/>
            </w:r>
            <w:r w:rsidR="00614E50">
              <w:rPr>
                <w:noProof/>
                <w:webHidden/>
              </w:rPr>
              <w:t>134</w:t>
            </w:r>
            <w:r>
              <w:rPr>
                <w:noProof/>
                <w:webHidden/>
              </w:rPr>
              <w:fldChar w:fldCharType="end"/>
            </w:r>
          </w:hyperlink>
        </w:p>
        <w:p w:rsidR="00214407" w:rsidRDefault="00214407">
          <w:pPr>
            <w:pStyle w:val="TOC3"/>
            <w:tabs>
              <w:tab w:val="right" w:leader="dot" w:pos="9350"/>
            </w:tabs>
            <w:rPr>
              <w:rFonts w:cstheme="minorBidi"/>
              <w:noProof/>
              <w:sz w:val="22"/>
              <w:szCs w:val="22"/>
              <w:lang w:val="en-US"/>
            </w:rPr>
          </w:pPr>
          <w:hyperlink w:anchor="_Toc367438713" w:history="1">
            <w:r w:rsidRPr="00DC7280">
              <w:rPr>
                <w:rStyle w:val="Hyperlink"/>
                <w:rFonts w:eastAsia="Times New Roman"/>
                <w:noProof/>
                <w:lang w:val="en-US"/>
              </w:rPr>
              <w:t>7.2.1 IfcSpace Definition</w:t>
            </w:r>
            <w:r>
              <w:rPr>
                <w:noProof/>
                <w:webHidden/>
              </w:rPr>
              <w:tab/>
            </w:r>
            <w:r>
              <w:rPr>
                <w:noProof/>
                <w:webHidden/>
              </w:rPr>
              <w:fldChar w:fldCharType="begin"/>
            </w:r>
            <w:r>
              <w:rPr>
                <w:noProof/>
                <w:webHidden/>
              </w:rPr>
              <w:instrText xml:space="preserve"> PAGEREF _Toc367438713 \h </w:instrText>
            </w:r>
            <w:r>
              <w:rPr>
                <w:noProof/>
                <w:webHidden/>
              </w:rPr>
            </w:r>
            <w:r>
              <w:rPr>
                <w:noProof/>
                <w:webHidden/>
              </w:rPr>
              <w:fldChar w:fldCharType="separate"/>
            </w:r>
            <w:r w:rsidR="00614E50">
              <w:rPr>
                <w:noProof/>
                <w:webHidden/>
              </w:rPr>
              <w:t>135</w:t>
            </w:r>
            <w:r>
              <w:rPr>
                <w:noProof/>
                <w:webHidden/>
              </w:rPr>
              <w:fldChar w:fldCharType="end"/>
            </w:r>
          </w:hyperlink>
        </w:p>
        <w:p w:rsidR="00214407" w:rsidRDefault="00214407">
          <w:pPr>
            <w:pStyle w:val="TOC3"/>
            <w:tabs>
              <w:tab w:val="right" w:leader="dot" w:pos="9350"/>
            </w:tabs>
            <w:rPr>
              <w:rFonts w:cstheme="minorBidi"/>
              <w:noProof/>
              <w:sz w:val="22"/>
              <w:szCs w:val="22"/>
              <w:lang w:val="en-US"/>
            </w:rPr>
          </w:pPr>
          <w:hyperlink w:anchor="_Toc367438714" w:history="1">
            <w:r w:rsidRPr="00DC7280">
              <w:rPr>
                <w:rStyle w:val="Hyperlink"/>
                <w:rFonts w:eastAsia="Times New Roman"/>
                <w:noProof/>
                <w:lang w:val="en-US"/>
              </w:rPr>
              <w:t>7.2.2 IfcBuildingStorey Definition</w:t>
            </w:r>
            <w:r>
              <w:rPr>
                <w:noProof/>
                <w:webHidden/>
              </w:rPr>
              <w:tab/>
            </w:r>
            <w:r>
              <w:rPr>
                <w:noProof/>
                <w:webHidden/>
              </w:rPr>
              <w:fldChar w:fldCharType="begin"/>
            </w:r>
            <w:r>
              <w:rPr>
                <w:noProof/>
                <w:webHidden/>
              </w:rPr>
              <w:instrText xml:space="preserve"> PAGEREF _Toc367438714 \h </w:instrText>
            </w:r>
            <w:r>
              <w:rPr>
                <w:noProof/>
                <w:webHidden/>
              </w:rPr>
            </w:r>
            <w:r>
              <w:rPr>
                <w:noProof/>
                <w:webHidden/>
              </w:rPr>
              <w:fldChar w:fldCharType="separate"/>
            </w:r>
            <w:r w:rsidR="00614E50">
              <w:rPr>
                <w:noProof/>
                <w:webHidden/>
              </w:rPr>
              <w:t>139</w:t>
            </w:r>
            <w:r>
              <w:rPr>
                <w:noProof/>
                <w:webHidden/>
              </w:rPr>
              <w:fldChar w:fldCharType="end"/>
            </w:r>
          </w:hyperlink>
        </w:p>
        <w:p w:rsidR="00214407" w:rsidRDefault="00214407">
          <w:pPr>
            <w:pStyle w:val="TOC3"/>
            <w:tabs>
              <w:tab w:val="right" w:leader="dot" w:pos="9350"/>
            </w:tabs>
            <w:rPr>
              <w:rFonts w:cstheme="minorBidi"/>
              <w:noProof/>
              <w:sz w:val="22"/>
              <w:szCs w:val="22"/>
              <w:lang w:val="en-US"/>
            </w:rPr>
          </w:pPr>
          <w:hyperlink w:anchor="_Toc367438715" w:history="1">
            <w:r w:rsidRPr="00DC7280">
              <w:rPr>
                <w:rStyle w:val="Hyperlink"/>
                <w:rFonts w:eastAsia="Times New Roman"/>
                <w:noProof/>
                <w:lang w:val="en-US"/>
              </w:rPr>
              <w:t>7.2.3 IfcBuilding Definition</w:t>
            </w:r>
            <w:r>
              <w:rPr>
                <w:noProof/>
                <w:webHidden/>
              </w:rPr>
              <w:tab/>
            </w:r>
            <w:r>
              <w:rPr>
                <w:noProof/>
                <w:webHidden/>
              </w:rPr>
              <w:fldChar w:fldCharType="begin"/>
            </w:r>
            <w:r>
              <w:rPr>
                <w:noProof/>
                <w:webHidden/>
              </w:rPr>
              <w:instrText xml:space="preserve"> PAGEREF _Toc367438715 \h </w:instrText>
            </w:r>
            <w:r>
              <w:rPr>
                <w:noProof/>
                <w:webHidden/>
              </w:rPr>
            </w:r>
            <w:r>
              <w:rPr>
                <w:noProof/>
                <w:webHidden/>
              </w:rPr>
              <w:fldChar w:fldCharType="separate"/>
            </w:r>
            <w:r w:rsidR="00614E50">
              <w:rPr>
                <w:noProof/>
                <w:webHidden/>
              </w:rPr>
              <w:t>142</w:t>
            </w:r>
            <w:r>
              <w:rPr>
                <w:noProof/>
                <w:webHidden/>
              </w:rPr>
              <w:fldChar w:fldCharType="end"/>
            </w:r>
          </w:hyperlink>
        </w:p>
        <w:p w:rsidR="00214407" w:rsidRDefault="00214407">
          <w:pPr>
            <w:pStyle w:val="TOC3"/>
            <w:tabs>
              <w:tab w:val="right" w:leader="dot" w:pos="9350"/>
            </w:tabs>
            <w:rPr>
              <w:rFonts w:cstheme="minorBidi"/>
              <w:noProof/>
              <w:sz w:val="22"/>
              <w:szCs w:val="22"/>
              <w:lang w:val="en-US"/>
            </w:rPr>
          </w:pPr>
          <w:hyperlink w:anchor="_Toc367438716" w:history="1">
            <w:r w:rsidRPr="00DC7280">
              <w:rPr>
                <w:rStyle w:val="Hyperlink"/>
                <w:rFonts w:eastAsia="Times New Roman"/>
                <w:noProof/>
                <w:lang w:val="en-US"/>
              </w:rPr>
              <w:t>7.2.4 IfcSite Definition</w:t>
            </w:r>
            <w:r>
              <w:rPr>
                <w:noProof/>
                <w:webHidden/>
              </w:rPr>
              <w:tab/>
            </w:r>
            <w:r>
              <w:rPr>
                <w:noProof/>
                <w:webHidden/>
              </w:rPr>
              <w:fldChar w:fldCharType="begin"/>
            </w:r>
            <w:r>
              <w:rPr>
                <w:noProof/>
                <w:webHidden/>
              </w:rPr>
              <w:instrText xml:space="preserve"> PAGEREF _Toc367438716 \h </w:instrText>
            </w:r>
            <w:r>
              <w:rPr>
                <w:noProof/>
                <w:webHidden/>
              </w:rPr>
            </w:r>
            <w:r>
              <w:rPr>
                <w:noProof/>
                <w:webHidden/>
              </w:rPr>
              <w:fldChar w:fldCharType="separate"/>
            </w:r>
            <w:r w:rsidR="00614E50">
              <w:rPr>
                <w:noProof/>
                <w:webHidden/>
              </w:rPr>
              <w:t>146</w:t>
            </w:r>
            <w:r>
              <w:rPr>
                <w:noProof/>
                <w:webHidden/>
              </w:rPr>
              <w:fldChar w:fldCharType="end"/>
            </w:r>
          </w:hyperlink>
        </w:p>
        <w:p w:rsidR="00214407" w:rsidRDefault="00214407">
          <w:pPr>
            <w:pStyle w:val="TOC3"/>
            <w:tabs>
              <w:tab w:val="right" w:leader="dot" w:pos="9350"/>
            </w:tabs>
            <w:rPr>
              <w:rFonts w:cstheme="minorBidi"/>
              <w:noProof/>
              <w:sz w:val="22"/>
              <w:szCs w:val="22"/>
              <w:lang w:val="en-US"/>
            </w:rPr>
          </w:pPr>
          <w:hyperlink w:anchor="_Toc367438717" w:history="1">
            <w:r w:rsidRPr="00DC7280">
              <w:rPr>
                <w:rStyle w:val="Hyperlink"/>
                <w:rFonts w:eastAsia="Times New Roman"/>
                <w:noProof/>
                <w:lang w:val="en-US"/>
              </w:rPr>
              <w:t>7.2.5 IfcProject Definition</w:t>
            </w:r>
            <w:r>
              <w:rPr>
                <w:noProof/>
                <w:webHidden/>
              </w:rPr>
              <w:tab/>
            </w:r>
            <w:r>
              <w:rPr>
                <w:noProof/>
                <w:webHidden/>
              </w:rPr>
              <w:fldChar w:fldCharType="begin"/>
            </w:r>
            <w:r>
              <w:rPr>
                <w:noProof/>
                <w:webHidden/>
              </w:rPr>
              <w:instrText xml:space="preserve"> PAGEREF _Toc367438717 \h </w:instrText>
            </w:r>
            <w:r>
              <w:rPr>
                <w:noProof/>
                <w:webHidden/>
              </w:rPr>
            </w:r>
            <w:r>
              <w:rPr>
                <w:noProof/>
                <w:webHidden/>
              </w:rPr>
              <w:fldChar w:fldCharType="separate"/>
            </w:r>
            <w:r w:rsidR="00614E50">
              <w:rPr>
                <w:noProof/>
                <w:webHidden/>
              </w:rPr>
              <w:t>149</w:t>
            </w:r>
            <w:r>
              <w:rPr>
                <w:noProof/>
                <w:webHidden/>
              </w:rPr>
              <w:fldChar w:fldCharType="end"/>
            </w:r>
          </w:hyperlink>
        </w:p>
        <w:p w:rsidR="00214407" w:rsidRDefault="00214407">
          <w:pPr>
            <w:pStyle w:val="TOC3"/>
            <w:tabs>
              <w:tab w:val="right" w:leader="dot" w:pos="9350"/>
            </w:tabs>
            <w:rPr>
              <w:rFonts w:cstheme="minorBidi"/>
              <w:noProof/>
              <w:sz w:val="22"/>
              <w:szCs w:val="22"/>
              <w:lang w:val="en-US"/>
            </w:rPr>
          </w:pPr>
          <w:hyperlink w:anchor="_Toc367438718" w:history="1">
            <w:r w:rsidRPr="00DC7280">
              <w:rPr>
                <w:rStyle w:val="Hyperlink"/>
                <w:rFonts w:eastAsia="Times New Roman"/>
                <w:noProof/>
                <w:lang w:val="en-US"/>
              </w:rPr>
              <w:t>7.2.6 IfcZone Definition</w:t>
            </w:r>
            <w:r>
              <w:rPr>
                <w:noProof/>
                <w:webHidden/>
              </w:rPr>
              <w:tab/>
            </w:r>
            <w:r>
              <w:rPr>
                <w:noProof/>
                <w:webHidden/>
              </w:rPr>
              <w:fldChar w:fldCharType="begin"/>
            </w:r>
            <w:r>
              <w:rPr>
                <w:noProof/>
                <w:webHidden/>
              </w:rPr>
              <w:instrText xml:space="preserve"> PAGEREF _Toc367438718 \h </w:instrText>
            </w:r>
            <w:r>
              <w:rPr>
                <w:noProof/>
                <w:webHidden/>
              </w:rPr>
            </w:r>
            <w:r>
              <w:rPr>
                <w:noProof/>
                <w:webHidden/>
              </w:rPr>
              <w:fldChar w:fldCharType="separate"/>
            </w:r>
            <w:r w:rsidR="00614E50">
              <w:rPr>
                <w:noProof/>
                <w:webHidden/>
              </w:rPr>
              <w:t>151</w:t>
            </w:r>
            <w:r>
              <w:rPr>
                <w:noProof/>
                <w:webHidden/>
              </w:rPr>
              <w:fldChar w:fldCharType="end"/>
            </w:r>
          </w:hyperlink>
        </w:p>
        <w:p w:rsidR="00214407" w:rsidRDefault="00214407">
          <w:pPr>
            <w:pStyle w:val="TOC3"/>
            <w:tabs>
              <w:tab w:val="right" w:leader="dot" w:pos="9350"/>
            </w:tabs>
            <w:rPr>
              <w:rFonts w:cstheme="minorBidi"/>
              <w:noProof/>
              <w:sz w:val="22"/>
              <w:szCs w:val="22"/>
              <w:lang w:val="en-US"/>
            </w:rPr>
          </w:pPr>
          <w:hyperlink w:anchor="_Toc367438719" w:history="1">
            <w:r w:rsidRPr="00DC7280">
              <w:rPr>
                <w:rStyle w:val="Hyperlink"/>
                <w:rFonts w:eastAsia="Times New Roman"/>
                <w:noProof/>
                <w:lang w:val="en-US"/>
              </w:rPr>
              <w:t>7.2.7 IfcSystem Definition</w:t>
            </w:r>
            <w:r>
              <w:rPr>
                <w:noProof/>
                <w:webHidden/>
              </w:rPr>
              <w:tab/>
            </w:r>
            <w:r>
              <w:rPr>
                <w:noProof/>
                <w:webHidden/>
              </w:rPr>
              <w:fldChar w:fldCharType="begin"/>
            </w:r>
            <w:r>
              <w:rPr>
                <w:noProof/>
                <w:webHidden/>
              </w:rPr>
              <w:instrText xml:space="preserve"> PAGEREF _Toc367438719 \h </w:instrText>
            </w:r>
            <w:r>
              <w:rPr>
                <w:noProof/>
                <w:webHidden/>
              </w:rPr>
            </w:r>
            <w:r>
              <w:rPr>
                <w:noProof/>
                <w:webHidden/>
              </w:rPr>
              <w:fldChar w:fldCharType="separate"/>
            </w:r>
            <w:r w:rsidR="00614E50">
              <w:rPr>
                <w:noProof/>
                <w:webHidden/>
              </w:rPr>
              <w:t>153</w:t>
            </w:r>
            <w:r>
              <w:rPr>
                <w:noProof/>
                <w:webHidden/>
              </w:rPr>
              <w:fldChar w:fldCharType="end"/>
            </w:r>
          </w:hyperlink>
        </w:p>
        <w:p w:rsidR="00214407" w:rsidRDefault="00214407">
          <w:pPr>
            <w:pStyle w:val="TOC3"/>
            <w:tabs>
              <w:tab w:val="right" w:leader="dot" w:pos="9350"/>
            </w:tabs>
            <w:rPr>
              <w:rFonts w:cstheme="minorBidi"/>
              <w:noProof/>
              <w:sz w:val="22"/>
              <w:szCs w:val="22"/>
              <w:lang w:val="en-US"/>
            </w:rPr>
          </w:pPr>
          <w:hyperlink w:anchor="_Toc367438720" w:history="1">
            <w:r w:rsidRPr="00DC7280">
              <w:rPr>
                <w:rStyle w:val="Hyperlink"/>
                <w:rFonts w:eastAsia="Times New Roman"/>
                <w:noProof/>
                <w:lang w:val="en-US"/>
              </w:rPr>
              <w:t>7.2.8 IfcElement Definition</w:t>
            </w:r>
            <w:r>
              <w:rPr>
                <w:noProof/>
                <w:webHidden/>
              </w:rPr>
              <w:tab/>
            </w:r>
            <w:r>
              <w:rPr>
                <w:noProof/>
                <w:webHidden/>
              </w:rPr>
              <w:fldChar w:fldCharType="begin"/>
            </w:r>
            <w:r>
              <w:rPr>
                <w:noProof/>
                <w:webHidden/>
              </w:rPr>
              <w:instrText xml:space="preserve"> PAGEREF _Toc367438720 \h </w:instrText>
            </w:r>
            <w:r>
              <w:rPr>
                <w:noProof/>
                <w:webHidden/>
              </w:rPr>
            </w:r>
            <w:r>
              <w:rPr>
                <w:noProof/>
                <w:webHidden/>
              </w:rPr>
              <w:fldChar w:fldCharType="separate"/>
            </w:r>
            <w:r w:rsidR="00614E50">
              <w:rPr>
                <w:noProof/>
                <w:webHidden/>
              </w:rPr>
              <w:t>154</w:t>
            </w:r>
            <w:r>
              <w:rPr>
                <w:noProof/>
                <w:webHidden/>
              </w:rPr>
              <w:fldChar w:fldCharType="end"/>
            </w:r>
          </w:hyperlink>
        </w:p>
        <w:p w:rsidR="00214407" w:rsidRDefault="00214407">
          <w:pPr>
            <w:pStyle w:val="TOC3"/>
            <w:tabs>
              <w:tab w:val="right" w:leader="dot" w:pos="9350"/>
            </w:tabs>
            <w:rPr>
              <w:rFonts w:cstheme="minorBidi"/>
              <w:noProof/>
              <w:sz w:val="22"/>
              <w:szCs w:val="22"/>
              <w:lang w:val="en-US"/>
            </w:rPr>
          </w:pPr>
          <w:hyperlink w:anchor="_Toc367438721" w:history="1">
            <w:r w:rsidRPr="00DC7280">
              <w:rPr>
                <w:rStyle w:val="Hyperlink"/>
                <w:rFonts w:eastAsia="Times New Roman"/>
                <w:noProof/>
                <w:lang w:val="en-US"/>
              </w:rPr>
              <w:t>7.2.9 IfcElementType Definition</w:t>
            </w:r>
            <w:r>
              <w:rPr>
                <w:noProof/>
                <w:webHidden/>
              </w:rPr>
              <w:tab/>
            </w:r>
            <w:r>
              <w:rPr>
                <w:noProof/>
                <w:webHidden/>
              </w:rPr>
              <w:fldChar w:fldCharType="begin"/>
            </w:r>
            <w:r>
              <w:rPr>
                <w:noProof/>
                <w:webHidden/>
              </w:rPr>
              <w:instrText xml:space="preserve"> PAGEREF _Toc367438721 \h </w:instrText>
            </w:r>
            <w:r>
              <w:rPr>
                <w:noProof/>
                <w:webHidden/>
              </w:rPr>
            </w:r>
            <w:r>
              <w:rPr>
                <w:noProof/>
                <w:webHidden/>
              </w:rPr>
              <w:fldChar w:fldCharType="separate"/>
            </w:r>
            <w:r w:rsidR="00614E50">
              <w:rPr>
                <w:noProof/>
                <w:webHidden/>
              </w:rPr>
              <w:t>157</w:t>
            </w:r>
            <w:r>
              <w:rPr>
                <w:noProof/>
                <w:webHidden/>
              </w:rPr>
              <w:fldChar w:fldCharType="end"/>
            </w:r>
          </w:hyperlink>
        </w:p>
        <w:p w:rsidR="00214407" w:rsidRDefault="00214407">
          <w:pPr>
            <w:pStyle w:val="TOC3"/>
            <w:tabs>
              <w:tab w:val="right" w:leader="dot" w:pos="9350"/>
            </w:tabs>
            <w:rPr>
              <w:rFonts w:cstheme="minorBidi"/>
              <w:noProof/>
              <w:sz w:val="22"/>
              <w:szCs w:val="22"/>
              <w:lang w:val="en-US"/>
            </w:rPr>
          </w:pPr>
          <w:hyperlink w:anchor="_Toc367438722" w:history="1">
            <w:r w:rsidRPr="00DC7280">
              <w:rPr>
                <w:rStyle w:val="Hyperlink"/>
                <w:rFonts w:eastAsia="Times New Roman"/>
                <w:noProof/>
                <w:lang w:val="en-US"/>
              </w:rPr>
              <w:t>7.2.10 IfcTask Definition</w:t>
            </w:r>
            <w:r>
              <w:rPr>
                <w:noProof/>
                <w:webHidden/>
              </w:rPr>
              <w:tab/>
            </w:r>
            <w:r>
              <w:rPr>
                <w:noProof/>
                <w:webHidden/>
              </w:rPr>
              <w:fldChar w:fldCharType="begin"/>
            </w:r>
            <w:r>
              <w:rPr>
                <w:noProof/>
                <w:webHidden/>
              </w:rPr>
              <w:instrText xml:space="preserve"> PAGEREF _Toc367438722 \h </w:instrText>
            </w:r>
            <w:r>
              <w:rPr>
                <w:noProof/>
                <w:webHidden/>
              </w:rPr>
            </w:r>
            <w:r>
              <w:rPr>
                <w:noProof/>
                <w:webHidden/>
              </w:rPr>
              <w:fldChar w:fldCharType="separate"/>
            </w:r>
            <w:r w:rsidR="00614E50">
              <w:rPr>
                <w:noProof/>
                <w:webHidden/>
              </w:rPr>
              <w:t>158</w:t>
            </w:r>
            <w:r>
              <w:rPr>
                <w:noProof/>
                <w:webHidden/>
              </w:rPr>
              <w:fldChar w:fldCharType="end"/>
            </w:r>
          </w:hyperlink>
        </w:p>
        <w:p w:rsidR="00214407" w:rsidRDefault="00214407">
          <w:pPr>
            <w:pStyle w:val="TOC3"/>
            <w:tabs>
              <w:tab w:val="right" w:leader="dot" w:pos="9350"/>
            </w:tabs>
            <w:rPr>
              <w:rFonts w:cstheme="minorBidi"/>
              <w:noProof/>
              <w:sz w:val="22"/>
              <w:szCs w:val="22"/>
              <w:lang w:val="en-US"/>
            </w:rPr>
          </w:pPr>
          <w:hyperlink w:anchor="_Toc367438723" w:history="1">
            <w:r w:rsidRPr="00DC7280">
              <w:rPr>
                <w:rStyle w:val="Hyperlink"/>
                <w:rFonts w:eastAsia="Times New Roman"/>
                <w:noProof/>
                <w:lang w:val="en-US"/>
              </w:rPr>
              <w:t>7.2.11 IfcActor Definition</w:t>
            </w:r>
            <w:r>
              <w:rPr>
                <w:noProof/>
                <w:webHidden/>
              </w:rPr>
              <w:tab/>
            </w:r>
            <w:r>
              <w:rPr>
                <w:noProof/>
                <w:webHidden/>
              </w:rPr>
              <w:fldChar w:fldCharType="begin"/>
            </w:r>
            <w:r>
              <w:rPr>
                <w:noProof/>
                <w:webHidden/>
              </w:rPr>
              <w:instrText xml:space="preserve"> PAGEREF _Toc367438723 \h </w:instrText>
            </w:r>
            <w:r>
              <w:rPr>
                <w:noProof/>
                <w:webHidden/>
              </w:rPr>
            </w:r>
            <w:r>
              <w:rPr>
                <w:noProof/>
                <w:webHidden/>
              </w:rPr>
              <w:fldChar w:fldCharType="separate"/>
            </w:r>
            <w:r w:rsidR="00614E50">
              <w:rPr>
                <w:noProof/>
                <w:webHidden/>
              </w:rPr>
              <w:t>161</w:t>
            </w:r>
            <w:r>
              <w:rPr>
                <w:noProof/>
                <w:webHidden/>
              </w:rPr>
              <w:fldChar w:fldCharType="end"/>
            </w:r>
          </w:hyperlink>
        </w:p>
        <w:p w:rsidR="00214407" w:rsidRDefault="00214407">
          <w:pPr>
            <w:pStyle w:val="TOC3"/>
            <w:tabs>
              <w:tab w:val="right" w:leader="dot" w:pos="9350"/>
            </w:tabs>
            <w:rPr>
              <w:rFonts w:cstheme="minorBidi"/>
              <w:noProof/>
              <w:sz w:val="22"/>
              <w:szCs w:val="22"/>
              <w:lang w:val="en-US"/>
            </w:rPr>
          </w:pPr>
          <w:hyperlink w:anchor="_Toc367438724" w:history="1">
            <w:r w:rsidRPr="00DC7280">
              <w:rPr>
                <w:rStyle w:val="Hyperlink"/>
                <w:rFonts w:eastAsia="Times New Roman"/>
                <w:noProof/>
                <w:lang w:val="en-US"/>
              </w:rPr>
              <w:t>7.2.12 IfcActionRequest Definition</w:t>
            </w:r>
            <w:r>
              <w:rPr>
                <w:noProof/>
                <w:webHidden/>
              </w:rPr>
              <w:tab/>
            </w:r>
            <w:r>
              <w:rPr>
                <w:noProof/>
                <w:webHidden/>
              </w:rPr>
              <w:fldChar w:fldCharType="begin"/>
            </w:r>
            <w:r>
              <w:rPr>
                <w:noProof/>
                <w:webHidden/>
              </w:rPr>
              <w:instrText xml:space="preserve"> PAGEREF _Toc367438724 \h </w:instrText>
            </w:r>
            <w:r>
              <w:rPr>
                <w:noProof/>
                <w:webHidden/>
              </w:rPr>
            </w:r>
            <w:r>
              <w:rPr>
                <w:noProof/>
                <w:webHidden/>
              </w:rPr>
              <w:fldChar w:fldCharType="separate"/>
            </w:r>
            <w:r w:rsidR="00614E50">
              <w:rPr>
                <w:noProof/>
                <w:webHidden/>
              </w:rPr>
              <w:t>162</w:t>
            </w:r>
            <w:r>
              <w:rPr>
                <w:noProof/>
                <w:webHidden/>
              </w:rPr>
              <w:fldChar w:fldCharType="end"/>
            </w:r>
          </w:hyperlink>
        </w:p>
        <w:p w:rsidR="00214407" w:rsidRDefault="00214407">
          <w:pPr>
            <w:pStyle w:val="TOC3"/>
            <w:tabs>
              <w:tab w:val="right" w:leader="dot" w:pos="9350"/>
            </w:tabs>
            <w:rPr>
              <w:rFonts w:cstheme="minorBidi"/>
              <w:noProof/>
              <w:sz w:val="22"/>
              <w:szCs w:val="22"/>
              <w:lang w:val="en-US"/>
            </w:rPr>
          </w:pPr>
          <w:hyperlink w:anchor="_Toc367438725" w:history="1">
            <w:r w:rsidRPr="00DC7280">
              <w:rPr>
                <w:rStyle w:val="Hyperlink"/>
                <w:rFonts w:eastAsia="Times New Roman"/>
                <w:noProof/>
                <w:lang w:val="en-US"/>
              </w:rPr>
              <w:t>7.2.13 IfcProcess Definition</w:t>
            </w:r>
            <w:r>
              <w:rPr>
                <w:noProof/>
                <w:webHidden/>
              </w:rPr>
              <w:tab/>
            </w:r>
            <w:r>
              <w:rPr>
                <w:noProof/>
                <w:webHidden/>
              </w:rPr>
              <w:fldChar w:fldCharType="begin"/>
            </w:r>
            <w:r>
              <w:rPr>
                <w:noProof/>
                <w:webHidden/>
              </w:rPr>
              <w:instrText xml:space="preserve"> PAGEREF _Toc367438725 \h </w:instrText>
            </w:r>
            <w:r>
              <w:rPr>
                <w:noProof/>
                <w:webHidden/>
              </w:rPr>
            </w:r>
            <w:r>
              <w:rPr>
                <w:noProof/>
                <w:webHidden/>
              </w:rPr>
              <w:fldChar w:fldCharType="separate"/>
            </w:r>
            <w:r w:rsidR="00614E50">
              <w:rPr>
                <w:noProof/>
                <w:webHidden/>
              </w:rPr>
              <w:t>164</w:t>
            </w:r>
            <w:r>
              <w:rPr>
                <w:noProof/>
                <w:webHidden/>
              </w:rPr>
              <w:fldChar w:fldCharType="end"/>
            </w:r>
          </w:hyperlink>
        </w:p>
        <w:p w:rsidR="00214407" w:rsidRDefault="00214407">
          <w:pPr>
            <w:pStyle w:val="TOC3"/>
            <w:tabs>
              <w:tab w:val="right" w:leader="dot" w:pos="9350"/>
            </w:tabs>
            <w:rPr>
              <w:rFonts w:cstheme="minorBidi"/>
              <w:noProof/>
              <w:sz w:val="22"/>
              <w:szCs w:val="22"/>
              <w:lang w:val="en-US"/>
            </w:rPr>
          </w:pPr>
          <w:hyperlink w:anchor="_Toc367438726" w:history="1">
            <w:r w:rsidRPr="00DC7280">
              <w:rPr>
                <w:rStyle w:val="Hyperlink"/>
                <w:rFonts w:eastAsia="Times New Roman"/>
                <w:noProof/>
                <w:lang w:val="en-US"/>
              </w:rPr>
              <w:t>7.2.14 ifcGroup Definition</w:t>
            </w:r>
            <w:r>
              <w:rPr>
                <w:noProof/>
                <w:webHidden/>
              </w:rPr>
              <w:tab/>
            </w:r>
            <w:r>
              <w:rPr>
                <w:noProof/>
                <w:webHidden/>
              </w:rPr>
              <w:fldChar w:fldCharType="begin"/>
            </w:r>
            <w:r>
              <w:rPr>
                <w:noProof/>
                <w:webHidden/>
              </w:rPr>
              <w:instrText xml:space="preserve"> PAGEREF _Toc367438726 \h </w:instrText>
            </w:r>
            <w:r>
              <w:rPr>
                <w:noProof/>
                <w:webHidden/>
              </w:rPr>
            </w:r>
            <w:r>
              <w:rPr>
                <w:noProof/>
                <w:webHidden/>
              </w:rPr>
              <w:fldChar w:fldCharType="separate"/>
            </w:r>
            <w:r w:rsidR="00614E50">
              <w:rPr>
                <w:noProof/>
                <w:webHidden/>
              </w:rPr>
              <w:t>166</w:t>
            </w:r>
            <w:r>
              <w:rPr>
                <w:noProof/>
                <w:webHidden/>
              </w:rPr>
              <w:fldChar w:fldCharType="end"/>
            </w:r>
          </w:hyperlink>
        </w:p>
        <w:p w:rsidR="00214407" w:rsidRDefault="00214407">
          <w:pPr>
            <w:pStyle w:val="TOC3"/>
            <w:tabs>
              <w:tab w:val="right" w:leader="dot" w:pos="9350"/>
            </w:tabs>
            <w:rPr>
              <w:rFonts w:cstheme="minorBidi"/>
              <w:noProof/>
              <w:sz w:val="22"/>
              <w:szCs w:val="22"/>
              <w:lang w:val="en-US"/>
            </w:rPr>
          </w:pPr>
          <w:hyperlink w:anchor="_Toc367438727" w:history="1">
            <w:r w:rsidRPr="00DC7280">
              <w:rPr>
                <w:rStyle w:val="Hyperlink"/>
                <w:rFonts w:eastAsia="Times New Roman"/>
                <w:noProof/>
                <w:lang w:val="en-US"/>
              </w:rPr>
              <w:t>7.2.15 IfcPropertySet Definition</w:t>
            </w:r>
            <w:r>
              <w:rPr>
                <w:noProof/>
                <w:webHidden/>
              </w:rPr>
              <w:tab/>
            </w:r>
            <w:r>
              <w:rPr>
                <w:noProof/>
                <w:webHidden/>
              </w:rPr>
              <w:fldChar w:fldCharType="begin"/>
            </w:r>
            <w:r>
              <w:rPr>
                <w:noProof/>
                <w:webHidden/>
              </w:rPr>
              <w:instrText xml:space="preserve"> PAGEREF _Toc367438727 \h </w:instrText>
            </w:r>
            <w:r>
              <w:rPr>
                <w:noProof/>
                <w:webHidden/>
              </w:rPr>
            </w:r>
            <w:r>
              <w:rPr>
                <w:noProof/>
                <w:webHidden/>
              </w:rPr>
              <w:fldChar w:fldCharType="separate"/>
            </w:r>
            <w:r w:rsidR="00614E50">
              <w:rPr>
                <w:noProof/>
                <w:webHidden/>
              </w:rPr>
              <w:t>168</w:t>
            </w:r>
            <w:r>
              <w:rPr>
                <w:noProof/>
                <w:webHidden/>
              </w:rPr>
              <w:fldChar w:fldCharType="end"/>
            </w:r>
          </w:hyperlink>
        </w:p>
        <w:p w:rsidR="00214407" w:rsidRDefault="00214407">
          <w:pPr>
            <w:pStyle w:val="TOC3"/>
            <w:tabs>
              <w:tab w:val="right" w:leader="dot" w:pos="9350"/>
            </w:tabs>
            <w:rPr>
              <w:rFonts w:cstheme="minorBidi"/>
              <w:noProof/>
              <w:sz w:val="22"/>
              <w:szCs w:val="22"/>
              <w:lang w:val="en-US"/>
            </w:rPr>
          </w:pPr>
          <w:hyperlink w:anchor="_Toc367438728" w:history="1">
            <w:r w:rsidRPr="00DC7280">
              <w:rPr>
                <w:rStyle w:val="Hyperlink"/>
                <w:rFonts w:eastAsia="Times New Roman"/>
                <w:noProof/>
                <w:lang w:val="en-US"/>
              </w:rPr>
              <w:t>7.2.16 IfcAnnotation Definition</w:t>
            </w:r>
            <w:r>
              <w:rPr>
                <w:noProof/>
                <w:webHidden/>
              </w:rPr>
              <w:tab/>
            </w:r>
            <w:r>
              <w:rPr>
                <w:noProof/>
                <w:webHidden/>
              </w:rPr>
              <w:fldChar w:fldCharType="begin"/>
            </w:r>
            <w:r>
              <w:rPr>
                <w:noProof/>
                <w:webHidden/>
              </w:rPr>
              <w:instrText xml:space="preserve"> PAGEREF _Toc367438728 \h </w:instrText>
            </w:r>
            <w:r>
              <w:rPr>
                <w:noProof/>
                <w:webHidden/>
              </w:rPr>
            </w:r>
            <w:r>
              <w:rPr>
                <w:noProof/>
                <w:webHidden/>
              </w:rPr>
              <w:fldChar w:fldCharType="separate"/>
            </w:r>
            <w:r w:rsidR="00614E50">
              <w:rPr>
                <w:noProof/>
                <w:webHidden/>
              </w:rPr>
              <w:t>170</w:t>
            </w:r>
            <w:r>
              <w:rPr>
                <w:noProof/>
                <w:webHidden/>
              </w:rPr>
              <w:fldChar w:fldCharType="end"/>
            </w:r>
          </w:hyperlink>
        </w:p>
        <w:p w:rsidR="00214407" w:rsidRDefault="00214407">
          <w:pPr>
            <w:pStyle w:val="TOC3"/>
            <w:tabs>
              <w:tab w:val="right" w:leader="dot" w:pos="9350"/>
            </w:tabs>
            <w:rPr>
              <w:rFonts w:cstheme="minorBidi"/>
              <w:noProof/>
              <w:sz w:val="22"/>
              <w:szCs w:val="22"/>
              <w:lang w:val="en-US"/>
            </w:rPr>
          </w:pPr>
          <w:hyperlink w:anchor="_Toc367438729" w:history="1">
            <w:r w:rsidRPr="00DC7280">
              <w:rPr>
                <w:rStyle w:val="Hyperlink"/>
                <w:rFonts w:eastAsia="Times New Roman"/>
                <w:noProof/>
                <w:lang w:val="en-US"/>
              </w:rPr>
              <w:t>7.2.17 IfcRelConnectsPorts Definition</w:t>
            </w:r>
            <w:r>
              <w:rPr>
                <w:noProof/>
                <w:webHidden/>
              </w:rPr>
              <w:tab/>
            </w:r>
            <w:r>
              <w:rPr>
                <w:noProof/>
                <w:webHidden/>
              </w:rPr>
              <w:fldChar w:fldCharType="begin"/>
            </w:r>
            <w:r>
              <w:rPr>
                <w:noProof/>
                <w:webHidden/>
              </w:rPr>
              <w:instrText xml:space="preserve"> PAGEREF _Toc367438729 \h </w:instrText>
            </w:r>
            <w:r>
              <w:rPr>
                <w:noProof/>
                <w:webHidden/>
              </w:rPr>
            </w:r>
            <w:r>
              <w:rPr>
                <w:noProof/>
                <w:webHidden/>
              </w:rPr>
              <w:fldChar w:fldCharType="separate"/>
            </w:r>
            <w:r w:rsidR="00614E50">
              <w:rPr>
                <w:noProof/>
                <w:webHidden/>
              </w:rPr>
              <w:t>172</w:t>
            </w:r>
            <w:r>
              <w:rPr>
                <w:noProof/>
                <w:webHidden/>
              </w:rPr>
              <w:fldChar w:fldCharType="end"/>
            </w:r>
          </w:hyperlink>
        </w:p>
        <w:p w:rsidR="00214407" w:rsidRDefault="00214407">
          <w:pPr>
            <w:pStyle w:val="TOC3"/>
            <w:tabs>
              <w:tab w:val="right" w:leader="dot" w:pos="9350"/>
            </w:tabs>
            <w:rPr>
              <w:rFonts w:cstheme="minorBidi"/>
              <w:noProof/>
              <w:sz w:val="22"/>
              <w:szCs w:val="22"/>
              <w:lang w:val="en-US"/>
            </w:rPr>
          </w:pPr>
          <w:hyperlink w:anchor="_Toc367438730" w:history="1">
            <w:r w:rsidRPr="00DC7280">
              <w:rPr>
                <w:rStyle w:val="Hyperlink"/>
                <w:rFonts w:eastAsia="Times New Roman"/>
                <w:noProof/>
                <w:lang w:val="en-US"/>
              </w:rPr>
              <w:t>7.2.18 IfcWorkSchedule Definition</w:t>
            </w:r>
            <w:r>
              <w:rPr>
                <w:noProof/>
                <w:webHidden/>
              </w:rPr>
              <w:tab/>
            </w:r>
            <w:r>
              <w:rPr>
                <w:noProof/>
                <w:webHidden/>
              </w:rPr>
              <w:fldChar w:fldCharType="begin"/>
            </w:r>
            <w:r>
              <w:rPr>
                <w:noProof/>
                <w:webHidden/>
              </w:rPr>
              <w:instrText xml:space="preserve"> PAGEREF _Toc367438730 \h </w:instrText>
            </w:r>
            <w:r>
              <w:rPr>
                <w:noProof/>
                <w:webHidden/>
              </w:rPr>
            </w:r>
            <w:r>
              <w:rPr>
                <w:noProof/>
                <w:webHidden/>
              </w:rPr>
              <w:fldChar w:fldCharType="separate"/>
            </w:r>
            <w:r w:rsidR="00614E50">
              <w:rPr>
                <w:noProof/>
                <w:webHidden/>
              </w:rPr>
              <w:t>174</w:t>
            </w:r>
            <w:r>
              <w:rPr>
                <w:noProof/>
                <w:webHidden/>
              </w:rPr>
              <w:fldChar w:fldCharType="end"/>
            </w:r>
          </w:hyperlink>
        </w:p>
        <w:p w:rsidR="00214407" w:rsidRDefault="00214407">
          <w:pPr>
            <w:pStyle w:val="TOC3"/>
            <w:tabs>
              <w:tab w:val="right" w:leader="dot" w:pos="9350"/>
            </w:tabs>
            <w:rPr>
              <w:rFonts w:cstheme="minorBidi"/>
              <w:noProof/>
              <w:sz w:val="22"/>
              <w:szCs w:val="22"/>
              <w:lang w:val="en-US"/>
            </w:rPr>
          </w:pPr>
          <w:hyperlink w:anchor="_Toc367438731" w:history="1">
            <w:r w:rsidRPr="00DC7280">
              <w:rPr>
                <w:rStyle w:val="Hyperlink"/>
                <w:rFonts w:eastAsia="Times New Roman"/>
                <w:noProof/>
                <w:lang w:val="en-US"/>
              </w:rPr>
              <w:t>7.2.19 IfcRelAssociatesDocument Definition</w:t>
            </w:r>
            <w:r>
              <w:rPr>
                <w:noProof/>
                <w:webHidden/>
              </w:rPr>
              <w:tab/>
            </w:r>
            <w:r>
              <w:rPr>
                <w:noProof/>
                <w:webHidden/>
              </w:rPr>
              <w:fldChar w:fldCharType="begin"/>
            </w:r>
            <w:r>
              <w:rPr>
                <w:noProof/>
                <w:webHidden/>
              </w:rPr>
              <w:instrText xml:space="preserve"> PAGEREF _Toc367438731 \h </w:instrText>
            </w:r>
            <w:r>
              <w:rPr>
                <w:noProof/>
                <w:webHidden/>
              </w:rPr>
            </w:r>
            <w:r>
              <w:rPr>
                <w:noProof/>
                <w:webHidden/>
              </w:rPr>
              <w:fldChar w:fldCharType="separate"/>
            </w:r>
            <w:r w:rsidR="00614E50">
              <w:rPr>
                <w:noProof/>
                <w:webHidden/>
              </w:rPr>
              <w:t>177</w:t>
            </w:r>
            <w:r>
              <w:rPr>
                <w:noProof/>
                <w:webHidden/>
              </w:rPr>
              <w:fldChar w:fldCharType="end"/>
            </w:r>
          </w:hyperlink>
        </w:p>
        <w:p w:rsidR="00214407" w:rsidRDefault="00214407">
          <w:pPr>
            <w:pStyle w:val="TOC3"/>
            <w:tabs>
              <w:tab w:val="right" w:leader="dot" w:pos="9350"/>
            </w:tabs>
            <w:rPr>
              <w:rFonts w:cstheme="minorBidi"/>
              <w:noProof/>
              <w:sz w:val="22"/>
              <w:szCs w:val="22"/>
              <w:lang w:val="en-US"/>
            </w:rPr>
          </w:pPr>
          <w:hyperlink w:anchor="_Toc367438732" w:history="1">
            <w:r w:rsidRPr="00DC7280">
              <w:rPr>
                <w:rStyle w:val="Hyperlink"/>
                <w:rFonts w:eastAsia="Times New Roman"/>
                <w:noProof/>
                <w:lang w:val="en-US"/>
              </w:rPr>
              <w:t>7.2.20 IfcRelConnectsWithRealizingElements Definition</w:t>
            </w:r>
            <w:r>
              <w:rPr>
                <w:noProof/>
                <w:webHidden/>
              </w:rPr>
              <w:tab/>
            </w:r>
            <w:r>
              <w:rPr>
                <w:noProof/>
                <w:webHidden/>
              </w:rPr>
              <w:fldChar w:fldCharType="begin"/>
            </w:r>
            <w:r>
              <w:rPr>
                <w:noProof/>
                <w:webHidden/>
              </w:rPr>
              <w:instrText xml:space="preserve"> PAGEREF _Toc367438732 \h </w:instrText>
            </w:r>
            <w:r>
              <w:rPr>
                <w:noProof/>
                <w:webHidden/>
              </w:rPr>
            </w:r>
            <w:r>
              <w:rPr>
                <w:noProof/>
                <w:webHidden/>
              </w:rPr>
              <w:fldChar w:fldCharType="separate"/>
            </w:r>
            <w:r w:rsidR="00614E50">
              <w:rPr>
                <w:noProof/>
                <w:webHidden/>
              </w:rPr>
              <w:t>178</w:t>
            </w:r>
            <w:r>
              <w:rPr>
                <w:noProof/>
                <w:webHidden/>
              </w:rPr>
              <w:fldChar w:fldCharType="end"/>
            </w:r>
          </w:hyperlink>
        </w:p>
        <w:p w:rsidR="00214407" w:rsidRDefault="00214407">
          <w:pPr>
            <w:pStyle w:val="TOC3"/>
            <w:tabs>
              <w:tab w:val="right" w:leader="dot" w:pos="9350"/>
            </w:tabs>
            <w:rPr>
              <w:rFonts w:cstheme="minorBidi"/>
              <w:noProof/>
              <w:sz w:val="22"/>
              <w:szCs w:val="22"/>
              <w:lang w:val="en-US"/>
            </w:rPr>
          </w:pPr>
          <w:hyperlink w:anchor="_Toc367438733" w:history="1">
            <w:r w:rsidRPr="00DC7280">
              <w:rPr>
                <w:rStyle w:val="Hyperlink"/>
                <w:rFonts w:eastAsia="Times New Roman"/>
                <w:noProof/>
                <w:lang w:val="en-US"/>
              </w:rPr>
              <w:t>7.2.21 IfcConstructionProductResource Definition</w:t>
            </w:r>
            <w:r>
              <w:rPr>
                <w:noProof/>
                <w:webHidden/>
              </w:rPr>
              <w:tab/>
            </w:r>
            <w:r>
              <w:rPr>
                <w:noProof/>
                <w:webHidden/>
              </w:rPr>
              <w:fldChar w:fldCharType="begin"/>
            </w:r>
            <w:r>
              <w:rPr>
                <w:noProof/>
                <w:webHidden/>
              </w:rPr>
              <w:instrText xml:space="preserve"> PAGEREF _Toc367438733 \h </w:instrText>
            </w:r>
            <w:r>
              <w:rPr>
                <w:noProof/>
                <w:webHidden/>
              </w:rPr>
            </w:r>
            <w:r>
              <w:rPr>
                <w:noProof/>
                <w:webHidden/>
              </w:rPr>
              <w:fldChar w:fldCharType="separate"/>
            </w:r>
            <w:r w:rsidR="00614E50">
              <w:rPr>
                <w:noProof/>
                <w:webHidden/>
              </w:rPr>
              <w:t>179</w:t>
            </w:r>
            <w:r>
              <w:rPr>
                <w:noProof/>
                <w:webHidden/>
              </w:rPr>
              <w:fldChar w:fldCharType="end"/>
            </w:r>
          </w:hyperlink>
        </w:p>
        <w:p w:rsidR="00214407" w:rsidRDefault="00214407">
          <w:pPr>
            <w:pStyle w:val="TOC3"/>
            <w:tabs>
              <w:tab w:val="right" w:leader="dot" w:pos="9350"/>
            </w:tabs>
            <w:rPr>
              <w:rFonts w:cstheme="minorBidi"/>
              <w:noProof/>
              <w:sz w:val="22"/>
              <w:szCs w:val="22"/>
              <w:lang w:val="en-US"/>
            </w:rPr>
          </w:pPr>
          <w:hyperlink w:anchor="_Toc367438734" w:history="1">
            <w:r w:rsidRPr="00DC7280">
              <w:rPr>
                <w:rStyle w:val="Hyperlink"/>
                <w:rFonts w:eastAsia="Times New Roman"/>
                <w:noProof/>
                <w:lang w:val="en-US"/>
              </w:rPr>
              <w:t>7.2.22 IfcConstructionProductResourceType Definition</w:t>
            </w:r>
            <w:r>
              <w:rPr>
                <w:noProof/>
                <w:webHidden/>
              </w:rPr>
              <w:tab/>
            </w:r>
            <w:r>
              <w:rPr>
                <w:noProof/>
                <w:webHidden/>
              </w:rPr>
              <w:fldChar w:fldCharType="begin"/>
            </w:r>
            <w:r>
              <w:rPr>
                <w:noProof/>
                <w:webHidden/>
              </w:rPr>
              <w:instrText xml:space="preserve"> PAGEREF _Toc367438734 \h </w:instrText>
            </w:r>
            <w:r>
              <w:rPr>
                <w:noProof/>
                <w:webHidden/>
              </w:rPr>
            </w:r>
            <w:r>
              <w:rPr>
                <w:noProof/>
                <w:webHidden/>
              </w:rPr>
              <w:fldChar w:fldCharType="separate"/>
            </w:r>
            <w:r w:rsidR="00614E50">
              <w:rPr>
                <w:noProof/>
                <w:webHidden/>
              </w:rPr>
              <w:t>181</w:t>
            </w:r>
            <w:r>
              <w:rPr>
                <w:noProof/>
                <w:webHidden/>
              </w:rPr>
              <w:fldChar w:fldCharType="end"/>
            </w:r>
          </w:hyperlink>
        </w:p>
        <w:p w:rsidR="00214407" w:rsidRDefault="00214407" w:rsidP="00214407">
          <w:pPr>
            <w:pStyle w:val="TOC2"/>
            <w:rPr>
              <w:noProof/>
              <w:lang w:eastAsia="en-US"/>
            </w:rPr>
          </w:pPr>
          <w:hyperlink w:anchor="_Toc367438735" w:history="1">
            <w:r w:rsidRPr="00DC7280">
              <w:rPr>
                <w:rStyle w:val="Hyperlink"/>
                <w:rFonts w:eastAsia="Times New Roman"/>
                <w:noProof/>
              </w:rPr>
              <w:t>7.3</w:t>
            </w:r>
            <w:r>
              <w:rPr>
                <w:noProof/>
                <w:lang w:eastAsia="en-US"/>
              </w:rPr>
              <w:tab/>
            </w:r>
            <w:r w:rsidRPr="00DC7280">
              <w:rPr>
                <w:rStyle w:val="Hyperlink"/>
                <w:rFonts w:eastAsia="Times New Roman"/>
                <w:noProof/>
              </w:rPr>
              <w:t>Data Definition Reference Schema List</w:t>
            </w:r>
            <w:r>
              <w:rPr>
                <w:noProof/>
                <w:webHidden/>
              </w:rPr>
              <w:tab/>
            </w:r>
            <w:r>
              <w:rPr>
                <w:noProof/>
                <w:webHidden/>
              </w:rPr>
              <w:fldChar w:fldCharType="begin"/>
            </w:r>
            <w:r>
              <w:rPr>
                <w:noProof/>
                <w:webHidden/>
              </w:rPr>
              <w:instrText xml:space="preserve"> PAGEREF _Toc367438735 \h </w:instrText>
            </w:r>
            <w:r>
              <w:rPr>
                <w:noProof/>
                <w:webHidden/>
              </w:rPr>
            </w:r>
            <w:r>
              <w:rPr>
                <w:noProof/>
                <w:webHidden/>
              </w:rPr>
              <w:fldChar w:fldCharType="separate"/>
            </w:r>
            <w:r w:rsidR="00614E50">
              <w:rPr>
                <w:noProof/>
                <w:webHidden/>
              </w:rPr>
              <w:t>182</w:t>
            </w:r>
            <w:r>
              <w:rPr>
                <w:noProof/>
                <w:webHidden/>
              </w:rPr>
              <w:fldChar w:fldCharType="end"/>
            </w:r>
          </w:hyperlink>
        </w:p>
        <w:p w:rsidR="00214407" w:rsidRDefault="00214407" w:rsidP="00214407">
          <w:pPr>
            <w:pStyle w:val="TOC2"/>
            <w:rPr>
              <w:noProof/>
              <w:lang w:eastAsia="en-US"/>
            </w:rPr>
          </w:pPr>
          <w:hyperlink w:anchor="_Toc367438736" w:history="1">
            <w:r w:rsidRPr="00DC7280">
              <w:rPr>
                <w:rStyle w:val="Hyperlink"/>
                <w:rFonts w:eastAsia="Times New Roman"/>
                <w:noProof/>
              </w:rPr>
              <w:t>7.4</w:t>
            </w:r>
            <w:r>
              <w:rPr>
                <w:noProof/>
                <w:lang w:eastAsia="en-US"/>
              </w:rPr>
              <w:tab/>
            </w:r>
            <w:r w:rsidRPr="00DC7280">
              <w:rPr>
                <w:rStyle w:val="Hyperlink"/>
                <w:rFonts w:eastAsia="Times New Roman"/>
                <w:noProof/>
              </w:rPr>
              <w:t>Concept List</w:t>
            </w:r>
            <w:r>
              <w:rPr>
                <w:noProof/>
                <w:webHidden/>
              </w:rPr>
              <w:tab/>
            </w:r>
            <w:r>
              <w:rPr>
                <w:noProof/>
                <w:webHidden/>
              </w:rPr>
              <w:fldChar w:fldCharType="begin"/>
            </w:r>
            <w:r>
              <w:rPr>
                <w:noProof/>
                <w:webHidden/>
              </w:rPr>
              <w:instrText xml:space="preserve"> PAGEREF _Toc367438736 \h </w:instrText>
            </w:r>
            <w:r>
              <w:rPr>
                <w:noProof/>
                <w:webHidden/>
              </w:rPr>
            </w:r>
            <w:r>
              <w:rPr>
                <w:noProof/>
                <w:webHidden/>
              </w:rPr>
              <w:fldChar w:fldCharType="separate"/>
            </w:r>
            <w:r w:rsidR="00614E50">
              <w:rPr>
                <w:noProof/>
                <w:webHidden/>
              </w:rPr>
              <w:t>183</w:t>
            </w:r>
            <w:r>
              <w:rPr>
                <w:noProof/>
                <w:webHidden/>
              </w:rPr>
              <w:fldChar w:fldCharType="end"/>
            </w:r>
          </w:hyperlink>
        </w:p>
        <w:p w:rsidR="00214407" w:rsidRDefault="00214407" w:rsidP="00214407">
          <w:pPr>
            <w:pStyle w:val="TOC2"/>
            <w:rPr>
              <w:noProof/>
              <w:lang w:eastAsia="en-US"/>
            </w:rPr>
          </w:pPr>
          <w:hyperlink w:anchor="_Toc367438737" w:history="1">
            <w:r w:rsidRPr="00DC7280">
              <w:rPr>
                <w:rStyle w:val="Hyperlink"/>
                <w:rFonts w:eastAsia="Times New Roman"/>
                <w:noProof/>
              </w:rPr>
              <w:t>7.5 Concepts Definition</w:t>
            </w:r>
            <w:r>
              <w:rPr>
                <w:noProof/>
                <w:webHidden/>
              </w:rPr>
              <w:tab/>
            </w:r>
            <w:r>
              <w:rPr>
                <w:noProof/>
                <w:webHidden/>
              </w:rPr>
              <w:fldChar w:fldCharType="begin"/>
            </w:r>
            <w:r>
              <w:rPr>
                <w:noProof/>
                <w:webHidden/>
              </w:rPr>
              <w:instrText xml:space="preserve"> PAGEREF _Toc367438737 \h </w:instrText>
            </w:r>
            <w:r>
              <w:rPr>
                <w:noProof/>
                <w:webHidden/>
              </w:rPr>
            </w:r>
            <w:r>
              <w:rPr>
                <w:noProof/>
                <w:webHidden/>
              </w:rPr>
              <w:fldChar w:fldCharType="separate"/>
            </w:r>
            <w:r w:rsidR="00614E50">
              <w:rPr>
                <w:noProof/>
                <w:webHidden/>
              </w:rPr>
              <w:t>183</w:t>
            </w:r>
            <w:r>
              <w:rPr>
                <w:noProof/>
                <w:webHidden/>
              </w:rPr>
              <w:fldChar w:fldCharType="end"/>
            </w:r>
          </w:hyperlink>
        </w:p>
        <w:p w:rsidR="00214407" w:rsidRDefault="00214407">
          <w:pPr>
            <w:pStyle w:val="TOC3"/>
            <w:tabs>
              <w:tab w:val="right" w:leader="dot" w:pos="9350"/>
            </w:tabs>
            <w:rPr>
              <w:rFonts w:cstheme="minorBidi"/>
              <w:noProof/>
              <w:sz w:val="22"/>
              <w:szCs w:val="22"/>
              <w:lang w:val="en-US"/>
            </w:rPr>
          </w:pPr>
          <w:hyperlink w:anchor="_Toc367438738" w:history="1">
            <w:r w:rsidRPr="00DC7280">
              <w:rPr>
                <w:rStyle w:val="Hyperlink"/>
                <w:noProof/>
              </w:rPr>
              <w:t>7.5.1 ifcSpace Concepts Definition</w:t>
            </w:r>
            <w:r>
              <w:rPr>
                <w:noProof/>
                <w:webHidden/>
              </w:rPr>
              <w:tab/>
            </w:r>
            <w:r>
              <w:rPr>
                <w:noProof/>
                <w:webHidden/>
              </w:rPr>
              <w:fldChar w:fldCharType="begin"/>
            </w:r>
            <w:r>
              <w:rPr>
                <w:noProof/>
                <w:webHidden/>
              </w:rPr>
              <w:instrText xml:space="preserve"> PAGEREF _Toc367438738 \h </w:instrText>
            </w:r>
            <w:r>
              <w:rPr>
                <w:noProof/>
                <w:webHidden/>
              </w:rPr>
            </w:r>
            <w:r>
              <w:rPr>
                <w:noProof/>
                <w:webHidden/>
              </w:rPr>
              <w:fldChar w:fldCharType="separate"/>
            </w:r>
            <w:r w:rsidR="00614E50">
              <w:rPr>
                <w:noProof/>
                <w:webHidden/>
              </w:rPr>
              <w:t>183</w:t>
            </w:r>
            <w:r>
              <w:rPr>
                <w:noProof/>
                <w:webHidden/>
              </w:rPr>
              <w:fldChar w:fldCharType="end"/>
            </w:r>
          </w:hyperlink>
        </w:p>
        <w:p w:rsidR="00214407" w:rsidRDefault="00214407">
          <w:pPr>
            <w:pStyle w:val="TOC3"/>
            <w:tabs>
              <w:tab w:val="right" w:leader="dot" w:pos="9350"/>
            </w:tabs>
            <w:rPr>
              <w:rStyle w:val="Hyperlink"/>
              <w:noProof/>
            </w:rPr>
          </w:pPr>
          <w:hyperlink w:anchor="_Toc367438739" w:history="1">
            <w:r w:rsidRPr="00DC7280">
              <w:rPr>
                <w:rStyle w:val="Hyperlink"/>
                <w:noProof/>
              </w:rPr>
              <w:t>7.5.2 ifcBuildingStorey Concepts Definition</w:t>
            </w:r>
            <w:r>
              <w:rPr>
                <w:noProof/>
                <w:webHidden/>
              </w:rPr>
              <w:tab/>
            </w:r>
            <w:r>
              <w:rPr>
                <w:noProof/>
                <w:webHidden/>
              </w:rPr>
              <w:fldChar w:fldCharType="begin"/>
            </w:r>
            <w:r>
              <w:rPr>
                <w:noProof/>
                <w:webHidden/>
              </w:rPr>
              <w:instrText xml:space="preserve"> PAGEREF _Toc367438739 \h </w:instrText>
            </w:r>
            <w:r>
              <w:rPr>
                <w:noProof/>
                <w:webHidden/>
              </w:rPr>
            </w:r>
            <w:r>
              <w:rPr>
                <w:noProof/>
                <w:webHidden/>
              </w:rPr>
              <w:fldChar w:fldCharType="separate"/>
            </w:r>
            <w:r w:rsidR="00614E50">
              <w:rPr>
                <w:noProof/>
                <w:webHidden/>
              </w:rPr>
              <w:t>185</w:t>
            </w:r>
            <w:r>
              <w:rPr>
                <w:noProof/>
                <w:webHidden/>
              </w:rPr>
              <w:fldChar w:fldCharType="end"/>
            </w:r>
          </w:hyperlink>
        </w:p>
        <w:p w:rsidR="00214407" w:rsidRDefault="00214407" w:rsidP="00214407">
          <w:pPr>
            <w:rPr>
              <w:noProof/>
            </w:rPr>
          </w:pPr>
        </w:p>
        <w:p w:rsidR="00214407" w:rsidRPr="00214407" w:rsidRDefault="00214407" w:rsidP="00214407">
          <w:pPr>
            <w:rPr>
              <w:b/>
              <w:noProof/>
              <w:sz w:val="32"/>
              <w:szCs w:val="32"/>
            </w:rPr>
          </w:pPr>
          <w:r w:rsidRPr="00214407">
            <w:rPr>
              <w:b/>
              <w:noProof/>
              <w:sz w:val="32"/>
              <w:szCs w:val="32"/>
            </w:rPr>
            <w:t>TABLE OF CON</w:t>
          </w:r>
          <w:r>
            <w:rPr>
              <w:b/>
              <w:noProof/>
              <w:sz w:val="32"/>
              <w:szCs w:val="32"/>
            </w:rPr>
            <w:t>T</w:t>
          </w:r>
          <w:r w:rsidRPr="00214407">
            <w:rPr>
              <w:b/>
              <w:noProof/>
              <w:sz w:val="32"/>
              <w:szCs w:val="32"/>
            </w:rPr>
            <w:t>ENTS (cont.)</w:t>
          </w:r>
        </w:p>
        <w:p w:rsidR="00214407" w:rsidRDefault="00214407">
          <w:pPr>
            <w:pStyle w:val="TOC3"/>
            <w:tabs>
              <w:tab w:val="right" w:leader="dot" w:pos="9350"/>
            </w:tabs>
            <w:rPr>
              <w:rFonts w:cstheme="minorBidi"/>
              <w:noProof/>
              <w:sz w:val="22"/>
              <w:szCs w:val="22"/>
              <w:lang w:val="en-US"/>
            </w:rPr>
          </w:pPr>
          <w:hyperlink w:anchor="_Toc367438740" w:history="1">
            <w:r w:rsidRPr="00DC7280">
              <w:rPr>
                <w:rStyle w:val="Hyperlink"/>
                <w:noProof/>
              </w:rPr>
              <w:t>7.5.3 ifcBuilding Concepts Definition</w:t>
            </w:r>
            <w:r>
              <w:rPr>
                <w:noProof/>
                <w:webHidden/>
              </w:rPr>
              <w:tab/>
            </w:r>
            <w:r>
              <w:rPr>
                <w:noProof/>
                <w:webHidden/>
              </w:rPr>
              <w:fldChar w:fldCharType="begin"/>
            </w:r>
            <w:r>
              <w:rPr>
                <w:noProof/>
                <w:webHidden/>
              </w:rPr>
              <w:instrText xml:space="preserve"> PAGEREF _Toc367438740 \h </w:instrText>
            </w:r>
            <w:r>
              <w:rPr>
                <w:noProof/>
                <w:webHidden/>
              </w:rPr>
            </w:r>
            <w:r>
              <w:rPr>
                <w:noProof/>
                <w:webHidden/>
              </w:rPr>
              <w:fldChar w:fldCharType="separate"/>
            </w:r>
            <w:r w:rsidR="00614E50">
              <w:rPr>
                <w:noProof/>
                <w:webHidden/>
              </w:rPr>
              <w:t>186</w:t>
            </w:r>
            <w:r>
              <w:rPr>
                <w:noProof/>
                <w:webHidden/>
              </w:rPr>
              <w:fldChar w:fldCharType="end"/>
            </w:r>
          </w:hyperlink>
        </w:p>
        <w:p w:rsidR="00214407" w:rsidRDefault="00214407">
          <w:pPr>
            <w:pStyle w:val="TOC3"/>
            <w:tabs>
              <w:tab w:val="right" w:leader="dot" w:pos="9350"/>
            </w:tabs>
            <w:rPr>
              <w:rFonts w:cstheme="minorBidi"/>
              <w:noProof/>
              <w:sz w:val="22"/>
              <w:szCs w:val="22"/>
              <w:lang w:val="en-US"/>
            </w:rPr>
          </w:pPr>
          <w:hyperlink w:anchor="_Toc367438741" w:history="1">
            <w:r w:rsidRPr="00DC7280">
              <w:rPr>
                <w:rStyle w:val="Hyperlink"/>
                <w:noProof/>
              </w:rPr>
              <w:t>7.5.4 ifcSite Concepts Definition</w:t>
            </w:r>
            <w:r>
              <w:rPr>
                <w:noProof/>
                <w:webHidden/>
              </w:rPr>
              <w:tab/>
            </w:r>
            <w:r>
              <w:rPr>
                <w:noProof/>
                <w:webHidden/>
              </w:rPr>
              <w:fldChar w:fldCharType="begin"/>
            </w:r>
            <w:r>
              <w:rPr>
                <w:noProof/>
                <w:webHidden/>
              </w:rPr>
              <w:instrText xml:space="preserve"> PAGEREF _Toc367438741 \h </w:instrText>
            </w:r>
            <w:r>
              <w:rPr>
                <w:noProof/>
                <w:webHidden/>
              </w:rPr>
            </w:r>
            <w:r>
              <w:rPr>
                <w:noProof/>
                <w:webHidden/>
              </w:rPr>
              <w:fldChar w:fldCharType="separate"/>
            </w:r>
            <w:r w:rsidR="00614E50">
              <w:rPr>
                <w:noProof/>
                <w:webHidden/>
              </w:rPr>
              <w:t>187</w:t>
            </w:r>
            <w:r>
              <w:rPr>
                <w:noProof/>
                <w:webHidden/>
              </w:rPr>
              <w:fldChar w:fldCharType="end"/>
            </w:r>
          </w:hyperlink>
        </w:p>
        <w:p w:rsidR="00214407" w:rsidRDefault="00214407">
          <w:pPr>
            <w:pStyle w:val="TOC3"/>
            <w:tabs>
              <w:tab w:val="right" w:leader="dot" w:pos="9350"/>
            </w:tabs>
            <w:rPr>
              <w:rFonts w:cstheme="minorBidi"/>
              <w:noProof/>
              <w:sz w:val="22"/>
              <w:szCs w:val="22"/>
              <w:lang w:val="en-US"/>
            </w:rPr>
          </w:pPr>
          <w:hyperlink w:anchor="_Toc367438742" w:history="1">
            <w:r w:rsidRPr="00DC7280">
              <w:rPr>
                <w:rStyle w:val="Hyperlink"/>
                <w:noProof/>
              </w:rPr>
              <w:t>7.5.5 ifcProject Concepts Definition</w:t>
            </w:r>
            <w:r>
              <w:rPr>
                <w:noProof/>
                <w:webHidden/>
              </w:rPr>
              <w:tab/>
            </w:r>
            <w:r>
              <w:rPr>
                <w:noProof/>
                <w:webHidden/>
              </w:rPr>
              <w:fldChar w:fldCharType="begin"/>
            </w:r>
            <w:r>
              <w:rPr>
                <w:noProof/>
                <w:webHidden/>
              </w:rPr>
              <w:instrText xml:space="preserve"> PAGEREF _Toc367438742 \h </w:instrText>
            </w:r>
            <w:r>
              <w:rPr>
                <w:noProof/>
                <w:webHidden/>
              </w:rPr>
            </w:r>
            <w:r>
              <w:rPr>
                <w:noProof/>
                <w:webHidden/>
              </w:rPr>
              <w:fldChar w:fldCharType="separate"/>
            </w:r>
            <w:r w:rsidR="00614E50">
              <w:rPr>
                <w:noProof/>
                <w:webHidden/>
              </w:rPr>
              <w:t>188</w:t>
            </w:r>
            <w:r>
              <w:rPr>
                <w:noProof/>
                <w:webHidden/>
              </w:rPr>
              <w:fldChar w:fldCharType="end"/>
            </w:r>
          </w:hyperlink>
        </w:p>
        <w:p w:rsidR="00214407" w:rsidRDefault="00214407">
          <w:pPr>
            <w:pStyle w:val="TOC3"/>
            <w:tabs>
              <w:tab w:val="right" w:leader="dot" w:pos="9350"/>
            </w:tabs>
            <w:rPr>
              <w:rFonts w:cstheme="minorBidi"/>
              <w:noProof/>
              <w:sz w:val="22"/>
              <w:szCs w:val="22"/>
              <w:lang w:val="en-US"/>
            </w:rPr>
          </w:pPr>
          <w:hyperlink w:anchor="_Toc367438743" w:history="1">
            <w:r w:rsidRPr="00DC7280">
              <w:rPr>
                <w:rStyle w:val="Hyperlink"/>
                <w:noProof/>
              </w:rPr>
              <w:t>7.5.6 ifcZone Concepts Definition</w:t>
            </w:r>
            <w:r>
              <w:rPr>
                <w:noProof/>
                <w:webHidden/>
              </w:rPr>
              <w:tab/>
            </w:r>
            <w:r>
              <w:rPr>
                <w:noProof/>
                <w:webHidden/>
              </w:rPr>
              <w:fldChar w:fldCharType="begin"/>
            </w:r>
            <w:r>
              <w:rPr>
                <w:noProof/>
                <w:webHidden/>
              </w:rPr>
              <w:instrText xml:space="preserve"> PAGEREF _Toc367438743 \h </w:instrText>
            </w:r>
            <w:r>
              <w:rPr>
                <w:noProof/>
                <w:webHidden/>
              </w:rPr>
            </w:r>
            <w:r>
              <w:rPr>
                <w:noProof/>
                <w:webHidden/>
              </w:rPr>
              <w:fldChar w:fldCharType="separate"/>
            </w:r>
            <w:r w:rsidR="00614E50">
              <w:rPr>
                <w:noProof/>
                <w:webHidden/>
              </w:rPr>
              <w:t>189</w:t>
            </w:r>
            <w:r>
              <w:rPr>
                <w:noProof/>
                <w:webHidden/>
              </w:rPr>
              <w:fldChar w:fldCharType="end"/>
            </w:r>
          </w:hyperlink>
        </w:p>
        <w:p w:rsidR="00214407" w:rsidRDefault="00214407">
          <w:pPr>
            <w:pStyle w:val="TOC3"/>
            <w:tabs>
              <w:tab w:val="right" w:leader="dot" w:pos="9350"/>
            </w:tabs>
            <w:rPr>
              <w:rFonts w:cstheme="minorBidi"/>
              <w:noProof/>
              <w:sz w:val="22"/>
              <w:szCs w:val="22"/>
              <w:lang w:val="en-US"/>
            </w:rPr>
          </w:pPr>
          <w:hyperlink w:anchor="_Toc367438744" w:history="1">
            <w:r w:rsidRPr="00DC7280">
              <w:rPr>
                <w:rStyle w:val="Hyperlink"/>
                <w:noProof/>
              </w:rPr>
              <w:t>7.5.7 ifcSystem Concepts Definition</w:t>
            </w:r>
            <w:r>
              <w:rPr>
                <w:noProof/>
                <w:webHidden/>
              </w:rPr>
              <w:tab/>
            </w:r>
            <w:r>
              <w:rPr>
                <w:noProof/>
                <w:webHidden/>
              </w:rPr>
              <w:fldChar w:fldCharType="begin"/>
            </w:r>
            <w:r>
              <w:rPr>
                <w:noProof/>
                <w:webHidden/>
              </w:rPr>
              <w:instrText xml:space="preserve"> PAGEREF _Toc367438744 \h </w:instrText>
            </w:r>
            <w:r>
              <w:rPr>
                <w:noProof/>
                <w:webHidden/>
              </w:rPr>
            </w:r>
            <w:r>
              <w:rPr>
                <w:noProof/>
                <w:webHidden/>
              </w:rPr>
              <w:fldChar w:fldCharType="separate"/>
            </w:r>
            <w:r w:rsidR="00614E50">
              <w:rPr>
                <w:noProof/>
                <w:webHidden/>
              </w:rPr>
              <w:t>189</w:t>
            </w:r>
            <w:r>
              <w:rPr>
                <w:noProof/>
                <w:webHidden/>
              </w:rPr>
              <w:fldChar w:fldCharType="end"/>
            </w:r>
          </w:hyperlink>
        </w:p>
        <w:p w:rsidR="00214407" w:rsidRDefault="00214407">
          <w:pPr>
            <w:pStyle w:val="TOC3"/>
            <w:tabs>
              <w:tab w:val="right" w:leader="dot" w:pos="9350"/>
            </w:tabs>
            <w:rPr>
              <w:rFonts w:cstheme="minorBidi"/>
              <w:noProof/>
              <w:sz w:val="22"/>
              <w:szCs w:val="22"/>
              <w:lang w:val="en-US"/>
            </w:rPr>
          </w:pPr>
          <w:hyperlink w:anchor="_Toc367438745" w:history="1">
            <w:r w:rsidRPr="00DC7280">
              <w:rPr>
                <w:rStyle w:val="Hyperlink"/>
                <w:noProof/>
              </w:rPr>
              <w:t>7.5.8 ifcElement Concepts Definition</w:t>
            </w:r>
            <w:r>
              <w:rPr>
                <w:noProof/>
                <w:webHidden/>
              </w:rPr>
              <w:tab/>
            </w:r>
            <w:r>
              <w:rPr>
                <w:noProof/>
                <w:webHidden/>
              </w:rPr>
              <w:fldChar w:fldCharType="begin"/>
            </w:r>
            <w:r>
              <w:rPr>
                <w:noProof/>
                <w:webHidden/>
              </w:rPr>
              <w:instrText xml:space="preserve"> PAGEREF _Toc367438745 \h </w:instrText>
            </w:r>
            <w:r>
              <w:rPr>
                <w:noProof/>
                <w:webHidden/>
              </w:rPr>
            </w:r>
            <w:r>
              <w:rPr>
                <w:noProof/>
                <w:webHidden/>
              </w:rPr>
              <w:fldChar w:fldCharType="separate"/>
            </w:r>
            <w:r w:rsidR="00614E50">
              <w:rPr>
                <w:noProof/>
                <w:webHidden/>
              </w:rPr>
              <w:t>191</w:t>
            </w:r>
            <w:r>
              <w:rPr>
                <w:noProof/>
                <w:webHidden/>
              </w:rPr>
              <w:fldChar w:fldCharType="end"/>
            </w:r>
          </w:hyperlink>
        </w:p>
        <w:p w:rsidR="00214407" w:rsidRDefault="00214407">
          <w:pPr>
            <w:pStyle w:val="TOC3"/>
            <w:tabs>
              <w:tab w:val="right" w:leader="dot" w:pos="9350"/>
            </w:tabs>
            <w:rPr>
              <w:rFonts w:cstheme="minorBidi"/>
              <w:noProof/>
              <w:sz w:val="22"/>
              <w:szCs w:val="22"/>
              <w:lang w:val="en-US"/>
            </w:rPr>
          </w:pPr>
          <w:hyperlink w:anchor="_Toc367438746" w:history="1">
            <w:r w:rsidRPr="00DC7280">
              <w:rPr>
                <w:rStyle w:val="Hyperlink"/>
                <w:noProof/>
              </w:rPr>
              <w:t>7.5.9 ifcElementType Concepts Definition</w:t>
            </w:r>
            <w:r>
              <w:rPr>
                <w:noProof/>
                <w:webHidden/>
              </w:rPr>
              <w:tab/>
            </w:r>
            <w:r>
              <w:rPr>
                <w:noProof/>
                <w:webHidden/>
              </w:rPr>
              <w:fldChar w:fldCharType="begin"/>
            </w:r>
            <w:r>
              <w:rPr>
                <w:noProof/>
                <w:webHidden/>
              </w:rPr>
              <w:instrText xml:space="preserve"> PAGEREF _Toc367438746 \h </w:instrText>
            </w:r>
            <w:r>
              <w:rPr>
                <w:noProof/>
                <w:webHidden/>
              </w:rPr>
            </w:r>
            <w:r>
              <w:rPr>
                <w:noProof/>
                <w:webHidden/>
              </w:rPr>
              <w:fldChar w:fldCharType="separate"/>
            </w:r>
            <w:r w:rsidR="00614E50">
              <w:rPr>
                <w:noProof/>
                <w:webHidden/>
              </w:rPr>
              <w:t>192</w:t>
            </w:r>
            <w:r>
              <w:rPr>
                <w:noProof/>
                <w:webHidden/>
              </w:rPr>
              <w:fldChar w:fldCharType="end"/>
            </w:r>
          </w:hyperlink>
        </w:p>
        <w:p w:rsidR="00214407" w:rsidRDefault="00214407">
          <w:pPr>
            <w:pStyle w:val="TOC3"/>
            <w:tabs>
              <w:tab w:val="right" w:leader="dot" w:pos="9350"/>
            </w:tabs>
            <w:rPr>
              <w:rFonts w:cstheme="minorBidi"/>
              <w:noProof/>
              <w:sz w:val="22"/>
              <w:szCs w:val="22"/>
              <w:lang w:val="en-US"/>
            </w:rPr>
          </w:pPr>
          <w:hyperlink w:anchor="_Toc367438747" w:history="1">
            <w:r w:rsidRPr="00DC7280">
              <w:rPr>
                <w:rStyle w:val="Hyperlink"/>
                <w:noProof/>
              </w:rPr>
              <w:t>7.5.10 ifcTask Concepts Definition</w:t>
            </w:r>
            <w:r>
              <w:rPr>
                <w:noProof/>
                <w:webHidden/>
              </w:rPr>
              <w:tab/>
            </w:r>
            <w:r>
              <w:rPr>
                <w:noProof/>
                <w:webHidden/>
              </w:rPr>
              <w:fldChar w:fldCharType="begin"/>
            </w:r>
            <w:r>
              <w:rPr>
                <w:noProof/>
                <w:webHidden/>
              </w:rPr>
              <w:instrText xml:space="preserve"> PAGEREF _Toc367438747 \h </w:instrText>
            </w:r>
            <w:r>
              <w:rPr>
                <w:noProof/>
                <w:webHidden/>
              </w:rPr>
            </w:r>
            <w:r>
              <w:rPr>
                <w:noProof/>
                <w:webHidden/>
              </w:rPr>
              <w:fldChar w:fldCharType="separate"/>
            </w:r>
            <w:r w:rsidR="00614E50">
              <w:rPr>
                <w:noProof/>
                <w:webHidden/>
              </w:rPr>
              <w:t>193</w:t>
            </w:r>
            <w:r>
              <w:rPr>
                <w:noProof/>
                <w:webHidden/>
              </w:rPr>
              <w:fldChar w:fldCharType="end"/>
            </w:r>
          </w:hyperlink>
        </w:p>
        <w:p w:rsidR="00214407" w:rsidRDefault="00214407">
          <w:pPr>
            <w:pStyle w:val="TOC3"/>
            <w:tabs>
              <w:tab w:val="right" w:leader="dot" w:pos="9350"/>
            </w:tabs>
            <w:rPr>
              <w:rFonts w:cstheme="minorBidi"/>
              <w:noProof/>
              <w:sz w:val="22"/>
              <w:szCs w:val="22"/>
              <w:lang w:val="en-US"/>
            </w:rPr>
          </w:pPr>
          <w:hyperlink w:anchor="_Toc367438748" w:history="1">
            <w:r w:rsidRPr="00DC7280">
              <w:rPr>
                <w:rStyle w:val="Hyperlink"/>
                <w:noProof/>
              </w:rPr>
              <w:t>7.5.11 ifcActor Concepts Definition</w:t>
            </w:r>
            <w:r>
              <w:rPr>
                <w:noProof/>
                <w:webHidden/>
              </w:rPr>
              <w:tab/>
            </w:r>
            <w:r>
              <w:rPr>
                <w:noProof/>
                <w:webHidden/>
              </w:rPr>
              <w:fldChar w:fldCharType="begin"/>
            </w:r>
            <w:r>
              <w:rPr>
                <w:noProof/>
                <w:webHidden/>
              </w:rPr>
              <w:instrText xml:space="preserve"> PAGEREF _Toc367438748 \h </w:instrText>
            </w:r>
            <w:r>
              <w:rPr>
                <w:noProof/>
                <w:webHidden/>
              </w:rPr>
            </w:r>
            <w:r>
              <w:rPr>
                <w:noProof/>
                <w:webHidden/>
              </w:rPr>
              <w:fldChar w:fldCharType="separate"/>
            </w:r>
            <w:r w:rsidR="00614E50">
              <w:rPr>
                <w:noProof/>
                <w:webHidden/>
              </w:rPr>
              <w:t>194</w:t>
            </w:r>
            <w:r>
              <w:rPr>
                <w:noProof/>
                <w:webHidden/>
              </w:rPr>
              <w:fldChar w:fldCharType="end"/>
            </w:r>
          </w:hyperlink>
        </w:p>
        <w:p w:rsidR="00214407" w:rsidRDefault="00214407">
          <w:pPr>
            <w:pStyle w:val="TOC3"/>
            <w:tabs>
              <w:tab w:val="right" w:leader="dot" w:pos="9350"/>
            </w:tabs>
            <w:rPr>
              <w:rFonts w:cstheme="minorBidi"/>
              <w:noProof/>
              <w:sz w:val="22"/>
              <w:szCs w:val="22"/>
              <w:lang w:val="en-US"/>
            </w:rPr>
          </w:pPr>
          <w:hyperlink w:anchor="_Toc367438749" w:history="1">
            <w:r w:rsidRPr="00DC7280">
              <w:rPr>
                <w:rStyle w:val="Hyperlink"/>
                <w:noProof/>
              </w:rPr>
              <w:t>7.5.12 ifcActionRequest Concepts Definition</w:t>
            </w:r>
            <w:r>
              <w:rPr>
                <w:noProof/>
                <w:webHidden/>
              </w:rPr>
              <w:tab/>
            </w:r>
            <w:r>
              <w:rPr>
                <w:noProof/>
                <w:webHidden/>
              </w:rPr>
              <w:fldChar w:fldCharType="begin"/>
            </w:r>
            <w:r>
              <w:rPr>
                <w:noProof/>
                <w:webHidden/>
              </w:rPr>
              <w:instrText xml:space="preserve"> PAGEREF _Toc367438749 \h </w:instrText>
            </w:r>
            <w:r>
              <w:rPr>
                <w:noProof/>
                <w:webHidden/>
              </w:rPr>
            </w:r>
            <w:r>
              <w:rPr>
                <w:noProof/>
                <w:webHidden/>
              </w:rPr>
              <w:fldChar w:fldCharType="separate"/>
            </w:r>
            <w:r w:rsidR="00614E50">
              <w:rPr>
                <w:noProof/>
                <w:webHidden/>
              </w:rPr>
              <w:t>195</w:t>
            </w:r>
            <w:r>
              <w:rPr>
                <w:noProof/>
                <w:webHidden/>
              </w:rPr>
              <w:fldChar w:fldCharType="end"/>
            </w:r>
          </w:hyperlink>
        </w:p>
        <w:p w:rsidR="00214407" w:rsidRDefault="00214407">
          <w:pPr>
            <w:pStyle w:val="TOC3"/>
            <w:tabs>
              <w:tab w:val="right" w:leader="dot" w:pos="9350"/>
            </w:tabs>
            <w:rPr>
              <w:rFonts w:cstheme="minorBidi"/>
              <w:noProof/>
              <w:sz w:val="22"/>
              <w:szCs w:val="22"/>
              <w:lang w:val="en-US"/>
            </w:rPr>
          </w:pPr>
          <w:hyperlink w:anchor="_Toc367438750" w:history="1">
            <w:r w:rsidRPr="00DC7280">
              <w:rPr>
                <w:rStyle w:val="Hyperlink"/>
                <w:noProof/>
              </w:rPr>
              <w:t>7.5.13 ifcProcess Concepts Definition</w:t>
            </w:r>
            <w:r>
              <w:rPr>
                <w:noProof/>
                <w:webHidden/>
              </w:rPr>
              <w:tab/>
            </w:r>
            <w:r>
              <w:rPr>
                <w:noProof/>
                <w:webHidden/>
              </w:rPr>
              <w:fldChar w:fldCharType="begin"/>
            </w:r>
            <w:r>
              <w:rPr>
                <w:noProof/>
                <w:webHidden/>
              </w:rPr>
              <w:instrText xml:space="preserve"> PAGEREF _Toc367438750 \h </w:instrText>
            </w:r>
            <w:r>
              <w:rPr>
                <w:noProof/>
                <w:webHidden/>
              </w:rPr>
            </w:r>
            <w:r>
              <w:rPr>
                <w:noProof/>
                <w:webHidden/>
              </w:rPr>
              <w:fldChar w:fldCharType="separate"/>
            </w:r>
            <w:r w:rsidR="00614E50">
              <w:rPr>
                <w:noProof/>
                <w:webHidden/>
              </w:rPr>
              <w:t>196</w:t>
            </w:r>
            <w:r>
              <w:rPr>
                <w:noProof/>
                <w:webHidden/>
              </w:rPr>
              <w:fldChar w:fldCharType="end"/>
            </w:r>
          </w:hyperlink>
        </w:p>
        <w:p w:rsidR="00214407" w:rsidRDefault="00214407">
          <w:pPr>
            <w:pStyle w:val="TOC3"/>
            <w:tabs>
              <w:tab w:val="right" w:leader="dot" w:pos="9350"/>
            </w:tabs>
            <w:rPr>
              <w:rFonts w:cstheme="minorBidi"/>
              <w:noProof/>
              <w:sz w:val="22"/>
              <w:szCs w:val="22"/>
              <w:lang w:val="en-US"/>
            </w:rPr>
          </w:pPr>
          <w:hyperlink w:anchor="_Toc367438751" w:history="1">
            <w:r w:rsidRPr="00DC7280">
              <w:rPr>
                <w:rStyle w:val="Hyperlink"/>
                <w:noProof/>
              </w:rPr>
              <w:t>7.5.14 ifcGroup Concepts Definition</w:t>
            </w:r>
            <w:r>
              <w:rPr>
                <w:noProof/>
                <w:webHidden/>
              </w:rPr>
              <w:tab/>
            </w:r>
            <w:r>
              <w:rPr>
                <w:noProof/>
                <w:webHidden/>
              </w:rPr>
              <w:fldChar w:fldCharType="begin"/>
            </w:r>
            <w:r>
              <w:rPr>
                <w:noProof/>
                <w:webHidden/>
              </w:rPr>
              <w:instrText xml:space="preserve"> PAGEREF _Toc367438751 \h </w:instrText>
            </w:r>
            <w:r>
              <w:rPr>
                <w:noProof/>
                <w:webHidden/>
              </w:rPr>
            </w:r>
            <w:r>
              <w:rPr>
                <w:noProof/>
                <w:webHidden/>
              </w:rPr>
              <w:fldChar w:fldCharType="separate"/>
            </w:r>
            <w:r w:rsidR="00614E50">
              <w:rPr>
                <w:noProof/>
                <w:webHidden/>
              </w:rPr>
              <w:t>197</w:t>
            </w:r>
            <w:r>
              <w:rPr>
                <w:noProof/>
                <w:webHidden/>
              </w:rPr>
              <w:fldChar w:fldCharType="end"/>
            </w:r>
          </w:hyperlink>
        </w:p>
        <w:p w:rsidR="00214407" w:rsidRDefault="00214407">
          <w:pPr>
            <w:pStyle w:val="TOC3"/>
            <w:tabs>
              <w:tab w:val="right" w:leader="dot" w:pos="9350"/>
            </w:tabs>
            <w:rPr>
              <w:rFonts w:cstheme="minorBidi"/>
              <w:noProof/>
              <w:sz w:val="22"/>
              <w:szCs w:val="22"/>
              <w:lang w:val="en-US"/>
            </w:rPr>
          </w:pPr>
          <w:hyperlink w:anchor="_Toc367438752" w:history="1">
            <w:r w:rsidRPr="00DC7280">
              <w:rPr>
                <w:rStyle w:val="Hyperlink"/>
                <w:noProof/>
              </w:rPr>
              <w:t>7.5.15 ifcPropertySet Concepts Definition</w:t>
            </w:r>
            <w:r>
              <w:rPr>
                <w:noProof/>
                <w:webHidden/>
              </w:rPr>
              <w:tab/>
            </w:r>
            <w:r>
              <w:rPr>
                <w:noProof/>
                <w:webHidden/>
              </w:rPr>
              <w:fldChar w:fldCharType="begin"/>
            </w:r>
            <w:r>
              <w:rPr>
                <w:noProof/>
                <w:webHidden/>
              </w:rPr>
              <w:instrText xml:space="preserve"> PAGEREF _Toc367438752 \h </w:instrText>
            </w:r>
            <w:r>
              <w:rPr>
                <w:noProof/>
                <w:webHidden/>
              </w:rPr>
            </w:r>
            <w:r>
              <w:rPr>
                <w:noProof/>
                <w:webHidden/>
              </w:rPr>
              <w:fldChar w:fldCharType="separate"/>
            </w:r>
            <w:r w:rsidR="00614E50">
              <w:rPr>
                <w:noProof/>
                <w:webHidden/>
              </w:rPr>
              <w:t>197</w:t>
            </w:r>
            <w:r>
              <w:rPr>
                <w:noProof/>
                <w:webHidden/>
              </w:rPr>
              <w:fldChar w:fldCharType="end"/>
            </w:r>
          </w:hyperlink>
        </w:p>
        <w:p w:rsidR="00214407" w:rsidRDefault="00214407">
          <w:pPr>
            <w:pStyle w:val="TOC3"/>
            <w:tabs>
              <w:tab w:val="right" w:leader="dot" w:pos="9350"/>
            </w:tabs>
            <w:rPr>
              <w:rFonts w:cstheme="minorBidi"/>
              <w:noProof/>
              <w:sz w:val="22"/>
              <w:szCs w:val="22"/>
              <w:lang w:val="en-US"/>
            </w:rPr>
          </w:pPr>
          <w:hyperlink w:anchor="_Toc367438753" w:history="1">
            <w:r w:rsidRPr="00DC7280">
              <w:rPr>
                <w:rStyle w:val="Hyperlink"/>
                <w:noProof/>
              </w:rPr>
              <w:t>7.5.16 ifcAnnotation Concepts Definition</w:t>
            </w:r>
            <w:r>
              <w:rPr>
                <w:noProof/>
                <w:webHidden/>
              </w:rPr>
              <w:tab/>
            </w:r>
            <w:r>
              <w:rPr>
                <w:noProof/>
                <w:webHidden/>
              </w:rPr>
              <w:fldChar w:fldCharType="begin"/>
            </w:r>
            <w:r>
              <w:rPr>
                <w:noProof/>
                <w:webHidden/>
              </w:rPr>
              <w:instrText xml:space="preserve"> PAGEREF _Toc367438753 \h </w:instrText>
            </w:r>
            <w:r>
              <w:rPr>
                <w:noProof/>
                <w:webHidden/>
              </w:rPr>
            </w:r>
            <w:r>
              <w:rPr>
                <w:noProof/>
                <w:webHidden/>
              </w:rPr>
              <w:fldChar w:fldCharType="separate"/>
            </w:r>
            <w:r w:rsidR="00614E50">
              <w:rPr>
                <w:noProof/>
                <w:webHidden/>
              </w:rPr>
              <w:t>198</w:t>
            </w:r>
            <w:r>
              <w:rPr>
                <w:noProof/>
                <w:webHidden/>
              </w:rPr>
              <w:fldChar w:fldCharType="end"/>
            </w:r>
          </w:hyperlink>
        </w:p>
        <w:p w:rsidR="00214407" w:rsidRDefault="00214407">
          <w:pPr>
            <w:pStyle w:val="TOC3"/>
            <w:tabs>
              <w:tab w:val="right" w:leader="dot" w:pos="9350"/>
            </w:tabs>
            <w:rPr>
              <w:rFonts w:cstheme="minorBidi"/>
              <w:noProof/>
              <w:sz w:val="22"/>
              <w:szCs w:val="22"/>
              <w:lang w:val="en-US"/>
            </w:rPr>
          </w:pPr>
          <w:hyperlink w:anchor="_Toc367438754" w:history="1">
            <w:r w:rsidRPr="00DC7280">
              <w:rPr>
                <w:rStyle w:val="Hyperlink"/>
                <w:noProof/>
              </w:rPr>
              <w:t>7.5.17 ifcRelConnectsPorts Concepts Definition</w:t>
            </w:r>
            <w:r>
              <w:rPr>
                <w:noProof/>
                <w:webHidden/>
              </w:rPr>
              <w:tab/>
            </w:r>
            <w:r>
              <w:rPr>
                <w:noProof/>
                <w:webHidden/>
              </w:rPr>
              <w:fldChar w:fldCharType="begin"/>
            </w:r>
            <w:r>
              <w:rPr>
                <w:noProof/>
                <w:webHidden/>
              </w:rPr>
              <w:instrText xml:space="preserve"> PAGEREF _Toc367438754 \h </w:instrText>
            </w:r>
            <w:r>
              <w:rPr>
                <w:noProof/>
                <w:webHidden/>
              </w:rPr>
            </w:r>
            <w:r>
              <w:rPr>
                <w:noProof/>
                <w:webHidden/>
              </w:rPr>
              <w:fldChar w:fldCharType="separate"/>
            </w:r>
            <w:r w:rsidR="00614E50">
              <w:rPr>
                <w:noProof/>
                <w:webHidden/>
              </w:rPr>
              <w:t>198</w:t>
            </w:r>
            <w:r>
              <w:rPr>
                <w:noProof/>
                <w:webHidden/>
              </w:rPr>
              <w:fldChar w:fldCharType="end"/>
            </w:r>
          </w:hyperlink>
        </w:p>
        <w:p w:rsidR="00214407" w:rsidRDefault="00214407">
          <w:pPr>
            <w:pStyle w:val="TOC3"/>
            <w:tabs>
              <w:tab w:val="right" w:leader="dot" w:pos="9350"/>
            </w:tabs>
            <w:rPr>
              <w:rFonts w:cstheme="minorBidi"/>
              <w:noProof/>
              <w:sz w:val="22"/>
              <w:szCs w:val="22"/>
              <w:lang w:val="en-US"/>
            </w:rPr>
          </w:pPr>
          <w:hyperlink w:anchor="_Toc367438755" w:history="1">
            <w:r w:rsidRPr="00DC7280">
              <w:rPr>
                <w:rStyle w:val="Hyperlink"/>
                <w:noProof/>
              </w:rPr>
              <w:t>7.5.18 ifcWorkSchedule Concepts Definition</w:t>
            </w:r>
            <w:r>
              <w:rPr>
                <w:noProof/>
                <w:webHidden/>
              </w:rPr>
              <w:tab/>
            </w:r>
            <w:r>
              <w:rPr>
                <w:noProof/>
                <w:webHidden/>
              </w:rPr>
              <w:fldChar w:fldCharType="begin"/>
            </w:r>
            <w:r>
              <w:rPr>
                <w:noProof/>
                <w:webHidden/>
              </w:rPr>
              <w:instrText xml:space="preserve"> PAGEREF _Toc367438755 \h </w:instrText>
            </w:r>
            <w:r>
              <w:rPr>
                <w:noProof/>
                <w:webHidden/>
              </w:rPr>
            </w:r>
            <w:r>
              <w:rPr>
                <w:noProof/>
                <w:webHidden/>
              </w:rPr>
              <w:fldChar w:fldCharType="separate"/>
            </w:r>
            <w:r w:rsidR="00614E50">
              <w:rPr>
                <w:noProof/>
                <w:webHidden/>
              </w:rPr>
              <w:t>198</w:t>
            </w:r>
            <w:r>
              <w:rPr>
                <w:noProof/>
                <w:webHidden/>
              </w:rPr>
              <w:fldChar w:fldCharType="end"/>
            </w:r>
          </w:hyperlink>
        </w:p>
        <w:p w:rsidR="00214407" w:rsidRDefault="00214407">
          <w:pPr>
            <w:pStyle w:val="TOC3"/>
            <w:tabs>
              <w:tab w:val="right" w:leader="dot" w:pos="9350"/>
            </w:tabs>
            <w:rPr>
              <w:rFonts w:cstheme="minorBidi"/>
              <w:noProof/>
              <w:sz w:val="22"/>
              <w:szCs w:val="22"/>
              <w:lang w:val="en-US"/>
            </w:rPr>
          </w:pPr>
          <w:hyperlink w:anchor="_Toc367438756" w:history="1">
            <w:r w:rsidRPr="00DC7280">
              <w:rPr>
                <w:rStyle w:val="Hyperlink"/>
                <w:noProof/>
              </w:rPr>
              <w:t>7.5.19 ifcRelAssociatesDocument Concepts Definition</w:t>
            </w:r>
            <w:r>
              <w:rPr>
                <w:noProof/>
                <w:webHidden/>
              </w:rPr>
              <w:tab/>
            </w:r>
            <w:r>
              <w:rPr>
                <w:noProof/>
                <w:webHidden/>
              </w:rPr>
              <w:fldChar w:fldCharType="begin"/>
            </w:r>
            <w:r>
              <w:rPr>
                <w:noProof/>
                <w:webHidden/>
              </w:rPr>
              <w:instrText xml:space="preserve"> PAGEREF _Toc367438756 \h </w:instrText>
            </w:r>
            <w:r>
              <w:rPr>
                <w:noProof/>
                <w:webHidden/>
              </w:rPr>
            </w:r>
            <w:r>
              <w:rPr>
                <w:noProof/>
                <w:webHidden/>
              </w:rPr>
              <w:fldChar w:fldCharType="separate"/>
            </w:r>
            <w:r w:rsidR="00614E50">
              <w:rPr>
                <w:noProof/>
                <w:webHidden/>
              </w:rPr>
              <w:t>199</w:t>
            </w:r>
            <w:r>
              <w:rPr>
                <w:noProof/>
                <w:webHidden/>
              </w:rPr>
              <w:fldChar w:fldCharType="end"/>
            </w:r>
          </w:hyperlink>
        </w:p>
        <w:p w:rsidR="00214407" w:rsidRDefault="00214407">
          <w:pPr>
            <w:pStyle w:val="TOC3"/>
            <w:tabs>
              <w:tab w:val="right" w:leader="dot" w:pos="9350"/>
            </w:tabs>
            <w:rPr>
              <w:rFonts w:cstheme="minorBidi"/>
              <w:noProof/>
              <w:sz w:val="22"/>
              <w:szCs w:val="22"/>
              <w:lang w:val="en-US"/>
            </w:rPr>
          </w:pPr>
          <w:hyperlink w:anchor="_Toc367438757" w:history="1">
            <w:r w:rsidRPr="00DC7280">
              <w:rPr>
                <w:rStyle w:val="Hyperlink"/>
                <w:noProof/>
              </w:rPr>
              <w:t>7.5.20 ifcRelConnectsWithRealizingElement Concepts Definition</w:t>
            </w:r>
            <w:r>
              <w:rPr>
                <w:noProof/>
                <w:webHidden/>
              </w:rPr>
              <w:tab/>
            </w:r>
            <w:r>
              <w:rPr>
                <w:noProof/>
                <w:webHidden/>
              </w:rPr>
              <w:fldChar w:fldCharType="begin"/>
            </w:r>
            <w:r>
              <w:rPr>
                <w:noProof/>
                <w:webHidden/>
              </w:rPr>
              <w:instrText xml:space="preserve"> PAGEREF _Toc367438757 \h </w:instrText>
            </w:r>
            <w:r>
              <w:rPr>
                <w:noProof/>
                <w:webHidden/>
              </w:rPr>
            </w:r>
            <w:r>
              <w:rPr>
                <w:noProof/>
                <w:webHidden/>
              </w:rPr>
              <w:fldChar w:fldCharType="separate"/>
            </w:r>
            <w:r w:rsidR="00614E50">
              <w:rPr>
                <w:noProof/>
                <w:webHidden/>
              </w:rPr>
              <w:t>199</w:t>
            </w:r>
            <w:r>
              <w:rPr>
                <w:noProof/>
                <w:webHidden/>
              </w:rPr>
              <w:fldChar w:fldCharType="end"/>
            </w:r>
          </w:hyperlink>
        </w:p>
        <w:p w:rsidR="00214407" w:rsidRDefault="00214407">
          <w:pPr>
            <w:pStyle w:val="TOC3"/>
            <w:tabs>
              <w:tab w:val="right" w:leader="dot" w:pos="9350"/>
            </w:tabs>
            <w:rPr>
              <w:rFonts w:cstheme="minorBidi"/>
              <w:noProof/>
              <w:sz w:val="22"/>
              <w:szCs w:val="22"/>
              <w:lang w:val="en-US"/>
            </w:rPr>
          </w:pPr>
          <w:hyperlink w:anchor="_Toc367438758" w:history="1">
            <w:r w:rsidRPr="00DC7280">
              <w:rPr>
                <w:rStyle w:val="Hyperlink"/>
                <w:noProof/>
              </w:rPr>
              <w:t>7.5.21 ifcConstructionProductResource Concepts Definition</w:t>
            </w:r>
            <w:r>
              <w:rPr>
                <w:noProof/>
                <w:webHidden/>
              </w:rPr>
              <w:tab/>
            </w:r>
            <w:r>
              <w:rPr>
                <w:noProof/>
                <w:webHidden/>
              </w:rPr>
              <w:fldChar w:fldCharType="begin"/>
            </w:r>
            <w:r>
              <w:rPr>
                <w:noProof/>
                <w:webHidden/>
              </w:rPr>
              <w:instrText xml:space="preserve"> PAGEREF _Toc367438758 \h </w:instrText>
            </w:r>
            <w:r>
              <w:rPr>
                <w:noProof/>
                <w:webHidden/>
              </w:rPr>
            </w:r>
            <w:r>
              <w:rPr>
                <w:noProof/>
                <w:webHidden/>
              </w:rPr>
              <w:fldChar w:fldCharType="separate"/>
            </w:r>
            <w:r w:rsidR="00614E50">
              <w:rPr>
                <w:noProof/>
                <w:webHidden/>
              </w:rPr>
              <w:t>200</w:t>
            </w:r>
            <w:r>
              <w:rPr>
                <w:noProof/>
                <w:webHidden/>
              </w:rPr>
              <w:fldChar w:fldCharType="end"/>
            </w:r>
          </w:hyperlink>
        </w:p>
        <w:p w:rsidR="00214407" w:rsidRDefault="00214407">
          <w:pPr>
            <w:pStyle w:val="TOC3"/>
            <w:tabs>
              <w:tab w:val="right" w:leader="dot" w:pos="9350"/>
            </w:tabs>
            <w:rPr>
              <w:rFonts w:cstheme="minorBidi"/>
              <w:noProof/>
              <w:sz w:val="22"/>
              <w:szCs w:val="22"/>
              <w:lang w:val="en-US"/>
            </w:rPr>
          </w:pPr>
          <w:hyperlink w:anchor="_Toc367438759" w:history="1">
            <w:r w:rsidRPr="00DC7280">
              <w:rPr>
                <w:rStyle w:val="Hyperlink"/>
                <w:noProof/>
              </w:rPr>
              <w:t>7.5.22 ifcConstructionProductResourceType Concepts Definition</w:t>
            </w:r>
            <w:r>
              <w:rPr>
                <w:noProof/>
                <w:webHidden/>
              </w:rPr>
              <w:tab/>
            </w:r>
            <w:r>
              <w:rPr>
                <w:noProof/>
                <w:webHidden/>
              </w:rPr>
              <w:fldChar w:fldCharType="begin"/>
            </w:r>
            <w:r>
              <w:rPr>
                <w:noProof/>
                <w:webHidden/>
              </w:rPr>
              <w:instrText xml:space="preserve"> PAGEREF _Toc367438759 \h </w:instrText>
            </w:r>
            <w:r>
              <w:rPr>
                <w:noProof/>
                <w:webHidden/>
              </w:rPr>
            </w:r>
            <w:r>
              <w:rPr>
                <w:noProof/>
                <w:webHidden/>
              </w:rPr>
              <w:fldChar w:fldCharType="separate"/>
            </w:r>
            <w:r w:rsidR="00614E50">
              <w:rPr>
                <w:noProof/>
                <w:webHidden/>
              </w:rPr>
              <w:t>200</w:t>
            </w:r>
            <w:r>
              <w:rPr>
                <w:noProof/>
                <w:webHidden/>
              </w:rPr>
              <w:fldChar w:fldCharType="end"/>
            </w:r>
          </w:hyperlink>
        </w:p>
        <w:p w:rsidR="00214407" w:rsidRDefault="00214407" w:rsidP="00214407">
          <w:pPr>
            <w:pStyle w:val="TOC2"/>
            <w:rPr>
              <w:noProof/>
              <w:lang w:eastAsia="en-US"/>
            </w:rPr>
          </w:pPr>
          <w:hyperlink w:anchor="_Toc367438760" w:history="1">
            <w:r w:rsidRPr="00DC7280">
              <w:rPr>
                <w:rStyle w:val="Hyperlink"/>
                <w:rFonts w:eastAsia="Times New Roman"/>
                <w:noProof/>
              </w:rPr>
              <w:t>7.6 Concept Attributes List</w:t>
            </w:r>
            <w:r>
              <w:rPr>
                <w:noProof/>
                <w:webHidden/>
              </w:rPr>
              <w:tab/>
            </w:r>
            <w:r>
              <w:rPr>
                <w:noProof/>
                <w:webHidden/>
              </w:rPr>
              <w:fldChar w:fldCharType="begin"/>
            </w:r>
            <w:r>
              <w:rPr>
                <w:noProof/>
                <w:webHidden/>
              </w:rPr>
              <w:instrText xml:space="preserve"> PAGEREF _Toc367438760 \h </w:instrText>
            </w:r>
            <w:r>
              <w:rPr>
                <w:noProof/>
                <w:webHidden/>
              </w:rPr>
            </w:r>
            <w:r>
              <w:rPr>
                <w:noProof/>
                <w:webHidden/>
              </w:rPr>
              <w:fldChar w:fldCharType="separate"/>
            </w:r>
            <w:r w:rsidR="00614E50">
              <w:rPr>
                <w:noProof/>
                <w:webHidden/>
              </w:rPr>
              <w:t>200</w:t>
            </w:r>
            <w:r>
              <w:rPr>
                <w:noProof/>
                <w:webHidden/>
              </w:rPr>
              <w:fldChar w:fldCharType="end"/>
            </w:r>
          </w:hyperlink>
        </w:p>
        <w:p w:rsidR="00214407" w:rsidRDefault="00214407">
          <w:pPr>
            <w:pStyle w:val="TOC3"/>
            <w:tabs>
              <w:tab w:val="right" w:leader="dot" w:pos="9350"/>
            </w:tabs>
            <w:rPr>
              <w:rFonts w:cstheme="minorBidi"/>
              <w:noProof/>
              <w:sz w:val="22"/>
              <w:szCs w:val="22"/>
              <w:lang w:val="en-US"/>
            </w:rPr>
          </w:pPr>
          <w:hyperlink w:anchor="_Toc367438761" w:history="1">
            <w:r w:rsidRPr="00DC7280">
              <w:rPr>
                <w:rStyle w:val="Hyperlink"/>
                <w:noProof/>
              </w:rPr>
              <w:t>7.6.1 External Data Constraints</w:t>
            </w:r>
            <w:r>
              <w:rPr>
                <w:noProof/>
                <w:webHidden/>
              </w:rPr>
              <w:tab/>
            </w:r>
            <w:r>
              <w:rPr>
                <w:noProof/>
                <w:webHidden/>
              </w:rPr>
              <w:fldChar w:fldCharType="begin"/>
            </w:r>
            <w:r>
              <w:rPr>
                <w:noProof/>
                <w:webHidden/>
              </w:rPr>
              <w:instrText xml:space="preserve"> PAGEREF _Toc367438761 \h </w:instrText>
            </w:r>
            <w:r>
              <w:rPr>
                <w:noProof/>
                <w:webHidden/>
              </w:rPr>
            </w:r>
            <w:r>
              <w:rPr>
                <w:noProof/>
                <w:webHidden/>
              </w:rPr>
              <w:fldChar w:fldCharType="separate"/>
            </w:r>
            <w:r w:rsidR="00614E50">
              <w:rPr>
                <w:noProof/>
                <w:webHidden/>
              </w:rPr>
              <w:t>201</w:t>
            </w:r>
            <w:r>
              <w:rPr>
                <w:noProof/>
                <w:webHidden/>
              </w:rPr>
              <w:fldChar w:fldCharType="end"/>
            </w:r>
          </w:hyperlink>
        </w:p>
        <w:p w:rsidR="00214407" w:rsidRDefault="00214407">
          <w:pPr>
            <w:pStyle w:val="TOC3"/>
            <w:tabs>
              <w:tab w:val="right" w:leader="dot" w:pos="9350"/>
            </w:tabs>
            <w:rPr>
              <w:rFonts w:cstheme="minorBidi"/>
              <w:noProof/>
              <w:sz w:val="22"/>
              <w:szCs w:val="22"/>
              <w:lang w:val="en-US"/>
            </w:rPr>
          </w:pPr>
          <w:hyperlink w:anchor="_Toc367438762" w:history="1">
            <w:r w:rsidRPr="00DC7280">
              <w:rPr>
                <w:rStyle w:val="Hyperlink"/>
                <w:noProof/>
              </w:rPr>
              <w:t>7.6.2 Classification Constraints</w:t>
            </w:r>
            <w:r>
              <w:rPr>
                <w:noProof/>
                <w:webHidden/>
              </w:rPr>
              <w:tab/>
            </w:r>
            <w:r>
              <w:rPr>
                <w:noProof/>
                <w:webHidden/>
              </w:rPr>
              <w:fldChar w:fldCharType="begin"/>
            </w:r>
            <w:r>
              <w:rPr>
                <w:noProof/>
                <w:webHidden/>
              </w:rPr>
              <w:instrText xml:space="preserve"> PAGEREF _Toc367438762 \h </w:instrText>
            </w:r>
            <w:r>
              <w:rPr>
                <w:noProof/>
                <w:webHidden/>
              </w:rPr>
            </w:r>
            <w:r>
              <w:rPr>
                <w:noProof/>
                <w:webHidden/>
              </w:rPr>
              <w:fldChar w:fldCharType="separate"/>
            </w:r>
            <w:r w:rsidR="00614E50">
              <w:rPr>
                <w:noProof/>
                <w:webHidden/>
              </w:rPr>
              <w:t>221</w:t>
            </w:r>
            <w:r>
              <w:rPr>
                <w:noProof/>
                <w:webHidden/>
              </w:rPr>
              <w:fldChar w:fldCharType="end"/>
            </w:r>
          </w:hyperlink>
        </w:p>
        <w:p w:rsidR="00214407" w:rsidRDefault="00214407">
          <w:pPr>
            <w:pStyle w:val="TOC3"/>
            <w:tabs>
              <w:tab w:val="right" w:leader="dot" w:pos="9350"/>
            </w:tabs>
            <w:rPr>
              <w:rFonts w:cstheme="minorBidi"/>
              <w:noProof/>
              <w:sz w:val="22"/>
              <w:szCs w:val="22"/>
              <w:lang w:val="en-US"/>
            </w:rPr>
          </w:pPr>
          <w:hyperlink w:anchor="_Toc367438763" w:history="1">
            <w:r w:rsidRPr="00DC7280">
              <w:rPr>
                <w:rStyle w:val="Hyperlink"/>
                <w:noProof/>
              </w:rPr>
              <w:t>7.6.3 Spatial Composition Constraints</w:t>
            </w:r>
            <w:r>
              <w:rPr>
                <w:noProof/>
                <w:webHidden/>
              </w:rPr>
              <w:tab/>
            </w:r>
            <w:r>
              <w:rPr>
                <w:noProof/>
                <w:webHidden/>
              </w:rPr>
              <w:fldChar w:fldCharType="begin"/>
            </w:r>
            <w:r>
              <w:rPr>
                <w:noProof/>
                <w:webHidden/>
              </w:rPr>
              <w:instrText xml:space="preserve"> PAGEREF _Toc367438763 \h </w:instrText>
            </w:r>
            <w:r>
              <w:rPr>
                <w:noProof/>
                <w:webHidden/>
              </w:rPr>
            </w:r>
            <w:r>
              <w:rPr>
                <w:noProof/>
                <w:webHidden/>
              </w:rPr>
              <w:fldChar w:fldCharType="separate"/>
            </w:r>
            <w:r w:rsidR="00614E50">
              <w:rPr>
                <w:noProof/>
                <w:webHidden/>
              </w:rPr>
              <w:t>221</w:t>
            </w:r>
            <w:r>
              <w:rPr>
                <w:noProof/>
                <w:webHidden/>
              </w:rPr>
              <w:fldChar w:fldCharType="end"/>
            </w:r>
          </w:hyperlink>
        </w:p>
        <w:p w:rsidR="00214407" w:rsidRDefault="00214407">
          <w:pPr>
            <w:pStyle w:val="TOC3"/>
            <w:tabs>
              <w:tab w:val="right" w:leader="dot" w:pos="9350"/>
            </w:tabs>
            <w:rPr>
              <w:rFonts w:cstheme="minorBidi"/>
              <w:noProof/>
              <w:sz w:val="22"/>
              <w:szCs w:val="22"/>
              <w:lang w:val="en-US"/>
            </w:rPr>
          </w:pPr>
          <w:hyperlink w:anchor="_Toc367438764" w:history="1">
            <w:r w:rsidRPr="00DC7280">
              <w:rPr>
                <w:rStyle w:val="Hyperlink"/>
                <w:noProof/>
              </w:rPr>
              <w:t>7.6.4 Quantities on Occurance Constraints</w:t>
            </w:r>
            <w:r>
              <w:rPr>
                <w:noProof/>
                <w:webHidden/>
              </w:rPr>
              <w:tab/>
            </w:r>
            <w:r>
              <w:rPr>
                <w:noProof/>
                <w:webHidden/>
              </w:rPr>
              <w:fldChar w:fldCharType="begin"/>
            </w:r>
            <w:r>
              <w:rPr>
                <w:noProof/>
                <w:webHidden/>
              </w:rPr>
              <w:instrText xml:space="preserve"> PAGEREF _Toc367438764 \h </w:instrText>
            </w:r>
            <w:r>
              <w:rPr>
                <w:noProof/>
                <w:webHidden/>
              </w:rPr>
            </w:r>
            <w:r>
              <w:rPr>
                <w:noProof/>
                <w:webHidden/>
              </w:rPr>
              <w:fldChar w:fldCharType="separate"/>
            </w:r>
            <w:r w:rsidR="00614E50">
              <w:rPr>
                <w:noProof/>
                <w:webHidden/>
              </w:rPr>
              <w:t>221</w:t>
            </w:r>
            <w:r>
              <w:rPr>
                <w:noProof/>
                <w:webHidden/>
              </w:rPr>
              <w:fldChar w:fldCharType="end"/>
            </w:r>
          </w:hyperlink>
        </w:p>
        <w:p w:rsidR="00214407" w:rsidRDefault="00214407">
          <w:pPr>
            <w:pStyle w:val="TOC3"/>
            <w:tabs>
              <w:tab w:val="right" w:leader="dot" w:pos="9350"/>
            </w:tabs>
            <w:rPr>
              <w:rFonts w:cstheme="minorBidi"/>
              <w:noProof/>
              <w:sz w:val="22"/>
              <w:szCs w:val="22"/>
              <w:lang w:val="en-US"/>
            </w:rPr>
          </w:pPr>
          <w:hyperlink w:anchor="_Toc367438765" w:history="1">
            <w:r w:rsidRPr="00DC7280">
              <w:rPr>
                <w:rStyle w:val="Hyperlink"/>
                <w:noProof/>
              </w:rPr>
              <w:t>7.6.5 Conversion Unit Constraints</w:t>
            </w:r>
            <w:r>
              <w:rPr>
                <w:noProof/>
                <w:webHidden/>
              </w:rPr>
              <w:tab/>
            </w:r>
            <w:r>
              <w:rPr>
                <w:noProof/>
                <w:webHidden/>
              </w:rPr>
              <w:fldChar w:fldCharType="begin"/>
            </w:r>
            <w:r>
              <w:rPr>
                <w:noProof/>
                <w:webHidden/>
              </w:rPr>
              <w:instrText xml:space="preserve"> PAGEREF _Toc367438765 \h </w:instrText>
            </w:r>
            <w:r>
              <w:rPr>
                <w:noProof/>
                <w:webHidden/>
              </w:rPr>
            </w:r>
            <w:r>
              <w:rPr>
                <w:noProof/>
                <w:webHidden/>
              </w:rPr>
              <w:fldChar w:fldCharType="separate"/>
            </w:r>
            <w:r w:rsidR="00614E50">
              <w:rPr>
                <w:noProof/>
                <w:webHidden/>
              </w:rPr>
              <w:t>222</w:t>
            </w:r>
            <w:r>
              <w:rPr>
                <w:noProof/>
                <w:webHidden/>
              </w:rPr>
              <w:fldChar w:fldCharType="end"/>
            </w:r>
          </w:hyperlink>
        </w:p>
        <w:p w:rsidR="00214407" w:rsidRDefault="00214407">
          <w:pPr>
            <w:pStyle w:val="TOC3"/>
            <w:tabs>
              <w:tab w:val="right" w:leader="dot" w:pos="9350"/>
            </w:tabs>
            <w:rPr>
              <w:rFonts w:cstheme="minorBidi"/>
              <w:noProof/>
              <w:sz w:val="22"/>
              <w:szCs w:val="22"/>
              <w:lang w:val="en-US"/>
            </w:rPr>
          </w:pPr>
          <w:hyperlink w:anchor="_Toc367438766" w:history="1">
            <w:r w:rsidRPr="00DC7280">
              <w:rPr>
                <w:rStyle w:val="Hyperlink"/>
                <w:noProof/>
              </w:rPr>
              <w:t>7.6.6 Project Declairation Constraints</w:t>
            </w:r>
            <w:r>
              <w:rPr>
                <w:noProof/>
                <w:webHidden/>
              </w:rPr>
              <w:tab/>
            </w:r>
            <w:r>
              <w:rPr>
                <w:noProof/>
                <w:webHidden/>
              </w:rPr>
              <w:fldChar w:fldCharType="begin"/>
            </w:r>
            <w:r>
              <w:rPr>
                <w:noProof/>
                <w:webHidden/>
              </w:rPr>
              <w:instrText xml:space="preserve"> PAGEREF _Toc367438766 \h </w:instrText>
            </w:r>
            <w:r>
              <w:rPr>
                <w:noProof/>
                <w:webHidden/>
              </w:rPr>
            </w:r>
            <w:r>
              <w:rPr>
                <w:noProof/>
                <w:webHidden/>
              </w:rPr>
              <w:fldChar w:fldCharType="separate"/>
            </w:r>
            <w:r w:rsidR="00614E50">
              <w:rPr>
                <w:noProof/>
                <w:webHidden/>
              </w:rPr>
              <w:t>222</w:t>
            </w:r>
            <w:r>
              <w:rPr>
                <w:noProof/>
                <w:webHidden/>
              </w:rPr>
              <w:fldChar w:fldCharType="end"/>
            </w:r>
          </w:hyperlink>
        </w:p>
        <w:p w:rsidR="00214407" w:rsidRDefault="00214407">
          <w:pPr>
            <w:pStyle w:val="TOC3"/>
            <w:tabs>
              <w:tab w:val="right" w:leader="dot" w:pos="9350"/>
            </w:tabs>
            <w:rPr>
              <w:rFonts w:cstheme="minorBidi"/>
              <w:noProof/>
              <w:sz w:val="22"/>
              <w:szCs w:val="22"/>
              <w:lang w:val="en-US"/>
            </w:rPr>
          </w:pPr>
          <w:hyperlink w:anchor="_Toc367438767" w:history="1">
            <w:r w:rsidRPr="00DC7280">
              <w:rPr>
                <w:rStyle w:val="Hyperlink"/>
                <w:noProof/>
              </w:rPr>
              <w:t>7.6.7 Group Assignment Constraints</w:t>
            </w:r>
            <w:r>
              <w:rPr>
                <w:noProof/>
                <w:webHidden/>
              </w:rPr>
              <w:tab/>
            </w:r>
            <w:r>
              <w:rPr>
                <w:noProof/>
                <w:webHidden/>
              </w:rPr>
              <w:fldChar w:fldCharType="begin"/>
            </w:r>
            <w:r>
              <w:rPr>
                <w:noProof/>
                <w:webHidden/>
              </w:rPr>
              <w:instrText xml:space="preserve"> PAGEREF _Toc367438767 \h </w:instrText>
            </w:r>
            <w:r>
              <w:rPr>
                <w:noProof/>
                <w:webHidden/>
              </w:rPr>
            </w:r>
            <w:r>
              <w:rPr>
                <w:noProof/>
                <w:webHidden/>
              </w:rPr>
              <w:fldChar w:fldCharType="separate"/>
            </w:r>
            <w:r w:rsidR="00614E50">
              <w:rPr>
                <w:noProof/>
                <w:webHidden/>
              </w:rPr>
              <w:t>222</w:t>
            </w:r>
            <w:r>
              <w:rPr>
                <w:noProof/>
                <w:webHidden/>
              </w:rPr>
              <w:fldChar w:fldCharType="end"/>
            </w:r>
          </w:hyperlink>
        </w:p>
        <w:p w:rsidR="00214407" w:rsidRDefault="00214407">
          <w:pPr>
            <w:pStyle w:val="TOC3"/>
            <w:tabs>
              <w:tab w:val="right" w:leader="dot" w:pos="9350"/>
            </w:tabs>
            <w:rPr>
              <w:rFonts w:cstheme="minorBidi"/>
              <w:noProof/>
              <w:sz w:val="22"/>
              <w:szCs w:val="22"/>
              <w:lang w:val="en-US"/>
            </w:rPr>
          </w:pPr>
          <w:hyperlink w:anchor="_Toc367438768" w:history="1">
            <w:r w:rsidRPr="00DC7280">
              <w:rPr>
                <w:rStyle w:val="Hyperlink"/>
                <w:noProof/>
              </w:rPr>
              <w:t>7.6.8 Object Typing Constraints</w:t>
            </w:r>
            <w:r>
              <w:rPr>
                <w:noProof/>
                <w:webHidden/>
              </w:rPr>
              <w:tab/>
            </w:r>
            <w:r>
              <w:rPr>
                <w:noProof/>
                <w:webHidden/>
              </w:rPr>
              <w:fldChar w:fldCharType="begin"/>
            </w:r>
            <w:r>
              <w:rPr>
                <w:noProof/>
                <w:webHidden/>
              </w:rPr>
              <w:instrText xml:space="preserve"> PAGEREF _Toc367438768 \h </w:instrText>
            </w:r>
            <w:r>
              <w:rPr>
                <w:noProof/>
                <w:webHidden/>
              </w:rPr>
            </w:r>
            <w:r>
              <w:rPr>
                <w:noProof/>
                <w:webHidden/>
              </w:rPr>
              <w:fldChar w:fldCharType="separate"/>
            </w:r>
            <w:r w:rsidR="00614E50">
              <w:rPr>
                <w:noProof/>
                <w:webHidden/>
              </w:rPr>
              <w:t>222</w:t>
            </w:r>
            <w:r>
              <w:rPr>
                <w:noProof/>
                <w:webHidden/>
              </w:rPr>
              <w:fldChar w:fldCharType="end"/>
            </w:r>
          </w:hyperlink>
        </w:p>
        <w:p w:rsidR="00214407" w:rsidRDefault="00214407">
          <w:pPr>
            <w:pStyle w:val="TOC3"/>
            <w:tabs>
              <w:tab w:val="right" w:leader="dot" w:pos="9350"/>
            </w:tabs>
            <w:rPr>
              <w:rStyle w:val="Hyperlink"/>
              <w:noProof/>
            </w:rPr>
          </w:pPr>
          <w:hyperlink w:anchor="_Toc367438769" w:history="1">
            <w:r w:rsidRPr="00DC7280">
              <w:rPr>
                <w:rStyle w:val="Hyperlink"/>
                <w:noProof/>
              </w:rPr>
              <w:t>7.6.9 Spatial Containment Constraints</w:t>
            </w:r>
            <w:r>
              <w:rPr>
                <w:noProof/>
                <w:webHidden/>
              </w:rPr>
              <w:tab/>
            </w:r>
            <w:r>
              <w:rPr>
                <w:noProof/>
                <w:webHidden/>
              </w:rPr>
              <w:fldChar w:fldCharType="begin"/>
            </w:r>
            <w:r>
              <w:rPr>
                <w:noProof/>
                <w:webHidden/>
              </w:rPr>
              <w:instrText xml:space="preserve"> PAGEREF _Toc367438769 \h </w:instrText>
            </w:r>
            <w:r>
              <w:rPr>
                <w:noProof/>
                <w:webHidden/>
              </w:rPr>
            </w:r>
            <w:r>
              <w:rPr>
                <w:noProof/>
                <w:webHidden/>
              </w:rPr>
              <w:fldChar w:fldCharType="separate"/>
            </w:r>
            <w:r w:rsidR="00614E50">
              <w:rPr>
                <w:noProof/>
                <w:webHidden/>
              </w:rPr>
              <w:t>222</w:t>
            </w:r>
            <w:r>
              <w:rPr>
                <w:noProof/>
                <w:webHidden/>
              </w:rPr>
              <w:fldChar w:fldCharType="end"/>
            </w:r>
          </w:hyperlink>
        </w:p>
        <w:p w:rsidR="00214407" w:rsidRDefault="00214407" w:rsidP="00214407">
          <w:pPr>
            <w:rPr>
              <w:noProof/>
            </w:rPr>
          </w:pPr>
        </w:p>
        <w:p w:rsidR="00214407" w:rsidRPr="00214407" w:rsidRDefault="00214407" w:rsidP="00214407">
          <w:pPr>
            <w:rPr>
              <w:b/>
              <w:noProof/>
              <w:sz w:val="32"/>
              <w:szCs w:val="32"/>
            </w:rPr>
          </w:pPr>
          <w:r w:rsidRPr="00214407">
            <w:rPr>
              <w:b/>
              <w:noProof/>
              <w:sz w:val="32"/>
              <w:szCs w:val="32"/>
            </w:rPr>
            <w:t>TABLE OF CONTENTS (cont.)</w:t>
          </w:r>
        </w:p>
        <w:p w:rsidR="00214407" w:rsidRDefault="00214407">
          <w:pPr>
            <w:pStyle w:val="TOC3"/>
            <w:tabs>
              <w:tab w:val="right" w:leader="dot" w:pos="9350"/>
            </w:tabs>
            <w:rPr>
              <w:rFonts w:cstheme="minorBidi"/>
              <w:noProof/>
              <w:sz w:val="22"/>
              <w:szCs w:val="22"/>
              <w:lang w:val="en-US"/>
            </w:rPr>
          </w:pPr>
          <w:hyperlink w:anchor="_Toc367438770" w:history="1">
            <w:r w:rsidRPr="00DC7280">
              <w:rPr>
                <w:rStyle w:val="Hyperlink"/>
                <w:noProof/>
              </w:rPr>
              <w:t>7.6.10 Property Sets for Occurances Constraints</w:t>
            </w:r>
            <w:r>
              <w:rPr>
                <w:noProof/>
                <w:webHidden/>
              </w:rPr>
              <w:tab/>
            </w:r>
            <w:r>
              <w:rPr>
                <w:noProof/>
                <w:webHidden/>
              </w:rPr>
              <w:fldChar w:fldCharType="begin"/>
            </w:r>
            <w:r>
              <w:rPr>
                <w:noProof/>
                <w:webHidden/>
              </w:rPr>
              <w:instrText xml:space="preserve"> PAGEREF _Toc367438770 \h </w:instrText>
            </w:r>
            <w:r>
              <w:rPr>
                <w:noProof/>
                <w:webHidden/>
              </w:rPr>
            </w:r>
            <w:r>
              <w:rPr>
                <w:noProof/>
                <w:webHidden/>
              </w:rPr>
              <w:fldChar w:fldCharType="separate"/>
            </w:r>
            <w:r w:rsidR="00614E50">
              <w:rPr>
                <w:noProof/>
                <w:webHidden/>
              </w:rPr>
              <w:t>223</w:t>
            </w:r>
            <w:r>
              <w:rPr>
                <w:noProof/>
                <w:webHidden/>
              </w:rPr>
              <w:fldChar w:fldCharType="end"/>
            </w:r>
          </w:hyperlink>
        </w:p>
        <w:p w:rsidR="00214407" w:rsidRDefault="00214407">
          <w:pPr>
            <w:pStyle w:val="TOC3"/>
            <w:tabs>
              <w:tab w:val="right" w:leader="dot" w:pos="9350"/>
            </w:tabs>
            <w:rPr>
              <w:rFonts w:cstheme="minorBidi"/>
              <w:noProof/>
              <w:sz w:val="22"/>
              <w:szCs w:val="22"/>
              <w:lang w:val="en-US"/>
            </w:rPr>
          </w:pPr>
          <w:hyperlink w:anchor="_Toc367438771" w:history="1">
            <w:r w:rsidRPr="00DC7280">
              <w:rPr>
                <w:rStyle w:val="Hyperlink"/>
                <w:noProof/>
              </w:rPr>
              <w:t>7.6.11 Property Sets for Types Constraints</w:t>
            </w:r>
            <w:r>
              <w:rPr>
                <w:noProof/>
                <w:webHidden/>
              </w:rPr>
              <w:tab/>
            </w:r>
            <w:r>
              <w:rPr>
                <w:noProof/>
                <w:webHidden/>
              </w:rPr>
              <w:fldChar w:fldCharType="begin"/>
            </w:r>
            <w:r>
              <w:rPr>
                <w:noProof/>
                <w:webHidden/>
              </w:rPr>
              <w:instrText xml:space="preserve"> PAGEREF _Toc367438771 \h </w:instrText>
            </w:r>
            <w:r>
              <w:rPr>
                <w:noProof/>
                <w:webHidden/>
              </w:rPr>
            </w:r>
            <w:r>
              <w:rPr>
                <w:noProof/>
                <w:webHidden/>
              </w:rPr>
              <w:fldChar w:fldCharType="separate"/>
            </w:r>
            <w:r w:rsidR="00614E50">
              <w:rPr>
                <w:noProof/>
                <w:webHidden/>
              </w:rPr>
              <w:t>223</w:t>
            </w:r>
            <w:r>
              <w:rPr>
                <w:noProof/>
                <w:webHidden/>
              </w:rPr>
              <w:fldChar w:fldCharType="end"/>
            </w:r>
          </w:hyperlink>
        </w:p>
        <w:p w:rsidR="00214407" w:rsidRDefault="00214407">
          <w:pPr>
            <w:pStyle w:val="TOC3"/>
            <w:tabs>
              <w:tab w:val="right" w:leader="dot" w:pos="9350"/>
            </w:tabs>
            <w:rPr>
              <w:rFonts w:cstheme="minorBidi"/>
              <w:noProof/>
              <w:sz w:val="22"/>
              <w:szCs w:val="22"/>
              <w:lang w:val="en-US"/>
            </w:rPr>
          </w:pPr>
          <w:hyperlink w:anchor="_Toc367438772" w:history="1">
            <w:r w:rsidRPr="00DC7280">
              <w:rPr>
                <w:rStyle w:val="Hyperlink"/>
                <w:noProof/>
              </w:rPr>
              <w:t>7.6.12 Control Assignment Constraints</w:t>
            </w:r>
            <w:r>
              <w:rPr>
                <w:noProof/>
                <w:webHidden/>
              </w:rPr>
              <w:tab/>
            </w:r>
            <w:r>
              <w:rPr>
                <w:noProof/>
                <w:webHidden/>
              </w:rPr>
              <w:fldChar w:fldCharType="begin"/>
            </w:r>
            <w:r>
              <w:rPr>
                <w:noProof/>
                <w:webHidden/>
              </w:rPr>
              <w:instrText xml:space="preserve"> PAGEREF _Toc367438772 \h </w:instrText>
            </w:r>
            <w:r>
              <w:rPr>
                <w:noProof/>
                <w:webHidden/>
              </w:rPr>
            </w:r>
            <w:r>
              <w:rPr>
                <w:noProof/>
                <w:webHidden/>
              </w:rPr>
              <w:fldChar w:fldCharType="separate"/>
            </w:r>
            <w:r w:rsidR="00614E50">
              <w:rPr>
                <w:noProof/>
                <w:webHidden/>
              </w:rPr>
              <w:t>223</w:t>
            </w:r>
            <w:r>
              <w:rPr>
                <w:noProof/>
                <w:webHidden/>
              </w:rPr>
              <w:fldChar w:fldCharType="end"/>
            </w:r>
          </w:hyperlink>
        </w:p>
        <w:p w:rsidR="00214407" w:rsidRDefault="00214407" w:rsidP="00214407">
          <w:pPr>
            <w:pStyle w:val="TOC2"/>
            <w:rPr>
              <w:noProof/>
              <w:lang w:eastAsia="en-US"/>
            </w:rPr>
          </w:pPr>
          <w:hyperlink w:anchor="_Toc367438773" w:history="1">
            <w:r w:rsidRPr="00DC7280">
              <w:rPr>
                <w:rStyle w:val="Hyperlink"/>
                <w:rFonts w:eastAsia="Times New Roman"/>
                <w:noProof/>
              </w:rPr>
              <w:t>7.7 Concept Relationship Description</w:t>
            </w:r>
            <w:r>
              <w:rPr>
                <w:noProof/>
                <w:webHidden/>
              </w:rPr>
              <w:tab/>
            </w:r>
            <w:r>
              <w:rPr>
                <w:noProof/>
                <w:webHidden/>
              </w:rPr>
              <w:fldChar w:fldCharType="begin"/>
            </w:r>
            <w:r>
              <w:rPr>
                <w:noProof/>
                <w:webHidden/>
              </w:rPr>
              <w:instrText xml:space="preserve"> PAGEREF _Toc367438773 \h </w:instrText>
            </w:r>
            <w:r>
              <w:rPr>
                <w:noProof/>
                <w:webHidden/>
              </w:rPr>
            </w:r>
            <w:r>
              <w:rPr>
                <w:noProof/>
                <w:webHidden/>
              </w:rPr>
              <w:fldChar w:fldCharType="separate"/>
            </w:r>
            <w:r w:rsidR="00614E50">
              <w:rPr>
                <w:noProof/>
                <w:webHidden/>
              </w:rPr>
              <w:t>223</w:t>
            </w:r>
            <w:r>
              <w:rPr>
                <w:noProof/>
                <w:webHidden/>
              </w:rPr>
              <w:fldChar w:fldCharType="end"/>
            </w:r>
          </w:hyperlink>
        </w:p>
        <w:p w:rsidR="00214407" w:rsidRDefault="00214407" w:rsidP="00214407">
          <w:pPr>
            <w:pStyle w:val="TOC2"/>
            <w:rPr>
              <w:noProof/>
              <w:lang w:eastAsia="en-US"/>
            </w:rPr>
          </w:pPr>
          <w:hyperlink w:anchor="_Toc367438774" w:history="1">
            <w:r w:rsidRPr="00DC7280">
              <w:rPr>
                <w:rStyle w:val="Hyperlink"/>
                <w:rFonts w:eastAsia="Times New Roman"/>
                <w:noProof/>
              </w:rPr>
              <w:t>7.8 Concept Requirements Applicability</w:t>
            </w:r>
            <w:r>
              <w:rPr>
                <w:noProof/>
                <w:webHidden/>
              </w:rPr>
              <w:tab/>
            </w:r>
            <w:r>
              <w:rPr>
                <w:noProof/>
                <w:webHidden/>
              </w:rPr>
              <w:fldChar w:fldCharType="begin"/>
            </w:r>
            <w:r>
              <w:rPr>
                <w:noProof/>
                <w:webHidden/>
              </w:rPr>
              <w:instrText xml:space="preserve"> PAGEREF _Toc367438774 \h </w:instrText>
            </w:r>
            <w:r>
              <w:rPr>
                <w:noProof/>
                <w:webHidden/>
              </w:rPr>
            </w:r>
            <w:r>
              <w:rPr>
                <w:noProof/>
                <w:webHidden/>
              </w:rPr>
              <w:fldChar w:fldCharType="separate"/>
            </w:r>
            <w:r w:rsidR="00614E50">
              <w:rPr>
                <w:noProof/>
                <w:webHidden/>
              </w:rPr>
              <w:t>225</w:t>
            </w:r>
            <w:r>
              <w:rPr>
                <w:noProof/>
                <w:webHidden/>
              </w:rPr>
              <w:fldChar w:fldCharType="end"/>
            </w:r>
          </w:hyperlink>
        </w:p>
        <w:p w:rsidR="00214407" w:rsidRDefault="00214407" w:rsidP="00214407">
          <w:pPr>
            <w:pStyle w:val="TOC2"/>
            <w:rPr>
              <w:noProof/>
              <w:lang w:eastAsia="en-US"/>
            </w:rPr>
          </w:pPr>
          <w:hyperlink w:anchor="_Toc367438775" w:history="1">
            <w:r w:rsidRPr="00DC7280">
              <w:rPr>
                <w:rStyle w:val="Hyperlink"/>
                <w:rFonts w:eastAsia="Times New Roman"/>
                <w:noProof/>
              </w:rPr>
              <w:t>7.9 Related Existing Concept List</w:t>
            </w:r>
            <w:r>
              <w:rPr>
                <w:noProof/>
                <w:webHidden/>
              </w:rPr>
              <w:tab/>
            </w:r>
            <w:r>
              <w:rPr>
                <w:noProof/>
                <w:webHidden/>
              </w:rPr>
              <w:fldChar w:fldCharType="begin"/>
            </w:r>
            <w:r>
              <w:rPr>
                <w:noProof/>
                <w:webHidden/>
              </w:rPr>
              <w:instrText xml:space="preserve"> PAGEREF _Toc367438775 \h </w:instrText>
            </w:r>
            <w:r>
              <w:rPr>
                <w:noProof/>
                <w:webHidden/>
              </w:rPr>
            </w:r>
            <w:r>
              <w:rPr>
                <w:noProof/>
                <w:webHidden/>
              </w:rPr>
              <w:fldChar w:fldCharType="separate"/>
            </w:r>
            <w:r w:rsidR="00614E50">
              <w:rPr>
                <w:noProof/>
                <w:webHidden/>
              </w:rPr>
              <w:t>236</w:t>
            </w:r>
            <w:r>
              <w:rPr>
                <w:noProof/>
                <w:webHidden/>
              </w:rPr>
              <w:fldChar w:fldCharType="end"/>
            </w:r>
          </w:hyperlink>
        </w:p>
        <w:p w:rsidR="00214407" w:rsidRDefault="00214407" w:rsidP="00214407">
          <w:pPr>
            <w:pStyle w:val="TOC2"/>
            <w:rPr>
              <w:noProof/>
              <w:lang w:eastAsia="en-US"/>
            </w:rPr>
          </w:pPr>
          <w:hyperlink w:anchor="_Toc367438776" w:history="1">
            <w:r w:rsidRPr="00DC7280">
              <w:rPr>
                <w:rStyle w:val="Hyperlink"/>
                <w:rFonts w:eastAsia="Times New Roman"/>
                <w:noProof/>
              </w:rPr>
              <w:t>7.10 Concept Business Rule List</w:t>
            </w:r>
            <w:r>
              <w:rPr>
                <w:noProof/>
                <w:webHidden/>
              </w:rPr>
              <w:tab/>
            </w:r>
            <w:r>
              <w:rPr>
                <w:noProof/>
                <w:webHidden/>
              </w:rPr>
              <w:fldChar w:fldCharType="begin"/>
            </w:r>
            <w:r>
              <w:rPr>
                <w:noProof/>
                <w:webHidden/>
              </w:rPr>
              <w:instrText xml:space="preserve"> PAGEREF _Toc367438776 \h </w:instrText>
            </w:r>
            <w:r>
              <w:rPr>
                <w:noProof/>
                <w:webHidden/>
              </w:rPr>
            </w:r>
            <w:r>
              <w:rPr>
                <w:noProof/>
                <w:webHidden/>
              </w:rPr>
              <w:fldChar w:fldCharType="separate"/>
            </w:r>
            <w:r w:rsidR="00614E50">
              <w:rPr>
                <w:noProof/>
                <w:webHidden/>
              </w:rPr>
              <w:t>237</w:t>
            </w:r>
            <w:r>
              <w:rPr>
                <w:noProof/>
                <w:webHidden/>
              </w:rPr>
              <w:fldChar w:fldCharType="end"/>
            </w:r>
          </w:hyperlink>
        </w:p>
        <w:p w:rsidR="00214407" w:rsidRDefault="00214407" w:rsidP="00214407">
          <w:pPr>
            <w:pStyle w:val="TOC2"/>
            <w:rPr>
              <w:noProof/>
              <w:lang w:eastAsia="en-US"/>
            </w:rPr>
          </w:pPr>
          <w:hyperlink w:anchor="_Toc367438777" w:history="1">
            <w:r w:rsidRPr="00DC7280">
              <w:rPr>
                <w:rStyle w:val="Hyperlink"/>
                <w:rFonts w:eastAsia="Times New Roman"/>
                <w:noProof/>
              </w:rPr>
              <w:t>7.11 Concept Business Rule Definition</w:t>
            </w:r>
            <w:r>
              <w:rPr>
                <w:noProof/>
                <w:webHidden/>
              </w:rPr>
              <w:tab/>
            </w:r>
            <w:r>
              <w:rPr>
                <w:noProof/>
                <w:webHidden/>
              </w:rPr>
              <w:fldChar w:fldCharType="begin"/>
            </w:r>
            <w:r>
              <w:rPr>
                <w:noProof/>
                <w:webHidden/>
              </w:rPr>
              <w:instrText xml:space="preserve"> PAGEREF _Toc367438777 \h </w:instrText>
            </w:r>
            <w:r>
              <w:rPr>
                <w:noProof/>
                <w:webHidden/>
              </w:rPr>
            </w:r>
            <w:r>
              <w:rPr>
                <w:noProof/>
                <w:webHidden/>
              </w:rPr>
              <w:fldChar w:fldCharType="separate"/>
            </w:r>
            <w:r w:rsidR="00614E50">
              <w:rPr>
                <w:noProof/>
                <w:webHidden/>
              </w:rPr>
              <w:t>249</w:t>
            </w:r>
            <w:r>
              <w:rPr>
                <w:noProof/>
                <w:webHidden/>
              </w:rPr>
              <w:fldChar w:fldCharType="end"/>
            </w:r>
          </w:hyperlink>
        </w:p>
        <w:p w:rsidR="00214407" w:rsidRDefault="00214407">
          <w:pPr>
            <w:pStyle w:val="TOC3"/>
            <w:tabs>
              <w:tab w:val="right" w:leader="dot" w:pos="9350"/>
            </w:tabs>
            <w:rPr>
              <w:rFonts w:cstheme="minorBidi"/>
              <w:noProof/>
              <w:sz w:val="22"/>
              <w:szCs w:val="22"/>
              <w:lang w:val="en-US"/>
            </w:rPr>
          </w:pPr>
          <w:hyperlink w:anchor="_Toc367438778" w:history="1">
            <w:r w:rsidRPr="00DC7280">
              <w:rPr>
                <w:rStyle w:val="Hyperlink"/>
                <w:rFonts w:eastAsia="Times New Roman"/>
                <w:noProof/>
              </w:rPr>
              <w:t>7.11.1 Identity Concept Business Rule</w:t>
            </w:r>
            <w:r>
              <w:rPr>
                <w:noProof/>
                <w:webHidden/>
              </w:rPr>
              <w:tab/>
            </w:r>
            <w:r>
              <w:rPr>
                <w:noProof/>
                <w:webHidden/>
              </w:rPr>
              <w:fldChar w:fldCharType="begin"/>
            </w:r>
            <w:r>
              <w:rPr>
                <w:noProof/>
                <w:webHidden/>
              </w:rPr>
              <w:instrText xml:space="preserve"> PAGEREF _Toc367438778 \h </w:instrText>
            </w:r>
            <w:r>
              <w:rPr>
                <w:noProof/>
                <w:webHidden/>
              </w:rPr>
            </w:r>
            <w:r>
              <w:rPr>
                <w:noProof/>
                <w:webHidden/>
              </w:rPr>
              <w:fldChar w:fldCharType="separate"/>
            </w:r>
            <w:r w:rsidR="00614E50">
              <w:rPr>
                <w:noProof/>
                <w:webHidden/>
              </w:rPr>
              <w:t>249</w:t>
            </w:r>
            <w:r>
              <w:rPr>
                <w:noProof/>
                <w:webHidden/>
              </w:rPr>
              <w:fldChar w:fldCharType="end"/>
            </w:r>
          </w:hyperlink>
        </w:p>
        <w:p w:rsidR="00214407" w:rsidRDefault="00214407">
          <w:pPr>
            <w:pStyle w:val="TOC3"/>
            <w:tabs>
              <w:tab w:val="right" w:leader="dot" w:pos="9350"/>
            </w:tabs>
            <w:rPr>
              <w:rFonts w:cstheme="minorBidi"/>
              <w:noProof/>
              <w:sz w:val="22"/>
              <w:szCs w:val="22"/>
              <w:lang w:val="en-US"/>
            </w:rPr>
          </w:pPr>
          <w:hyperlink w:anchor="_Toc367438779" w:history="1">
            <w:r w:rsidRPr="00DC7280">
              <w:rPr>
                <w:rStyle w:val="Hyperlink"/>
                <w:rFonts w:eastAsia="Times New Roman"/>
                <w:noProof/>
              </w:rPr>
              <w:t>7.11.2 Revision Control Concept Business Rule</w:t>
            </w:r>
            <w:r>
              <w:rPr>
                <w:noProof/>
                <w:webHidden/>
              </w:rPr>
              <w:tab/>
            </w:r>
            <w:r>
              <w:rPr>
                <w:noProof/>
                <w:webHidden/>
              </w:rPr>
              <w:fldChar w:fldCharType="begin"/>
            </w:r>
            <w:r>
              <w:rPr>
                <w:noProof/>
                <w:webHidden/>
              </w:rPr>
              <w:instrText xml:space="preserve"> PAGEREF _Toc367438779 \h </w:instrText>
            </w:r>
            <w:r>
              <w:rPr>
                <w:noProof/>
                <w:webHidden/>
              </w:rPr>
            </w:r>
            <w:r>
              <w:rPr>
                <w:noProof/>
                <w:webHidden/>
              </w:rPr>
              <w:fldChar w:fldCharType="separate"/>
            </w:r>
            <w:r w:rsidR="00614E50">
              <w:rPr>
                <w:noProof/>
                <w:webHidden/>
              </w:rPr>
              <w:t>249</w:t>
            </w:r>
            <w:r>
              <w:rPr>
                <w:noProof/>
                <w:webHidden/>
              </w:rPr>
              <w:fldChar w:fldCharType="end"/>
            </w:r>
          </w:hyperlink>
        </w:p>
        <w:p w:rsidR="00214407" w:rsidRDefault="00214407">
          <w:pPr>
            <w:pStyle w:val="TOC3"/>
            <w:tabs>
              <w:tab w:val="right" w:leader="dot" w:pos="9350"/>
            </w:tabs>
            <w:rPr>
              <w:rFonts w:cstheme="minorBidi"/>
              <w:noProof/>
              <w:sz w:val="22"/>
              <w:szCs w:val="22"/>
              <w:lang w:val="en-US"/>
            </w:rPr>
          </w:pPr>
          <w:hyperlink w:anchor="_Toc367438780" w:history="1">
            <w:r w:rsidRPr="00DC7280">
              <w:rPr>
                <w:rStyle w:val="Hyperlink"/>
                <w:rFonts w:eastAsia="Times New Roman"/>
                <w:noProof/>
              </w:rPr>
              <w:t>7.11.3 External Data Constraints Concept Business Rule</w:t>
            </w:r>
            <w:r>
              <w:rPr>
                <w:noProof/>
                <w:webHidden/>
              </w:rPr>
              <w:tab/>
            </w:r>
            <w:r>
              <w:rPr>
                <w:noProof/>
                <w:webHidden/>
              </w:rPr>
              <w:fldChar w:fldCharType="begin"/>
            </w:r>
            <w:r>
              <w:rPr>
                <w:noProof/>
                <w:webHidden/>
              </w:rPr>
              <w:instrText xml:space="preserve"> PAGEREF _Toc367438780 \h </w:instrText>
            </w:r>
            <w:r>
              <w:rPr>
                <w:noProof/>
                <w:webHidden/>
              </w:rPr>
            </w:r>
            <w:r>
              <w:rPr>
                <w:noProof/>
                <w:webHidden/>
              </w:rPr>
              <w:fldChar w:fldCharType="separate"/>
            </w:r>
            <w:r w:rsidR="00614E50">
              <w:rPr>
                <w:noProof/>
                <w:webHidden/>
              </w:rPr>
              <w:t>250</w:t>
            </w:r>
            <w:r>
              <w:rPr>
                <w:noProof/>
                <w:webHidden/>
              </w:rPr>
              <w:fldChar w:fldCharType="end"/>
            </w:r>
          </w:hyperlink>
        </w:p>
        <w:p w:rsidR="00214407" w:rsidRDefault="00214407">
          <w:pPr>
            <w:pStyle w:val="TOC3"/>
            <w:tabs>
              <w:tab w:val="right" w:leader="dot" w:pos="9350"/>
            </w:tabs>
            <w:rPr>
              <w:rFonts w:cstheme="minorBidi"/>
              <w:noProof/>
              <w:sz w:val="22"/>
              <w:szCs w:val="22"/>
              <w:lang w:val="en-US"/>
            </w:rPr>
          </w:pPr>
          <w:hyperlink w:anchor="_Toc367438781" w:history="1">
            <w:r w:rsidRPr="00DC7280">
              <w:rPr>
                <w:rStyle w:val="Hyperlink"/>
                <w:rFonts w:eastAsia="Times New Roman"/>
                <w:noProof/>
              </w:rPr>
              <w:t>7.11.4 Classification Concept Business Rule</w:t>
            </w:r>
            <w:r>
              <w:rPr>
                <w:noProof/>
                <w:webHidden/>
              </w:rPr>
              <w:tab/>
            </w:r>
            <w:r>
              <w:rPr>
                <w:noProof/>
                <w:webHidden/>
              </w:rPr>
              <w:fldChar w:fldCharType="begin"/>
            </w:r>
            <w:r>
              <w:rPr>
                <w:noProof/>
                <w:webHidden/>
              </w:rPr>
              <w:instrText xml:space="preserve"> PAGEREF _Toc367438781 \h </w:instrText>
            </w:r>
            <w:r>
              <w:rPr>
                <w:noProof/>
                <w:webHidden/>
              </w:rPr>
            </w:r>
            <w:r>
              <w:rPr>
                <w:noProof/>
                <w:webHidden/>
              </w:rPr>
              <w:fldChar w:fldCharType="separate"/>
            </w:r>
            <w:r w:rsidR="00614E50">
              <w:rPr>
                <w:noProof/>
                <w:webHidden/>
              </w:rPr>
              <w:t>252</w:t>
            </w:r>
            <w:r>
              <w:rPr>
                <w:noProof/>
                <w:webHidden/>
              </w:rPr>
              <w:fldChar w:fldCharType="end"/>
            </w:r>
          </w:hyperlink>
        </w:p>
        <w:p w:rsidR="00214407" w:rsidRDefault="00214407">
          <w:pPr>
            <w:pStyle w:val="TOC3"/>
            <w:tabs>
              <w:tab w:val="right" w:leader="dot" w:pos="9350"/>
            </w:tabs>
            <w:rPr>
              <w:rFonts w:cstheme="minorBidi"/>
              <w:noProof/>
              <w:sz w:val="22"/>
              <w:szCs w:val="22"/>
              <w:lang w:val="en-US"/>
            </w:rPr>
          </w:pPr>
          <w:hyperlink w:anchor="_Toc367438782" w:history="1">
            <w:r w:rsidRPr="00DC7280">
              <w:rPr>
                <w:rStyle w:val="Hyperlink"/>
                <w:rFonts w:eastAsia="Times New Roman"/>
                <w:noProof/>
              </w:rPr>
              <w:t>7.11.5 Spatial Composition Concept Business Rule</w:t>
            </w:r>
            <w:r>
              <w:rPr>
                <w:noProof/>
                <w:webHidden/>
              </w:rPr>
              <w:tab/>
            </w:r>
            <w:r>
              <w:rPr>
                <w:noProof/>
                <w:webHidden/>
              </w:rPr>
              <w:fldChar w:fldCharType="begin"/>
            </w:r>
            <w:r>
              <w:rPr>
                <w:noProof/>
                <w:webHidden/>
              </w:rPr>
              <w:instrText xml:space="preserve"> PAGEREF _Toc367438782 \h </w:instrText>
            </w:r>
            <w:r>
              <w:rPr>
                <w:noProof/>
                <w:webHidden/>
              </w:rPr>
            </w:r>
            <w:r>
              <w:rPr>
                <w:noProof/>
                <w:webHidden/>
              </w:rPr>
              <w:fldChar w:fldCharType="separate"/>
            </w:r>
            <w:r w:rsidR="00614E50">
              <w:rPr>
                <w:noProof/>
                <w:webHidden/>
              </w:rPr>
              <w:t>253</w:t>
            </w:r>
            <w:r>
              <w:rPr>
                <w:noProof/>
                <w:webHidden/>
              </w:rPr>
              <w:fldChar w:fldCharType="end"/>
            </w:r>
          </w:hyperlink>
        </w:p>
        <w:p w:rsidR="00214407" w:rsidRDefault="00214407">
          <w:pPr>
            <w:pStyle w:val="TOC3"/>
            <w:tabs>
              <w:tab w:val="right" w:leader="dot" w:pos="9350"/>
            </w:tabs>
            <w:rPr>
              <w:rFonts w:cstheme="minorBidi"/>
              <w:noProof/>
              <w:sz w:val="22"/>
              <w:szCs w:val="22"/>
              <w:lang w:val="en-US"/>
            </w:rPr>
          </w:pPr>
          <w:hyperlink w:anchor="_Toc367438783" w:history="1">
            <w:r w:rsidRPr="00DC7280">
              <w:rPr>
                <w:rStyle w:val="Hyperlink"/>
                <w:rFonts w:eastAsia="Times New Roman"/>
                <w:noProof/>
              </w:rPr>
              <w:t>7.11.6 Quantities on Occurrences Concept Business Rule</w:t>
            </w:r>
            <w:r>
              <w:rPr>
                <w:noProof/>
                <w:webHidden/>
              </w:rPr>
              <w:tab/>
            </w:r>
            <w:r>
              <w:rPr>
                <w:noProof/>
                <w:webHidden/>
              </w:rPr>
              <w:fldChar w:fldCharType="begin"/>
            </w:r>
            <w:r>
              <w:rPr>
                <w:noProof/>
                <w:webHidden/>
              </w:rPr>
              <w:instrText xml:space="preserve"> PAGEREF _Toc367438783 \h </w:instrText>
            </w:r>
            <w:r>
              <w:rPr>
                <w:noProof/>
                <w:webHidden/>
              </w:rPr>
            </w:r>
            <w:r>
              <w:rPr>
                <w:noProof/>
                <w:webHidden/>
              </w:rPr>
              <w:fldChar w:fldCharType="separate"/>
            </w:r>
            <w:r w:rsidR="00614E50">
              <w:rPr>
                <w:noProof/>
                <w:webHidden/>
              </w:rPr>
              <w:t>253</w:t>
            </w:r>
            <w:r>
              <w:rPr>
                <w:noProof/>
                <w:webHidden/>
              </w:rPr>
              <w:fldChar w:fldCharType="end"/>
            </w:r>
          </w:hyperlink>
        </w:p>
        <w:p w:rsidR="00214407" w:rsidRDefault="00214407">
          <w:pPr>
            <w:pStyle w:val="TOC3"/>
            <w:tabs>
              <w:tab w:val="right" w:leader="dot" w:pos="9350"/>
            </w:tabs>
            <w:rPr>
              <w:rFonts w:cstheme="minorBidi"/>
              <w:noProof/>
              <w:sz w:val="22"/>
              <w:szCs w:val="22"/>
              <w:lang w:val="en-US"/>
            </w:rPr>
          </w:pPr>
          <w:hyperlink w:anchor="_Toc367438784" w:history="1">
            <w:r w:rsidRPr="00DC7280">
              <w:rPr>
                <w:rStyle w:val="Hyperlink"/>
                <w:rFonts w:eastAsia="Times New Roman"/>
                <w:noProof/>
              </w:rPr>
              <w:t>7.11.7 Conversion Units Concept Business Rule</w:t>
            </w:r>
            <w:r>
              <w:rPr>
                <w:noProof/>
                <w:webHidden/>
              </w:rPr>
              <w:tab/>
            </w:r>
            <w:r>
              <w:rPr>
                <w:noProof/>
                <w:webHidden/>
              </w:rPr>
              <w:fldChar w:fldCharType="begin"/>
            </w:r>
            <w:r>
              <w:rPr>
                <w:noProof/>
                <w:webHidden/>
              </w:rPr>
              <w:instrText xml:space="preserve"> PAGEREF _Toc367438784 \h </w:instrText>
            </w:r>
            <w:r>
              <w:rPr>
                <w:noProof/>
                <w:webHidden/>
              </w:rPr>
            </w:r>
            <w:r>
              <w:rPr>
                <w:noProof/>
                <w:webHidden/>
              </w:rPr>
              <w:fldChar w:fldCharType="separate"/>
            </w:r>
            <w:r w:rsidR="00614E50">
              <w:rPr>
                <w:noProof/>
                <w:webHidden/>
              </w:rPr>
              <w:t>254</w:t>
            </w:r>
            <w:r>
              <w:rPr>
                <w:noProof/>
                <w:webHidden/>
              </w:rPr>
              <w:fldChar w:fldCharType="end"/>
            </w:r>
          </w:hyperlink>
        </w:p>
        <w:p w:rsidR="00214407" w:rsidRDefault="00214407">
          <w:pPr>
            <w:pStyle w:val="TOC3"/>
            <w:tabs>
              <w:tab w:val="right" w:leader="dot" w:pos="9350"/>
            </w:tabs>
            <w:rPr>
              <w:rFonts w:cstheme="minorBidi"/>
              <w:noProof/>
              <w:sz w:val="22"/>
              <w:szCs w:val="22"/>
              <w:lang w:val="en-US"/>
            </w:rPr>
          </w:pPr>
          <w:hyperlink w:anchor="_Toc367438785" w:history="1">
            <w:r w:rsidRPr="00DC7280">
              <w:rPr>
                <w:rStyle w:val="Hyperlink"/>
                <w:rFonts w:eastAsia="Times New Roman"/>
                <w:noProof/>
              </w:rPr>
              <w:t>7.11.8 Project Declaration Concept Business Rule</w:t>
            </w:r>
            <w:r>
              <w:rPr>
                <w:noProof/>
                <w:webHidden/>
              </w:rPr>
              <w:tab/>
            </w:r>
            <w:r>
              <w:rPr>
                <w:noProof/>
                <w:webHidden/>
              </w:rPr>
              <w:fldChar w:fldCharType="begin"/>
            </w:r>
            <w:r>
              <w:rPr>
                <w:noProof/>
                <w:webHidden/>
              </w:rPr>
              <w:instrText xml:space="preserve"> PAGEREF _Toc367438785 \h </w:instrText>
            </w:r>
            <w:r>
              <w:rPr>
                <w:noProof/>
                <w:webHidden/>
              </w:rPr>
            </w:r>
            <w:r>
              <w:rPr>
                <w:noProof/>
                <w:webHidden/>
              </w:rPr>
              <w:fldChar w:fldCharType="separate"/>
            </w:r>
            <w:r w:rsidR="00614E50">
              <w:rPr>
                <w:noProof/>
                <w:webHidden/>
              </w:rPr>
              <w:t>254</w:t>
            </w:r>
            <w:r>
              <w:rPr>
                <w:noProof/>
                <w:webHidden/>
              </w:rPr>
              <w:fldChar w:fldCharType="end"/>
            </w:r>
          </w:hyperlink>
        </w:p>
        <w:p w:rsidR="00214407" w:rsidRDefault="00214407">
          <w:pPr>
            <w:pStyle w:val="TOC3"/>
            <w:tabs>
              <w:tab w:val="right" w:leader="dot" w:pos="9350"/>
            </w:tabs>
            <w:rPr>
              <w:rFonts w:cstheme="minorBidi"/>
              <w:noProof/>
              <w:sz w:val="22"/>
              <w:szCs w:val="22"/>
              <w:lang w:val="en-US"/>
            </w:rPr>
          </w:pPr>
          <w:hyperlink w:anchor="_Toc367438786" w:history="1">
            <w:r w:rsidRPr="00DC7280">
              <w:rPr>
                <w:rStyle w:val="Hyperlink"/>
                <w:rFonts w:eastAsia="Times New Roman"/>
                <w:noProof/>
              </w:rPr>
              <w:t>7.11.9 Group Assignment Concept Business Rule</w:t>
            </w:r>
            <w:r>
              <w:rPr>
                <w:noProof/>
                <w:webHidden/>
              </w:rPr>
              <w:tab/>
            </w:r>
            <w:r>
              <w:rPr>
                <w:noProof/>
                <w:webHidden/>
              </w:rPr>
              <w:fldChar w:fldCharType="begin"/>
            </w:r>
            <w:r>
              <w:rPr>
                <w:noProof/>
                <w:webHidden/>
              </w:rPr>
              <w:instrText xml:space="preserve"> PAGEREF _Toc367438786 \h </w:instrText>
            </w:r>
            <w:r>
              <w:rPr>
                <w:noProof/>
                <w:webHidden/>
              </w:rPr>
            </w:r>
            <w:r>
              <w:rPr>
                <w:noProof/>
                <w:webHidden/>
              </w:rPr>
              <w:fldChar w:fldCharType="separate"/>
            </w:r>
            <w:r w:rsidR="00614E50">
              <w:rPr>
                <w:noProof/>
                <w:webHidden/>
              </w:rPr>
              <w:t>255</w:t>
            </w:r>
            <w:r>
              <w:rPr>
                <w:noProof/>
                <w:webHidden/>
              </w:rPr>
              <w:fldChar w:fldCharType="end"/>
            </w:r>
          </w:hyperlink>
        </w:p>
        <w:p w:rsidR="00214407" w:rsidRDefault="00214407">
          <w:pPr>
            <w:pStyle w:val="TOC3"/>
            <w:tabs>
              <w:tab w:val="right" w:leader="dot" w:pos="9350"/>
            </w:tabs>
            <w:rPr>
              <w:rFonts w:cstheme="minorBidi"/>
              <w:noProof/>
              <w:sz w:val="22"/>
              <w:szCs w:val="22"/>
              <w:lang w:val="en-US"/>
            </w:rPr>
          </w:pPr>
          <w:hyperlink w:anchor="_Toc367438787" w:history="1">
            <w:r w:rsidRPr="00DC7280">
              <w:rPr>
                <w:rStyle w:val="Hyperlink"/>
                <w:rFonts w:eastAsia="Times New Roman"/>
                <w:noProof/>
              </w:rPr>
              <w:t>7.11.10 Object Typing Concept Business Rule</w:t>
            </w:r>
            <w:r>
              <w:rPr>
                <w:noProof/>
                <w:webHidden/>
              </w:rPr>
              <w:tab/>
            </w:r>
            <w:r>
              <w:rPr>
                <w:noProof/>
                <w:webHidden/>
              </w:rPr>
              <w:fldChar w:fldCharType="begin"/>
            </w:r>
            <w:r>
              <w:rPr>
                <w:noProof/>
                <w:webHidden/>
              </w:rPr>
              <w:instrText xml:space="preserve"> PAGEREF _Toc367438787 \h </w:instrText>
            </w:r>
            <w:r>
              <w:rPr>
                <w:noProof/>
                <w:webHidden/>
              </w:rPr>
            </w:r>
            <w:r>
              <w:rPr>
                <w:noProof/>
                <w:webHidden/>
              </w:rPr>
              <w:fldChar w:fldCharType="separate"/>
            </w:r>
            <w:r w:rsidR="00614E50">
              <w:rPr>
                <w:noProof/>
                <w:webHidden/>
              </w:rPr>
              <w:t>255</w:t>
            </w:r>
            <w:r>
              <w:rPr>
                <w:noProof/>
                <w:webHidden/>
              </w:rPr>
              <w:fldChar w:fldCharType="end"/>
            </w:r>
          </w:hyperlink>
        </w:p>
        <w:p w:rsidR="00214407" w:rsidRDefault="00214407">
          <w:pPr>
            <w:pStyle w:val="TOC3"/>
            <w:tabs>
              <w:tab w:val="right" w:leader="dot" w:pos="9350"/>
            </w:tabs>
            <w:rPr>
              <w:rFonts w:cstheme="minorBidi"/>
              <w:noProof/>
              <w:sz w:val="22"/>
              <w:szCs w:val="22"/>
              <w:lang w:val="en-US"/>
            </w:rPr>
          </w:pPr>
          <w:hyperlink w:anchor="_Toc367438788" w:history="1">
            <w:r w:rsidRPr="00DC7280">
              <w:rPr>
                <w:rStyle w:val="Hyperlink"/>
                <w:rFonts w:eastAsia="Times New Roman"/>
                <w:noProof/>
              </w:rPr>
              <w:t>7.11.11 Spatial Containment Concept Business Rule</w:t>
            </w:r>
            <w:r>
              <w:rPr>
                <w:noProof/>
                <w:webHidden/>
              </w:rPr>
              <w:tab/>
            </w:r>
            <w:r>
              <w:rPr>
                <w:noProof/>
                <w:webHidden/>
              </w:rPr>
              <w:fldChar w:fldCharType="begin"/>
            </w:r>
            <w:r>
              <w:rPr>
                <w:noProof/>
                <w:webHidden/>
              </w:rPr>
              <w:instrText xml:space="preserve"> PAGEREF _Toc367438788 \h </w:instrText>
            </w:r>
            <w:r>
              <w:rPr>
                <w:noProof/>
                <w:webHidden/>
              </w:rPr>
            </w:r>
            <w:r>
              <w:rPr>
                <w:noProof/>
                <w:webHidden/>
              </w:rPr>
              <w:fldChar w:fldCharType="separate"/>
            </w:r>
            <w:r w:rsidR="00614E50">
              <w:rPr>
                <w:noProof/>
                <w:webHidden/>
              </w:rPr>
              <w:t>256</w:t>
            </w:r>
            <w:r>
              <w:rPr>
                <w:noProof/>
                <w:webHidden/>
              </w:rPr>
              <w:fldChar w:fldCharType="end"/>
            </w:r>
          </w:hyperlink>
        </w:p>
        <w:p w:rsidR="00214407" w:rsidRDefault="00214407">
          <w:pPr>
            <w:pStyle w:val="TOC3"/>
            <w:tabs>
              <w:tab w:val="right" w:leader="dot" w:pos="9350"/>
            </w:tabs>
            <w:rPr>
              <w:rFonts w:cstheme="minorBidi"/>
              <w:noProof/>
              <w:sz w:val="22"/>
              <w:szCs w:val="22"/>
              <w:lang w:val="en-US"/>
            </w:rPr>
          </w:pPr>
          <w:hyperlink w:anchor="_Toc367438789" w:history="1">
            <w:r w:rsidRPr="00DC7280">
              <w:rPr>
                <w:rStyle w:val="Hyperlink"/>
                <w:rFonts w:eastAsia="Times New Roman"/>
                <w:noProof/>
              </w:rPr>
              <w:t>7.11.12 Property Sets for Occurrences Concept Business Rule</w:t>
            </w:r>
            <w:r>
              <w:rPr>
                <w:noProof/>
                <w:webHidden/>
              </w:rPr>
              <w:tab/>
            </w:r>
            <w:r>
              <w:rPr>
                <w:noProof/>
                <w:webHidden/>
              </w:rPr>
              <w:fldChar w:fldCharType="begin"/>
            </w:r>
            <w:r>
              <w:rPr>
                <w:noProof/>
                <w:webHidden/>
              </w:rPr>
              <w:instrText xml:space="preserve"> PAGEREF _Toc367438789 \h </w:instrText>
            </w:r>
            <w:r>
              <w:rPr>
                <w:noProof/>
                <w:webHidden/>
              </w:rPr>
            </w:r>
            <w:r>
              <w:rPr>
                <w:noProof/>
                <w:webHidden/>
              </w:rPr>
              <w:fldChar w:fldCharType="separate"/>
            </w:r>
            <w:r w:rsidR="00614E50">
              <w:rPr>
                <w:noProof/>
                <w:webHidden/>
              </w:rPr>
              <w:t>257</w:t>
            </w:r>
            <w:r>
              <w:rPr>
                <w:noProof/>
                <w:webHidden/>
              </w:rPr>
              <w:fldChar w:fldCharType="end"/>
            </w:r>
          </w:hyperlink>
        </w:p>
        <w:p w:rsidR="00214407" w:rsidRDefault="00214407">
          <w:pPr>
            <w:pStyle w:val="TOC3"/>
            <w:tabs>
              <w:tab w:val="right" w:leader="dot" w:pos="9350"/>
            </w:tabs>
            <w:rPr>
              <w:rFonts w:cstheme="minorBidi"/>
              <w:noProof/>
              <w:sz w:val="22"/>
              <w:szCs w:val="22"/>
              <w:lang w:val="en-US"/>
            </w:rPr>
          </w:pPr>
          <w:hyperlink w:anchor="_Toc367438790" w:history="1">
            <w:r w:rsidRPr="00DC7280">
              <w:rPr>
                <w:rStyle w:val="Hyperlink"/>
                <w:rFonts w:eastAsia="Times New Roman"/>
                <w:noProof/>
              </w:rPr>
              <w:t>7.11.13 Property Sets for Types Concept Business Rule</w:t>
            </w:r>
            <w:r>
              <w:rPr>
                <w:noProof/>
                <w:webHidden/>
              </w:rPr>
              <w:tab/>
            </w:r>
            <w:r>
              <w:rPr>
                <w:noProof/>
                <w:webHidden/>
              </w:rPr>
              <w:fldChar w:fldCharType="begin"/>
            </w:r>
            <w:r>
              <w:rPr>
                <w:noProof/>
                <w:webHidden/>
              </w:rPr>
              <w:instrText xml:space="preserve"> PAGEREF _Toc367438790 \h </w:instrText>
            </w:r>
            <w:r>
              <w:rPr>
                <w:noProof/>
                <w:webHidden/>
              </w:rPr>
            </w:r>
            <w:r>
              <w:rPr>
                <w:noProof/>
                <w:webHidden/>
              </w:rPr>
              <w:fldChar w:fldCharType="separate"/>
            </w:r>
            <w:r w:rsidR="00614E50">
              <w:rPr>
                <w:noProof/>
                <w:webHidden/>
              </w:rPr>
              <w:t>257</w:t>
            </w:r>
            <w:r>
              <w:rPr>
                <w:noProof/>
                <w:webHidden/>
              </w:rPr>
              <w:fldChar w:fldCharType="end"/>
            </w:r>
          </w:hyperlink>
        </w:p>
        <w:p w:rsidR="00214407" w:rsidRDefault="00214407">
          <w:pPr>
            <w:pStyle w:val="TOC3"/>
            <w:tabs>
              <w:tab w:val="right" w:leader="dot" w:pos="9350"/>
            </w:tabs>
            <w:rPr>
              <w:rFonts w:cstheme="minorBidi"/>
              <w:noProof/>
              <w:sz w:val="22"/>
              <w:szCs w:val="22"/>
              <w:lang w:val="en-US"/>
            </w:rPr>
          </w:pPr>
          <w:hyperlink w:anchor="_Toc367438791" w:history="1">
            <w:r w:rsidRPr="00DC7280">
              <w:rPr>
                <w:rStyle w:val="Hyperlink"/>
                <w:rFonts w:eastAsia="Times New Roman"/>
                <w:noProof/>
              </w:rPr>
              <w:t>7.11.14 Task Scheduling Concept Business Rule</w:t>
            </w:r>
            <w:r>
              <w:rPr>
                <w:noProof/>
                <w:webHidden/>
              </w:rPr>
              <w:tab/>
            </w:r>
            <w:r>
              <w:rPr>
                <w:noProof/>
                <w:webHidden/>
              </w:rPr>
              <w:fldChar w:fldCharType="begin"/>
            </w:r>
            <w:r>
              <w:rPr>
                <w:noProof/>
                <w:webHidden/>
              </w:rPr>
              <w:instrText xml:space="preserve"> PAGEREF _Toc367438791 \h </w:instrText>
            </w:r>
            <w:r>
              <w:rPr>
                <w:noProof/>
                <w:webHidden/>
              </w:rPr>
            </w:r>
            <w:r>
              <w:rPr>
                <w:noProof/>
                <w:webHidden/>
              </w:rPr>
              <w:fldChar w:fldCharType="separate"/>
            </w:r>
            <w:r w:rsidR="00614E50">
              <w:rPr>
                <w:noProof/>
                <w:webHidden/>
              </w:rPr>
              <w:t>258</w:t>
            </w:r>
            <w:r>
              <w:rPr>
                <w:noProof/>
                <w:webHidden/>
              </w:rPr>
              <w:fldChar w:fldCharType="end"/>
            </w:r>
          </w:hyperlink>
        </w:p>
        <w:p w:rsidR="00214407" w:rsidRDefault="00214407">
          <w:pPr>
            <w:pStyle w:val="TOC3"/>
            <w:tabs>
              <w:tab w:val="right" w:leader="dot" w:pos="9350"/>
            </w:tabs>
            <w:rPr>
              <w:rFonts w:cstheme="minorBidi"/>
              <w:noProof/>
              <w:sz w:val="22"/>
              <w:szCs w:val="22"/>
              <w:lang w:val="en-US"/>
            </w:rPr>
          </w:pPr>
          <w:hyperlink w:anchor="_Toc367438792" w:history="1">
            <w:r w:rsidRPr="00DC7280">
              <w:rPr>
                <w:rStyle w:val="Hyperlink"/>
                <w:rFonts w:eastAsia="Times New Roman"/>
                <w:noProof/>
              </w:rPr>
              <w:t>7.11.15 Sequential Connectivity Concept Business Rule</w:t>
            </w:r>
            <w:r>
              <w:rPr>
                <w:noProof/>
                <w:webHidden/>
              </w:rPr>
              <w:tab/>
            </w:r>
            <w:r>
              <w:rPr>
                <w:noProof/>
                <w:webHidden/>
              </w:rPr>
              <w:fldChar w:fldCharType="begin"/>
            </w:r>
            <w:r>
              <w:rPr>
                <w:noProof/>
                <w:webHidden/>
              </w:rPr>
              <w:instrText xml:space="preserve"> PAGEREF _Toc367438792 \h </w:instrText>
            </w:r>
            <w:r>
              <w:rPr>
                <w:noProof/>
                <w:webHidden/>
              </w:rPr>
            </w:r>
            <w:r>
              <w:rPr>
                <w:noProof/>
                <w:webHidden/>
              </w:rPr>
              <w:fldChar w:fldCharType="separate"/>
            </w:r>
            <w:r w:rsidR="00614E50">
              <w:rPr>
                <w:noProof/>
                <w:webHidden/>
              </w:rPr>
              <w:t>258</w:t>
            </w:r>
            <w:r>
              <w:rPr>
                <w:noProof/>
                <w:webHidden/>
              </w:rPr>
              <w:fldChar w:fldCharType="end"/>
            </w:r>
          </w:hyperlink>
        </w:p>
        <w:p w:rsidR="00214407" w:rsidRDefault="00214407">
          <w:pPr>
            <w:pStyle w:val="TOC3"/>
            <w:tabs>
              <w:tab w:val="right" w:leader="dot" w:pos="9350"/>
            </w:tabs>
            <w:rPr>
              <w:rFonts w:cstheme="minorBidi"/>
              <w:noProof/>
              <w:sz w:val="22"/>
              <w:szCs w:val="22"/>
              <w:lang w:val="en-US"/>
            </w:rPr>
          </w:pPr>
          <w:hyperlink w:anchor="_Toc367438793" w:history="1">
            <w:r w:rsidRPr="00DC7280">
              <w:rPr>
                <w:rStyle w:val="Hyperlink"/>
                <w:rFonts w:eastAsia="Times New Roman"/>
                <w:noProof/>
              </w:rPr>
              <w:t>7.11.16 Contact Concept Business Rule</w:t>
            </w:r>
            <w:r>
              <w:rPr>
                <w:noProof/>
                <w:webHidden/>
              </w:rPr>
              <w:tab/>
            </w:r>
            <w:r>
              <w:rPr>
                <w:noProof/>
                <w:webHidden/>
              </w:rPr>
              <w:fldChar w:fldCharType="begin"/>
            </w:r>
            <w:r>
              <w:rPr>
                <w:noProof/>
                <w:webHidden/>
              </w:rPr>
              <w:instrText xml:space="preserve"> PAGEREF _Toc367438793 \h </w:instrText>
            </w:r>
            <w:r>
              <w:rPr>
                <w:noProof/>
                <w:webHidden/>
              </w:rPr>
            </w:r>
            <w:r>
              <w:rPr>
                <w:noProof/>
                <w:webHidden/>
              </w:rPr>
              <w:fldChar w:fldCharType="separate"/>
            </w:r>
            <w:r w:rsidR="00614E50">
              <w:rPr>
                <w:noProof/>
                <w:webHidden/>
              </w:rPr>
              <w:t>259</w:t>
            </w:r>
            <w:r>
              <w:rPr>
                <w:noProof/>
                <w:webHidden/>
              </w:rPr>
              <w:fldChar w:fldCharType="end"/>
            </w:r>
          </w:hyperlink>
        </w:p>
        <w:p w:rsidR="00214407" w:rsidRDefault="00214407">
          <w:pPr>
            <w:pStyle w:val="TOC3"/>
            <w:tabs>
              <w:tab w:val="right" w:leader="dot" w:pos="9350"/>
            </w:tabs>
            <w:rPr>
              <w:rFonts w:cstheme="minorBidi"/>
              <w:noProof/>
              <w:sz w:val="22"/>
              <w:szCs w:val="22"/>
              <w:lang w:val="en-US"/>
            </w:rPr>
          </w:pPr>
          <w:hyperlink w:anchor="_Toc367438794" w:history="1">
            <w:r w:rsidRPr="00DC7280">
              <w:rPr>
                <w:rStyle w:val="Hyperlink"/>
                <w:rFonts w:eastAsia="Times New Roman"/>
                <w:noProof/>
              </w:rPr>
              <w:t>7.11.17 Control Assignment Concept Business Rule</w:t>
            </w:r>
            <w:r>
              <w:rPr>
                <w:noProof/>
                <w:webHidden/>
              </w:rPr>
              <w:tab/>
            </w:r>
            <w:r>
              <w:rPr>
                <w:noProof/>
                <w:webHidden/>
              </w:rPr>
              <w:fldChar w:fldCharType="begin"/>
            </w:r>
            <w:r>
              <w:rPr>
                <w:noProof/>
                <w:webHidden/>
              </w:rPr>
              <w:instrText xml:space="preserve"> PAGEREF _Toc367438794 \h </w:instrText>
            </w:r>
            <w:r>
              <w:rPr>
                <w:noProof/>
                <w:webHidden/>
              </w:rPr>
            </w:r>
            <w:r>
              <w:rPr>
                <w:noProof/>
                <w:webHidden/>
              </w:rPr>
              <w:fldChar w:fldCharType="separate"/>
            </w:r>
            <w:r w:rsidR="00614E50">
              <w:rPr>
                <w:noProof/>
                <w:webHidden/>
              </w:rPr>
              <w:t>259</w:t>
            </w:r>
            <w:r>
              <w:rPr>
                <w:noProof/>
                <w:webHidden/>
              </w:rPr>
              <w:fldChar w:fldCharType="end"/>
            </w:r>
          </w:hyperlink>
        </w:p>
        <w:p w:rsidR="00214407" w:rsidRDefault="00214407" w:rsidP="00214407">
          <w:pPr>
            <w:pStyle w:val="TOC2"/>
            <w:rPr>
              <w:noProof/>
              <w:lang w:eastAsia="en-US"/>
            </w:rPr>
          </w:pPr>
          <w:hyperlink w:anchor="_Toc367438795" w:history="1">
            <w:r w:rsidRPr="00DC7280">
              <w:rPr>
                <w:rStyle w:val="Hyperlink"/>
                <w:rFonts w:eastAsia="Times New Roman"/>
                <w:noProof/>
              </w:rPr>
              <w:t>7.12 MVD Schema Listing</w:t>
            </w:r>
            <w:r>
              <w:rPr>
                <w:noProof/>
                <w:webHidden/>
              </w:rPr>
              <w:tab/>
            </w:r>
            <w:r>
              <w:rPr>
                <w:noProof/>
                <w:webHidden/>
              </w:rPr>
              <w:fldChar w:fldCharType="begin"/>
            </w:r>
            <w:r>
              <w:rPr>
                <w:noProof/>
                <w:webHidden/>
              </w:rPr>
              <w:instrText xml:space="preserve"> PAGEREF _Toc367438795 \h </w:instrText>
            </w:r>
            <w:r>
              <w:rPr>
                <w:noProof/>
                <w:webHidden/>
              </w:rPr>
            </w:r>
            <w:r>
              <w:rPr>
                <w:noProof/>
                <w:webHidden/>
              </w:rPr>
              <w:fldChar w:fldCharType="separate"/>
            </w:r>
            <w:r w:rsidR="00614E50">
              <w:rPr>
                <w:noProof/>
                <w:webHidden/>
              </w:rPr>
              <w:t>260</w:t>
            </w:r>
            <w:r>
              <w:rPr>
                <w:noProof/>
                <w:webHidden/>
              </w:rPr>
              <w:fldChar w:fldCharType="end"/>
            </w:r>
          </w:hyperlink>
        </w:p>
        <w:p w:rsidR="00214407" w:rsidRDefault="00214407" w:rsidP="00214407">
          <w:pPr>
            <w:pStyle w:val="TOC2"/>
            <w:rPr>
              <w:noProof/>
              <w:lang w:eastAsia="en-US"/>
            </w:rPr>
          </w:pPr>
          <w:hyperlink w:anchor="_Toc367438796" w:history="1">
            <w:r w:rsidRPr="00DC7280">
              <w:rPr>
                <w:rStyle w:val="Hyperlink"/>
                <w:rFonts w:eastAsia="Times New Roman"/>
                <w:noProof/>
              </w:rPr>
              <w:t>7.13 MVD Format Description</w:t>
            </w:r>
            <w:r>
              <w:rPr>
                <w:noProof/>
                <w:webHidden/>
              </w:rPr>
              <w:tab/>
            </w:r>
            <w:r>
              <w:rPr>
                <w:noProof/>
                <w:webHidden/>
              </w:rPr>
              <w:fldChar w:fldCharType="begin"/>
            </w:r>
            <w:r>
              <w:rPr>
                <w:noProof/>
                <w:webHidden/>
              </w:rPr>
              <w:instrText xml:space="preserve"> PAGEREF _Toc367438796 \h </w:instrText>
            </w:r>
            <w:r>
              <w:rPr>
                <w:noProof/>
                <w:webHidden/>
              </w:rPr>
            </w:r>
            <w:r>
              <w:rPr>
                <w:noProof/>
                <w:webHidden/>
              </w:rPr>
              <w:fldChar w:fldCharType="separate"/>
            </w:r>
            <w:r w:rsidR="00614E50">
              <w:rPr>
                <w:noProof/>
                <w:webHidden/>
              </w:rPr>
              <w:t>260</w:t>
            </w:r>
            <w:r>
              <w:rPr>
                <w:noProof/>
                <w:webHidden/>
              </w:rPr>
              <w:fldChar w:fldCharType="end"/>
            </w:r>
          </w:hyperlink>
        </w:p>
        <w:p w:rsidR="00214407" w:rsidRDefault="00214407" w:rsidP="00214407">
          <w:pPr>
            <w:pStyle w:val="TOC2"/>
            <w:rPr>
              <w:noProof/>
              <w:lang w:eastAsia="en-US"/>
            </w:rPr>
          </w:pPr>
          <w:hyperlink w:anchor="_Toc367438797" w:history="1">
            <w:r w:rsidRPr="00DC7280">
              <w:rPr>
                <w:rStyle w:val="Hyperlink"/>
                <w:rFonts w:eastAsia="Times New Roman"/>
                <w:noProof/>
              </w:rPr>
              <w:t>7.14 MVD Dynamic Schema Analysis</w:t>
            </w:r>
            <w:r>
              <w:rPr>
                <w:noProof/>
                <w:webHidden/>
              </w:rPr>
              <w:tab/>
            </w:r>
            <w:r>
              <w:rPr>
                <w:noProof/>
                <w:webHidden/>
              </w:rPr>
              <w:fldChar w:fldCharType="begin"/>
            </w:r>
            <w:r>
              <w:rPr>
                <w:noProof/>
                <w:webHidden/>
              </w:rPr>
              <w:instrText xml:space="preserve"> PAGEREF _Toc367438797 \h </w:instrText>
            </w:r>
            <w:r>
              <w:rPr>
                <w:noProof/>
                <w:webHidden/>
              </w:rPr>
            </w:r>
            <w:r>
              <w:rPr>
                <w:noProof/>
                <w:webHidden/>
              </w:rPr>
              <w:fldChar w:fldCharType="separate"/>
            </w:r>
            <w:r w:rsidR="00614E50">
              <w:rPr>
                <w:noProof/>
                <w:webHidden/>
              </w:rPr>
              <w:t>261</w:t>
            </w:r>
            <w:r>
              <w:rPr>
                <w:noProof/>
                <w:webHidden/>
              </w:rPr>
              <w:fldChar w:fldCharType="end"/>
            </w:r>
          </w:hyperlink>
        </w:p>
        <w:p w:rsidR="00214407" w:rsidRDefault="00214407" w:rsidP="00214407">
          <w:pPr>
            <w:pStyle w:val="TOC2"/>
            <w:rPr>
              <w:rStyle w:val="Hyperlink"/>
              <w:noProof/>
            </w:rPr>
          </w:pPr>
          <w:hyperlink w:anchor="_Toc367438798" w:history="1">
            <w:r w:rsidRPr="00DC7280">
              <w:rPr>
                <w:rStyle w:val="Hyperlink"/>
                <w:rFonts w:eastAsia="Times New Roman"/>
                <w:noProof/>
              </w:rPr>
              <w:t>7.15 Entity Exclusion Set</w:t>
            </w:r>
            <w:r>
              <w:rPr>
                <w:noProof/>
                <w:webHidden/>
              </w:rPr>
              <w:tab/>
            </w:r>
            <w:r>
              <w:rPr>
                <w:noProof/>
                <w:webHidden/>
              </w:rPr>
              <w:fldChar w:fldCharType="begin"/>
            </w:r>
            <w:r>
              <w:rPr>
                <w:noProof/>
                <w:webHidden/>
              </w:rPr>
              <w:instrText xml:space="preserve"> PAGEREF _Toc367438798 \h </w:instrText>
            </w:r>
            <w:r>
              <w:rPr>
                <w:noProof/>
                <w:webHidden/>
              </w:rPr>
            </w:r>
            <w:r>
              <w:rPr>
                <w:noProof/>
                <w:webHidden/>
              </w:rPr>
              <w:fldChar w:fldCharType="separate"/>
            </w:r>
            <w:r w:rsidR="00614E50">
              <w:rPr>
                <w:noProof/>
                <w:webHidden/>
              </w:rPr>
              <w:t>266</w:t>
            </w:r>
            <w:r>
              <w:rPr>
                <w:noProof/>
                <w:webHidden/>
              </w:rPr>
              <w:fldChar w:fldCharType="end"/>
            </w:r>
          </w:hyperlink>
        </w:p>
        <w:p w:rsidR="00214407" w:rsidRDefault="00214407" w:rsidP="00214407">
          <w:pPr>
            <w:rPr>
              <w:noProof/>
              <w:lang w:val="en-US" w:eastAsia="ja-JP"/>
            </w:rPr>
          </w:pPr>
        </w:p>
        <w:p w:rsidR="00214407" w:rsidRPr="00214407" w:rsidRDefault="00214407" w:rsidP="00214407">
          <w:pPr>
            <w:rPr>
              <w:b/>
              <w:noProof/>
              <w:sz w:val="32"/>
              <w:szCs w:val="32"/>
              <w:lang w:val="en-US" w:eastAsia="ja-JP"/>
            </w:rPr>
          </w:pPr>
          <w:r w:rsidRPr="00214407">
            <w:rPr>
              <w:b/>
              <w:noProof/>
              <w:sz w:val="32"/>
              <w:szCs w:val="32"/>
              <w:lang w:val="en-US" w:eastAsia="ja-JP"/>
            </w:rPr>
            <w:t>TABLE OF CONTENTS (cont.)</w:t>
          </w:r>
        </w:p>
        <w:p w:rsidR="00214407" w:rsidRDefault="00214407">
          <w:pPr>
            <w:pStyle w:val="TOC1"/>
            <w:rPr>
              <w:rFonts w:cstheme="minorBidi"/>
              <w:b w:val="0"/>
              <w:sz w:val="22"/>
              <w:szCs w:val="22"/>
              <w:lang w:val="en-US"/>
            </w:rPr>
          </w:pPr>
          <w:hyperlink w:anchor="_Toc367438799" w:history="1">
            <w:r w:rsidRPr="00DC7280">
              <w:rPr>
                <w:rStyle w:val="Hyperlink"/>
              </w:rPr>
              <w:t>8</w:t>
            </w:r>
            <w:r>
              <w:rPr>
                <w:rFonts w:cstheme="minorBidi"/>
                <w:b w:val="0"/>
                <w:sz w:val="22"/>
                <w:szCs w:val="22"/>
                <w:lang w:val="en-US"/>
              </w:rPr>
              <w:tab/>
            </w:r>
            <w:r w:rsidRPr="00DC7280">
              <w:rPr>
                <w:rStyle w:val="Hyperlink"/>
              </w:rPr>
              <w:t>Conformance Testing Procedures</w:t>
            </w:r>
            <w:r>
              <w:rPr>
                <w:webHidden/>
              </w:rPr>
              <w:tab/>
            </w:r>
            <w:r>
              <w:rPr>
                <w:webHidden/>
              </w:rPr>
              <w:fldChar w:fldCharType="begin"/>
            </w:r>
            <w:r>
              <w:rPr>
                <w:webHidden/>
              </w:rPr>
              <w:instrText xml:space="preserve"> PAGEREF _Toc367438799 \h </w:instrText>
            </w:r>
            <w:r>
              <w:rPr>
                <w:webHidden/>
              </w:rPr>
            </w:r>
            <w:r>
              <w:rPr>
                <w:webHidden/>
              </w:rPr>
              <w:fldChar w:fldCharType="separate"/>
            </w:r>
            <w:r w:rsidR="00614E50">
              <w:rPr>
                <w:webHidden/>
              </w:rPr>
              <w:t>269</w:t>
            </w:r>
            <w:r>
              <w:rPr>
                <w:webHidden/>
              </w:rPr>
              <w:fldChar w:fldCharType="end"/>
            </w:r>
          </w:hyperlink>
        </w:p>
        <w:p w:rsidR="00214407" w:rsidRDefault="00214407" w:rsidP="00214407">
          <w:pPr>
            <w:pStyle w:val="TOC2"/>
            <w:rPr>
              <w:noProof/>
              <w:lang w:eastAsia="en-US"/>
            </w:rPr>
          </w:pPr>
          <w:hyperlink w:anchor="_Toc367438800" w:history="1">
            <w:r w:rsidRPr="00DC7280">
              <w:rPr>
                <w:rStyle w:val="Hyperlink"/>
                <w:noProof/>
              </w:rPr>
              <w:t>8.1</w:t>
            </w:r>
            <w:r>
              <w:rPr>
                <w:noProof/>
                <w:lang w:eastAsia="en-US"/>
              </w:rPr>
              <w:tab/>
            </w:r>
            <w:r w:rsidRPr="00DC7280">
              <w:rPr>
                <w:rStyle w:val="Hyperlink"/>
                <w:noProof/>
              </w:rPr>
              <w:t xml:space="preserve"> Format and Content Requirements</w:t>
            </w:r>
            <w:r>
              <w:rPr>
                <w:noProof/>
                <w:webHidden/>
              </w:rPr>
              <w:tab/>
            </w:r>
            <w:r>
              <w:rPr>
                <w:noProof/>
                <w:webHidden/>
              </w:rPr>
              <w:fldChar w:fldCharType="begin"/>
            </w:r>
            <w:r>
              <w:rPr>
                <w:noProof/>
                <w:webHidden/>
              </w:rPr>
              <w:instrText xml:space="preserve"> PAGEREF _Toc367438800 \h </w:instrText>
            </w:r>
            <w:r>
              <w:rPr>
                <w:noProof/>
                <w:webHidden/>
              </w:rPr>
            </w:r>
            <w:r>
              <w:rPr>
                <w:noProof/>
                <w:webHidden/>
              </w:rPr>
              <w:fldChar w:fldCharType="separate"/>
            </w:r>
            <w:r w:rsidR="00614E50">
              <w:rPr>
                <w:noProof/>
                <w:webHidden/>
              </w:rPr>
              <w:t>270</w:t>
            </w:r>
            <w:r>
              <w:rPr>
                <w:noProof/>
                <w:webHidden/>
              </w:rPr>
              <w:fldChar w:fldCharType="end"/>
            </w:r>
          </w:hyperlink>
        </w:p>
        <w:p w:rsidR="00214407" w:rsidRDefault="00214407">
          <w:pPr>
            <w:pStyle w:val="TOC3"/>
            <w:tabs>
              <w:tab w:val="right" w:leader="dot" w:pos="9350"/>
            </w:tabs>
            <w:rPr>
              <w:rFonts w:cstheme="minorBidi"/>
              <w:noProof/>
              <w:sz w:val="22"/>
              <w:szCs w:val="22"/>
              <w:lang w:val="en-US"/>
            </w:rPr>
          </w:pPr>
          <w:hyperlink w:anchor="_Toc367438801" w:history="1">
            <w:r w:rsidRPr="00DC7280">
              <w:rPr>
                <w:rStyle w:val="Hyperlink"/>
                <w:noProof/>
              </w:rPr>
              <w:t>8.1.1 Quality Control Test Rule List</w:t>
            </w:r>
            <w:r>
              <w:rPr>
                <w:noProof/>
                <w:webHidden/>
              </w:rPr>
              <w:tab/>
            </w:r>
            <w:r>
              <w:rPr>
                <w:noProof/>
                <w:webHidden/>
              </w:rPr>
              <w:fldChar w:fldCharType="begin"/>
            </w:r>
            <w:r>
              <w:rPr>
                <w:noProof/>
                <w:webHidden/>
              </w:rPr>
              <w:instrText xml:space="preserve"> PAGEREF _Toc367438801 \h </w:instrText>
            </w:r>
            <w:r>
              <w:rPr>
                <w:noProof/>
                <w:webHidden/>
              </w:rPr>
            </w:r>
            <w:r>
              <w:rPr>
                <w:noProof/>
                <w:webHidden/>
              </w:rPr>
              <w:fldChar w:fldCharType="separate"/>
            </w:r>
            <w:r w:rsidR="00614E50">
              <w:rPr>
                <w:noProof/>
                <w:webHidden/>
              </w:rPr>
              <w:t>270</w:t>
            </w:r>
            <w:r>
              <w:rPr>
                <w:noProof/>
                <w:webHidden/>
              </w:rPr>
              <w:fldChar w:fldCharType="end"/>
            </w:r>
          </w:hyperlink>
        </w:p>
        <w:p w:rsidR="00214407" w:rsidRDefault="00214407">
          <w:pPr>
            <w:pStyle w:val="TOC3"/>
            <w:tabs>
              <w:tab w:val="right" w:leader="dot" w:pos="9350"/>
            </w:tabs>
            <w:rPr>
              <w:rFonts w:cstheme="minorBidi"/>
              <w:noProof/>
              <w:sz w:val="22"/>
              <w:szCs w:val="22"/>
              <w:lang w:val="en-US"/>
            </w:rPr>
          </w:pPr>
          <w:hyperlink w:anchor="_Toc367438802" w:history="1">
            <w:r w:rsidRPr="00DC7280">
              <w:rPr>
                <w:rStyle w:val="Hyperlink"/>
                <w:noProof/>
              </w:rPr>
              <w:t>8.1.2 Quality Control Test Rule Definition</w:t>
            </w:r>
            <w:r>
              <w:rPr>
                <w:noProof/>
                <w:webHidden/>
              </w:rPr>
              <w:tab/>
            </w:r>
            <w:r>
              <w:rPr>
                <w:noProof/>
                <w:webHidden/>
              </w:rPr>
              <w:fldChar w:fldCharType="begin"/>
            </w:r>
            <w:r>
              <w:rPr>
                <w:noProof/>
                <w:webHidden/>
              </w:rPr>
              <w:instrText xml:space="preserve"> PAGEREF _Toc367438802 \h </w:instrText>
            </w:r>
            <w:r>
              <w:rPr>
                <w:noProof/>
                <w:webHidden/>
              </w:rPr>
            </w:r>
            <w:r>
              <w:rPr>
                <w:noProof/>
                <w:webHidden/>
              </w:rPr>
              <w:fldChar w:fldCharType="separate"/>
            </w:r>
            <w:r w:rsidR="00614E50">
              <w:rPr>
                <w:noProof/>
                <w:webHidden/>
              </w:rPr>
              <w:t>270</w:t>
            </w:r>
            <w:r>
              <w:rPr>
                <w:noProof/>
                <w:webHidden/>
              </w:rPr>
              <w:fldChar w:fldCharType="end"/>
            </w:r>
          </w:hyperlink>
        </w:p>
        <w:p w:rsidR="00214407" w:rsidRDefault="00214407">
          <w:pPr>
            <w:pStyle w:val="TOC3"/>
            <w:tabs>
              <w:tab w:val="right" w:leader="dot" w:pos="9350"/>
            </w:tabs>
            <w:rPr>
              <w:rFonts w:cstheme="minorBidi"/>
              <w:noProof/>
              <w:sz w:val="22"/>
              <w:szCs w:val="22"/>
              <w:lang w:val="en-US"/>
            </w:rPr>
          </w:pPr>
          <w:hyperlink w:anchor="_Toc367438803" w:history="1">
            <w:r w:rsidRPr="00DC7280">
              <w:rPr>
                <w:rStyle w:val="Hyperlink"/>
                <w:noProof/>
              </w:rPr>
              <w:t>8.1.3 Quality Control Test Rule Application</w:t>
            </w:r>
            <w:r>
              <w:rPr>
                <w:noProof/>
                <w:webHidden/>
              </w:rPr>
              <w:tab/>
            </w:r>
            <w:r>
              <w:rPr>
                <w:noProof/>
                <w:webHidden/>
              </w:rPr>
              <w:fldChar w:fldCharType="begin"/>
            </w:r>
            <w:r>
              <w:rPr>
                <w:noProof/>
                <w:webHidden/>
              </w:rPr>
              <w:instrText xml:space="preserve"> PAGEREF _Toc367438803 \h </w:instrText>
            </w:r>
            <w:r>
              <w:rPr>
                <w:noProof/>
                <w:webHidden/>
              </w:rPr>
            </w:r>
            <w:r>
              <w:rPr>
                <w:noProof/>
                <w:webHidden/>
              </w:rPr>
              <w:fldChar w:fldCharType="separate"/>
            </w:r>
            <w:r w:rsidR="00614E50">
              <w:rPr>
                <w:noProof/>
                <w:webHidden/>
              </w:rPr>
              <w:t>271</w:t>
            </w:r>
            <w:r>
              <w:rPr>
                <w:noProof/>
                <w:webHidden/>
              </w:rPr>
              <w:fldChar w:fldCharType="end"/>
            </w:r>
          </w:hyperlink>
        </w:p>
        <w:p w:rsidR="00214407" w:rsidRDefault="00214407">
          <w:pPr>
            <w:pStyle w:val="TOC3"/>
            <w:tabs>
              <w:tab w:val="right" w:leader="dot" w:pos="9350"/>
            </w:tabs>
            <w:rPr>
              <w:rFonts w:cstheme="minorBidi"/>
              <w:noProof/>
              <w:sz w:val="22"/>
              <w:szCs w:val="22"/>
              <w:lang w:val="en-US"/>
            </w:rPr>
          </w:pPr>
          <w:hyperlink w:anchor="_Toc367438804" w:history="1">
            <w:r w:rsidRPr="00DC7280">
              <w:rPr>
                <w:rStyle w:val="Hyperlink"/>
                <w:noProof/>
              </w:rPr>
              <w:t>8.1.4 Test Rule Formatting</w:t>
            </w:r>
            <w:r>
              <w:rPr>
                <w:noProof/>
                <w:webHidden/>
              </w:rPr>
              <w:tab/>
            </w:r>
            <w:r>
              <w:rPr>
                <w:noProof/>
                <w:webHidden/>
              </w:rPr>
              <w:fldChar w:fldCharType="begin"/>
            </w:r>
            <w:r>
              <w:rPr>
                <w:noProof/>
                <w:webHidden/>
              </w:rPr>
              <w:instrText xml:space="preserve"> PAGEREF _Toc367438804 \h </w:instrText>
            </w:r>
            <w:r>
              <w:rPr>
                <w:noProof/>
                <w:webHidden/>
              </w:rPr>
            </w:r>
            <w:r>
              <w:rPr>
                <w:noProof/>
                <w:webHidden/>
              </w:rPr>
              <w:fldChar w:fldCharType="separate"/>
            </w:r>
            <w:r w:rsidR="00614E50">
              <w:rPr>
                <w:noProof/>
                <w:webHidden/>
              </w:rPr>
              <w:t>278</w:t>
            </w:r>
            <w:r>
              <w:rPr>
                <w:noProof/>
                <w:webHidden/>
              </w:rPr>
              <w:fldChar w:fldCharType="end"/>
            </w:r>
          </w:hyperlink>
        </w:p>
        <w:p w:rsidR="00214407" w:rsidRDefault="00214407">
          <w:pPr>
            <w:pStyle w:val="TOC3"/>
            <w:tabs>
              <w:tab w:val="right" w:leader="dot" w:pos="9350"/>
            </w:tabs>
            <w:rPr>
              <w:rFonts w:cstheme="minorBidi"/>
              <w:noProof/>
              <w:sz w:val="22"/>
              <w:szCs w:val="22"/>
              <w:lang w:val="en-US"/>
            </w:rPr>
          </w:pPr>
          <w:hyperlink w:anchor="_Toc367438805" w:history="1">
            <w:r w:rsidRPr="00DC7280">
              <w:rPr>
                <w:rStyle w:val="Hyperlink"/>
                <w:noProof/>
              </w:rPr>
              <w:t>8.1.5 Deliverable Testing Coverage</w:t>
            </w:r>
            <w:r>
              <w:rPr>
                <w:noProof/>
                <w:webHidden/>
              </w:rPr>
              <w:tab/>
            </w:r>
            <w:r>
              <w:rPr>
                <w:noProof/>
                <w:webHidden/>
              </w:rPr>
              <w:fldChar w:fldCharType="begin"/>
            </w:r>
            <w:r>
              <w:rPr>
                <w:noProof/>
                <w:webHidden/>
              </w:rPr>
              <w:instrText xml:space="preserve"> PAGEREF _Toc367438805 \h </w:instrText>
            </w:r>
            <w:r>
              <w:rPr>
                <w:noProof/>
                <w:webHidden/>
              </w:rPr>
            </w:r>
            <w:r>
              <w:rPr>
                <w:noProof/>
                <w:webHidden/>
              </w:rPr>
              <w:fldChar w:fldCharType="separate"/>
            </w:r>
            <w:r w:rsidR="00614E50">
              <w:rPr>
                <w:noProof/>
                <w:webHidden/>
              </w:rPr>
              <w:t>278</w:t>
            </w:r>
            <w:r>
              <w:rPr>
                <w:noProof/>
                <w:webHidden/>
              </w:rPr>
              <w:fldChar w:fldCharType="end"/>
            </w:r>
          </w:hyperlink>
        </w:p>
        <w:p w:rsidR="00214407" w:rsidRDefault="00214407" w:rsidP="00214407">
          <w:pPr>
            <w:pStyle w:val="TOC2"/>
            <w:rPr>
              <w:noProof/>
              <w:lang w:eastAsia="en-US"/>
            </w:rPr>
          </w:pPr>
          <w:hyperlink w:anchor="_Toc367438806" w:history="1">
            <w:r w:rsidRPr="00DC7280">
              <w:rPr>
                <w:rStyle w:val="Hyperlink"/>
                <w:noProof/>
              </w:rPr>
              <w:t>8.2</w:t>
            </w:r>
            <w:r>
              <w:rPr>
                <w:noProof/>
                <w:lang w:eastAsia="en-US"/>
              </w:rPr>
              <w:tab/>
            </w:r>
            <w:r w:rsidRPr="00DC7280">
              <w:rPr>
                <w:rStyle w:val="Hyperlink"/>
                <w:noProof/>
              </w:rPr>
              <w:t xml:space="preserve"> Examples &amp; Mappings</w:t>
            </w:r>
            <w:r>
              <w:rPr>
                <w:noProof/>
                <w:webHidden/>
              </w:rPr>
              <w:tab/>
            </w:r>
            <w:r>
              <w:rPr>
                <w:noProof/>
                <w:webHidden/>
              </w:rPr>
              <w:fldChar w:fldCharType="begin"/>
            </w:r>
            <w:r>
              <w:rPr>
                <w:noProof/>
                <w:webHidden/>
              </w:rPr>
              <w:instrText xml:space="preserve"> PAGEREF _Toc367438806 \h </w:instrText>
            </w:r>
            <w:r>
              <w:rPr>
                <w:noProof/>
                <w:webHidden/>
              </w:rPr>
            </w:r>
            <w:r>
              <w:rPr>
                <w:noProof/>
                <w:webHidden/>
              </w:rPr>
              <w:fldChar w:fldCharType="separate"/>
            </w:r>
            <w:r w:rsidR="00614E50">
              <w:rPr>
                <w:noProof/>
                <w:webHidden/>
              </w:rPr>
              <w:t>280</w:t>
            </w:r>
            <w:r>
              <w:rPr>
                <w:noProof/>
                <w:webHidden/>
              </w:rPr>
              <w:fldChar w:fldCharType="end"/>
            </w:r>
          </w:hyperlink>
        </w:p>
        <w:p w:rsidR="00214407" w:rsidRDefault="00214407">
          <w:pPr>
            <w:pStyle w:val="TOC3"/>
            <w:tabs>
              <w:tab w:val="right" w:leader="dot" w:pos="9350"/>
            </w:tabs>
            <w:rPr>
              <w:rFonts w:cstheme="minorBidi"/>
              <w:noProof/>
              <w:sz w:val="22"/>
              <w:szCs w:val="22"/>
              <w:lang w:val="en-US"/>
            </w:rPr>
          </w:pPr>
          <w:hyperlink w:anchor="_Toc367438807" w:history="1">
            <w:r w:rsidRPr="00DC7280">
              <w:rPr>
                <w:rStyle w:val="Hyperlink"/>
                <w:noProof/>
              </w:rPr>
              <w:t>8.2.1 Example File List</w:t>
            </w:r>
            <w:r>
              <w:rPr>
                <w:noProof/>
                <w:webHidden/>
              </w:rPr>
              <w:tab/>
            </w:r>
            <w:r>
              <w:rPr>
                <w:noProof/>
                <w:webHidden/>
              </w:rPr>
              <w:fldChar w:fldCharType="begin"/>
            </w:r>
            <w:r>
              <w:rPr>
                <w:noProof/>
                <w:webHidden/>
              </w:rPr>
              <w:instrText xml:space="preserve"> PAGEREF _Toc367438807 \h </w:instrText>
            </w:r>
            <w:r>
              <w:rPr>
                <w:noProof/>
                <w:webHidden/>
              </w:rPr>
            </w:r>
            <w:r>
              <w:rPr>
                <w:noProof/>
                <w:webHidden/>
              </w:rPr>
              <w:fldChar w:fldCharType="separate"/>
            </w:r>
            <w:r w:rsidR="00614E50">
              <w:rPr>
                <w:noProof/>
                <w:webHidden/>
              </w:rPr>
              <w:t>280</w:t>
            </w:r>
            <w:r>
              <w:rPr>
                <w:noProof/>
                <w:webHidden/>
              </w:rPr>
              <w:fldChar w:fldCharType="end"/>
            </w:r>
          </w:hyperlink>
        </w:p>
        <w:p w:rsidR="00214407" w:rsidRDefault="00214407">
          <w:pPr>
            <w:pStyle w:val="TOC3"/>
            <w:tabs>
              <w:tab w:val="right" w:leader="dot" w:pos="9350"/>
            </w:tabs>
            <w:rPr>
              <w:rFonts w:cstheme="minorBidi"/>
              <w:noProof/>
              <w:sz w:val="22"/>
              <w:szCs w:val="22"/>
              <w:lang w:val="en-US"/>
            </w:rPr>
          </w:pPr>
          <w:hyperlink w:anchor="_Toc367438808" w:history="1">
            <w:r w:rsidRPr="00DC7280">
              <w:rPr>
                <w:rStyle w:val="Hyperlink"/>
                <w:noProof/>
              </w:rPr>
              <w:t>8.2.2 Example File Description</w:t>
            </w:r>
            <w:r>
              <w:rPr>
                <w:noProof/>
                <w:webHidden/>
              </w:rPr>
              <w:tab/>
            </w:r>
            <w:r>
              <w:rPr>
                <w:noProof/>
                <w:webHidden/>
              </w:rPr>
              <w:fldChar w:fldCharType="begin"/>
            </w:r>
            <w:r>
              <w:rPr>
                <w:noProof/>
                <w:webHidden/>
              </w:rPr>
              <w:instrText xml:space="preserve"> PAGEREF _Toc367438808 \h </w:instrText>
            </w:r>
            <w:r>
              <w:rPr>
                <w:noProof/>
                <w:webHidden/>
              </w:rPr>
            </w:r>
            <w:r>
              <w:rPr>
                <w:noProof/>
                <w:webHidden/>
              </w:rPr>
              <w:fldChar w:fldCharType="separate"/>
            </w:r>
            <w:r w:rsidR="00614E50">
              <w:rPr>
                <w:noProof/>
                <w:webHidden/>
              </w:rPr>
              <w:t>280</w:t>
            </w:r>
            <w:r>
              <w:rPr>
                <w:noProof/>
                <w:webHidden/>
              </w:rPr>
              <w:fldChar w:fldCharType="end"/>
            </w:r>
          </w:hyperlink>
        </w:p>
        <w:p w:rsidR="00214407" w:rsidRDefault="00214407">
          <w:pPr>
            <w:pStyle w:val="TOC3"/>
            <w:tabs>
              <w:tab w:val="right" w:leader="dot" w:pos="9350"/>
            </w:tabs>
            <w:rPr>
              <w:rFonts w:cstheme="minorBidi"/>
              <w:noProof/>
              <w:sz w:val="22"/>
              <w:szCs w:val="22"/>
              <w:lang w:val="en-US"/>
            </w:rPr>
          </w:pPr>
          <w:hyperlink w:anchor="_Toc367438809" w:history="1">
            <w:r w:rsidRPr="00DC7280">
              <w:rPr>
                <w:rStyle w:val="Hyperlink"/>
                <w:noProof/>
              </w:rPr>
              <w:t>8.2.3 Common BIM File Reuse</w:t>
            </w:r>
            <w:r>
              <w:rPr>
                <w:noProof/>
                <w:webHidden/>
              </w:rPr>
              <w:tab/>
            </w:r>
            <w:r>
              <w:rPr>
                <w:noProof/>
                <w:webHidden/>
              </w:rPr>
              <w:fldChar w:fldCharType="begin"/>
            </w:r>
            <w:r>
              <w:rPr>
                <w:noProof/>
                <w:webHidden/>
              </w:rPr>
              <w:instrText xml:space="preserve"> PAGEREF _Toc367438809 \h </w:instrText>
            </w:r>
            <w:r>
              <w:rPr>
                <w:noProof/>
                <w:webHidden/>
              </w:rPr>
            </w:r>
            <w:r>
              <w:rPr>
                <w:noProof/>
                <w:webHidden/>
              </w:rPr>
              <w:fldChar w:fldCharType="separate"/>
            </w:r>
            <w:r w:rsidR="00614E50">
              <w:rPr>
                <w:noProof/>
                <w:webHidden/>
              </w:rPr>
              <w:t>280</w:t>
            </w:r>
            <w:r>
              <w:rPr>
                <w:noProof/>
                <w:webHidden/>
              </w:rPr>
              <w:fldChar w:fldCharType="end"/>
            </w:r>
          </w:hyperlink>
        </w:p>
        <w:p w:rsidR="00214407" w:rsidRDefault="00214407">
          <w:pPr>
            <w:pStyle w:val="TOC3"/>
            <w:tabs>
              <w:tab w:val="right" w:leader="dot" w:pos="9350"/>
            </w:tabs>
            <w:rPr>
              <w:rFonts w:cstheme="minorBidi"/>
              <w:noProof/>
              <w:sz w:val="22"/>
              <w:szCs w:val="22"/>
              <w:lang w:val="en-US"/>
            </w:rPr>
          </w:pPr>
          <w:hyperlink w:anchor="_Toc367438810" w:history="1">
            <w:r w:rsidRPr="00DC7280">
              <w:rPr>
                <w:rStyle w:val="Hyperlink"/>
                <w:noProof/>
              </w:rPr>
              <w:t>8.2.4 Implementers’ Agreements</w:t>
            </w:r>
            <w:r>
              <w:rPr>
                <w:noProof/>
                <w:webHidden/>
              </w:rPr>
              <w:tab/>
            </w:r>
            <w:r>
              <w:rPr>
                <w:noProof/>
                <w:webHidden/>
              </w:rPr>
              <w:fldChar w:fldCharType="begin"/>
            </w:r>
            <w:r>
              <w:rPr>
                <w:noProof/>
                <w:webHidden/>
              </w:rPr>
              <w:instrText xml:space="preserve"> PAGEREF _Toc367438810 \h </w:instrText>
            </w:r>
            <w:r>
              <w:rPr>
                <w:noProof/>
                <w:webHidden/>
              </w:rPr>
            </w:r>
            <w:r>
              <w:rPr>
                <w:noProof/>
                <w:webHidden/>
              </w:rPr>
              <w:fldChar w:fldCharType="separate"/>
            </w:r>
            <w:r w:rsidR="00614E50">
              <w:rPr>
                <w:noProof/>
                <w:webHidden/>
              </w:rPr>
              <w:t>280</w:t>
            </w:r>
            <w:r>
              <w:rPr>
                <w:noProof/>
                <w:webHidden/>
              </w:rPr>
              <w:fldChar w:fldCharType="end"/>
            </w:r>
          </w:hyperlink>
        </w:p>
        <w:p w:rsidR="00214407" w:rsidRDefault="00214407">
          <w:pPr>
            <w:pStyle w:val="TOC3"/>
            <w:tabs>
              <w:tab w:val="right" w:leader="dot" w:pos="9350"/>
            </w:tabs>
            <w:rPr>
              <w:rFonts w:cstheme="minorBidi"/>
              <w:noProof/>
              <w:sz w:val="22"/>
              <w:szCs w:val="22"/>
              <w:lang w:val="en-US"/>
            </w:rPr>
          </w:pPr>
          <w:hyperlink w:anchor="_Toc367438811" w:history="1">
            <w:r w:rsidRPr="00DC7280">
              <w:rPr>
                <w:rStyle w:val="Hyperlink"/>
                <w:noProof/>
              </w:rPr>
              <w:t>8.2.5 SpreadsheetML Transform</w:t>
            </w:r>
            <w:r>
              <w:rPr>
                <w:noProof/>
                <w:webHidden/>
              </w:rPr>
              <w:tab/>
            </w:r>
            <w:r>
              <w:rPr>
                <w:noProof/>
                <w:webHidden/>
              </w:rPr>
              <w:fldChar w:fldCharType="begin"/>
            </w:r>
            <w:r>
              <w:rPr>
                <w:noProof/>
                <w:webHidden/>
              </w:rPr>
              <w:instrText xml:space="preserve"> PAGEREF _Toc367438811 \h </w:instrText>
            </w:r>
            <w:r>
              <w:rPr>
                <w:noProof/>
                <w:webHidden/>
              </w:rPr>
            </w:r>
            <w:r>
              <w:rPr>
                <w:noProof/>
                <w:webHidden/>
              </w:rPr>
              <w:fldChar w:fldCharType="separate"/>
            </w:r>
            <w:r w:rsidR="00614E50">
              <w:rPr>
                <w:noProof/>
                <w:webHidden/>
              </w:rPr>
              <w:t>281</w:t>
            </w:r>
            <w:r>
              <w:rPr>
                <w:noProof/>
                <w:webHidden/>
              </w:rPr>
              <w:fldChar w:fldCharType="end"/>
            </w:r>
          </w:hyperlink>
        </w:p>
        <w:p w:rsidR="00214407" w:rsidRDefault="00214407">
          <w:pPr>
            <w:pStyle w:val="TOC3"/>
            <w:tabs>
              <w:tab w:val="right" w:leader="dot" w:pos="9350"/>
            </w:tabs>
            <w:rPr>
              <w:rFonts w:cstheme="minorBidi"/>
              <w:noProof/>
              <w:sz w:val="22"/>
              <w:szCs w:val="22"/>
              <w:lang w:val="en-US"/>
            </w:rPr>
          </w:pPr>
          <w:hyperlink w:anchor="_Toc367438812" w:history="1">
            <w:r w:rsidRPr="00DC7280">
              <w:rPr>
                <w:rStyle w:val="Hyperlink"/>
                <w:noProof/>
              </w:rPr>
              <w:t>8.2.5 COBieLite Transform</w:t>
            </w:r>
            <w:r>
              <w:rPr>
                <w:noProof/>
                <w:webHidden/>
              </w:rPr>
              <w:tab/>
            </w:r>
            <w:r>
              <w:rPr>
                <w:noProof/>
                <w:webHidden/>
              </w:rPr>
              <w:fldChar w:fldCharType="begin"/>
            </w:r>
            <w:r>
              <w:rPr>
                <w:noProof/>
                <w:webHidden/>
              </w:rPr>
              <w:instrText xml:space="preserve"> PAGEREF _Toc367438812 \h </w:instrText>
            </w:r>
            <w:r>
              <w:rPr>
                <w:noProof/>
                <w:webHidden/>
              </w:rPr>
            </w:r>
            <w:r>
              <w:rPr>
                <w:noProof/>
                <w:webHidden/>
              </w:rPr>
              <w:fldChar w:fldCharType="separate"/>
            </w:r>
            <w:r w:rsidR="00614E50">
              <w:rPr>
                <w:noProof/>
                <w:webHidden/>
              </w:rPr>
              <w:t>281</w:t>
            </w:r>
            <w:r>
              <w:rPr>
                <w:noProof/>
                <w:webHidden/>
              </w:rPr>
              <w:fldChar w:fldCharType="end"/>
            </w:r>
          </w:hyperlink>
        </w:p>
        <w:p w:rsidR="00214407" w:rsidRDefault="00214407" w:rsidP="00214407">
          <w:pPr>
            <w:pStyle w:val="TOC2"/>
            <w:rPr>
              <w:noProof/>
              <w:lang w:eastAsia="en-US"/>
            </w:rPr>
          </w:pPr>
          <w:hyperlink w:anchor="_Toc367438813" w:history="1">
            <w:r w:rsidRPr="00DC7280">
              <w:rPr>
                <w:rStyle w:val="Hyperlink"/>
                <w:noProof/>
              </w:rPr>
              <w:t>8.3</w:t>
            </w:r>
            <w:r>
              <w:rPr>
                <w:noProof/>
                <w:lang w:eastAsia="en-US"/>
              </w:rPr>
              <w:tab/>
            </w:r>
            <w:r w:rsidRPr="00DC7280">
              <w:rPr>
                <w:rStyle w:val="Hyperlink"/>
                <w:noProof/>
              </w:rPr>
              <w:t xml:space="preserve"> Testing Tools and Procedures</w:t>
            </w:r>
            <w:r>
              <w:rPr>
                <w:noProof/>
                <w:webHidden/>
              </w:rPr>
              <w:tab/>
            </w:r>
            <w:r>
              <w:rPr>
                <w:noProof/>
                <w:webHidden/>
              </w:rPr>
              <w:fldChar w:fldCharType="begin"/>
            </w:r>
            <w:r>
              <w:rPr>
                <w:noProof/>
                <w:webHidden/>
              </w:rPr>
              <w:instrText xml:space="preserve"> PAGEREF _Toc367438813 \h </w:instrText>
            </w:r>
            <w:r>
              <w:rPr>
                <w:noProof/>
                <w:webHidden/>
              </w:rPr>
            </w:r>
            <w:r>
              <w:rPr>
                <w:noProof/>
                <w:webHidden/>
              </w:rPr>
              <w:fldChar w:fldCharType="separate"/>
            </w:r>
            <w:r w:rsidR="00614E50">
              <w:rPr>
                <w:noProof/>
                <w:webHidden/>
              </w:rPr>
              <w:t>281</w:t>
            </w:r>
            <w:r>
              <w:rPr>
                <w:noProof/>
                <w:webHidden/>
              </w:rPr>
              <w:fldChar w:fldCharType="end"/>
            </w:r>
          </w:hyperlink>
        </w:p>
        <w:p w:rsidR="00214407" w:rsidRDefault="00214407">
          <w:pPr>
            <w:pStyle w:val="TOC3"/>
            <w:tabs>
              <w:tab w:val="right" w:leader="dot" w:pos="9350"/>
            </w:tabs>
            <w:rPr>
              <w:rFonts w:cstheme="minorBidi"/>
              <w:noProof/>
              <w:sz w:val="22"/>
              <w:szCs w:val="22"/>
              <w:lang w:val="en-US"/>
            </w:rPr>
          </w:pPr>
          <w:hyperlink w:anchor="_Toc367438814" w:history="1">
            <w:r w:rsidRPr="00DC7280">
              <w:rPr>
                <w:rStyle w:val="Hyperlink"/>
                <w:noProof/>
              </w:rPr>
              <w:t>8.3.1 Testing Tool List</w:t>
            </w:r>
            <w:r>
              <w:rPr>
                <w:noProof/>
                <w:webHidden/>
              </w:rPr>
              <w:tab/>
            </w:r>
            <w:r>
              <w:rPr>
                <w:noProof/>
                <w:webHidden/>
              </w:rPr>
              <w:fldChar w:fldCharType="begin"/>
            </w:r>
            <w:r>
              <w:rPr>
                <w:noProof/>
                <w:webHidden/>
              </w:rPr>
              <w:instrText xml:space="preserve"> PAGEREF _Toc367438814 \h </w:instrText>
            </w:r>
            <w:r>
              <w:rPr>
                <w:noProof/>
                <w:webHidden/>
              </w:rPr>
            </w:r>
            <w:r>
              <w:rPr>
                <w:noProof/>
                <w:webHidden/>
              </w:rPr>
              <w:fldChar w:fldCharType="separate"/>
            </w:r>
            <w:r w:rsidR="00614E50">
              <w:rPr>
                <w:noProof/>
                <w:webHidden/>
              </w:rPr>
              <w:t>281</w:t>
            </w:r>
            <w:r>
              <w:rPr>
                <w:noProof/>
                <w:webHidden/>
              </w:rPr>
              <w:fldChar w:fldCharType="end"/>
            </w:r>
          </w:hyperlink>
        </w:p>
        <w:p w:rsidR="00214407" w:rsidRDefault="00214407">
          <w:pPr>
            <w:pStyle w:val="TOC3"/>
            <w:tabs>
              <w:tab w:val="right" w:leader="dot" w:pos="9350"/>
            </w:tabs>
            <w:rPr>
              <w:rFonts w:cstheme="minorBidi"/>
              <w:noProof/>
              <w:sz w:val="22"/>
              <w:szCs w:val="22"/>
              <w:lang w:val="en-US"/>
            </w:rPr>
          </w:pPr>
          <w:hyperlink w:anchor="_Toc367438815" w:history="1">
            <w:r w:rsidRPr="00DC7280">
              <w:rPr>
                <w:rStyle w:val="Hyperlink"/>
                <w:noProof/>
              </w:rPr>
              <w:t>8.3.2 Testing Algorithm</w:t>
            </w:r>
            <w:r>
              <w:rPr>
                <w:noProof/>
                <w:webHidden/>
              </w:rPr>
              <w:tab/>
            </w:r>
            <w:r>
              <w:rPr>
                <w:noProof/>
                <w:webHidden/>
              </w:rPr>
              <w:fldChar w:fldCharType="begin"/>
            </w:r>
            <w:r>
              <w:rPr>
                <w:noProof/>
                <w:webHidden/>
              </w:rPr>
              <w:instrText xml:space="preserve"> PAGEREF _Toc367438815 \h </w:instrText>
            </w:r>
            <w:r>
              <w:rPr>
                <w:noProof/>
                <w:webHidden/>
              </w:rPr>
            </w:r>
            <w:r>
              <w:rPr>
                <w:noProof/>
                <w:webHidden/>
              </w:rPr>
              <w:fldChar w:fldCharType="separate"/>
            </w:r>
            <w:r w:rsidR="00614E50">
              <w:rPr>
                <w:noProof/>
                <w:webHidden/>
              </w:rPr>
              <w:t>281</w:t>
            </w:r>
            <w:r>
              <w:rPr>
                <w:noProof/>
                <w:webHidden/>
              </w:rPr>
              <w:fldChar w:fldCharType="end"/>
            </w:r>
          </w:hyperlink>
        </w:p>
        <w:p w:rsidR="00214407" w:rsidRDefault="00214407">
          <w:pPr>
            <w:pStyle w:val="TOC3"/>
            <w:tabs>
              <w:tab w:val="right" w:leader="dot" w:pos="9350"/>
            </w:tabs>
            <w:rPr>
              <w:rFonts w:cstheme="minorBidi"/>
              <w:noProof/>
              <w:sz w:val="22"/>
              <w:szCs w:val="22"/>
              <w:lang w:val="en-US"/>
            </w:rPr>
          </w:pPr>
          <w:hyperlink w:anchor="_Toc367438816" w:history="1">
            <w:r w:rsidRPr="00DC7280">
              <w:rPr>
                <w:rStyle w:val="Hyperlink"/>
                <w:noProof/>
              </w:rPr>
              <w:t>8.3.3 Testing Sample Files</w:t>
            </w:r>
            <w:r>
              <w:rPr>
                <w:noProof/>
                <w:webHidden/>
              </w:rPr>
              <w:tab/>
            </w:r>
            <w:r>
              <w:rPr>
                <w:noProof/>
                <w:webHidden/>
              </w:rPr>
              <w:fldChar w:fldCharType="begin"/>
            </w:r>
            <w:r>
              <w:rPr>
                <w:noProof/>
                <w:webHidden/>
              </w:rPr>
              <w:instrText xml:space="preserve"> PAGEREF _Toc367438816 \h </w:instrText>
            </w:r>
            <w:r>
              <w:rPr>
                <w:noProof/>
                <w:webHidden/>
              </w:rPr>
            </w:r>
            <w:r>
              <w:rPr>
                <w:noProof/>
                <w:webHidden/>
              </w:rPr>
              <w:fldChar w:fldCharType="separate"/>
            </w:r>
            <w:r w:rsidR="00614E50">
              <w:rPr>
                <w:noProof/>
                <w:webHidden/>
              </w:rPr>
              <w:t>283</w:t>
            </w:r>
            <w:r>
              <w:rPr>
                <w:noProof/>
                <w:webHidden/>
              </w:rPr>
              <w:fldChar w:fldCharType="end"/>
            </w:r>
          </w:hyperlink>
        </w:p>
        <w:p w:rsidR="00214407" w:rsidRDefault="00214407">
          <w:pPr>
            <w:pStyle w:val="TOC3"/>
            <w:tabs>
              <w:tab w:val="right" w:leader="dot" w:pos="9350"/>
            </w:tabs>
            <w:rPr>
              <w:rFonts w:cstheme="minorBidi"/>
              <w:noProof/>
              <w:sz w:val="22"/>
              <w:szCs w:val="22"/>
              <w:lang w:val="en-US"/>
            </w:rPr>
          </w:pPr>
          <w:hyperlink w:anchor="_Toc367438817" w:history="1">
            <w:r w:rsidRPr="00DC7280">
              <w:rPr>
                <w:rStyle w:val="Hyperlink"/>
                <w:noProof/>
              </w:rPr>
              <w:t>8.3.4 Testing Tool Software Availability</w:t>
            </w:r>
            <w:r>
              <w:rPr>
                <w:noProof/>
                <w:webHidden/>
              </w:rPr>
              <w:tab/>
            </w:r>
            <w:r>
              <w:rPr>
                <w:noProof/>
                <w:webHidden/>
              </w:rPr>
              <w:fldChar w:fldCharType="begin"/>
            </w:r>
            <w:r>
              <w:rPr>
                <w:noProof/>
                <w:webHidden/>
              </w:rPr>
              <w:instrText xml:space="preserve"> PAGEREF _Toc367438817 \h </w:instrText>
            </w:r>
            <w:r>
              <w:rPr>
                <w:noProof/>
                <w:webHidden/>
              </w:rPr>
            </w:r>
            <w:r>
              <w:rPr>
                <w:noProof/>
                <w:webHidden/>
              </w:rPr>
              <w:fldChar w:fldCharType="separate"/>
            </w:r>
            <w:r w:rsidR="00614E50">
              <w:rPr>
                <w:noProof/>
                <w:webHidden/>
              </w:rPr>
              <w:t>284</w:t>
            </w:r>
            <w:r>
              <w:rPr>
                <w:noProof/>
                <w:webHidden/>
              </w:rPr>
              <w:fldChar w:fldCharType="end"/>
            </w:r>
          </w:hyperlink>
        </w:p>
        <w:p w:rsidR="00214407" w:rsidRDefault="00214407">
          <w:pPr>
            <w:pStyle w:val="TOC1"/>
            <w:rPr>
              <w:rFonts w:cstheme="minorBidi"/>
              <w:b w:val="0"/>
              <w:sz w:val="22"/>
              <w:szCs w:val="22"/>
              <w:lang w:val="en-US"/>
            </w:rPr>
          </w:pPr>
          <w:hyperlink w:anchor="_Toc367438818" w:history="1">
            <w:r w:rsidRPr="00DC7280">
              <w:rPr>
                <w:rStyle w:val="Hyperlink"/>
              </w:rPr>
              <w:t>9 Implementation Resources</w:t>
            </w:r>
            <w:r>
              <w:rPr>
                <w:webHidden/>
              </w:rPr>
              <w:tab/>
            </w:r>
            <w:r>
              <w:rPr>
                <w:webHidden/>
              </w:rPr>
              <w:fldChar w:fldCharType="begin"/>
            </w:r>
            <w:r>
              <w:rPr>
                <w:webHidden/>
              </w:rPr>
              <w:instrText xml:space="preserve"> PAGEREF _Toc367438818 \h </w:instrText>
            </w:r>
            <w:r>
              <w:rPr>
                <w:webHidden/>
              </w:rPr>
            </w:r>
            <w:r>
              <w:rPr>
                <w:webHidden/>
              </w:rPr>
              <w:fldChar w:fldCharType="separate"/>
            </w:r>
            <w:r w:rsidR="00614E50">
              <w:rPr>
                <w:webHidden/>
              </w:rPr>
              <w:t>285</w:t>
            </w:r>
            <w:r>
              <w:rPr>
                <w:webHidden/>
              </w:rPr>
              <w:fldChar w:fldCharType="end"/>
            </w:r>
          </w:hyperlink>
        </w:p>
        <w:p w:rsidR="00214407" w:rsidRDefault="00214407" w:rsidP="00214407">
          <w:pPr>
            <w:pStyle w:val="TOC2"/>
            <w:rPr>
              <w:noProof/>
              <w:lang w:eastAsia="en-US"/>
            </w:rPr>
          </w:pPr>
          <w:hyperlink w:anchor="_Toc367438819" w:history="1">
            <w:r w:rsidRPr="00DC7280">
              <w:rPr>
                <w:rStyle w:val="Hyperlink"/>
                <w:noProof/>
              </w:rPr>
              <w:t>9.1</w:t>
            </w:r>
            <w:r>
              <w:rPr>
                <w:noProof/>
                <w:lang w:eastAsia="en-US"/>
              </w:rPr>
              <w:tab/>
            </w:r>
            <w:r w:rsidRPr="00DC7280">
              <w:rPr>
                <w:rStyle w:val="Hyperlink"/>
                <w:noProof/>
              </w:rPr>
              <w:t xml:space="preserve"> Implementation Resources list</w:t>
            </w:r>
            <w:r>
              <w:rPr>
                <w:noProof/>
                <w:webHidden/>
              </w:rPr>
              <w:tab/>
            </w:r>
            <w:r>
              <w:rPr>
                <w:noProof/>
                <w:webHidden/>
              </w:rPr>
              <w:fldChar w:fldCharType="begin"/>
            </w:r>
            <w:r>
              <w:rPr>
                <w:noProof/>
                <w:webHidden/>
              </w:rPr>
              <w:instrText xml:space="preserve"> PAGEREF _Toc367438819 \h </w:instrText>
            </w:r>
            <w:r>
              <w:rPr>
                <w:noProof/>
                <w:webHidden/>
              </w:rPr>
            </w:r>
            <w:r>
              <w:rPr>
                <w:noProof/>
                <w:webHidden/>
              </w:rPr>
              <w:fldChar w:fldCharType="separate"/>
            </w:r>
            <w:r w:rsidR="00614E50">
              <w:rPr>
                <w:noProof/>
                <w:webHidden/>
              </w:rPr>
              <w:t>285</w:t>
            </w:r>
            <w:r>
              <w:rPr>
                <w:noProof/>
                <w:webHidden/>
              </w:rPr>
              <w:fldChar w:fldCharType="end"/>
            </w:r>
          </w:hyperlink>
        </w:p>
        <w:p w:rsidR="00214407" w:rsidRDefault="00214407">
          <w:pPr>
            <w:pStyle w:val="TOC3"/>
            <w:tabs>
              <w:tab w:val="right" w:leader="dot" w:pos="9350"/>
            </w:tabs>
            <w:rPr>
              <w:rFonts w:cstheme="minorBidi"/>
              <w:noProof/>
              <w:sz w:val="22"/>
              <w:szCs w:val="22"/>
              <w:lang w:val="en-US"/>
            </w:rPr>
          </w:pPr>
          <w:hyperlink w:anchor="_Toc367438820" w:history="1">
            <w:r w:rsidRPr="00DC7280">
              <w:rPr>
                <w:rStyle w:val="Hyperlink"/>
                <w:noProof/>
              </w:rPr>
              <w:t>9.1.1 COBie Guide</w:t>
            </w:r>
            <w:r>
              <w:rPr>
                <w:noProof/>
                <w:webHidden/>
              </w:rPr>
              <w:tab/>
            </w:r>
            <w:r>
              <w:rPr>
                <w:noProof/>
                <w:webHidden/>
              </w:rPr>
              <w:fldChar w:fldCharType="begin"/>
            </w:r>
            <w:r>
              <w:rPr>
                <w:noProof/>
                <w:webHidden/>
              </w:rPr>
              <w:instrText xml:space="preserve"> PAGEREF _Toc367438820 \h </w:instrText>
            </w:r>
            <w:r>
              <w:rPr>
                <w:noProof/>
                <w:webHidden/>
              </w:rPr>
            </w:r>
            <w:r>
              <w:rPr>
                <w:noProof/>
                <w:webHidden/>
              </w:rPr>
              <w:fldChar w:fldCharType="separate"/>
            </w:r>
            <w:r w:rsidR="00614E50">
              <w:rPr>
                <w:noProof/>
                <w:webHidden/>
              </w:rPr>
              <w:t>285</w:t>
            </w:r>
            <w:r>
              <w:rPr>
                <w:noProof/>
                <w:webHidden/>
              </w:rPr>
              <w:fldChar w:fldCharType="end"/>
            </w:r>
          </w:hyperlink>
        </w:p>
        <w:p w:rsidR="00214407" w:rsidRDefault="00214407">
          <w:pPr>
            <w:pStyle w:val="TOC3"/>
            <w:tabs>
              <w:tab w:val="right" w:leader="dot" w:pos="9350"/>
            </w:tabs>
            <w:rPr>
              <w:rFonts w:cstheme="minorBidi"/>
              <w:noProof/>
              <w:sz w:val="22"/>
              <w:szCs w:val="22"/>
              <w:lang w:val="en-US"/>
            </w:rPr>
          </w:pPr>
          <w:hyperlink w:anchor="_Toc367438821" w:history="1">
            <w:r w:rsidRPr="00DC7280">
              <w:rPr>
                <w:rStyle w:val="Hyperlink"/>
                <w:noProof/>
              </w:rPr>
              <w:t>9.1.2 COBie Responsibility Matrix</w:t>
            </w:r>
            <w:r>
              <w:rPr>
                <w:noProof/>
                <w:webHidden/>
              </w:rPr>
              <w:tab/>
            </w:r>
            <w:r>
              <w:rPr>
                <w:noProof/>
                <w:webHidden/>
              </w:rPr>
              <w:fldChar w:fldCharType="begin"/>
            </w:r>
            <w:r>
              <w:rPr>
                <w:noProof/>
                <w:webHidden/>
              </w:rPr>
              <w:instrText xml:space="preserve"> PAGEREF _Toc367438821 \h </w:instrText>
            </w:r>
            <w:r>
              <w:rPr>
                <w:noProof/>
                <w:webHidden/>
              </w:rPr>
            </w:r>
            <w:r>
              <w:rPr>
                <w:noProof/>
                <w:webHidden/>
              </w:rPr>
              <w:fldChar w:fldCharType="separate"/>
            </w:r>
            <w:r w:rsidR="00614E50">
              <w:rPr>
                <w:noProof/>
                <w:webHidden/>
              </w:rPr>
              <w:t>286</w:t>
            </w:r>
            <w:r>
              <w:rPr>
                <w:noProof/>
                <w:webHidden/>
              </w:rPr>
              <w:fldChar w:fldCharType="end"/>
            </w:r>
          </w:hyperlink>
        </w:p>
        <w:p w:rsidR="00214407" w:rsidRDefault="00214407">
          <w:pPr>
            <w:pStyle w:val="TOC3"/>
            <w:tabs>
              <w:tab w:val="right" w:leader="dot" w:pos="9350"/>
            </w:tabs>
            <w:rPr>
              <w:rFonts w:cstheme="minorBidi"/>
              <w:noProof/>
              <w:sz w:val="22"/>
              <w:szCs w:val="22"/>
              <w:lang w:val="en-US"/>
            </w:rPr>
          </w:pPr>
          <w:hyperlink w:anchor="_Toc367438822" w:history="1">
            <w:r w:rsidRPr="00DC7280">
              <w:rPr>
                <w:rStyle w:val="Hyperlink"/>
                <w:noProof/>
              </w:rPr>
              <w:t>9.1.3 Model Merging Precedence Guide</w:t>
            </w:r>
            <w:r>
              <w:rPr>
                <w:noProof/>
                <w:webHidden/>
              </w:rPr>
              <w:tab/>
            </w:r>
            <w:r>
              <w:rPr>
                <w:noProof/>
                <w:webHidden/>
              </w:rPr>
              <w:fldChar w:fldCharType="begin"/>
            </w:r>
            <w:r>
              <w:rPr>
                <w:noProof/>
                <w:webHidden/>
              </w:rPr>
              <w:instrText xml:space="preserve"> PAGEREF _Toc367438822 \h </w:instrText>
            </w:r>
            <w:r>
              <w:rPr>
                <w:noProof/>
                <w:webHidden/>
              </w:rPr>
            </w:r>
            <w:r>
              <w:rPr>
                <w:noProof/>
                <w:webHidden/>
              </w:rPr>
              <w:fldChar w:fldCharType="separate"/>
            </w:r>
            <w:r w:rsidR="00614E50">
              <w:rPr>
                <w:noProof/>
                <w:webHidden/>
              </w:rPr>
              <w:t>286</w:t>
            </w:r>
            <w:r>
              <w:rPr>
                <w:noProof/>
                <w:webHidden/>
              </w:rPr>
              <w:fldChar w:fldCharType="end"/>
            </w:r>
          </w:hyperlink>
        </w:p>
        <w:p w:rsidR="00214407" w:rsidRDefault="00214407">
          <w:pPr>
            <w:pStyle w:val="TOC3"/>
            <w:tabs>
              <w:tab w:val="right" w:leader="dot" w:pos="9350"/>
            </w:tabs>
            <w:rPr>
              <w:rFonts w:cstheme="minorBidi"/>
              <w:noProof/>
              <w:sz w:val="22"/>
              <w:szCs w:val="22"/>
              <w:lang w:val="en-US"/>
            </w:rPr>
          </w:pPr>
          <w:hyperlink w:anchor="_Toc367438823" w:history="1">
            <w:r w:rsidRPr="00DC7280">
              <w:rPr>
                <w:rStyle w:val="Hyperlink"/>
                <w:noProof/>
              </w:rPr>
              <w:t>9.1.4 Publication of Challenge Results</w:t>
            </w:r>
            <w:r>
              <w:rPr>
                <w:noProof/>
                <w:webHidden/>
              </w:rPr>
              <w:tab/>
            </w:r>
            <w:r>
              <w:rPr>
                <w:noProof/>
                <w:webHidden/>
              </w:rPr>
              <w:fldChar w:fldCharType="begin"/>
            </w:r>
            <w:r>
              <w:rPr>
                <w:noProof/>
                <w:webHidden/>
              </w:rPr>
              <w:instrText xml:space="preserve"> PAGEREF _Toc367438823 \h </w:instrText>
            </w:r>
            <w:r>
              <w:rPr>
                <w:noProof/>
                <w:webHidden/>
              </w:rPr>
            </w:r>
            <w:r>
              <w:rPr>
                <w:noProof/>
                <w:webHidden/>
              </w:rPr>
              <w:fldChar w:fldCharType="separate"/>
            </w:r>
            <w:r w:rsidR="00614E50">
              <w:rPr>
                <w:noProof/>
                <w:webHidden/>
              </w:rPr>
              <w:t>286</w:t>
            </w:r>
            <w:r>
              <w:rPr>
                <w:noProof/>
                <w:webHidden/>
              </w:rPr>
              <w:fldChar w:fldCharType="end"/>
            </w:r>
          </w:hyperlink>
        </w:p>
        <w:p w:rsidR="00214407" w:rsidRDefault="00214407">
          <w:pPr>
            <w:pStyle w:val="TOC3"/>
            <w:tabs>
              <w:tab w:val="right" w:leader="dot" w:pos="9350"/>
            </w:tabs>
            <w:rPr>
              <w:rFonts w:cstheme="minorBidi"/>
              <w:noProof/>
              <w:sz w:val="22"/>
              <w:szCs w:val="22"/>
              <w:lang w:val="en-US"/>
            </w:rPr>
          </w:pPr>
          <w:hyperlink w:anchor="_Toc367438824" w:history="1">
            <w:r w:rsidRPr="00DC7280">
              <w:rPr>
                <w:rStyle w:val="Hyperlink"/>
                <w:noProof/>
              </w:rPr>
              <w:t>9.1.5 COBie Testing and Transformation Tools</w:t>
            </w:r>
            <w:r>
              <w:rPr>
                <w:noProof/>
                <w:webHidden/>
              </w:rPr>
              <w:tab/>
            </w:r>
            <w:r>
              <w:rPr>
                <w:noProof/>
                <w:webHidden/>
              </w:rPr>
              <w:fldChar w:fldCharType="begin"/>
            </w:r>
            <w:r>
              <w:rPr>
                <w:noProof/>
                <w:webHidden/>
              </w:rPr>
              <w:instrText xml:space="preserve"> PAGEREF _Toc367438824 \h </w:instrText>
            </w:r>
            <w:r>
              <w:rPr>
                <w:noProof/>
                <w:webHidden/>
              </w:rPr>
            </w:r>
            <w:r>
              <w:rPr>
                <w:noProof/>
                <w:webHidden/>
              </w:rPr>
              <w:fldChar w:fldCharType="separate"/>
            </w:r>
            <w:r w:rsidR="00614E50">
              <w:rPr>
                <w:noProof/>
                <w:webHidden/>
              </w:rPr>
              <w:t>287</w:t>
            </w:r>
            <w:r>
              <w:rPr>
                <w:noProof/>
                <w:webHidden/>
              </w:rPr>
              <w:fldChar w:fldCharType="end"/>
            </w:r>
          </w:hyperlink>
        </w:p>
        <w:p w:rsidR="00214407" w:rsidRDefault="00214407">
          <w:pPr>
            <w:pStyle w:val="TOC3"/>
            <w:tabs>
              <w:tab w:val="right" w:leader="dot" w:pos="9350"/>
            </w:tabs>
            <w:rPr>
              <w:rFonts w:cstheme="minorBidi"/>
              <w:noProof/>
              <w:sz w:val="22"/>
              <w:szCs w:val="22"/>
              <w:lang w:val="en-US"/>
            </w:rPr>
          </w:pPr>
          <w:hyperlink w:anchor="_Toc367438825" w:history="1">
            <w:r w:rsidRPr="00DC7280">
              <w:rPr>
                <w:rStyle w:val="Hyperlink"/>
                <w:noProof/>
              </w:rPr>
              <w:t>9.1.6 COBie Sample Contract Specifications</w:t>
            </w:r>
            <w:r>
              <w:rPr>
                <w:noProof/>
                <w:webHidden/>
              </w:rPr>
              <w:tab/>
            </w:r>
            <w:r>
              <w:rPr>
                <w:noProof/>
                <w:webHidden/>
              </w:rPr>
              <w:fldChar w:fldCharType="begin"/>
            </w:r>
            <w:r>
              <w:rPr>
                <w:noProof/>
                <w:webHidden/>
              </w:rPr>
              <w:instrText xml:space="preserve"> PAGEREF _Toc367438825 \h </w:instrText>
            </w:r>
            <w:r>
              <w:rPr>
                <w:noProof/>
                <w:webHidden/>
              </w:rPr>
            </w:r>
            <w:r>
              <w:rPr>
                <w:noProof/>
                <w:webHidden/>
              </w:rPr>
              <w:fldChar w:fldCharType="separate"/>
            </w:r>
            <w:r w:rsidR="00614E50">
              <w:rPr>
                <w:noProof/>
                <w:webHidden/>
              </w:rPr>
              <w:t>287</w:t>
            </w:r>
            <w:r>
              <w:rPr>
                <w:noProof/>
                <w:webHidden/>
              </w:rPr>
              <w:fldChar w:fldCharType="end"/>
            </w:r>
          </w:hyperlink>
        </w:p>
        <w:p w:rsidR="00214407" w:rsidRDefault="00214407">
          <w:pPr>
            <w:pStyle w:val="TOC3"/>
            <w:tabs>
              <w:tab w:val="right" w:leader="dot" w:pos="9350"/>
            </w:tabs>
            <w:rPr>
              <w:rStyle w:val="Hyperlink"/>
              <w:noProof/>
            </w:rPr>
          </w:pPr>
          <w:hyperlink w:anchor="_Toc367438826" w:history="1">
            <w:r w:rsidRPr="00DC7280">
              <w:rPr>
                <w:rStyle w:val="Hyperlink"/>
                <w:noProof/>
              </w:rPr>
              <w:t>9.1.7 LinkedIn Group</w:t>
            </w:r>
            <w:r>
              <w:rPr>
                <w:noProof/>
                <w:webHidden/>
              </w:rPr>
              <w:tab/>
            </w:r>
            <w:r>
              <w:rPr>
                <w:noProof/>
                <w:webHidden/>
              </w:rPr>
              <w:fldChar w:fldCharType="begin"/>
            </w:r>
            <w:r>
              <w:rPr>
                <w:noProof/>
                <w:webHidden/>
              </w:rPr>
              <w:instrText xml:space="preserve"> PAGEREF _Toc367438826 \h </w:instrText>
            </w:r>
            <w:r>
              <w:rPr>
                <w:noProof/>
                <w:webHidden/>
              </w:rPr>
            </w:r>
            <w:r>
              <w:rPr>
                <w:noProof/>
                <w:webHidden/>
              </w:rPr>
              <w:fldChar w:fldCharType="separate"/>
            </w:r>
            <w:r w:rsidR="00614E50">
              <w:rPr>
                <w:noProof/>
                <w:webHidden/>
              </w:rPr>
              <w:t>287</w:t>
            </w:r>
            <w:r>
              <w:rPr>
                <w:noProof/>
                <w:webHidden/>
              </w:rPr>
              <w:fldChar w:fldCharType="end"/>
            </w:r>
          </w:hyperlink>
        </w:p>
        <w:p w:rsidR="00214407" w:rsidRDefault="00214407" w:rsidP="00214407">
          <w:pPr>
            <w:rPr>
              <w:noProof/>
            </w:rPr>
          </w:pPr>
        </w:p>
        <w:p w:rsidR="00214407" w:rsidRDefault="00214407" w:rsidP="00214407">
          <w:pPr>
            <w:rPr>
              <w:noProof/>
            </w:rPr>
          </w:pPr>
        </w:p>
        <w:p w:rsidR="00214407" w:rsidRPr="00214407" w:rsidRDefault="00214407" w:rsidP="00214407">
          <w:pPr>
            <w:rPr>
              <w:b/>
              <w:noProof/>
              <w:sz w:val="32"/>
              <w:szCs w:val="32"/>
            </w:rPr>
          </w:pPr>
          <w:r w:rsidRPr="00214407">
            <w:rPr>
              <w:b/>
              <w:noProof/>
              <w:sz w:val="32"/>
              <w:szCs w:val="32"/>
            </w:rPr>
            <w:t>TABLE OF CONTENTS (cont.)</w:t>
          </w:r>
        </w:p>
        <w:p w:rsidR="00214407" w:rsidRPr="00214407" w:rsidRDefault="00214407" w:rsidP="00214407">
          <w:pPr>
            <w:pStyle w:val="TOC2"/>
            <w:rPr>
              <w:noProof/>
              <w:color w:val="0000FF" w:themeColor="hyperlink"/>
              <w:u w:val="single"/>
            </w:rPr>
          </w:pPr>
          <w:hyperlink w:anchor="_Toc367438827" w:history="1">
            <w:r w:rsidRPr="00DC7280">
              <w:rPr>
                <w:rStyle w:val="Hyperlink"/>
                <w:noProof/>
              </w:rPr>
              <w:t xml:space="preserve">9.2 </w:t>
            </w:r>
            <w:r w:rsidRPr="00214407">
              <w:rPr>
                <w:rStyle w:val="Hyperlink"/>
                <w:noProof/>
              </w:rPr>
              <w:t>Business Process Coverage Analysis</w:t>
            </w:r>
            <w:r>
              <w:rPr>
                <w:noProof/>
                <w:lang w:eastAsia="en-US"/>
              </w:rPr>
              <w:tab/>
            </w:r>
            <w:r>
              <w:rPr>
                <w:noProof/>
                <w:webHidden/>
              </w:rPr>
              <w:fldChar w:fldCharType="begin"/>
            </w:r>
            <w:r>
              <w:rPr>
                <w:noProof/>
                <w:webHidden/>
              </w:rPr>
              <w:instrText xml:space="preserve"> PAGEREF _Toc367438827 \h </w:instrText>
            </w:r>
            <w:r>
              <w:rPr>
                <w:noProof/>
                <w:webHidden/>
              </w:rPr>
            </w:r>
            <w:r>
              <w:rPr>
                <w:noProof/>
                <w:webHidden/>
              </w:rPr>
              <w:fldChar w:fldCharType="separate"/>
            </w:r>
            <w:r w:rsidR="00614E50">
              <w:rPr>
                <w:noProof/>
                <w:webHidden/>
              </w:rPr>
              <w:t>288</w:t>
            </w:r>
            <w:r>
              <w:rPr>
                <w:noProof/>
                <w:webHidden/>
              </w:rPr>
              <w:fldChar w:fldCharType="end"/>
            </w:r>
          </w:hyperlink>
        </w:p>
        <w:p w:rsidR="00214407" w:rsidRDefault="00214407">
          <w:pPr>
            <w:pStyle w:val="TOC3"/>
            <w:tabs>
              <w:tab w:val="right" w:leader="dot" w:pos="9350"/>
            </w:tabs>
            <w:rPr>
              <w:rFonts w:cstheme="minorBidi"/>
              <w:noProof/>
              <w:sz w:val="22"/>
              <w:szCs w:val="22"/>
              <w:lang w:val="en-US"/>
            </w:rPr>
          </w:pPr>
          <w:hyperlink w:anchor="_Toc367438828" w:history="1">
            <w:r w:rsidRPr="00DC7280">
              <w:rPr>
                <w:rStyle w:val="Hyperlink"/>
                <w:noProof/>
              </w:rPr>
              <w:t>9.2.1   Architectural Programming Coverage</w:t>
            </w:r>
            <w:r>
              <w:rPr>
                <w:noProof/>
                <w:webHidden/>
              </w:rPr>
              <w:tab/>
            </w:r>
            <w:r>
              <w:rPr>
                <w:noProof/>
                <w:webHidden/>
              </w:rPr>
              <w:fldChar w:fldCharType="begin"/>
            </w:r>
            <w:r>
              <w:rPr>
                <w:noProof/>
                <w:webHidden/>
              </w:rPr>
              <w:instrText xml:space="preserve"> PAGEREF _Toc367438828 \h </w:instrText>
            </w:r>
            <w:r>
              <w:rPr>
                <w:noProof/>
                <w:webHidden/>
              </w:rPr>
            </w:r>
            <w:r>
              <w:rPr>
                <w:noProof/>
                <w:webHidden/>
              </w:rPr>
              <w:fldChar w:fldCharType="separate"/>
            </w:r>
            <w:r w:rsidR="00614E50">
              <w:rPr>
                <w:noProof/>
                <w:webHidden/>
              </w:rPr>
              <w:t>288</w:t>
            </w:r>
            <w:r>
              <w:rPr>
                <w:noProof/>
                <w:webHidden/>
              </w:rPr>
              <w:fldChar w:fldCharType="end"/>
            </w:r>
          </w:hyperlink>
        </w:p>
        <w:p w:rsidR="00214407" w:rsidRDefault="00214407">
          <w:pPr>
            <w:pStyle w:val="TOC3"/>
            <w:tabs>
              <w:tab w:val="right" w:leader="dot" w:pos="9350"/>
            </w:tabs>
            <w:rPr>
              <w:rFonts w:cstheme="minorBidi"/>
              <w:noProof/>
              <w:sz w:val="22"/>
              <w:szCs w:val="22"/>
              <w:lang w:val="en-US"/>
            </w:rPr>
          </w:pPr>
          <w:hyperlink w:anchor="_Toc367438829" w:history="1">
            <w:r w:rsidRPr="00DC7280">
              <w:rPr>
                <w:rStyle w:val="Hyperlink"/>
                <w:noProof/>
              </w:rPr>
              <w:t>9.2.2 Architectural Design Coverage</w:t>
            </w:r>
            <w:r>
              <w:rPr>
                <w:noProof/>
                <w:webHidden/>
              </w:rPr>
              <w:tab/>
            </w:r>
            <w:r>
              <w:rPr>
                <w:noProof/>
                <w:webHidden/>
              </w:rPr>
              <w:fldChar w:fldCharType="begin"/>
            </w:r>
            <w:r>
              <w:rPr>
                <w:noProof/>
                <w:webHidden/>
              </w:rPr>
              <w:instrText xml:space="preserve"> PAGEREF _Toc367438829 \h </w:instrText>
            </w:r>
            <w:r>
              <w:rPr>
                <w:noProof/>
                <w:webHidden/>
              </w:rPr>
            </w:r>
            <w:r>
              <w:rPr>
                <w:noProof/>
                <w:webHidden/>
              </w:rPr>
              <w:fldChar w:fldCharType="separate"/>
            </w:r>
            <w:r w:rsidR="00614E50">
              <w:rPr>
                <w:noProof/>
                <w:webHidden/>
              </w:rPr>
              <w:t>288</w:t>
            </w:r>
            <w:r>
              <w:rPr>
                <w:noProof/>
                <w:webHidden/>
              </w:rPr>
              <w:fldChar w:fldCharType="end"/>
            </w:r>
          </w:hyperlink>
        </w:p>
        <w:p w:rsidR="00214407" w:rsidRDefault="00214407">
          <w:pPr>
            <w:pStyle w:val="TOC3"/>
            <w:tabs>
              <w:tab w:val="right" w:leader="dot" w:pos="9350"/>
            </w:tabs>
            <w:rPr>
              <w:rFonts w:cstheme="minorBidi"/>
              <w:noProof/>
              <w:sz w:val="22"/>
              <w:szCs w:val="22"/>
              <w:lang w:val="en-US"/>
            </w:rPr>
          </w:pPr>
          <w:hyperlink w:anchor="_Toc367438830" w:history="1">
            <w:r w:rsidRPr="00DC7280">
              <w:rPr>
                <w:rStyle w:val="Hyperlink"/>
                <w:noProof/>
              </w:rPr>
              <w:t>9.2.3 Coordinated Design Coverage</w:t>
            </w:r>
            <w:r>
              <w:rPr>
                <w:noProof/>
                <w:webHidden/>
              </w:rPr>
              <w:tab/>
            </w:r>
            <w:r>
              <w:rPr>
                <w:noProof/>
                <w:webHidden/>
              </w:rPr>
              <w:fldChar w:fldCharType="begin"/>
            </w:r>
            <w:r>
              <w:rPr>
                <w:noProof/>
                <w:webHidden/>
              </w:rPr>
              <w:instrText xml:space="preserve"> PAGEREF _Toc367438830 \h </w:instrText>
            </w:r>
            <w:r>
              <w:rPr>
                <w:noProof/>
                <w:webHidden/>
              </w:rPr>
            </w:r>
            <w:r>
              <w:rPr>
                <w:noProof/>
                <w:webHidden/>
              </w:rPr>
              <w:fldChar w:fldCharType="separate"/>
            </w:r>
            <w:r w:rsidR="00614E50">
              <w:rPr>
                <w:noProof/>
                <w:webHidden/>
              </w:rPr>
              <w:t>288</w:t>
            </w:r>
            <w:r>
              <w:rPr>
                <w:noProof/>
                <w:webHidden/>
              </w:rPr>
              <w:fldChar w:fldCharType="end"/>
            </w:r>
          </w:hyperlink>
        </w:p>
        <w:p w:rsidR="00214407" w:rsidRDefault="00214407">
          <w:pPr>
            <w:pStyle w:val="TOC3"/>
            <w:tabs>
              <w:tab w:val="right" w:leader="dot" w:pos="9350"/>
            </w:tabs>
            <w:rPr>
              <w:rFonts w:cstheme="minorBidi"/>
              <w:noProof/>
              <w:sz w:val="22"/>
              <w:szCs w:val="22"/>
              <w:lang w:val="en-US"/>
            </w:rPr>
          </w:pPr>
          <w:hyperlink w:anchor="_Toc367438831" w:history="1">
            <w:r w:rsidRPr="00DC7280">
              <w:rPr>
                <w:rStyle w:val="Hyperlink"/>
                <w:noProof/>
              </w:rPr>
              <w:t>9.2.4 Construction Documents Coverage</w:t>
            </w:r>
            <w:r>
              <w:rPr>
                <w:noProof/>
                <w:webHidden/>
              </w:rPr>
              <w:tab/>
            </w:r>
            <w:r>
              <w:rPr>
                <w:noProof/>
                <w:webHidden/>
              </w:rPr>
              <w:fldChar w:fldCharType="begin"/>
            </w:r>
            <w:r>
              <w:rPr>
                <w:noProof/>
                <w:webHidden/>
              </w:rPr>
              <w:instrText xml:space="preserve"> PAGEREF _Toc367438831 \h </w:instrText>
            </w:r>
            <w:r>
              <w:rPr>
                <w:noProof/>
                <w:webHidden/>
              </w:rPr>
            </w:r>
            <w:r>
              <w:rPr>
                <w:noProof/>
                <w:webHidden/>
              </w:rPr>
              <w:fldChar w:fldCharType="separate"/>
            </w:r>
            <w:r w:rsidR="00614E50">
              <w:rPr>
                <w:noProof/>
                <w:webHidden/>
              </w:rPr>
              <w:t>289</w:t>
            </w:r>
            <w:r>
              <w:rPr>
                <w:noProof/>
                <w:webHidden/>
              </w:rPr>
              <w:fldChar w:fldCharType="end"/>
            </w:r>
          </w:hyperlink>
        </w:p>
        <w:p w:rsidR="00214407" w:rsidRDefault="00214407">
          <w:pPr>
            <w:pStyle w:val="TOC3"/>
            <w:tabs>
              <w:tab w:val="right" w:leader="dot" w:pos="9350"/>
            </w:tabs>
            <w:rPr>
              <w:rFonts w:cstheme="minorBidi"/>
              <w:noProof/>
              <w:sz w:val="22"/>
              <w:szCs w:val="22"/>
              <w:lang w:val="en-US"/>
            </w:rPr>
          </w:pPr>
          <w:hyperlink w:anchor="_Toc367438832" w:history="1">
            <w:r w:rsidRPr="00DC7280">
              <w:rPr>
                <w:rStyle w:val="Hyperlink"/>
                <w:noProof/>
              </w:rPr>
              <w:t>9.2.5 Construction Commissioning Coverage</w:t>
            </w:r>
            <w:r>
              <w:rPr>
                <w:noProof/>
                <w:webHidden/>
              </w:rPr>
              <w:tab/>
            </w:r>
            <w:r>
              <w:rPr>
                <w:noProof/>
                <w:webHidden/>
              </w:rPr>
              <w:fldChar w:fldCharType="begin"/>
            </w:r>
            <w:r>
              <w:rPr>
                <w:noProof/>
                <w:webHidden/>
              </w:rPr>
              <w:instrText xml:space="preserve"> PAGEREF _Toc367438832 \h </w:instrText>
            </w:r>
            <w:r>
              <w:rPr>
                <w:noProof/>
                <w:webHidden/>
              </w:rPr>
            </w:r>
            <w:r>
              <w:rPr>
                <w:noProof/>
                <w:webHidden/>
              </w:rPr>
              <w:fldChar w:fldCharType="separate"/>
            </w:r>
            <w:r w:rsidR="00614E50">
              <w:rPr>
                <w:noProof/>
                <w:webHidden/>
              </w:rPr>
              <w:t>289</w:t>
            </w:r>
            <w:r>
              <w:rPr>
                <w:noProof/>
                <w:webHidden/>
              </w:rPr>
              <w:fldChar w:fldCharType="end"/>
            </w:r>
          </w:hyperlink>
        </w:p>
        <w:p w:rsidR="00214407" w:rsidRDefault="00214407">
          <w:pPr>
            <w:pStyle w:val="TOC3"/>
            <w:tabs>
              <w:tab w:val="right" w:leader="dot" w:pos="9350"/>
            </w:tabs>
            <w:rPr>
              <w:rFonts w:cstheme="minorBidi"/>
              <w:noProof/>
              <w:sz w:val="22"/>
              <w:szCs w:val="22"/>
              <w:lang w:val="en-US"/>
            </w:rPr>
          </w:pPr>
          <w:hyperlink w:anchor="_Toc367438833" w:history="1">
            <w:r w:rsidRPr="00DC7280">
              <w:rPr>
                <w:rStyle w:val="Hyperlink"/>
                <w:noProof/>
              </w:rPr>
              <w:t>9.2.6 Construction Handover Coverage</w:t>
            </w:r>
            <w:r>
              <w:rPr>
                <w:noProof/>
                <w:webHidden/>
              </w:rPr>
              <w:tab/>
            </w:r>
            <w:r>
              <w:rPr>
                <w:noProof/>
                <w:webHidden/>
              </w:rPr>
              <w:fldChar w:fldCharType="begin"/>
            </w:r>
            <w:r>
              <w:rPr>
                <w:noProof/>
                <w:webHidden/>
              </w:rPr>
              <w:instrText xml:space="preserve"> PAGEREF _Toc367438833 \h </w:instrText>
            </w:r>
            <w:r>
              <w:rPr>
                <w:noProof/>
                <w:webHidden/>
              </w:rPr>
            </w:r>
            <w:r>
              <w:rPr>
                <w:noProof/>
                <w:webHidden/>
              </w:rPr>
              <w:fldChar w:fldCharType="separate"/>
            </w:r>
            <w:r w:rsidR="00614E50">
              <w:rPr>
                <w:noProof/>
                <w:webHidden/>
              </w:rPr>
              <w:t>289</w:t>
            </w:r>
            <w:r>
              <w:rPr>
                <w:noProof/>
                <w:webHidden/>
              </w:rPr>
              <w:fldChar w:fldCharType="end"/>
            </w:r>
          </w:hyperlink>
        </w:p>
        <w:p w:rsidR="00214407" w:rsidRDefault="00214407">
          <w:pPr>
            <w:pStyle w:val="TOC3"/>
            <w:tabs>
              <w:tab w:val="right" w:leader="dot" w:pos="9350"/>
            </w:tabs>
            <w:rPr>
              <w:rFonts w:cstheme="minorBidi"/>
              <w:noProof/>
              <w:sz w:val="22"/>
              <w:szCs w:val="22"/>
              <w:lang w:val="en-US"/>
            </w:rPr>
          </w:pPr>
          <w:hyperlink w:anchor="_Toc367438834" w:history="1">
            <w:r w:rsidRPr="00DC7280">
              <w:rPr>
                <w:rStyle w:val="Hyperlink"/>
                <w:noProof/>
              </w:rPr>
              <w:t>9.2.7 Facility Start-Up Coverage</w:t>
            </w:r>
            <w:r>
              <w:rPr>
                <w:noProof/>
                <w:webHidden/>
              </w:rPr>
              <w:tab/>
            </w:r>
            <w:r>
              <w:rPr>
                <w:noProof/>
                <w:webHidden/>
              </w:rPr>
              <w:fldChar w:fldCharType="begin"/>
            </w:r>
            <w:r>
              <w:rPr>
                <w:noProof/>
                <w:webHidden/>
              </w:rPr>
              <w:instrText xml:space="preserve"> PAGEREF _Toc367438834 \h </w:instrText>
            </w:r>
            <w:r>
              <w:rPr>
                <w:noProof/>
                <w:webHidden/>
              </w:rPr>
            </w:r>
            <w:r>
              <w:rPr>
                <w:noProof/>
                <w:webHidden/>
              </w:rPr>
              <w:fldChar w:fldCharType="separate"/>
            </w:r>
            <w:r w:rsidR="00614E50">
              <w:rPr>
                <w:noProof/>
                <w:webHidden/>
              </w:rPr>
              <w:t>290</w:t>
            </w:r>
            <w:r>
              <w:rPr>
                <w:noProof/>
                <w:webHidden/>
              </w:rPr>
              <w:fldChar w:fldCharType="end"/>
            </w:r>
          </w:hyperlink>
        </w:p>
        <w:p w:rsidR="00214407" w:rsidRDefault="00214407">
          <w:pPr>
            <w:pStyle w:val="TOC3"/>
            <w:tabs>
              <w:tab w:val="right" w:leader="dot" w:pos="9350"/>
            </w:tabs>
            <w:rPr>
              <w:rFonts w:cstheme="minorBidi"/>
              <w:noProof/>
              <w:sz w:val="22"/>
              <w:szCs w:val="22"/>
              <w:lang w:val="en-US"/>
            </w:rPr>
          </w:pPr>
          <w:hyperlink w:anchor="_Toc367438835" w:history="1">
            <w:r w:rsidRPr="00DC7280">
              <w:rPr>
                <w:rStyle w:val="Hyperlink"/>
                <w:noProof/>
              </w:rPr>
              <w:t>9.2.8 Capture of As-Built Information Coverage</w:t>
            </w:r>
            <w:r>
              <w:rPr>
                <w:noProof/>
                <w:webHidden/>
              </w:rPr>
              <w:tab/>
            </w:r>
            <w:r>
              <w:rPr>
                <w:noProof/>
                <w:webHidden/>
              </w:rPr>
              <w:fldChar w:fldCharType="begin"/>
            </w:r>
            <w:r>
              <w:rPr>
                <w:noProof/>
                <w:webHidden/>
              </w:rPr>
              <w:instrText xml:space="preserve"> PAGEREF _Toc367438835 \h </w:instrText>
            </w:r>
            <w:r>
              <w:rPr>
                <w:noProof/>
                <w:webHidden/>
              </w:rPr>
            </w:r>
            <w:r>
              <w:rPr>
                <w:noProof/>
                <w:webHidden/>
              </w:rPr>
              <w:fldChar w:fldCharType="separate"/>
            </w:r>
            <w:r w:rsidR="00614E50">
              <w:rPr>
                <w:noProof/>
                <w:webHidden/>
              </w:rPr>
              <w:t>290</w:t>
            </w:r>
            <w:r>
              <w:rPr>
                <w:noProof/>
                <w:webHidden/>
              </w:rPr>
              <w:fldChar w:fldCharType="end"/>
            </w:r>
          </w:hyperlink>
        </w:p>
        <w:p w:rsidR="00214407" w:rsidRDefault="00214407" w:rsidP="00214407">
          <w:pPr>
            <w:pStyle w:val="TOC2"/>
            <w:rPr>
              <w:noProof/>
              <w:lang w:eastAsia="en-US"/>
            </w:rPr>
          </w:pPr>
          <w:hyperlink w:anchor="_Toc367438836" w:history="1">
            <w:r w:rsidRPr="00DC7280">
              <w:rPr>
                <w:rStyle w:val="Hyperlink"/>
                <w:noProof/>
              </w:rPr>
              <w:t>9.3 Related Workflow Coverage Analysis</w:t>
            </w:r>
            <w:r>
              <w:rPr>
                <w:noProof/>
                <w:webHidden/>
              </w:rPr>
              <w:tab/>
            </w:r>
            <w:r>
              <w:rPr>
                <w:noProof/>
                <w:webHidden/>
              </w:rPr>
              <w:fldChar w:fldCharType="begin"/>
            </w:r>
            <w:r>
              <w:rPr>
                <w:noProof/>
                <w:webHidden/>
              </w:rPr>
              <w:instrText xml:space="preserve"> PAGEREF _Toc367438836 \h </w:instrText>
            </w:r>
            <w:r>
              <w:rPr>
                <w:noProof/>
                <w:webHidden/>
              </w:rPr>
            </w:r>
            <w:r>
              <w:rPr>
                <w:noProof/>
                <w:webHidden/>
              </w:rPr>
              <w:fldChar w:fldCharType="separate"/>
            </w:r>
            <w:r w:rsidR="00614E50">
              <w:rPr>
                <w:noProof/>
                <w:webHidden/>
              </w:rPr>
              <w:t>290</w:t>
            </w:r>
            <w:r>
              <w:rPr>
                <w:noProof/>
                <w:webHidden/>
              </w:rPr>
              <w:fldChar w:fldCharType="end"/>
            </w:r>
          </w:hyperlink>
        </w:p>
        <w:p w:rsidR="00214407" w:rsidRDefault="00214407">
          <w:pPr>
            <w:pStyle w:val="TOC3"/>
            <w:tabs>
              <w:tab w:val="right" w:leader="dot" w:pos="9350"/>
            </w:tabs>
            <w:rPr>
              <w:rFonts w:cstheme="minorBidi"/>
              <w:noProof/>
              <w:sz w:val="22"/>
              <w:szCs w:val="22"/>
              <w:lang w:val="en-US"/>
            </w:rPr>
          </w:pPr>
          <w:hyperlink w:anchor="_Toc367438837" w:history="1">
            <w:r w:rsidRPr="00DC7280">
              <w:rPr>
                <w:rStyle w:val="Hyperlink"/>
                <w:noProof/>
              </w:rPr>
              <w:t>9.3.1 Product Properties</w:t>
            </w:r>
            <w:r>
              <w:rPr>
                <w:noProof/>
                <w:webHidden/>
              </w:rPr>
              <w:tab/>
            </w:r>
            <w:r>
              <w:rPr>
                <w:noProof/>
                <w:webHidden/>
              </w:rPr>
              <w:fldChar w:fldCharType="begin"/>
            </w:r>
            <w:r>
              <w:rPr>
                <w:noProof/>
                <w:webHidden/>
              </w:rPr>
              <w:instrText xml:space="preserve"> PAGEREF _Toc367438837 \h </w:instrText>
            </w:r>
            <w:r>
              <w:rPr>
                <w:noProof/>
                <w:webHidden/>
              </w:rPr>
            </w:r>
            <w:r>
              <w:rPr>
                <w:noProof/>
                <w:webHidden/>
              </w:rPr>
              <w:fldChar w:fldCharType="separate"/>
            </w:r>
            <w:r w:rsidR="00614E50">
              <w:rPr>
                <w:noProof/>
                <w:webHidden/>
              </w:rPr>
              <w:t>291</w:t>
            </w:r>
            <w:r>
              <w:rPr>
                <w:noProof/>
                <w:webHidden/>
              </w:rPr>
              <w:fldChar w:fldCharType="end"/>
            </w:r>
          </w:hyperlink>
        </w:p>
        <w:p w:rsidR="00214407" w:rsidRDefault="00214407">
          <w:pPr>
            <w:pStyle w:val="TOC3"/>
            <w:tabs>
              <w:tab w:val="right" w:leader="dot" w:pos="9350"/>
            </w:tabs>
            <w:rPr>
              <w:rFonts w:cstheme="minorBidi"/>
              <w:noProof/>
              <w:sz w:val="22"/>
              <w:szCs w:val="22"/>
              <w:lang w:val="en-US"/>
            </w:rPr>
          </w:pPr>
          <w:hyperlink w:anchor="_Toc367438838" w:history="1">
            <w:r w:rsidRPr="00DC7280">
              <w:rPr>
                <w:rStyle w:val="Hyperlink"/>
                <w:noProof/>
              </w:rPr>
              <w:t>9.3.2 Transaction Data</w:t>
            </w:r>
            <w:r>
              <w:rPr>
                <w:noProof/>
                <w:webHidden/>
              </w:rPr>
              <w:tab/>
            </w:r>
            <w:r>
              <w:rPr>
                <w:noProof/>
                <w:webHidden/>
              </w:rPr>
              <w:fldChar w:fldCharType="begin"/>
            </w:r>
            <w:r>
              <w:rPr>
                <w:noProof/>
                <w:webHidden/>
              </w:rPr>
              <w:instrText xml:space="preserve"> PAGEREF _Toc367438838 \h </w:instrText>
            </w:r>
            <w:r>
              <w:rPr>
                <w:noProof/>
                <w:webHidden/>
              </w:rPr>
            </w:r>
            <w:r>
              <w:rPr>
                <w:noProof/>
                <w:webHidden/>
              </w:rPr>
              <w:fldChar w:fldCharType="separate"/>
            </w:r>
            <w:r w:rsidR="00614E50">
              <w:rPr>
                <w:noProof/>
                <w:webHidden/>
              </w:rPr>
              <w:t>291</w:t>
            </w:r>
            <w:r>
              <w:rPr>
                <w:noProof/>
                <w:webHidden/>
              </w:rPr>
              <w:fldChar w:fldCharType="end"/>
            </w:r>
          </w:hyperlink>
        </w:p>
        <w:p w:rsidR="00214407" w:rsidRDefault="00214407">
          <w:pPr>
            <w:pStyle w:val="TOC3"/>
            <w:tabs>
              <w:tab w:val="right" w:leader="dot" w:pos="9350"/>
            </w:tabs>
            <w:rPr>
              <w:rFonts w:cstheme="minorBidi"/>
              <w:noProof/>
              <w:sz w:val="22"/>
              <w:szCs w:val="22"/>
              <w:lang w:val="en-US"/>
            </w:rPr>
          </w:pPr>
          <w:hyperlink w:anchor="_Toc367438839" w:history="1">
            <w:r w:rsidRPr="00DC7280">
              <w:rPr>
                <w:rStyle w:val="Hyperlink"/>
                <w:noProof/>
              </w:rPr>
              <w:t>9.3.3 Capturing Existing Faciilty Inventory</w:t>
            </w:r>
            <w:r>
              <w:rPr>
                <w:noProof/>
                <w:webHidden/>
              </w:rPr>
              <w:tab/>
            </w:r>
            <w:r>
              <w:rPr>
                <w:noProof/>
                <w:webHidden/>
              </w:rPr>
              <w:fldChar w:fldCharType="begin"/>
            </w:r>
            <w:r>
              <w:rPr>
                <w:noProof/>
                <w:webHidden/>
              </w:rPr>
              <w:instrText xml:space="preserve"> PAGEREF _Toc367438839 \h </w:instrText>
            </w:r>
            <w:r>
              <w:rPr>
                <w:noProof/>
                <w:webHidden/>
              </w:rPr>
            </w:r>
            <w:r>
              <w:rPr>
                <w:noProof/>
                <w:webHidden/>
              </w:rPr>
              <w:fldChar w:fldCharType="separate"/>
            </w:r>
            <w:r w:rsidR="00614E50">
              <w:rPr>
                <w:noProof/>
                <w:webHidden/>
              </w:rPr>
              <w:t>291</w:t>
            </w:r>
            <w:r>
              <w:rPr>
                <w:noProof/>
                <w:webHidden/>
              </w:rPr>
              <w:fldChar w:fldCharType="end"/>
            </w:r>
          </w:hyperlink>
        </w:p>
        <w:p w:rsidR="00214407" w:rsidRDefault="00214407">
          <w:pPr>
            <w:pStyle w:val="TOC3"/>
            <w:tabs>
              <w:tab w:val="right" w:leader="dot" w:pos="9350"/>
            </w:tabs>
            <w:rPr>
              <w:rFonts w:cstheme="minorBidi"/>
              <w:noProof/>
              <w:sz w:val="22"/>
              <w:szCs w:val="22"/>
              <w:lang w:val="en-US"/>
            </w:rPr>
          </w:pPr>
          <w:hyperlink w:anchor="_Toc367438840" w:history="1">
            <w:r w:rsidRPr="00DC7280">
              <w:rPr>
                <w:rStyle w:val="Hyperlink"/>
                <w:noProof/>
              </w:rPr>
              <w:t>9.3.4 Operations and Maintenance History</w:t>
            </w:r>
            <w:r>
              <w:rPr>
                <w:noProof/>
                <w:webHidden/>
              </w:rPr>
              <w:tab/>
            </w:r>
            <w:r>
              <w:rPr>
                <w:noProof/>
                <w:webHidden/>
              </w:rPr>
              <w:fldChar w:fldCharType="begin"/>
            </w:r>
            <w:r>
              <w:rPr>
                <w:noProof/>
                <w:webHidden/>
              </w:rPr>
              <w:instrText xml:space="preserve"> PAGEREF _Toc367438840 \h </w:instrText>
            </w:r>
            <w:r>
              <w:rPr>
                <w:noProof/>
                <w:webHidden/>
              </w:rPr>
            </w:r>
            <w:r>
              <w:rPr>
                <w:noProof/>
                <w:webHidden/>
              </w:rPr>
              <w:fldChar w:fldCharType="separate"/>
            </w:r>
            <w:r w:rsidR="00614E50">
              <w:rPr>
                <w:noProof/>
                <w:webHidden/>
              </w:rPr>
              <w:t>291</w:t>
            </w:r>
            <w:r>
              <w:rPr>
                <w:noProof/>
                <w:webHidden/>
              </w:rPr>
              <w:fldChar w:fldCharType="end"/>
            </w:r>
          </w:hyperlink>
        </w:p>
        <w:p w:rsidR="00214407" w:rsidRDefault="00214407">
          <w:pPr>
            <w:pStyle w:val="TOC3"/>
            <w:tabs>
              <w:tab w:val="right" w:leader="dot" w:pos="9350"/>
            </w:tabs>
            <w:rPr>
              <w:rFonts w:cstheme="minorBidi"/>
              <w:noProof/>
              <w:sz w:val="22"/>
              <w:szCs w:val="22"/>
              <w:lang w:val="en-US"/>
            </w:rPr>
          </w:pPr>
          <w:hyperlink w:anchor="_Toc367438841" w:history="1">
            <w:r w:rsidRPr="00DC7280">
              <w:rPr>
                <w:rStyle w:val="Hyperlink"/>
                <w:noProof/>
              </w:rPr>
              <w:t>9.3.5 Maintaining As-Operated COBie data</w:t>
            </w:r>
            <w:r>
              <w:rPr>
                <w:noProof/>
                <w:webHidden/>
              </w:rPr>
              <w:tab/>
            </w:r>
            <w:r>
              <w:rPr>
                <w:noProof/>
                <w:webHidden/>
              </w:rPr>
              <w:fldChar w:fldCharType="begin"/>
            </w:r>
            <w:r>
              <w:rPr>
                <w:noProof/>
                <w:webHidden/>
              </w:rPr>
              <w:instrText xml:space="preserve"> PAGEREF _Toc367438841 \h </w:instrText>
            </w:r>
            <w:r>
              <w:rPr>
                <w:noProof/>
                <w:webHidden/>
              </w:rPr>
            </w:r>
            <w:r>
              <w:rPr>
                <w:noProof/>
                <w:webHidden/>
              </w:rPr>
              <w:fldChar w:fldCharType="separate"/>
            </w:r>
            <w:r w:rsidR="00614E50">
              <w:rPr>
                <w:noProof/>
                <w:webHidden/>
              </w:rPr>
              <w:t>292</w:t>
            </w:r>
            <w:r>
              <w:rPr>
                <w:noProof/>
                <w:webHidden/>
              </w:rPr>
              <w:fldChar w:fldCharType="end"/>
            </w:r>
          </w:hyperlink>
        </w:p>
        <w:p w:rsidR="00214407" w:rsidRDefault="00214407">
          <w:pPr>
            <w:pStyle w:val="TOC3"/>
            <w:tabs>
              <w:tab w:val="right" w:leader="dot" w:pos="9350"/>
            </w:tabs>
            <w:rPr>
              <w:rFonts w:cstheme="minorBidi"/>
              <w:noProof/>
              <w:sz w:val="22"/>
              <w:szCs w:val="22"/>
              <w:lang w:val="en-US"/>
            </w:rPr>
          </w:pPr>
          <w:hyperlink w:anchor="_Toc367438842" w:history="1">
            <w:r w:rsidRPr="00DC7280">
              <w:rPr>
                <w:rStyle w:val="Hyperlink"/>
                <w:noProof/>
              </w:rPr>
              <w:t>9.3.6 Energy Management</w:t>
            </w:r>
            <w:r>
              <w:rPr>
                <w:noProof/>
                <w:webHidden/>
              </w:rPr>
              <w:tab/>
            </w:r>
            <w:r>
              <w:rPr>
                <w:noProof/>
                <w:webHidden/>
              </w:rPr>
              <w:fldChar w:fldCharType="begin"/>
            </w:r>
            <w:r>
              <w:rPr>
                <w:noProof/>
                <w:webHidden/>
              </w:rPr>
              <w:instrText xml:space="preserve"> PAGEREF _Toc367438842 \h </w:instrText>
            </w:r>
            <w:r>
              <w:rPr>
                <w:noProof/>
                <w:webHidden/>
              </w:rPr>
            </w:r>
            <w:r>
              <w:rPr>
                <w:noProof/>
                <w:webHidden/>
              </w:rPr>
              <w:fldChar w:fldCharType="separate"/>
            </w:r>
            <w:r w:rsidR="00614E50">
              <w:rPr>
                <w:noProof/>
                <w:webHidden/>
              </w:rPr>
              <w:t>292</w:t>
            </w:r>
            <w:r>
              <w:rPr>
                <w:noProof/>
                <w:webHidden/>
              </w:rPr>
              <w:fldChar w:fldCharType="end"/>
            </w:r>
          </w:hyperlink>
        </w:p>
        <w:p w:rsidR="00214407" w:rsidRDefault="00214407">
          <w:pPr>
            <w:pStyle w:val="TOC1"/>
            <w:rPr>
              <w:rFonts w:cstheme="minorBidi"/>
              <w:b w:val="0"/>
              <w:sz w:val="22"/>
              <w:szCs w:val="22"/>
              <w:lang w:val="en-US"/>
            </w:rPr>
          </w:pPr>
          <w:hyperlink w:anchor="_Toc367438843" w:history="1">
            <w:r w:rsidRPr="00DC7280">
              <w:rPr>
                <w:rStyle w:val="Hyperlink"/>
              </w:rPr>
              <w:t>10</w:t>
            </w:r>
            <w:r>
              <w:rPr>
                <w:rFonts w:cstheme="minorBidi"/>
                <w:b w:val="0"/>
                <w:sz w:val="22"/>
                <w:szCs w:val="22"/>
                <w:lang w:val="en-US"/>
              </w:rPr>
              <w:tab/>
            </w:r>
            <w:r w:rsidRPr="00DC7280">
              <w:rPr>
                <w:rStyle w:val="Hyperlink"/>
              </w:rPr>
              <w:t>Revision Plans</w:t>
            </w:r>
            <w:r>
              <w:rPr>
                <w:webHidden/>
              </w:rPr>
              <w:tab/>
            </w:r>
            <w:r>
              <w:rPr>
                <w:webHidden/>
              </w:rPr>
              <w:fldChar w:fldCharType="begin"/>
            </w:r>
            <w:r>
              <w:rPr>
                <w:webHidden/>
              </w:rPr>
              <w:instrText xml:space="preserve"> PAGEREF _Toc367438843 \h </w:instrText>
            </w:r>
            <w:r>
              <w:rPr>
                <w:webHidden/>
              </w:rPr>
            </w:r>
            <w:r>
              <w:rPr>
                <w:webHidden/>
              </w:rPr>
              <w:fldChar w:fldCharType="separate"/>
            </w:r>
            <w:r w:rsidR="00614E50">
              <w:rPr>
                <w:webHidden/>
              </w:rPr>
              <w:t>293</w:t>
            </w:r>
            <w:r>
              <w:rPr>
                <w:webHidden/>
              </w:rPr>
              <w:fldChar w:fldCharType="end"/>
            </w:r>
          </w:hyperlink>
        </w:p>
        <w:p w:rsidR="00214407" w:rsidRDefault="00214407" w:rsidP="00214407">
          <w:pPr>
            <w:pStyle w:val="TOC2"/>
            <w:tabs>
              <w:tab w:val="clear" w:pos="9350"/>
            </w:tabs>
            <w:rPr>
              <w:noProof/>
              <w:lang w:eastAsia="en-US"/>
            </w:rPr>
          </w:pPr>
          <w:hyperlink w:anchor="_Toc367438844" w:history="1">
            <w:r w:rsidRPr="00DC7280">
              <w:rPr>
                <w:rStyle w:val="Hyperlink"/>
                <w:noProof/>
              </w:rPr>
              <w:t>10.1</w:t>
            </w:r>
            <w:r>
              <w:rPr>
                <w:noProof/>
                <w:lang w:eastAsia="en-US"/>
              </w:rPr>
              <w:tab/>
            </w:r>
            <w:r w:rsidRPr="00DC7280">
              <w:rPr>
                <w:rStyle w:val="Hyperlink"/>
                <w:noProof/>
              </w:rPr>
              <w:t>Revision Plans List</w:t>
            </w:r>
            <w:r>
              <w:rPr>
                <w:rStyle w:val="Hyperlink"/>
                <w:noProof/>
              </w:rPr>
              <w:t>……………………………………………………………………………………………………………………</w:t>
            </w:r>
            <w:r>
              <w:rPr>
                <w:noProof/>
                <w:webHidden/>
              </w:rPr>
              <w:fldChar w:fldCharType="begin"/>
            </w:r>
            <w:r>
              <w:rPr>
                <w:noProof/>
                <w:webHidden/>
              </w:rPr>
              <w:instrText xml:space="preserve"> PAGEREF _Toc367438844 \h </w:instrText>
            </w:r>
            <w:r>
              <w:rPr>
                <w:noProof/>
                <w:webHidden/>
              </w:rPr>
            </w:r>
            <w:r>
              <w:rPr>
                <w:noProof/>
                <w:webHidden/>
              </w:rPr>
              <w:fldChar w:fldCharType="separate"/>
            </w:r>
            <w:r w:rsidR="00614E50">
              <w:rPr>
                <w:noProof/>
                <w:webHidden/>
              </w:rPr>
              <w:t>293</w:t>
            </w:r>
            <w:r>
              <w:rPr>
                <w:noProof/>
                <w:webHidden/>
              </w:rPr>
              <w:fldChar w:fldCharType="end"/>
            </w:r>
          </w:hyperlink>
        </w:p>
        <w:p w:rsidR="00214407" w:rsidRDefault="00214407">
          <w:pPr>
            <w:pStyle w:val="TOC3"/>
            <w:tabs>
              <w:tab w:val="right" w:leader="dot" w:pos="9350"/>
            </w:tabs>
            <w:rPr>
              <w:rFonts w:cstheme="minorBidi"/>
              <w:noProof/>
              <w:sz w:val="22"/>
              <w:szCs w:val="22"/>
              <w:lang w:val="en-US"/>
            </w:rPr>
          </w:pPr>
          <w:hyperlink w:anchor="_Toc367438845" w:history="1">
            <w:r w:rsidRPr="00DC7280">
              <w:rPr>
                <w:rStyle w:val="Hyperlink"/>
                <w:noProof/>
              </w:rPr>
              <w:t>10.1.1 Revision Management Process</w:t>
            </w:r>
            <w:r>
              <w:rPr>
                <w:noProof/>
                <w:webHidden/>
              </w:rPr>
              <w:tab/>
            </w:r>
            <w:r>
              <w:rPr>
                <w:noProof/>
                <w:webHidden/>
              </w:rPr>
              <w:fldChar w:fldCharType="begin"/>
            </w:r>
            <w:r>
              <w:rPr>
                <w:noProof/>
                <w:webHidden/>
              </w:rPr>
              <w:instrText xml:space="preserve"> PAGEREF _Toc367438845 \h </w:instrText>
            </w:r>
            <w:r>
              <w:rPr>
                <w:noProof/>
                <w:webHidden/>
              </w:rPr>
            </w:r>
            <w:r>
              <w:rPr>
                <w:noProof/>
                <w:webHidden/>
              </w:rPr>
              <w:fldChar w:fldCharType="separate"/>
            </w:r>
            <w:r w:rsidR="00614E50">
              <w:rPr>
                <w:noProof/>
                <w:webHidden/>
              </w:rPr>
              <w:t>293</w:t>
            </w:r>
            <w:r>
              <w:rPr>
                <w:noProof/>
                <w:webHidden/>
              </w:rPr>
              <w:fldChar w:fldCharType="end"/>
            </w:r>
          </w:hyperlink>
        </w:p>
        <w:p w:rsidR="00214407" w:rsidRDefault="00214407">
          <w:pPr>
            <w:pStyle w:val="TOC3"/>
            <w:tabs>
              <w:tab w:val="right" w:leader="dot" w:pos="9350"/>
            </w:tabs>
            <w:rPr>
              <w:rFonts w:cstheme="minorBidi"/>
              <w:noProof/>
              <w:sz w:val="22"/>
              <w:szCs w:val="22"/>
              <w:lang w:val="en-US"/>
            </w:rPr>
          </w:pPr>
          <w:hyperlink w:anchor="_Toc367438846" w:history="1">
            <w:r w:rsidRPr="00DC7280">
              <w:rPr>
                <w:rStyle w:val="Hyperlink"/>
                <w:noProof/>
              </w:rPr>
              <w:t>10.1.2 Revision Management Notification</w:t>
            </w:r>
            <w:r>
              <w:rPr>
                <w:noProof/>
                <w:webHidden/>
              </w:rPr>
              <w:tab/>
            </w:r>
            <w:r>
              <w:rPr>
                <w:noProof/>
                <w:webHidden/>
              </w:rPr>
              <w:fldChar w:fldCharType="begin"/>
            </w:r>
            <w:r>
              <w:rPr>
                <w:noProof/>
                <w:webHidden/>
              </w:rPr>
              <w:instrText xml:space="preserve"> PAGEREF _Toc367438846 \h </w:instrText>
            </w:r>
            <w:r>
              <w:rPr>
                <w:noProof/>
                <w:webHidden/>
              </w:rPr>
            </w:r>
            <w:r>
              <w:rPr>
                <w:noProof/>
                <w:webHidden/>
              </w:rPr>
              <w:fldChar w:fldCharType="separate"/>
            </w:r>
            <w:r w:rsidR="00614E50">
              <w:rPr>
                <w:noProof/>
                <w:webHidden/>
              </w:rPr>
              <w:t>294</w:t>
            </w:r>
            <w:r>
              <w:rPr>
                <w:noProof/>
                <w:webHidden/>
              </w:rPr>
              <w:fldChar w:fldCharType="end"/>
            </w:r>
          </w:hyperlink>
        </w:p>
        <w:p w:rsidR="00214407" w:rsidRDefault="00214407" w:rsidP="00214407">
          <w:pPr>
            <w:pStyle w:val="TOC2"/>
            <w:rPr>
              <w:noProof/>
              <w:lang w:eastAsia="en-US"/>
            </w:rPr>
          </w:pPr>
          <w:hyperlink w:anchor="_Toc367438847" w:history="1">
            <w:r w:rsidRPr="00DC7280">
              <w:rPr>
                <w:rStyle w:val="Hyperlink"/>
                <w:noProof/>
              </w:rPr>
              <w:t>10.2</w:t>
            </w:r>
            <w:r>
              <w:rPr>
                <w:rStyle w:val="Hyperlink"/>
                <w:noProof/>
              </w:rPr>
              <w:t xml:space="preserve"> </w:t>
            </w:r>
            <w:r w:rsidRPr="00214407">
              <w:rPr>
                <w:rStyle w:val="Hyperlink"/>
                <w:noProof/>
              </w:rPr>
              <w:t>Proposed Revision Deployment Methods</w:t>
            </w:r>
            <w:r>
              <w:rPr>
                <w:noProof/>
                <w:lang w:eastAsia="en-US"/>
              </w:rPr>
              <w:tab/>
            </w:r>
            <w:r>
              <w:rPr>
                <w:noProof/>
                <w:webHidden/>
              </w:rPr>
              <w:fldChar w:fldCharType="begin"/>
            </w:r>
            <w:r>
              <w:rPr>
                <w:noProof/>
                <w:webHidden/>
              </w:rPr>
              <w:instrText xml:space="preserve"> PAGEREF _Toc367438847 \h </w:instrText>
            </w:r>
            <w:r>
              <w:rPr>
                <w:noProof/>
                <w:webHidden/>
              </w:rPr>
            </w:r>
            <w:r>
              <w:rPr>
                <w:noProof/>
                <w:webHidden/>
              </w:rPr>
              <w:fldChar w:fldCharType="separate"/>
            </w:r>
            <w:r w:rsidR="00614E50">
              <w:rPr>
                <w:noProof/>
                <w:webHidden/>
              </w:rPr>
              <w:t>294</w:t>
            </w:r>
            <w:r>
              <w:rPr>
                <w:noProof/>
                <w:webHidden/>
              </w:rPr>
              <w:fldChar w:fldCharType="end"/>
            </w:r>
          </w:hyperlink>
        </w:p>
        <w:p w:rsidR="00214407" w:rsidRDefault="00214407">
          <w:pPr>
            <w:pStyle w:val="TOC3"/>
            <w:tabs>
              <w:tab w:val="right" w:leader="dot" w:pos="9350"/>
            </w:tabs>
            <w:rPr>
              <w:rFonts w:cstheme="minorBidi"/>
              <w:noProof/>
              <w:sz w:val="22"/>
              <w:szCs w:val="22"/>
              <w:lang w:val="en-US"/>
            </w:rPr>
          </w:pPr>
          <w:hyperlink w:anchor="_Toc367438848" w:history="1">
            <w:r w:rsidRPr="00DC7280">
              <w:rPr>
                <w:rStyle w:val="Hyperlink"/>
                <w:noProof/>
              </w:rPr>
              <w:t>10.2.1 Revision Deployment Process</w:t>
            </w:r>
            <w:r>
              <w:rPr>
                <w:noProof/>
                <w:webHidden/>
              </w:rPr>
              <w:tab/>
            </w:r>
            <w:r>
              <w:rPr>
                <w:noProof/>
                <w:webHidden/>
              </w:rPr>
              <w:fldChar w:fldCharType="begin"/>
            </w:r>
            <w:r>
              <w:rPr>
                <w:noProof/>
                <w:webHidden/>
              </w:rPr>
              <w:instrText xml:space="preserve"> PAGEREF _Toc367438848 \h </w:instrText>
            </w:r>
            <w:r>
              <w:rPr>
                <w:noProof/>
                <w:webHidden/>
              </w:rPr>
            </w:r>
            <w:r>
              <w:rPr>
                <w:noProof/>
                <w:webHidden/>
              </w:rPr>
              <w:fldChar w:fldCharType="separate"/>
            </w:r>
            <w:r w:rsidR="00614E50">
              <w:rPr>
                <w:noProof/>
                <w:webHidden/>
              </w:rPr>
              <w:t>294</w:t>
            </w:r>
            <w:r>
              <w:rPr>
                <w:noProof/>
                <w:webHidden/>
              </w:rPr>
              <w:fldChar w:fldCharType="end"/>
            </w:r>
          </w:hyperlink>
        </w:p>
        <w:p w:rsidR="00214407" w:rsidRDefault="00214407">
          <w:pPr>
            <w:pStyle w:val="TOC3"/>
            <w:tabs>
              <w:tab w:val="right" w:leader="dot" w:pos="9350"/>
            </w:tabs>
            <w:rPr>
              <w:rFonts w:cstheme="minorBidi"/>
              <w:noProof/>
              <w:sz w:val="22"/>
              <w:szCs w:val="22"/>
              <w:lang w:val="en-US"/>
            </w:rPr>
          </w:pPr>
          <w:hyperlink w:anchor="_Toc367438849" w:history="1">
            <w:r w:rsidRPr="00DC7280">
              <w:rPr>
                <w:rStyle w:val="Hyperlink"/>
                <w:noProof/>
              </w:rPr>
              <w:t>10.2.2 Revision Deployment Notification</w:t>
            </w:r>
            <w:r>
              <w:rPr>
                <w:noProof/>
                <w:webHidden/>
              </w:rPr>
              <w:tab/>
            </w:r>
            <w:r>
              <w:rPr>
                <w:noProof/>
                <w:webHidden/>
              </w:rPr>
              <w:fldChar w:fldCharType="begin"/>
            </w:r>
            <w:r>
              <w:rPr>
                <w:noProof/>
                <w:webHidden/>
              </w:rPr>
              <w:instrText xml:space="preserve"> PAGEREF _Toc367438849 \h </w:instrText>
            </w:r>
            <w:r>
              <w:rPr>
                <w:noProof/>
                <w:webHidden/>
              </w:rPr>
            </w:r>
            <w:r>
              <w:rPr>
                <w:noProof/>
                <w:webHidden/>
              </w:rPr>
              <w:fldChar w:fldCharType="separate"/>
            </w:r>
            <w:r w:rsidR="00614E50">
              <w:rPr>
                <w:noProof/>
                <w:webHidden/>
              </w:rPr>
              <w:t>294</w:t>
            </w:r>
            <w:r>
              <w:rPr>
                <w:noProof/>
                <w:webHidden/>
              </w:rPr>
              <w:fldChar w:fldCharType="end"/>
            </w:r>
          </w:hyperlink>
        </w:p>
        <w:p w:rsidR="00214407" w:rsidRDefault="00214407">
          <w:pPr>
            <w:pStyle w:val="TOC1"/>
            <w:rPr>
              <w:rFonts w:cstheme="minorBidi"/>
              <w:b w:val="0"/>
              <w:sz w:val="22"/>
              <w:szCs w:val="22"/>
              <w:lang w:val="en-US"/>
            </w:rPr>
          </w:pPr>
          <w:hyperlink w:anchor="_Toc367438850" w:history="1">
            <w:r w:rsidRPr="00DC7280">
              <w:rPr>
                <w:rStyle w:val="Hyperlink"/>
              </w:rPr>
              <w:t>References</w:t>
            </w:r>
            <w:r>
              <w:rPr>
                <w:webHidden/>
              </w:rPr>
              <w:tab/>
            </w:r>
            <w:r>
              <w:rPr>
                <w:webHidden/>
              </w:rPr>
              <w:fldChar w:fldCharType="begin"/>
            </w:r>
            <w:r>
              <w:rPr>
                <w:webHidden/>
              </w:rPr>
              <w:instrText xml:space="preserve"> PAGEREF _Toc367438850 \h </w:instrText>
            </w:r>
            <w:r>
              <w:rPr>
                <w:webHidden/>
              </w:rPr>
            </w:r>
            <w:r>
              <w:rPr>
                <w:webHidden/>
              </w:rPr>
              <w:fldChar w:fldCharType="separate"/>
            </w:r>
            <w:r w:rsidR="00614E50">
              <w:rPr>
                <w:webHidden/>
              </w:rPr>
              <w:t>295</w:t>
            </w:r>
            <w:r>
              <w:rPr>
                <w:webHidden/>
              </w:rPr>
              <w:fldChar w:fldCharType="end"/>
            </w:r>
          </w:hyperlink>
        </w:p>
        <w:p w:rsidR="00214407" w:rsidRDefault="00214407">
          <w:pPr>
            <w:pStyle w:val="TOC1"/>
            <w:rPr>
              <w:rFonts w:cstheme="minorBidi"/>
              <w:b w:val="0"/>
              <w:sz w:val="22"/>
              <w:szCs w:val="22"/>
              <w:lang w:val="en-US"/>
            </w:rPr>
          </w:pPr>
          <w:hyperlink w:anchor="_Toc367438851" w:history="1">
            <w:r w:rsidRPr="00DC7280">
              <w:rPr>
                <w:rStyle w:val="Hyperlink"/>
              </w:rPr>
              <w:t>Table of Figures</w:t>
            </w:r>
            <w:r>
              <w:rPr>
                <w:webHidden/>
              </w:rPr>
              <w:tab/>
            </w:r>
            <w:r>
              <w:rPr>
                <w:webHidden/>
              </w:rPr>
              <w:fldChar w:fldCharType="begin"/>
            </w:r>
            <w:r>
              <w:rPr>
                <w:webHidden/>
              </w:rPr>
              <w:instrText xml:space="preserve"> PAGEREF _Toc367438851 \h </w:instrText>
            </w:r>
            <w:r>
              <w:rPr>
                <w:webHidden/>
              </w:rPr>
            </w:r>
            <w:r>
              <w:rPr>
                <w:webHidden/>
              </w:rPr>
              <w:fldChar w:fldCharType="separate"/>
            </w:r>
            <w:r w:rsidR="00614E50">
              <w:rPr>
                <w:webHidden/>
              </w:rPr>
              <w:t>298</w:t>
            </w:r>
            <w:r>
              <w:rPr>
                <w:webHidden/>
              </w:rPr>
              <w:fldChar w:fldCharType="end"/>
            </w:r>
          </w:hyperlink>
        </w:p>
        <w:p w:rsidR="00214407" w:rsidRDefault="00214407">
          <w:pPr>
            <w:pStyle w:val="TOC1"/>
            <w:rPr>
              <w:rFonts w:cstheme="minorBidi"/>
              <w:b w:val="0"/>
              <w:sz w:val="22"/>
              <w:szCs w:val="22"/>
              <w:lang w:val="en-US"/>
            </w:rPr>
          </w:pPr>
          <w:hyperlink w:anchor="_Toc367438852" w:history="1">
            <w:r w:rsidRPr="00DC7280">
              <w:rPr>
                <w:rStyle w:val="Hyperlink"/>
              </w:rPr>
              <w:t>Table of Tables</w:t>
            </w:r>
            <w:r>
              <w:rPr>
                <w:webHidden/>
              </w:rPr>
              <w:tab/>
            </w:r>
            <w:r>
              <w:rPr>
                <w:webHidden/>
              </w:rPr>
              <w:fldChar w:fldCharType="begin"/>
            </w:r>
            <w:r>
              <w:rPr>
                <w:webHidden/>
              </w:rPr>
              <w:instrText xml:space="preserve"> PAGEREF _Toc367438852 \h </w:instrText>
            </w:r>
            <w:r>
              <w:rPr>
                <w:webHidden/>
              </w:rPr>
            </w:r>
            <w:r>
              <w:rPr>
                <w:webHidden/>
              </w:rPr>
              <w:fldChar w:fldCharType="separate"/>
            </w:r>
            <w:r w:rsidR="00614E50">
              <w:rPr>
                <w:webHidden/>
              </w:rPr>
              <w:t>301</w:t>
            </w:r>
            <w:r>
              <w:rPr>
                <w:webHidden/>
              </w:rPr>
              <w:fldChar w:fldCharType="end"/>
            </w:r>
          </w:hyperlink>
        </w:p>
        <w:p w:rsidR="00214407" w:rsidRDefault="00214407">
          <w:pPr>
            <w:pStyle w:val="TOC1"/>
            <w:rPr>
              <w:rFonts w:cstheme="minorBidi"/>
              <w:b w:val="0"/>
              <w:sz w:val="22"/>
              <w:szCs w:val="22"/>
              <w:lang w:val="en-US"/>
            </w:rPr>
          </w:pPr>
          <w:hyperlink w:anchor="_Toc367438853" w:history="1">
            <w:r w:rsidRPr="00DC7280">
              <w:rPr>
                <w:rStyle w:val="Hyperlink"/>
              </w:rPr>
              <w:t>Annex A COBie Mapping Rules</w:t>
            </w:r>
            <w:r>
              <w:rPr>
                <w:webHidden/>
              </w:rPr>
              <w:tab/>
            </w:r>
            <w:r>
              <w:rPr>
                <w:webHidden/>
              </w:rPr>
              <w:fldChar w:fldCharType="begin"/>
            </w:r>
            <w:r>
              <w:rPr>
                <w:webHidden/>
              </w:rPr>
              <w:instrText xml:space="preserve"> PAGEREF _Toc367438853 \h </w:instrText>
            </w:r>
            <w:r>
              <w:rPr>
                <w:webHidden/>
              </w:rPr>
            </w:r>
            <w:r>
              <w:rPr>
                <w:webHidden/>
              </w:rPr>
              <w:fldChar w:fldCharType="separate"/>
            </w:r>
            <w:r w:rsidR="00614E50">
              <w:rPr>
                <w:webHidden/>
              </w:rPr>
              <w:t>305</w:t>
            </w:r>
            <w:r>
              <w:rPr>
                <w:webHidden/>
              </w:rPr>
              <w:fldChar w:fldCharType="end"/>
            </w:r>
          </w:hyperlink>
        </w:p>
        <w:p w:rsidR="009C63A2" w:rsidRDefault="00014688" w:rsidP="009C63A2">
          <w:pPr>
            <w:rPr>
              <w:noProof/>
              <w:color w:val="0000FF"/>
            </w:rPr>
          </w:pPr>
          <w:r w:rsidRPr="008F2B8E">
            <w:rPr>
              <w:bCs/>
              <w:noProof/>
            </w:rPr>
            <w:fldChar w:fldCharType="end"/>
          </w:r>
        </w:p>
      </w:sdtContent>
    </w:sdt>
    <w:p w:rsidR="00DE586A" w:rsidRDefault="00DE586A">
      <w:pPr>
        <w:spacing w:after="200" w:line="276" w:lineRule="auto"/>
        <w:jc w:val="left"/>
        <w:rPr>
          <w:rFonts w:ascii="Arial" w:eastAsiaTheme="majorEastAsia" w:hAnsi="Arial" w:cstheme="majorBidi"/>
          <w:b/>
          <w:bCs/>
          <w:color w:val="0000FF"/>
          <w:kern w:val="32"/>
          <w:sz w:val="24"/>
          <w:szCs w:val="32"/>
        </w:rPr>
      </w:pPr>
      <w:r>
        <w:rPr>
          <w:color w:val="0000FF"/>
        </w:rPr>
        <w:lastRenderedPageBreak/>
        <w:br w:type="page"/>
      </w:r>
    </w:p>
    <w:p w:rsidR="005E39D5" w:rsidRPr="00EB5130" w:rsidRDefault="005E39D5" w:rsidP="00EB5130">
      <w:pPr>
        <w:pStyle w:val="Heading1"/>
        <w:rPr>
          <w:color w:val="0000FF"/>
        </w:rPr>
      </w:pPr>
      <w:bookmarkStart w:id="34" w:name="_Toc367438665"/>
      <w:r w:rsidRPr="00EB5130">
        <w:rPr>
          <w:color w:val="0000FF"/>
        </w:rPr>
        <w:lastRenderedPageBreak/>
        <w:t>Ballot Rationale</w:t>
      </w:r>
      <w:bookmarkEnd w:id="34"/>
      <w:r w:rsidRPr="00EB5130">
        <w:rPr>
          <w:color w:val="0000FF"/>
        </w:rPr>
        <w:t xml:space="preserve"> </w:t>
      </w:r>
    </w:p>
    <w:p w:rsidR="004C70C2" w:rsidRPr="00C97A18" w:rsidRDefault="00681F71" w:rsidP="00C97A18">
      <w:pPr>
        <w:spacing w:line="240" w:lineRule="auto"/>
      </w:pPr>
      <w:r w:rsidRPr="004C70C2">
        <w:t>Since its publication in NBIMS-US V2, COBie has begun to be adopted in the United States and internationally.  During this adoption</w:t>
      </w:r>
      <w:r w:rsidR="00175DE2">
        <w:t>,</w:t>
      </w:r>
      <w:r w:rsidRPr="004C70C2">
        <w:t xml:space="preserve"> the COBie user community has requested </w:t>
      </w:r>
      <w:r w:rsidR="006461B8" w:rsidRPr="004C70C2">
        <w:t xml:space="preserve">three categories of </w:t>
      </w:r>
      <w:r w:rsidRPr="004C70C2">
        <w:t xml:space="preserve">enhancements. </w:t>
      </w:r>
      <w:r w:rsidR="006461B8" w:rsidRPr="004C70C2">
        <w:t xml:space="preserve">The first category of enhancements was to improve the precisions of the underlying Industry Foundation Class Facility Management (FM) Handover Model View Definition (MVD).   The second category of enhancement was to add the exchange of environmental and safety related issues.  This enhancement allowed European users of COBie to apply NBIMS-US.  The third category of enhancement was to improve mapping of the COBie data to XML.  </w:t>
      </w:r>
      <w:r w:rsidR="00AD630E" w:rsidRPr="004C70C2">
        <w:t xml:space="preserve">In this category there are </w:t>
      </w:r>
      <w:r w:rsidR="006461B8" w:rsidRPr="004C70C2">
        <w:t xml:space="preserve">updates to the </w:t>
      </w:r>
      <w:r w:rsidR="00017F48" w:rsidRPr="004C70C2">
        <w:t>mapping of COBie data to the Microsoft Excel 2003</w:t>
      </w:r>
      <w:r w:rsidR="006461B8" w:rsidRPr="004C70C2">
        <w:t xml:space="preserve"> </w:t>
      </w:r>
      <w:r w:rsidR="00017F48" w:rsidRPr="004C70C2">
        <w:t>XML format, Spreadsh</w:t>
      </w:r>
      <w:r w:rsidR="003B0810">
        <w:t>d</w:t>
      </w:r>
      <w:r w:rsidR="00017F48" w:rsidRPr="004C70C2">
        <w:t>etML</w:t>
      </w:r>
      <w:r w:rsidR="006461B8" w:rsidRPr="004C70C2">
        <w:t xml:space="preserve">. </w:t>
      </w:r>
      <w:r w:rsidR="00AD630E" w:rsidRPr="004C70C2">
        <w:t xml:space="preserve">In addition </w:t>
      </w:r>
      <w:r w:rsidR="006461B8" w:rsidRPr="004C70C2">
        <w:t xml:space="preserve">a new mapping to the United States National Information Exchange Model (NIEM) XML specification has been completed.  </w:t>
      </w:r>
      <w:r w:rsidR="002D012A" w:rsidRPr="004C70C2">
        <w:t xml:space="preserve">The NIEM-compliant XML schema </w:t>
      </w:r>
      <w:r w:rsidR="006461B8" w:rsidRPr="004C70C2">
        <w:t>for COBie data</w:t>
      </w:r>
      <w:r w:rsidR="002D012A" w:rsidRPr="004C70C2">
        <w:t xml:space="preserve"> is introduced in this ballot as </w:t>
      </w:r>
      <w:r w:rsidR="006461B8" w:rsidRPr="004C70C2">
        <w:t>COBieLite.</w:t>
      </w:r>
      <w:r w:rsidR="002D012A" w:rsidRPr="004C70C2">
        <w:t xml:space="preserve">  </w:t>
      </w:r>
      <w:r w:rsidR="00017F48" w:rsidRPr="004C70C2">
        <w:t xml:space="preserve">COBieLite also ensures that COBie exchanges will continue long after the Microsoft Excel 2003 </w:t>
      </w:r>
      <w:r w:rsidR="00017F48" w:rsidRPr="00C97A18">
        <w:t>specification is depreciated.  These enhancements</w:t>
      </w:r>
      <w:r w:rsidRPr="00C97A18">
        <w:t xml:space="preserve"> have been developed in conjunction with the </w:t>
      </w:r>
      <w:r w:rsidR="002D012A" w:rsidRPr="00C97A18">
        <w:t xml:space="preserve">international </w:t>
      </w:r>
      <w:r w:rsidRPr="00C97A18">
        <w:t xml:space="preserve">community of users and </w:t>
      </w:r>
      <w:r w:rsidR="00175DE2" w:rsidRPr="00C97A18">
        <w:t xml:space="preserve">over thirty </w:t>
      </w:r>
      <w:r w:rsidRPr="00C97A18">
        <w:t xml:space="preserve">software developers.  </w:t>
      </w:r>
      <w:r w:rsidR="004C70C2" w:rsidRPr="00C97A18">
        <w:t xml:space="preserve">All </w:t>
      </w:r>
      <w:r w:rsidRPr="00C97A18">
        <w:t xml:space="preserve">enhancements </w:t>
      </w:r>
      <w:r w:rsidR="004C70C2" w:rsidRPr="00C97A18">
        <w:t xml:space="preserve">presented in this document have been </w:t>
      </w:r>
      <w:r w:rsidRPr="00C97A18">
        <w:t>imple</w:t>
      </w:r>
      <w:r w:rsidR="006461B8" w:rsidRPr="00C97A18">
        <w:t xml:space="preserve">mented in commercial software and demonstrated </w:t>
      </w:r>
      <w:r w:rsidR="004C70C2" w:rsidRPr="00C97A18">
        <w:t xml:space="preserve">at the </w:t>
      </w:r>
      <w:r w:rsidR="006461B8" w:rsidRPr="00C97A18">
        <w:t>January 2013</w:t>
      </w:r>
      <w:r w:rsidR="00175DE2" w:rsidRPr="00C97A18">
        <w:t xml:space="preserve">, </w:t>
      </w:r>
      <w:r w:rsidR="00017F48" w:rsidRPr="00C97A18">
        <w:t>March 2013</w:t>
      </w:r>
      <w:r w:rsidR="00175DE2" w:rsidRPr="00C97A18">
        <w:t>, and January 2014</w:t>
      </w:r>
      <w:r w:rsidR="00017F48" w:rsidRPr="00C97A18">
        <w:t xml:space="preserve"> </w:t>
      </w:r>
      <w:r w:rsidR="004C70C2" w:rsidRPr="00C97A18">
        <w:t xml:space="preserve">buildingSMART alliance </w:t>
      </w:r>
      <w:r w:rsidR="00017F48" w:rsidRPr="00C97A18">
        <w:t>Challenge</w:t>
      </w:r>
      <w:r w:rsidR="004C70C2" w:rsidRPr="00C97A18">
        <w:t xml:space="preserve"> events.  </w:t>
      </w:r>
    </w:p>
    <w:p w:rsidR="004C70C2" w:rsidRPr="00C97A18" w:rsidRDefault="004C70C2" w:rsidP="008B5EB8">
      <w:r w:rsidRPr="00C97A18">
        <w:t>This ballot provides the complete set of documentation based on NBIMS-US V3 technical criteria, and updates NBIMS-US V2 COBie technical specifications that reflect the currently implemented version of COBie, which is version 2.4.</w:t>
      </w:r>
    </w:p>
    <w:p w:rsidR="00C97A18" w:rsidRPr="00C97A18" w:rsidRDefault="00C97A18" w:rsidP="00C97A18">
      <w:pPr>
        <w:pStyle w:val="PlainText"/>
        <w:spacing w:line="240" w:lineRule="auto"/>
        <w:jc w:val="both"/>
        <w:rPr>
          <w:rFonts w:asciiTheme="minorHAnsi" w:eastAsiaTheme="minorEastAsia" w:hAnsiTheme="minorHAnsi" w:cs="Arial"/>
          <w:lang w:val="en-GB"/>
        </w:rPr>
      </w:pPr>
      <w:bookmarkStart w:id="35" w:name="_Toc357166479"/>
      <w:r w:rsidRPr="00C97A18">
        <w:rPr>
          <w:rFonts w:asciiTheme="minorHAnsi" w:eastAsiaTheme="minorEastAsia" w:hAnsiTheme="minorHAnsi" w:cs="Arial"/>
          <w:lang w:val="en-GB"/>
        </w:rPr>
        <w:t xml:space="preserve">The Construction-Operations Building information exchange (COBie) provides a standard organization managed and maintained assets.  During the design phase of a project, COBie information can be thought of as the combined set of all space, product, and equipment schedules found on associated design drawings.  During construction phase of a project, COBie can be seen as the </w:t>
      </w:r>
      <w:r w:rsidR="00F50658">
        <w:rPr>
          <w:rFonts w:asciiTheme="minorHAnsi" w:eastAsiaTheme="minorEastAsia" w:hAnsiTheme="minorHAnsi" w:cs="Arial"/>
          <w:lang w:val="en-GB"/>
        </w:rPr>
        <w:t xml:space="preserve">compilation of as-built, Operations and Maintenacne and Comissioning </w:t>
      </w:r>
      <w:r w:rsidRPr="00C97A18">
        <w:rPr>
          <w:rFonts w:asciiTheme="minorHAnsi" w:eastAsiaTheme="minorEastAsia" w:hAnsiTheme="minorHAnsi" w:cs="Arial"/>
          <w:lang w:val="en-GB"/>
        </w:rPr>
        <w:t>information about these assets</w:t>
      </w:r>
      <w:r w:rsidR="00F50658">
        <w:rPr>
          <w:rFonts w:asciiTheme="minorHAnsi" w:eastAsiaTheme="minorEastAsia" w:hAnsiTheme="minorHAnsi" w:cs="Arial"/>
          <w:lang w:val="en-GB"/>
        </w:rPr>
        <w:t xml:space="preserve">.  Such information is currently required in contracts in non-standard document-centric forms. </w:t>
      </w:r>
      <w:r w:rsidRPr="00C97A18">
        <w:rPr>
          <w:rFonts w:asciiTheme="minorHAnsi" w:eastAsiaTheme="minorEastAsia" w:hAnsiTheme="minorHAnsi" w:cs="Arial"/>
          <w:lang w:val="en-GB"/>
        </w:rPr>
        <w:t>While COB</w:t>
      </w:r>
      <w:r w:rsidR="00F50658">
        <w:rPr>
          <w:rFonts w:asciiTheme="minorHAnsi" w:eastAsiaTheme="minorEastAsia" w:hAnsiTheme="minorHAnsi" w:cs="Arial"/>
          <w:lang w:val="en-GB"/>
        </w:rPr>
        <w:t xml:space="preserve">ie is an </w:t>
      </w:r>
      <w:r w:rsidRPr="00C97A18">
        <w:rPr>
          <w:rFonts w:asciiTheme="minorHAnsi" w:eastAsiaTheme="minorEastAsia" w:hAnsiTheme="minorHAnsi" w:cs="Arial"/>
          <w:lang w:val="en-GB"/>
        </w:rPr>
        <w:t xml:space="preserve">internationally recognized format for the delivery of building asset information, it does not provide </w:t>
      </w:r>
      <w:r w:rsidR="00F50658">
        <w:rPr>
          <w:rFonts w:asciiTheme="minorHAnsi" w:eastAsiaTheme="minorEastAsia" w:hAnsiTheme="minorHAnsi" w:cs="Arial"/>
          <w:lang w:val="en-GB"/>
        </w:rPr>
        <w:t xml:space="preserve">detailed </w:t>
      </w:r>
      <w:r w:rsidRPr="00C97A18">
        <w:rPr>
          <w:rFonts w:asciiTheme="minorHAnsi" w:eastAsiaTheme="minorEastAsia" w:hAnsiTheme="minorHAnsi" w:cs="Arial"/>
          <w:lang w:val="en-GB"/>
        </w:rPr>
        <w:t xml:space="preserve">guidance for software vendors </w:t>
      </w:r>
      <w:r w:rsidR="00F50658">
        <w:rPr>
          <w:rFonts w:asciiTheme="minorHAnsi" w:eastAsiaTheme="minorEastAsia" w:hAnsiTheme="minorHAnsi" w:cs="Arial"/>
          <w:lang w:val="en-GB"/>
        </w:rPr>
        <w:t>working streamline</w:t>
      </w:r>
      <w:r w:rsidRPr="00C97A18">
        <w:rPr>
          <w:rFonts w:asciiTheme="minorHAnsi" w:eastAsiaTheme="minorEastAsia" w:hAnsiTheme="minorHAnsi" w:cs="Arial"/>
          <w:lang w:val="en-GB"/>
        </w:rPr>
        <w:t xml:space="preserve"> </w:t>
      </w:r>
      <w:r w:rsidR="00F50658">
        <w:rPr>
          <w:rFonts w:asciiTheme="minorHAnsi" w:eastAsiaTheme="minorEastAsia" w:hAnsiTheme="minorHAnsi" w:cs="Arial"/>
          <w:lang w:val="en-GB"/>
        </w:rPr>
        <w:t xml:space="preserve">the </w:t>
      </w:r>
      <w:r w:rsidRPr="00C97A18">
        <w:rPr>
          <w:rFonts w:asciiTheme="minorHAnsi" w:eastAsiaTheme="minorEastAsia" w:hAnsiTheme="minorHAnsi" w:cs="Arial"/>
          <w:lang w:val="en-GB"/>
        </w:rPr>
        <w:t>business processes that create COBie data.  In addition</w:t>
      </w:r>
      <w:r w:rsidR="00F50658">
        <w:rPr>
          <w:rFonts w:asciiTheme="minorHAnsi" w:eastAsiaTheme="minorEastAsia" w:hAnsiTheme="minorHAnsi" w:cs="Arial"/>
          <w:lang w:val="en-GB"/>
        </w:rPr>
        <w:t xml:space="preserve"> to the information about facility assets</w:t>
      </w:r>
      <w:r w:rsidRPr="00C97A18">
        <w:rPr>
          <w:rFonts w:asciiTheme="minorHAnsi" w:eastAsiaTheme="minorEastAsia" w:hAnsiTheme="minorHAnsi" w:cs="Arial"/>
          <w:lang w:val="en-GB"/>
        </w:rPr>
        <w:t xml:space="preserve">, </w:t>
      </w:r>
      <w:r w:rsidR="00F50658">
        <w:rPr>
          <w:rFonts w:asciiTheme="minorHAnsi" w:eastAsiaTheme="minorEastAsia" w:hAnsiTheme="minorHAnsi" w:cs="Arial"/>
          <w:lang w:val="en-GB"/>
        </w:rPr>
        <w:t xml:space="preserve">owners require the as-built layout of managed </w:t>
      </w:r>
      <w:r w:rsidR="00C92797">
        <w:rPr>
          <w:rFonts w:asciiTheme="minorHAnsi" w:eastAsiaTheme="minorEastAsia" w:hAnsiTheme="minorHAnsi" w:cs="Arial"/>
          <w:lang w:val="en-GB"/>
        </w:rPr>
        <w:t xml:space="preserve">and maintained </w:t>
      </w:r>
      <w:r w:rsidR="00F50658">
        <w:rPr>
          <w:rFonts w:asciiTheme="minorHAnsi" w:eastAsiaTheme="minorEastAsia" w:hAnsiTheme="minorHAnsi" w:cs="Arial"/>
          <w:lang w:val="en-GB"/>
        </w:rPr>
        <w:t xml:space="preserve">building systems. The paragraphs </w:t>
      </w:r>
      <w:r w:rsidR="00C92797">
        <w:rPr>
          <w:rFonts w:asciiTheme="minorHAnsi" w:eastAsiaTheme="minorEastAsia" w:hAnsiTheme="minorHAnsi" w:cs="Arial"/>
          <w:lang w:val="en-GB"/>
        </w:rPr>
        <w:t xml:space="preserve">below </w:t>
      </w:r>
      <w:r w:rsidR="00F50658">
        <w:rPr>
          <w:rFonts w:asciiTheme="minorHAnsi" w:eastAsiaTheme="minorEastAsia" w:hAnsiTheme="minorHAnsi" w:cs="Arial"/>
          <w:lang w:val="en-GB"/>
        </w:rPr>
        <w:t xml:space="preserve">describe </w:t>
      </w:r>
      <w:r w:rsidR="00C92797">
        <w:rPr>
          <w:rFonts w:asciiTheme="minorHAnsi" w:eastAsiaTheme="minorEastAsia" w:hAnsiTheme="minorHAnsi" w:cs="Arial"/>
          <w:lang w:val="en-GB"/>
        </w:rPr>
        <w:t xml:space="preserve">COBie-related </w:t>
      </w:r>
      <w:r w:rsidR="00F50658">
        <w:rPr>
          <w:rFonts w:asciiTheme="minorHAnsi" w:eastAsiaTheme="minorEastAsia" w:hAnsiTheme="minorHAnsi" w:cs="Arial"/>
          <w:lang w:val="en-GB"/>
        </w:rPr>
        <w:t xml:space="preserve">NBIMS-US V3 ballots </w:t>
      </w:r>
      <w:r w:rsidR="00C92797">
        <w:rPr>
          <w:rFonts w:asciiTheme="minorHAnsi" w:eastAsiaTheme="minorEastAsia" w:hAnsiTheme="minorHAnsi" w:cs="Arial"/>
          <w:lang w:val="en-GB"/>
        </w:rPr>
        <w:t xml:space="preserve">that address </w:t>
      </w:r>
      <w:r w:rsidR="00F50658">
        <w:rPr>
          <w:rFonts w:asciiTheme="minorHAnsi" w:eastAsiaTheme="minorEastAsia" w:hAnsiTheme="minorHAnsi" w:cs="Arial"/>
          <w:lang w:val="en-GB"/>
        </w:rPr>
        <w:t xml:space="preserve">these requirements. </w:t>
      </w:r>
    </w:p>
    <w:p w:rsidR="00C97A18" w:rsidRPr="00C97A18" w:rsidRDefault="00C97A18" w:rsidP="00C97A18">
      <w:pPr>
        <w:pStyle w:val="PlainText"/>
        <w:spacing w:line="240" w:lineRule="auto"/>
        <w:jc w:val="both"/>
        <w:rPr>
          <w:rFonts w:asciiTheme="minorHAnsi" w:eastAsiaTheme="minorEastAsia" w:hAnsiTheme="minorHAnsi" w:cs="Arial"/>
          <w:lang w:val="en-GB"/>
        </w:rPr>
      </w:pPr>
      <w:r w:rsidRPr="00C97A18">
        <w:rPr>
          <w:rFonts w:asciiTheme="minorHAnsi" w:eastAsiaTheme="minorEastAsia" w:hAnsiTheme="minorHAnsi" w:cs="Arial"/>
          <w:lang w:val="en-GB"/>
        </w:rPr>
        <w:t xml:space="preserve">The specification of COBie on design and construction projects can result in the delivery of complete COBie data sets corresponding to major design and construction contract milestones.  While such exchanges are critical for the owners, COBie alone does not provide sufficient detail for the developers of mobile applications on phones or tablets.  These developers require the specification of COBie sub-schema corresponding to individual data transactions.  Examples of such transactions include importing electronic product data and documenting equipment installation.  Another NBIMS-US V3 ballot, “Life-Cycle information exchange (LCie) for facility assets”, identifies each of these transactions and defines the technical COBie sub-schema that can be employed to build COBie data during the project.  Readers interested in tools to capture COBie data through phones and tablets using cloud-computing technologies are directed toward the LCie ballot. </w:t>
      </w:r>
    </w:p>
    <w:p w:rsidR="00C97A18" w:rsidRPr="00C97A18" w:rsidRDefault="00C97A18" w:rsidP="00C97A18">
      <w:pPr>
        <w:pStyle w:val="PlainText"/>
        <w:spacing w:line="240" w:lineRule="auto"/>
        <w:jc w:val="both"/>
        <w:rPr>
          <w:rFonts w:asciiTheme="minorHAnsi" w:eastAsiaTheme="minorEastAsia" w:hAnsiTheme="minorHAnsi" w:cs="Arial"/>
          <w:lang w:val="en-GB"/>
        </w:rPr>
      </w:pPr>
      <w:r w:rsidRPr="00C97A18">
        <w:rPr>
          <w:rFonts w:asciiTheme="minorHAnsi" w:eastAsiaTheme="minorEastAsia" w:hAnsiTheme="minorHAnsi" w:cs="Arial"/>
          <w:lang w:val="en-GB"/>
        </w:rPr>
        <w:t xml:space="preserve">COBie requires the delivery of information about facility assets without regard to the type of asset our building system.  Facility managers also need as-built information for managed and maintained systems.   Since COBie is the complete set of managed facility assets, there will be subset of COBie data applicable for each system. Detailed assembly, connection, and geometry information are not, however, provided in COBie.   A related series of </w:t>
      </w:r>
      <w:r w:rsidRPr="00C97A18">
        <w:rPr>
          <w:rFonts w:asciiTheme="minorHAnsi" w:eastAsiaTheme="minorEastAsia" w:hAnsiTheme="minorHAnsi" w:cs="Arial"/>
          <w:lang w:val="en-GB"/>
        </w:rPr>
        <w:lastRenderedPageBreak/>
        <w:t>“vertical” Model View Definitions have also been submitted for NBIMS-US V3.  These system-specific MVDs define a data model for Heating, Ventilating, and Air Conditioning (HVACie), Electrical System (Sparkie), and Water Systems (WSie).   In addition to the COBie data for the specific domain, these MVD’s provide the full set of assembly, connection, and geometry information about the building system.  Readers interested in the description of these vertical model views are directed toward those ballots.</w:t>
      </w:r>
    </w:p>
    <w:p w:rsidR="00F023E8" w:rsidRDefault="005E39D5" w:rsidP="002D012A">
      <w:pPr>
        <w:rPr>
          <w:color w:val="0000FF"/>
          <w:szCs w:val="24"/>
        </w:rPr>
      </w:pPr>
      <w:r w:rsidRPr="00C903A5">
        <w:rPr>
          <w:color w:val="0000FF"/>
          <w:szCs w:val="24"/>
        </w:rPr>
        <w:t>Keywords</w:t>
      </w:r>
      <w:bookmarkEnd w:id="35"/>
    </w:p>
    <w:p w:rsidR="005E39D5" w:rsidRPr="004C70C2" w:rsidRDefault="002D012A" w:rsidP="00F023E8">
      <w:r w:rsidRPr="004C70C2">
        <w:t>Construction, Operations, Building, information exchange, COBie, Facility Management Handover Model View Definition, FM, MVD</w:t>
      </w:r>
    </w:p>
    <w:p w:rsidR="005E39D5" w:rsidRPr="00272F36" w:rsidRDefault="001C2F58" w:rsidP="00272F36">
      <w:pPr>
        <w:pStyle w:val="Heading1"/>
      </w:pPr>
      <w:bookmarkStart w:id="36" w:name="_Toc367438666"/>
      <w:r w:rsidRPr="00272F36">
        <w:t>1</w:t>
      </w:r>
      <w:r w:rsidRPr="00272F36">
        <w:tab/>
      </w:r>
      <w:r w:rsidR="00F023E8" w:rsidRPr="00272F36">
        <w:t xml:space="preserve">Scope </w:t>
      </w:r>
      <w:r w:rsidR="00F1507F" w:rsidRPr="00272F36">
        <w:t>– General Criteria</w:t>
      </w:r>
      <w:bookmarkEnd w:id="36"/>
    </w:p>
    <w:p w:rsidR="001E756F" w:rsidRPr="00272F36" w:rsidRDefault="00B90A24" w:rsidP="00272F36">
      <w:pPr>
        <w:pStyle w:val="Heading2"/>
        <w:rPr>
          <w:i w:val="0"/>
          <w:sz w:val="22"/>
          <w:szCs w:val="22"/>
        </w:rPr>
      </w:pPr>
      <w:bookmarkStart w:id="37" w:name="_Toc367438667"/>
      <w:r w:rsidRPr="00272F36">
        <w:rPr>
          <w:i w:val="0"/>
          <w:sz w:val="22"/>
          <w:szCs w:val="22"/>
        </w:rPr>
        <w:t>1.1</w:t>
      </w:r>
      <w:r w:rsidRPr="00272F36">
        <w:rPr>
          <w:i w:val="0"/>
          <w:sz w:val="22"/>
          <w:szCs w:val="22"/>
        </w:rPr>
        <w:tab/>
      </w:r>
      <w:r w:rsidR="00D40DE1" w:rsidRPr="00272F36">
        <w:rPr>
          <w:i w:val="0"/>
          <w:sz w:val="22"/>
          <w:szCs w:val="22"/>
        </w:rPr>
        <w:t>Business Case Description</w:t>
      </w:r>
      <w:bookmarkEnd w:id="37"/>
    </w:p>
    <w:p w:rsidR="003A4EF4" w:rsidRPr="00DE586A" w:rsidRDefault="004C70C2" w:rsidP="004C70C2">
      <w:pPr>
        <w:tabs>
          <w:tab w:val="left" w:pos="6525"/>
        </w:tabs>
        <w:spacing w:after="0" w:line="240" w:lineRule="auto"/>
        <w:rPr>
          <w:rFonts w:ascii="Calibri" w:eastAsia="Calibri" w:hAnsi="Calibri" w:cs="Times New Roman"/>
          <w:szCs w:val="22"/>
          <w:lang w:val="en-US"/>
        </w:rPr>
      </w:pPr>
      <w:r w:rsidRPr="00DE586A">
        <w:t>[</w:t>
      </w:r>
      <w:r w:rsidRPr="00DE586A">
        <w:rPr>
          <w:b/>
        </w:rPr>
        <w:t>Author’s Editorial Comment</w:t>
      </w:r>
      <w:r w:rsidRPr="00DE586A">
        <w:t xml:space="preserve">:  </w:t>
      </w:r>
      <w:r w:rsidRPr="00DE586A">
        <w:rPr>
          <w:rFonts w:ascii="Calibri" w:eastAsia="Calibri" w:hAnsi="Calibri" w:cs="Times New Roman"/>
          <w:szCs w:val="22"/>
          <w:lang w:val="en-US"/>
        </w:rPr>
        <w:t>B</w:t>
      </w:r>
      <w:r w:rsidR="003A4EF4" w:rsidRPr="00DE586A">
        <w:rPr>
          <w:rFonts w:ascii="Calibri" w:eastAsia="Calibri" w:hAnsi="Calibri" w:cs="Times New Roman"/>
          <w:szCs w:val="22"/>
          <w:lang w:val="en-US"/>
        </w:rPr>
        <w:t>usiness process models supporting COBie were first documented in a U.S. Army Technical Report (East 2007).  These business models were developed from a series of industry advisory panel meetings conducted in 2006 and 2007.  Additional clarification of the scope of processes pertaining to the life-cycle of facility assets were proposed in East 2010.   At the time of submission of this ballot another update to COBie-related business processes is being finalized for editing as part of a U.S. Army Technical Report (Fallon 2013).    The objective of the research contained in this report was to use business process modeling in conjunction with “lean” management approaches, as in East 2011, to compare current with COBie-based business processes.  As part of the NBIMS-US V3 updated COBie ballot, an updated set business models developed in the latest report is provided for direct inclusion in the standard</w:t>
      </w:r>
      <w:r w:rsidR="0085470E" w:rsidRPr="00DE586A">
        <w:rPr>
          <w:rFonts w:ascii="Calibri" w:eastAsia="Calibri" w:hAnsi="Calibri" w:cs="Times New Roman"/>
          <w:szCs w:val="22"/>
          <w:lang w:val="en-US"/>
        </w:rPr>
        <w:t>.</w:t>
      </w:r>
      <w:r w:rsidRPr="00DE586A">
        <w:rPr>
          <w:rFonts w:ascii="Calibri" w:eastAsia="Calibri" w:hAnsi="Calibri" w:cs="Times New Roman"/>
          <w:szCs w:val="22"/>
          <w:lang w:val="en-US"/>
        </w:rPr>
        <w:t xml:space="preserve">  </w:t>
      </w:r>
      <w:r w:rsidR="00DE586A" w:rsidRPr="00DE586A">
        <w:t xml:space="preserve">Based on the rules NBIMS-US V3 Techncal Subcommittee Evaluation Criteira for Revised Information Exchange ballots, the information provided in this section should be considered a </w:t>
      </w:r>
      <w:r w:rsidR="00DE586A" w:rsidRPr="00DE586A">
        <w:rPr>
          <w:u w:val="single"/>
        </w:rPr>
        <w:t>Moderate Change</w:t>
      </w:r>
      <w:r w:rsidR="0085470E" w:rsidRPr="00DE586A">
        <w:rPr>
          <w:rFonts w:ascii="Calibri" w:eastAsia="Calibri" w:hAnsi="Calibri" w:cs="Times New Roman"/>
          <w:szCs w:val="22"/>
          <w:lang w:val="en-US"/>
        </w:rPr>
        <w:t>.</w:t>
      </w:r>
      <w:r w:rsidRPr="00DE586A">
        <w:rPr>
          <w:rFonts w:ascii="Calibri" w:eastAsia="Calibri" w:hAnsi="Calibri" w:cs="Times New Roman"/>
          <w:szCs w:val="22"/>
          <w:lang w:val="en-US"/>
        </w:rPr>
        <w:t>]</w:t>
      </w:r>
    </w:p>
    <w:p w:rsidR="003A4EF4" w:rsidRDefault="003A4EF4" w:rsidP="003A4EF4">
      <w:pPr>
        <w:tabs>
          <w:tab w:val="left" w:pos="6525"/>
        </w:tabs>
        <w:spacing w:after="0" w:line="240" w:lineRule="auto"/>
        <w:contextualSpacing/>
        <w:jc w:val="left"/>
        <w:rPr>
          <w:rFonts w:ascii="Calibri" w:eastAsia="Calibri" w:hAnsi="Calibri" w:cs="Times New Roman"/>
          <w:color w:val="FF0000"/>
          <w:szCs w:val="22"/>
          <w:lang w:val="en-US"/>
        </w:rPr>
      </w:pPr>
    </w:p>
    <w:p w:rsidR="00D03D0C" w:rsidRPr="00DE586A" w:rsidRDefault="00272F36" w:rsidP="00DE586A">
      <w:pPr>
        <w:pStyle w:val="Heading3"/>
        <w:rPr>
          <w:rFonts w:eastAsia="Calibri" w:cs="Arial"/>
          <w:lang w:val="en-US"/>
        </w:rPr>
      </w:pPr>
      <w:bookmarkStart w:id="38" w:name="_Toc367438668"/>
      <w:r w:rsidRPr="00272F36">
        <w:rPr>
          <w:rFonts w:eastAsia="Calibri" w:cs="Arial"/>
          <w:lang w:val="en-US"/>
        </w:rPr>
        <w:t>1.1.1</w:t>
      </w:r>
      <w:r w:rsidRPr="00272F36">
        <w:rPr>
          <w:rFonts w:eastAsia="Calibri" w:cs="Arial"/>
          <w:lang w:val="en-US"/>
        </w:rPr>
        <w:tab/>
      </w:r>
      <w:r w:rsidR="001E756F" w:rsidRPr="00272F36">
        <w:rPr>
          <w:rFonts w:eastAsia="Calibri" w:cs="Arial"/>
          <w:lang w:val="en-US"/>
        </w:rPr>
        <w:t>Life-Cycle Phase List</w:t>
      </w:r>
      <w:bookmarkEnd w:id="38"/>
    </w:p>
    <w:p w:rsidR="00D03D0C" w:rsidRPr="00DE586A" w:rsidRDefault="00D03D0C" w:rsidP="00955B15">
      <w:pPr>
        <w:pStyle w:val="ListParagraph"/>
        <w:numPr>
          <w:ilvl w:val="0"/>
          <w:numId w:val="125"/>
        </w:numPr>
        <w:tabs>
          <w:tab w:val="left" w:pos="6525"/>
        </w:tabs>
        <w:spacing w:after="0" w:line="240" w:lineRule="auto"/>
        <w:contextualSpacing/>
        <w:jc w:val="left"/>
        <w:rPr>
          <w:rFonts w:ascii="Calibri" w:eastAsia="Calibri" w:hAnsi="Calibri" w:cs="Times New Roman"/>
          <w:szCs w:val="22"/>
          <w:lang w:val="en-US"/>
        </w:rPr>
      </w:pPr>
      <w:r w:rsidRPr="00DE586A">
        <w:rPr>
          <w:rFonts w:ascii="Calibri" w:eastAsia="Calibri" w:hAnsi="Calibri" w:cs="Times New Roman"/>
          <w:szCs w:val="22"/>
          <w:lang w:val="en-US"/>
        </w:rPr>
        <w:t>Study and Define Needs</w:t>
      </w:r>
    </w:p>
    <w:p w:rsidR="00D03D0C" w:rsidRPr="00DE586A" w:rsidRDefault="00D03D0C" w:rsidP="00955B15">
      <w:pPr>
        <w:pStyle w:val="ListParagraph"/>
        <w:numPr>
          <w:ilvl w:val="0"/>
          <w:numId w:val="125"/>
        </w:numPr>
        <w:tabs>
          <w:tab w:val="left" w:pos="6525"/>
        </w:tabs>
        <w:spacing w:after="0" w:line="240" w:lineRule="auto"/>
        <w:contextualSpacing/>
        <w:jc w:val="left"/>
        <w:rPr>
          <w:rFonts w:ascii="Calibri" w:eastAsia="Calibri" w:hAnsi="Calibri" w:cs="Times New Roman"/>
          <w:szCs w:val="22"/>
          <w:lang w:val="en-US"/>
        </w:rPr>
      </w:pPr>
      <w:r w:rsidRPr="00DE586A">
        <w:rPr>
          <w:rFonts w:ascii="Calibri" w:eastAsia="Calibri" w:hAnsi="Calibri" w:cs="Times New Roman"/>
          <w:szCs w:val="22"/>
          <w:lang w:val="en-US"/>
        </w:rPr>
        <w:t>Develop Design Criteria</w:t>
      </w:r>
    </w:p>
    <w:p w:rsidR="00D03D0C" w:rsidRPr="00DE586A" w:rsidRDefault="00D03D0C" w:rsidP="00955B15">
      <w:pPr>
        <w:pStyle w:val="ListParagraph"/>
        <w:numPr>
          <w:ilvl w:val="0"/>
          <w:numId w:val="125"/>
        </w:numPr>
        <w:tabs>
          <w:tab w:val="left" w:pos="6525"/>
        </w:tabs>
        <w:spacing w:after="0" w:line="240" w:lineRule="auto"/>
        <w:contextualSpacing/>
        <w:jc w:val="left"/>
        <w:rPr>
          <w:rFonts w:ascii="Calibri" w:eastAsia="Calibri" w:hAnsi="Calibri" w:cs="Times New Roman"/>
          <w:szCs w:val="22"/>
          <w:lang w:val="en-US"/>
        </w:rPr>
      </w:pPr>
      <w:r w:rsidRPr="00DE586A">
        <w:rPr>
          <w:rFonts w:ascii="Calibri" w:eastAsia="Calibri" w:hAnsi="Calibri" w:cs="Times New Roman"/>
          <w:szCs w:val="22"/>
          <w:lang w:val="en-US"/>
        </w:rPr>
        <w:t>Study Technical Feasibility</w:t>
      </w:r>
    </w:p>
    <w:p w:rsidR="00D03D0C" w:rsidRPr="00DE586A" w:rsidRDefault="00D03D0C" w:rsidP="00955B15">
      <w:pPr>
        <w:pStyle w:val="ListParagraph"/>
        <w:numPr>
          <w:ilvl w:val="0"/>
          <w:numId w:val="125"/>
        </w:numPr>
        <w:tabs>
          <w:tab w:val="left" w:pos="6525"/>
        </w:tabs>
        <w:spacing w:after="0" w:line="240" w:lineRule="auto"/>
        <w:contextualSpacing/>
        <w:jc w:val="left"/>
        <w:rPr>
          <w:rFonts w:ascii="Calibri" w:eastAsia="Calibri" w:hAnsi="Calibri" w:cs="Times New Roman"/>
          <w:szCs w:val="22"/>
          <w:lang w:val="en-US"/>
        </w:rPr>
      </w:pPr>
      <w:r w:rsidRPr="00DE586A">
        <w:rPr>
          <w:rFonts w:ascii="Calibri" w:eastAsia="Calibri" w:hAnsi="Calibri" w:cs="Times New Roman"/>
          <w:szCs w:val="22"/>
          <w:lang w:val="en-US"/>
        </w:rPr>
        <w:t>Communicate Results Decision</w:t>
      </w:r>
    </w:p>
    <w:p w:rsidR="00D03D0C" w:rsidRPr="00DE586A" w:rsidRDefault="00D03D0C" w:rsidP="00955B15">
      <w:pPr>
        <w:pStyle w:val="ListParagraph"/>
        <w:numPr>
          <w:ilvl w:val="0"/>
          <w:numId w:val="125"/>
        </w:numPr>
        <w:tabs>
          <w:tab w:val="left" w:pos="6525"/>
        </w:tabs>
        <w:spacing w:after="0" w:line="240" w:lineRule="auto"/>
        <w:contextualSpacing/>
        <w:jc w:val="left"/>
        <w:rPr>
          <w:rFonts w:ascii="Calibri" w:eastAsia="Calibri" w:hAnsi="Calibri" w:cs="Times New Roman"/>
          <w:szCs w:val="22"/>
          <w:lang w:val="en-US"/>
        </w:rPr>
      </w:pPr>
      <w:r w:rsidRPr="00DE586A">
        <w:rPr>
          <w:rFonts w:ascii="Calibri" w:eastAsia="Calibri" w:hAnsi="Calibri" w:cs="Times New Roman"/>
          <w:szCs w:val="22"/>
          <w:lang w:val="en-US"/>
        </w:rPr>
        <w:t>Develop Program – Space Program</w:t>
      </w:r>
    </w:p>
    <w:p w:rsidR="00D03D0C" w:rsidRPr="00DE586A" w:rsidRDefault="00D03D0C" w:rsidP="00955B15">
      <w:pPr>
        <w:pStyle w:val="ListParagraph"/>
        <w:numPr>
          <w:ilvl w:val="0"/>
          <w:numId w:val="125"/>
        </w:numPr>
        <w:tabs>
          <w:tab w:val="left" w:pos="6525"/>
        </w:tabs>
        <w:spacing w:after="0" w:line="240" w:lineRule="auto"/>
        <w:contextualSpacing/>
        <w:jc w:val="left"/>
        <w:rPr>
          <w:rFonts w:ascii="Calibri" w:eastAsia="Calibri" w:hAnsi="Calibri" w:cs="Times New Roman"/>
          <w:szCs w:val="22"/>
          <w:lang w:val="en-US"/>
        </w:rPr>
      </w:pPr>
      <w:r w:rsidRPr="00DE586A">
        <w:rPr>
          <w:rFonts w:ascii="Calibri" w:eastAsia="Calibri" w:hAnsi="Calibri" w:cs="Times New Roman"/>
          <w:szCs w:val="22"/>
          <w:lang w:val="en-US"/>
        </w:rPr>
        <w:t>Develop Program – Product Program</w:t>
      </w:r>
    </w:p>
    <w:p w:rsidR="00D03D0C" w:rsidRPr="00DE586A" w:rsidRDefault="00D03D0C" w:rsidP="00955B15">
      <w:pPr>
        <w:pStyle w:val="ListParagraph"/>
        <w:numPr>
          <w:ilvl w:val="0"/>
          <w:numId w:val="125"/>
        </w:numPr>
        <w:tabs>
          <w:tab w:val="left" w:pos="6525"/>
        </w:tabs>
        <w:spacing w:after="0" w:line="240" w:lineRule="auto"/>
        <w:contextualSpacing/>
        <w:jc w:val="left"/>
        <w:rPr>
          <w:rFonts w:ascii="Calibri" w:eastAsia="Calibri" w:hAnsi="Calibri" w:cs="Times New Roman"/>
          <w:szCs w:val="22"/>
          <w:lang w:val="en-US"/>
        </w:rPr>
      </w:pPr>
      <w:r w:rsidRPr="00DE586A">
        <w:rPr>
          <w:rFonts w:ascii="Calibri" w:eastAsia="Calibri" w:hAnsi="Calibri" w:cs="Times New Roman"/>
          <w:szCs w:val="22"/>
          <w:lang w:val="en-US"/>
        </w:rPr>
        <w:t>Prepare Invitation to Bid and Receive Proposal (Pre-Design)</w:t>
      </w:r>
    </w:p>
    <w:p w:rsidR="00D03D0C" w:rsidRPr="00DE586A" w:rsidRDefault="00D03D0C" w:rsidP="00955B15">
      <w:pPr>
        <w:pStyle w:val="ListParagraph"/>
        <w:numPr>
          <w:ilvl w:val="0"/>
          <w:numId w:val="125"/>
        </w:numPr>
        <w:tabs>
          <w:tab w:val="left" w:pos="6525"/>
        </w:tabs>
        <w:spacing w:after="0" w:line="240" w:lineRule="auto"/>
        <w:contextualSpacing/>
        <w:jc w:val="left"/>
        <w:rPr>
          <w:rFonts w:ascii="Calibri" w:eastAsia="Calibri" w:hAnsi="Calibri" w:cs="Times New Roman"/>
          <w:szCs w:val="22"/>
          <w:lang w:val="en-US"/>
        </w:rPr>
      </w:pPr>
      <w:r w:rsidRPr="00DE586A">
        <w:rPr>
          <w:rFonts w:ascii="Calibri" w:eastAsia="Calibri" w:hAnsi="Calibri" w:cs="Times New Roman"/>
          <w:szCs w:val="22"/>
          <w:lang w:val="en-US"/>
        </w:rPr>
        <w:t>Explore Concepts – Design Early</w:t>
      </w:r>
    </w:p>
    <w:p w:rsidR="00D03D0C" w:rsidRPr="00DE586A" w:rsidRDefault="00D03D0C" w:rsidP="00955B15">
      <w:pPr>
        <w:pStyle w:val="ListParagraph"/>
        <w:numPr>
          <w:ilvl w:val="0"/>
          <w:numId w:val="125"/>
        </w:numPr>
        <w:tabs>
          <w:tab w:val="left" w:pos="6525"/>
        </w:tabs>
        <w:spacing w:after="0" w:line="240" w:lineRule="auto"/>
        <w:contextualSpacing/>
        <w:jc w:val="left"/>
        <w:rPr>
          <w:rFonts w:ascii="Calibri" w:eastAsia="Calibri" w:hAnsi="Calibri" w:cs="Times New Roman"/>
          <w:szCs w:val="22"/>
          <w:lang w:val="en-US"/>
        </w:rPr>
      </w:pPr>
      <w:r w:rsidRPr="00DE586A">
        <w:rPr>
          <w:rFonts w:ascii="Calibri" w:eastAsia="Calibri" w:hAnsi="Calibri" w:cs="Times New Roman"/>
          <w:szCs w:val="22"/>
          <w:lang w:val="en-US"/>
        </w:rPr>
        <w:t>Develop Design – Design Schematic</w:t>
      </w:r>
    </w:p>
    <w:p w:rsidR="00D03D0C" w:rsidRPr="00DE586A" w:rsidRDefault="00D03D0C" w:rsidP="00955B15">
      <w:pPr>
        <w:pStyle w:val="ListParagraph"/>
        <w:numPr>
          <w:ilvl w:val="0"/>
          <w:numId w:val="125"/>
        </w:numPr>
        <w:tabs>
          <w:tab w:val="left" w:pos="6525"/>
        </w:tabs>
        <w:spacing w:after="0" w:line="240" w:lineRule="auto"/>
        <w:contextualSpacing/>
        <w:jc w:val="left"/>
        <w:rPr>
          <w:rFonts w:ascii="Calibri" w:eastAsia="Calibri" w:hAnsi="Calibri" w:cs="Times New Roman"/>
          <w:szCs w:val="22"/>
          <w:lang w:val="en-US"/>
        </w:rPr>
      </w:pPr>
      <w:r w:rsidRPr="00DE586A">
        <w:rPr>
          <w:rFonts w:ascii="Calibri" w:eastAsia="Calibri" w:hAnsi="Calibri" w:cs="Times New Roman"/>
          <w:szCs w:val="22"/>
          <w:lang w:val="en-US"/>
        </w:rPr>
        <w:t>Develop Design – Design Coordinated</w:t>
      </w:r>
    </w:p>
    <w:p w:rsidR="00D03D0C" w:rsidRPr="00DE586A" w:rsidRDefault="00D03D0C" w:rsidP="00955B15">
      <w:pPr>
        <w:pStyle w:val="ListParagraph"/>
        <w:numPr>
          <w:ilvl w:val="0"/>
          <w:numId w:val="125"/>
        </w:numPr>
        <w:tabs>
          <w:tab w:val="left" w:pos="6525"/>
        </w:tabs>
        <w:spacing w:after="0" w:line="240" w:lineRule="auto"/>
        <w:contextualSpacing/>
        <w:jc w:val="left"/>
        <w:rPr>
          <w:rFonts w:ascii="Calibri" w:eastAsia="Calibri" w:hAnsi="Calibri" w:cs="Times New Roman"/>
          <w:szCs w:val="22"/>
          <w:lang w:val="en-US"/>
        </w:rPr>
      </w:pPr>
      <w:r w:rsidRPr="00DE586A">
        <w:rPr>
          <w:rFonts w:ascii="Calibri" w:eastAsia="Calibri" w:hAnsi="Calibri" w:cs="Times New Roman"/>
          <w:szCs w:val="22"/>
          <w:lang w:val="en-US"/>
        </w:rPr>
        <w:t>Finalize Design – Design Final</w:t>
      </w:r>
    </w:p>
    <w:p w:rsidR="00D03D0C" w:rsidRPr="00DE586A" w:rsidRDefault="00D03D0C" w:rsidP="00955B15">
      <w:pPr>
        <w:pStyle w:val="ListParagraph"/>
        <w:numPr>
          <w:ilvl w:val="0"/>
          <w:numId w:val="125"/>
        </w:numPr>
        <w:tabs>
          <w:tab w:val="left" w:pos="6525"/>
        </w:tabs>
        <w:spacing w:after="0" w:line="240" w:lineRule="auto"/>
        <w:contextualSpacing/>
        <w:jc w:val="left"/>
        <w:rPr>
          <w:rFonts w:ascii="Calibri" w:eastAsia="Calibri" w:hAnsi="Calibri" w:cs="Times New Roman"/>
          <w:szCs w:val="22"/>
          <w:lang w:val="en-US"/>
        </w:rPr>
      </w:pPr>
      <w:r w:rsidRPr="00DE586A">
        <w:rPr>
          <w:rFonts w:ascii="Calibri" w:eastAsia="Calibri" w:hAnsi="Calibri" w:cs="Times New Roman"/>
          <w:szCs w:val="22"/>
          <w:lang w:val="en-US"/>
        </w:rPr>
        <w:t>Prepare Invitation to Bid and Receive Proposals (Post Design)</w:t>
      </w:r>
    </w:p>
    <w:p w:rsidR="00D03D0C" w:rsidRPr="00DE586A" w:rsidRDefault="00D03D0C" w:rsidP="00955B15">
      <w:pPr>
        <w:pStyle w:val="ListParagraph"/>
        <w:numPr>
          <w:ilvl w:val="0"/>
          <w:numId w:val="125"/>
        </w:numPr>
        <w:tabs>
          <w:tab w:val="left" w:pos="6525"/>
        </w:tabs>
        <w:spacing w:after="0" w:line="240" w:lineRule="auto"/>
        <w:contextualSpacing/>
        <w:jc w:val="left"/>
        <w:rPr>
          <w:rFonts w:ascii="Calibri" w:eastAsia="Calibri" w:hAnsi="Calibri" w:cs="Times New Roman"/>
          <w:szCs w:val="22"/>
          <w:lang w:val="en-US"/>
        </w:rPr>
      </w:pPr>
      <w:r w:rsidRPr="00DE586A">
        <w:rPr>
          <w:rFonts w:ascii="Calibri" w:eastAsia="Calibri" w:hAnsi="Calibri" w:cs="Times New Roman"/>
          <w:szCs w:val="22"/>
          <w:lang w:val="en-US"/>
        </w:rPr>
        <w:t>Respond to Pre-Proposal Inquiries</w:t>
      </w:r>
    </w:p>
    <w:p w:rsidR="00D03D0C" w:rsidRPr="00DE586A" w:rsidRDefault="00D03D0C" w:rsidP="00955B15">
      <w:pPr>
        <w:pStyle w:val="ListParagraph"/>
        <w:numPr>
          <w:ilvl w:val="0"/>
          <w:numId w:val="125"/>
        </w:numPr>
        <w:tabs>
          <w:tab w:val="left" w:pos="6525"/>
        </w:tabs>
        <w:spacing w:after="0" w:line="240" w:lineRule="auto"/>
        <w:contextualSpacing/>
        <w:jc w:val="left"/>
        <w:rPr>
          <w:rFonts w:ascii="Calibri" w:eastAsia="Calibri" w:hAnsi="Calibri" w:cs="Times New Roman"/>
          <w:szCs w:val="22"/>
          <w:lang w:val="en-US"/>
        </w:rPr>
      </w:pPr>
      <w:r w:rsidRPr="00DE586A">
        <w:rPr>
          <w:rFonts w:ascii="Calibri" w:eastAsia="Calibri" w:hAnsi="Calibri" w:cs="Times New Roman"/>
          <w:szCs w:val="22"/>
          <w:lang w:val="en-US"/>
        </w:rPr>
        <w:t>Develop Pre-Construction Plan</w:t>
      </w:r>
    </w:p>
    <w:p w:rsidR="00D03D0C" w:rsidRPr="00DE586A" w:rsidRDefault="00D03D0C" w:rsidP="00955B15">
      <w:pPr>
        <w:pStyle w:val="ListParagraph"/>
        <w:numPr>
          <w:ilvl w:val="0"/>
          <w:numId w:val="125"/>
        </w:numPr>
        <w:tabs>
          <w:tab w:val="left" w:pos="6525"/>
        </w:tabs>
        <w:spacing w:after="0" w:line="240" w:lineRule="auto"/>
        <w:contextualSpacing/>
        <w:jc w:val="left"/>
        <w:rPr>
          <w:rFonts w:ascii="Calibri" w:eastAsia="Calibri" w:hAnsi="Calibri" w:cs="Times New Roman"/>
          <w:szCs w:val="22"/>
          <w:lang w:val="en-US"/>
        </w:rPr>
      </w:pPr>
      <w:r w:rsidRPr="00DE586A">
        <w:rPr>
          <w:rFonts w:ascii="Calibri" w:eastAsia="Calibri" w:hAnsi="Calibri" w:cs="Times New Roman"/>
          <w:szCs w:val="22"/>
          <w:lang w:val="en-US"/>
        </w:rPr>
        <w:t>Identify Discrepancies</w:t>
      </w:r>
    </w:p>
    <w:p w:rsidR="00D03D0C" w:rsidRPr="00DE586A" w:rsidRDefault="00D03D0C" w:rsidP="00955B15">
      <w:pPr>
        <w:pStyle w:val="ListParagraph"/>
        <w:numPr>
          <w:ilvl w:val="0"/>
          <w:numId w:val="125"/>
        </w:numPr>
        <w:tabs>
          <w:tab w:val="left" w:pos="6525"/>
        </w:tabs>
        <w:spacing w:after="0" w:line="240" w:lineRule="auto"/>
        <w:contextualSpacing/>
        <w:jc w:val="left"/>
        <w:rPr>
          <w:rFonts w:ascii="Calibri" w:eastAsia="Calibri" w:hAnsi="Calibri" w:cs="Times New Roman"/>
          <w:szCs w:val="22"/>
          <w:lang w:val="en-US"/>
        </w:rPr>
      </w:pPr>
      <w:r w:rsidRPr="00DE586A">
        <w:rPr>
          <w:rFonts w:ascii="Calibri" w:eastAsia="Calibri" w:hAnsi="Calibri" w:cs="Times New Roman"/>
          <w:szCs w:val="22"/>
          <w:lang w:val="en-US"/>
        </w:rPr>
        <w:t>Prepare Submittal Information – Product Type Selection</w:t>
      </w:r>
    </w:p>
    <w:p w:rsidR="00D03D0C" w:rsidRPr="00DE586A" w:rsidRDefault="00D03D0C" w:rsidP="00955B15">
      <w:pPr>
        <w:pStyle w:val="ListParagraph"/>
        <w:numPr>
          <w:ilvl w:val="0"/>
          <w:numId w:val="125"/>
        </w:numPr>
        <w:tabs>
          <w:tab w:val="left" w:pos="6525"/>
        </w:tabs>
        <w:spacing w:after="0" w:line="240" w:lineRule="auto"/>
        <w:contextualSpacing/>
        <w:jc w:val="left"/>
        <w:rPr>
          <w:rFonts w:ascii="Calibri" w:eastAsia="Calibri" w:hAnsi="Calibri" w:cs="Times New Roman"/>
          <w:szCs w:val="22"/>
          <w:lang w:val="en-US"/>
        </w:rPr>
      </w:pPr>
      <w:r w:rsidRPr="00DE586A">
        <w:rPr>
          <w:rFonts w:ascii="Calibri" w:eastAsia="Calibri" w:hAnsi="Calibri" w:cs="Times New Roman"/>
          <w:szCs w:val="22"/>
          <w:lang w:val="en-US"/>
        </w:rPr>
        <w:t>Prepare Submittal Information – System Layout</w:t>
      </w:r>
    </w:p>
    <w:p w:rsidR="00D03D0C" w:rsidRPr="00DE586A" w:rsidRDefault="00D03D0C" w:rsidP="00955B15">
      <w:pPr>
        <w:pStyle w:val="ListParagraph"/>
        <w:numPr>
          <w:ilvl w:val="0"/>
          <w:numId w:val="125"/>
        </w:numPr>
        <w:tabs>
          <w:tab w:val="left" w:pos="6525"/>
        </w:tabs>
        <w:spacing w:after="0" w:line="240" w:lineRule="auto"/>
        <w:contextualSpacing/>
        <w:jc w:val="left"/>
        <w:rPr>
          <w:rFonts w:ascii="Calibri" w:eastAsia="Calibri" w:hAnsi="Calibri" w:cs="Times New Roman"/>
          <w:szCs w:val="22"/>
          <w:lang w:val="en-US"/>
        </w:rPr>
      </w:pPr>
      <w:r w:rsidRPr="00DE586A">
        <w:rPr>
          <w:rFonts w:ascii="Calibri" w:eastAsia="Calibri" w:hAnsi="Calibri" w:cs="Times New Roman"/>
          <w:szCs w:val="22"/>
          <w:lang w:val="en-US"/>
        </w:rPr>
        <w:lastRenderedPageBreak/>
        <w:t>Organize Submittal Information</w:t>
      </w:r>
    </w:p>
    <w:p w:rsidR="00D03D0C" w:rsidRPr="00DE586A" w:rsidRDefault="00D03D0C" w:rsidP="00955B15">
      <w:pPr>
        <w:pStyle w:val="ListParagraph"/>
        <w:numPr>
          <w:ilvl w:val="0"/>
          <w:numId w:val="125"/>
        </w:numPr>
        <w:tabs>
          <w:tab w:val="left" w:pos="6525"/>
        </w:tabs>
        <w:spacing w:after="0" w:line="240" w:lineRule="auto"/>
        <w:contextualSpacing/>
        <w:jc w:val="left"/>
        <w:rPr>
          <w:rFonts w:ascii="Calibri" w:eastAsia="Calibri" w:hAnsi="Calibri" w:cs="Times New Roman"/>
          <w:szCs w:val="22"/>
          <w:lang w:val="en-US"/>
        </w:rPr>
      </w:pPr>
      <w:r w:rsidRPr="00DE586A">
        <w:rPr>
          <w:rFonts w:ascii="Calibri" w:eastAsia="Calibri" w:hAnsi="Calibri" w:cs="Times New Roman"/>
          <w:szCs w:val="22"/>
          <w:lang w:val="en-US"/>
        </w:rPr>
        <w:t>Perform Submittal Review – Submittal Issue</w:t>
      </w:r>
    </w:p>
    <w:p w:rsidR="00D03D0C" w:rsidRPr="00DE586A" w:rsidRDefault="00D03D0C" w:rsidP="00955B15">
      <w:pPr>
        <w:pStyle w:val="ListParagraph"/>
        <w:numPr>
          <w:ilvl w:val="0"/>
          <w:numId w:val="125"/>
        </w:numPr>
        <w:tabs>
          <w:tab w:val="left" w:pos="6525"/>
        </w:tabs>
        <w:spacing w:after="0" w:line="240" w:lineRule="auto"/>
        <w:contextualSpacing/>
        <w:jc w:val="left"/>
        <w:rPr>
          <w:rFonts w:ascii="Calibri" w:eastAsia="Calibri" w:hAnsi="Calibri" w:cs="Times New Roman"/>
          <w:szCs w:val="22"/>
          <w:lang w:val="en-US"/>
        </w:rPr>
      </w:pPr>
      <w:r w:rsidRPr="00DE586A">
        <w:rPr>
          <w:rFonts w:ascii="Calibri" w:eastAsia="Calibri" w:hAnsi="Calibri" w:cs="Times New Roman"/>
          <w:szCs w:val="22"/>
          <w:lang w:val="en-US"/>
        </w:rPr>
        <w:t>Provide Resources</w:t>
      </w:r>
    </w:p>
    <w:p w:rsidR="00D03D0C" w:rsidRPr="00DE586A" w:rsidRDefault="00D03D0C" w:rsidP="00955B15">
      <w:pPr>
        <w:pStyle w:val="ListParagraph"/>
        <w:numPr>
          <w:ilvl w:val="0"/>
          <w:numId w:val="125"/>
        </w:numPr>
        <w:tabs>
          <w:tab w:val="left" w:pos="6525"/>
        </w:tabs>
        <w:spacing w:after="0" w:line="240" w:lineRule="auto"/>
        <w:contextualSpacing/>
        <w:jc w:val="left"/>
        <w:rPr>
          <w:rFonts w:ascii="Calibri" w:eastAsia="Calibri" w:hAnsi="Calibri" w:cs="Times New Roman"/>
          <w:szCs w:val="22"/>
          <w:lang w:val="en-US"/>
        </w:rPr>
      </w:pPr>
      <w:r w:rsidRPr="00DE586A">
        <w:rPr>
          <w:rFonts w:ascii="Calibri" w:eastAsia="Calibri" w:hAnsi="Calibri" w:cs="Times New Roman"/>
          <w:szCs w:val="22"/>
          <w:lang w:val="en-US"/>
        </w:rPr>
        <w:t>Execute Construction Activities</w:t>
      </w:r>
    </w:p>
    <w:p w:rsidR="00D03D0C" w:rsidRPr="00DE586A" w:rsidRDefault="00D03D0C" w:rsidP="00955B15">
      <w:pPr>
        <w:pStyle w:val="ListParagraph"/>
        <w:numPr>
          <w:ilvl w:val="0"/>
          <w:numId w:val="125"/>
        </w:numPr>
        <w:tabs>
          <w:tab w:val="left" w:pos="6525"/>
        </w:tabs>
        <w:spacing w:after="0" w:line="240" w:lineRule="auto"/>
        <w:contextualSpacing/>
        <w:jc w:val="left"/>
        <w:rPr>
          <w:rFonts w:ascii="Calibri" w:eastAsia="Calibri" w:hAnsi="Calibri" w:cs="Times New Roman"/>
          <w:szCs w:val="22"/>
          <w:lang w:val="en-US"/>
        </w:rPr>
      </w:pPr>
      <w:r w:rsidRPr="00DE586A">
        <w:rPr>
          <w:rFonts w:ascii="Calibri" w:eastAsia="Calibri" w:hAnsi="Calibri" w:cs="Times New Roman"/>
          <w:szCs w:val="22"/>
          <w:lang w:val="en-US"/>
        </w:rPr>
        <w:t>Perform Equipment Testing</w:t>
      </w:r>
    </w:p>
    <w:p w:rsidR="00D03D0C" w:rsidRPr="00DE586A" w:rsidRDefault="00D03D0C" w:rsidP="00955B15">
      <w:pPr>
        <w:pStyle w:val="ListParagraph"/>
        <w:numPr>
          <w:ilvl w:val="0"/>
          <w:numId w:val="125"/>
        </w:numPr>
        <w:tabs>
          <w:tab w:val="left" w:pos="6525"/>
        </w:tabs>
        <w:spacing w:after="0" w:line="240" w:lineRule="auto"/>
        <w:contextualSpacing/>
        <w:jc w:val="left"/>
        <w:rPr>
          <w:rFonts w:ascii="Calibri" w:eastAsia="Calibri" w:hAnsi="Calibri" w:cs="Times New Roman"/>
          <w:szCs w:val="22"/>
          <w:lang w:val="en-US"/>
        </w:rPr>
      </w:pPr>
      <w:r w:rsidRPr="00DE586A">
        <w:rPr>
          <w:rFonts w:ascii="Calibri" w:eastAsia="Calibri" w:hAnsi="Calibri" w:cs="Times New Roman"/>
          <w:szCs w:val="22"/>
          <w:lang w:val="en-US"/>
        </w:rPr>
        <w:t>Inspect and Approve Work</w:t>
      </w:r>
    </w:p>
    <w:p w:rsidR="00D03D0C" w:rsidRPr="00DE586A" w:rsidRDefault="00D03D0C" w:rsidP="00955B15">
      <w:pPr>
        <w:pStyle w:val="ListParagraph"/>
        <w:numPr>
          <w:ilvl w:val="0"/>
          <w:numId w:val="125"/>
        </w:numPr>
        <w:tabs>
          <w:tab w:val="left" w:pos="6525"/>
        </w:tabs>
        <w:spacing w:after="0" w:line="240" w:lineRule="auto"/>
        <w:contextualSpacing/>
        <w:jc w:val="left"/>
        <w:rPr>
          <w:rFonts w:ascii="Calibri" w:eastAsia="Calibri" w:hAnsi="Calibri" w:cs="Times New Roman"/>
          <w:szCs w:val="22"/>
          <w:lang w:val="en-US"/>
        </w:rPr>
      </w:pPr>
      <w:r w:rsidRPr="00DE586A">
        <w:rPr>
          <w:rFonts w:ascii="Calibri" w:eastAsia="Calibri" w:hAnsi="Calibri" w:cs="Times New Roman"/>
          <w:szCs w:val="22"/>
          <w:lang w:val="en-US"/>
        </w:rPr>
        <w:t>Define, Record and Certify Discrepancies</w:t>
      </w:r>
    </w:p>
    <w:p w:rsidR="00D03D0C" w:rsidRPr="00DE586A" w:rsidRDefault="00D03D0C" w:rsidP="00955B15">
      <w:pPr>
        <w:pStyle w:val="ListParagraph"/>
        <w:numPr>
          <w:ilvl w:val="0"/>
          <w:numId w:val="125"/>
        </w:numPr>
        <w:tabs>
          <w:tab w:val="left" w:pos="6525"/>
        </w:tabs>
        <w:spacing w:after="0" w:line="240" w:lineRule="auto"/>
        <w:contextualSpacing/>
        <w:jc w:val="left"/>
        <w:rPr>
          <w:rFonts w:ascii="Calibri" w:eastAsia="Calibri" w:hAnsi="Calibri" w:cs="Times New Roman"/>
          <w:szCs w:val="22"/>
          <w:lang w:val="en-US"/>
        </w:rPr>
      </w:pPr>
      <w:r w:rsidRPr="00DE586A">
        <w:rPr>
          <w:rFonts w:ascii="Calibri" w:eastAsia="Calibri" w:hAnsi="Calibri" w:cs="Times New Roman"/>
          <w:szCs w:val="22"/>
          <w:lang w:val="en-US"/>
        </w:rPr>
        <w:t>Closeout</w:t>
      </w:r>
    </w:p>
    <w:p w:rsidR="009C63A2" w:rsidRPr="004C70C2" w:rsidRDefault="009C63A2" w:rsidP="009C63A2">
      <w:pPr>
        <w:pStyle w:val="ListParagraph"/>
        <w:tabs>
          <w:tab w:val="left" w:pos="6525"/>
        </w:tabs>
        <w:spacing w:after="0" w:line="240" w:lineRule="auto"/>
        <w:ind w:left="1080"/>
        <w:contextualSpacing/>
        <w:jc w:val="left"/>
        <w:rPr>
          <w:rFonts w:ascii="Calibri" w:eastAsia="Calibri" w:hAnsi="Calibri" w:cs="Times New Roman"/>
          <w:szCs w:val="22"/>
          <w:lang w:val="en-US"/>
        </w:rPr>
      </w:pPr>
    </w:p>
    <w:p w:rsidR="00C51E44" w:rsidRPr="00DE586A" w:rsidRDefault="001E756F" w:rsidP="00DE586A">
      <w:pPr>
        <w:pStyle w:val="Heading3"/>
        <w:numPr>
          <w:ilvl w:val="2"/>
          <w:numId w:val="2"/>
        </w:numPr>
        <w:rPr>
          <w:rFonts w:eastAsia="Calibri" w:cs="Arial"/>
          <w:lang w:val="en-US"/>
        </w:rPr>
      </w:pPr>
      <w:bookmarkStart w:id="39" w:name="_Toc367438669"/>
      <w:r w:rsidRPr="00272F36">
        <w:rPr>
          <w:rFonts w:eastAsia="Calibri" w:cs="Arial"/>
          <w:lang w:val="en-US"/>
        </w:rPr>
        <w:t>Business Case Description</w:t>
      </w:r>
      <w:bookmarkEnd w:id="39"/>
    </w:p>
    <w:p w:rsidR="00C51E44" w:rsidRPr="00C51E44" w:rsidRDefault="00C310AE" w:rsidP="00C51E44">
      <w:pPr>
        <w:tabs>
          <w:tab w:val="left" w:pos="6525"/>
        </w:tabs>
        <w:spacing w:after="0" w:line="240" w:lineRule="auto"/>
        <w:contextualSpacing/>
        <w:jc w:val="left"/>
      </w:pPr>
      <w:r w:rsidRPr="00C51E44">
        <w:t xml:space="preserve">While the use of shared, structured information, such as COBie, can be shown to have a direct have an impact on the speed and quality of value-added tasks, the business cases described below do not consider these beneficial effects.  This is because in a generic model, such effects were too complex to model in the first study of the life-cycle impact of having COBie data.  As a result, </w:t>
      </w:r>
      <w:r w:rsidR="0018217B" w:rsidRPr="00C51E44">
        <w:t xml:space="preserve">the business cases described </w:t>
      </w:r>
      <w:r w:rsidRPr="00C51E44">
        <w:t xml:space="preserve">here are </w:t>
      </w:r>
      <w:r w:rsidR="0018217B" w:rsidRPr="00C51E44">
        <w:t>conservative in their esti</w:t>
      </w:r>
      <w:r w:rsidRPr="00C51E44">
        <w:t>mates.</w:t>
      </w:r>
      <w:r w:rsidR="00C51E44" w:rsidRPr="00C51E44">
        <w:t xml:space="preserve"> COBie 2.4 business cases are based on the value-added analysis technique published in East 2010.  This approach organizes work operations into tasks that add value to the final product and those that do not.  Work operations that do not add value are targeted for elimination in the streamlined business process. </w:t>
      </w:r>
    </w:p>
    <w:p w:rsidR="0018217B" w:rsidRPr="00C51E44" w:rsidRDefault="0018217B" w:rsidP="00972662">
      <w:pPr>
        <w:tabs>
          <w:tab w:val="left" w:pos="6525"/>
        </w:tabs>
        <w:spacing w:after="0" w:line="240" w:lineRule="auto"/>
        <w:contextualSpacing/>
        <w:jc w:val="left"/>
      </w:pPr>
    </w:p>
    <w:p w:rsidR="00972662" w:rsidRPr="00C51E44" w:rsidRDefault="00972662" w:rsidP="00972662">
      <w:pPr>
        <w:tabs>
          <w:tab w:val="left" w:pos="6525"/>
        </w:tabs>
        <w:spacing w:after="0" w:line="240" w:lineRule="auto"/>
        <w:contextualSpacing/>
        <w:jc w:val="left"/>
      </w:pPr>
      <w:r w:rsidRPr="00C51E44">
        <w:t xml:space="preserve">The following opportunities for streamlining the production, exchange, use, and maintenance of COBie data </w:t>
      </w:r>
      <w:r w:rsidR="00C310AE" w:rsidRPr="00C51E44">
        <w:t xml:space="preserve">through the elimination of non-value added operations </w:t>
      </w:r>
      <w:r w:rsidR="00C51E44" w:rsidRPr="00C51E44">
        <w:t xml:space="preserve">are </w:t>
      </w:r>
      <w:r w:rsidRPr="00C51E44">
        <w:t xml:space="preserve">characterized by the following </w:t>
      </w:r>
      <w:r w:rsidR="00C310AE" w:rsidRPr="00C51E44">
        <w:t>classification</w:t>
      </w:r>
      <w:r w:rsidRPr="00C51E44">
        <w:t xml:space="preserve">: </w:t>
      </w:r>
    </w:p>
    <w:p w:rsidR="00972662" w:rsidRPr="00C51E44" w:rsidRDefault="00972662" w:rsidP="00972662">
      <w:pPr>
        <w:spacing w:after="0" w:line="240" w:lineRule="auto"/>
        <w:ind w:left="720"/>
        <w:jc w:val="left"/>
      </w:pPr>
    </w:p>
    <w:p w:rsidR="00972662" w:rsidRPr="00C51E44" w:rsidRDefault="00972662" w:rsidP="00D124D9">
      <w:pPr>
        <w:pStyle w:val="ListParagraph"/>
        <w:numPr>
          <w:ilvl w:val="0"/>
          <w:numId w:val="28"/>
        </w:numPr>
        <w:tabs>
          <w:tab w:val="left" w:pos="6525"/>
        </w:tabs>
        <w:spacing w:after="0" w:line="240" w:lineRule="auto"/>
        <w:contextualSpacing/>
        <w:jc w:val="left"/>
      </w:pPr>
      <w:r w:rsidRPr="00C51E44">
        <w:t xml:space="preserve">VALIDATION savings from the ability to programmatically check the space and equipment data for completeness, conformance to standards and conformance to requirements. </w:t>
      </w:r>
    </w:p>
    <w:p w:rsidR="00972662" w:rsidRPr="00C51E44" w:rsidRDefault="00972662" w:rsidP="00D124D9">
      <w:pPr>
        <w:pStyle w:val="ListParagraph"/>
        <w:numPr>
          <w:ilvl w:val="0"/>
          <w:numId w:val="28"/>
        </w:numPr>
        <w:tabs>
          <w:tab w:val="left" w:pos="6525"/>
        </w:tabs>
        <w:spacing w:after="0" w:line="240" w:lineRule="auto"/>
        <w:contextualSpacing/>
        <w:jc w:val="left"/>
      </w:pPr>
      <w:r w:rsidRPr="00C51E44">
        <w:t>COPYING savings from reliance on electronic documents and data as the project record.</w:t>
      </w:r>
    </w:p>
    <w:p w:rsidR="00972662" w:rsidRPr="00C51E44" w:rsidRDefault="00972662" w:rsidP="00D124D9">
      <w:pPr>
        <w:pStyle w:val="ListParagraph"/>
        <w:numPr>
          <w:ilvl w:val="0"/>
          <w:numId w:val="28"/>
        </w:numPr>
        <w:tabs>
          <w:tab w:val="left" w:pos="6525"/>
        </w:tabs>
        <w:spacing w:after="0" w:line="240" w:lineRule="auto"/>
        <w:contextualSpacing/>
        <w:jc w:val="left"/>
      </w:pPr>
      <w:r w:rsidRPr="00C51E44">
        <w:t>HANDLING savings from the adoption of managed project collaboration and management systems for transmittal and automated logging of project documents.</w:t>
      </w:r>
    </w:p>
    <w:p w:rsidR="00972662" w:rsidRPr="00C51E44" w:rsidRDefault="00972662" w:rsidP="00D124D9">
      <w:pPr>
        <w:pStyle w:val="ListParagraph"/>
        <w:numPr>
          <w:ilvl w:val="0"/>
          <w:numId w:val="28"/>
        </w:numPr>
        <w:tabs>
          <w:tab w:val="left" w:pos="6525"/>
        </w:tabs>
        <w:spacing w:after="0" w:line="240" w:lineRule="auto"/>
        <w:contextualSpacing/>
        <w:jc w:val="left"/>
      </w:pPr>
      <w:r w:rsidRPr="00C51E44">
        <w:t>SEARCHING savings from the ability to electronically compare product data to product specifications.</w:t>
      </w:r>
    </w:p>
    <w:p w:rsidR="00972662" w:rsidRPr="00C51E44" w:rsidRDefault="00972662" w:rsidP="00D124D9">
      <w:pPr>
        <w:pStyle w:val="ListParagraph"/>
        <w:numPr>
          <w:ilvl w:val="0"/>
          <w:numId w:val="28"/>
        </w:numPr>
        <w:tabs>
          <w:tab w:val="left" w:pos="6525"/>
        </w:tabs>
        <w:spacing w:after="0" w:line="240" w:lineRule="auto"/>
        <w:contextualSpacing/>
        <w:jc w:val="left"/>
      </w:pPr>
      <w:r w:rsidRPr="00C51E44">
        <w:t>REFORMATTING savings from adoption of a single, open standard data format for information relating to managed assets.</w:t>
      </w:r>
    </w:p>
    <w:p w:rsidR="00972662" w:rsidRPr="00C51E44" w:rsidRDefault="00972662" w:rsidP="00D124D9">
      <w:pPr>
        <w:pStyle w:val="ListParagraph"/>
        <w:numPr>
          <w:ilvl w:val="0"/>
          <w:numId w:val="28"/>
        </w:numPr>
        <w:tabs>
          <w:tab w:val="left" w:pos="6525"/>
        </w:tabs>
        <w:spacing w:after="0" w:line="240" w:lineRule="auto"/>
        <w:contextualSpacing/>
        <w:jc w:val="left"/>
      </w:pPr>
      <w:r w:rsidRPr="00C51E44">
        <w:t>RECREATING savings from the use of a standard, structured data format for moving space and equipment information through the project process and into facility management, eliminating the need for data re-entry. In addition, rework is a form of recreation.</w:t>
      </w:r>
    </w:p>
    <w:p w:rsidR="00972662" w:rsidRPr="00C51E44" w:rsidRDefault="00972662" w:rsidP="00972662">
      <w:pPr>
        <w:pStyle w:val="NoSpacing"/>
      </w:pPr>
    </w:p>
    <w:p w:rsidR="00972662" w:rsidRPr="00C51E44" w:rsidRDefault="00A52E24" w:rsidP="00A52E24">
      <w:pPr>
        <w:pStyle w:val="BodyText"/>
        <w:spacing w:line="240" w:lineRule="auto"/>
        <w:rPr>
          <w:rFonts w:asciiTheme="minorHAnsi" w:eastAsiaTheme="minorEastAsia" w:hAnsiTheme="minorHAnsi" w:cs="Arial"/>
          <w:kern w:val="0"/>
          <w:sz w:val="20"/>
          <w:szCs w:val="20"/>
          <w:lang w:val="en-GB"/>
        </w:rPr>
      </w:pPr>
      <w:r w:rsidRPr="00C51E44">
        <w:rPr>
          <w:rFonts w:asciiTheme="minorHAnsi" w:eastAsiaTheme="minorEastAsia" w:hAnsiTheme="minorHAnsi" w:cs="Arial"/>
          <w:kern w:val="0"/>
          <w:sz w:val="20"/>
          <w:szCs w:val="20"/>
          <w:lang w:val="en-GB"/>
        </w:rPr>
        <w:t xml:space="preserve">Savings can be achieved in non-value added tasks to different degrees.  Some tasks can be completely eliminated, while others can be automated or streamlined.  Of the 25 life cycle processes studied in Fallon 2013, 19 of these would obtain a savings from the expected approach.   The following processes are defined and include the analysis of possible savings from the use of COBie-based information exchanges. </w:t>
      </w:r>
    </w:p>
    <w:p w:rsidR="003A4EF4" w:rsidRPr="00DE586A" w:rsidRDefault="003A4EF4" w:rsidP="00DE586A">
      <w:pPr>
        <w:pStyle w:val="ListParagraph"/>
        <w:numPr>
          <w:ilvl w:val="3"/>
          <w:numId w:val="2"/>
        </w:numPr>
        <w:tabs>
          <w:tab w:val="left" w:pos="6525"/>
        </w:tabs>
        <w:spacing w:after="0" w:line="240" w:lineRule="auto"/>
        <w:contextualSpacing/>
        <w:jc w:val="left"/>
        <w:rPr>
          <w:rFonts w:eastAsia="Calibri" w:cs="Times New Roman"/>
          <w:lang w:val="en-US"/>
        </w:rPr>
      </w:pPr>
      <w:bookmarkStart w:id="40" w:name="_Toc326753615"/>
      <w:bookmarkStart w:id="41" w:name="_Toc342298001"/>
      <w:bookmarkStart w:id="42" w:name="_Toc354996642"/>
      <w:r w:rsidRPr="00DE586A">
        <w:rPr>
          <w:rFonts w:eastAsia="Calibri" w:cs="Times New Roman"/>
          <w:lang w:val="en-US"/>
        </w:rPr>
        <w:t>Study and Define Needs</w:t>
      </w:r>
      <w:bookmarkEnd w:id="40"/>
      <w:bookmarkEnd w:id="41"/>
      <w:bookmarkEnd w:id="42"/>
    </w:p>
    <w:p w:rsidR="003A4EF4" w:rsidRPr="00C51E44" w:rsidRDefault="003A4EF4" w:rsidP="003A4EF4">
      <w:pPr>
        <w:tabs>
          <w:tab w:val="left" w:pos="6525"/>
        </w:tabs>
        <w:spacing w:after="0" w:line="240" w:lineRule="auto"/>
        <w:contextualSpacing/>
        <w:jc w:val="left"/>
      </w:pPr>
    </w:p>
    <w:p w:rsidR="005A3C13" w:rsidRPr="00C51E44" w:rsidRDefault="003A4EF4" w:rsidP="005A3C13">
      <w:pPr>
        <w:tabs>
          <w:tab w:val="left" w:pos="6525"/>
        </w:tabs>
        <w:spacing w:after="0" w:line="240" w:lineRule="auto"/>
        <w:contextualSpacing/>
        <w:jc w:val="left"/>
      </w:pPr>
      <w:r w:rsidRPr="00C51E44">
        <w:t>Standard facility information must be available in order to determine the basic requirements for a potential project.  The Owner identifies the need and either develops technical criteria for the facility if none exist or utilizes existing technical criteria if available.  If it does exist, this information must be checked for relevancy every five years to remain consistent with overall needs</w:t>
      </w:r>
      <w:r w:rsidR="003243BF" w:rsidRPr="00C51E44">
        <w:t>.</w:t>
      </w:r>
      <w:bookmarkStart w:id="43" w:name="OLE_LINK27"/>
      <w:bookmarkStart w:id="44" w:name="OLE_LINK28"/>
      <w:r w:rsidR="005A3C13" w:rsidRPr="00C51E44">
        <w:t xml:space="preserve"> </w:t>
      </w:r>
      <w:r w:rsidR="00DE586A">
        <w:t xml:space="preserve"> </w:t>
      </w:r>
      <w:r w:rsidR="005A3C13" w:rsidRPr="00C51E44">
        <w:t>Potential savings in this process include, but may not be limited to, the following:</w:t>
      </w:r>
    </w:p>
    <w:p w:rsidR="005A3C13" w:rsidRPr="00C51E44" w:rsidRDefault="005A3C13" w:rsidP="003243BF">
      <w:pPr>
        <w:tabs>
          <w:tab w:val="left" w:pos="6525"/>
        </w:tabs>
        <w:spacing w:after="0" w:line="240" w:lineRule="auto"/>
        <w:contextualSpacing/>
        <w:jc w:val="left"/>
      </w:pPr>
    </w:p>
    <w:p w:rsidR="005A3C13" w:rsidRDefault="005A3C13" w:rsidP="00D124D9">
      <w:pPr>
        <w:pStyle w:val="NoSpacing"/>
        <w:numPr>
          <w:ilvl w:val="0"/>
          <w:numId w:val="29"/>
        </w:numPr>
      </w:pPr>
      <w:r w:rsidRPr="00C51E44">
        <w:t>Reproduction savings from reliance on electronic documents and the elimination of paper.</w:t>
      </w:r>
    </w:p>
    <w:p w:rsidR="009C4993" w:rsidRPr="00C51E44" w:rsidRDefault="009C4993" w:rsidP="009C4993">
      <w:pPr>
        <w:pStyle w:val="NoSpacing"/>
        <w:ind w:left="720"/>
      </w:pPr>
    </w:p>
    <w:p w:rsidR="003A4EF4" w:rsidRPr="00C51E44" w:rsidRDefault="003A4EF4" w:rsidP="00DE586A">
      <w:pPr>
        <w:pStyle w:val="ListParagraph"/>
        <w:numPr>
          <w:ilvl w:val="3"/>
          <w:numId w:val="2"/>
        </w:numPr>
        <w:tabs>
          <w:tab w:val="left" w:pos="6525"/>
        </w:tabs>
        <w:spacing w:after="0" w:line="240" w:lineRule="auto"/>
        <w:contextualSpacing/>
        <w:jc w:val="left"/>
        <w:rPr>
          <w:rFonts w:eastAsia="Calibri" w:cs="Times New Roman"/>
          <w:lang w:val="en-US"/>
        </w:rPr>
      </w:pPr>
      <w:bookmarkStart w:id="45" w:name="_Toc326753616"/>
      <w:bookmarkStart w:id="46" w:name="_Toc342298002"/>
      <w:bookmarkStart w:id="47" w:name="_Toc354996643"/>
      <w:bookmarkEnd w:id="43"/>
      <w:bookmarkEnd w:id="44"/>
      <w:r w:rsidRPr="00C51E44">
        <w:rPr>
          <w:rFonts w:eastAsia="Calibri" w:cs="Times New Roman"/>
          <w:lang w:val="en-US"/>
        </w:rPr>
        <w:t>Develop Design Criteria</w:t>
      </w:r>
      <w:bookmarkEnd w:id="45"/>
      <w:bookmarkEnd w:id="46"/>
      <w:bookmarkEnd w:id="47"/>
    </w:p>
    <w:p w:rsidR="003A4EF4" w:rsidRPr="00C51E44" w:rsidRDefault="003A4EF4" w:rsidP="003A4EF4">
      <w:pPr>
        <w:tabs>
          <w:tab w:val="left" w:pos="6525"/>
        </w:tabs>
        <w:spacing w:after="0" w:line="240" w:lineRule="auto"/>
        <w:contextualSpacing/>
        <w:jc w:val="left"/>
      </w:pPr>
    </w:p>
    <w:p w:rsidR="005A3C13" w:rsidRPr="00C51E44" w:rsidRDefault="003A4EF4" w:rsidP="005A3C13">
      <w:pPr>
        <w:tabs>
          <w:tab w:val="left" w:pos="6525"/>
        </w:tabs>
        <w:spacing w:after="0" w:line="240" w:lineRule="auto"/>
        <w:contextualSpacing/>
        <w:jc w:val="left"/>
      </w:pPr>
      <w:r w:rsidRPr="00C51E44">
        <w:t>Specification information for equipment based on facility criteria is generated early in the planning process by the Owner.  This information must be checked for relevancy every five years to remain consistent with overall needs</w:t>
      </w:r>
      <w:bookmarkStart w:id="48" w:name="_Toc326753617"/>
      <w:bookmarkStart w:id="49" w:name="_Toc342298003"/>
      <w:bookmarkStart w:id="50" w:name="_Toc354996644"/>
      <w:r w:rsidR="00DE586A">
        <w:t xml:space="preserve">. </w:t>
      </w:r>
      <w:r w:rsidR="005A3C13" w:rsidRPr="00C51E44">
        <w:t>Potential savings in this process include, but may not be limited to, the following:</w:t>
      </w:r>
    </w:p>
    <w:p w:rsidR="005A3C13" w:rsidRPr="00C51E44" w:rsidRDefault="005A3C13" w:rsidP="005A3C13">
      <w:pPr>
        <w:tabs>
          <w:tab w:val="left" w:pos="6525"/>
        </w:tabs>
        <w:spacing w:after="0" w:line="240" w:lineRule="auto"/>
        <w:contextualSpacing/>
        <w:jc w:val="left"/>
      </w:pPr>
    </w:p>
    <w:p w:rsidR="005A3C13" w:rsidRPr="00C51E44" w:rsidRDefault="005A3C13" w:rsidP="00D124D9">
      <w:pPr>
        <w:pStyle w:val="NoSpacing"/>
        <w:numPr>
          <w:ilvl w:val="0"/>
          <w:numId w:val="29"/>
        </w:numPr>
      </w:pPr>
      <w:r w:rsidRPr="00C51E44">
        <w:t>Reproduction savings from reliance on electronic documents and the elimination of paper.</w:t>
      </w:r>
    </w:p>
    <w:p w:rsidR="003243BF" w:rsidRPr="00C51E44" w:rsidRDefault="003243BF" w:rsidP="003243BF">
      <w:pPr>
        <w:tabs>
          <w:tab w:val="left" w:pos="6525"/>
        </w:tabs>
        <w:spacing w:after="0" w:line="240" w:lineRule="auto"/>
        <w:contextualSpacing/>
        <w:jc w:val="left"/>
        <w:rPr>
          <w:rFonts w:eastAsia="Calibri" w:cs="Times New Roman"/>
          <w:lang w:val="en-US"/>
        </w:rPr>
      </w:pPr>
    </w:p>
    <w:p w:rsidR="003A4EF4" w:rsidRPr="00C51E44" w:rsidRDefault="003A4EF4" w:rsidP="00DE586A">
      <w:pPr>
        <w:pStyle w:val="ListParagraph"/>
        <w:numPr>
          <w:ilvl w:val="3"/>
          <w:numId w:val="2"/>
        </w:numPr>
        <w:tabs>
          <w:tab w:val="left" w:pos="6525"/>
        </w:tabs>
        <w:spacing w:after="0" w:line="240" w:lineRule="auto"/>
        <w:contextualSpacing/>
        <w:jc w:val="left"/>
        <w:rPr>
          <w:rFonts w:eastAsia="Calibri" w:cs="Times New Roman"/>
          <w:lang w:val="en-US"/>
        </w:rPr>
      </w:pPr>
      <w:r w:rsidRPr="00C51E44">
        <w:rPr>
          <w:rFonts w:eastAsia="Calibri" w:cs="Times New Roman"/>
          <w:lang w:val="en-US"/>
        </w:rPr>
        <w:t>Study Technical Feasibility</w:t>
      </w:r>
      <w:bookmarkEnd w:id="48"/>
      <w:bookmarkEnd w:id="49"/>
      <w:bookmarkEnd w:id="50"/>
    </w:p>
    <w:p w:rsidR="003A4EF4" w:rsidRPr="00C51E44" w:rsidRDefault="003A4EF4" w:rsidP="003A4EF4">
      <w:pPr>
        <w:tabs>
          <w:tab w:val="left" w:pos="6525"/>
        </w:tabs>
        <w:spacing w:after="0" w:line="240" w:lineRule="auto"/>
        <w:contextualSpacing/>
        <w:jc w:val="left"/>
        <w:rPr>
          <w:rFonts w:eastAsia="Calibri" w:cs="Times New Roman"/>
          <w:lang w:val="en-US"/>
        </w:rPr>
      </w:pPr>
    </w:p>
    <w:p w:rsidR="005A3C13" w:rsidRPr="00C51E44" w:rsidRDefault="003A4EF4" w:rsidP="005A3C13">
      <w:pPr>
        <w:tabs>
          <w:tab w:val="left" w:pos="6525"/>
        </w:tabs>
        <w:spacing w:after="0" w:line="240" w:lineRule="auto"/>
        <w:contextualSpacing/>
        <w:jc w:val="left"/>
      </w:pPr>
      <w:r w:rsidRPr="00C51E44">
        <w:t xml:space="preserve">The </w:t>
      </w:r>
      <w:r w:rsidRPr="00C51E44">
        <w:rPr>
          <w:i/>
        </w:rPr>
        <w:t>Feasibility Study</w:t>
      </w:r>
      <w:r w:rsidRPr="00C51E44">
        <w:t xml:space="preserve"> </w:t>
      </w:r>
      <w:r w:rsidRPr="00C51E44">
        <w:rPr>
          <w:bCs/>
          <w:iCs/>
        </w:rPr>
        <w:t>allows the Owner to evaluate different options (typically three) based on the identified requirements before finalizing specific information about a project</w:t>
      </w:r>
      <w:r w:rsidRPr="00C51E44">
        <w:t>.  The Architect or Planner develops the study based on the information contained in the Facility Criteria and Discipline Specification information exchanges.</w:t>
      </w:r>
      <w:r w:rsidR="00DE586A">
        <w:t xml:space="preserve"> </w:t>
      </w:r>
      <w:r w:rsidR="005A3C13" w:rsidRPr="00C51E44">
        <w:t>Potential savings in this process include, but may not be limited to, the following:</w:t>
      </w:r>
    </w:p>
    <w:p w:rsidR="005A3C13" w:rsidRPr="00C51E44" w:rsidRDefault="005A3C13" w:rsidP="005A3C13">
      <w:pPr>
        <w:pStyle w:val="NoSpacing"/>
      </w:pPr>
    </w:p>
    <w:p w:rsidR="005A3C13" w:rsidRPr="00C51E44" w:rsidRDefault="005A3C13" w:rsidP="00D124D9">
      <w:pPr>
        <w:pStyle w:val="NoSpacing"/>
        <w:numPr>
          <w:ilvl w:val="0"/>
          <w:numId w:val="29"/>
        </w:numPr>
      </w:pPr>
      <w:r w:rsidRPr="00C51E44">
        <w:t>Reproduction savings from reliance on electronic documents and the elimination of paper</w:t>
      </w:r>
    </w:p>
    <w:p w:rsidR="005A3C13" w:rsidRPr="00C51E44" w:rsidRDefault="005A3C13" w:rsidP="00D124D9">
      <w:pPr>
        <w:pStyle w:val="NoSpacing"/>
        <w:numPr>
          <w:ilvl w:val="0"/>
          <w:numId w:val="29"/>
        </w:numPr>
      </w:pPr>
      <w:r w:rsidRPr="00C51E44">
        <w:t>Elimination of administrative costs associated with handling paper document transmittals as well as the delivery expense. Managed electronic collaboration systems will notify intended recipients when e-documents are released and automatically log both the issuing and viewing of those documents.</w:t>
      </w:r>
    </w:p>
    <w:p w:rsidR="005A3C13" w:rsidRPr="00C51E44" w:rsidRDefault="005A3C13" w:rsidP="00DE0AED">
      <w:pPr>
        <w:tabs>
          <w:tab w:val="left" w:pos="6525"/>
        </w:tabs>
        <w:spacing w:after="0" w:line="240" w:lineRule="auto"/>
        <w:contextualSpacing/>
        <w:jc w:val="left"/>
      </w:pPr>
    </w:p>
    <w:p w:rsidR="003A4EF4" w:rsidRPr="00C51E44" w:rsidRDefault="003A4EF4" w:rsidP="00DE586A">
      <w:pPr>
        <w:pStyle w:val="ListParagraph"/>
        <w:numPr>
          <w:ilvl w:val="3"/>
          <w:numId w:val="2"/>
        </w:numPr>
        <w:tabs>
          <w:tab w:val="left" w:pos="6525"/>
        </w:tabs>
        <w:spacing w:after="0" w:line="240" w:lineRule="auto"/>
        <w:contextualSpacing/>
        <w:jc w:val="left"/>
        <w:rPr>
          <w:rFonts w:eastAsia="Calibri" w:cs="Times New Roman"/>
          <w:lang w:val="en-US"/>
        </w:rPr>
      </w:pPr>
      <w:bookmarkStart w:id="51" w:name="_Toc326753619"/>
      <w:bookmarkStart w:id="52" w:name="_Toc342298004"/>
      <w:bookmarkStart w:id="53" w:name="_Toc354996645"/>
      <w:r w:rsidRPr="00C51E44">
        <w:rPr>
          <w:rFonts w:eastAsia="Calibri" w:cs="Times New Roman"/>
          <w:lang w:val="en-US"/>
        </w:rPr>
        <w:t>Communicate Results Decisions</w:t>
      </w:r>
      <w:bookmarkEnd w:id="51"/>
      <w:bookmarkEnd w:id="52"/>
      <w:bookmarkEnd w:id="53"/>
    </w:p>
    <w:p w:rsidR="003A4EF4" w:rsidRPr="00C51E44" w:rsidRDefault="003A4EF4" w:rsidP="003A4EF4">
      <w:pPr>
        <w:tabs>
          <w:tab w:val="left" w:pos="6525"/>
        </w:tabs>
        <w:spacing w:after="0" w:line="240" w:lineRule="auto"/>
        <w:contextualSpacing/>
        <w:jc w:val="left"/>
        <w:rPr>
          <w:rFonts w:eastAsia="Calibri" w:cs="Times New Roman"/>
          <w:lang w:val="en-US"/>
        </w:rPr>
      </w:pPr>
    </w:p>
    <w:p w:rsidR="005A3C13" w:rsidRPr="00C51E44" w:rsidRDefault="003A4EF4" w:rsidP="005A3C13">
      <w:pPr>
        <w:tabs>
          <w:tab w:val="left" w:pos="6525"/>
        </w:tabs>
        <w:spacing w:after="0" w:line="240" w:lineRule="auto"/>
        <w:contextualSpacing/>
        <w:jc w:val="left"/>
      </w:pPr>
      <w:r w:rsidRPr="00C51E44">
        <w:t>Initial criteria about a project must be established in order to evaluate the project feasibility.  The Owner evaluates the Facility Criteria, Discipline Specifications, and Feasibility Study to determine whether or not to move forward with the project.</w:t>
      </w:r>
      <w:r w:rsidR="00DE0AED" w:rsidRPr="00C51E44">
        <w:t xml:space="preserve"> </w:t>
      </w:r>
      <w:r w:rsidR="005A3C13" w:rsidRPr="00C51E44">
        <w:t xml:space="preserve">Potential savings in this process include, but may not be limited to, the following: </w:t>
      </w:r>
    </w:p>
    <w:p w:rsidR="005A3C13" w:rsidRPr="00C51E44" w:rsidRDefault="005A3C13" w:rsidP="005A3C13">
      <w:pPr>
        <w:tabs>
          <w:tab w:val="left" w:pos="6525"/>
        </w:tabs>
        <w:spacing w:after="0" w:line="240" w:lineRule="auto"/>
        <w:contextualSpacing/>
        <w:jc w:val="left"/>
      </w:pPr>
    </w:p>
    <w:p w:rsidR="005A3C13" w:rsidRPr="00C51E44" w:rsidRDefault="005A3C13" w:rsidP="00D124D9">
      <w:pPr>
        <w:pStyle w:val="NoSpacing"/>
        <w:numPr>
          <w:ilvl w:val="0"/>
          <w:numId w:val="29"/>
        </w:numPr>
      </w:pPr>
      <w:r w:rsidRPr="00C51E44">
        <w:t>Reproduction savings from reliance on electronic documents and the elimination of paper.</w:t>
      </w:r>
    </w:p>
    <w:p w:rsidR="005A3C13" w:rsidRPr="00C51E44" w:rsidRDefault="005A3C13" w:rsidP="005A3C13">
      <w:pPr>
        <w:tabs>
          <w:tab w:val="left" w:pos="6525"/>
        </w:tabs>
        <w:spacing w:after="0" w:line="240" w:lineRule="auto"/>
        <w:contextualSpacing/>
        <w:jc w:val="left"/>
      </w:pPr>
    </w:p>
    <w:p w:rsidR="003A4EF4" w:rsidRPr="00C51E44" w:rsidRDefault="003A4EF4" w:rsidP="00DE586A">
      <w:pPr>
        <w:pStyle w:val="ListParagraph"/>
        <w:numPr>
          <w:ilvl w:val="3"/>
          <w:numId w:val="2"/>
        </w:numPr>
        <w:tabs>
          <w:tab w:val="left" w:pos="6525"/>
        </w:tabs>
        <w:spacing w:after="0" w:line="240" w:lineRule="auto"/>
        <w:contextualSpacing/>
        <w:jc w:val="left"/>
        <w:rPr>
          <w:rFonts w:eastAsia="Calibri" w:cs="Times New Roman"/>
          <w:lang w:val="en-US"/>
        </w:rPr>
      </w:pPr>
      <w:bookmarkStart w:id="54" w:name="_Toc326753620"/>
      <w:bookmarkStart w:id="55" w:name="_Toc342298005"/>
      <w:bookmarkStart w:id="56" w:name="_Toc354996646"/>
      <w:r w:rsidRPr="00C51E44">
        <w:rPr>
          <w:rFonts w:eastAsia="Calibri" w:cs="Times New Roman"/>
          <w:lang w:val="en-US"/>
        </w:rPr>
        <w:t>Develop Program – Space Program</w:t>
      </w:r>
      <w:bookmarkEnd w:id="54"/>
      <w:bookmarkEnd w:id="55"/>
      <w:bookmarkEnd w:id="56"/>
    </w:p>
    <w:p w:rsidR="003A4EF4" w:rsidRPr="00C51E44" w:rsidRDefault="003A4EF4" w:rsidP="003A4EF4">
      <w:pPr>
        <w:tabs>
          <w:tab w:val="left" w:pos="6525"/>
        </w:tabs>
        <w:spacing w:after="0" w:line="240" w:lineRule="auto"/>
        <w:contextualSpacing/>
        <w:jc w:val="left"/>
        <w:rPr>
          <w:rFonts w:eastAsia="Calibri" w:cs="Times New Roman"/>
          <w:lang w:val="en-US"/>
        </w:rPr>
      </w:pPr>
    </w:p>
    <w:p w:rsidR="00DE0AED" w:rsidRPr="00C51E44" w:rsidRDefault="003A4EF4" w:rsidP="00DE0AED">
      <w:pPr>
        <w:tabs>
          <w:tab w:val="left" w:pos="6525"/>
        </w:tabs>
        <w:spacing w:after="0" w:line="240" w:lineRule="auto"/>
        <w:contextualSpacing/>
        <w:jc w:val="left"/>
      </w:pPr>
      <w:r w:rsidRPr="00C51E44">
        <w:t>Once the Project Definition has been established and approved, further development of the project requirements can occur.  The Architect or Planner evaluates information contained in the Project Definition information exchange to identify space needs based on the facility type.  Space requirements, based on facility type, are located online in electronic document format and must be downloaded.  These documents are typically printed by the end user.  If no standard facility space criteria exist, it must be created by referencing similar facility types.</w:t>
      </w:r>
      <w:r w:rsidR="00DE586A">
        <w:t xml:space="preserve"> </w:t>
      </w:r>
      <w:r w:rsidR="005A3C13" w:rsidRPr="00C51E44">
        <w:t>Potential savings in this process include, but may not be limited to, the following:</w:t>
      </w:r>
    </w:p>
    <w:p w:rsidR="00DE0AED" w:rsidRPr="00C51E44" w:rsidRDefault="00DE0AED" w:rsidP="00DE0AED">
      <w:pPr>
        <w:tabs>
          <w:tab w:val="left" w:pos="6525"/>
        </w:tabs>
        <w:spacing w:after="0" w:line="240" w:lineRule="auto"/>
        <w:contextualSpacing/>
        <w:jc w:val="left"/>
      </w:pPr>
    </w:p>
    <w:p w:rsidR="005A3C13" w:rsidRPr="00C51E44" w:rsidRDefault="005A3C13" w:rsidP="00D124D9">
      <w:pPr>
        <w:pStyle w:val="ListParagraph"/>
        <w:numPr>
          <w:ilvl w:val="0"/>
          <w:numId w:val="29"/>
        </w:numPr>
        <w:spacing w:after="0" w:line="240" w:lineRule="auto"/>
        <w:jc w:val="left"/>
        <w:rPr>
          <w:kern w:val="24"/>
        </w:rPr>
      </w:pPr>
      <w:bookmarkStart w:id="57" w:name="_Toc326753621"/>
      <w:bookmarkStart w:id="58" w:name="_Toc342298006"/>
      <w:bookmarkStart w:id="59" w:name="_Toc354996647"/>
      <w:r w:rsidRPr="00C51E44">
        <w:rPr>
          <w:kern w:val="24"/>
        </w:rPr>
        <w:t>Design professionals typically re-enter the Owner’s space requirements into the system they use for space programming. COBie-formatted data permits data to be transferred directly from the Owner to  the Architect or Planner’s system</w:t>
      </w:r>
    </w:p>
    <w:p w:rsidR="005A3C13" w:rsidRPr="00C51E44" w:rsidRDefault="005A3C13" w:rsidP="00D124D9">
      <w:pPr>
        <w:pStyle w:val="ListParagraph"/>
        <w:numPr>
          <w:ilvl w:val="0"/>
          <w:numId w:val="29"/>
        </w:numPr>
        <w:spacing w:after="0" w:line="240" w:lineRule="auto"/>
        <w:jc w:val="left"/>
        <w:rPr>
          <w:kern w:val="24"/>
        </w:rPr>
      </w:pPr>
      <w:r w:rsidRPr="00C51E44">
        <w:rPr>
          <w:kern w:val="24"/>
        </w:rPr>
        <w:t>Requirements associated with each space are typically gathered and then documented on Room Data Sheets. COBie format would either eliminate the need to produce room data sheets or support automation of their production</w:t>
      </w:r>
    </w:p>
    <w:p w:rsidR="005A3C13" w:rsidRPr="00C51E44" w:rsidRDefault="005A3C13" w:rsidP="00D124D9">
      <w:pPr>
        <w:pStyle w:val="ListParagraph"/>
        <w:numPr>
          <w:ilvl w:val="0"/>
          <w:numId w:val="29"/>
        </w:numPr>
        <w:spacing w:after="0" w:line="240" w:lineRule="auto"/>
        <w:jc w:val="left"/>
        <w:rPr>
          <w:kern w:val="24"/>
        </w:rPr>
      </w:pPr>
      <w:r w:rsidRPr="00C51E44">
        <w:rPr>
          <w:kern w:val="24"/>
        </w:rPr>
        <w:lastRenderedPageBreak/>
        <w:t xml:space="preserve">The Architect/Planner sends the Space Program to the Owner’s Representative for review. Currently, this is done by comparing 2 documents. Use of COBie format would permit automated checking. </w:t>
      </w:r>
    </w:p>
    <w:p w:rsidR="005A3C13" w:rsidRPr="00C51E44" w:rsidRDefault="005A3C13" w:rsidP="00D124D9">
      <w:pPr>
        <w:pStyle w:val="ListParagraph"/>
        <w:numPr>
          <w:ilvl w:val="0"/>
          <w:numId w:val="29"/>
        </w:numPr>
        <w:spacing w:after="0" w:line="240" w:lineRule="auto"/>
        <w:jc w:val="left"/>
        <w:rPr>
          <w:kern w:val="24"/>
        </w:rPr>
      </w:pPr>
      <w:r w:rsidRPr="00C51E44">
        <w:rPr>
          <w:kern w:val="24"/>
        </w:rPr>
        <w:t>If the Architect/Planner could automate checking of his work product against the Owner’s requirements, then a rework/re-review cycle could be eliminated.</w:t>
      </w:r>
    </w:p>
    <w:p w:rsidR="005A3C13" w:rsidRPr="00C51E44" w:rsidRDefault="005A3C13" w:rsidP="00D124D9">
      <w:pPr>
        <w:pStyle w:val="ListParagraph"/>
        <w:numPr>
          <w:ilvl w:val="0"/>
          <w:numId w:val="29"/>
        </w:numPr>
        <w:spacing w:after="0" w:line="240" w:lineRule="auto"/>
        <w:jc w:val="left"/>
      </w:pPr>
      <w:r w:rsidRPr="00C51E44">
        <w:t>Reproduction savings from reliance on electronic documents and the elimination of paper</w:t>
      </w:r>
    </w:p>
    <w:p w:rsidR="005A3C13" w:rsidRPr="00C51E44" w:rsidRDefault="005A3C13" w:rsidP="00D124D9">
      <w:pPr>
        <w:pStyle w:val="ListParagraph"/>
        <w:numPr>
          <w:ilvl w:val="0"/>
          <w:numId w:val="29"/>
        </w:numPr>
        <w:spacing w:after="0" w:line="240" w:lineRule="auto"/>
        <w:jc w:val="left"/>
      </w:pPr>
      <w:r w:rsidRPr="00C51E44">
        <w:t>Elimination of administrative costs associated with handling paper document transmittals as well as the delivery expense. Managed electronic collaboration systems will notify intended recipients when e-documents are released and automatically log both the issuing and viewing of those documents</w:t>
      </w:r>
    </w:p>
    <w:p w:rsidR="005A3C13" w:rsidRPr="00C51E44" w:rsidRDefault="005A3C13" w:rsidP="003243BF">
      <w:pPr>
        <w:tabs>
          <w:tab w:val="left" w:pos="6525"/>
        </w:tabs>
        <w:spacing w:after="0" w:line="240" w:lineRule="auto"/>
        <w:contextualSpacing/>
        <w:jc w:val="left"/>
        <w:rPr>
          <w:rFonts w:eastAsia="Calibri" w:cs="Times New Roman"/>
          <w:lang w:val="en-US"/>
        </w:rPr>
      </w:pPr>
    </w:p>
    <w:p w:rsidR="003A4EF4" w:rsidRPr="00C51E44" w:rsidRDefault="003A4EF4" w:rsidP="00DE586A">
      <w:pPr>
        <w:pStyle w:val="ListParagraph"/>
        <w:numPr>
          <w:ilvl w:val="3"/>
          <w:numId w:val="2"/>
        </w:numPr>
        <w:tabs>
          <w:tab w:val="left" w:pos="6525"/>
        </w:tabs>
        <w:spacing w:after="0" w:line="240" w:lineRule="auto"/>
        <w:contextualSpacing/>
        <w:jc w:val="left"/>
        <w:rPr>
          <w:rFonts w:eastAsia="Calibri" w:cs="Times New Roman"/>
          <w:lang w:val="en-US"/>
        </w:rPr>
      </w:pPr>
      <w:r w:rsidRPr="00C51E44">
        <w:rPr>
          <w:rFonts w:eastAsia="Calibri" w:cs="Times New Roman"/>
          <w:lang w:val="en-US"/>
        </w:rPr>
        <w:t>Develop Program – Product Program</w:t>
      </w:r>
      <w:bookmarkEnd w:id="57"/>
      <w:bookmarkEnd w:id="58"/>
      <w:bookmarkEnd w:id="59"/>
    </w:p>
    <w:p w:rsidR="003A4EF4" w:rsidRPr="00C51E44" w:rsidRDefault="003A4EF4" w:rsidP="003A4EF4">
      <w:pPr>
        <w:tabs>
          <w:tab w:val="left" w:pos="6525"/>
        </w:tabs>
        <w:spacing w:after="0" w:line="240" w:lineRule="auto"/>
        <w:contextualSpacing/>
        <w:jc w:val="left"/>
        <w:rPr>
          <w:rFonts w:eastAsia="Calibri" w:cs="Times New Roman"/>
          <w:lang w:val="en-US"/>
        </w:rPr>
      </w:pPr>
    </w:p>
    <w:p w:rsidR="009D04D8" w:rsidRPr="00DE586A" w:rsidRDefault="003A4EF4" w:rsidP="009D04D8">
      <w:pPr>
        <w:tabs>
          <w:tab w:val="left" w:pos="6525"/>
        </w:tabs>
        <w:spacing w:after="0" w:line="240" w:lineRule="auto"/>
        <w:contextualSpacing/>
        <w:jc w:val="left"/>
      </w:pPr>
      <w:r w:rsidRPr="00C51E44">
        <w:t>The Architect or Planner evaluates information contained in the Project Definition information exchange to identify product needs based on the facility type.  Requirements for products based on facility type are located online in electronic document format and must be downloaded.  These documents are typically printed by the end user.  If no standard facility product criteria exist, it must be created by referencing similar facility types.</w:t>
      </w:r>
      <w:r w:rsidR="00DE0AED" w:rsidRPr="00C51E44">
        <w:t xml:space="preserve"> </w:t>
      </w:r>
      <w:r w:rsidR="00DE586A">
        <w:t xml:space="preserve"> </w:t>
      </w:r>
      <w:r w:rsidR="009D04D8" w:rsidRPr="00C51E44">
        <w:t>Potential savings in this process include, but may not be limited to, the following:</w:t>
      </w:r>
    </w:p>
    <w:p w:rsidR="009D04D8" w:rsidRPr="00C51E44" w:rsidRDefault="009D04D8" w:rsidP="003A4EF4">
      <w:pPr>
        <w:tabs>
          <w:tab w:val="left" w:pos="6525"/>
        </w:tabs>
        <w:spacing w:after="0" w:line="240" w:lineRule="auto"/>
        <w:contextualSpacing/>
        <w:jc w:val="left"/>
        <w:rPr>
          <w:rFonts w:eastAsia="Calibri" w:cs="Times New Roman"/>
          <w:lang w:val="en-US"/>
        </w:rPr>
      </w:pPr>
    </w:p>
    <w:p w:rsidR="009D04D8" w:rsidRPr="00C51E44" w:rsidRDefault="009D04D8" w:rsidP="00D124D9">
      <w:pPr>
        <w:numPr>
          <w:ilvl w:val="0"/>
          <w:numId w:val="20"/>
        </w:numPr>
        <w:spacing w:after="0" w:line="240" w:lineRule="auto"/>
        <w:jc w:val="left"/>
        <w:rPr>
          <w:kern w:val="24"/>
        </w:rPr>
      </w:pPr>
      <w:r w:rsidRPr="00C51E44">
        <w:rPr>
          <w:kern w:val="24"/>
        </w:rPr>
        <w:t>Design professionals typically re-enter the Owner’s product standards into the system they use for design. COBie-formatted product standards would permit di</w:t>
      </w:r>
      <w:r w:rsidR="00941167">
        <w:rPr>
          <w:kern w:val="24"/>
        </w:rPr>
        <w:t>rect transfer from the Owner to</w:t>
      </w:r>
      <w:r w:rsidRPr="00C51E44">
        <w:rPr>
          <w:kern w:val="24"/>
        </w:rPr>
        <w:t xml:space="preserve"> the Architect or Planner’s system</w:t>
      </w:r>
    </w:p>
    <w:p w:rsidR="009D04D8" w:rsidRPr="00C51E44" w:rsidRDefault="009D04D8" w:rsidP="00D124D9">
      <w:pPr>
        <w:numPr>
          <w:ilvl w:val="0"/>
          <w:numId w:val="20"/>
        </w:numPr>
        <w:spacing w:after="0" w:line="240" w:lineRule="auto"/>
        <w:jc w:val="left"/>
        <w:rPr>
          <w:kern w:val="24"/>
        </w:rPr>
      </w:pPr>
      <w:r w:rsidRPr="00C51E44">
        <w:rPr>
          <w:kern w:val="24"/>
        </w:rPr>
        <w:t>If the Owner’s Representative returns the Product Program because it does not meet the Owner’s product requirements, the Architect/Planner must recreate the Product Program.</w:t>
      </w:r>
    </w:p>
    <w:p w:rsidR="009D04D8" w:rsidRPr="00C51E44" w:rsidRDefault="009D04D8" w:rsidP="00D124D9">
      <w:pPr>
        <w:numPr>
          <w:ilvl w:val="0"/>
          <w:numId w:val="20"/>
        </w:numPr>
        <w:spacing w:after="0" w:line="240" w:lineRule="auto"/>
        <w:jc w:val="left"/>
        <w:rPr>
          <w:kern w:val="24"/>
        </w:rPr>
      </w:pPr>
      <w:r w:rsidRPr="00C51E44">
        <w:rPr>
          <w:kern w:val="24"/>
        </w:rPr>
        <w:t xml:space="preserve">The Architect/Planner sends the Product Program to the Owner’s Representative for review. Currently, this is done by comparing 2 documents. Use of COBie format would permit automated checking. </w:t>
      </w:r>
    </w:p>
    <w:p w:rsidR="009D04D8" w:rsidRPr="00C51E44" w:rsidRDefault="009D04D8" w:rsidP="00D124D9">
      <w:pPr>
        <w:numPr>
          <w:ilvl w:val="0"/>
          <w:numId w:val="20"/>
        </w:numPr>
        <w:spacing w:after="0" w:line="240" w:lineRule="auto"/>
        <w:jc w:val="left"/>
        <w:rPr>
          <w:kern w:val="24"/>
        </w:rPr>
      </w:pPr>
      <w:r w:rsidRPr="00C51E44">
        <w:rPr>
          <w:kern w:val="24"/>
        </w:rPr>
        <w:t>If the Architect/Planner could automate checking of his work product against the Owner’s requirements, then a rework/re-review cycle could be eliminated.</w:t>
      </w:r>
    </w:p>
    <w:p w:rsidR="009D04D8" w:rsidRPr="00C51E44" w:rsidRDefault="009D04D8" w:rsidP="00D124D9">
      <w:pPr>
        <w:pStyle w:val="BodyText"/>
        <w:numPr>
          <w:ilvl w:val="0"/>
          <w:numId w:val="20"/>
        </w:numPr>
        <w:spacing w:after="0" w:line="240" w:lineRule="auto"/>
        <w:rPr>
          <w:rFonts w:asciiTheme="minorHAnsi" w:eastAsiaTheme="minorEastAsia" w:hAnsiTheme="minorHAnsi" w:cs="Arial"/>
          <w:sz w:val="20"/>
          <w:szCs w:val="20"/>
          <w:lang w:val="en-GB"/>
        </w:rPr>
      </w:pPr>
      <w:r w:rsidRPr="00C51E44">
        <w:rPr>
          <w:rFonts w:asciiTheme="minorHAnsi" w:eastAsiaTheme="minorEastAsia" w:hAnsiTheme="minorHAnsi" w:cs="Arial"/>
          <w:sz w:val="20"/>
          <w:szCs w:val="20"/>
          <w:lang w:val="en-GB"/>
        </w:rPr>
        <w:t>Reproduction savings from reliance on electronic documents and the elimination of paper</w:t>
      </w:r>
    </w:p>
    <w:p w:rsidR="009D04D8" w:rsidRPr="00C51E44" w:rsidRDefault="009D04D8" w:rsidP="00D124D9">
      <w:pPr>
        <w:pStyle w:val="BodyText"/>
        <w:numPr>
          <w:ilvl w:val="0"/>
          <w:numId w:val="20"/>
        </w:numPr>
        <w:spacing w:after="0" w:line="240" w:lineRule="auto"/>
        <w:rPr>
          <w:rFonts w:asciiTheme="minorHAnsi" w:eastAsiaTheme="minorEastAsia" w:hAnsiTheme="minorHAnsi" w:cs="Arial"/>
          <w:sz w:val="20"/>
          <w:szCs w:val="20"/>
          <w:lang w:val="en-GB"/>
        </w:rPr>
      </w:pPr>
      <w:r w:rsidRPr="00C51E44">
        <w:rPr>
          <w:rFonts w:asciiTheme="minorHAnsi" w:eastAsiaTheme="minorEastAsia" w:hAnsiTheme="minorHAnsi" w:cs="Arial"/>
          <w:sz w:val="20"/>
          <w:szCs w:val="20"/>
          <w:lang w:val="en-GB"/>
        </w:rPr>
        <w:t>Elimination of administrative costs associated with handling paper document transmittals as well as</w:t>
      </w:r>
      <w:r w:rsidR="00AD0258">
        <w:rPr>
          <w:rFonts w:asciiTheme="minorHAnsi" w:eastAsiaTheme="minorEastAsia" w:hAnsiTheme="minorHAnsi" w:cs="Arial"/>
          <w:sz w:val="20"/>
          <w:szCs w:val="20"/>
          <w:lang w:val="en-GB"/>
        </w:rPr>
        <w:t xml:space="preserve"> the delivery expense. Managed </w:t>
      </w:r>
      <w:r w:rsidRPr="00C51E44">
        <w:rPr>
          <w:rFonts w:asciiTheme="minorHAnsi" w:eastAsiaTheme="minorEastAsia" w:hAnsiTheme="minorHAnsi" w:cs="Arial"/>
          <w:sz w:val="20"/>
          <w:szCs w:val="20"/>
          <w:lang w:val="en-GB"/>
        </w:rPr>
        <w:t>electronic collaboration systems will notify intended recipients when e-documents are released and automatically log both the issuing and viewing of those documents</w:t>
      </w:r>
    </w:p>
    <w:p w:rsidR="003243BF" w:rsidRPr="00C51E44" w:rsidRDefault="003243BF" w:rsidP="003A4EF4">
      <w:pPr>
        <w:tabs>
          <w:tab w:val="left" w:pos="6525"/>
        </w:tabs>
        <w:spacing w:after="0" w:line="240" w:lineRule="auto"/>
        <w:contextualSpacing/>
        <w:jc w:val="left"/>
        <w:rPr>
          <w:rFonts w:eastAsia="Calibri" w:cs="Times New Roman"/>
          <w:lang w:val="en-US"/>
        </w:rPr>
      </w:pPr>
    </w:p>
    <w:p w:rsidR="003A4EF4" w:rsidRPr="00C51E44" w:rsidRDefault="003A4EF4" w:rsidP="00DE586A">
      <w:pPr>
        <w:pStyle w:val="ListParagraph"/>
        <w:numPr>
          <w:ilvl w:val="3"/>
          <w:numId w:val="2"/>
        </w:numPr>
        <w:tabs>
          <w:tab w:val="left" w:pos="6525"/>
        </w:tabs>
        <w:spacing w:after="0" w:line="240" w:lineRule="auto"/>
        <w:contextualSpacing/>
        <w:jc w:val="left"/>
        <w:rPr>
          <w:rFonts w:eastAsia="Calibri" w:cs="Times New Roman"/>
          <w:lang w:val="en-US"/>
        </w:rPr>
      </w:pPr>
      <w:bookmarkStart w:id="60" w:name="_Toc342298007"/>
      <w:bookmarkStart w:id="61" w:name="_Toc354996648"/>
      <w:r w:rsidRPr="00C51E44">
        <w:rPr>
          <w:rFonts w:eastAsia="Calibri" w:cs="Times New Roman"/>
          <w:lang w:val="en-US"/>
        </w:rPr>
        <w:t>Prepare Invitation to Bid and Receive Proposals (Pre-Design)</w:t>
      </w:r>
      <w:bookmarkEnd w:id="60"/>
      <w:bookmarkEnd w:id="61"/>
    </w:p>
    <w:p w:rsidR="003A4EF4" w:rsidRPr="00C51E44" w:rsidRDefault="003A4EF4" w:rsidP="003A4EF4">
      <w:pPr>
        <w:tabs>
          <w:tab w:val="left" w:pos="6525"/>
        </w:tabs>
        <w:spacing w:after="0" w:line="240" w:lineRule="auto"/>
        <w:contextualSpacing/>
        <w:jc w:val="left"/>
        <w:rPr>
          <w:rFonts w:eastAsia="Calibri" w:cs="Times New Roman"/>
          <w:lang w:val="en-US"/>
        </w:rPr>
      </w:pPr>
    </w:p>
    <w:p w:rsidR="009D04D8" w:rsidRPr="00DE586A" w:rsidRDefault="003A4EF4" w:rsidP="009D04D8">
      <w:pPr>
        <w:tabs>
          <w:tab w:val="left" w:pos="6525"/>
        </w:tabs>
        <w:spacing w:after="0" w:line="240" w:lineRule="auto"/>
        <w:contextualSpacing/>
        <w:jc w:val="left"/>
      </w:pPr>
      <w:r w:rsidRPr="00C51E44">
        <w:t xml:space="preserve">Once the major criteria have been determined, the Owner’s Representative prepares and distributes a </w:t>
      </w:r>
      <w:r w:rsidRPr="00C51E44">
        <w:rPr>
          <w:i/>
        </w:rPr>
        <w:t>Request for Proposal (RFP)</w:t>
      </w:r>
      <w:r w:rsidRPr="00C51E44">
        <w:t xml:space="preserve">.  </w:t>
      </w:r>
      <w:bookmarkStart w:id="62" w:name="_Toc326753622"/>
      <w:bookmarkStart w:id="63" w:name="_Toc342298008"/>
      <w:bookmarkStart w:id="64" w:name="_Toc354996649"/>
      <w:r w:rsidR="009D04D8" w:rsidRPr="00C51E44">
        <w:t>Potential savings in this process include, but may not be limited to, the following:</w:t>
      </w:r>
    </w:p>
    <w:p w:rsidR="009D04D8" w:rsidRPr="00C51E44" w:rsidRDefault="009D04D8" w:rsidP="009D04D8">
      <w:pPr>
        <w:tabs>
          <w:tab w:val="left" w:pos="6525"/>
        </w:tabs>
        <w:spacing w:after="0" w:line="240" w:lineRule="auto"/>
        <w:contextualSpacing/>
        <w:jc w:val="left"/>
        <w:rPr>
          <w:kern w:val="24"/>
        </w:rPr>
      </w:pPr>
    </w:p>
    <w:p w:rsidR="009D04D8" w:rsidRPr="00C51E44" w:rsidRDefault="009D04D8" w:rsidP="00D124D9">
      <w:pPr>
        <w:pStyle w:val="BodyText"/>
        <w:numPr>
          <w:ilvl w:val="0"/>
          <w:numId w:val="20"/>
        </w:numPr>
        <w:spacing w:after="0" w:line="240" w:lineRule="auto"/>
        <w:rPr>
          <w:rFonts w:asciiTheme="minorHAnsi" w:eastAsiaTheme="minorEastAsia" w:hAnsiTheme="minorHAnsi" w:cs="Arial"/>
          <w:sz w:val="20"/>
          <w:szCs w:val="20"/>
          <w:lang w:val="en-GB"/>
        </w:rPr>
      </w:pPr>
      <w:r w:rsidRPr="00C51E44">
        <w:rPr>
          <w:rFonts w:asciiTheme="minorHAnsi" w:eastAsiaTheme="minorEastAsia" w:hAnsiTheme="minorHAnsi" w:cs="Arial"/>
          <w:sz w:val="20"/>
          <w:szCs w:val="20"/>
          <w:lang w:val="en-GB"/>
        </w:rPr>
        <w:t>Reproduction savings from reliance on electronic documents and the elimination of paper in both soliciting and submitting proposals</w:t>
      </w:r>
    </w:p>
    <w:p w:rsidR="003243BF" w:rsidRPr="00C51E44" w:rsidRDefault="009D04D8" w:rsidP="00D124D9">
      <w:pPr>
        <w:pStyle w:val="BodyText"/>
        <w:numPr>
          <w:ilvl w:val="0"/>
          <w:numId w:val="20"/>
        </w:numPr>
        <w:spacing w:after="0" w:line="240" w:lineRule="auto"/>
        <w:rPr>
          <w:rFonts w:asciiTheme="minorHAnsi" w:eastAsiaTheme="minorEastAsia" w:hAnsiTheme="minorHAnsi" w:cs="Arial"/>
          <w:sz w:val="20"/>
          <w:szCs w:val="20"/>
          <w:lang w:val="en-GB"/>
        </w:rPr>
      </w:pPr>
      <w:r w:rsidRPr="00C51E44">
        <w:rPr>
          <w:rFonts w:asciiTheme="minorHAnsi" w:eastAsiaTheme="minorEastAsia" w:hAnsiTheme="minorHAnsi" w:cs="Arial"/>
          <w:sz w:val="20"/>
          <w:szCs w:val="20"/>
          <w:lang w:val="en-GB"/>
        </w:rPr>
        <w:t>Elimination of administrative costs associated with handling paper document transmittals as well as the delivery expense. A managed electronic collaboration system with a “bidding” module can handle distribution of Requests for Proposal, receiving questions, issuing addenda and receiving and securing the proposals submitted by design firms.</w:t>
      </w:r>
    </w:p>
    <w:p w:rsidR="009D04D8" w:rsidRPr="00C51E44" w:rsidRDefault="009D04D8" w:rsidP="009D04D8">
      <w:pPr>
        <w:tabs>
          <w:tab w:val="left" w:pos="6525"/>
        </w:tabs>
        <w:spacing w:after="0" w:line="240" w:lineRule="auto"/>
        <w:contextualSpacing/>
        <w:jc w:val="left"/>
        <w:rPr>
          <w:rFonts w:eastAsia="Calibri" w:cs="Times New Roman"/>
          <w:lang w:val="en-US"/>
        </w:rPr>
      </w:pPr>
    </w:p>
    <w:p w:rsidR="003A4EF4" w:rsidRPr="00C51E44" w:rsidRDefault="003A4EF4" w:rsidP="00DE586A">
      <w:pPr>
        <w:pStyle w:val="ListParagraph"/>
        <w:numPr>
          <w:ilvl w:val="3"/>
          <w:numId w:val="2"/>
        </w:numPr>
        <w:tabs>
          <w:tab w:val="left" w:pos="6525"/>
        </w:tabs>
        <w:spacing w:after="0" w:line="240" w:lineRule="auto"/>
        <w:contextualSpacing/>
        <w:jc w:val="left"/>
        <w:rPr>
          <w:rFonts w:eastAsia="Calibri" w:cs="Times New Roman"/>
          <w:lang w:val="en-US"/>
        </w:rPr>
      </w:pPr>
      <w:r w:rsidRPr="00C51E44">
        <w:rPr>
          <w:rFonts w:eastAsia="Calibri" w:cs="Times New Roman"/>
          <w:lang w:val="en-US"/>
        </w:rPr>
        <w:t>Explore Concepts – Design Early</w:t>
      </w:r>
      <w:bookmarkEnd w:id="62"/>
      <w:bookmarkEnd w:id="63"/>
      <w:bookmarkEnd w:id="64"/>
    </w:p>
    <w:p w:rsidR="003A4EF4" w:rsidRPr="00C51E44" w:rsidRDefault="003A4EF4" w:rsidP="003A4EF4">
      <w:pPr>
        <w:tabs>
          <w:tab w:val="left" w:pos="6525"/>
        </w:tabs>
        <w:spacing w:after="0" w:line="240" w:lineRule="auto"/>
        <w:contextualSpacing/>
        <w:jc w:val="left"/>
        <w:rPr>
          <w:rFonts w:eastAsia="Calibri" w:cs="Times New Roman"/>
          <w:lang w:val="en-US"/>
        </w:rPr>
      </w:pPr>
    </w:p>
    <w:p w:rsidR="009D04D8" w:rsidRPr="00DE586A" w:rsidRDefault="003A4EF4" w:rsidP="009D04D8">
      <w:pPr>
        <w:tabs>
          <w:tab w:val="left" w:pos="6525"/>
        </w:tabs>
        <w:spacing w:after="0" w:line="240" w:lineRule="auto"/>
        <w:contextualSpacing/>
        <w:jc w:val="left"/>
      </w:pPr>
      <w:r w:rsidRPr="00C51E44">
        <w:t xml:space="preserve">The Architect utilizes the specific information produced during pre-design to develop a solution that reflects the requirements stated in the Project Definition, Space Program, and Product Program.  Currently, the owner requires </w:t>
      </w:r>
      <w:r w:rsidRPr="00C51E44">
        <w:lastRenderedPageBreak/>
        <w:t>6 hard copies to be submitted for each review cycle. The Architect performs a QA/QC check before submitting to the Owner’s Representative.  After receiving the submission, the Owner’s Representative validates the documents (reviews) and provides comments to the Architect.  The Architect and Consultants are then required to update the documents based on the comments.  After revisions are made, the Architect resubmits.</w:t>
      </w:r>
      <w:r w:rsidR="00DE0AED" w:rsidRPr="00C51E44">
        <w:t xml:space="preserve"> </w:t>
      </w:r>
      <w:bookmarkStart w:id="65" w:name="_Toc326753623"/>
      <w:bookmarkStart w:id="66" w:name="_Toc342298009"/>
      <w:bookmarkStart w:id="67" w:name="_Toc354996650"/>
      <w:r w:rsidR="009D04D8" w:rsidRPr="00C51E44">
        <w:t>Potential savings in this process include, but may not be limited to, the following:</w:t>
      </w:r>
    </w:p>
    <w:p w:rsidR="009D04D8" w:rsidRPr="00C51E44" w:rsidRDefault="009D04D8" w:rsidP="009D04D8">
      <w:pPr>
        <w:tabs>
          <w:tab w:val="left" w:pos="6525"/>
        </w:tabs>
        <w:spacing w:after="0" w:line="240" w:lineRule="auto"/>
        <w:contextualSpacing/>
        <w:jc w:val="left"/>
        <w:rPr>
          <w:rFonts w:eastAsia="Calibri" w:cs="Times New Roman"/>
          <w:lang w:val="en-US"/>
        </w:rPr>
      </w:pPr>
    </w:p>
    <w:p w:rsidR="004F015F" w:rsidRPr="00C51E44" w:rsidRDefault="004F015F" w:rsidP="00D124D9">
      <w:pPr>
        <w:numPr>
          <w:ilvl w:val="0"/>
          <w:numId w:val="21"/>
        </w:numPr>
        <w:spacing w:after="0" w:line="240" w:lineRule="auto"/>
        <w:jc w:val="left"/>
        <w:rPr>
          <w:kern w:val="24"/>
        </w:rPr>
      </w:pPr>
      <w:r w:rsidRPr="00C51E44">
        <w:rPr>
          <w:kern w:val="24"/>
        </w:rPr>
        <w:t>Although the Owner’s requirements might be provided as e-documents, the design team typically reformats the information to be compatible with their design systems. COBie-formatted requirements data permits direct transfer from the Owner to the design consultants’ systems.</w:t>
      </w:r>
    </w:p>
    <w:p w:rsidR="004F015F" w:rsidRPr="00C51E44" w:rsidRDefault="004F015F" w:rsidP="00D124D9">
      <w:pPr>
        <w:numPr>
          <w:ilvl w:val="0"/>
          <w:numId w:val="20"/>
        </w:numPr>
        <w:spacing w:after="0" w:line="240" w:lineRule="auto"/>
        <w:jc w:val="left"/>
        <w:rPr>
          <w:kern w:val="24"/>
        </w:rPr>
      </w:pPr>
      <w:r w:rsidRPr="00C51E44">
        <w:rPr>
          <w:kern w:val="24"/>
        </w:rPr>
        <w:t>If the Owner’s Representative rejects the Concept Design because it does not meet the Owner’s space requirements, the Architect must recreate the Concept Design.</w:t>
      </w:r>
    </w:p>
    <w:p w:rsidR="004F015F" w:rsidRPr="00C51E44" w:rsidRDefault="004F015F" w:rsidP="00D124D9">
      <w:pPr>
        <w:numPr>
          <w:ilvl w:val="0"/>
          <w:numId w:val="20"/>
        </w:numPr>
        <w:spacing w:after="0" w:line="240" w:lineRule="auto"/>
        <w:jc w:val="left"/>
        <w:rPr>
          <w:kern w:val="24"/>
        </w:rPr>
      </w:pPr>
      <w:r w:rsidRPr="00C51E44">
        <w:rPr>
          <w:kern w:val="24"/>
        </w:rPr>
        <w:t>COBie would permit the Architect to automate checking of his Concept Design against the Owner’s space requirements, saving the Architect time and potentially eliminating a rework/re-review cycle.</w:t>
      </w:r>
    </w:p>
    <w:p w:rsidR="004F015F" w:rsidRPr="00C51E44" w:rsidRDefault="004F015F" w:rsidP="00D124D9">
      <w:pPr>
        <w:numPr>
          <w:ilvl w:val="0"/>
          <w:numId w:val="20"/>
        </w:numPr>
        <w:spacing w:after="0" w:line="240" w:lineRule="auto"/>
        <w:jc w:val="left"/>
        <w:rPr>
          <w:kern w:val="24"/>
        </w:rPr>
      </w:pPr>
      <w:r w:rsidRPr="00C51E44">
        <w:rPr>
          <w:kern w:val="24"/>
        </w:rPr>
        <w:t xml:space="preserve">The Architect sends the Design Early documents to the Owner’s Representative for review. Currently, this review is done manually. Use of COBie format would permit automated checking of space program at this phase. </w:t>
      </w:r>
    </w:p>
    <w:p w:rsidR="004F015F" w:rsidRPr="00C51E44" w:rsidRDefault="004F015F" w:rsidP="00D124D9">
      <w:pPr>
        <w:pStyle w:val="BodyText"/>
        <w:numPr>
          <w:ilvl w:val="0"/>
          <w:numId w:val="20"/>
        </w:numPr>
        <w:spacing w:after="0" w:line="240" w:lineRule="auto"/>
        <w:rPr>
          <w:rFonts w:asciiTheme="minorHAnsi" w:eastAsiaTheme="minorEastAsia" w:hAnsiTheme="minorHAnsi" w:cs="Arial"/>
          <w:sz w:val="20"/>
          <w:szCs w:val="20"/>
          <w:lang w:val="en-GB"/>
        </w:rPr>
      </w:pPr>
      <w:r w:rsidRPr="00C51E44">
        <w:rPr>
          <w:rFonts w:asciiTheme="minorHAnsi" w:eastAsiaTheme="minorEastAsia" w:hAnsiTheme="minorHAnsi" w:cs="Arial"/>
          <w:sz w:val="20"/>
          <w:szCs w:val="20"/>
          <w:lang w:val="en-GB"/>
        </w:rPr>
        <w:t>Reproduction savings from reliance on electronic documents and the elimination of paper</w:t>
      </w:r>
    </w:p>
    <w:p w:rsidR="004F015F" w:rsidRPr="00C51E44" w:rsidRDefault="004F015F" w:rsidP="00D124D9">
      <w:pPr>
        <w:pStyle w:val="BodyText"/>
        <w:numPr>
          <w:ilvl w:val="0"/>
          <w:numId w:val="20"/>
        </w:numPr>
        <w:spacing w:after="0" w:line="240" w:lineRule="auto"/>
        <w:rPr>
          <w:rFonts w:asciiTheme="minorHAnsi" w:eastAsiaTheme="minorEastAsia" w:hAnsiTheme="minorHAnsi" w:cs="Arial"/>
          <w:sz w:val="20"/>
          <w:szCs w:val="20"/>
          <w:lang w:val="en-GB"/>
        </w:rPr>
      </w:pPr>
      <w:r w:rsidRPr="00C51E44">
        <w:rPr>
          <w:rFonts w:asciiTheme="minorHAnsi" w:eastAsiaTheme="minorEastAsia" w:hAnsiTheme="minorHAnsi" w:cs="Arial"/>
          <w:sz w:val="20"/>
          <w:szCs w:val="20"/>
          <w:lang w:val="en-GB"/>
        </w:rPr>
        <w:t>In a paper-based process, review comments often need to be transferred to multiple document copies.</w:t>
      </w:r>
    </w:p>
    <w:p w:rsidR="003243BF" w:rsidRPr="00C51E44" w:rsidRDefault="004F015F" w:rsidP="00D124D9">
      <w:pPr>
        <w:pStyle w:val="BodyText"/>
        <w:numPr>
          <w:ilvl w:val="0"/>
          <w:numId w:val="20"/>
        </w:numPr>
        <w:spacing w:after="0" w:line="240" w:lineRule="auto"/>
        <w:rPr>
          <w:rFonts w:asciiTheme="minorHAnsi" w:eastAsiaTheme="minorEastAsia" w:hAnsiTheme="minorHAnsi" w:cs="Arial"/>
          <w:sz w:val="20"/>
          <w:szCs w:val="20"/>
          <w:lang w:val="en-GB"/>
        </w:rPr>
      </w:pPr>
      <w:r w:rsidRPr="00C51E44">
        <w:rPr>
          <w:rFonts w:asciiTheme="minorHAnsi" w:eastAsiaTheme="minorEastAsia" w:hAnsiTheme="minorHAnsi" w:cs="Arial"/>
          <w:sz w:val="20"/>
          <w:szCs w:val="20"/>
          <w:lang w:val="en-GB"/>
        </w:rPr>
        <w:t>Elimination of administrative costs associated with handling paper document transmittals as well as the delivery expense. Managed electronic collaboration systems will notify intended recipients when e-documents are released and automatically log both the issuing and viewing of those documents</w:t>
      </w:r>
    </w:p>
    <w:p w:rsidR="004F015F" w:rsidRPr="00C51E44" w:rsidRDefault="004F015F" w:rsidP="009D04D8">
      <w:pPr>
        <w:tabs>
          <w:tab w:val="left" w:pos="6525"/>
        </w:tabs>
        <w:spacing w:after="0" w:line="240" w:lineRule="auto"/>
        <w:contextualSpacing/>
        <w:jc w:val="left"/>
      </w:pPr>
    </w:p>
    <w:p w:rsidR="003A4EF4" w:rsidRPr="00C51E44" w:rsidRDefault="003A4EF4" w:rsidP="00DE586A">
      <w:pPr>
        <w:pStyle w:val="ListParagraph"/>
        <w:numPr>
          <w:ilvl w:val="3"/>
          <w:numId w:val="2"/>
        </w:numPr>
        <w:tabs>
          <w:tab w:val="left" w:pos="6525"/>
        </w:tabs>
        <w:spacing w:after="0" w:line="240" w:lineRule="auto"/>
        <w:contextualSpacing/>
        <w:jc w:val="left"/>
      </w:pPr>
      <w:r w:rsidRPr="00C51E44">
        <w:rPr>
          <w:rFonts w:eastAsia="Calibri" w:cs="Times New Roman"/>
          <w:lang w:val="en-US"/>
        </w:rPr>
        <w:t>Develop Design – Design Schematic</w:t>
      </w:r>
      <w:bookmarkEnd w:id="65"/>
      <w:bookmarkEnd w:id="66"/>
      <w:bookmarkEnd w:id="67"/>
    </w:p>
    <w:p w:rsidR="003A4EF4" w:rsidRPr="00C51E44" w:rsidRDefault="003A4EF4" w:rsidP="003A4EF4">
      <w:pPr>
        <w:tabs>
          <w:tab w:val="left" w:pos="6525"/>
        </w:tabs>
        <w:spacing w:after="0" w:line="240" w:lineRule="auto"/>
        <w:contextualSpacing/>
        <w:jc w:val="left"/>
      </w:pPr>
    </w:p>
    <w:p w:rsidR="009D04D8" w:rsidRPr="00C51E44" w:rsidRDefault="003A4EF4" w:rsidP="009D04D8">
      <w:pPr>
        <w:tabs>
          <w:tab w:val="left" w:pos="6525"/>
        </w:tabs>
        <w:spacing w:after="0" w:line="240" w:lineRule="auto"/>
        <w:contextualSpacing/>
        <w:jc w:val="left"/>
        <w:rPr>
          <w:rFonts w:eastAsia="Calibri" w:cs="Times New Roman"/>
          <w:lang w:val="en-US"/>
        </w:rPr>
      </w:pPr>
      <w:r w:rsidRPr="00C51E44">
        <w:t>The Architect further develops the approved Design Early deliverable documents to produce the Design Schematic documents.  Currently, the owner requires 6 hard copies to be submitted for each review cycle. The Architect performs a QA/QC check before submitting to the Owner’s Representative.  After receiving the submission, the Owner’s Representative validates the documents and provides comments to the Architect.  The Architect and Consultants are then required to update the documents based on the comments.  After revisions are made, the Architect resubmits.</w:t>
      </w:r>
      <w:r w:rsidR="00DE0AED" w:rsidRPr="00C51E44">
        <w:t xml:space="preserve"> </w:t>
      </w:r>
      <w:r w:rsidR="009D04D8" w:rsidRPr="00C51E44">
        <w:t>Potential savings in this process include, but may not be limited to, the following:</w:t>
      </w:r>
    </w:p>
    <w:p w:rsidR="009D04D8" w:rsidRPr="00C51E44" w:rsidRDefault="009D04D8" w:rsidP="009D04D8">
      <w:pPr>
        <w:tabs>
          <w:tab w:val="left" w:pos="6525"/>
        </w:tabs>
        <w:spacing w:after="0" w:line="240" w:lineRule="auto"/>
        <w:contextualSpacing/>
        <w:jc w:val="left"/>
        <w:rPr>
          <w:rFonts w:eastAsia="Calibri" w:cs="Times New Roman"/>
          <w:lang w:val="en-US"/>
        </w:rPr>
      </w:pPr>
    </w:p>
    <w:p w:rsidR="00C458CB" w:rsidRPr="00C51E44" w:rsidRDefault="00C458CB" w:rsidP="00D124D9">
      <w:pPr>
        <w:numPr>
          <w:ilvl w:val="0"/>
          <w:numId w:val="23"/>
        </w:numPr>
        <w:spacing w:after="0" w:line="240" w:lineRule="auto"/>
        <w:jc w:val="left"/>
        <w:rPr>
          <w:kern w:val="24"/>
        </w:rPr>
      </w:pPr>
      <w:r w:rsidRPr="00C51E44">
        <w:rPr>
          <w:kern w:val="24"/>
        </w:rPr>
        <w:t>Design Schematic phase requires quantity take-offs (QTOs) for cost estimating. QTOs are a recreation of information because the items have already been documented in the drawings or BIM. COBie addresses spaces and products/equipment. It provides space areas and product types and counts.</w:t>
      </w:r>
    </w:p>
    <w:p w:rsidR="00C458CB" w:rsidRPr="00C51E44" w:rsidRDefault="00C458CB" w:rsidP="00D124D9">
      <w:pPr>
        <w:numPr>
          <w:ilvl w:val="0"/>
          <w:numId w:val="22"/>
        </w:numPr>
        <w:spacing w:after="0" w:line="240" w:lineRule="auto"/>
        <w:jc w:val="left"/>
        <w:rPr>
          <w:kern w:val="24"/>
        </w:rPr>
      </w:pPr>
      <w:r w:rsidRPr="00C51E44">
        <w:rPr>
          <w:kern w:val="24"/>
        </w:rPr>
        <w:t>If the Owner’s Representative rejects the Design Schematic documents because the design does not meet the Owner’s space or product requirements, the Architect must recreate the design.</w:t>
      </w:r>
    </w:p>
    <w:p w:rsidR="00C458CB" w:rsidRPr="00C51E44" w:rsidRDefault="00C458CB" w:rsidP="00D124D9">
      <w:pPr>
        <w:numPr>
          <w:ilvl w:val="0"/>
          <w:numId w:val="21"/>
        </w:numPr>
        <w:spacing w:after="0" w:line="240" w:lineRule="auto"/>
        <w:jc w:val="left"/>
        <w:rPr>
          <w:kern w:val="24"/>
        </w:rPr>
      </w:pPr>
      <w:r w:rsidRPr="00C51E44">
        <w:rPr>
          <w:kern w:val="24"/>
        </w:rPr>
        <w:t>Although the Owner’s requirements might be provided as e-documents, the design team spends considerable time developing product type templates (or BIM content), as well as specifications. COBie-formatted requirements data could be used directly.</w:t>
      </w:r>
    </w:p>
    <w:p w:rsidR="00C458CB" w:rsidRPr="00C51E44" w:rsidRDefault="00C458CB" w:rsidP="00D124D9">
      <w:pPr>
        <w:numPr>
          <w:ilvl w:val="0"/>
          <w:numId w:val="20"/>
        </w:numPr>
        <w:spacing w:after="0" w:line="240" w:lineRule="auto"/>
        <w:jc w:val="left"/>
        <w:rPr>
          <w:kern w:val="24"/>
        </w:rPr>
      </w:pPr>
      <w:r w:rsidRPr="00C51E44">
        <w:rPr>
          <w:kern w:val="24"/>
        </w:rPr>
        <w:t>If the Architect and his Consultants could automate checking of their design against the Owner’s space and product requirements, they would save checking time and a rework/re-review cycle could potentially be eliminated.</w:t>
      </w:r>
    </w:p>
    <w:p w:rsidR="00C458CB" w:rsidRPr="00C51E44" w:rsidRDefault="00C458CB" w:rsidP="00D124D9">
      <w:pPr>
        <w:numPr>
          <w:ilvl w:val="0"/>
          <w:numId w:val="20"/>
        </w:numPr>
        <w:spacing w:after="0" w:line="240" w:lineRule="auto"/>
        <w:jc w:val="left"/>
        <w:rPr>
          <w:kern w:val="24"/>
        </w:rPr>
      </w:pPr>
      <w:r w:rsidRPr="00C51E44">
        <w:rPr>
          <w:kern w:val="24"/>
        </w:rPr>
        <w:t>The Architect sends the Design Schematic documents to the Owner’s Representative for review. Currently, this is review is done manually. Use of COBie format would permit automated checking of space and product program at this phase.</w:t>
      </w:r>
    </w:p>
    <w:p w:rsidR="00C458CB" w:rsidRPr="00C51E44" w:rsidRDefault="00C458CB" w:rsidP="00D124D9">
      <w:pPr>
        <w:numPr>
          <w:ilvl w:val="0"/>
          <w:numId w:val="20"/>
        </w:numPr>
        <w:spacing w:after="0" w:line="240" w:lineRule="auto"/>
        <w:jc w:val="left"/>
        <w:rPr>
          <w:kern w:val="24"/>
        </w:rPr>
      </w:pPr>
      <w:r w:rsidRPr="00C51E44">
        <w:rPr>
          <w:kern w:val="24"/>
        </w:rPr>
        <w:t>Reproduction savings from reliance on electronic documents and data and the elimination of paper</w:t>
      </w:r>
    </w:p>
    <w:p w:rsidR="00C458CB" w:rsidRPr="00C51E44" w:rsidRDefault="00C458CB" w:rsidP="00D124D9">
      <w:pPr>
        <w:pStyle w:val="BodyText"/>
        <w:numPr>
          <w:ilvl w:val="0"/>
          <w:numId w:val="20"/>
        </w:numPr>
        <w:spacing w:after="0" w:line="240" w:lineRule="auto"/>
        <w:rPr>
          <w:rFonts w:asciiTheme="minorHAnsi" w:eastAsiaTheme="minorEastAsia" w:hAnsiTheme="minorHAnsi" w:cs="Arial"/>
          <w:sz w:val="20"/>
          <w:szCs w:val="20"/>
          <w:lang w:val="en-GB"/>
        </w:rPr>
      </w:pPr>
      <w:r w:rsidRPr="00C51E44">
        <w:rPr>
          <w:rFonts w:asciiTheme="minorHAnsi" w:eastAsiaTheme="minorEastAsia" w:hAnsiTheme="minorHAnsi" w:cs="Arial"/>
          <w:sz w:val="20"/>
          <w:szCs w:val="20"/>
          <w:lang w:val="en-GB"/>
        </w:rPr>
        <w:t>In a paper-based process, review comments often need to be transferred to multiple document copies.</w:t>
      </w:r>
    </w:p>
    <w:p w:rsidR="00DE0AED" w:rsidRPr="00C51E44" w:rsidRDefault="00C458CB" w:rsidP="00D124D9">
      <w:pPr>
        <w:pStyle w:val="BodyText"/>
        <w:numPr>
          <w:ilvl w:val="0"/>
          <w:numId w:val="20"/>
        </w:numPr>
        <w:spacing w:after="0" w:line="240" w:lineRule="auto"/>
        <w:rPr>
          <w:rFonts w:asciiTheme="minorHAnsi" w:eastAsiaTheme="minorEastAsia" w:hAnsiTheme="minorHAnsi" w:cs="Arial"/>
          <w:sz w:val="20"/>
          <w:szCs w:val="20"/>
          <w:lang w:val="en-GB"/>
        </w:rPr>
      </w:pPr>
      <w:r w:rsidRPr="00C51E44">
        <w:rPr>
          <w:rFonts w:asciiTheme="minorHAnsi" w:eastAsiaTheme="minorEastAsia" w:hAnsiTheme="minorHAnsi" w:cs="Arial"/>
          <w:sz w:val="20"/>
          <w:szCs w:val="20"/>
          <w:lang w:val="en-GB"/>
        </w:rPr>
        <w:lastRenderedPageBreak/>
        <w:t>Elimination of administrative costs associated with handling paper document transmittals as well as the delivery expense. Managed electronic collaboration systems will notify intended recipients when e-documents are released and automatically log both the issuing and viewing of those documents</w:t>
      </w:r>
    </w:p>
    <w:p w:rsidR="00C458CB" w:rsidRPr="00C51E44" w:rsidRDefault="00C458CB" w:rsidP="009D04D8">
      <w:pPr>
        <w:tabs>
          <w:tab w:val="left" w:pos="6525"/>
        </w:tabs>
        <w:spacing w:after="0" w:line="240" w:lineRule="auto"/>
        <w:contextualSpacing/>
        <w:jc w:val="left"/>
      </w:pPr>
    </w:p>
    <w:p w:rsidR="003A4EF4" w:rsidRPr="00C51E44" w:rsidRDefault="003A4EF4" w:rsidP="00DE586A">
      <w:pPr>
        <w:pStyle w:val="ListParagraph"/>
        <w:numPr>
          <w:ilvl w:val="3"/>
          <w:numId w:val="2"/>
        </w:numPr>
        <w:tabs>
          <w:tab w:val="left" w:pos="6525"/>
        </w:tabs>
        <w:spacing w:after="0" w:line="240" w:lineRule="auto"/>
        <w:contextualSpacing/>
        <w:jc w:val="left"/>
        <w:rPr>
          <w:rFonts w:eastAsia="Calibri" w:cs="Times New Roman"/>
          <w:lang w:val="en-US"/>
        </w:rPr>
      </w:pPr>
      <w:bookmarkStart w:id="68" w:name="_Toc326753624"/>
      <w:bookmarkStart w:id="69" w:name="_Toc342298010"/>
      <w:bookmarkStart w:id="70" w:name="_Toc354996651"/>
      <w:r w:rsidRPr="00C51E44">
        <w:rPr>
          <w:rFonts w:eastAsia="Calibri" w:cs="Times New Roman"/>
          <w:lang w:val="en-US"/>
        </w:rPr>
        <w:t>Develop Design – Product Type Template, Product Type Candidate</w:t>
      </w:r>
      <w:bookmarkEnd w:id="68"/>
      <w:bookmarkEnd w:id="69"/>
      <w:bookmarkEnd w:id="70"/>
    </w:p>
    <w:p w:rsidR="003A4EF4" w:rsidRPr="00C51E44" w:rsidRDefault="003A4EF4" w:rsidP="003A4EF4">
      <w:pPr>
        <w:tabs>
          <w:tab w:val="left" w:pos="6525"/>
        </w:tabs>
        <w:spacing w:after="0" w:line="240" w:lineRule="auto"/>
        <w:contextualSpacing/>
        <w:jc w:val="left"/>
        <w:rPr>
          <w:rFonts w:eastAsia="Calibri" w:cs="Times New Roman"/>
          <w:lang w:val="en-US"/>
        </w:rPr>
      </w:pPr>
    </w:p>
    <w:p w:rsidR="009D04D8" w:rsidRPr="00DE586A" w:rsidRDefault="003A4EF4" w:rsidP="009D04D8">
      <w:pPr>
        <w:tabs>
          <w:tab w:val="left" w:pos="6525"/>
        </w:tabs>
        <w:spacing w:after="0" w:line="240" w:lineRule="auto"/>
        <w:contextualSpacing/>
        <w:jc w:val="left"/>
      </w:pPr>
      <w:r w:rsidRPr="00C51E44">
        <w:t>As the design progresses, performance characteristics and suitable products for the building systems are identified.  System types and equipment are identified by the Specifier based on the facility requirements.  Six copies are required to be submitted for review.  Some products are defined in more detail by identifying manufacturers and model numbers which meet requirements (Basis of Design). In these cases, 3 qualifying products should be listed</w:t>
      </w:r>
      <w:bookmarkStart w:id="71" w:name="_Toc326753625"/>
      <w:bookmarkStart w:id="72" w:name="_Toc342298011"/>
      <w:bookmarkStart w:id="73" w:name="_Toc354996652"/>
      <w:r w:rsidR="00DE586A">
        <w:t xml:space="preserve">.  </w:t>
      </w:r>
      <w:r w:rsidR="009D04D8" w:rsidRPr="00C51E44">
        <w:t xml:space="preserve">Potential savings in this process include, but may not be limited to, </w:t>
      </w:r>
      <w:r w:rsidR="00C458CB" w:rsidRPr="00C51E44">
        <w:t>those identified in the previous section.</w:t>
      </w:r>
    </w:p>
    <w:p w:rsidR="00DE0AED" w:rsidRPr="00C51E44" w:rsidRDefault="00DE0AED" w:rsidP="00DE0AED">
      <w:pPr>
        <w:tabs>
          <w:tab w:val="left" w:pos="6525"/>
        </w:tabs>
        <w:spacing w:after="0" w:line="240" w:lineRule="auto"/>
        <w:contextualSpacing/>
        <w:jc w:val="left"/>
        <w:rPr>
          <w:rFonts w:eastAsia="Calibri" w:cs="Times New Roman"/>
          <w:lang w:val="en-US"/>
        </w:rPr>
      </w:pPr>
    </w:p>
    <w:p w:rsidR="003A4EF4" w:rsidRPr="00C51E44" w:rsidRDefault="003A4EF4" w:rsidP="00CC2202">
      <w:pPr>
        <w:pStyle w:val="ListParagraph"/>
        <w:numPr>
          <w:ilvl w:val="3"/>
          <w:numId w:val="2"/>
        </w:numPr>
        <w:tabs>
          <w:tab w:val="left" w:pos="6525"/>
        </w:tabs>
        <w:spacing w:after="0" w:line="240" w:lineRule="auto"/>
        <w:contextualSpacing/>
        <w:jc w:val="left"/>
        <w:rPr>
          <w:rFonts w:eastAsia="Calibri" w:cs="Times New Roman"/>
          <w:lang w:val="en-US"/>
        </w:rPr>
      </w:pPr>
      <w:r w:rsidRPr="00C51E44">
        <w:rPr>
          <w:rFonts w:eastAsia="Calibri" w:cs="Times New Roman"/>
          <w:lang w:val="en-US"/>
        </w:rPr>
        <w:t>Develop Design – Design Coordinated</w:t>
      </w:r>
      <w:bookmarkEnd w:id="71"/>
      <w:bookmarkEnd w:id="72"/>
      <w:bookmarkEnd w:id="73"/>
    </w:p>
    <w:p w:rsidR="003A4EF4" w:rsidRPr="00C51E44" w:rsidRDefault="003A4EF4" w:rsidP="003A4EF4">
      <w:pPr>
        <w:tabs>
          <w:tab w:val="left" w:pos="6525"/>
        </w:tabs>
        <w:spacing w:after="0" w:line="240" w:lineRule="auto"/>
        <w:contextualSpacing/>
        <w:jc w:val="left"/>
        <w:rPr>
          <w:rFonts w:eastAsia="Calibri" w:cs="Times New Roman"/>
          <w:lang w:val="en-US"/>
        </w:rPr>
      </w:pPr>
    </w:p>
    <w:p w:rsidR="009D04D8" w:rsidRPr="00CC2202" w:rsidRDefault="003A4EF4" w:rsidP="009D04D8">
      <w:pPr>
        <w:tabs>
          <w:tab w:val="left" w:pos="6525"/>
        </w:tabs>
        <w:spacing w:after="0" w:line="240" w:lineRule="auto"/>
        <w:contextualSpacing/>
        <w:jc w:val="left"/>
      </w:pPr>
      <w:r w:rsidRPr="00C51E44">
        <w:t>The Architect further develops the approved Design Schematic deliverable documents to produce the Design Coordinated documents.  In addition, the building systems are coordinated to eliminate spatial interferences. This is the major coordination submittal before the final delivery package.  The owner requires 6 hard copies to be submitted for each review cycle.  Due to the higher level of coordination and increase in number of interested reviewing parties, more copies are sometimes needed.  The Architect performs a QA/QC check before submitting to the Owner’s Representative.  After receiving the submission, the Owner’s Representative validates the documents and provides comments to the Architect.  The Architect and Consultants are then required to update the documents based on the comments.  After revisions are made, the Architect resubmits.</w:t>
      </w:r>
      <w:r w:rsidR="00DE0AED" w:rsidRPr="00C51E44">
        <w:t xml:space="preserve"> </w:t>
      </w:r>
      <w:r w:rsidR="009D04D8" w:rsidRPr="00C51E44">
        <w:t>Potential savings in this process include, but may not be limited to, the following:</w:t>
      </w:r>
    </w:p>
    <w:p w:rsidR="009D04D8" w:rsidRPr="00C51E44" w:rsidRDefault="009D04D8" w:rsidP="00C458CB">
      <w:pPr>
        <w:tabs>
          <w:tab w:val="left" w:pos="6525"/>
        </w:tabs>
        <w:spacing w:after="0" w:line="240" w:lineRule="auto"/>
        <w:contextualSpacing/>
        <w:jc w:val="left"/>
        <w:rPr>
          <w:rFonts w:eastAsia="Calibri" w:cs="Times New Roman"/>
          <w:lang w:val="en-US"/>
        </w:rPr>
      </w:pPr>
    </w:p>
    <w:p w:rsidR="00C458CB" w:rsidRPr="00C51E44" w:rsidRDefault="00C458CB" w:rsidP="00D124D9">
      <w:pPr>
        <w:numPr>
          <w:ilvl w:val="0"/>
          <w:numId w:val="23"/>
        </w:numPr>
        <w:spacing w:after="0" w:line="240" w:lineRule="auto"/>
        <w:jc w:val="left"/>
        <w:rPr>
          <w:kern w:val="24"/>
        </w:rPr>
      </w:pPr>
      <w:r w:rsidRPr="00C51E44">
        <w:rPr>
          <w:kern w:val="24"/>
        </w:rPr>
        <w:t>Design Coordinated phase requires quantity take-offs (QTOs) for cost estimating. QTOs are a recreation of information because the items have already been documented in the drawings or BIM. COBie addresses spaces and products/equipment. It provides space areas and product types and counts.</w:t>
      </w:r>
    </w:p>
    <w:p w:rsidR="00C458CB" w:rsidRPr="00C51E44" w:rsidRDefault="00C458CB" w:rsidP="00D124D9">
      <w:pPr>
        <w:numPr>
          <w:ilvl w:val="0"/>
          <w:numId w:val="22"/>
        </w:numPr>
        <w:spacing w:after="0" w:line="240" w:lineRule="auto"/>
        <w:jc w:val="left"/>
        <w:rPr>
          <w:kern w:val="24"/>
        </w:rPr>
      </w:pPr>
      <w:r w:rsidRPr="00C51E44">
        <w:rPr>
          <w:kern w:val="24"/>
        </w:rPr>
        <w:t>If the Owner’s Representative rejects the Design Coordinated documents because the design does not meet the Owner’s space or product requirements, the Architect must recreate the design.</w:t>
      </w:r>
    </w:p>
    <w:p w:rsidR="00C458CB" w:rsidRPr="00C51E44" w:rsidRDefault="00C458CB" w:rsidP="00D124D9">
      <w:pPr>
        <w:numPr>
          <w:ilvl w:val="0"/>
          <w:numId w:val="21"/>
        </w:numPr>
        <w:spacing w:after="0" w:line="240" w:lineRule="auto"/>
        <w:jc w:val="left"/>
        <w:rPr>
          <w:kern w:val="24"/>
        </w:rPr>
      </w:pPr>
      <w:r w:rsidRPr="00C51E44">
        <w:rPr>
          <w:kern w:val="24"/>
        </w:rPr>
        <w:t>Although the Owner’s requirements might be provided as e-documents, the design team spends considerable time developing product type templates (or BIM content), as well as specifications. COBie-formatted requirements data could be used directly.</w:t>
      </w:r>
    </w:p>
    <w:p w:rsidR="00C458CB" w:rsidRPr="00C51E44" w:rsidRDefault="00C458CB" w:rsidP="00D124D9">
      <w:pPr>
        <w:numPr>
          <w:ilvl w:val="0"/>
          <w:numId w:val="27"/>
        </w:numPr>
        <w:spacing w:after="0" w:line="240" w:lineRule="auto"/>
        <w:jc w:val="left"/>
        <w:rPr>
          <w:kern w:val="24"/>
        </w:rPr>
      </w:pPr>
      <w:r w:rsidRPr="00C51E44">
        <w:rPr>
          <w:kern w:val="24"/>
        </w:rPr>
        <w:t>Candidate Products (typically 3 qualifying products) are identified for each product type template. This is done through reviewing product literature. Standard, structured product data available in COBie format would allow automated product selection based on the product type templates.</w:t>
      </w:r>
    </w:p>
    <w:p w:rsidR="00C458CB" w:rsidRPr="00C51E44" w:rsidRDefault="00C458CB" w:rsidP="00D124D9">
      <w:pPr>
        <w:numPr>
          <w:ilvl w:val="0"/>
          <w:numId w:val="20"/>
        </w:numPr>
        <w:spacing w:after="0" w:line="240" w:lineRule="auto"/>
        <w:jc w:val="left"/>
        <w:rPr>
          <w:kern w:val="24"/>
        </w:rPr>
      </w:pPr>
      <w:r w:rsidRPr="00C51E44">
        <w:rPr>
          <w:kern w:val="24"/>
        </w:rPr>
        <w:t>If the Architect and his Consultants could automate checking of their design against the Owner’s space and product requirements, they would save checking time and a rework/re-review cycle could potentially be eliminated.</w:t>
      </w:r>
    </w:p>
    <w:p w:rsidR="00C458CB" w:rsidRPr="00C51E44" w:rsidRDefault="00C458CB" w:rsidP="00D124D9">
      <w:pPr>
        <w:numPr>
          <w:ilvl w:val="0"/>
          <w:numId w:val="20"/>
        </w:numPr>
        <w:spacing w:after="0" w:line="240" w:lineRule="auto"/>
        <w:jc w:val="left"/>
        <w:rPr>
          <w:kern w:val="24"/>
        </w:rPr>
      </w:pPr>
      <w:r w:rsidRPr="00C51E44">
        <w:rPr>
          <w:kern w:val="24"/>
        </w:rPr>
        <w:t>The Architect sends the Design Coordinated documents to the Owner’s Representative for review. Currently, this is review is done manually. Use of COBie format would permit automated checking of space areas and product data against Owner requirements.</w:t>
      </w:r>
    </w:p>
    <w:p w:rsidR="00C458CB" w:rsidRPr="00C51E44" w:rsidRDefault="00C458CB" w:rsidP="00D124D9">
      <w:pPr>
        <w:pStyle w:val="BodyText"/>
        <w:numPr>
          <w:ilvl w:val="0"/>
          <w:numId w:val="20"/>
        </w:numPr>
        <w:spacing w:after="0" w:line="240" w:lineRule="auto"/>
        <w:rPr>
          <w:rFonts w:asciiTheme="minorHAnsi" w:hAnsiTheme="minorHAnsi"/>
          <w:sz w:val="20"/>
          <w:szCs w:val="20"/>
        </w:rPr>
      </w:pPr>
      <w:r w:rsidRPr="00C51E44">
        <w:rPr>
          <w:rFonts w:asciiTheme="minorHAnsi" w:hAnsiTheme="minorHAnsi"/>
          <w:sz w:val="20"/>
          <w:szCs w:val="20"/>
        </w:rPr>
        <w:t>Reproduction savings from reliance on electronic documents and data and the elimination of paper</w:t>
      </w:r>
    </w:p>
    <w:p w:rsidR="00C458CB" w:rsidRPr="00C51E44" w:rsidRDefault="00C458CB" w:rsidP="00D124D9">
      <w:pPr>
        <w:pStyle w:val="BodyText"/>
        <w:numPr>
          <w:ilvl w:val="0"/>
          <w:numId w:val="20"/>
        </w:numPr>
        <w:spacing w:after="0" w:line="240" w:lineRule="auto"/>
        <w:rPr>
          <w:rFonts w:asciiTheme="minorHAnsi" w:hAnsiTheme="minorHAnsi"/>
          <w:sz w:val="20"/>
          <w:szCs w:val="20"/>
        </w:rPr>
      </w:pPr>
      <w:r w:rsidRPr="00C51E44">
        <w:rPr>
          <w:rFonts w:asciiTheme="minorHAnsi" w:hAnsiTheme="minorHAnsi"/>
          <w:sz w:val="20"/>
          <w:szCs w:val="20"/>
        </w:rPr>
        <w:t>In a paper-based process, review comments often need to be transferred to multiple document copies.</w:t>
      </w:r>
    </w:p>
    <w:p w:rsidR="00C458CB" w:rsidRPr="00C51E44" w:rsidRDefault="00C458CB" w:rsidP="00D124D9">
      <w:pPr>
        <w:pStyle w:val="BodyText"/>
        <w:numPr>
          <w:ilvl w:val="0"/>
          <w:numId w:val="20"/>
        </w:numPr>
        <w:spacing w:after="0" w:line="240" w:lineRule="auto"/>
        <w:rPr>
          <w:rFonts w:asciiTheme="minorHAnsi" w:hAnsiTheme="minorHAnsi"/>
          <w:sz w:val="20"/>
          <w:szCs w:val="20"/>
        </w:rPr>
      </w:pPr>
      <w:r w:rsidRPr="00C51E44">
        <w:rPr>
          <w:rFonts w:asciiTheme="minorHAnsi" w:hAnsiTheme="minorHAnsi"/>
          <w:sz w:val="20"/>
          <w:szCs w:val="20"/>
        </w:rPr>
        <w:t>Elimination of administrative costs associated with handling paper document transmittals as well as the delivery expense. Managed electronic collaboration systems will notify intended recipients when e-documents are released and automatically log both the issuing and viewing of those documents.</w:t>
      </w:r>
    </w:p>
    <w:p w:rsidR="00DE0AED" w:rsidRPr="00C51E44" w:rsidRDefault="00DE0AED" w:rsidP="009D04D8">
      <w:pPr>
        <w:tabs>
          <w:tab w:val="left" w:pos="6525"/>
        </w:tabs>
        <w:spacing w:after="0" w:line="240" w:lineRule="auto"/>
        <w:contextualSpacing/>
        <w:jc w:val="left"/>
      </w:pPr>
    </w:p>
    <w:p w:rsidR="003A4EF4" w:rsidRPr="00C51E44" w:rsidRDefault="003A4EF4" w:rsidP="00CC2202">
      <w:pPr>
        <w:pStyle w:val="ListParagraph"/>
        <w:numPr>
          <w:ilvl w:val="3"/>
          <w:numId w:val="2"/>
        </w:numPr>
        <w:tabs>
          <w:tab w:val="left" w:pos="6525"/>
        </w:tabs>
        <w:spacing w:after="0" w:line="240" w:lineRule="auto"/>
        <w:contextualSpacing/>
        <w:jc w:val="left"/>
        <w:rPr>
          <w:rFonts w:eastAsia="Calibri" w:cs="Times New Roman"/>
          <w:lang w:val="en-US"/>
        </w:rPr>
      </w:pPr>
      <w:bookmarkStart w:id="74" w:name="_Toc326753626"/>
      <w:bookmarkStart w:id="75" w:name="_Toc342298012"/>
      <w:bookmarkStart w:id="76" w:name="_Toc354996653"/>
      <w:r w:rsidRPr="00C51E44">
        <w:rPr>
          <w:rFonts w:eastAsia="Calibri" w:cs="Times New Roman"/>
          <w:lang w:val="en-US"/>
        </w:rPr>
        <w:lastRenderedPageBreak/>
        <w:t>Develop Design – Product Type Candidate</w:t>
      </w:r>
      <w:bookmarkEnd w:id="74"/>
      <w:bookmarkEnd w:id="75"/>
      <w:bookmarkEnd w:id="76"/>
    </w:p>
    <w:p w:rsidR="003A4EF4" w:rsidRPr="00C51E44" w:rsidRDefault="003A4EF4" w:rsidP="003A4EF4">
      <w:pPr>
        <w:tabs>
          <w:tab w:val="left" w:pos="6525"/>
        </w:tabs>
        <w:spacing w:after="0" w:line="240" w:lineRule="auto"/>
        <w:contextualSpacing/>
        <w:jc w:val="left"/>
        <w:rPr>
          <w:rFonts w:eastAsia="Calibri" w:cs="Times New Roman"/>
          <w:lang w:val="en-US"/>
        </w:rPr>
      </w:pPr>
    </w:p>
    <w:p w:rsidR="009D04D8" w:rsidRPr="00C51E44" w:rsidRDefault="003A4EF4" w:rsidP="009D04D8">
      <w:pPr>
        <w:tabs>
          <w:tab w:val="left" w:pos="6525"/>
        </w:tabs>
        <w:spacing w:after="0" w:line="240" w:lineRule="auto"/>
        <w:contextualSpacing/>
        <w:jc w:val="left"/>
        <w:rPr>
          <w:rFonts w:eastAsia="Calibri" w:cs="Times New Roman"/>
          <w:lang w:val="en-US"/>
        </w:rPr>
      </w:pPr>
      <w:r w:rsidRPr="00C51E44">
        <w:t>The performance requirements of building systems and equipment are further refined and documented by the Specifier during this phase.  Any equipment, products, or systems not selected previously are identified.  Specific manufacturers and model numbers are noted.  Three qualifying products are identified. Six copies are submitted for each review cycle.</w:t>
      </w:r>
      <w:r w:rsidR="00DE0AED" w:rsidRPr="00C51E44">
        <w:t xml:space="preserve"> </w:t>
      </w:r>
      <w:r w:rsidR="00CC2202">
        <w:t xml:space="preserve"> </w:t>
      </w:r>
      <w:r w:rsidR="00C458CB" w:rsidRPr="00C51E44">
        <w:t>Potential savings in this process include, but may not be limited to, those identified in the previous section.</w:t>
      </w:r>
    </w:p>
    <w:p w:rsidR="009C63A2" w:rsidRDefault="009C63A2" w:rsidP="009D04D8">
      <w:pPr>
        <w:tabs>
          <w:tab w:val="left" w:pos="6525"/>
        </w:tabs>
        <w:spacing w:after="0" w:line="240" w:lineRule="auto"/>
        <w:contextualSpacing/>
        <w:jc w:val="left"/>
      </w:pPr>
    </w:p>
    <w:p w:rsidR="003A4EF4" w:rsidRPr="00C51E44" w:rsidRDefault="003A4EF4" w:rsidP="00CC2202">
      <w:pPr>
        <w:pStyle w:val="ListParagraph"/>
        <w:numPr>
          <w:ilvl w:val="3"/>
          <w:numId w:val="2"/>
        </w:numPr>
        <w:tabs>
          <w:tab w:val="left" w:pos="6525"/>
        </w:tabs>
        <w:spacing w:after="0" w:line="240" w:lineRule="auto"/>
        <w:contextualSpacing/>
        <w:jc w:val="left"/>
        <w:rPr>
          <w:rFonts w:eastAsia="Calibri" w:cs="Times New Roman"/>
          <w:lang w:val="en-US"/>
        </w:rPr>
      </w:pPr>
      <w:bookmarkStart w:id="77" w:name="_Toc326753627"/>
      <w:bookmarkStart w:id="78" w:name="_Toc342298013"/>
      <w:bookmarkStart w:id="79" w:name="_Toc354996654"/>
      <w:r w:rsidRPr="00C51E44">
        <w:rPr>
          <w:rFonts w:eastAsia="Calibri" w:cs="Times New Roman"/>
          <w:lang w:val="en-US"/>
        </w:rPr>
        <w:t>Finalize Design – Design Final</w:t>
      </w:r>
      <w:bookmarkEnd w:id="77"/>
      <w:bookmarkEnd w:id="78"/>
      <w:bookmarkEnd w:id="79"/>
    </w:p>
    <w:p w:rsidR="003A4EF4" w:rsidRPr="00C51E44" w:rsidRDefault="003A4EF4" w:rsidP="003A4EF4">
      <w:pPr>
        <w:tabs>
          <w:tab w:val="left" w:pos="6525"/>
        </w:tabs>
        <w:spacing w:after="0" w:line="240" w:lineRule="auto"/>
        <w:contextualSpacing/>
        <w:jc w:val="left"/>
        <w:rPr>
          <w:rFonts w:eastAsia="Calibri" w:cs="Times New Roman"/>
          <w:lang w:val="en-US"/>
        </w:rPr>
      </w:pPr>
    </w:p>
    <w:p w:rsidR="009D04D8" w:rsidRPr="00C51E44" w:rsidRDefault="003A4EF4" w:rsidP="009D04D8">
      <w:pPr>
        <w:tabs>
          <w:tab w:val="left" w:pos="6525"/>
        </w:tabs>
        <w:spacing w:after="0" w:line="240" w:lineRule="auto"/>
        <w:contextualSpacing/>
        <w:jc w:val="left"/>
        <w:rPr>
          <w:rFonts w:eastAsia="Calibri" w:cs="Times New Roman"/>
          <w:lang w:val="en-US"/>
        </w:rPr>
      </w:pPr>
      <w:r w:rsidRPr="00C51E44">
        <w:t xml:space="preserve">The Design Final package is the final set of contract documents ready for bid solicitation by the Owner.  This final design deliverable does not require another review by the Owner’s Representative.  </w:t>
      </w:r>
      <w:bookmarkStart w:id="80" w:name="_Toc326753628"/>
      <w:bookmarkStart w:id="81" w:name="_Toc342298014"/>
      <w:r w:rsidR="009D04D8" w:rsidRPr="00C51E44">
        <w:t>Potential savings in this process include, but may not be limited to, the following:</w:t>
      </w:r>
    </w:p>
    <w:p w:rsidR="009D04D8" w:rsidRPr="00C51E44" w:rsidRDefault="009D04D8" w:rsidP="009D04D8">
      <w:pPr>
        <w:tabs>
          <w:tab w:val="left" w:pos="6525"/>
        </w:tabs>
        <w:spacing w:after="0" w:line="240" w:lineRule="auto"/>
        <w:contextualSpacing/>
        <w:jc w:val="left"/>
        <w:rPr>
          <w:rFonts w:eastAsia="Calibri" w:cs="Times New Roman"/>
          <w:lang w:val="en-US"/>
        </w:rPr>
      </w:pPr>
    </w:p>
    <w:p w:rsidR="00C458CB" w:rsidRPr="00C51E44" w:rsidRDefault="00C458CB" w:rsidP="00D124D9">
      <w:pPr>
        <w:numPr>
          <w:ilvl w:val="0"/>
          <w:numId w:val="23"/>
        </w:numPr>
        <w:spacing w:after="0" w:line="240" w:lineRule="auto"/>
        <w:jc w:val="left"/>
        <w:rPr>
          <w:kern w:val="24"/>
        </w:rPr>
      </w:pPr>
      <w:r w:rsidRPr="00C51E44">
        <w:rPr>
          <w:kern w:val="24"/>
        </w:rPr>
        <w:t>Design Final phase requires quantity take-offs (QTOs) for cost estimating. QTOs are a recreation of information because the items have already been documented in the drawings or BIM. COBie addresses spaces and products/equipment. It provides space areas and product types and counts.</w:t>
      </w:r>
    </w:p>
    <w:p w:rsidR="00C458CB" w:rsidRPr="00C51E44" w:rsidRDefault="00C458CB" w:rsidP="00D124D9">
      <w:pPr>
        <w:numPr>
          <w:ilvl w:val="0"/>
          <w:numId w:val="20"/>
        </w:numPr>
        <w:spacing w:after="0" w:line="240" w:lineRule="auto"/>
        <w:jc w:val="left"/>
        <w:rPr>
          <w:kern w:val="24"/>
        </w:rPr>
      </w:pPr>
      <w:r w:rsidRPr="00C51E44">
        <w:rPr>
          <w:kern w:val="24"/>
        </w:rPr>
        <w:t>Design Final requires a Quality Control Review to evaluate both technical accuracy and discipline coordination. COBie supports automate checking of the design against the Owner’s space and product requirements, saving checking time.</w:t>
      </w:r>
    </w:p>
    <w:p w:rsidR="00C458CB" w:rsidRPr="00C51E44" w:rsidRDefault="00C458CB" w:rsidP="00D124D9">
      <w:pPr>
        <w:pStyle w:val="BodyText"/>
        <w:numPr>
          <w:ilvl w:val="0"/>
          <w:numId w:val="20"/>
        </w:numPr>
        <w:spacing w:after="0" w:line="240" w:lineRule="auto"/>
        <w:rPr>
          <w:rFonts w:asciiTheme="minorHAnsi" w:eastAsiaTheme="minorEastAsia" w:hAnsiTheme="minorHAnsi" w:cs="Arial"/>
          <w:sz w:val="20"/>
          <w:szCs w:val="20"/>
          <w:lang w:val="en-GB"/>
        </w:rPr>
      </w:pPr>
      <w:r w:rsidRPr="00C51E44">
        <w:rPr>
          <w:rFonts w:asciiTheme="minorHAnsi" w:eastAsiaTheme="minorEastAsia" w:hAnsiTheme="minorHAnsi" w:cs="Arial"/>
          <w:sz w:val="20"/>
          <w:szCs w:val="20"/>
          <w:lang w:val="en-GB"/>
        </w:rPr>
        <w:t>Reproduction savings from reliance on electronic documents and data and the elimination of paper.</w:t>
      </w:r>
    </w:p>
    <w:p w:rsidR="00C458CB" w:rsidRPr="00C51E44" w:rsidRDefault="00C458CB" w:rsidP="00D124D9">
      <w:pPr>
        <w:pStyle w:val="BodyText"/>
        <w:numPr>
          <w:ilvl w:val="0"/>
          <w:numId w:val="20"/>
        </w:numPr>
        <w:spacing w:after="0" w:line="240" w:lineRule="auto"/>
        <w:rPr>
          <w:rFonts w:asciiTheme="minorHAnsi" w:eastAsiaTheme="minorEastAsia" w:hAnsiTheme="minorHAnsi" w:cs="Arial"/>
          <w:sz w:val="20"/>
          <w:szCs w:val="20"/>
          <w:lang w:val="en-GB"/>
        </w:rPr>
      </w:pPr>
      <w:r w:rsidRPr="00C51E44">
        <w:rPr>
          <w:rFonts w:asciiTheme="minorHAnsi" w:eastAsiaTheme="minorEastAsia" w:hAnsiTheme="minorHAnsi" w:cs="Arial"/>
          <w:sz w:val="20"/>
          <w:szCs w:val="20"/>
          <w:lang w:val="en-GB"/>
        </w:rPr>
        <w:t>In a paper-based process, review comments often need to be transferred to multiple document copies.</w:t>
      </w:r>
    </w:p>
    <w:p w:rsidR="00C458CB" w:rsidRPr="00C51E44" w:rsidRDefault="00C458CB" w:rsidP="00D124D9">
      <w:pPr>
        <w:pStyle w:val="BodyText"/>
        <w:numPr>
          <w:ilvl w:val="0"/>
          <w:numId w:val="20"/>
        </w:numPr>
        <w:spacing w:after="0" w:line="240" w:lineRule="auto"/>
        <w:rPr>
          <w:rFonts w:asciiTheme="minorHAnsi" w:eastAsiaTheme="minorEastAsia" w:hAnsiTheme="minorHAnsi" w:cs="Arial"/>
          <w:sz w:val="20"/>
          <w:szCs w:val="20"/>
          <w:lang w:val="en-GB"/>
        </w:rPr>
      </w:pPr>
      <w:r w:rsidRPr="00C51E44">
        <w:rPr>
          <w:rFonts w:asciiTheme="minorHAnsi" w:eastAsiaTheme="minorEastAsia" w:hAnsiTheme="minorHAnsi" w:cs="Arial"/>
          <w:sz w:val="20"/>
          <w:szCs w:val="20"/>
          <w:lang w:val="en-GB"/>
        </w:rPr>
        <w:t>Elimination of administrative costs associated with handling paper document transmittals as well as the delivery expense. Managed electronic collaboration systems will notify intended recipients when e-documents are released and automatically log both the issuing and viewing of those documents.</w:t>
      </w:r>
    </w:p>
    <w:p w:rsidR="00DE0AED" w:rsidRPr="00C51E44" w:rsidRDefault="00DE0AED" w:rsidP="009D04D8">
      <w:pPr>
        <w:tabs>
          <w:tab w:val="left" w:pos="6525"/>
        </w:tabs>
        <w:spacing w:after="0" w:line="240" w:lineRule="auto"/>
        <w:contextualSpacing/>
        <w:jc w:val="left"/>
      </w:pPr>
    </w:p>
    <w:p w:rsidR="003A4EF4" w:rsidRPr="00C51E44" w:rsidRDefault="003A4EF4" w:rsidP="00CC2202">
      <w:pPr>
        <w:pStyle w:val="ListParagraph"/>
        <w:numPr>
          <w:ilvl w:val="3"/>
          <w:numId w:val="2"/>
        </w:numPr>
        <w:tabs>
          <w:tab w:val="left" w:pos="6525"/>
        </w:tabs>
        <w:spacing w:after="0" w:line="240" w:lineRule="auto"/>
        <w:contextualSpacing/>
        <w:jc w:val="left"/>
        <w:rPr>
          <w:rFonts w:eastAsia="Calibri" w:cs="Times New Roman"/>
          <w:lang w:val="en-US"/>
        </w:rPr>
      </w:pPr>
      <w:bookmarkStart w:id="82" w:name="_Toc354996655"/>
      <w:r w:rsidRPr="00C51E44">
        <w:rPr>
          <w:rFonts w:eastAsia="Calibri" w:cs="Times New Roman"/>
          <w:lang w:val="en-US"/>
        </w:rPr>
        <w:t>Finalize Design – Product Type Candidate</w:t>
      </w:r>
      <w:bookmarkEnd w:id="80"/>
      <w:bookmarkEnd w:id="81"/>
      <w:bookmarkEnd w:id="82"/>
    </w:p>
    <w:p w:rsidR="003A4EF4" w:rsidRPr="00C51E44" w:rsidRDefault="003A4EF4" w:rsidP="003A4EF4">
      <w:pPr>
        <w:tabs>
          <w:tab w:val="left" w:pos="6525"/>
        </w:tabs>
        <w:spacing w:after="0" w:line="240" w:lineRule="auto"/>
        <w:contextualSpacing/>
        <w:jc w:val="left"/>
        <w:rPr>
          <w:rFonts w:eastAsia="Calibri" w:cs="Times New Roman"/>
          <w:lang w:val="en-US"/>
        </w:rPr>
      </w:pPr>
    </w:p>
    <w:p w:rsidR="009D04D8" w:rsidRPr="00CC2202" w:rsidRDefault="003A4EF4" w:rsidP="009D04D8">
      <w:pPr>
        <w:tabs>
          <w:tab w:val="left" w:pos="6525"/>
        </w:tabs>
        <w:spacing w:after="0" w:line="240" w:lineRule="auto"/>
        <w:contextualSpacing/>
        <w:jc w:val="left"/>
      </w:pPr>
      <w:r w:rsidRPr="00C51E44">
        <w:t xml:space="preserve">At this phase of the project all equipment and system types must be identified by the Specifier.  Product information from the Design Coordinated phase is incorporated into to this phase.  Three (3) qualifying products for each type required must be listed.  </w:t>
      </w:r>
      <w:bookmarkStart w:id="83" w:name="_Toc342298015"/>
      <w:r w:rsidR="00C458CB" w:rsidRPr="00C51E44">
        <w:t>Potential savings in this process include, but may not be limited to, those identified in the previous section.</w:t>
      </w:r>
    </w:p>
    <w:p w:rsidR="00DE0AED" w:rsidRPr="00C51E44" w:rsidRDefault="00DE0AED" w:rsidP="009D04D8">
      <w:pPr>
        <w:tabs>
          <w:tab w:val="left" w:pos="6525"/>
        </w:tabs>
        <w:spacing w:after="0" w:line="240" w:lineRule="auto"/>
        <w:contextualSpacing/>
        <w:jc w:val="left"/>
      </w:pPr>
    </w:p>
    <w:p w:rsidR="003A4EF4" w:rsidRPr="00C51E44" w:rsidRDefault="003A4EF4" w:rsidP="00CC2202">
      <w:pPr>
        <w:pStyle w:val="ListParagraph"/>
        <w:numPr>
          <w:ilvl w:val="3"/>
          <w:numId w:val="2"/>
        </w:numPr>
        <w:tabs>
          <w:tab w:val="left" w:pos="6525"/>
        </w:tabs>
        <w:spacing w:after="0" w:line="240" w:lineRule="auto"/>
        <w:contextualSpacing/>
        <w:jc w:val="left"/>
        <w:rPr>
          <w:rFonts w:eastAsia="Calibri" w:cs="Times New Roman"/>
          <w:lang w:val="en-US"/>
        </w:rPr>
      </w:pPr>
      <w:bookmarkStart w:id="84" w:name="_Toc354996656"/>
      <w:r w:rsidRPr="00C51E44">
        <w:rPr>
          <w:rFonts w:eastAsia="Calibri" w:cs="Times New Roman"/>
          <w:lang w:val="en-US"/>
        </w:rPr>
        <w:t>Prepare Invitation to Bid and Receive Proposals (Post-Design)</w:t>
      </w:r>
      <w:bookmarkEnd w:id="83"/>
      <w:bookmarkEnd w:id="84"/>
    </w:p>
    <w:p w:rsidR="003A4EF4" w:rsidRPr="00C51E44" w:rsidRDefault="003A4EF4" w:rsidP="003A4EF4">
      <w:pPr>
        <w:tabs>
          <w:tab w:val="left" w:pos="6525"/>
        </w:tabs>
        <w:spacing w:after="0" w:line="240" w:lineRule="auto"/>
        <w:contextualSpacing/>
        <w:jc w:val="left"/>
        <w:rPr>
          <w:rFonts w:eastAsia="Calibri" w:cs="Times New Roman"/>
          <w:lang w:val="en-US"/>
        </w:rPr>
      </w:pPr>
    </w:p>
    <w:p w:rsidR="00E81459" w:rsidRPr="00C51E44" w:rsidRDefault="003A4EF4" w:rsidP="00E81459">
      <w:pPr>
        <w:tabs>
          <w:tab w:val="left" w:pos="6525"/>
        </w:tabs>
        <w:spacing w:after="0" w:line="240" w:lineRule="auto"/>
        <w:contextualSpacing/>
        <w:jc w:val="left"/>
      </w:pPr>
      <w:r w:rsidRPr="00C51E44">
        <w:t xml:space="preserve">Once the design is complete, the Owner packages the Design Final Documents information together with other owner-supplied information (e.g., contractual terms) and creates a </w:t>
      </w:r>
      <w:r w:rsidRPr="00C51E44">
        <w:rPr>
          <w:i/>
        </w:rPr>
        <w:t xml:space="preserve">Request for Proposals (RFP) </w:t>
      </w:r>
      <w:r w:rsidRPr="00C51E44">
        <w:t>Package</w:t>
      </w:r>
      <w:r w:rsidRPr="00C51E44">
        <w:rPr>
          <w:i/>
        </w:rPr>
        <w:t xml:space="preserve">.  </w:t>
      </w:r>
      <w:r w:rsidRPr="00C51E44">
        <w:t>This becomes the official bid set.</w:t>
      </w:r>
      <w:r w:rsidR="00DE0AED" w:rsidRPr="00C51E44">
        <w:t xml:space="preserve"> </w:t>
      </w:r>
      <w:r w:rsidR="009D04D8" w:rsidRPr="00C51E44">
        <w:t>Potential savings in this process include, but may not be limited to, the following:</w:t>
      </w:r>
    </w:p>
    <w:p w:rsidR="00E81459" w:rsidRPr="00C51E44" w:rsidRDefault="00E81459" w:rsidP="00E81459">
      <w:pPr>
        <w:tabs>
          <w:tab w:val="left" w:pos="6525"/>
        </w:tabs>
        <w:spacing w:after="0" w:line="240" w:lineRule="auto"/>
        <w:contextualSpacing/>
        <w:jc w:val="left"/>
        <w:rPr>
          <w:rFonts w:eastAsia="Calibri" w:cs="Times New Roman"/>
          <w:lang w:val="en-US"/>
        </w:rPr>
      </w:pPr>
    </w:p>
    <w:p w:rsidR="00E81459" w:rsidRPr="00C51E44" w:rsidRDefault="00E81459" w:rsidP="00D124D9">
      <w:pPr>
        <w:pStyle w:val="BodyText"/>
        <w:numPr>
          <w:ilvl w:val="0"/>
          <w:numId w:val="20"/>
        </w:numPr>
        <w:spacing w:after="0" w:line="240" w:lineRule="auto"/>
        <w:rPr>
          <w:rFonts w:asciiTheme="minorHAnsi" w:hAnsiTheme="minorHAnsi"/>
          <w:sz w:val="20"/>
          <w:szCs w:val="20"/>
        </w:rPr>
      </w:pPr>
      <w:r w:rsidRPr="00C51E44">
        <w:rPr>
          <w:rFonts w:asciiTheme="minorHAnsi" w:hAnsiTheme="minorHAnsi"/>
          <w:sz w:val="20"/>
          <w:szCs w:val="20"/>
        </w:rPr>
        <w:t>Reproduction savings from reliance on electronic documents and the elimination of paper in both soliciting and submitting proposals</w:t>
      </w:r>
    </w:p>
    <w:p w:rsidR="003A4EF4" w:rsidRPr="00C51E44" w:rsidRDefault="00E81459" w:rsidP="00D124D9">
      <w:pPr>
        <w:pStyle w:val="BodyText"/>
        <w:numPr>
          <w:ilvl w:val="0"/>
          <w:numId w:val="20"/>
        </w:numPr>
        <w:spacing w:after="0" w:line="240" w:lineRule="auto"/>
        <w:rPr>
          <w:rFonts w:asciiTheme="minorHAnsi" w:hAnsiTheme="minorHAnsi"/>
          <w:sz w:val="20"/>
          <w:szCs w:val="20"/>
        </w:rPr>
      </w:pPr>
      <w:r w:rsidRPr="00C51E44">
        <w:rPr>
          <w:rFonts w:asciiTheme="minorHAnsi" w:hAnsiTheme="minorHAnsi"/>
          <w:sz w:val="20"/>
          <w:szCs w:val="20"/>
        </w:rPr>
        <w:t>Elimination of administrative costs associated with handling paper document transmittals as well as the delivery expense. A managed electronic collaboration system with a “bidding” module can handle distribution of Requests for Proposal, receiving questions, issuing addenda and receiving and securing the bids submitted by Contractors.</w:t>
      </w:r>
    </w:p>
    <w:p w:rsidR="00E81459" w:rsidRDefault="00E81459" w:rsidP="00E81459">
      <w:pPr>
        <w:tabs>
          <w:tab w:val="left" w:pos="6525"/>
        </w:tabs>
        <w:spacing w:after="0" w:line="240" w:lineRule="auto"/>
        <w:contextualSpacing/>
        <w:jc w:val="left"/>
      </w:pPr>
    </w:p>
    <w:p w:rsidR="007322A1" w:rsidRPr="00C51E44" w:rsidRDefault="007322A1" w:rsidP="00E81459">
      <w:pPr>
        <w:tabs>
          <w:tab w:val="left" w:pos="6525"/>
        </w:tabs>
        <w:spacing w:after="0" w:line="240" w:lineRule="auto"/>
        <w:contextualSpacing/>
        <w:jc w:val="left"/>
      </w:pPr>
    </w:p>
    <w:p w:rsidR="003A4EF4" w:rsidRPr="00C51E44" w:rsidRDefault="003A4EF4" w:rsidP="00CC2202">
      <w:pPr>
        <w:pStyle w:val="ListParagraph"/>
        <w:numPr>
          <w:ilvl w:val="3"/>
          <w:numId w:val="2"/>
        </w:numPr>
        <w:tabs>
          <w:tab w:val="left" w:pos="6525"/>
        </w:tabs>
        <w:spacing w:after="0" w:line="240" w:lineRule="auto"/>
        <w:contextualSpacing/>
        <w:jc w:val="left"/>
        <w:rPr>
          <w:rFonts w:eastAsia="Calibri" w:cs="Times New Roman"/>
          <w:lang w:val="en-US"/>
        </w:rPr>
      </w:pPr>
      <w:bookmarkStart w:id="85" w:name="_Toc342298016"/>
      <w:bookmarkStart w:id="86" w:name="_Toc354996657"/>
      <w:r w:rsidRPr="00C51E44">
        <w:rPr>
          <w:rFonts w:eastAsia="Calibri" w:cs="Times New Roman"/>
          <w:lang w:val="en-US"/>
        </w:rPr>
        <w:lastRenderedPageBreak/>
        <w:t>Respond to Pre-Proposal Inquiries</w:t>
      </w:r>
      <w:bookmarkEnd w:id="85"/>
      <w:bookmarkEnd w:id="86"/>
    </w:p>
    <w:p w:rsidR="003A4EF4" w:rsidRPr="00C51E44" w:rsidRDefault="003A4EF4" w:rsidP="003A4EF4">
      <w:pPr>
        <w:tabs>
          <w:tab w:val="left" w:pos="6525"/>
        </w:tabs>
        <w:spacing w:after="0" w:line="240" w:lineRule="auto"/>
        <w:contextualSpacing/>
        <w:jc w:val="left"/>
        <w:rPr>
          <w:rFonts w:eastAsia="Calibri" w:cs="Times New Roman"/>
          <w:lang w:val="en-US"/>
        </w:rPr>
      </w:pPr>
    </w:p>
    <w:p w:rsidR="00E81459" w:rsidRPr="00C51E44" w:rsidRDefault="003A4EF4" w:rsidP="009D04D8">
      <w:pPr>
        <w:tabs>
          <w:tab w:val="left" w:pos="6525"/>
        </w:tabs>
        <w:spacing w:after="0" w:line="240" w:lineRule="auto"/>
        <w:contextualSpacing/>
        <w:jc w:val="left"/>
      </w:pPr>
      <w:r w:rsidRPr="00C51E44">
        <w:t xml:space="preserve">Before finalizing a bid proposal, the Contractor typically requests additional information or clarification of some bid documents.  </w:t>
      </w:r>
      <w:r w:rsidR="00E81459" w:rsidRPr="00C51E44">
        <w:t>Potential savings in this process include, but may not be limited to, the following:</w:t>
      </w:r>
    </w:p>
    <w:p w:rsidR="00E81459" w:rsidRPr="00C51E44" w:rsidRDefault="00E81459" w:rsidP="009D04D8">
      <w:pPr>
        <w:tabs>
          <w:tab w:val="left" w:pos="6525"/>
        </w:tabs>
        <w:spacing w:after="0" w:line="240" w:lineRule="auto"/>
        <w:contextualSpacing/>
        <w:jc w:val="left"/>
      </w:pPr>
    </w:p>
    <w:p w:rsidR="009D04D8" w:rsidRPr="00C51E44" w:rsidRDefault="00E81459" w:rsidP="00D124D9">
      <w:pPr>
        <w:pStyle w:val="ListParagraph"/>
        <w:numPr>
          <w:ilvl w:val="0"/>
          <w:numId w:val="30"/>
        </w:numPr>
        <w:tabs>
          <w:tab w:val="left" w:pos="6525"/>
        </w:tabs>
        <w:spacing w:after="0" w:line="240" w:lineRule="auto"/>
        <w:contextualSpacing/>
        <w:jc w:val="left"/>
        <w:rPr>
          <w:rFonts w:eastAsia="Calibri" w:cs="Times New Roman"/>
          <w:lang w:val="en-US"/>
        </w:rPr>
      </w:pPr>
      <w:r w:rsidRPr="00C51E44">
        <w:t>Elimination of administrative costs associated with handling paper document transmittals as well as the delivery expense. A managed electronic collaboration system with a “bidding” module can handle receipt of bidder questions and issuing addenda.</w:t>
      </w:r>
    </w:p>
    <w:p w:rsidR="00DE0AED" w:rsidRPr="00C51E44" w:rsidRDefault="00DE0AED" w:rsidP="009D04D8">
      <w:pPr>
        <w:tabs>
          <w:tab w:val="left" w:pos="6525"/>
        </w:tabs>
        <w:spacing w:after="0" w:line="240" w:lineRule="auto"/>
        <w:contextualSpacing/>
        <w:jc w:val="left"/>
      </w:pPr>
    </w:p>
    <w:p w:rsidR="00670350" w:rsidRPr="00C51E44" w:rsidRDefault="003A4EF4" w:rsidP="00CC2202">
      <w:pPr>
        <w:pStyle w:val="ListParagraph"/>
        <w:numPr>
          <w:ilvl w:val="3"/>
          <w:numId w:val="2"/>
        </w:numPr>
        <w:tabs>
          <w:tab w:val="left" w:pos="6525"/>
        </w:tabs>
        <w:spacing w:after="0" w:line="240" w:lineRule="auto"/>
        <w:contextualSpacing/>
        <w:jc w:val="left"/>
        <w:rPr>
          <w:rFonts w:eastAsia="Calibri" w:cs="Times New Roman"/>
          <w:lang w:val="en-US"/>
        </w:rPr>
      </w:pPr>
      <w:bookmarkStart w:id="87" w:name="_Toc354996658"/>
      <w:r w:rsidRPr="00C51E44">
        <w:rPr>
          <w:rFonts w:eastAsia="Calibri" w:cs="Times New Roman"/>
          <w:lang w:val="en-US"/>
        </w:rPr>
        <w:t>Develop Pre-Construction Plan</w:t>
      </w:r>
      <w:bookmarkEnd w:id="87"/>
    </w:p>
    <w:p w:rsidR="00670350" w:rsidRPr="00C51E44" w:rsidRDefault="00670350" w:rsidP="00670350">
      <w:pPr>
        <w:tabs>
          <w:tab w:val="left" w:pos="6525"/>
        </w:tabs>
        <w:spacing w:after="0" w:line="240" w:lineRule="auto"/>
        <w:contextualSpacing/>
        <w:jc w:val="left"/>
        <w:rPr>
          <w:rFonts w:eastAsia="Calibri" w:cs="Times New Roman"/>
          <w:lang w:val="en-US"/>
        </w:rPr>
      </w:pPr>
    </w:p>
    <w:p w:rsidR="009D04D8" w:rsidRPr="00CC2202" w:rsidRDefault="00670350" w:rsidP="009D04D8">
      <w:pPr>
        <w:tabs>
          <w:tab w:val="left" w:pos="6525"/>
        </w:tabs>
        <w:spacing w:after="0" w:line="240" w:lineRule="auto"/>
        <w:contextualSpacing/>
        <w:jc w:val="left"/>
      </w:pPr>
      <w:r w:rsidRPr="00C51E44">
        <w:t xml:space="preserve">The Contractor is required to develop a Pre-Construction Plan that describes how the Contractor will make provisions for managing the construction of the facility.  This is sent as a submittal package.  Refer to the Submittal Package exchange for detailed requirements related to transmitting and handling Pre-Construction Plan submittals.   </w:t>
      </w:r>
      <w:r w:rsidR="0018217B" w:rsidRPr="00C51E44">
        <w:t>Savings from COBie exchanges were not explicitly identified in the referenced study.</w:t>
      </w:r>
    </w:p>
    <w:p w:rsidR="00DE0AED" w:rsidRPr="00C51E44" w:rsidRDefault="00DE0AED" w:rsidP="009D04D8">
      <w:pPr>
        <w:tabs>
          <w:tab w:val="left" w:pos="6525"/>
        </w:tabs>
        <w:spacing w:after="0" w:line="240" w:lineRule="auto"/>
        <w:contextualSpacing/>
        <w:jc w:val="left"/>
      </w:pPr>
    </w:p>
    <w:p w:rsidR="003A4EF4" w:rsidRPr="00C51E44" w:rsidRDefault="003A4EF4" w:rsidP="00CC2202">
      <w:pPr>
        <w:pStyle w:val="ListParagraph"/>
        <w:numPr>
          <w:ilvl w:val="3"/>
          <w:numId w:val="2"/>
        </w:numPr>
        <w:tabs>
          <w:tab w:val="left" w:pos="6525"/>
        </w:tabs>
        <w:spacing w:after="0" w:line="240" w:lineRule="auto"/>
        <w:contextualSpacing/>
        <w:jc w:val="left"/>
        <w:rPr>
          <w:rFonts w:eastAsia="Calibri" w:cs="Times New Roman"/>
          <w:lang w:val="en-US"/>
        </w:rPr>
      </w:pPr>
      <w:bookmarkStart w:id="88" w:name="_Toc326753630"/>
      <w:bookmarkStart w:id="89" w:name="_Toc342298018"/>
      <w:bookmarkStart w:id="90" w:name="_Toc354996659"/>
      <w:r w:rsidRPr="00C51E44">
        <w:rPr>
          <w:rFonts w:eastAsia="Calibri" w:cs="Times New Roman"/>
          <w:lang w:val="en-US"/>
        </w:rPr>
        <w:t>Identify Discrepancies</w:t>
      </w:r>
      <w:bookmarkEnd w:id="88"/>
      <w:bookmarkEnd w:id="89"/>
      <w:bookmarkEnd w:id="90"/>
    </w:p>
    <w:p w:rsidR="00670350" w:rsidRPr="00C51E44" w:rsidRDefault="00670350" w:rsidP="00670350">
      <w:pPr>
        <w:tabs>
          <w:tab w:val="left" w:pos="6525"/>
        </w:tabs>
        <w:spacing w:after="0" w:line="240" w:lineRule="auto"/>
        <w:contextualSpacing/>
        <w:jc w:val="left"/>
        <w:rPr>
          <w:rFonts w:eastAsia="Calibri" w:cs="Times New Roman"/>
          <w:lang w:val="en-US"/>
        </w:rPr>
      </w:pPr>
    </w:p>
    <w:p w:rsidR="009D04D8" w:rsidRPr="00CC2202" w:rsidRDefault="00670350" w:rsidP="009D04D8">
      <w:pPr>
        <w:tabs>
          <w:tab w:val="left" w:pos="6525"/>
        </w:tabs>
        <w:spacing w:after="0" w:line="240" w:lineRule="auto"/>
        <w:contextualSpacing/>
        <w:jc w:val="left"/>
      </w:pPr>
      <w:r w:rsidRPr="00C51E44">
        <w:t>The Contractor submits a Request for Information (RFI) to ask for clarification during the construction process.   These questions may be due to but not restricted to ambiguities or contradictions in the drawings or to site conditions.</w:t>
      </w:r>
      <w:r w:rsidR="00DE0AED" w:rsidRPr="00C51E44">
        <w:t xml:space="preserve"> </w:t>
      </w:r>
      <w:r w:rsidR="009D04D8" w:rsidRPr="00C51E44">
        <w:t>Potential savings in this process include, but may not be limited to, the following:</w:t>
      </w:r>
    </w:p>
    <w:p w:rsidR="009D04D8" w:rsidRPr="00C51E44" w:rsidRDefault="009D04D8" w:rsidP="009D04D8">
      <w:pPr>
        <w:tabs>
          <w:tab w:val="left" w:pos="6525"/>
        </w:tabs>
        <w:spacing w:after="0" w:line="240" w:lineRule="auto"/>
        <w:contextualSpacing/>
        <w:jc w:val="left"/>
        <w:rPr>
          <w:rFonts w:eastAsia="Calibri" w:cs="Times New Roman"/>
          <w:lang w:val="en-US"/>
        </w:rPr>
      </w:pPr>
    </w:p>
    <w:p w:rsidR="0018217B" w:rsidRPr="00C51E44" w:rsidRDefault="0018217B" w:rsidP="00D124D9">
      <w:pPr>
        <w:pStyle w:val="ListParagraph"/>
        <w:numPr>
          <w:ilvl w:val="0"/>
          <w:numId w:val="30"/>
        </w:numPr>
        <w:tabs>
          <w:tab w:val="left" w:pos="6525"/>
        </w:tabs>
        <w:spacing w:after="0" w:line="240" w:lineRule="auto"/>
        <w:contextualSpacing/>
        <w:jc w:val="left"/>
        <w:rPr>
          <w:rFonts w:eastAsia="Calibri" w:cs="Times New Roman"/>
          <w:lang w:val="en-US"/>
        </w:rPr>
      </w:pPr>
      <w:r w:rsidRPr="00C51E44">
        <w:t>Elimination of administrative costs associated with handling paper document transmittals as well as the delivery expense. A managed electronic collaboration system with a “bidding” module can handle receipt of bidder questions and issuing addenda.</w:t>
      </w:r>
    </w:p>
    <w:p w:rsidR="009C63A2" w:rsidRPr="00C51E44" w:rsidRDefault="009C63A2" w:rsidP="009D04D8">
      <w:pPr>
        <w:tabs>
          <w:tab w:val="left" w:pos="6525"/>
        </w:tabs>
        <w:spacing w:after="0" w:line="240" w:lineRule="auto"/>
        <w:contextualSpacing/>
        <w:jc w:val="left"/>
      </w:pPr>
    </w:p>
    <w:p w:rsidR="003A4EF4" w:rsidRPr="00C51E44" w:rsidRDefault="003A4EF4" w:rsidP="00CC2202">
      <w:pPr>
        <w:pStyle w:val="ListParagraph"/>
        <w:numPr>
          <w:ilvl w:val="3"/>
          <w:numId w:val="2"/>
        </w:numPr>
        <w:tabs>
          <w:tab w:val="left" w:pos="6525"/>
        </w:tabs>
        <w:spacing w:after="0" w:line="240" w:lineRule="auto"/>
        <w:contextualSpacing/>
        <w:jc w:val="left"/>
        <w:rPr>
          <w:rFonts w:eastAsia="Calibri" w:cs="Times New Roman"/>
          <w:lang w:val="en-US"/>
        </w:rPr>
      </w:pPr>
      <w:bookmarkStart w:id="91" w:name="_Toc354996660"/>
      <w:r w:rsidRPr="00C51E44">
        <w:rPr>
          <w:rFonts w:eastAsia="Calibri" w:cs="Times New Roman"/>
          <w:lang w:val="en-US"/>
        </w:rPr>
        <w:t>Prepare Submittal Information – Product Type Selection</w:t>
      </w:r>
      <w:bookmarkEnd w:id="91"/>
    </w:p>
    <w:p w:rsidR="00670350" w:rsidRPr="00C51E44" w:rsidRDefault="00670350" w:rsidP="00670350">
      <w:pPr>
        <w:tabs>
          <w:tab w:val="left" w:pos="6525"/>
        </w:tabs>
        <w:spacing w:after="0" w:line="240" w:lineRule="auto"/>
        <w:contextualSpacing/>
        <w:jc w:val="left"/>
        <w:rPr>
          <w:rFonts w:eastAsia="Calibri" w:cs="Times New Roman"/>
          <w:lang w:val="en-US"/>
        </w:rPr>
      </w:pPr>
    </w:p>
    <w:p w:rsidR="0018217B" w:rsidRPr="00CC2202" w:rsidRDefault="00670350" w:rsidP="009D04D8">
      <w:pPr>
        <w:tabs>
          <w:tab w:val="left" w:pos="6525"/>
        </w:tabs>
        <w:spacing w:after="0" w:line="240" w:lineRule="auto"/>
        <w:contextualSpacing/>
        <w:jc w:val="left"/>
      </w:pPr>
      <w:r w:rsidRPr="00C51E44">
        <w:t xml:space="preserve">The Contractor and Sub-Contractors gather information for products identified in the Design Final documents and prepare submittals.  Refer to the Submittal Package exchange for detailed requirements related to transmitting and handling Product Type Selection submittals.   </w:t>
      </w:r>
      <w:r w:rsidR="0018217B" w:rsidRPr="00C51E44">
        <w:t>Savings from COBie exchanges were not explicitly identified in the referenced study.</w:t>
      </w:r>
      <w:r w:rsidR="00782E71" w:rsidRPr="00C51E44">
        <w:t xml:space="preserve"> </w:t>
      </w:r>
      <w:r w:rsidR="0018217B" w:rsidRPr="00C51E44">
        <w:t>Note that benefits from having standard product template data through the Life-Cycle information exchange for Equipment Assets and Specifiers’ Properties information exchange (SPie) projects are expected to address ma</w:t>
      </w:r>
      <w:r w:rsidR="00124D6B">
        <w:t>n</w:t>
      </w:r>
      <w:r w:rsidR="0018217B" w:rsidRPr="00C51E44">
        <w:t xml:space="preserve">y issues related to streamlining the delivery of facility asset information.  </w:t>
      </w:r>
    </w:p>
    <w:p w:rsidR="00DE0AED" w:rsidRPr="00C51E44" w:rsidRDefault="00DE0AED" w:rsidP="009D04D8">
      <w:pPr>
        <w:tabs>
          <w:tab w:val="left" w:pos="6525"/>
        </w:tabs>
        <w:spacing w:after="0" w:line="240" w:lineRule="auto"/>
        <w:contextualSpacing/>
        <w:jc w:val="left"/>
      </w:pPr>
    </w:p>
    <w:p w:rsidR="003A4EF4" w:rsidRPr="00C51E44" w:rsidRDefault="003A4EF4" w:rsidP="00CC2202">
      <w:pPr>
        <w:pStyle w:val="ListParagraph"/>
        <w:numPr>
          <w:ilvl w:val="3"/>
          <w:numId w:val="2"/>
        </w:numPr>
        <w:tabs>
          <w:tab w:val="left" w:pos="6525"/>
        </w:tabs>
        <w:spacing w:after="0" w:line="240" w:lineRule="auto"/>
        <w:contextualSpacing/>
        <w:jc w:val="left"/>
        <w:rPr>
          <w:rFonts w:eastAsia="Calibri" w:cs="Times New Roman"/>
          <w:lang w:val="en-US"/>
        </w:rPr>
      </w:pPr>
      <w:bookmarkStart w:id="92" w:name="_Toc354996661"/>
      <w:r w:rsidRPr="00C51E44">
        <w:rPr>
          <w:rFonts w:eastAsia="Calibri" w:cs="Times New Roman"/>
          <w:lang w:val="en-US"/>
        </w:rPr>
        <w:t>Prepare Submittal Information – System Layout</w:t>
      </w:r>
      <w:bookmarkEnd w:id="92"/>
    </w:p>
    <w:p w:rsidR="003243BF" w:rsidRPr="00C51E44" w:rsidRDefault="003243BF" w:rsidP="003243BF">
      <w:pPr>
        <w:tabs>
          <w:tab w:val="left" w:pos="6525"/>
        </w:tabs>
        <w:spacing w:after="0" w:line="240" w:lineRule="auto"/>
        <w:contextualSpacing/>
        <w:jc w:val="left"/>
        <w:rPr>
          <w:rFonts w:eastAsia="Calibri" w:cs="Times New Roman"/>
          <w:lang w:val="en-US"/>
        </w:rPr>
      </w:pPr>
    </w:p>
    <w:p w:rsidR="0018217B" w:rsidRPr="00C51E44" w:rsidRDefault="003243BF" w:rsidP="0018217B">
      <w:pPr>
        <w:tabs>
          <w:tab w:val="left" w:pos="6525"/>
        </w:tabs>
        <w:spacing w:after="0" w:line="240" w:lineRule="auto"/>
        <w:contextualSpacing/>
        <w:jc w:val="left"/>
        <w:rPr>
          <w:rFonts w:eastAsia="Calibri" w:cs="Times New Roman"/>
          <w:lang w:val="en-US"/>
        </w:rPr>
      </w:pPr>
      <w:r w:rsidRPr="00C51E44">
        <w:t xml:space="preserve">The Contractor and Sub-Contractors review information for products identified in the Design Final documents and prepare shop drawings.  Refer to the Submittal Package exchange for detailed requirements related to transmitting and handling System Layout submittals.     </w:t>
      </w:r>
      <w:r w:rsidR="00782E71" w:rsidRPr="00C51E44">
        <w:t xml:space="preserve">Savings from COBie exchanges were not explicitly identified in the referenced study. </w:t>
      </w:r>
      <w:r w:rsidR="0018217B" w:rsidRPr="00C51E44">
        <w:t>Note that benefits from having standard system layout data through the HVAC information exchange (HVACie), Water System information exchange (WSie), Electrical System information exchange (Sparkie), and Building Automation Management information exchange (BAMie) are expected to be addressed directly in those projects.</w:t>
      </w:r>
    </w:p>
    <w:p w:rsidR="00DE0AED" w:rsidRDefault="00DE0AED" w:rsidP="009D04D8">
      <w:pPr>
        <w:tabs>
          <w:tab w:val="left" w:pos="6525"/>
        </w:tabs>
        <w:spacing w:after="0" w:line="240" w:lineRule="auto"/>
        <w:contextualSpacing/>
        <w:jc w:val="left"/>
      </w:pPr>
    </w:p>
    <w:p w:rsidR="007322A1" w:rsidRDefault="007322A1" w:rsidP="009D04D8">
      <w:pPr>
        <w:tabs>
          <w:tab w:val="left" w:pos="6525"/>
        </w:tabs>
        <w:spacing w:after="0" w:line="240" w:lineRule="auto"/>
        <w:contextualSpacing/>
        <w:jc w:val="left"/>
      </w:pPr>
    </w:p>
    <w:p w:rsidR="007322A1" w:rsidRDefault="007322A1" w:rsidP="009D04D8">
      <w:pPr>
        <w:tabs>
          <w:tab w:val="left" w:pos="6525"/>
        </w:tabs>
        <w:spacing w:after="0" w:line="240" w:lineRule="auto"/>
        <w:contextualSpacing/>
        <w:jc w:val="left"/>
      </w:pPr>
    </w:p>
    <w:p w:rsidR="007322A1" w:rsidRPr="00C51E44" w:rsidRDefault="007322A1" w:rsidP="009D04D8">
      <w:pPr>
        <w:tabs>
          <w:tab w:val="left" w:pos="6525"/>
        </w:tabs>
        <w:spacing w:after="0" w:line="240" w:lineRule="auto"/>
        <w:contextualSpacing/>
        <w:jc w:val="left"/>
      </w:pPr>
    </w:p>
    <w:p w:rsidR="003243BF" w:rsidRPr="00C51E44" w:rsidRDefault="003A4EF4" w:rsidP="00CC2202">
      <w:pPr>
        <w:pStyle w:val="ListParagraph"/>
        <w:numPr>
          <w:ilvl w:val="3"/>
          <w:numId w:val="2"/>
        </w:numPr>
        <w:tabs>
          <w:tab w:val="left" w:pos="6525"/>
        </w:tabs>
        <w:spacing w:after="0" w:line="240" w:lineRule="auto"/>
        <w:contextualSpacing/>
        <w:jc w:val="left"/>
        <w:rPr>
          <w:rFonts w:eastAsia="Calibri" w:cs="Times New Roman"/>
          <w:lang w:val="en-US"/>
        </w:rPr>
      </w:pPr>
      <w:bookmarkStart w:id="93" w:name="_Toc342298021"/>
      <w:bookmarkStart w:id="94" w:name="_Toc354996662"/>
      <w:r w:rsidRPr="00C51E44">
        <w:rPr>
          <w:rFonts w:eastAsia="Calibri" w:cs="Times New Roman"/>
          <w:lang w:val="en-US"/>
        </w:rPr>
        <w:t>Organize Submittal Information</w:t>
      </w:r>
      <w:bookmarkEnd w:id="93"/>
      <w:bookmarkEnd w:id="94"/>
    </w:p>
    <w:p w:rsidR="003243BF" w:rsidRPr="00C51E44" w:rsidRDefault="003243BF" w:rsidP="003243BF">
      <w:pPr>
        <w:tabs>
          <w:tab w:val="left" w:pos="6525"/>
        </w:tabs>
        <w:spacing w:after="0" w:line="240" w:lineRule="auto"/>
        <w:contextualSpacing/>
        <w:jc w:val="left"/>
        <w:rPr>
          <w:rFonts w:eastAsia="Calibri" w:cs="Times New Roman"/>
          <w:lang w:val="en-US"/>
        </w:rPr>
      </w:pPr>
    </w:p>
    <w:p w:rsidR="009D04D8" w:rsidRPr="00CC2202" w:rsidRDefault="003243BF" w:rsidP="009D04D8">
      <w:pPr>
        <w:tabs>
          <w:tab w:val="left" w:pos="6525"/>
        </w:tabs>
        <w:spacing w:after="0" w:line="240" w:lineRule="auto"/>
        <w:contextualSpacing/>
        <w:jc w:val="left"/>
      </w:pPr>
      <w:r w:rsidRPr="00C51E44">
        <w:t>The Contractor organizes the required submittal information and creates Submittal Packages to be reviewed by the Owner’s Representative and/or Architect.  Six hard copies are required to be submitted for review</w:t>
      </w:r>
      <w:r w:rsidR="009D04D8" w:rsidRPr="00C51E44">
        <w:t>. Potential savings in this process include, but may not be limited to, the following:</w:t>
      </w:r>
    </w:p>
    <w:p w:rsidR="009D04D8" w:rsidRPr="00C51E44" w:rsidRDefault="009D04D8" w:rsidP="009D04D8">
      <w:pPr>
        <w:tabs>
          <w:tab w:val="left" w:pos="6525"/>
        </w:tabs>
        <w:spacing w:after="0" w:line="240" w:lineRule="auto"/>
        <w:contextualSpacing/>
        <w:jc w:val="left"/>
        <w:rPr>
          <w:rFonts w:eastAsia="Calibri" w:cs="Times New Roman"/>
          <w:lang w:val="en-US"/>
        </w:rPr>
      </w:pPr>
    </w:p>
    <w:p w:rsidR="0018217B" w:rsidRPr="00C51E44" w:rsidRDefault="0018217B" w:rsidP="00D124D9">
      <w:pPr>
        <w:numPr>
          <w:ilvl w:val="0"/>
          <w:numId w:val="24"/>
        </w:numPr>
        <w:spacing w:after="0" w:line="240" w:lineRule="auto"/>
        <w:jc w:val="left"/>
        <w:rPr>
          <w:kern w:val="24"/>
        </w:rPr>
      </w:pPr>
      <w:r w:rsidRPr="00C51E44">
        <w:rPr>
          <w:kern w:val="24"/>
        </w:rPr>
        <w:t>Contractors and Subcontractors must extract product requirements from the specifications. COBie provides product requirements in a concise, computable form.</w:t>
      </w:r>
    </w:p>
    <w:p w:rsidR="0018217B" w:rsidRPr="00C51E44" w:rsidRDefault="0018217B" w:rsidP="00D124D9">
      <w:pPr>
        <w:numPr>
          <w:ilvl w:val="0"/>
          <w:numId w:val="24"/>
        </w:numPr>
        <w:spacing w:after="0" w:line="240" w:lineRule="auto"/>
        <w:jc w:val="left"/>
        <w:rPr>
          <w:kern w:val="24"/>
        </w:rPr>
      </w:pPr>
      <w:r w:rsidRPr="00C51E44">
        <w:rPr>
          <w:kern w:val="24"/>
        </w:rPr>
        <w:t>Contractors must compile disparate product data formats into Product Submittal Items and Submittal Packages for the Architect’s approval. COBie formats product data consistently.</w:t>
      </w:r>
    </w:p>
    <w:p w:rsidR="0018217B" w:rsidRPr="00C51E44" w:rsidRDefault="0018217B" w:rsidP="00D124D9">
      <w:pPr>
        <w:numPr>
          <w:ilvl w:val="0"/>
          <w:numId w:val="20"/>
        </w:numPr>
        <w:spacing w:after="0" w:line="240" w:lineRule="auto"/>
        <w:jc w:val="left"/>
        <w:rPr>
          <w:kern w:val="24"/>
        </w:rPr>
      </w:pPr>
      <w:r w:rsidRPr="00C51E44">
        <w:rPr>
          <w:kern w:val="24"/>
        </w:rPr>
        <w:t>Contractors must validate product data against the specifications before including them in a Submittal. COBie supports automate checking of the data against the product specifications, saving time and reducing the number of Product Submittals rejected. This reduces rework.(See Recreating above.)</w:t>
      </w:r>
    </w:p>
    <w:p w:rsidR="0018217B" w:rsidRPr="00C51E44" w:rsidRDefault="0018217B" w:rsidP="00D124D9">
      <w:pPr>
        <w:pStyle w:val="BodyText"/>
        <w:numPr>
          <w:ilvl w:val="0"/>
          <w:numId w:val="20"/>
        </w:numPr>
        <w:spacing w:after="0" w:line="240" w:lineRule="auto"/>
        <w:rPr>
          <w:rFonts w:asciiTheme="minorHAnsi" w:hAnsiTheme="minorHAnsi"/>
          <w:sz w:val="20"/>
          <w:szCs w:val="20"/>
        </w:rPr>
      </w:pPr>
      <w:r w:rsidRPr="00C51E44">
        <w:rPr>
          <w:rFonts w:asciiTheme="minorHAnsi" w:hAnsiTheme="minorHAnsi"/>
          <w:sz w:val="20"/>
          <w:szCs w:val="20"/>
        </w:rPr>
        <w:t>Reproduction savings from reliance on electronic documents and data and the elimination of paper</w:t>
      </w:r>
    </w:p>
    <w:p w:rsidR="0018217B" w:rsidRPr="00C51E44" w:rsidRDefault="0018217B" w:rsidP="00D124D9">
      <w:pPr>
        <w:pStyle w:val="BodyText"/>
        <w:numPr>
          <w:ilvl w:val="0"/>
          <w:numId w:val="20"/>
        </w:numPr>
        <w:spacing w:after="0" w:line="240" w:lineRule="auto"/>
        <w:rPr>
          <w:rFonts w:asciiTheme="minorHAnsi" w:hAnsiTheme="minorHAnsi"/>
          <w:sz w:val="20"/>
          <w:szCs w:val="20"/>
        </w:rPr>
      </w:pPr>
      <w:r w:rsidRPr="00C51E44">
        <w:rPr>
          <w:rFonts w:asciiTheme="minorHAnsi" w:hAnsiTheme="minorHAnsi"/>
          <w:sz w:val="20"/>
          <w:szCs w:val="20"/>
        </w:rPr>
        <w:t>In a paper-based process, review comments often need to be transferred to multiple Submittal copies.</w:t>
      </w:r>
    </w:p>
    <w:p w:rsidR="003A4EF4" w:rsidRPr="00C51E44" w:rsidRDefault="0018217B" w:rsidP="00D124D9">
      <w:pPr>
        <w:pStyle w:val="BodyText"/>
        <w:numPr>
          <w:ilvl w:val="0"/>
          <w:numId w:val="20"/>
        </w:numPr>
        <w:spacing w:after="0" w:line="240" w:lineRule="auto"/>
        <w:rPr>
          <w:rFonts w:asciiTheme="minorHAnsi" w:hAnsiTheme="minorHAnsi"/>
          <w:sz w:val="20"/>
          <w:szCs w:val="20"/>
        </w:rPr>
      </w:pPr>
      <w:r w:rsidRPr="00C51E44">
        <w:rPr>
          <w:rFonts w:asciiTheme="minorHAnsi" w:hAnsiTheme="minorHAnsi"/>
          <w:sz w:val="20"/>
          <w:szCs w:val="20"/>
        </w:rPr>
        <w:t>Elimination of administrative costs associated with handling paper document Submittals as well as the delivery expense. These costs are high, due to the large number of documents and the requirement for multiple copies. Managed electronic collaboration systems will notify reviewers when Submittal Packages are uploaded, automatically log both the release and the reviewing of those documents and track ball-in-court responsibility and due dates.</w:t>
      </w:r>
    </w:p>
    <w:p w:rsidR="00DE0AED" w:rsidRPr="00C51E44" w:rsidRDefault="00DE0AED" w:rsidP="00DE0AED">
      <w:pPr>
        <w:tabs>
          <w:tab w:val="left" w:pos="6525"/>
        </w:tabs>
        <w:spacing w:after="0" w:line="240" w:lineRule="auto"/>
        <w:contextualSpacing/>
        <w:jc w:val="left"/>
      </w:pPr>
    </w:p>
    <w:p w:rsidR="003A4EF4" w:rsidRPr="00C51E44" w:rsidRDefault="003A4EF4" w:rsidP="00CC2202">
      <w:pPr>
        <w:pStyle w:val="ListParagraph"/>
        <w:numPr>
          <w:ilvl w:val="3"/>
          <w:numId w:val="2"/>
        </w:numPr>
        <w:tabs>
          <w:tab w:val="left" w:pos="6525"/>
        </w:tabs>
        <w:spacing w:after="0" w:line="240" w:lineRule="auto"/>
        <w:contextualSpacing/>
        <w:jc w:val="left"/>
        <w:rPr>
          <w:rFonts w:eastAsia="Calibri" w:cs="Times New Roman"/>
          <w:lang w:val="en-US"/>
        </w:rPr>
      </w:pPr>
      <w:bookmarkStart w:id="95" w:name="_Toc342298022"/>
      <w:bookmarkStart w:id="96" w:name="_Toc354996663"/>
      <w:r w:rsidRPr="00C51E44">
        <w:rPr>
          <w:rFonts w:eastAsia="Calibri" w:cs="Times New Roman"/>
          <w:lang w:val="en-US"/>
        </w:rPr>
        <w:t>Perform Submittal Review – Submittal Issue</w:t>
      </w:r>
      <w:bookmarkEnd w:id="95"/>
      <w:bookmarkEnd w:id="96"/>
    </w:p>
    <w:p w:rsidR="003243BF" w:rsidRPr="00C51E44" w:rsidRDefault="003243BF" w:rsidP="003243BF">
      <w:pPr>
        <w:tabs>
          <w:tab w:val="left" w:pos="6525"/>
        </w:tabs>
        <w:spacing w:after="0" w:line="240" w:lineRule="auto"/>
        <w:contextualSpacing/>
        <w:jc w:val="left"/>
        <w:rPr>
          <w:rFonts w:eastAsia="Calibri" w:cs="Times New Roman"/>
          <w:lang w:val="en-US"/>
        </w:rPr>
      </w:pPr>
    </w:p>
    <w:p w:rsidR="009D04D8" w:rsidRPr="00CC2202" w:rsidRDefault="003243BF" w:rsidP="009D04D8">
      <w:pPr>
        <w:tabs>
          <w:tab w:val="left" w:pos="6525"/>
        </w:tabs>
        <w:spacing w:after="0" w:line="240" w:lineRule="auto"/>
        <w:contextualSpacing/>
        <w:jc w:val="left"/>
      </w:pPr>
      <w:r w:rsidRPr="00C51E44">
        <w:t xml:space="preserve">The Architect and/or Sub-Consultants validate the submittals provided by the Contractor and provide comments.  </w:t>
      </w:r>
      <w:r w:rsidR="00CC2202">
        <w:t>Multiple</w:t>
      </w:r>
      <w:r w:rsidRPr="00C51E44">
        <w:t xml:space="preserve"> hard copies are required.    </w:t>
      </w:r>
      <w:r w:rsidR="009D04D8" w:rsidRPr="00C51E44">
        <w:t>Potential savings in this process include, but may not be limited to, the following:</w:t>
      </w:r>
    </w:p>
    <w:p w:rsidR="009D04D8" w:rsidRPr="00C51E44" w:rsidRDefault="009D04D8" w:rsidP="009D04D8">
      <w:pPr>
        <w:tabs>
          <w:tab w:val="left" w:pos="6525"/>
        </w:tabs>
        <w:spacing w:after="0" w:line="240" w:lineRule="auto"/>
        <w:contextualSpacing/>
        <w:jc w:val="left"/>
        <w:rPr>
          <w:rFonts w:eastAsia="Calibri" w:cs="Times New Roman"/>
          <w:lang w:val="en-US"/>
        </w:rPr>
      </w:pPr>
    </w:p>
    <w:p w:rsidR="0018217B" w:rsidRPr="00C51E44" w:rsidRDefault="0018217B" w:rsidP="00D124D9">
      <w:pPr>
        <w:numPr>
          <w:ilvl w:val="0"/>
          <w:numId w:val="20"/>
        </w:numPr>
        <w:spacing w:after="0" w:line="240" w:lineRule="auto"/>
        <w:jc w:val="left"/>
        <w:rPr>
          <w:kern w:val="24"/>
        </w:rPr>
      </w:pPr>
      <w:r w:rsidRPr="00C51E44">
        <w:rPr>
          <w:kern w:val="24"/>
        </w:rPr>
        <w:t>If a Submittal Item is rejected by the reviewer (typically the Architect and the Architect’s Consultants), the Contractor or Subcontractor must redo the Submittal. COBie supports automated validation product characteristics against the specification, lowering the number of Product Submittals rejected.</w:t>
      </w:r>
    </w:p>
    <w:p w:rsidR="0018217B" w:rsidRPr="00C51E44" w:rsidRDefault="0018217B" w:rsidP="00D124D9">
      <w:pPr>
        <w:pStyle w:val="ListParagraph"/>
        <w:numPr>
          <w:ilvl w:val="0"/>
          <w:numId w:val="20"/>
        </w:numPr>
        <w:spacing w:after="0" w:line="240" w:lineRule="auto"/>
        <w:jc w:val="left"/>
      </w:pPr>
      <w:r w:rsidRPr="00C51E44">
        <w:t>Submittal reviewers (typically the Architect and the Architect’s Consultants) must also check Product Submittal data against the specifications. COBie supports automated checking, saving time.</w:t>
      </w:r>
    </w:p>
    <w:p w:rsidR="0018217B" w:rsidRPr="00C51E44" w:rsidRDefault="0018217B" w:rsidP="00D124D9">
      <w:pPr>
        <w:pStyle w:val="BodyText"/>
        <w:numPr>
          <w:ilvl w:val="0"/>
          <w:numId w:val="20"/>
        </w:numPr>
        <w:spacing w:after="0" w:line="240" w:lineRule="auto"/>
        <w:rPr>
          <w:rFonts w:asciiTheme="minorHAnsi" w:hAnsiTheme="minorHAnsi"/>
          <w:sz w:val="20"/>
          <w:szCs w:val="20"/>
        </w:rPr>
      </w:pPr>
      <w:r w:rsidRPr="00C51E44">
        <w:rPr>
          <w:rFonts w:asciiTheme="minorHAnsi" w:hAnsiTheme="minorHAnsi"/>
          <w:sz w:val="20"/>
          <w:szCs w:val="20"/>
        </w:rPr>
        <w:t>Reproduction savings from reliance on electronic documents and data and the elimination of paper</w:t>
      </w:r>
    </w:p>
    <w:p w:rsidR="0018217B" w:rsidRPr="00C51E44" w:rsidRDefault="0018217B" w:rsidP="00D124D9">
      <w:pPr>
        <w:pStyle w:val="BodyText"/>
        <w:numPr>
          <w:ilvl w:val="0"/>
          <w:numId w:val="20"/>
        </w:numPr>
        <w:spacing w:after="0" w:line="240" w:lineRule="auto"/>
        <w:rPr>
          <w:rFonts w:asciiTheme="minorHAnsi" w:hAnsiTheme="minorHAnsi"/>
          <w:sz w:val="20"/>
          <w:szCs w:val="20"/>
        </w:rPr>
      </w:pPr>
      <w:r w:rsidRPr="00C51E44">
        <w:rPr>
          <w:rFonts w:asciiTheme="minorHAnsi" w:hAnsiTheme="minorHAnsi"/>
          <w:sz w:val="20"/>
          <w:szCs w:val="20"/>
        </w:rPr>
        <w:t>In a paper-based process, review comments often need to be transferred to multiple Submittal copies.</w:t>
      </w:r>
    </w:p>
    <w:p w:rsidR="0018217B" w:rsidRPr="00C51E44" w:rsidRDefault="0018217B" w:rsidP="00D124D9">
      <w:pPr>
        <w:pStyle w:val="BodyText"/>
        <w:numPr>
          <w:ilvl w:val="0"/>
          <w:numId w:val="20"/>
        </w:numPr>
        <w:spacing w:after="0" w:line="240" w:lineRule="auto"/>
        <w:rPr>
          <w:rFonts w:asciiTheme="minorHAnsi" w:hAnsiTheme="minorHAnsi"/>
          <w:sz w:val="20"/>
          <w:szCs w:val="20"/>
        </w:rPr>
      </w:pPr>
      <w:r w:rsidRPr="00C51E44">
        <w:rPr>
          <w:rFonts w:asciiTheme="minorHAnsi" w:hAnsiTheme="minorHAnsi"/>
          <w:sz w:val="20"/>
          <w:szCs w:val="20"/>
        </w:rPr>
        <w:t>Elimination of administrative costs associated with handling paper document Submittals as well as the delivery expense. These costs are high, due to the large number of documents and the requirement for multiple copies. Managed electronic collaboration systems will notify reviewers when Submittal Issues are uploaded, automatically log both the release and the reviewing of those documents and track ball-in-court responsibility and due dates.</w:t>
      </w:r>
    </w:p>
    <w:p w:rsidR="00DE0AED" w:rsidRPr="00C51E44" w:rsidRDefault="00DE0AED" w:rsidP="009D04D8">
      <w:pPr>
        <w:tabs>
          <w:tab w:val="left" w:pos="6525"/>
        </w:tabs>
        <w:spacing w:after="0" w:line="240" w:lineRule="auto"/>
        <w:contextualSpacing/>
        <w:jc w:val="left"/>
      </w:pPr>
    </w:p>
    <w:p w:rsidR="003A4EF4" w:rsidRPr="00C51E44" w:rsidRDefault="003A4EF4" w:rsidP="00CC2202">
      <w:pPr>
        <w:pStyle w:val="ListParagraph"/>
        <w:numPr>
          <w:ilvl w:val="3"/>
          <w:numId w:val="2"/>
        </w:numPr>
        <w:tabs>
          <w:tab w:val="left" w:pos="6525"/>
        </w:tabs>
        <w:spacing w:after="0" w:line="240" w:lineRule="auto"/>
        <w:contextualSpacing/>
        <w:jc w:val="left"/>
        <w:rPr>
          <w:rFonts w:eastAsia="Calibri" w:cs="Times New Roman"/>
          <w:lang w:val="en-US"/>
        </w:rPr>
      </w:pPr>
      <w:bookmarkStart w:id="97" w:name="_Toc354996664"/>
      <w:r w:rsidRPr="00C51E44">
        <w:rPr>
          <w:rFonts w:eastAsia="Calibri" w:cs="Times New Roman"/>
          <w:lang w:val="en-US"/>
        </w:rPr>
        <w:t>Provide Resources</w:t>
      </w:r>
      <w:bookmarkEnd w:id="97"/>
    </w:p>
    <w:p w:rsidR="003243BF" w:rsidRPr="00C51E44" w:rsidRDefault="003243BF" w:rsidP="003243BF">
      <w:pPr>
        <w:tabs>
          <w:tab w:val="left" w:pos="6525"/>
        </w:tabs>
        <w:spacing w:after="0" w:line="240" w:lineRule="auto"/>
        <w:contextualSpacing/>
        <w:jc w:val="left"/>
        <w:rPr>
          <w:rFonts w:eastAsia="Calibri" w:cs="Times New Roman"/>
          <w:lang w:val="en-US"/>
        </w:rPr>
      </w:pPr>
    </w:p>
    <w:p w:rsidR="009D04D8" w:rsidRPr="00CC2202" w:rsidRDefault="003243BF" w:rsidP="009D04D8">
      <w:pPr>
        <w:tabs>
          <w:tab w:val="left" w:pos="6525"/>
        </w:tabs>
        <w:spacing w:after="0" w:line="240" w:lineRule="auto"/>
        <w:contextualSpacing/>
        <w:jc w:val="left"/>
      </w:pPr>
      <w:r w:rsidRPr="00C51E44">
        <w:t xml:space="preserve">The Contractor contacts a Supplier to order equipment and materials.  The Supplier then provides a price quote to the Contractor for the equipment and/or materials. The Contractor verifies the specifications of the equipment and/or materials in the quote against approved submittal documentation and then submits them to the Owner’s </w:t>
      </w:r>
      <w:r w:rsidRPr="00C51E44">
        <w:lastRenderedPageBreak/>
        <w:t>Representative and/or Architect for approval.</w:t>
      </w:r>
      <w:r w:rsidR="00DE0AED" w:rsidRPr="00C51E44">
        <w:t xml:space="preserve"> </w:t>
      </w:r>
      <w:r w:rsidR="009D04D8" w:rsidRPr="00C51E44">
        <w:t xml:space="preserve"> </w:t>
      </w:r>
      <w:r w:rsidR="0018217B" w:rsidRPr="00C51E44">
        <w:t>Savings from COBie exchanges were not explicitly identified in the referenced study.</w:t>
      </w:r>
    </w:p>
    <w:p w:rsidR="003A4EF4" w:rsidRPr="00C51E44" w:rsidRDefault="00DE0AED" w:rsidP="009D04D8">
      <w:pPr>
        <w:tabs>
          <w:tab w:val="left" w:pos="6525"/>
        </w:tabs>
        <w:spacing w:after="0" w:line="240" w:lineRule="auto"/>
        <w:contextualSpacing/>
        <w:jc w:val="left"/>
      </w:pPr>
      <w:r w:rsidRPr="00C51E44">
        <w:t xml:space="preserve"> </w:t>
      </w:r>
    </w:p>
    <w:p w:rsidR="003A4EF4" w:rsidRPr="00C51E44" w:rsidRDefault="003A4EF4" w:rsidP="00CC2202">
      <w:pPr>
        <w:pStyle w:val="ListParagraph"/>
        <w:numPr>
          <w:ilvl w:val="3"/>
          <w:numId w:val="2"/>
        </w:numPr>
        <w:tabs>
          <w:tab w:val="left" w:pos="6525"/>
        </w:tabs>
        <w:spacing w:after="0" w:line="240" w:lineRule="auto"/>
        <w:contextualSpacing/>
        <w:jc w:val="left"/>
        <w:rPr>
          <w:rFonts w:eastAsia="Calibri" w:cs="Times New Roman"/>
          <w:lang w:val="en-US"/>
        </w:rPr>
      </w:pPr>
      <w:bookmarkStart w:id="98" w:name="_Toc326753634"/>
      <w:bookmarkStart w:id="99" w:name="_Toc342298024"/>
      <w:bookmarkStart w:id="100" w:name="_Toc354996665"/>
      <w:bookmarkStart w:id="101" w:name="_Toc322529745"/>
      <w:r w:rsidRPr="00C51E44">
        <w:rPr>
          <w:rFonts w:eastAsia="Calibri" w:cs="Times New Roman"/>
          <w:lang w:val="en-US"/>
        </w:rPr>
        <w:t>Execute Construction Activities</w:t>
      </w:r>
      <w:bookmarkStart w:id="102" w:name="_Toc323021128"/>
      <w:bookmarkEnd w:id="98"/>
      <w:bookmarkEnd w:id="99"/>
      <w:bookmarkEnd w:id="100"/>
    </w:p>
    <w:p w:rsidR="003243BF" w:rsidRPr="00C51E44" w:rsidRDefault="003243BF" w:rsidP="003243BF">
      <w:pPr>
        <w:tabs>
          <w:tab w:val="left" w:pos="6525"/>
        </w:tabs>
        <w:spacing w:after="0" w:line="240" w:lineRule="auto"/>
        <w:contextualSpacing/>
        <w:jc w:val="left"/>
        <w:rPr>
          <w:rFonts w:eastAsia="Calibri" w:cs="Times New Roman"/>
          <w:lang w:val="en-US"/>
        </w:rPr>
      </w:pPr>
    </w:p>
    <w:p w:rsidR="009D04D8" w:rsidRPr="00CC2202" w:rsidRDefault="003243BF" w:rsidP="009D04D8">
      <w:pPr>
        <w:tabs>
          <w:tab w:val="left" w:pos="6525"/>
        </w:tabs>
        <w:spacing w:after="0" w:line="240" w:lineRule="auto"/>
        <w:contextualSpacing/>
        <w:jc w:val="left"/>
      </w:pPr>
      <w:r w:rsidRPr="00C51E44">
        <w:t>The Contractor installs the building equipment, materials, and systems using the design final drawings, approved shop drawings, product data, and manufacturer’s instructions.</w:t>
      </w:r>
      <w:r w:rsidR="00DE0AED" w:rsidRPr="00C51E44">
        <w:t xml:space="preserve"> </w:t>
      </w:r>
      <w:r w:rsidR="00CC2202">
        <w:t xml:space="preserve">  </w:t>
      </w:r>
      <w:r w:rsidR="009D04D8" w:rsidRPr="00C51E44">
        <w:t>Potential savings in this process include, but may not be limited to, the following:</w:t>
      </w:r>
    </w:p>
    <w:p w:rsidR="0018217B" w:rsidRPr="00C51E44" w:rsidRDefault="0018217B" w:rsidP="0018217B">
      <w:pPr>
        <w:spacing w:after="0" w:line="240" w:lineRule="auto"/>
        <w:ind w:left="720"/>
        <w:jc w:val="left"/>
      </w:pPr>
    </w:p>
    <w:p w:rsidR="0018217B" w:rsidRPr="00C51E44" w:rsidRDefault="0018217B" w:rsidP="00D124D9">
      <w:pPr>
        <w:numPr>
          <w:ilvl w:val="0"/>
          <w:numId w:val="25"/>
        </w:numPr>
        <w:spacing w:after="0" w:line="240" w:lineRule="auto"/>
        <w:contextualSpacing/>
        <w:jc w:val="left"/>
        <w:rPr>
          <w:rFonts w:eastAsia="Calibri" w:cs="Times New Roman"/>
          <w:lang w:val="en-US"/>
        </w:rPr>
      </w:pPr>
      <w:r w:rsidRPr="00C51E44">
        <w:t>While the project is on</w:t>
      </w:r>
      <w:r w:rsidR="009820CE">
        <w:t>-</w:t>
      </w:r>
      <w:r w:rsidRPr="00C51E44">
        <w:t>going, the Contractor must continually prepare a Product Installation report that describes the status of installed components and corresponding data. The Contractor then spends time in the office processing these notes and compiling the Report. The COBie worksheet would be a vehicle for field data entry, as well as a reference to components. This would allow the Contractor to reduce office time.</w:t>
      </w:r>
    </w:p>
    <w:p w:rsidR="009D04D8" w:rsidRPr="00C51E44" w:rsidRDefault="0018217B" w:rsidP="00D124D9">
      <w:pPr>
        <w:numPr>
          <w:ilvl w:val="0"/>
          <w:numId w:val="25"/>
        </w:numPr>
        <w:spacing w:after="0" w:line="240" w:lineRule="auto"/>
        <w:contextualSpacing/>
        <w:jc w:val="left"/>
        <w:rPr>
          <w:rFonts w:eastAsia="Calibri" w:cs="Times New Roman"/>
          <w:lang w:val="en-US"/>
        </w:rPr>
      </w:pPr>
      <w:r w:rsidRPr="00C51E44">
        <w:rPr>
          <w:rFonts w:eastAsia="Batang"/>
          <w:lang w:eastAsia="ko-KR"/>
        </w:rPr>
        <w:t xml:space="preserve"> Elimination of administrative costs associated with handling paper documents as well as the delivery expense</w:t>
      </w:r>
      <w:r w:rsidRPr="00C51E44">
        <w:rPr>
          <w:rFonts w:eastAsia="Calibri" w:cs="Times New Roman"/>
          <w:lang w:val="en-US" w:eastAsia="ko-KR"/>
        </w:rPr>
        <w:t>.</w:t>
      </w:r>
    </w:p>
    <w:p w:rsidR="00DE0AED" w:rsidRPr="00C51E44" w:rsidRDefault="00DE0AED" w:rsidP="009D04D8">
      <w:pPr>
        <w:tabs>
          <w:tab w:val="left" w:pos="6525"/>
        </w:tabs>
        <w:spacing w:after="0" w:line="240" w:lineRule="auto"/>
        <w:contextualSpacing/>
        <w:jc w:val="left"/>
      </w:pPr>
    </w:p>
    <w:p w:rsidR="003A4EF4" w:rsidRPr="00C51E44" w:rsidRDefault="003A4EF4" w:rsidP="00CC2202">
      <w:pPr>
        <w:pStyle w:val="ListParagraph"/>
        <w:numPr>
          <w:ilvl w:val="3"/>
          <w:numId w:val="2"/>
        </w:numPr>
        <w:tabs>
          <w:tab w:val="left" w:pos="6525"/>
        </w:tabs>
        <w:spacing w:after="0" w:line="240" w:lineRule="auto"/>
        <w:contextualSpacing/>
        <w:jc w:val="left"/>
        <w:rPr>
          <w:rFonts w:eastAsia="Calibri" w:cs="Times New Roman"/>
          <w:lang w:val="en-US"/>
        </w:rPr>
      </w:pPr>
      <w:bookmarkStart w:id="103" w:name="_Toc354996666"/>
      <w:r w:rsidRPr="00C51E44">
        <w:rPr>
          <w:rFonts w:eastAsia="Calibri" w:cs="Times New Roman"/>
          <w:lang w:val="en-US"/>
        </w:rPr>
        <w:t>Perform Equipment Testing</w:t>
      </w:r>
      <w:bookmarkEnd w:id="103"/>
    </w:p>
    <w:p w:rsidR="003243BF" w:rsidRPr="00C51E44" w:rsidRDefault="003243BF" w:rsidP="003243BF">
      <w:pPr>
        <w:tabs>
          <w:tab w:val="left" w:pos="6525"/>
        </w:tabs>
        <w:spacing w:after="0" w:line="240" w:lineRule="auto"/>
        <w:contextualSpacing/>
        <w:jc w:val="left"/>
        <w:rPr>
          <w:rFonts w:eastAsia="Calibri" w:cs="Times New Roman"/>
          <w:lang w:val="en-US"/>
        </w:rPr>
      </w:pPr>
    </w:p>
    <w:p w:rsidR="00ED1EBA" w:rsidRPr="00C51E44" w:rsidRDefault="003243BF" w:rsidP="00ED1EBA">
      <w:pPr>
        <w:tabs>
          <w:tab w:val="left" w:pos="6525"/>
        </w:tabs>
        <w:spacing w:after="0" w:line="240" w:lineRule="auto"/>
        <w:contextualSpacing/>
        <w:jc w:val="left"/>
        <w:rPr>
          <w:rFonts w:eastAsia="Calibri" w:cs="Times New Roman"/>
          <w:lang w:val="en-US"/>
        </w:rPr>
      </w:pPr>
      <w:r w:rsidRPr="00C51E44">
        <w:t>After the Contractor completes the installation process, the equipment/systems must be tested by activating the equipment.  This testing must be completed with the Owner’s Representative and Manufacturer’s representative present.</w:t>
      </w:r>
      <w:r w:rsidR="00DE0AED" w:rsidRPr="00C51E44">
        <w:t xml:space="preserve"> </w:t>
      </w:r>
      <w:r w:rsidR="00CC2202">
        <w:t xml:space="preserve">  </w:t>
      </w:r>
      <w:r w:rsidR="00ED1EBA" w:rsidRPr="00C51E44">
        <w:t>Savings from COBie exchanges were not explicitly identified in the referenced study.</w:t>
      </w:r>
    </w:p>
    <w:p w:rsidR="003A4EF4" w:rsidRPr="00C51E44" w:rsidRDefault="003A4EF4" w:rsidP="009D04D8">
      <w:pPr>
        <w:tabs>
          <w:tab w:val="left" w:pos="6525"/>
        </w:tabs>
        <w:spacing w:after="0" w:line="240" w:lineRule="auto"/>
        <w:contextualSpacing/>
        <w:jc w:val="left"/>
      </w:pPr>
    </w:p>
    <w:p w:rsidR="003A4EF4" w:rsidRPr="00C51E44" w:rsidRDefault="003A4EF4" w:rsidP="00CC2202">
      <w:pPr>
        <w:pStyle w:val="ListParagraph"/>
        <w:numPr>
          <w:ilvl w:val="3"/>
          <w:numId w:val="2"/>
        </w:numPr>
        <w:tabs>
          <w:tab w:val="left" w:pos="6525"/>
        </w:tabs>
        <w:spacing w:after="0" w:line="240" w:lineRule="auto"/>
        <w:contextualSpacing/>
        <w:jc w:val="left"/>
        <w:rPr>
          <w:rFonts w:eastAsia="Calibri" w:cs="Times New Roman"/>
          <w:lang w:val="en-US"/>
        </w:rPr>
      </w:pPr>
      <w:bookmarkStart w:id="104" w:name="_Toc326753635"/>
      <w:bookmarkStart w:id="105" w:name="_Toc342298026"/>
      <w:bookmarkStart w:id="106" w:name="_Toc354996667"/>
      <w:bookmarkEnd w:id="101"/>
      <w:bookmarkEnd w:id="102"/>
      <w:r w:rsidRPr="00C51E44">
        <w:rPr>
          <w:rFonts w:eastAsia="Calibri" w:cs="Times New Roman"/>
          <w:lang w:val="en-US"/>
        </w:rPr>
        <w:t>Inspect and Approve Work</w:t>
      </w:r>
      <w:bookmarkEnd w:id="104"/>
      <w:bookmarkEnd w:id="105"/>
      <w:bookmarkEnd w:id="106"/>
    </w:p>
    <w:p w:rsidR="003243BF" w:rsidRPr="00C51E44" w:rsidRDefault="003243BF" w:rsidP="003243BF">
      <w:pPr>
        <w:tabs>
          <w:tab w:val="left" w:pos="6525"/>
        </w:tabs>
        <w:spacing w:after="0" w:line="240" w:lineRule="auto"/>
        <w:contextualSpacing/>
        <w:jc w:val="left"/>
        <w:rPr>
          <w:rFonts w:eastAsia="Calibri" w:cs="Times New Roman"/>
          <w:lang w:val="en-US"/>
        </w:rPr>
      </w:pPr>
    </w:p>
    <w:p w:rsidR="009D04D8" w:rsidRPr="00CC2202" w:rsidRDefault="003243BF" w:rsidP="009D04D8">
      <w:pPr>
        <w:tabs>
          <w:tab w:val="left" w:pos="6525"/>
        </w:tabs>
        <w:spacing w:after="0" w:line="240" w:lineRule="auto"/>
        <w:contextualSpacing/>
        <w:jc w:val="left"/>
      </w:pPr>
      <w:r w:rsidRPr="00C51E44">
        <w:t>When the Contractor has completed installation of equipment or systems, a notification is sent to the Architect indicating the installed item is ready for inspection/observation.  The Architect conducts regular inspections of the installed construction work.  The findings of the inspections including any deficiencies with the installation of the construction work are documented in a report. If deficiencies are identified in the inspection report, the Contractor corrects them and then requests a re-inspection.</w:t>
      </w:r>
      <w:r w:rsidR="00DE0AED" w:rsidRPr="00C51E44">
        <w:t xml:space="preserve"> </w:t>
      </w:r>
      <w:r w:rsidR="00CC2202">
        <w:t xml:space="preserve"> </w:t>
      </w:r>
      <w:r w:rsidR="009D04D8" w:rsidRPr="00C51E44">
        <w:t>Potential savings in this process include, but may not be limited to, the following:</w:t>
      </w:r>
    </w:p>
    <w:p w:rsidR="009D04D8" w:rsidRPr="00C51E44" w:rsidRDefault="009D04D8" w:rsidP="009D04D8">
      <w:pPr>
        <w:tabs>
          <w:tab w:val="left" w:pos="6525"/>
        </w:tabs>
        <w:spacing w:after="0" w:line="240" w:lineRule="auto"/>
        <w:contextualSpacing/>
        <w:jc w:val="left"/>
        <w:rPr>
          <w:rFonts w:eastAsia="Calibri" w:cs="Times New Roman"/>
          <w:lang w:val="en-US"/>
        </w:rPr>
      </w:pPr>
    </w:p>
    <w:p w:rsidR="00ED1EBA" w:rsidRPr="00C51E44" w:rsidRDefault="00ED1EBA" w:rsidP="00D124D9">
      <w:pPr>
        <w:numPr>
          <w:ilvl w:val="0"/>
          <w:numId w:val="25"/>
        </w:numPr>
        <w:spacing w:after="0" w:line="240" w:lineRule="auto"/>
        <w:jc w:val="left"/>
      </w:pPr>
      <w:r w:rsidRPr="00C51E44">
        <w:t>The Architect must validate each Contractor Pay Request through a site visit to determine work progress. Typically, the Architect takes drawings to the site to check that items billed have been put in place. The Architect also notes any defects in workmanship. The Architect then spends time in the office composing field notes and quantifying work put in place to support or refute the Pay Request. COBie would provide a definitive list of items required per room or floor that could be “checked off” and automatically totaled. This would allow the Architect to reduce office time.</w:t>
      </w:r>
    </w:p>
    <w:p w:rsidR="00ED1EBA" w:rsidRPr="00C51E44" w:rsidRDefault="00ED1EBA" w:rsidP="00D124D9">
      <w:pPr>
        <w:numPr>
          <w:ilvl w:val="0"/>
          <w:numId w:val="25"/>
        </w:numPr>
        <w:spacing w:after="0" w:line="240" w:lineRule="auto"/>
        <w:jc w:val="left"/>
      </w:pPr>
      <w:r w:rsidRPr="00C51E44">
        <w:rPr>
          <w:rFonts w:eastAsia="Batang"/>
          <w:lang w:eastAsia="ko-KR"/>
        </w:rPr>
        <w:t xml:space="preserve">Elimination of administrative costs associated with handling paper documents as well as the delivery expense. </w:t>
      </w:r>
      <w:r w:rsidRPr="00C51E44">
        <w:t>Managed electronic collaboration systems can notify the Contractor if the Pay Request has been accepted or rejected and deliver the Observation Field Report with tracking.</w:t>
      </w:r>
    </w:p>
    <w:p w:rsidR="003A4EF4" w:rsidRDefault="00DE0AED" w:rsidP="009D04D8">
      <w:pPr>
        <w:tabs>
          <w:tab w:val="left" w:pos="6525"/>
        </w:tabs>
        <w:spacing w:after="0" w:line="240" w:lineRule="auto"/>
        <w:contextualSpacing/>
        <w:jc w:val="left"/>
      </w:pPr>
      <w:r w:rsidRPr="00C51E44">
        <w:t xml:space="preserve"> </w:t>
      </w:r>
    </w:p>
    <w:p w:rsidR="003A4EF4" w:rsidRPr="00C51E44" w:rsidRDefault="003A4EF4" w:rsidP="00CC2202">
      <w:pPr>
        <w:pStyle w:val="ListParagraph"/>
        <w:numPr>
          <w:ilvl w:val="3"/>
          <w:numId w:val="2"/>
        </w:numPr>
        <w:tabs>
          <w:tab w:val="left" w:pos="6525"/>
        </w:tabs>
        <w:spacing w:after="0" w:line="240" w:lineRule="auto"/>
        <w:contextualSpacing/>
        <w:jc w:val="left"/>
        <w:rPr>
          <w:rFonts w:eastAsia="Calibri" w:cs="Times New Roman"/>
          <w:lang w:val="en-US"/>
        </w:rPr>
      </w:pPr>
      <w:bookmarkStart w:id="107" w:name="_Toc326753636"/>
      <w:bookmarkStart w:id="108" w:name="_Toc342298027"/>
      <w:bookmarkStart w:id="109" w:name="_Toc354996668"/>
      <w:r w:rsidRPr="00C51E44">
        <w:rPr>
          <w:rFonts w:eastAsia="Calibri" w:cs="Times New Roman"/>
          <w:lang w:val="en-US"/>
        </w:rPr>
        <w:t>Define, Record and Certify Discrepancies</w:t>
      </w:r>
      <w:bookmarkEnd w:id="107"/>
      <w:bookmarkEnd w:id="108"/>
      <w:bookmarkEnd w:id="109"/>
    </w:p>
    <w:p w:rsidR="003243BF" w:rsidRPr="00C51E44" w:rsidRDefault="003243BF" w:rsidP="003243BF">
      <w:pPr>
        <w:tabs>
          <w:tab w:val="left" w:pos="6525"/>
        </w:tabs>
        <w:spacing w:after="0" w:line="240" w:lineRule="auto"/>
        <w:contextualSpacing/>
        <w:jc w:val="left"/>
        <w:rPr>
          <w:rFonts w:eastAsia="Calibri" w:cs="Times New Roman"/>
          <w:lang w:val="en-US"/>
        </w:rPr>
      </w:pPr>
    </w:p>
    <w:p w:rsidR="00ED1EBA" w:rsidRPr="00CC2202" w:rsidRDefault="003243BF" w:rsidP="00ED1EBA">
      <w:pPr>
        <w:tabs>
          <w:tab w:val="left" w:pos="6525"/>
        </w:tabs>
        <w:spacing w:after="0" w:line="240" w:lineRule="auto"/>
        <w:contextualSpacing/>
        <w:jc w:val="left"/>
      </w:pPr>
      <w:r w:rsidRPr="00C51E44">
        <w:t xml:space="preserve">The Architect creates a final </w:t>
      </w:r>
      <w:r w:rsidR="00BA1BF2">
        <w:t>punch-list</w:t>
      </w:r>
      <w:r w:rsidRPr="00C51E44">
        <w:t xml:space="preserve"> based upon a survey of the completed construction work. The Contractor corrects the deficiencies identified in the </w:t>
      </w:r>
      <w:r w:rsidR="00BA1BF2">
        <w:t>punch-list</w:t>
      </w:r>
      <w:r w:rsidRPr="00C51E44">
        <w:t xml:space="preserve">. The Architect verifies that the Contractor has corrected the </w:t>
      </w:r>
      <w:r w:rsidRPr="00C51E44">
        <w:lastRenderedPageBreak/>
        <w:t xml:space="preserve">deficiencies in the </w:t>
      </w:r>
      <w:r w:rsidR="00BA1BF2">
        <w:t>punch-list</w:t>
      </w:r>
      <w:r w:rsidRPr="00C51E44">
        <w:t xml:space="preserve"> by performing a final walkthrough.</w:t>
      </w:r>
      <w:bookmarkStart w:id="110" w:name="_Toc326753637"/>
      <w:r w:rsidR="00DE0AED" w:rsidRPr="00C51E44">
        <w:t xml:space="preserve"> </w:t>
      </w:r>
      <w:r w:rsidR="00ED1EBA" w:rsidRPr="00C51E44">
        <w:t>Savings from COBie exchanges were not explicitly identified in the referenced study.</w:t>
      </w:r>
    </w:p>
    <w:p w:rsidR="003A4EF4" w:rsidRPr="00C51E44" w:rsidRDefault="00DE0AED" w:rsidP="009D04D8">
      <w:pPr>
        <w:tabs>
          <w:tab w:val="left" w:pos="6525"/>
        </w:tabs>
        <w:spacing w:after="0" w:line="240" w:lineRule="auto"/>
        <w:contextualSpacing/>
        <w:jc w:val="left"/>
      </w:pPr>
      <w:r w:rsidRPr="00C51E44">
        <w:t xml:space="preserve"> </w:t>
      </w:r>
    </w:p>
    <w:p w:rsidR="003A4EF4" w:rsidRPr="00C51E44" w:rsidRDefault="003A4EF4" w:rsidP="00CC2202">
      <w:pPr>
        <w:pStyle w:val="ListParagraph"/>
        <w:numPr>
          <w:ilvl w:val="3"/>
          <w:numId w:val="2"/>
        </w:numPr>
        <w:tabs>
          <w:tab w:val="left" w:pos="6525"/>
        </w:tabs>
        <w:spacing w:after="0" w:line="240" w:lineRule="auto"/>
        <w:contextualSpacing/>
        <w:jc w:val="left"/>
        <w:rPr>
          <w:rFonts w:eastAsia="Calibri" w:cs="Times New Roman"/>
          <w:lang w:val="en-US"/>
        </w:rPr>
      </w:pPr>
      <w:bookmarkStart w:id="111" w:name="_Toc342298028"/>
      <w:bookmarkStart w:id="112" w:name="_Toc354996669"/>
      <w:r w:rsidRPr="00C51E44">
        <w:rPr>
          <w:rFonts w:eastAsia="Calibri" w:cs="Times New Roman"/>
          <w:lang w:val="en-US"/>
        </w:rPr>
        <w:t>Closeout</w:t>
      </w:r>
      <w:bookmarkEnd w:id="110"/>
      <w:bookmarkEnd w:id="111"/>
      <w:bookmarkEnd w:id="112"/>
    </w:p>
    <w:p w:rsidR="003243BF" w:rsidRPr="00C51E44" w:rsidRDefault="003243BF" w:rsidP="003243BF">
      <w:pPr>
        <w:tabs>
          <w:tab w:val="left" w:pos="6525"/>
        </w:tabs>
        <w:spacing w:after="0" w:line="240" w:lineRule="auto"/>
        <w:contextualSpacing/>
        <w:jc w:val="left"/>
        <w:rPr>
          <w:rFonts w:eastAsia="Calibri" w:cs="Times New Roman"/>
          <w:lang w:val="en-US"/>
        </w:rPr>
      </w:pPr>
    </w:p>
    <w:p w:rsidR="009D04D8" w:rsidRPr="00CC2202" w:rsidRDefault="003243BF" w:rsidP="009D04D8">
      <w:pPr>
        <w:tabs>
          <w:tab w:val="left" w:pos="6525"/>
        </w:tabs>
        <w:spacing w:after="0" w:line="240" w:lineRule="auto"/>
        <w:contextualSpacing/>
        <w:jc w:val="left"/>
      </w:pPr>
      <w:r w:rsidRPr="00C51E44">
        <w:t>The Contractor gathers all as-built information related to the project and forwards the information to the Owner. Four copies are typically required.</w:t>
      </w:r>
      <w:r w:rsidR="00DE0AED" w:rsidRPr="00C51E44">
        <w:t xml:space="preserve"> </w:t>
      </w:r>
      <w:r w:rsidR="00CC2202">
        <w:t xml:space="preserve">  </w:t>
      </w:r>
      <w:r w:rsidR="009D04D8" w:rsidRPr="00C51E44">
        <w:t>Potential savings in this process include, but may not be limited to, the following:</w:t>
      </w:r>
    </w:p>
    <w:p w:rsidR="00ED1EBA" w:rsidRPr="00C51E44" w:rsidRDefault="00ED1EBA" w:rsidP="00ED1EBA">
      <w:pPr>
        <w:spacing w:after="0" w:line="240" w:lineRule="auto"/>
        <w:ind w:left="720"/>
        <w:jc w:val="left"/>
      </w:pPr>
    </w:p>
    <w:p w:rsidR="00ED1EBA" w:rsidRPr="00C51E44" w:rsidRDefault="00ED1EBA" w:rsidP="00D124D9">
      <w:pPr>
        <w:numPr>
          <w:ilvl w:val="0"/>
          <w:numId w:val="26"/>
        </w:numPr>
        <w:spacing w:after="0" w:line="240" w:lineRule="auto"/>
        <w:jc w:val="left"/>
      </w:pPr>
      <w:r w:rsidRPr="00C51E44">
        <w:t>Contractor must assemble the Turnover Package. A managed electronic collaboration system stores and indexes all documents submitted as they are uploaded. This greatly reduces the time required to find the necessary documents and assemble the Turnover Package, saving the Contractor time, improving the completeness and quality of the Turnover Package, and making the Turnover Package available to the Owner at an earlier date.</w:t>
      </w:r>
    </w:p>
    <w:p w:rsidR="00ED1EBA" w:rsidRPr="00C51E44" w:rsidRDefault="00ED1EBA" w:rsidP="00D124D9">
      <w:pPr>
        <w:pStyle w:val="BodyText"/>
        <w:numPr>
          <w:ilvl w:val="0"/>
          <w:numId w:val="20"/>
        </w:numPr>
        <w:spacing w:after="0" w:line="240" w:lineRule="auto"/>
        <w:rPr>
          <w:rFonts w:asciiTheme="minorHAnsi" w:hAnsiTheme="minorHAnsi"/>
          <w:sz w:val="20"/>
          <w:szCs w:val="20"/>
        </w:rPr>
      </w:pPr>
      <w:r w:rsidRPr="00C51E44">
        <w:rPr>
          <w:rFonts w:asciiTheme="minorHAnsi" w:hAnsiTheme="minorHAnsi"/>
          <w:sz w:val="20"/>
          <w:szCs w:val="20"/>
        </w:rPr>
        <w:t>Reproduction savings from turnover of electronic documents and data and the elimination of paper. Typically four sets of Turnover documents are required.</w:t>
      </w:r>
    </w:p>
    <w:p w:rsidR="009D04D8" w:rsidRPr="00C51E44" w:rsidRDefault="00ED1EBA" w:rsidP="00D124D9">
      <w:pPr>
        <w:pStyle w:val="BodyText"/>
        <w:numPr>
          <w:ilvl w:val="0"/>
          <w:numId w:val="20"/>
        </w:numPr>
        <w:spacing w:after="0" w:line="240" w:lineRule="auto"/>
        <w:rPr>
          <w:rFonts w:asciiTheme="minorHAnsi" w:hAnsiTheme="minorHAnsi"/>
          <w:sz w:val="20"/>
          <w:szCs w:val="20"/>
        </w:rPr>
      </w:pPr>
      <w:r w:rsidRPr="00C51E44">
        <w:rPr>
          <w:rFonts w:asciiTheme="minorHAnsi" w:eastAsia="Batang" w:hAnsiTheme="minorHAnsi"/>
          <w:kern w:val="0"/>
          <w:sz w:val="20"/>
          <w:szCs w:val="20"/>
          <w:lang w:eastAsia="ko-KR"/>
        </w:rPr>
        <w:t>Elimination of administrative costs associated with handling paper documents as well as the delivery expense.</w:t>
      </w:r>
    </w:p>
    <w:p w:rsidR="00CC2202" w:rsidRDefault="00CC2202">
      <w:pPr>
        <w:spacing w:after="200" w:line="276" w:lineRule="auto"/>
        <w:jc w:val="left"/>
        <w:rPr>
          <w:color w:val="FF0000"/>
        </w:rPr>
      </w:pPr>
    </w:p>
    <w:p w:rsidR="00B234DE" w:rsidRPr="00CC2202" w:rsidRDefault="001E756F" w:rsidP="00CC2202">
      <w:pPr>
        <w:pStyle w:val="Heading3"/>
        <w:numPr>
          <w:ilvl w:val="2"/>
          <w:numId w:val="2"/>
        </w:numPr>
        <w:rPr>
          <w:rFonts w:eastAsia="Calibri"/>
          <w:lang w:val="en-US"/>
        </w:rPr>
      </w:pPr>
      <w:bookmarkStart w:id="113" w:name="_Toc367438670"/>
      <w:r w:rsidRPr="00F46B47">
        <w:rPr>
          <w:rFonts w:eastAsia="Calibri"/>
          <w:lang w:val="en-US"/>
        </w:rPr>
        <w:t>Business Case Analysis</w:t>
      </w:r>
      <w:bookmarkEnd w:id="113"/>
    </w:p>
    <w:p w:rsidR="00AE7FF5" w:rsidRPr="0051048B" w:rsidRDefault="00C51E44" w:rsidP="00C51E44">
      <w:pPr>
        <w:pStyle w:val="BodyText"/>
        <w:spacing w:line="240" w:lineRule="auto"/>
        <w:rPr>
          <w:rFonts w:ascii="Calibri" w:eastAsia="Calibri" w:hAnsi="Calibri"/>
          <w:kern w:val="0"/>
          <w:sz w:val="20"/>
          <w:szCs w:val="22"/>
        </w:rPr>
      </w:pPr>
      <w:r w:rsidRPr="0051048B">
        <w:rPr>
          <w:rFonts w:ascii="Calibri" w:eastAsia="Calibri" w:hAnsi="Calibri"/>
          <w:kern w:val="0"/>
          <w:sz w:val="20"/>
          <w:szCs w:val="22"/>
        </w:rPr>
        <w:t xml:space="preserve">Three business cases were developed to support the COBie 2.4 specification.  The first two </w:t>
      </w:r>
      <w:r w:rsidR="00AE7FF5" w:rsidRPr="0051048B">
        <w:rPr>
          <w:rFonts w:ascii="Calibri" w:eastAsia="Calibri" w:hAnsi="Calibri"/>
          <w:kern w:val="0"/>
          <w:sz w:val="20"/>
          <w:szCs w:val="22"/>
        </w:rPr>
        <w:t xml:space="preserve">were developed for the </w:t>
      </w:r>
      <w:r w:rsidR="00952608" w:rsidRPr="0051048B">
        <w:rPr>
          <w:rFonts w:ascii="Calibri" w:eastAsia="Calibri" w:hAnsi="Calibri"/>
          <w:kern w:val="0"/>
          <w:sz w:val="20"/>
          <w:szCs w:val="22"/>
        </w:rPr>
        <w:t xml:space="preserve">commonly used </w:t>
      </w:r>
      <w:r w:rsidR="00AE7FF5" w:rsidRPr="0051048B">
        <w:rPr>
          <w:rFonts w:ascii="Calibri" w:eastAsia="Calibri" w:hAnsi="Calibri"/>
          <w:kern w:val="0"/>
          <w:sz w:val="20"/>
          <w:szCs w:val="22"/>
        </w:rPr>
        <w:t xml:space="preserve">Office Building and Medical Clinic </w:t>
      </w:r>
      <w:r w:rsidR="00952608" w:rsidRPr="0051048B">
        <w:rPr>
          <w:rFonts w:ascii="Calibri" w:eastAsia="Calibri" w:hAnsi="Calibri"/>
          <w:kern w:val="0"/>
          <w:sz w:val="20"/>
          <w:szCs w:val="22"/>
        </w:rPr>
        <w:t xml:space="preserve">models </w:t>
      </w:r>
      <w:r w:rsidR="00A23E6A" w:rsidRPr="0051048B">
        <w:rPr>
          <w:rFonts w:ascii="Calibri" w:eastAsia="Calibri" w:hAnsi="Calibri"/>
          <w:kern w:val="0"/>
          <w:sz w:val="20"/>
          <w:szCs w:val="22"/>
        </w:rPr>
        <w:t>East 2012a)</w:t>
      </w:r>
      <w:r w:rsidR="00AE7FF5" w:rsidRPr="0051048B">
        <w:rPr>
          <w:rFonts w:ascii="Calibri" w:eastAsia="Calibri" w:hAnsi="Calibri"/>
          <w:kern w:val="0"/>
          <w:sz w:val="20"/>
          <w:szCs w:val="22"/>
        </w:rPr>
        <w:t xml:space="preserve">. These models were used as a representation of commercial and medical facilities. </w:t>
      </w:r>
      <w:r w:rsidRPr="0051048B">
        <w:rPr>
          <w:rFonts w:ascii="Calibri" w:eastAsia="Calibri" w:hAnsi="Calibri"/>
          <w:kern w:val="0"/>
          <w:sz w:val="20"/>
          <w:szCs w:val="22"/>
        </w:rPr>
        <w:t>The third business case</w:t>
      </w:r>
      <w:r w:rsidR="00AE7FF5" w:rsidRPr="0051048B">
        <w:rPr>
          <w:rFonts w:ascii="Calibri" w:eastAsia="Calibri" w:hAnsi="Calibri"/>
          <w:kern w:val="0"/>
          <w:sz w:val="20"/>
          <w:szCs w:val="22"/>
        </w:rPr>
        <w:t>, a Chicago Transit Authority (CTA) station construction program</w:t>
      </w:r>
      <w:r w:rsidRPr="0051048B">
        <w:rPr>
          <w:rFonts w:ascii="Calibri" w:eastAsia="Calibri" w:hAnsi="Calibri"/>
          <w:kern w:val="0"/>
          <w:sz w:val="20"/>
          <w:szCs w:val="22"/>
        </w:rPr>
        <w:t>, was</w:t>
      </w:r>
      <w:r w:rsidR="00AE7FF5" w:rsidRPr="0051048B">
        <w:rPr>
          <w:rFonts w:ascii="Calibri" w:eastAsia="Calibri" w:hAnsi="Calibri"/>
          <w:kern w:val="0"/>
          <w:sz w:val="20"/>
          <w:szCs w:val="22"/>
        </w:rPr>
        <w:t xml:space="preserve"> also analyzed. The inclusion of the CTA construction program allowed the study authors to </w:t>
      </w:r>
      <w:r w:rsidRPr="0051048B">
        <w:rPr>
          <w:rFonts w:ascii="Calibri" w:eastAsia="Calibri" w:hAnsi="Calibri"/>
          <w:kern w:val="0"/>
          <w:sz w:val="20"/>
          <w:szCs w:val="22"/>
        </w:rPr>
        <w:t>evaluate</w:t>
      </w:r>
      <w:r w:rsidR="00AE7FF5" w:rsidRPr="0051048B">
        <w:rPr>
          <w:rFonts w:ascii="Calibri" w:eastAsia="Calibri" w:hAnsi="Calibri"/>
          <w:kern w:val="0"/>
          <w:sz w:val="20"/>
          <w:szCs w:val="22"/>
        </w:rPr>
        <w:t xml:space="preserve">: (1) the </w:t>
      </w:r>
      <w:r w:rsidR="00952608" w:rsidRPr="0051048B">
        <w:rPr>
          <w:rFonts w:ascii="Calibri" w:eastAsia="Calibri" w:hAnsi="Calibri"/>
          <w:kern w:val="0"/>
          <w:sz w:val="20"/>
          <w:szCs w:val="22"/>
        </w:rPr>
        <w:t>assumptions regarding savings and values used on the experimental BIM models and (2) to demonstrate</w:t>
      </w:r>
      <w:r w:rsidRPr="0051048B">
        <w:rPr>
          <w:rFonts w:ascii="Calibri" w:eastAsia="Calibri" w:hAnsi="Calibri"/>
          <w:kern w:val="0"/>
          <w:sz w:val="20"/>
          <w:szCs w:val="22"/>
        </w:rPr>
        <w:t xml:space="preserve"> </w:t>
      </w:r>
      <w:r w:rsidR="00952608" w:rsidRPr="0051048B">
        <w:rPr>
          <w:rFonts w:ascii="Calibri" w:eastAsia="Calibri" w:hAnsi="Calibri"/>
          <w:kern w:val="0"/>
          <w:sz w:val="20"/>
          <w:szCs w:val="22"/>
        </w:rPr>
        <w:t xml:space="preserve">how mixed paper/electronic approaches are included in the business process analysis. </w:t>
      </w:r>
    </w:p>
    <w:p w:rsidR="00363F6E" w:rsidRDefault="00952608" w:rsidP="005E5AD3">
      <w:pPr>
        <w:pStyle w:val="BodyText"/>
        <w:spacing w:line="240" w:lineRule="auto"/>
        <w:rPr>
          <w:rFonts w:ascii="Calibri" w:eastAsia="Calibri" w:hAnsi="Calibri"/>
          <w:kern w:val="0"/>
          <w:sz w:val="20"/>
          <w:szCs w:val="22"/>
        </w:rPr>
      </w:pPr>
      <w:r w:rsidRPr="0051048B">
        <w:rPr>
          <w:rFonts w:ascii="Calibri" w:eastAsia="Calibri" w:hAnsi="Calibri"/>
          <w:kern w:val="0"/>
          <w:sz w:val="20"/>
          <w:szCs w:val="22"/>
        </w:rPr>
        <w:t xml:space="preserve">The business process analysis conducted contains </w:t>
      </w:r>
      <w:r w:rsidR="00AE7FF5" w:rsidRPr="0051048B">
        <w:rPr>
          <w:rFonts w:ascii="Calibri" w:eastAsia="Calibri" w:hAnsi="Calibri"/>
          <w:kern w:val="0"/>
          <w:sz w:val="20"/>
          <w:szCs w:val="22"/>
        </w:rPr>
        <w:t>210 variables</w:t>
      </w:r>
      <w:r w:rsidRPr="0051048B">
        <w:rPr>
          <w:rFonts w:ascii="Calibri" w:eastAsia="Calibri" w:hAnsi="Calibri"/>
          <w:kern w:val="0"/>
          <w:sz w:val="20"/>
          <w:szCs w:val="22"/>
        </w:rPr>
        <w:t xml:space="preserve"> relate</w:t>
      </w:r>
      <w:r w:rsidR="00C51E44" w:rsidRPr="0051048B">
        <w:rPr>
          <w:rFonts w:ascii="Calibri" w:eastAsia="Calibri" w:hAnsi="Calibri"/>
          <w:kern w:val="0"/>
          <w:sz w:val="20"/>
          <w:szCs w:val="22"/>
        </w:rPr>
        <w:t>d</w:t>
      </w:r>
      <w:r w:rsidR="00AE7FF5" w:rsidRPr="0051048B">
        <w:rPr>
          <w:rFonts w:ascii="Calibri" w:eastAsia="Calibri" w:hAnsi="Calibri"/>
          <w:kern w:val="0"/>
          <w:sz w:val="20"/>
          <w:szCs w:val="22"/>
        </w:rPr>
        <w:t xml:space="preserve"> to the specification, documentation and fulfillment of managed asset requirements</w:t>
      </w:r>
      <w:r w:rsidR="00C51E44" w:rsidRPr="0051048B">
        <w:rPr>
          <w:rFonts w:ascii="Calibri" w:eastAsia="Calibri" w:hAnsi="Calibri"/>
          <w:kern w:val="0"/>
          <w:sz w:val="20"/>
          <w:szCs w:val="22"/>
        </w:rPr>
        <w:t xml:space="preserve"> across the complete </w:t>
      </w:r>
      <w:r w:rsidR="00AE7FF5" w:rsidRPr="0051048B">
        <w:rPr>
          <w:rFonts w:ascii="Calibri" w:eastAsia="Calibri" w:hAnsi="Calibri"/>
          <w:kern w:val="0"/>
          <w:sz w:val="20"/>
          <w:szCs w:val="22"/>
        </w:rPr>
        <w:t xml:space="preserve">life-cycle </w:t>
      </w:r>
      <w:r w:rsidR="00C51E44" w:rsidRPr="0051048B">
        <w:rPr>
          <w:rFonts w:ascii="Calibri" w:eastAsia="Calibri" w:hAnsi="Calibri"/>
          <w:kern w:val="0"/>
          <w:sz w:val="20"/>
          <w:szCs w:val="22"/>
        </w:rPr>
        <w:t xml:space="preserve">of </w:t>
      </w:r>
      <w:r w:rsidR="00AE7FF5" w:rsidRPr="0051048B">
        <w:rPr>
          <w:rFonts w:ascii="Calibri" w:eastAsia="Calibri" w:hAnsi="Calibri"/>
          <w:kern w:val="0"/>
          <w:sz w:val="20"/>
          <w:szCs w:val="22"/>
        </w:rPr>
        <w:t>COBie</w:t>
      </w:r>
      <w:r w:rsidR="00C51E44" w:rsidRPr="0051048B">
        <w:rPr>
          <w:rFonts w:ascii="Calibri" w:eastAsia="Calibri" w:hAnsi="Calibri"/>
          <w:kern w:val="0"/>
          <w:sz w:val="20"/>
          <w:szCs w:val="22"/>
        </w:rPr>
        <w:t>-related information</w:t>
      </w:r>
      <w:r w:rsidR="00AE7FF5" w:rsidRPr="0051048B">
        <w:rPr>
          <w:rFonts w:ascii="Calibri" w:eastAsia="Calibri" w:hAnsi="Calibri"/>
          <w:kern w:val="0"/>
          <w:sz w:val="20"/>
          <w:szCs w:val="22"/>
        </w:rPr>
        <w:t xml:space="preserve"> exchanges. </w:t>
      </w:r>
      <w:r w:rsidRPr="0051048B">
        <w:rPr>
          <w:rFonts w:ascii="Calibri" w:eastAsia="Calibri" w:hAnsi="Calibri"/>
          <w:kern w:val="0"/>
          <w:sz w:val="20"/>
          <w:szCs w:val="22"/>
        </w:rPr>
        <w:t xml:space="preserve"> </w:t>
      </w:r>
      <w:r w:rsidR="00AE7FF5" w:rsidRPr="0051048B">
        <w:rPr>
          <w:rFonts w:ascii="Calibri" w:eastAsia="Calibri" w:hAnsi="Calibri"/>
          <w:kern w:val="0"/>
          <w:sz w:val="20"/>
          <w:szCs w:val="22"/>
        </w:rPr>
        <w:t>These variables</w:t>
      </w:r>
      <w:r w:rsidR="00C51E44" w:rsidRPr="0051048B">
        <w:rPr>
          <w:rFonts w:ascii="Calibri" w:eastAsia="Calibri" w:hAnsi="Calibri"/>
          <w:kern w:val="0"/>
          <w:sz w:val="20"/>
          <w:szCs w:val="22"/>
        </w:rPr>
        <w:t xml:space="preserve"> </w:t>
      </w:r>
      <w:r w:rsidR="00AE7FF5" w:rsidRPr="0051048B">
        <w:rPr>
          <w:rFonts w:ascii="Calibri" w:eastAsia="Calibri" w:hAnsi="Calibri"/>
          <w:kern w:val="0"/>
          <w:sz w:val="20"/>
          <w:szCs w:val="22"/>
        </w:rPr>
        <w:t xml:space="preserve">included information about </w:t>
      </w:r>
      <w:r w:rsidR="00C51E44" w:rsidRPr="0051048B">
        <w:rPr>
          <w:rFonts w:ascii="Calibri" w:eastAsia="Calibri" w:hAnsi="Calibri"/>
          <w:kern w:val="0"/>
          <w:sz w:val="20"/>
          <w:szCs w:val="22"/>
        </w:rPr>
        <w:t xml:space="preserve">numbers of </w:t>
      </w:r>
      <w:r w:rsidR="00AE7FF5" w:rsidRPr="0051048B">
        <w:rPr>
          <w:rFonts w:ascii="Calibri" w:eastAsia="Calibri" w:hAnsi="Calibri"/>
          <w:kern w:val="0"/>
          <w:sz w:val="20"/>
          <w:szCs w:val="22"/>
        </w:rPr>
        <w:t xml:space="preserve">drawing sets, </w:t>
      </w:r>
      <w:r w:rsidR="00C51E44" w:rsidRPr="0051048B">
        <w:rPr>
          <w:rFonts w:ascii="Calibri" w:eastAsia="Calibri" w:hAnsi="Calibri"/>
          <w:kern w:val="0"/>
          <w:sz w:val="20"/>
          <w:szCs w:val="22"/>
        </w:rPr>
        <w:t xml:space="preserve">count and complexity of </w:t>
      </w:r>
      <w:r w:rsidR="00AE7FF5" w:rsidRPr="0051048B">
        <w:rPr>
          <w:rFonts w:ascii="Calibri" w:eastAsia="Calibri" w:hAnsi="Calibri"/>
          <w:kern w:val="0"/>
          <w:sz w:val="20"/>
          <w:szCs w:val="22"/>
        </w:rPr>
        <w:t xml:space="preserve">space inventories, </w:t>
      </w:r>
      <w:r w:rsidR="00C51E44" w:rsidRPr="0051048B">
        <w:rPr>
          <w:rFonts w:ascii="Calibri" w:eastAsia="Calibri" w:hAnsi="Calibri"/>
          <w:kern w:val="0"/>
          <w:sz w:val="20"/>
          <w:szCs w:val="22"/>
        </w:rPr>
        <w:t xml:space="preserve">extent of </w:t>
      </w:r>
      <w:r w:rsidR="00AE7FF5" w:rsidRPr="0051048B">
        <w:rPr>
          <w:rFonts w:ascii="Calibri" w:eastAsia="Calibri" w:hAnsi="Calibri"/>
          <w:kern w:val="0"/>
          <w:sz w:val="20"/>
          <w:szCs w:val="22"/>
        </w:rPr>
        <w:t xml:space="preserve">specifications, </w:t>
      </w:r>
      <w:r w:rsidR="00C51E44" w:rsidRPr="0051048B">
        <w:rPr>
          <w:rFonts w:ascii="Calibri" w:eastAsia="Calibri" w:hAnsi="Calibri"/>
          <w:kern w:val="0"/>
          <w:sz w:val="20"/>
          <w:szCs w:val="22"/>
        </w:rPr>
        <w:t xml:space="preserve">numbers of </w:t>
      </w:r>
      <w:r w:rsidR="00AE7FF5" w:rsidRPr="0051048B">
        <w:rPr>
          <w:rFonts w:ascii="Calibri" w:eastAsia="Calibri" w:hAnsi="Calibri"/>
          <w:kern w:val="0"/>
          <w:sz w:val="20"/>
          <w:szCs w:val="22"/>
        </w:rPr>
        <w:t xml:space="preserve">equipment schedules and </w:t>
      </w:r>
      <w:r w:rsidR="00C51E44" w:rsidRPr="0051048B">
        <w:rPr>
          <w:rFonts w:ascii="Calibri" w:eastAsia="Calibri" w:hAnsi="Calibri"/>
          <w:kern w:val="0"/>
          <w:sz w:val="20"/>
          <w:szCs w:val="22"/>
        </w:rPr>
        <w:t xml:space="preserve">required copies of </w:t>
      </w:r>
      <w:r w:rsidR="00AE7FF5" w:rsidRPr="0051048B">
        <w:rPr>
          <w:rFonts w:ascii="Calibri" w:eastAsia="Calibri" w:hAnsi="Calibri"/>
          <w:kern w:val="0"/>
          <w:sz w:val="20"/>
          <w:szCs w:val="22"/>
        </w:rPr>
        <w:t xml:space="preserve">product data sheets. </w:t>
      </w:r>
      <w:r w:rsidR="00D03D0C" w:rsidRPr="0051048B">
        <w:rPr>
          <w:rFonts w:ascii="Calibri" w:eastAsia="Calibri" w:hAnsi="Calibri"/>
          <w:kern w:val="0"/>
          <w:sz w:val="20"/>
          <w:szCs w:val="22"/>
        </w:rPr>
        <w:t>The analysis assumes that there were no changes to the requirements in the contracts other than a change from traditional to COBie-based business processes.</w:t>
      </w:r>
      <w:r w:rsidR="005E5AD3" w:rsidRPr="0051048B">
        <w:rPr>
          <w:rFonts w:ascii="Calibri" w:eastAsia="Calibri" w:hAnsi="Calibri"/>
          <w:kern w:val="0"/>
          <w:sz w:val="20"/>
          <w:szCs w:val="22"/>
        </w:rPr>
        <w:t xml:space="preserve">  </w:t>
      </w:r>
    </w:p>
    <w:p w:rsidR="00270794" w:rsidRDefault="005E5AD3" w:rsidP="00CC2202">
      <w:pPr>
        <w:pStyle w:val="BodyText"/>
        <w:spacing w:line="240" w:lineRule="auto"/>
        <w:rPr>
          <w:rFonts w:ascii="Calibri" w:eastAsia="Calibri" w:hAnsi="Calibri"/>
          <w:kern w:val="0"/>
          <w:sz w:val="20"/>
          <w:szCs w:val="22"/>
        </w:rPr>
      </w:pPr>
      <w:r w:rsidRPr="0051048B">
        <w:rPr>
          <w:rFonts w:ascii="Calibri" w:eastAsia="Calibri" w:hAnsi="Calibri"/>
          <w:kern w:val="0"/>
          <w:sz w:val="20"/>
          <w:szCs w:val="22"/>
        </w:rPr>
        <w:t xml:space="preserve">The </w:t>
      </w:r>
      <w:r w:rsidR="00AE7FF5" w:rsidRPr="0051048B">
        <w:rPr>
          <w:rFonts w:ascii="Calibri" w:eastAsia="Calibri" w:hAnsi="Calibri"/>
          <w:kern w:val="0"/>
          <w:sz w:val="20"/>
          <w:szCs w:val="22"/>
        </w:rPr>
        <w:t xml:space="preserve">baseline, or Current Process, used in analyzing </w:t>
      </w:r>
      <w:r w:rsidR="00952608" w:rsidRPr="0051048B">
        <w:rPr>
          <w:rFonts w:ascii="Calibri" w:eastAsia="Calibri" w:hAnsi="Calibri"/>
          <w:kern w:val="0"/>
          <w:sz w:val="20"/>
          <w:szCs w:val="22"/>
        </w:rPr>
        <w:t>the Office and Clinic</w:t>
      </w:r>
      <w:r w:rsidR="00AE7FF5" w:rsidRPr="0051048B">
        <w:rPr>
          <w:rFonts w:ascii="Calibri" w:eastAsia="Calibri" w:hAnsi="Calibri"/>
          <w:kern w:val="0"/>
          <w:sz w:val="20"/>
          <w:szCs w:val="22"/>
        </w:rPr>
        <w:t xml:space="preserve"> projects assumed a paper-based communication and documentation system. </w:t>
      </w:r>
      <w:r w:rsidR="00D03D0C" w:rsidRPr="0051048B">
        <w:rPr>
          <w:rFonts w:ascii="Calibri" w:eastAsia="Calibri" w:hAnsi="Calibri"/>
          <w:kern w:val="0"/>
          <w:sz w:val="20"/>
          <w:szCs w:val="22"/>
        </w:rPr>
        <w:t xml:space="preserve"> T</w:t>
      </w:r>
      <w:r w:rsidR="00AE7FF5" w:rsidRPr="0051048B">
        <w:rPr>
          <w:rFonts w:ascii="Calibri" w:eastAsia="Calibri" w:hAnsi="Calibri"/>
          <w:kern w:val="0"/>
          <w:sz w:val="20"/>
          <w:szCs w:val="22"/>
        </w:rPr>
        <w:t xml:space="preserve">he Expected Process </w:t>
      </w:r>
      <w:r w:rsidR="00D03D0C" w:rsidRPr="0051048B">
        <w:rPr>
          <w:rFonts w:ascii="Calibri" w:eastAsia="Calibri" w:hAnsi="Calibri"/>
          <w:kern w:val="0"/>
          <w:sz w:val="20"/>
          <w:szCs w:val="22"/>
        </w:rPr>
        <w:t>assumes</w:t>
      </w:r>
      <w:r w:rsidR="00AE7FF5" w:rsidRPr="0051048B">
        <w:rPr>
          <w:rFonts w:ascii="Calibri" w:eastAsia="Calibri" w:hAnsi="Calibri"/>
          <w:kern w:val="0"/>
          <w:sz w:val="20"/>
          <w:szCs w:val="22"/>
        </w:rPr>
        <w:t xml:space="preserve"> an electronic collaboration communication and documentation system and use of standard, structured data (COBie) for data exchanges. The COBie Calculator determined the expected values of the variables affected. </w:t>
      </w:r>
      <w:r w:rsidR="00952608" w:rsidRPr="0051048B">
        <w:rPr>
          <w:rFonts w:ascii="Calibri" w:eastAsia="Calibri" w:hAnsi="Calibri"/>
          <w:kern w:val="0"/>
          <w:sz w:val="20"/>
          <w:szCs w:val="22"/>
        </w:rPr>
        <w:t xml:space="preserve">The analysis conducted evaluated </w:t>
      </w:r>
      <w:r w:rsidR="00C51E44" w:rsidRPr="0051048B">
        <w:rPr>
          <w:rFonts w:ascii="Calibri" w:eastAsia="Calibri" w:hAnsi="Calibri"/>
          <w:kern w:val="0"/>
          <w:sz w:val="20"/>
          <w:szCs w:val="22"/>
        </w:rPr>
        <w:t xml:space="preserve">considered which of the previously classified non-value added activities </w:t>
      </w:r>
      <w:r w:rsidR="00952608" w:rsidRPr="0051048B">
        <w:rPr>
          <w:rFonts w:ascii="Calibri" w:eastAsia="Calibri" w:hAnsi="Calibri"/>
          <w:kern w:val="0"/>
          <w:sz w:val="20"/>
          <w:szCs w:val="22"/>
        </w:rPr>
        <w:t xml:space="preserve">could be eliminated or streamlined, when compared to a traditional process. </w:t>
      </w:r>
    </w:p>
    <w:p w:rsidR="00270794" w:rsidRDefault="00270794">
      <w:pPr>
        <w:spacing w:after="200" w:line="276" w:lineRule="auto"/>
        <w:jc w:val="left"/>
        <w:rPr>
          <w:rFonts w:ascii="Calibri" w:eastAsia="Calibri" w:hAnsi="Calibri" w:cs="Times New Roman"/>
          <w:szCs w:val="22"/>
          <w:lang w:val="en-US"/>
        </w:rPr>
      </w:pPr>
      <w:r>
        <w:rPr>
          <w:rFonts w:ascii="Calibri" w:eastAsia="Calibri" w:hAnsi="Calibri"/>
          <w:szCs w:val="22"/>
        </w:rPr>
        <w:br w:type="page"/>
      </w:r>
    </w:p>
    <w:p w:rsidR="004019EB" w:rsidRPr="0051048B" w:rsidRDefault="004019EB" w:rsidP="00CC2202">
      <w:pPr>
        <w:pStyle w:val="BodyText"/>
        <w:spacing w:line="240" w:lineRule="auto"/>
        <w:rPr>
          <w:rFonts w:ascii="Calibri" w:eastAsia="Calibri" w:hAnsi="Calibri"/>
          <w:kern w:val="0"/>
          <w:sz w:val="20"/>
          <w:szCs w:val="22"/>
        </w:rPr>
      </w:pPr>
      <w:r w:rsidRPr="0051048B">
        <w:rPr>
          <w:rFonts w:ascii="Calibri" w:eastAsia="Calibri" w:hAnsi="Calibri"/>
          <w:kern w:val="0"/>
          <w:sz w:val="20"/>
          <w:szCs w:val="22"/>
        </w:rPr>
        <w:lastRenderedPageBreak/>
        <w:t>The Office project was based on a federal typical Army standard office building. The total square footage was 40,053 SF.  There were 50 product types and 1,706 scheduled components in the sample model. The table below shows the results of the total analysis across each of the new COBie business processes, and all types of users.</w:t>
      </w:r>
    </w:p>
    <w:p w:rsidR="000152FE" w:rsidRDefault="000152FE" w:rsidP="00CC2202">
      <w:pPr>
        <w:pStyle w:val="Caption"/>
        <w:keepNext/>
        <w:spacing w:after="0"/>
      </w:pPr>
      <w:bookmarkStart w:id="114" w:name="_Toc367440178"/>
      <w:r>
        <w:t xml:space="preserve">Table </w:t>
      </w:r>
      <w:fldSimple w:instr=" SEQ Table \* ARABIC ">
        <w:r w:rsidR="000F7D43">
          <w:rPr>
            <w:noProof/>
          </w:rPr>
          <w:t>1</w:t>
        </w:r>
      </w:fldSimple>
      <w:r>
        <w:t xml:space="preserve"> Business Case - Office Project</w:t>
      </w:r>
      <w:bookmarkEnd w:id="114"/>
    </w:p>
    <w:tbl>
      <w:tblPr>
        <w:tblW w:w="8735" w:type="dxa"/>
        <w:tblInd w:w="103" w:type="dxa"/>
        <w:tblLook w:val="04A0"/>
      </w:tblPr>
      <w:tblGrid>
        <w:gridCol w:w="3065"/>
        <w:gridCol w:w="1440"/>
        <w:gridCol w:w="1440"/>
        <w:gridCol w:w="1440"/>
        <w:gridCol w:w="1350"/>
      </w:tblGrid>
      <w:tr w:rsidR="00952608" w:rsidRPr="00CC2202" w:rsidTr="00CC2202">
        <w:trPr>
          <w:trHeight w:val="144"/>
        </w:trPr>
        <w:tc>
          <w:tcPr>
            <w:tcW w:w="3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952608" w:rsidRPr="00CC2202" w:rsidRDefault="00952608" w:rsidP="00CC2202">
            <w:pPr>
              <w:spacing w:after="0" w:line="240" w:lineRule="auto"/>
              <w:jc w:val="left"/>
              <w:rPr>
                <w:bCs/>
                <w:color w:val="000000"/>
              </w:rPr>
            </w:pPr>
            <w:r w:rsidRPr="00CC2202">
              <w:rPr>
                <w:bCs/>
                <w:color w:val="000000"/>
              </w:rPr>
              <w:t>OmniClass Project Phase (Table31)</w:t>
            </w:r>
          </w:p>
        </w:tc>
        <w:tc>
          <w:tcPr>
            <w:tcW w:w="1440"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952608" w:rsidRPr="00CC2202" w:rsidRDefault="00952608" w:rsidP="00CC2202">
            <w:pPr>
              <w:spacing w:after="0" w:line="240" w:lineRule="auto"/>
              <w:jc w:val="center"/>
              <w:rPr>
                <w:bCs/>
                <w:color w:val="000000"/>
              </w:rPr>
            </w:pPr>
            <w:r w:rsidRPr="00CC2202">
              <w:rPr>
                <w:bCs/>
                <w:color w:val="000000"/>
              </w:rPr>
              <w:t>Current</w:t>
            </w:r>
          </w:p>
          <w:p w:rsidR="00952608" w:rsidRPr="00CC2202" w:rsidRDefault="00CC2202" w:rsidP="00CC2202">
            <w:pPr>
              <w:spacing w:after="0" w:line="240" w:lineRule="auto"/>
              <w:jc w:val="center"/>
              <w:rPr>
                <w:bCs/>
                <w:color w:val="000000"/>
              </w:rPr>
            </w:pPr>
            <w:r w:rsidRPr="00CC2202">
              <w:rPr>
                <w:bCs/>
                <w:color w:val="000000"/>
              </w:rPr>
              <w:t>Cost ($)</w:t>
            </w:r>
          </w:p>
        </w:tc>
        <w:tc>
          <w:tcPr>
            <w:tcW w:w="1440"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952608" w:rsidRPr="00CC2202" w:rsidRDefault="00952608" w:rsidP="00CC2202">
            <w:pPr>
              <w:spacing w:after="0" w:line="240" w:lineRule="auto"/>
              <w:jc w:val="center"/>
              <w:rPr>
                <w:bCs/>
                <w:color w:val="000000"/>
              </w:rPr>
            </w:pPr>
            <w:r w:rsidRPr="00CC2202">
              <w:rPr>
                <w:bCs/>
                <w:color w:val="000000"/>
              </w:rPr>
              <w:t>Expected</w:t>
            </w:r>
          </w:p>
          <w:p w:rsidR="00952608" w:rsidRPr="00CC2202" w:rsidRDefault="00CC2202" w:rsidP="00CC2202">
            <w:pPr>
              <w:spacing w:after="0" w:line="240" w:lineRule="auto"/>
              <w:jc w:val="center"/>
              <w:rPr>
                <w:bCs/>
                <w:color w:val="000000"/>
              </w:rPr>
            </w:pPr>
            <w:r w:rsidRPr="00CC2202">
              <w:rPr>
                <w:bCs/>
                <w:color w:val="000000"/>
              </w:rPr>
              <w:t>Cost</w:t>
            </w:r>
            <w:r>
              <w:rPr>
                <w:bCs/>
                <w:color w:val="000000"/>
              </w:rPr>
              <w:t xml:space="preserve"> </w:t>
            </w:r>
            <w:r w:rsidRPr="00CC2202">
              <w:rPr>
                <w:bCs/>
                <w:color w:val="000000"/>
              </w:rPr>
              <w:t>($)</w:t>
            </w:r>
          </w:p>
        </w:tc>
        <w:tc>
          <w:tcPr>
            <w:tcW w:w="1440"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CC2202" w:rsidRDefault="00952608" w:rsidP="00CC2202">
            <w:pPr>
              <w:spacing w:after="0" w:line="240" w:lineRule="auto"/>
              <w:jc w:val="center"/>
              <w:rPr>
                <w:bCs/>
                <w:color w:val="000000"/>
              </w:rPr>
            </w:pPr>
            <w:r w:rsidRPr="00CC2202">
              <w:rPr>
                <w:bCs/>
                <w:color w:val="000000"/>
              </w:rPr>
              <w:t>Savings</w:t>
            </w:r>
          </w:p>
          <w:p w:rsidR="00952608" w:rsidRPr="00CC2202" w:rsidRDefault="00CC2202" w:rsidP="00CC2202">
            <w:pPr>
              <w:spacing w:after="0" w:line="240" w:lineRule="auto"/>
              <w:jc w:val="center"/>
              <w:rPr>
                <w:bCs/>
                <w:color w:val="000000"/>
              </w:rPr>
            </w:pPr>
            <w:r w:rsidRPr="00CC2202">
              <w:rPr>
                <w:bCs/>
                <w:color w:val="000000"/>
              </w:rPr>
              <w:t>($)</w:t>
            </w:r>
          </w:p>
        </w:tc>
        <w:tc>
          <w:tcPr>
            <w:tcW w:w="1350"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rsidR="00CC2202" w:rsidRDefault="00952608" w:rsidP="00CC2202">
            <w:pPr>
              <w:spacing w:after="0" w:line="240" w:lineRule="auto"/>
              <w:jc w:val="center"/>
              <w:rPr>
                <w:bCs/>
                <w:color w:val="000000"/>
              </w:rPr>
            </w:pPr>
            <w:r w:rsidRPr="00CC2202">
              <w:rPr>
                <w:bCs/>
                <w:color w:val="000000"/>
              </w:rPr>
              <w:t>Savings</w:t>
            </w:r>
          </w:p>
          <w:p w:rsidR="00CC2202" w:rsidRPr="00CC2202" w:rsidRDefault="00CC2202" w:rsidP="00CC2202">
            <w:pPr>
              <w:spacing w:after="0" w:line="240" w:lineRule="auto"/>
              <w:jc w:val="center"/>
              <w:rPr>
                <w:bCs/>
                <w:color w:val="000000"/>
              </w:rPr>
            </w:pPr>
            <w:r w:rsidRPr="00CC2202">
              <w:rPr>
                <w:bCs/>
                <w:color w:val="000000"/>
              </w:rPr>
              <w:t>(%)</w:t>
            </w:r>
          </w:p>
        </w:tc>
      </w:tr>
      <w:tr w:rsidR="00952608" w:rsidRPr="00CC2202" w:rsidTr="00CC2202">
        <w:trPr>
          <w:trHeight w:val="144"/>
        </w:trPr>
        <w:tc>
          <w:tcPr>
            <w:tcW w:w="3065"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952608" w:rsidRPr="00CC2202" w:rsidRDefault="00952608" w:rsidP="00952608">
            <w:pPr>
              <w:spacing w:after="0" w:line="240" w:lineRule="auto"/>
              <w:rPr>
                <w:bCs/>
                <w:color w:val="000000"/>
              </w:rPr>
            </w:pPr>
            <w:r w:rsidRPr="00CC2202">
              <w:rPr>
                <w:bCs/>
                <w:color w:val="000000"/>
              </w:rPr>
              <w:t>Facility Criteria</w:t>
            </w:r>
          </w:p>
        </w:tc>
        <w:tc>
          <w:tcPr>
            <w:tcW w:w="1440" w:type="dxa"/>
            <w:tcBorders>
              <w:top w:val="nil"/>
              <w:left w:val="nil"/>
              <w:bottom w:val="single" w:sz="4" w:space="0" w:color="auto"/>
              <w:right w:val="single" w:sz="4" w:space="0" w:color="auto"/>
            </w:tcBorders>
            <w:shd w:val="clear" w:color="auto" w:fill="auto"/>
            <w:noWrap/>
            <w:vAlign w:val="bottom"/>
            <w:hideMark/>
          </w:tcPr>
          <w:p w:rsidR="00952608" w:rsidRPr="00CC2202" w:rsidRDefault="00952608" w:rsidP="00952608">
            <w:pPr>
              <w:spacing w:after="0" w:line="240" w:lineRule="auto"/>
              <w:jc w:val="right"/>
              <w:rPr>
                <w:color w:val="000000"/>
              </w:rPr>
            </w:pPr>
            <w:r w:rsidRPr="00CC2202">
              <w:rPr>
                <w:color w:val="000000"/>
              </w:rPr>
              <w:t>-</w:t>
            </w:r>
          </w:p>
        </w:tc>
        <w:tc>
          <w:tcPr>
            <w:tcW w:w="1440" w:type="dxa"/>
            <w:tcBorders>
              <w:top w:val="nil"/>
              <w:left w:val="nil"/>
              <w:bottom w:val="single" w:sz="4" w:space="0" w:color="auto"/>
              <w:right w:val="single" w:sz="4" w:space="0" w:color="auto"/>
            </w:tcBorders>
            <w:shd w:val="clear" w:color="auto" w:fill="auto"/>
            <w:vAlign w:val="bottom"/>
            <w:hideMark/>
          </w:tcPr>
          <w:p w:rsidR="00952608" w:rsidRPr="00CC2202" w:rsidRDefault="00952608" w:rsidP="00952608">
            <w:pPr>
              <w:spacing w:after="0" w:line="240" w:lineRule="auto"/>
              <w:jc w:val="right"/>
              <w:rPr>
                <w:color w:val="000000"/>
              </w:rPr>
            </w:pPr>
            <w:r w:rsidRPr="00CC2202">
              <w:rPr>
                <w:color w:val="000000"/>
              </w:rPr>
              <w:t>-</w:t>
            </w:r>
          </w:p>
        </w:tc>
        <w:tc>
          <w:tcPr>
            <w:tcW w:w="1440" w:type="dxa"/>
            <w:tcBorders>
              <w:top w:val="nil"/>
              <w:left w:val="nil"/>
              <w:bottom w:val="single" w:sz="4" w:space="0" w:color="auto"/>
              <w:right w:val="single" w:sz="4" w:space="0" w:color="auto"/>
            </w:tcBorders>
            <w:shd w:val="clear" w:color="auto" w:fill="auto"/>
            <w:noWrap/>
            <w:vAlign w:val="bottom"/>
            <w:hideMark/>
          </w:tcPr>
          <w:p w:rsidR="00952608" w:rsidRPr="00CC2202" w:rsidRDefault="00952608" w:rsidP="00952608">
            <w:pPr>
              <w:spacing w:after="0" w:line="240" w:lineRule="auto"/>
              <w:jc w:val="right"/>
              <w:rPr>
                <w:color w:val="000000"/>
              </w:rPr>
            </w:pPr>
            <w:r w:rsidRPr="00CC2202">
              <w:rPr>
                <w:color w:val="000000"/>
              </w:rPr>
              <w:t>-</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52608" w:rsidRPr="00CC2202" w:rsidRDefault="00952608" w:rsidP="00952608">
            <w:pPr>
              <w:spacing w:after="0" w:line="240" w:lineRule="auto"/>
              <w:jc w:val="center"/>
              <w:rPr>
                <w:color w:val="000000"/>
              </w:rPr>
            </w:pPr>
            <w:r w:rsidRPr="00CC2202">
              <w:rPr>
                <w:color w:val="000000"/>
              </w:rPr>
              <w:t>0%</w:t>
            </w:r>
          </w:p>
        </w:tc>
      </w:tr>
      <w:tr w:rsidR="00952608" w:rsidRPr="00CC2202" w:rsidTr="00CC2202">
        <w:trPr>
          <w:trHeight w:val="144"/>
        </w:trPr>
        <w:tc>
          <w:tcPr>
            <w:tcW w:w="3065"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952608" w:rsidRPr="00CC2202" w:rsidRDefault="00952608" w:rsidP="00952608">
            <w:pPr>
              <w:spacing w:after="0" w:line="240" w:lineRule="auto"/>
              <w:rPr>
                <w:bCs/>
                <w:color w:val="000000"/>
              </w:rPr>
            </w:pPr>
            <w:r w:rsidRPr="00CC2202">
              <w:rPr>
                <w:bCs/>
                <w:color w:val="000000"/>
              </w:rPr>
              <w:t>Design Specification</w:t>
            </w:r>
          </w:p>
        </w:tc>
        <w:tc>
          <w:tcPr>
            <w:tcW w:w="1440" w:type="dxa"/>
            <w:tcBorders>
              <w:top w:val="nil"/>
              <w:left w:val="nil"/>
              <w:bottom w:val="single" w:sz="4" w:space="0" w:color="auto"/>
              <w:right w:val="single" w:sz="4" w:space="0" w:color="auto"/>
            </w:tcBorders>
            <w:shd w:val="clear" w:color="auto" w:fill="auto"/>
            <w:noWrap/>
            <w:vAlign w:val="bottom"/>
            <w:hideMark/>
          </w:tcPr>
          <w:p w:rsidR="00952608" w:rsidRPr="00CC2202" w:rsidRDefault="00952608" w:rsidP="00952608">
            <w:pPr>
              <w:spacing w:after="0" w:line="240" w:lineRule="auto"/>
              <w:jc w:val="right"/>
              <w:rPr>
                <w:color w:val="000000"/>
              </w:rPr>
            </w:pPr>
            <w:r w:rsidRPr="00CC2202">
              <w:rPr>
                <w:color w:val="000000"/>
              </w:rPr>
              <w:t>$15.00</w:t>
            </w:r>
          </w:p>
        </w:tc>
        <w:tc>
          <w:tcPr>
            <w:tcW w:w="1440" w:type="dxa"/>
            <w:tcBorders>
              <w:top w:val="nil"/>
              <w:left w:val="nil"/>
              <w:bottom w:val="single" w:sz="4" w:space="0" w:color="auto"/>
              <w:right w:val="single" w:sz="4" w:space="0" w:color="auto"/>
            </w:tcBorders>
            <w:shd w:val="clear" w:color="auto" w:fill="auto"/>
            <w:vAlign w:val="bottom"/>
            <w:hideMark/>
          </w:tcPr>
          <w:p w:rsidR="00952608" w:rsidRPr="00CC2202" w:rsidRDefault="00952608" w:rsidP="00952608">
            <w:pPr>
              <w:spacing w:after="0" w:line="240" w:lineRule="auto"/>
              <w:jc w:val="right"/>
              <w:rPr>
                <w:color w:val="000000"/>
              </w:rPr>
            </w:pPr>
            <w:r w:rsidRPr="00CC2202">
              <w:rPr>
                <w:color w:val="000000"/>
              </w:rPr>
              <w:t>-</w:t>
            </w:r>
          </w:p>
        </w:tc>
        <w:tc>
          <w:tcPr>
            <w:tcW w:w="1440" w:type="dxa"/>
            <w:tcBorders>
              <w:top w:val="nil"/>
              <w:left w:val="nil"/>
              <w:bottom w:val="single" w:sz="4" w:space="0" w:color="auto"/>
              <w:right w:val="single" w:sz="4" w:space="0" w:color="auto"/>
            </w:tcBorders>
            <w:shd w:val="clear" w:color="auto" w:fill="auto"/>
            <w:noWrap/>
            <w:vAlign w:val="bottom"/>
            <w:hideMark/>
          </w:tcPr>
          <w:p w:rsidR="00952608" w:rsidRPr="00CC2202" w:rsidRDefault="00952608" w:rsidP="00952608">
            <w:pPr>
              <w:spacing w:after="0" w:line="240" w:lineRule="auto"/>
              <w:jc w:val="right"/>
              <w:rPr>
                <w:color w:val="000000"/>
              </w:rPr>
            </w:pPr>
            <w:r w:rsidRPr="00CC2202">
              <w:rPr>
                <w:color w:val="000000"/>
              </w:rPr>
              <w:t>$15.00</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52608" w:rsidRPr="00CC2202" w:rsidRDefault="00952608" w:rsidP="00952608">
            <w:pPr>
              <w:spacing w:after="0" w:line="240" w:lineRule="auto"/>
              <w:jc w:val="center"/>
              <w:rPr>
                <w:color w:val="000000"/>
              </w:rPr>
            </w:pPr>
            <w:r w:rsidRPr="00CC2202">
              <w:rPr>
                <w:color w:val="000000"/>
              </w:rPr>
              <w:t>100%</w:t>
            </w:r>
          </w:p>
        </w:tc>
      </w:tr>
      <w:tr w:rsidR="00952608" w:rsidRPr="00CC2202" w:rsidTr="00CC2202">
        <w:trPr>
          <w:trHeight w:val="144"/>
        </w:trPr>
        <w:tc>
          <w:tcPr>
            <w:tcW w:w="3065"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952608" w:rsidRPr="00CC2202" w:rsidRDefault="00952608" w:rsidP="00952608">
            <w:pPr>
              <w:spacing w:after="0" w:line="240" w:lineRule="auto"/>
              <w:rPr>
                <w:bCs/>
                <w:color w:val="000000"/>
              </w:rPr>
            </w:pPr>
            <w:r w:rsidRPr="00CC2202">
              <w:rPr>
                <w:bCs/>
                <w:color w:val="000000"/>
              </w:rPr>
              <w:t>Feasibility Study</w:t>
            </w:r>
          </w:p>
        </w:tc>
        <w:tc>
          <w:tcPr>
            <w:tcW w:w="1440" w:type="dxa"/>
            <w:tcBorders>
              <w:top w:val="nil"/>
              <w:left w:val="nil"/>
              <w:bottom w:val="single" w:sz="4" w:space="0" w:color="auto"/>
              <w:right w:val="single" w:sz="4" w:space="0" w:color="auto"/>
            </w:tcBorders>
            <w:shd w:val="clear" w:color="auto" w:fill="auto"/>
            <w:noWrap/>
            <w:vAlign w:val="bottom"/>
            <w:hideMark/>
          </w:tcPr>
          <w:p w:rsidR="00952608" w:rsidRPr="00CC2202" w:rsidRDefault="00952608" w:rsidP="00952608">
            <w:pPr>
              <w:spacing w:after="0" w:line="240" w:lineRule="auto"/>
              <w:jc w:val="right"/>
              <w:rPr>
                <w:color w:val="000000"/>
              </w:rPr>
            </w:pPr>
            <w:r w:rsidRPr="00CC2202">
              <w:rPr>
                <w:color w:val="000000"/>
              </w:rPr>
              <w:t>$560.00</w:t>
            </w:r>
          </w:p>
        </w:tc>
        <w:tc>
          <w:tcPr>
            <w:tcW w:w="1440" w:type="dxa"/>
            <w:tcBorders>
              <w:top w:val="nil"/>
              <w:left w:val="nil"/>
              <w:bottom w:val="single" w:sz="4" w:space="0" w:color="auto"/>
              <w:right w:val="single" w:sz="4" w:space="0" w:color="auto"/>
            </w:tcBorders>
            <w:shd w:val="clear" w:color="auto" w:fill="auto"/>
            <w:vAlign w:val="bottom"/>
            <w:hideMark/>
          </w:tcPr>
          <w:p w:rsidR="00952608" w:rsidRPr="00CC2202" w:rsidRDefault="00952608" w:rsidP="00952608">
            <w:pPr>
              <w:spacing w:after="0" w:line="240" w:lineRule="auto"/>
              <w:jc w:val="right"/>
              <w:rPr>
                <w:color w:val="000000"/>
              </w:rPr>
            </w:pPr>
            <w:r w:rsidRPr="00CC2202">
              <w:rPr>
                <w:color w:val="000000"/>
              </w:rPr>
              <w:t>$25.00</w:t>
            </w:r>
          </w:p>
        </w:tc>
        <w:tc>
          <w:tcPr>
            <w:tcW w:w="1440" w:type="dxa"/>
            <w:tcBorders>
              <w:top w:val="nil"/>
              <w:left w:val="nil"/>
              <w:bottom w:val="single" w:sz="4" w:space="0" w:color="auto"/>
              <w:right w:val="single" w:sz="4" w:space="0" w:color="auto"/>
            </w:tcBorders>
            <w:shd w:val="clear" w:color="auto" w:fill="auto"/>
            <w:noWrap/>
            <w:vAlign w:val="bottom"/>
            <w:hideMark/>
          </w:tcPr>
          <w:p w:rsidR="00952608" w:rsidRPr="00CC2202" w:rsidRDefault="00952608" w:rsidP="00952608">
            <w:pPr>
              <w:spacing w:after="0" w:line="240" w:lineRule="auto"/>
              <w:jc w:val="right"/>
              <w:rPr>
                <w:color w:val="000000"/>
              </w:rPr>
            </w:pPr>
            <w:r w:rsidRPr="00CC2202">
              <w:rPr>
                <w:color w:val="000000"/>
              </w:rPr>
              <w:t>$535.00</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52608" w:rsidRPr="00CC2202" w:rsidRDefault="00952608" w:rsidP="00952608">
            <w:pPr>
              <w:spacing w:after="0" w:line="240" w:lineRule="auto"/>
              <w:jc w:val="center"/>
              <w:rPr>
                <w:color w:val="000000"/>
              </w:rPr>
            </w:pPr>
            <w:r w:rsidRPr="00CC2202">
              <w:rPr>
                <w:color w:val="000000"/>
              </w:rPr>
              <w:t>96%</w:t>
            </w:r>
          </w:p>
        </w:tc>
      </w:tr>
      <w:tr w:rsidR="00952608" w:rsidRPr="00CC2202" w:rsidTr="00CC2202">
        <w:trPr>
          <w:trHeight w:val="144"/>
        </w:trPr>
        <w:tc>
          <w:tcPr>
            <w:tcW w:w="3065"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952608" w:rsidRPr="00CC2202" w:rsidRDefault="00952608" w:rsidP="00952608">
            <w:pPr>
              <w:spacing w:after="0" w:line="240" w:lineRule="auto"/>
              <w:rPr>
                <w:bCs/>
                <w:color w:val="000000"/>
              </w:rPr>
            </w:pPr>
            <w:r w:rsidRPr="00CC2202">
              <w:rPr>
                <w:bCs/>
                <w:color w:val="000000"/>
              </w:rPr>
              <w:t>Project Definition</w:t>
            </w:r>
          </w:p>
        </w:tc>
        <w:tc>
          <w:tcPr>
            <w:tcW w:w="1440" w:type="dxa"/>
            <w:tcBorders>
              <w:top w:val="nil"/>
              <w:left w:val="nil"/>
              <w:bottom w:val="single" w:sz="4" w:space="0" w:color="auto"/>
              <w:right w:val="single" w:sz="4" w:space="0" w:color="auto"/>
            </w:tcBorders>
            <w:shd w:val="clear" w:color="auto" w:fill="auto"/>
            <w:noWrap/>
            <w:vAlign w:val="bottom"/>
            <w:hideMark/>
          </w:tcPr>
          <w:p w:rsidR="00952608" w:rsidRPr="00CC2202" w:rsidRDefault="00952608" w:rsidP="00952608">
            <w:pPr>
              <w:spacing w:after="0" w:line="240" w:lineRule="auto"/>
              <w:jc w:val="right"/>
              <w:rPr>
                <w:color w:val="000000"/>
              </w:rPr>
            </w:pPr>
            <w:r w:rsidRPr="00CC2202">
              <w:rPr>
                <w:color w:val="000000"/>
              </w:rPr>
              <w:t>$10.00</w:t>
            </w:r>
          </w:p>
        </w:tc>
        <w:tc>
          <w:tcPr>
            <w:tcW w:w="1440" w:type="dxa"/>
            <w:tcBorders>
              <w:top w:val="nil"/>
              <w:left w:val="nil"/>
              <w:bottom w:val="single" w:sz="4" w:space="0" w:color="auto"/>
              <w:right w:val="single" w:sz="4" w:space="0" w:color="auto"/>
            </w:tcBorders>
            <w:shd w:val="clear" w:color="auto" w:fill="auto"/>
            <w:vAlign w:val="bottom"/>
            <w:hideMark/>
          </w:tcPr>
          <w:p w:rsidR="00952608" w:rsidRPr="00CC2202" w:rsidRDefault="00952608" w:rsidP="00952608">
            <w:pPr>
              <w:spacing w:after="0" w:line="240" w:lineRule="auto"/>
              <w:jc w:val="right"/>
              <w:rPr>
                <w:color w:val="000000"/>
              </w:rPr>
            </w:pPr>
            <w:r w:rsidRPr="00CC2202">
              <w:rPr>
                <w:color w:val="000000"/>
              </w:rPr>
              <w:t>-</w:t>
            </w:r>
          </w:p>
        </w:tc>
        <w:tc>
          <w:tcPr>
            <w:tcW w:w="1440" w:type="dxa"/>
            <w:tcBorders>
              <w:top w:val="nil"/>
              <w:left w:val="nil"/>
              <w:bottom w:val="single" w:sz="4" w:space="0" w:color="auto"/>
              <w:right w:val="single" w:sz="4" w:space="0" w:color="auto"/>
            </w:tcBorders>
            <w:shd w:val="clear" w:color="auto" w:fill="auto"/>
            <w:noWrap/>
            <w:vAlign w:val="bottom"/>
            <w:hideMark/>
          </w:tcPr>
          <w:p w:rsidR="00952608" w:rsidRPr="00CC2202" w:rsidRDefault="00952608" w:rsidP="00952608">
            <w:pPr>
              <w:spacing w:after="0" w:line="240" w:lineRule="auto"/>
              <w:jc w:val="right"/>
              <w:rPr>
                <w:color w:val="000000"/>
              </w:rPr>
            </w:pPr>
            <w:r w:rsidRPr="00CC2202">
              <w:rPr>
                <w:color w:val="000000"/>
              </w:rPr>
              <w:t>$10.00</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52608" w:rsidRPr="00CC2202" w:rsidRDefault="00952608" w:rsidP="00952608">
            <w:pPr>
              <w:spacing w:after="0" w:line="240" w:lineRule="auto"/>
              <w:jc w:val="center"/>
              <w:rPr>
                <w:color w:val="000000"/>
              </w:rPr>
            </w:pPr>
            <w:r w:rsidRPr="00CC2202">
              <w:rPr>
                <w:color w:val="000000"/>
              </w:rPr>
              <w:t>100%</w:t>
            </w:r>
          </w:p>
        </w:tc>
      </w:tr>
      <w:tr w:rsidR="00952608" w:rsidRPr="00CC2202" w:rsidTr="00CC2202">
        <w:trPr>
          <w:trHeight w:val="144"/>
        </w:trPr>
        <w:tc>
          <w:tcPr>
            <w:tcW w:w="3065"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952608" w:rsidRPr="00CC2202" w:rsidRDefault="00952608" w:rsidP="00952608">
            <w:pPr>
              <w:spacing w:after="0" w:line="240" w:lineRule="auto"/>
              <w:rPr>
                <w:bCs/>
              </w:rPr>
            </w:pPr>
            <w:r w:rsidRPr="00CC2202">
              <w:rPr>
                <w:bCs/>
              </w:rPr>
              <w:t>Space Program</w:t>
            </w:r>
          </w:p>
        </w:tc>
        <w:tc>
          <w:tcPr>
            <w:tcW w:w="1440" w:type="dxa"/>
            <w:tcBorders>
              <w:top w:val="nil"/>
              <w:left w:val="nil"/>
              <w:bottom w:val="single" w:sz="4" w:space="0" w:color="auto"/>
              <w:right w:val="single" w:sz="4" w:space="0" w:color="auto"/>
            </w:tcBorders>
            <w:shd w:val="clear" w:color="auto" w:fill="auto"/>
            <w:noWrap/>
            <w:vAlign w:val="bottom"/>
            <w:hideMark/>
          </w:tcPr>
          <w:p w:rsidR="00952608" w:rsidRPr="00CC2202" w:rsidRDefault="00952608" w:rsidP="00952608">
            <w:pPr>
              <w:spacing w:after="0" w:line="240" w:lineRule="auto"/>
              <w:jc w:val="right"/>
              <w:rPr>
                <w:color w:val="000000"/>
              </w:rPr>
            </w:pPr>
            <w:r w:rsidRPr="00CC2202">
              <w:rPr>
                <w:color w:val="000000"/>
              </w:rPr>
              <w:t>$615.00</w:t>
            </w:r>
          </w:p>
        </w:tc>
        <w:tc>
          <w:tcPr>
            <w:tcW w:w="1440" w:type="dxa"/>
            <w:tcBorders>
              <w:top w:val="nil"/>
              <w:left w:val="nil"/>
              <w:bottom w:val="single" w:sz="4" w:space="0" w:color="auto"/>
              <w:right w:val="single" w:sz="4" w:space="0" w:color="auto"/>
            </w:tcBorders>
            <w:shd w:val="clear" w:color="auto" w:fill="auto"/>
            <w:vAlign w:val="bottom"/>
            <w:hideMark/>
          </w:tcPr>
          <w:p w:rsidR="00952608" w:rsidRPr="00CC2202" w:rsidRDefault="00952608" w:rsidP="00952608">
            <w:pPr>
              <w:spacing w:after="0" w:line="240" w:lineRule="auto"/>
              <w:jc w:val="right"/>
              <w:rPr>
                <w:color w:val="000000"/>
              </w:rPr>
            </w:pPr>
            <w:r w:rsidRPr="00CC2202">
              <w:rPr>
                <w:color w:val="000000"/>
              </w:rPr>
              <w:t>$10.00</w:t>
            </w:r>
          </w:p>
        </w:tc>
        <w:tc>
          <w:tcPr>
            <w:tcW w:w="1440" w:type="dxa"/>
            <w:tcBorders>
              <w:top w:val="nil"/>
              <w:left w:val="nil"/>
              <w:bottom w:val="single" w:sz="4" w:space="0" w:color="auto"/>
              <w:right w:val="single" w:sz="4" w:space="0" w:color="auto"/>
            </w:tcBorders>
            <w:shd w:val="clear" w:color="auto" w:fill="auto"/>
            <w:noWrap/>
            <w:vAlign w:val="bottom"/>
            <w:hideMark/>
          </w:tcPr>
          <w:p w:rsidR="00952608" w:rsidRPr="00CC2202" w:rsidRDefault="00952608" w:rsidP="00952608">
            <w:pPr>
              <w:spacing w:after="0" w:line="240" w:lineRule="auto"/>
              <w:jc w:val="right"/>
              <w:rPr>
                <w:color w:val="000000"/>
              </w:rPr>
            </w:pPr>
            <w:r w:rsidRPr="00CC2202">
              <w:rPr>
                <w:color w:val="000000"/>
              </w:rPr>
              <w:t>$605.00</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52608" w:rsidRPr="00CC2202" w:rsidRDefault="00952608" w:rsidP="00952608">
            <w:pPr>
              <w:spacing w:after="0" w:line="240" w:lineRule="auto"/>
              <w:jc w:val="center"/>
              <w:rPr>
                <w:color w:val="000000"/>
              </w:rPr>
            </w:pPr>
            <w:r w:rsidRPr="00CC2202">
              <w:rPr>
                <w:color w:val="000000"/>
              </w:rPr>
              <w:t>98%</w:t>
            </w:r>
          </w:p>
        </w:tc>
      </w:tr>
      <w:tr w:rsidR="00952608" w:rsidRPr="00CC2202" w:rsidTr="00CC2202">
        <w:trPr>
          <w:trHeight w:val="144"/>
        </w:trPr>
        <w:tc>
          <w:tcPr>
            <w:tcW w:w="3065"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952608" w:rsidRPr="00CC2202" w:rsidRDefault="00952608" w:rsidP="00952608">
            <w:pPr>
              <w:spacing w:after="0" w:line="240" w:lineRule="auto"/>
              <w:rPr>
                <w:bCs/>
              </w:rPr>
            </w:pPr>
            <w:r w:rsidRPr="00CC2202">
              <w:rPr>
                <w:bCs/>
              </w:rPr>
              <w:t>Product Program</w:t>
            </w:r>
          </w:p>
        </w:tc>
        <w:tc>
          <w:tcPr>
            <w:tcW w:w="1440" w:type="dxa"/>
            <w:tcBorders>
              <w:top w:val="nil"/>
              <w:left w:val="nil"/>
              <w:bottom w:val="single" w:sz="4" w:space="0" w:color="auto"/>
              <w:right w:val="single" w:sz="4" w:space="0" w:color="auto"/>
            </w:tcBorders>
            <w:shd w:val="clear" w:color="auto" w:fill="auto"/>
            <w:noWrap/>
            <w:vAlign w:val="bottom"/>
            <w:hideMark/>
          </w:tcPr>
          <w:p w:rsidR="00952608" w:rsidRPr="00CC2202" w:rsidRDefault="00952608" w:rsidP="00952608">
            <w:pPr>
              <w:spacing w:after="0" w:line="240" w:lineRule="auto"/>
              <w:jc w:val="right"/>
              <w:rPr>
                <w:color w:val="000000"/>
              </w:rPr>
            </w:pPr>
            <w:r w:rsidRPr="00CC2202">
              <w:rPr>
                <w:color w:val="000000"/>
              </w:rPr>
              <w:t>$790.00</w:t>
            </w:r>
          </w:p>
        </w:tc>
        <w:tc>
          <w:tcPr>
            <w:tcW w:w="1440" w:type="dxa"/>
            <w:tcBorders>
              <w:top w:val="nil"/>
              <w:left w:val="nil"/>
              <w:bottom w:val="single" w:sz="4" w:space="0" w:color="auto"/>
              <w:right w:val="single" w:sz="4" w:space="0" w:color="auto"/>
            </w:tcBorders>
            <w:shd w:val="clear" w:color="auto" w:fill="auto"/>
            <w:vAlign w:val="bottom"/>
            <w:hideMark/>
          </w:tcPr>
          <w:p w:rsidR="00952608" w:rsidRPr="00CC2202" w:rsidRDefault="00952608" w:rsidP="00952608">
            <w:pPr>
              <w:spacing w:after="0" w:line="240" w:lineRule="auto"/>
              <w:jc w:val="right"/>
              <w:rPr>
                <w:color w:val="000000"/>
              </w:rPr>
            </w:pPr>
            <w:r w:rsidRPr="00CC2202">
              <w:rPr>
                <w:color w:val="000000"/>
              </w:rPr>
              <w:t>$5.00</w:t>
            </w:r>
          </w:p>
        </w:tc>
        <w:tc>
          <w:tcPr>
            <w:tcW w:w="1440" w:type="dxa"/>
            <w:tcBorders>
              <w:top w:val="nil"/>
              <w:left w:val="nil"/>
              <w:bottom w:val="single" w:sz="4" w:space="0" w:color="auto"/>
              <w:right w:val="single" w:sz="4" w:space="0" w:color="auto"/>
            </w:tcBorders>
            <w:shd w:val="clear" w:color="auto" w:fill="auto"/>
            <w:noWrap/>
            <w:vAlign w:val="bottom"/>
            <w:hideMark/>
          </w:tcPr>
          <w:p w:rsidR="00952608" w:rsidRPr="00CC2202" w:rsidRDefault="00952608" w:rsidP="00952608">
            <w:pPr>
              <w:spacing w:after="0" w:line="240" w:lineRule="auto"/>
              <w:jc w:val="right"/>
              <w:rPr>
                <w:color w:val="000000"/>
              </w:rPr>
            </w:pPr>
            <w:r w:rsidRPr="00CC2202">
              <w:rPr>
                <w:color w:val="000000"/>
              </w:rPr>
              <w:t>$785.00</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52608" w:rsidRPr="00CC2202" w:rsidRDefault="00952608" w:rsidP="00952608">
            <w:pPr>
              <w:spacing w:after="0" w:line="240" w:lineRule="auto"/>
              <w:jc w:val="center"/>
              <w:rPr>
                <w:color w:val="000000"/>
              </w:rPr>
            </w:pPr>
            <w:r w:rsidRPr="00CC2202">
              <w:rPr>
                <w:color w:val="000000"/>
              </w:rPr>
              <w:t>99%</w:t>
            </w:r>
          </w:p>
        </w:tc>
      </w:tr>
      <w:tr w:rsidR="00952608" w:rsidRPr="00CC2202" w:rsidTr="00CC2202">
        <w:trPr>
          <w:trHeight w:val="144"/>
        </w:trPr>
        <w:tc>
          <w:tcPr>
            <w:tcW w:w="3065"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952608" w:rsidRPr="00CC2202" w:rsidRDefault="00952608" w:rsidP="00952608">
            <w:pPr>
              <w:spacing w:after="0" w:line="240" w:lineRule="auto"/>
              <w:rPr>
                <w:bCs/>
                <w:color w:val="000000"/>
              </w:rPr>
            </w:pPr>
            <w:r w:rsidRPr="00CC2202">
              <w:rPr>
                <w:bCs/>
                <w:color w:val="000000"/>
              </w:rPr>
              <w:t>Request for Proposal</w:t>
            </w:r>
          </w:p>
        </w:tc>
        <w:tc>
          <w:tcPr>
            <w:tcW w:w="1440" w:type="dxa"/>
            <w:tcBorders>
              <w:top w:val="nil"/>
              <w:left w:val="nil"/>
              <w:bottom w:val="single" w:sz="4" w:space="0" w:color="auto"/>
              <w:right w:val="single" w:sz="4" w:space="0" w:color="auto"/>
            </w:tcBorders>
            <w:shd w:val="clear" w:color="auto" w:fill="auto"/>
            <w:noWrap/>
            <w:vAlign w:val="bottom"/>
            <w:hideMark/>
          </w:tcPr>
          <w:p w:rsidR="00952608" w:rsidRPr="00CC2202" w:rsidRDefault="00952608" w:rsidP="00952608">
            <w:pPr>
              <w:spacing w:after="0" w:line="240" w:lineRule="auto"/>
              <w:jc w:val="right"/>
              <w:rPr>
                <w:color w:val="000000"/>
              </w:rPr>
            </w:pPr>
            <w:r w:rsidRPr="00CC2202">
              <w:rPr>
                <w:color w:val="000000"/>
              </w:rPr>
              <w:t>$800.00</w:t>
            </w:r>
          </w:p>
        </w:tc>
        <w:tc>
          <w:tcPr>
            <w:tcW w:w="1440" w:type="dxa"/>
            <w:tcBorders>
              <w:top w:val="nil"/>
              <w:left w:val="nil"/>
              <w:bottom w:val="single" w:sz="4" w:space="0" w:color="auto"/>
              <w:right w:val="single" w:sz="4" w:space="0" w:color="auto"/>
            </w:tcBorders>
            <w:shd w:val="clear" w:color="auto" w:fill="auto"/>
            <w:vAlign w:val="bottom"/>
            <w:hideMark/>
          </w:tcPr>
          <w:p w:rsidR="00952608" w:rsidRPr="00CC2202" w:rsidRDefault="00952608" w:rsidP="00952608">
            <w:pPr>
              <w:spacing w:after="0" w:line="240" w:lineRule="auto"/>
              <w:jc w:val="right"/>
              <w:rPr>
                <w:color w:val="000000"/>
              </w:rPr>
            </w:pPr>
            <w:r w:rsidRPr="00CC2202">
              <w:rPr>
                <w:color w:val="000000"/>
              </w:rPr>
              <w:t>$100.00</w:t>
            </w:r>
          </w:p>
        </w:tc>
        <w:tc>
          <w:tcPr>
            <w:tcW w:w="1440" w:type="dxa"/>
            <w:tcBorders>
              <w:top w:val="nil"/>
              <w:left w:val="nil"/>
              <w:bottom w:val="single" w:sz="4" w:space="0" w:color="auto"/>
              <w:right w:val="single" w:sz="4" w:space="0" w:color="auto"/>
            </w:tcBorders>
            <w:shd w:val="clear" w:color="auto" w:fill="auto"/>
            <w:noWrap/>
            <w:vAlign w:val="bottom"/>
            <w:hideMark/>
          </w:tcPr>
          <w:p w:rsidR="00952608" w:rsidRPr="00CC2202" w:rsidRDefault="00952608" w:rsidP="00952608">
            <w:pPr>
              <w:spacing w:after="0" w:line="240" w:lineRule="auto"/>
              <w:jc w:val="right"/>
              <w:rPr>
                <w:color w:val="000000"/>
              </w:rPr>
            </w:pPr>
            <w:r w:rsidRPr="00CC2202">
              <w:rPr>
                <w:color w:val="000000"/>
              </w:rPr>
              <w:t>$700.00</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52608" w:rsidRPr="00CC2202" w:rsidRDefault="00952608" w:rsidP="00952608">
            <w:pPr>
              <w:spacing w:after="0" w:line="240" w:lineRule="auto"/>
              <w:jc w:val="center"/>
              <w:rPr>
                <w:color w:val="000000"/>
              </w:rPr>
            </w:pPr>
            <w:r w:rsidRPr="00CC2202">
              <w:rPr>
                <w:color w:val="000000"/>
              </w:rPr>
              <w:t>88%</w:t>
            </w:r>
          </w:p>
        </w:tc>
      </w:tr>
      <w:tr w:rsidR="00952608" w:rsidRPr="00CC2202" w:rsidTr="00CC2202">
        <w:trPr>
          <w:trHeight w:val="144"/>
        </w:trPr>
        <w:tc>
          <w:tcPr>
            <w:tcW w:w="3065"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952608" w:rsidRPr="00CC2202" w:rsidRDefault="00952608" w:rsidP="00952608">
            <w:pPr>
              <w:spacing w:after="0" w:line="240" w:lineRule="auto"/>
              <w:rPr>
                <w:bCs/>
                <w:color w:val="000000"/>
              </w:rPr>
            </w:pPr>
            <w:r w:rsidRPr="00CC2202">
              <w:rPr>
                <w:bCs/>
                <w:color w:val="000000"/>
              </w:rPr>
              <w:t>Design Early</w:t>
            </w:r>
          </w:p>
        </w:tc>
        <w:tc>
          <w:tcPr>
            <w:tcW w:w="1440" w:type="dxa"/>
            <w:tcBorders>
              <w:top w:val="nil"/>
              <w:left w:val="nil"/>
              <w:bottom w:val="single" w:sz="4" w:space="0" w:color="auto"/>
              <w:right w:val="single" w:sz="4" w:space="0" w:color="auto"/>
            </w:tcBorders>
            <w:shd w:val="clear" w:color="auto" w:fill="auto"/>
            <w:noWrap/>
            <w:vAlign w:val="bottom"/>
            <w:hideMark/>
          </w:tcPr>
          <w:p w:rsidR="00952608" w:rsidRPr="00CC2202" w:rsidRDefault="00952608" w:rsidP="00952608">
            <w:pPr>
              <w:spacing w:after="0" w:line="240" w:lineRule="auto"/>
              <w:jc w:val="right"/>
              <w:rPr>
                <w:color w:val="000000"/>
              </w:rPr>
            </w:pPr>
            <w:r w:rsidRPr="00CC2202">
              <w:rPr>
                <w:color w:val="000000"/>
              </w:rPr>
              <w:t>$5,300.00</w:t>
            </w:r>
          </w:p>
        </w:tc>
        <w:tc>
          <w:tcPr>
            <w:tcW w:w="1440" w:type="dxa"/>
            <w:tcBorders>
              <w:top w:val="nil"/>
              <w:left w:val="nil"/>
              <w:bottom w:val="single" w:sz="4" w:space="0" w:color="auto"/>
              <w:right w:val="single" w:sz="4" w:space="0" w:color="auto"/>
            </w:tcBorders>
            <w:shd w:val="clear" w:color="auto" w:fill="auto"/>
            <w:vAlign w:val="bottom"/>
            <w:hideMark/>
          </w:tcPr>
          <w:p w:rsidR="00952608" w:rsidRPr="00CC2202" w:rsidRDefault="00952608" w:rsidP="00952608">
            <w:pPr>
              <w:spacing w:after="0" w:line="240" w:lineRule="auto"/>
              <w:jc w:val="right"/>
              <w:rPr>
                <w:color w:val="000000"/>
              </w:rPr>
            </w:pPr>
            <w:r w:rsidRPr="00CC2202">
              <w:rPr>
                <w:color w:val="000000"/>
              </w:rPr>
              <w:t>$90.00</w:t>
            </w:r>
          </w:p>
        </w:tc>
        <w:tc>
          <w:tcPr>
            <w:tcW w:w="1440" w:type="dxa"/>
            <w:tcBorders>
              <w:top w:val="nil"/>
              <w:left w:val="nil"/>
              <w:bottom w:val="single" w:sz="4" w:space="0" w:color="auto"/>
              <w:right w:val="single" w:sz="4" w:space="0" w:color="auto"/>
            </w:tcBorders>
            <w:shd w:val="clear" w:color="auto" w:fill="auto"/>
            <w:noWrap/>
            <w:vAlign w:val="bottom"/>
            <w:hideMark/>
          </w:tcPr>
          <w:p w:rsidR="00952608" w:rsidRPr="00CC2202" w:rsidRDefault="00952608" w:rsidP="00952608">
            <w:pPr>
              <w:spacing w:after="0" w:line="240" w:lineRule="auto"/>
              <w:jc w:val="right"/>
              <w:rPr>
                <w:color w:val="000000"/>
              </w:rPr>
            </w:pPr>
            <w:r w:rsidRPr="00CC2202">
              <w:rPr>
                <w:color w:val="000000"/>
              </w:rPr>
              <w:t>$5,210.00</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52608" w:rsidRPr="00CC2202" w:rsidRDefault="00952608" w:rsidP="00952608">
            <w:pPr>
              <w:spacing w:after="0" w:line="240" w:lineRule="auto"/>
              <w:jc w:val="center"/>
              <w:rPr>
                <w:color w:val="000000"/>
              </w:rPr>
            </w:pPr>
            <w:r w:rsidRPr="00CC2202">
              <w:rPr>
                <w:color w:val="000000"/>
              </w:rPr>
              <w:t>98%</w:t>
            </w:r>
          </w:p>
        </w:tc>
      </w:tr>
      <w:tr w:rsidR="00952608" w:rsidRPr="00CC2202" w:rsidTr="00CC2202">
        <w:trPr>
          <w:trHeight w:val="144"/>
        </w:trPr>
        <w:tc>
          <w:tcPr>
            <w:tcW w:w="3065"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952608" w:rsidRPr="00CC2202" w:rsidRDefault="00952608" w:rsidP="00952608">
            <w:pPr>
              <w:spacing w:after="0" w:line="240" w:lineRule="auto"/>
              <w:rPr>
                <w:bCs/>
                <w:color w:val="000000"/>
              </w:rPr>
            </w:pPr>
            <w:r w:rsidRPr="00CC2202">
              <w:rPr>
                <w:bCs/>
                <w:color w:val="000000"/>
              </w:rPr>
              <w:t>Design Schematic</w:t>
            </w:r>
          </w:p>
        </w:tc>
        <w:tc>
          <w:tcPr>
            <w:tcW w:w="1440" w:type="dxa"/>
            <w:tcBorders>
              <w:top w:val="nil"/>
              <w:left w:val="nil"/>
              <w:bottom w:val="single" w:sz="4" w:space="0" w:color="auto"/>
              <w:right w:val="single" w:sz="4" w:space="0" w:color="auto"/>
            </w:tcBorders>
            <w:shd w:val="clear" w:color="auto" w:fill="auto"/>
            <w:noWrap/>
            <w:vAlign w:val="bottom"/>
            <w:hideMark/>
          </w:tcPr>
          <w:p w:rsidR="00952608" w:rsidRPr="00CC2202" w:rsidRDefault="00952608" w:rsidP="00952608">
            <w:pPr>
              <w:spacing w:after="0" w:line="240" w:lineRule="auto"/>
              <w:jc w:val="right"/>
              <w:rPr>
                <w:color w:val="000000"/>
              </w:rPr>
            </w:pPr>
            <w:r w:rsidRPr="00CC2202">
              <w:rPr>
                <w:color w:val="000000"/>
              </w:rPr>
              <w:t>$9,900.00</w:t>
            </w:r>
          </w:p>
        </w:tc>
        <w:tc>
          <w:tcPr>
            <w:tcW w:w="1440" w:type="dxa"/>
            <w:tcBorders>
              <w:top w:val="nil"/>
              <w:left w:val="nil"/>
              <w:bottom w:val="single" w:sz="4" w:space="0" w:color="auto"/>
              <w:right w:val="single" w:sz="4" w:space="0" w:color="auto"/>
            </w:tcBorders>
            <w:shd w:val="clear" w:color="auto" w:fill="auto"/>
            <w:vAlign w:val="bottom"/>
            <w:hideMark/>
          </w:tcPr>
          <w:p w:rsidR="00952608" w:rsidRPr="00CC2202" w:rsidRDefault="00952608" w:rsidP="00952608">
            <w:pPr>
              <w:spacing w:after="0" w:line="240" w:lineRule="auto"/>
              <w:jc w:val="right"/>
              <w:rPr>
                <w:color w:val="000000"/>
              </w:rPr>
            </w:pPr>
            <w:r w:rsidRPr="00CC2202">
              <w:rPr>
                <w:color w:val="000000"/>
              </w:rPr>
              <w:t>$600.00</w:t>
            </w:r>
          </w:p>
        </w:tc>
        <w:tc>
          <w:tcPr>
            <w:tcW w:w="1440" w:type="dxa"/>
            <w:tcBorders>
              <w:top w:val="nil"/>
              <w:left w:val="nil"/>
              <w:bottom w:val="single" w:sz="4" w:space="0" w:color="auto"/>
              <w:right w:val="single" w:sz="4" w:space="0" w:color="auto"/>
            </w:tcBorders>
            <w:shd w:val="clear" w:color="auto" w:fill="auto"/>
            <w:noWrap/>
            <w:vAlign w:val="bottom"/>
            <w:hideMark/>
          </w:tcPr>
          <w:p w:rsidR="00952608" w:rsidRPr="00CC2202" w:rsidRDefault="00952608" w:rsidP="00952608">
            <w:pPr>
              <w:spacing w:after="0" w:line="240" w:lineRule="auto"/>
              <w:jc w:val="right"/>
              <w:rPr>
                <w:color w:val="000000"/>
              </w:rPr>
            </w:pPr>
            <w:r w:rsidRPr="00CC2202">
              <w:rPr>
                <w:color w:val="000000"/>
              </w:rPr>
              <w:t>$9,300.00</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52608" w:rsidRPr="00CC2202" w:rsidRDefault="00952608" w:rsidP="00952608">
            <w:pPr>
              <w:spacing w:after="0" w:line="240" w:lineRule="auto"/>
              <w:jc w:val="center"/>
              <w:rPr>
                <w:color w:val="000000"/>
              </w:rPr>
            </w:pPr>
            <w:r w:rsidRPr="00CC2202">
              <w:rPr>
                <w:color w:val="000000"/>
              </w:rPr>
              <w:t>93%</w:t>
            </w:r>
          </w:p>
        </w:tc>
      </w:tr>
      <w:tr w:rsidR="00952608" w:rsidRPr="00CC2202" w:rsidTr="00CC2202">
        <w:trPr>
          <w:trHeight w:val="144"/>
        </w:trPr>
        <w:tc>
          <w:tcPr>
            <w:tcW w:w="3065"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952608" w:rsidRPr="00CC2202" w:rsidRDefault="00952608" w:rsidP="00952608">
            <w:pPr>
              <w:spacing w:after="0" w:line="240" w:lineRule="auto"/>
              <w:rPr>
                <w:bCs/>
                <w:color w:val="000000"/>
              </w:rPr>
            </w:pPr>
            <w:r w:rsidRPr="00CC2202">
              <w:rPr>
                <w:bCs/>
                <w:color w:val="000000"/>
              </w:rPr>
              <w:t>Design Coordinated</w:t>
            </w:r>
          </w:p>
        </w:tc>
        <w:tc>
          <w:tcPr>
            <w:tcW w:w="1440" w:type="dxa"/>
            <w:tcBorders>
              <w:top w:val="nil"/>
              <w:left w:val="nil"/>
              <w:bottom w:val="single" w:sz="4" w:space="0" w:color="auto"/>
              <w:right w:val="single" w:sz="4" w:space="0" w:color="auto"/>
            </w:tcBorders>
            <w:shd w:val="clear" w:color="auto" w:fill="auto"/>
            <w:noWrap/>
            <w:vAlign w:val="bottom"/>
            <w:hideMark/>
          </w:tcPr>
          <w:p w:rsidR="00952608" w:rsidRPr="00CC2202" w:rsidRDefault="00952608" w:rsidP="00952608">
            <w:pPr>
              <w:spacing w:after="0" w:line="240" w:lineRule="auto"/>
              <w:jc w:val="right"/>
              <w:rPr>
                <w:color w:val="000000"/>
              </w:rPr>
            </w:pPr>
            <w:r w:rsidRPr="00CC2202">
              <w:rPr>
                <w:color w:val="000000"/>
              </w:rPr>
              <w:t>$26,300.00</w:t>
            </w:r>
          </w:p>
        </w:tc>
        <w:tc>
          <w:tcPr>
            <w:tcW w:w="1440" w:type="dxa"/>
            <w:tcBorders>
              <w:top w:val="nil"/>
              <w:left w:val="nil"/>
              <w:bottom w:val="single" w:sz="4" w:space="0" w:color="auto"/>
              <w:right w:val="single" w:sz="4" w:space="0" w:color="auto"/>
            </w:tcBorders>
            <w:shd w:val="clear" w:color="auto" w:fill="auto"/>
            <w:vAlign w:val="bottom"/>
            <w:hideMark/>
          </w:tcPr>
          <w:p w:rsidR="00952608" w:rsidRPr="00CC2202" w:rsidRDefault="00952608" w:rsidP="00952608">
            <w:pPr>
              <w:spacing w:after="0" w:line="240" w:lineRule="auto"/>
              <w:jc w:val="right"/>
              <w:rPr>
                <w:color w:val="000000"/>
              </w:rPr>
            </w:pPr>
            <w:r w:rsidRPr="00CC2202">
              <w:rPr>
                <w:color w:val="000000"/>
              </w:rPr>
              <w:t>$4,100.00</w:t>
            </w:r>
          </w:p>
        </w:tc>
        <w:tc>
          <w:tcPr>
            <w:tcW w:w="1440" w:type="dxa"/>
            <w:tcBorders>
              <w:top w:val="nil"/>
              <w:left w:val="nil"/>
              <w:bottom w:val="single" w:sz="4" w:space="0" w:color="auto"/>
              <w:right w:val="single" w:sz="4" w:space="0" w:color="auto"/>
            </w:tcBorders>
            <w:shd w:val="clear" w:color="auto" w:fill="auto"/>
            <w:noWrap/>
            <w:vAlign w:val="bottom"/>
            <w:hideMark/>
          </w:tcPr>
          <w:p w:rsidR="00952608" w:rsidRPr="00CC2202" w:rsidRDefault="00952608" w:rsidP="00952608">
            <w:pPr>
              <w:spacing w:after="0" w:line="240" w:lineRule="auto"/>
              <w:jc w:val="right"/>
              <w:rPr>
                <w:color w:val="000000"/>
              </w:rPr>
            </w:pPr>
            <w:r w:rsidRPr="00CC2202">
              <w:rPr>
                <w:color w:val="000000"/>
              </w:rPr>
              <w:t>$22,200.00</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52608" w:rsidRPr="00CC2202" w:rsidRDefault="00952608" w:rsidP="00952608">
            <w:pPr>
              <w:spacing w:after="0" w:line="240" w:lineRule="auto"/>
              <w:jc w:val="center"/>
              <w:rPr>
                <w:color w:val="000000"/>
              </w:rPr>
            </w:pPr>
            <w:r w:rsidRPr="00CC2202">
              <w:rPr>
                <w:color w:val="000000"/>
              </w:rPr>
              <w:t>85%</w:t>
            </w:r>
          </w:p>
        </w:tc>
      </w:tr>
      <w:tr w:rsidR="00952608" w:rsidRPr="00CC2202" w:rsidTr="00CC2202">
        <w:trPr>
          <w:trHeight w:val="144"/>
        </w:trPr>
        <w:tc>
          <w:tcPr>
            <w:tcW w:w="3065"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952608" w:rsidRPr="00CC2202" w:rsidRDefault="00952608" w:rsidP="00952608">
            <w:pPr>
              <w:spacing w:after="0" w:line="240" w:lineRule="auto"/>
              <w:rPr>
                <w:bCs/>
                <w:color w:val="000000"/>
              </w:rPr>
            </w:pPr>
            <w:r w:rsidRPr="00CC2202">
              <w:rPr>
                <w:bCs/>
                <w:color w:val="000000"/>
              </w:rPr>
              <w:t>Design Final</w:t>
            </w:r>
          </w:p>
        </w:tc>
        <w:tc>
          <w:tcPr>
            <w:tcW w:w="1440" w:type="dxa"/>
            <w:tcBorders>
              <w:top w:val="nil"/>
              <w:left w:val="nil"/>
              <w:bottom w:val="single" w:sz="4" w:space="0" w:color="auto"/>
              <w:right w:val="single" w:sz="4" w:space="0" w:color="auto"/>
            </w:tcBorders>
            <w:shd w:val="clear" w:color="auto" w:fill="auto"/>
            <w:noWrap/>
            <w:vAlign w:val="bottom"/>
            <w:hideMark/>
          </w:tcPr>
          <w:p w:rsidR="00952608" w:rsidRPr="00CC2202" w:rsidRDefault="00952608" w:rsidP="00952608">
            <w:pPr>
              <w:spacing w:after="0" w:line="240" w:lineRule="auto"/>
              <w:jc w:val="right"/>
              <w:rPr>
                <w:color w:val="000000"/>
              </w:rPr>
            </w:pPr>
            <w:r w:rsidRPr="00CC2202">
              <w:rPr>
                <w:color w:val="000000"/>
              </w:rPr>
              <w:t>$12,900.00</w:t>
            </w:r>
          </w:p>
        </w:tc>
        <w:tc>
          <w:tcPr>
            <w:tcW w:w="1440" w:type="dxa"/>
            <w:tcBorders>
              <w:top w:val="nil"/>
              <w:left w:val="nil"/>
              <w:bottom w:val="single" w:sz="4" w:space="0" w:color="auto"/>
              <w:right w:val="single" w:sz="4" w:space="0" w:color="auto"/>
            </w:tcBorders>
            <w:shd w:val="clear" w:color="auto" w:fill="auto"/>
            <w:vAlign w:val="bottom"/>
            <w:hideMark/>
          </w:tcPr>
          <w:p w:rsidR="00952608" w:rsidRPr="00CC2202" w:rsidRDefault="00952608" w:rsidP="00952608">
            <w:pPr>
              <w:spacing w:after="0" w:line="240" w:lineRule="auto"/>
              <w:jc w:val="right"/>
              <w:rPr>
                <w:color w:val="000000"/>
              </w:rPr>
            </w:pPr>
            <w:r w:rsidRPr="00CC2202">
              <w:rPr>
                <w:color w:val="000000"/>
              </w:rPr>
              <w:t>$900.00</w:t>
            </w:r>
          </w:p>
        </w:tc>
        <w:tc>
          <w:tcPr>
            <w:tcW w:w="1440" w:type="dxa"/>
            <w:tcBorders>
              <w:top w:val="nil"/>
              <w:left w:val="nil"/>
              <w:bottom w:val="single" w:sz="4" w:space="0" w:color="auto"/>
              <w:right w:val="single" w:sz="4" w:space="0" w:color="auto"/>
            </w:tcBorders>
            <w:shd w:val="clear" w:color="auto" w:fill="auto"/>
            <w:noWrap/>
            <w:vAlign w:val="bottom"/>
            <w:hideMark/>
          </w:tcPr>
          <w:p w:rsidR="00952608" w:rsidRPr="00CC2202" w:rsidRDefault="00952608" w:rsidP="00952608">
            <w:pPr>
              <w:spacing w:after="0" w:line="240" w:lineRule="auto"/>
              <w:jc w:val="right"/>
              <w:rPr>
                <w:color w:val="000000"/>
              </w:rPr>
            </w:pPr>
            <w:r w:rsidRPr="00CC2202">
              <w:rPr>
                <w:color w:val="000000"/>
              </w:rPr>
              <w:t>$12,000.00</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52608" w:rsidRPr="00CC2202" w:rsidRDefault="00952608" w:rsidP="00952608">
            <w:pPr>
              <w:spacing w:after="0" w:line="240" w:lineRule="auto"/>
              <w:jc w:val="center"/>
              <w:rPr>
                <w:color w:val="000000"/>
              </w:rPr>
            </w:pPr>
            <w:r w:rsidRPr="00CC2202">
              <w:rPr>
                <w:color w:val="000000"/>
              </w:rPr>
              <w:t>93%</w:t>
            </w:r>
          </w:p>
        </w:tc>
      </w:tr>
      <w:tr w:rsidR="00952608" w:rsidRPr="00CC2202" w:rsidTr="00CC2202">
        <w:trPr>
          <w:trHeight w:val="144"/>
        </w:trPr>
        <w:tc>
          <w:tcPr>
            <w:tcW w:w="3065"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952608" w:rsidRPr="00CC2202" w:rsidRDefault="00952608" w:rsidP="00952608">
            <w:pPr>
              <w:spacing w:after="0" w:line="240" w:lineRule="auto"/>
              <w:rPr>
                <w:bCs/>
                <w:color w:val="000000"/>
              </w:rPr>
            </w:pPr>
            <w:r w:rsidRPr="00CC2202">
              <w:rPr>
                <w:bCs/>
                <w:color w:val="000000"/>
              </w:rPr>
              <w:t>Request for Proposal</w:t>
            </w:r>
          </w:p>
        </w:tc>
        <w:tc>
          <w:tcPr>
            <w:tcW w:w="1440" w:type="dxa"/>
            <w:tcBorders>
              <w:top w:val="nil"/>
              <w:left w:val="nil"/>
              <w:bottom w:val="single" w:sz="4" w:space="0" w:color="auto"/>
              <w:right w:val="single" w:sz="4" w:space="0" w:color="auto"/>
            </w:tcBorders>
            <w:shd w:val="clear" w:color="auto" w:fill="auto"/>
            <w:noWrap/>
            <w:vAlign w:val="bottom"/>
            <w:hideMark/>
          </w:tcPr>
          <w:p w:rsidR="00952608" w:rsidRPr="00CC2202" w:rsidRDefault="00952608" w:rsidP="00952608">
            <w:pPr>
              <w:spacing w:after="0" w:line="240" w:lineRule="auto"/>
              <w:jc w:val="right"/>
              <w:rPr>
                <w:color w:val="000000"/>
              </w:rPr>
            </w:pPr>
            <w:r w:rsidRPr="00CC2202">
              <w:rPr>
                <w:color w:val="000000"/>
              </w:rPr>
              <w:t>$930.00</w:t>
            </w:r>
          </w:p>
        </w:tc>
        <w:tc>
          <w:tcPr>
            <w:tcW w:w="1440" w:type="dxa"/>
            <w:tcBorders>
              <w:top w:val="nil"/>
              <w:left w:val="nil"/>
              <w:bottom w:val="single" w:sz="4" w:space="0" w:color="auto"/>
              <w:right w:val="single" w:sz="4" w:space="0" w:color="auto"/>
            </w:tcBorders>
            <w:shd w:val="clear" w:color="auto" w:fill="auto"/>
            <w:vAlign w:val="bottom"/>
            <w:hideMark/>
          </w:tcPr>
          <w:p w:rsidR="00952608" w:rsidRPr="00CC2202" w:rsidRDefault="00952608" w:rsidP="00952608">
            <w:pPr>
              <w:spacing w:after="0" w:line="240" w:lineRule="auto"/>
              <w:jc w:val="right"/>
              <w:rPr>
                <w:color w:val="000000"/>
              </w:rPr>
            </w:pPr>
            <w:r w:rsidRPr="00CC2202">
              <w:rPr>
                <w:color w:val="000000"/>
              </w:rPr>
              <w:t>$30.00</w:t>
            </w:r>
          </w:p>
        </w:tc>
        <w:tc>
          <w:tcPr>
            <w:tcW w:w="1440" w:type="dxa"/>
            <w:tcBorders>
              <w:top w:val="nil"/>
              <w:left w:val="nil"/>
              <w:bottom w:val="single" w:sz="4" w:space="0" w:color="auto"/>
              <w:right w:val="single" w:sz="4" w:space="0" w:color="auto"/>
            </w:tcBorders>
            <w:shd w:val="clear" w:color="auto" w:fill="auto"/>
            <w:noWrap/>
            <w:vAlign w:val="bottom"/>
            <w:hideMark/>
          </w:tcPr>
          <w:p w:rsidR="00952608" w:rsidRPr="00CC2202" w:rsidRDefault="00952608" w:rsidP="00952608">
            <w:pPr>
              <w:spacing w:after="0" w:line="240" w:lineRule="auto"/>
              <w:jc w:val="right"/>
              <w:rPr>
                <w:color w:val="000000"/>
              </w:rPr>
            </w:pPr>
            <w:r w:rsidRPr="00CC2202">
              <w:rPr>
                <w:color w:val="000000"/>
              </w:rPr>
              <w:t>$900.00</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52608" w:rsidRPr="00CC2202" w:rsidRDefault="00952608" w:rsidP="00952608">
            <w:pPr>
              <w:spacing w:after="0" w:line="240" w:lineRule="auto"/>
              <w:jc w:val="center"/>
              <w:rPr>
                <w:color w:val="000000"/>
              </w:rPr>
            </w:pPr>
            <w:r w:rsidRPr="00CC2202">
              <w:rPr>
                <w:color w:val="000000"/>
              </w:rPr>
              <w:t>97%</w:t>
            </w:r>
          </w:p>
        </w:tc>
      </w:tr>
      <w:tr w:rsidR="00952608" w:rsidRPr="00CC2202" w:rsidTr="00CC2202">
        <w:trPr>
          <w:trHeight w:val="144"/>
        </w:trPr>
        <w:tc>
          <w:tcPr>
            <w:tcW w:w="3065"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952608" w:rsidRPr="00CC2202" w:rsidRDefault="00952608" w:rsidP="00952608">
            <w:pPr>
              <w:spacing w:after="0" w:line="240" w:lineRule="auto"/>
              <w:rPr>
                <w:bCs/>
                <w:color w:val="000000"/>
              </w:rPr>
            </w:pPr>
            <w:r w:rsidRPr="00CC2202">
              <w:rPr>
                <w:bCs/>
                <w:color w:val="000000"/>
              </w:rPr>
              <w:t>Inquiry Issue</w:t>
            </w:r>
          </w:p>
        </w:tc>
        <w:tc>
          <w:tcPr>
            <w:tcW w:w="1440" w:type="dxa"/>
            <w:tcBorders>
              <w:top w:val="nil"/>
              <w:left w:val="nil"/>
              <w:bottom w:val="single" w:sz="4" w:space="0" w:color="auto"/>
              <w:right w:val="single" w:sz="4" w:space="0" w:color="auto"/>
            </w:tcBorders>
            <w:shd w:val="clear" w:color="auto" w:fill="auto"/>
            <w:noWrap/>
            <w:vAlign w:val="bottom"/>
            <w:hideMark/>
          </w:tcPr>
          <w:p w:rsidR="00952608" w:rsidRPr="00CC2202" w:rsidRDefault="00952608" w:rsidP="00952608">
            <w:pPr>
              <w:spacing w:after="0" w:line="240" w:lineRule="auto"/>
              <w:jc w:val="right"/>
              <w:rPr>
                <w:color w:val="000000"/>
              </w:rPr>
            </w:pPr>
            <w:r w:rsidRPr="00CC2202">
              <w:rPr>
                <w:color w:val="000000"/>
              </w:rPr>
              <w:t>$1,210.00</w:t>
            </w:r>
          </w:p>
        </w:tc>
        <w:tc>
          <w:tcPr>
            <w:tcW w:w="1440" w:type="dxa"/>
            <w:tcBorders>
              <w:top w:val="nil"/>
              <w:left w:val="nil"/>
              <w:bottom w:val="single" w:sz="4" w:space="0" w:color="auto"/>
              <w:right w:val="single" w:sz="4" w:space="0" w:color="auto"/>
            </w:tcBorders>
            <w:shd w:val="clear" w:color="auto" w:fill="auto"/>
            <w:vAlign w:val="bottom"/>
            <w:hideMark/>
          </w:tcPr>
          <w:p w:rsidR="00952608" w:rsidRPr="00CC2202" w:rsidRDefault="00952608" w:rsidP="00952608">
            <w:pPr>
              <w:spacing w:after="0" w:line="240" w:lineRule="auto"/>
              <w:jc w:val="right"/>
              <w:rPr>
                <w:color w:val="000000"/>
              </w:rPr>
            </w:pPr>
            <w:r w:rsidRPr="00CC2202">
              <w:rPr>
                <w:color w:val="000000"/>
              </w:rPr>
              <w:t>$30.00</w:t>
            </w:r>
          </w:p>
        </w:tc>
        <w:tc>
          <w:tcPr>
            <w:tcW w:w="1440" w:type="dxa"/>
            <w:tcBorders>
              <w:top w:val="nil"/>
              <w:left w:val="nil"/>
              <w:bottom w:val="single" w:sz="4" w:space="0" w:color="auto"/>
              <w:right w:val="single" w:sz="4" w:space="0" w:color="auto"/>
            </w:tcBorders>
            <w:shd w:val="clear" w:color="auto" w:fill="auto"/>
            <w:noWrap/>
            <w:vAlign w:val="bottom"/>
            <w:hideMark/>
          </w:tcPr>
          <w:p w:rsidR="00952608" w:rsidRPr="00CC2202" w:rsidRDefault="00952608" w:rsidP="00952608">
            <w:pPr>
              <w:spacing w:after="0" w:line="240" w:lineRule="auto"/>
              <w:jc w:val="right"/>
              <w:rPr>
                <w:color w:val="000000"/>
              </w:rPr>
            </w:pPr>
            <w:r w:rsidRPr="00CC2202">
              <w:rPr>
                <w:color w:val="000000"/>
              </w:rPr>
              <w:t>$1,180.00</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52608" w:rsidRPr="00CC2202" w:rsidRDefault="00952608" w:rsidP="00952608">
            <w:pPr>
              <w:spacing w:after="0" w:line="240" w:lineRule="auto"/>
              <w:jc w:val="center"/>
              <w:rPr>
                <w:color w:val="000000"/>
              </w:rPr>
            </w:pPr>
            <w:r w:rsidRPr="00CC2202">
              <w:rPr>
                <w:color w:val="000000"/>
              </w:rPr>
              <w:t>98%</w:t>
            </w:r>
          </w:p>
        </w:tc>
      </w:tr>
      <w:tr w:rsidR="00952608" w:rsidRPr="00CC2202" w:rsidTr="00CC2202">
        <w:trPr>
          <w:trHeight w:val="144"/>
        </w:trPr>
        <w:tc>
          <w:tcPr>
            <w:tcW w:w="3065"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952608" w:rsidRPr="00CC2202" w:rsidRDefault="00952608" w:rsidP="00952608">
            <w:pPr>
              <w:spacing w:after="0" w:line="240" w:lineRule="auto"/>
              <w:rPr>
                <w:bCs/>
                <w:color w:val="000000"/>
              </w:rPr>
            </w:pPr>
            <w:r w:rsidRPr="00CC2202">
              <w:rPr>
                <w:bCs/>
                <w:color w:val="000000"/>
              </w:rPr>
              <w:t>Pre-Construction Plan</w:t>
            </w:r>
          </w:p>
        </w:tc>
        <w:tc>
          <w:tcPr>
            <w:tcW w:w="1440" w:type="dxa"/>
            <w:tcBorders>
              <w:top w:val="nil"/>
              <w:left w:val="nil"/>
              <w:bottom w:val="single" w:sz="4" w:space="0" w:color="auto"/>
              <w:right w:val="single" w:sz="4" w:space="0" w:color="auto"/>
            </w:tcBorders>
            <w:shd w:val="clear" w:color="auto" w:fill="auto"/>
            <w:noWrap/>
            <w:vAlign w:val="bottom"/>
            <w:hideMark/>
          </w:tcPr>
          <w:p w:rsidR="00952608" w:rsidRPr="00CC2202" w:rsidRDefault="00952608" w:rsidP="00952608">
            <w:pPr>
              <w:spacing w:after="0" w:line="240" w:lineRule="auto"/>
              <w:jc w:val="right"/>
              <w:rPr>
                <w:color w:val="000000"/>
              </w:rPr>
            </w:pPr>
            <w:r w:rsidRPr="00CC2202">
              <w:rPr>
                <w:color w:val="000000"/>
              </w:rPr>
              <w:t>-</w:t>
            </w:r>
          </w:p>
        </w:tc>
        <w:tc>
          <w:tcPr>
            <w:tcW w:w="1440" w:type="dxa"/>
            <w:tcBorders>
              <w:top w:val="nil"/>
              <w:left w:val="nil"/>
              <w:bottom w:val="single" w:sz="4" w:space="0" w:color="auto"/>
              <w:right w:val="single" w:sz="4" w:space="0" w:color="auto"/>
            </w:tcBorders>
            <w:shd w:val="clear" w:color="auto" w:fill="auto"/>
            <w:vAlign w:val="bottom"/>
            <w:hideMark/>
          </w:tcPr>
          <w:p w:rsidR="00952608" w:rsidRPr="00CC2202" w:rsidRDefault="00952608" w:rsidP="00952608">
            <w:pPr>
              <w:spacing w:after="0" w:line="240" w:lineRule="auto"/>
              <w:jc w:val="right"/>
              <w:rPr>
                <w:color w:val="000000"/>
              </w:rPr>
            </w:pPr>
            <w:r w:rsidRPr="00CC2202">
              <w:rPr>
                <w:color w:val="000000"/>
              </w:rPr>
              <w:t>-</w:t>
            </w:r>
          </w:p>
        </w:tc>
        <w:tc>
          <w:tcPr>
            <w:tcW w:w="1440" w:type="dxa"/>
            <w:tcBorders>
              <w:top w:val="nil"/>
              <w:left w:val="nil"/>
              <w:bottom w:val="single" w:sz="4" w:space="0" w:color="auto"/>
              <w:right w:val="single" w:sz="4" w:space="0" w:color="auto"/>
            </w:tcBorders>
            <w:shd w:val="clear" w:color="auto" w:fill="auto"/>
            <w:noWrap/>
            <w:vAlign w:val="bottom"/>
            <w:hideMark/>
          </w:tcPr>
          <w:p w:rsidR="00952608" w:rsidRPr="00CC2202" w:rsidRDefault="00952608" w:rsidP="00952608">
            <w:pPr>
              <w:spacing w:after="0" w:line="240" w:lineRule="auto"/>
              <w:jc w:val="right"/>
              <w:rPr>
                <w:color w:val="000000"/>
              </w:rPr>
            </w:pPr>
            <w:r w:rsidRPr="00CC2202">
              <w:rPr>
                <w:color w:val="000000"/>
              </w:rPr>
              <w:t>-</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52608" w:rsidRPr="00CC2202" w:rsidRDefault="00952608" w:rsidP="00952608">
            <w:pPr>
              <w:spacing w:after="0" w:line="240" w:lineRule="auto"/>
              <w:jc w:val="center"/>
              <w:rPr>
                <w:color w:val="000000"/>
              </w:rPr>
            </w:pPr>
            <w:r w:rsidRPr="00CC2202">
              <w:rPr>
                <w:color w:val="000000"/>
              </w:rPr>
              <w:t>0%</w:t>
            </w:r>
          </w:p>
        </w:tc>
      </w:tr>
      <w:tr w:rsidR="00952608" w:rsidRPr="00CC2202" w:rsidTr="00CC2202">
        <w:trPr>
          <w:trHeight w:val="144"/>
        </w:trPr>
        <w:tc>
          <w:tcPr>
            <w:tcW w:w="3065"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952608" w:rsidRPr="00CC2202" w:rsidRDefault="00952608" w:rsidP="00952608">
            <w:pPr>
              <w:spacing w:after="0" w:line="240" w:lineRule="auto"/>
              <w:rPr>
                <w:bCs/>
                <w:color w:val="000000"/>
              </w:rPr>
            </w:pPr>
            <w:r w:rsidRPr="00CC2202">
              <w:rPr>
                <w:bCs/>
                <w:color w:val="000000"/>
              </w:rPr>
              <w:t>Inquiry Issue (RFI)</w:t>
            </w:r>
          </w:p>
        </w:tc>
        <w:tc>
          <w:tcPr>
            <w:tcW w:w="1440" w:type="dxa"/>
            <w:tcBorders>
              <w:top w:val="nil"/>
              <w:left w:val="nil"/>
              <w:bottom w:val="single" w:sz="4" w:space="0" w:color="auto"/>
              <w:right w:val="single" w:sz="4" w:space="0" w:color="auto"/>
            </w:tcBorders>
            <w:shd w:val="clear" w:color="auto" w:fill="auto"/>
            <w:noWrap/>
            <w:vAlign w:val="bottom"/>
            <w:hideMark/>
          </w:tcPr>
          <w:p w:rsidR="00952608" w:rsidRPr="00CC2202" w:rsidRDefault="00952608" w:rsidP="00952608">
            <w:pPr>
              <w:spacing w:after="0" w:line="240" w:lineRule="auto"/>
              <w:jc w:val="right"/>
              <w:rPr>
                <w:color w:val="000000"/>
              </w:rPr>
            </w:pPr>
            <w:r w:rsidRPr="00CC2202">
              <w:rPr>
                <w:color w:val="000000"/>
              </w:rPr>
              <w:t>$1,280.00</w:t>
            </w:r>
          </w:p>
        </w:tc>
        <w:tc>
          <w:tcPr>
            <w:tcW w:w="1440" w:type="dxa"/>
            <w:tcBorders>
              <w:top w:val="nil"/>
              <w:left w:val="nil"/>
              <w:bottom w:val="single" w:sz="4" w:space="0" w:color="auto"/>
              <w:right w:val="single" w:sz="4" w:space="0" w:color="auto"/>
            </w:tcBorders>
            <w:shd w:val="clear" w:color="auto" w:fill="auto"/>
            <w:vAlign w:val="bottom"/>
            <w:hideMark/>
          </w:tcPr>
          <w:p w:rsidR="00952608" w:rsidRPr="00CC2202" w:rsidRDefault="00952608" w:rsidP="00952608">
            <w:pPr>
              <w:spacing w:after="0" w:line="240" w:lineRule="auto"/>
              <w:jc w:val="right"/>
              <w:rPr>
                <w:color w:val="000000"/>
              </w:rPr>
            </w:pPr>
            <w:r w:rsidRPr="00CC2202">
              <w:rPr>
                <w:color w:val="000000"/>
              </w:rPr>
              <w:t>$10.00</w:t>
            </w:r>
          </w:p>
        </w:tc>
        <w:tc>
          <w:tcPr>
            <w:tcW w:w="1440" w:type="dxa"/>
            <w:tcBorders>
              <w:top w:val="nil"/>
              <w:left w:val="nil"/>
              <w:bottom w:val="single" w:sz="4" w:space="0" w:color="auto"/>
              <w:right w:val="single" w:sz="4" w:space="0" w:color="auto"/>
            </w:tcBorders>
            <w:shd w:val="clear" w:color="auto" w:fill="auto"/>
            <w:noWrap/>
            <w:vAlign w:val="bottom"/>
            <w:hideMark/>
          </w:tcPr>
          <w:p w:rsidR="00952608" w:rsidRPr="00CC2202" w:rsidRDefault="00952608" w:rsidP="00952608">
            <w:pPr>
              <w:spacing w:after="0" w:line="240" w:lineRule="auto"/>
              <w:jc w:val="right"/>
              <w:rPr>
                <w:color w:val="000000"/>
              </w:rPr>
            </w:pPr>
            <w:r w:rsidRPr="00CC2202">
              <w:rPr>
                <w:color w:val="000000"/>
              </w:rPr>
              <w:t>$1,270.00</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52608" w:rsidRPr="00CC2202" w:rsidRDefault="00952608" w:rsidP="00952608">
            <w:pPr>
              <w:spacing w:after="0" w:line="240" w:lineRule="auto"/>
              <w:jc w:val="center"/>
              <w:rPr>
                <w:color w:val="000000"/>
              </w:rPr>
            </w:pPr>
            <w:r w:rsidRPr="00CC2202">
              <w:rPr>
                <w:color w:val="000000"/>
              </w:rPr>
              <w:t>95%</w:t>
            </w:r>
          </w:p>
        </w:tc>
      </w:tr>
      <w:tr w:rsidR="00952608" w:rsidRPr="00CC2202" w:rsidTr="00CC2202">
        <w:trPr>
          <w:trHeight w:val="144"/>
        </w:trPr>
        <w:tc>
          <w:tcPr>
            <w:tcW w:w="3065"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952608" w:rsidRPr="00CC2202" w:rsidRDefault="00952608" w:rsidP="00952608">
            <w:pPr>
              <w:spacing w:after="0" w:line="240" w:lineRule="auto"/>
              <w:rPr>
                <w:bCs/>
                <w:color w:val="000000"/>
              </w:rPr>
            </w:pPr>
            <w:r w:rsidRPr="00CC2202">
              <w:rPr>
                <w:bCs/>
                <w:color w:val="000000"/>
              </w:rPr>
              <w:t>Product Type Selection</w:t>
            </w:r>
          </w:p>
        </w:tc>
        <w:tc>
          <w:tcPr>
            <w:tcW w:w="1440" w:type="dxa"/>
            <w:tcBorders>
              <w:top w:val="nil"/>
              <w:left w:val="nil"/>
              <w:bottom w:val="single" w:sz="4" w:space="0" w:color="auto"/>
              <w:right w:val="single" w:sz="4" w:space="0" w:color="auto"/>
            </w:tcBorders>
            <w:shd w:val="clear" w:color="auto" w:fill="auto"/>
            <w:noWrap/>
            <w:vAlign w:val="bottom"/>
            <w:hideMark/>
          </w:tcPr>
          <w:p w:rsidR="00952608" w:rsidRPr="00CC2202" w:rsidRDefault="00952608" w:rsidP="00952608">
            <w:pPr>
              <w:spacing w:after="0" w:line="240" w:lineRule="auto"/>
              <w:jc w:val="right"/>
              <w:rPr>
                <w:color w:val="000000"/>
              </w:rPr>
            </w:pPr>
            <w:r w:rsidRPr="00CC2202">
              <w:rPr>
                <w:color w:val="000000"/>
              </w:rPr>
              <w:t>-</w:t>
            </w:r>
          </w:p>
        </w:tc>
        <w:tc>
          <w:tcPr>
            <w:tcW w:w="1440" w:type="dxa"/>
            <w:tcBorders>
              <w:top w:val="nil"/>
              <w:left w:val="nil"/>
              <w:bottom w:val="single" w:sz="4" w:space="0" w:color="auto"/>
              <w:right w:val="single" w:sz="4" w:space="0" w:color="auto"/>
            </w:tcBorders>
            <w:shd w:val="clear" w:color="auto" w:fill="auto"/>
            <w:vAlign w:val="bottom"/>
            <w:hideMark/>
          </w:tcPr>
          <w:p w:rsidR="00952608" w:rsidRPr="00CC2202" w:rsidRDefault="00952608" w:rsidP="00952608">
            <w:pPr>
              <w:spacing w:after="0" w:line="240" w:lineRule="auto"/>
              <w:jc w:val="right"/>
              <w:rPr>
                <w:color w:val="000000"/>
              </w:rPr>
            </w:pPr>
            <w:r w:rsidRPr="00CC2202">
              <w:rPr>
                <w:color w:val="000000"/>
              </w:rPr>
              <w:t>-</w:t>
            </w:r>
          </w:p>
        </w:tc>
        <w:tc>
          <w:tcPr>
            <w:tcW w:w="1440" w:type="dxa"/>
            <w:tcBorders>
              <w:top w:val="nil"/>
              <w:left w:val="nil"/>
              <w:bottom w:val="single" w:sz="4" w:space="0" w:color="auto"/>
              <w:right w:val="single" w:sz="4" w:space="0" w:color="auto"/>
            </w:tcBorders>
            <w:shd w:val="clear" w:color="auto" w:fill="auto"/>
            <w:noWrap/>
            <w:vAlign w:val="bottom"/>
            <w:hideMark/>
          </w:tcPr>
          <w:p w:rsidR="00952608" w:rsidRPr="00CC2202" w:rsidRDefault="00952608" w:rsidP="00952608">
            <w:pPr>
              <w:spacing w:after="0" w:line="240" w:lineRule="auto"/>
              <w:jc w:val="right"/>
              <w:rPr>
                <w:color w:val="000000"/>
              </w:rPr>
            </w:pPr>
            <w:r w:rsidRPr="00CC2202">
              <w:rPr>
                <w:color w:val="000000"/>
              </w:rPr>
              <w:t>-</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52608" w:rsidRPr="00CC2202" w:rsidRDefault="00952608" w:rsidP="00952608">
            <w:pPr>
              <w:spacing w:after="0" w:line="240" w:lineRule="auto"/>
              <w:jc w:val="center"/>
              <w:rPr>
                <w:color w:val="000000"/>
              </w:rPr>
            </w:pPr>
            <w:r w:rsidRPr="00CC2202">
              <w:rPr>
                <w:color w:val="000000"/>
              </w:rPr>
              <w:t>0%</w:t>
            </w:r>
          </w:p>
        </w:tc>
      </w:tr>
      <w:tr w:rsidR="00952608" w:rsidRPr="00CC2202" w:rsidTr="00CC2202">
        <w:trPr>
          <w:trHeight w:val="144"/>
        </w:trPr>
        <w:tc>
          <w:tcPr>
            <w:tcW w:w="3065"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952608" w:rsidRPr="00CC2202" w:rsidRDefault="00952608" w:rsidP="00952608">
            <w:pPr>
              <w:spacing w:after="0" w:line="240" w:lineRule="auto"/>
              <w:rPr>
                <w:bCs/>
                <w:color w:val="000000"/>
              </w:rPr>
            </w:pPr>
            <w:r w:rsidRPr="00CC2202">
              <w:rPr>
                <w:bCs/>
                <w:color w:val="000000"/>
              </w:rPr>
              <w:t>System Layout</w:t>
            </w:r>
          </w:p>
        </w:tc>
        <w:tc>
          <w:tcPr>
            <w:tcW w:w="1440" w:type="dxa"/>
            <w:tcBorders>
              <w:top w:val="nil"/>
              <w:left w:val="nil"/>
              <w:bottom w:val="single" w:sz="4" w:space="0" w:color="auto"/>
              <w:right w:val="single" w:sz="4" w:space="0" w:color="auto"/>
            </w:tcBorders>
            <w:shd w:val="clear" w:color="auto" w:fill="auto"/>
            <w:noWrap/>
            <w:vAlign w:val="bottom"/>
            <w:hideMark/>
          </w:tcPr>
          <w:p w:rsidR="00952608" w:rsidRPr="00CC2202" w:rsidRDefault="00952608" w:rsidP="00952608">
            <w:pPr>
              <w:spacing w:after="0" w:line="240" w:lineRule="auto"/>
              <w:jc w:val="right"/>
              <w:rPr>
                <w:color w:val="000000"/>
              </w:rPr>
            </w:pPr>
            <w:r w:rsidRPr="00CC2202">
              <w:rPr>
                <w:color w:val="000000"/>
              </w:rPr>
              <w:t>-</w:t>
            </w:r>
          </w:p>
        </w:tc>
        <w:tc>
          <w:tcPr>
            <w:tcW w:w="1440" w:type="dxa"/>
            <w:tcBorders>
              <w:top w:val="nil"/>
              <w:left w:val="nil"/>
              <w:bottom w:val="single" w:sz="4" w:space="0" w:color="auto"/>
              <w:right w:val="single" w:sz="4" w:space="0" w:color="auto"/>
            </w:tcBorders>
            <w:shd w:val="clear" w:color="auto" w:fill="auto"/>
            <w:vAlign w:val="bottom"/>
            <w:hideMark/>
          </w:tcPr>
          <w:p w:rsidR="00952608" w:rsidRPr="00CC2202" w:rsidRDefault="00952608" w:rsidP="00952608">
            <w:pPr>
              <w:spacing w:after="0" w:line="240" w:lineRule="auto"/>
              <w:jc w:val="right"/>
              <w:rPr>
                <w:color w:val="000000"/>
              </w:rPr>
            </w:pPr>
            <w:r w:rsidRPr="00CC2202">
              <w:rPr>
                <w:color w:val="000000"/>
              </w:rPr>
              <w:t>-</w:t>
            </w:r>
          </w:p>
        </w:tc>
        <w:tc>
          <w:tcPr>
            <w:tcW w:w="1440" w:type="dxa"/>
            <w:tcBorders>
              <w:top w:val="nil"/>
              <w:left w:val="nil"/>
              <w:bottom w:val="single" w:sz="4" w:space="0" w:color="auto"/>
              <w:right w:val="single" w:sz="4" w:space="0" w:color="auto"/>
            </w:tcBorders>
            <w:shd w:val="clear" w:color="auto" w:fill="auto"/>
            <w:noWrap/>
            <w:vAlign w:val="bottom"/>
            <w:hideMark/>
          </w:tcPr>
          <w:p w:rsidR="00952608" w:rsidRPr="00CC2202" w:rsidRDefault="00952608" w:rsidP="00952608">
            <w:pPr>
              <w:spacing w:after="0" w:line="240" w:lineRule="auto"/>
              <w:jc w:val="right"/>
              <w:rPr>
                <w:color w:val="000000"/>
              </w:rPr>
            </w:pPr>
            <w:r w:rsidRPr="00CC2202">
              <w:rPr>
                <w:color w:val="000000"/>
              </w:rPr>
              <w:t>-</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52608" w:rsidRPr="00CC2202" w:rsidRDefault="00952608" w:rsidP="00952608">
            <w:pPr>
              <w:spacing w:after="0" w:line="240" w:lineRule="auto"/>
              <w:jc w:val="center"/>
              <w:rPr>
                <w:color w:val="000000"/>
              </w:rPr>
            </w:pPr>
            <w:r w:rsidRPr="00CC2202">
              <w:rPr>
                <w:color w:val="000000"/>
              </w:rPr>
              <w:t>0%</w:t>
            </w:r>
          </w:p>
        </w:tc>
      </w:tr>
      <w:tr w:rsidR="00952608" w:rsidRPr="00CC2202" w:rsidTr="00CC2202">
        <w:trPr>
          <w:trHeight w:val="144"/>
        </w:trPr>
        <w:tc>
          <w:tcPr>
            <w:tcW w:w="3065"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952608" w:rsidRPr="00CC2202" w:rsidRDefault="00952608" w:rsidP="00952608">
            <w:pPr>
              <w:spacing w:after="0" w:line="240" w:lineRule="auto"/>
              <w:rPr>
                <w:bCs/>
                <w:color w:val="000000"/>
              </w:rPr>
            </w:pPr>
            <w:r w:rsidRPr="00CC2202">
              <w:rPr>
                <w:bCs/>
                <w:color w:val="000000"/>
              </w:rPr>
              <w:t>Submittal Package</w:t>
            </w:r>
          </w:p>
        </w:tc>
        <w:tc>
          <w:tcPr>
            <w:tcW w:w="1440" w:type="dxa"/>
            <w:tcBorders>
              <w:top w:val="nil"/>
              <w:left w:val="nil"/>
              <w:bottom w:val="single" w:sz="4" w:space="0" w:color="auto"/>
              <w:right w:val="single" w:sz="4" w:space="0" w:color="auto"/>
            </w:tcBorders>
            <w:shd w:val="clear" w:color="auto" w:fill="auto"/>
            <w:noWrap/>
            <w:vAlign w:val="bottom"/>
            <w:hideMark/>
          </w:tcPr>
          <w:p w:rsidR="00952608" w:rsidRPr="00CC2202" w:rsidRDefault="00952608" w:rsidP="00952608">
            <w:pPr>
              <w:spacing w:after="0" w:line="240" w:lineRule="auto"/>
              <w:jc w:val="right"/>
              <w:rPr>
                <w:color w:val="000000"/>
              </w:rPr>
            </w:pPr>
            <w:r w:rsidRPr="00CC2202">
              <w:rPr>
                <w:color w:val="000000"/>
              </w:rPr>
              <w:t>$34,400.00</w:t>
            </w:r>
          </w:p>
        </w:tc>
        <w:tc>
          <w:tcPr>
            <w:tcW w:w="1440" w:type="dxa"/>
            <w:tcBorders>
              <w:top w:val="nil"/>
              <w:left w:val="nil"/>
              <w:bottom w:val="single" w:sz="4" w:space="0" w:color="auto"/>
              <w:right w:val="single" w:sz="4" w:space="0" w:color="auto"/>
            </w:tcBorders>
            <w:shd w:val="clear" w:color="auto" w:fill="auto"/>
            <w:vAlign w:val="bottom"/>
            <w:hideMark/>
          </w:tcPr>
          <w:p w:rsidR="00952608" w:rsidRPr="00CC2202" w:rsidRDefault="00952608" w:rsidP="00952608">
            <w:pPr>
              <w:spacing w:after="0" w:line="240" w:lineRule="auto"/>
              <w:jc w:val="right"/>
              <w:rPr>
                <w:color w:val="000000"/>
              </w:rPr>
            </w:pPr>
            <w:r w:rsidRPr="00CC2202">
              <w:rPr>
                <w:color w:val="000000"/>
              </w:rPr>
              <w:t>$3,000.00</w:t>
            </w:r>
          </w:p>
        </w:tc>
        <w:tc>
          <w:tcPr>
            <w:tcW w:w="1440" w:type="dxa"/>
            <w:tcBorders>
              <w:top w:val="nil"/>
              <w:left w:val="nil"/>
              <w:bottom w:val="single" w:sz="4" w:space="0" w:color="auto"/>
              <w:right w:val="single" w:sz="4" w:space="0" w:color="auto"/>
            </w:tcBorders>
            <w:shd w:val="clear" w:color="auto" w:fill="auto"/>
            <w:noWrap/>
            <w:vAlign w:val="bottom"/>
            <w:hideMark/>
          </w:tcPr>
          <w:p w:rsidR="00952608" w:rsidRPr="00CC2202" w:rsidRDefault="00952608" w:rsidP="00952608">
            <w:pPr>
              <w:spacing w:after="0" w:line="240" w:lineRule="auto"/>
              <w:jc w:val="right"/>
              <w:rPr>
                <w:color w:val="000000"/>
              </w:rPr>
            </w:pPr>
            <w:r w:rsidRPr="00CC2202">
              <w:rPr>
                <w:color w:val="000000"/>
              </w:rPr>
              <w:t>$31,400.00</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52608" w:rsidRPr="00CC2202" w:rsidRDefault="00952608" w:rsidP="00952608">
            <w:pPr>
              <w:spacing w:after="0" w:line="240" w:lineRule="auto"/>
              <w:jc w:val="center"/>
              <w:rPr>
                <w:color w:val="000000"/>
              </w:rPr>
            </w:pPr>
            <w:r w:rsidRPr="00CC2202">
              <w:rPr>
                <w:color w:val="000000"/>
              </w:rPr>
              <w:t>91%</w:t>
            </w:r>
          </w:p>
        </w:tc>
      </w:tr>
      <w:tr w:rsidR="00952608" w:rsidRPr="00CC2202" w:rsidTr="00CC2202">
        <w:trPr>
          <w:trHeight w:val="144"/>
        </w:trPr>
        <w:tc>
          <w:tcPr>
            <w:tcW w:w="3065"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952608" w:rsidRPr="00CC2202" w:rsidRDefault="00952608" w:rsidP="00952608">
            <w:pPr>
              <w:spacing w:after="0" w:line="240" w:lineRule="auto"/>
              <w:rPr>
                <w:bCs/>
                <w:color w:val="000000"/>
              </w:rPr>
            </w:pPr>
            <w:r w:rsidRPr="00CC2202">
              <w:rPr>
                <w:bCs/>
                <w:color w:val="000000"/>
              </w:rPr>
              <w:t>Submittal Issue</w:t>
            </w:r>
          </w:p>
        </w:tc>
        <w:tc>
          <w:tcPr>
            <w:tcW w:w="1440" w:type="dxa"/>
            <w:tcBorders>
              <w:top w:val="nil"/>
              <w:left w:val="nil"/>
              <w:bottom w:val="single" w:sz="4" w:space="0" w:color="auto"/>
              <w:right w:val="single" w:sz="4" w:space="0" w:color="auto"/>
            </w:tcBorders>
            <w:shd w:val="clear" w:color="auto" w:fill="auto"/>
            <w:noWrap/>
            <w:vAlign w:val="bottom"/>
            <w:hideMark/>
          </w:tcPr>
          <w:p w:rsidR="00952608" w:rsidRPr="00CC2202" w:rsidRDefault="00952608" w:rsidP="00952608">
            <w:pPr>
              <w:spacing w:after="0" w:line="240" w:lineRule="auto"/>
              <w:jc w:val="right"/>
              <w:rPr>
                <w:color w:val="000000"/>
              </w:rPr>
            </w:pPr>
            <w:r w:rsidRPr="00CC2202">
              <w:rPr>
                <w:color w:val="000000"/>
              </w:rPr>
              <w:t>$73,500.00</w:t>
            </w:r>
          </w:p>
        </w:tc>
        <w:tc>
          <w:tcPr>
            <w:tcW w:w="1440" w:type="dxa"/>
            <w:tcBorders>
              <w:top w:val="nil"/>
              <w:left w:val="nil"/>
              <w:bottom w:val="single" w:sz="4" w:space="0" w:color="auto"/>
              <w:right w:val="single" w:sz="4" w:space="0" w:color="auto"/>
            </w:tcBorders>
            <w:shd w:val="clear" w:color="auto" w:fill="auto"/>
            <w:vAlign w:val="bottom"/>
            <w:hideMark/>
          </w:tcPr>
          <w:p w:rsidR="00952608" w:rsidRPr="00CC2202" w:rsidRDefault="00952608" w:rsidP="00952608">
            <w:pPr>
              <w:spacing w:after="0" w:line="240" w:lineRule="auto"/>
              <w:jc w:val="right"/>
              <w:rPr>
                <w:color w:val="000000"/>
              </w:rPr>
            </w:pPr>
            <w:r w:rsidRPr="00CC2202">
              <w:rPr>
                <w:color w:val="000000"/>
              </w:rPr>
              <w:t>$400.00</w:t>
            </w:r>
          </w:p>
        </w:tc>
        <w:tc>
          <w:tcPr>
            <w:tcW w:w="1440" w:type="dxa"/>
            <w:tcBorders>
              <w:top w:val="nil"/>
              <w:left w:val="nil"/>
              <w:bottom w:val="single" w:sz="4" w:space="0" w:color="auto"/>
              <w:right w:val="single" w:sz="4" w:space="0" w:color="auto"/>
            </w:tcBorders>
            <w:shd w:val="clear" w:color="auto" w:fill="auto"/>
            <w:noWrap/>
            <w:vAlign w:val="bottom"/>
            <w:hideMark/>
          </w:tcPr>
          <w:p w:rsidR="00952608" w:rsidRPr="00CC2202" w:rsidRDefault="00952608" w:rsidP="00952608">
            <w:pPr>
              <w:spacing w:after="0" w:line="240" w:lineRule="auto"/>
              <w:jc w:val="right"/>
              <w:rPr>
                <w:color w:val="000000"/>
              </w:rPr>
            </w:pPr>
            <w:r w:rsidRPr="00CC2202">
              <w:rPr>
                <w:color w:val="000000"/>
              </w:rPr>
              <w:t>$73,100.00</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52608" w:rsidRPr="00CC2202" w:rsidRDefault="00952608" w:rsidP="00952608">
            <w:pPr>
              <w:spacing w:after="0" w:line="240" w:lineRule="auto"/>
              <w:jc w:val="center"/>
              <w:rPr>
                <w:color w:val="000000"/>
              </w:rPr>
            </w:pPr>
            <w:r w:rsidRPr="00CC2202">
              <w:rPr>
                <w:color w:val="000000"/>
              </w:rPr>
              <w:t>99%</w:t>
            </w:r>
          </w:p>
        </w:tc>
      </w:tr>
      <w:tr w:rsidR="00952608" w:rsidRPr="00CC2202" w:rsidTr="00CC2202">
        <w:trPr>
          <w:trHeight w:val="144"/>
        </w:trPr>
        <w:tc>
          <w:tcPr>
            <w:tcW w:w="3065"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952608" w:rsidRPr="00CC2202" w:rsidRDefault="00952608" w:rsidP="00952608">
            <w:pPr>
              <w:spacing w:after="0" w:line="240" w:lineRule="auto"/>
              <w:rPr>
                <w:bCs/>
                <w:color w:val="000000"/>
              </w:rPr>
            </w:pPr>
            <w:r w:rsidRPr="00CC2202">
              <w:rPr>
                <w:bCs/>
                <w:color w:val="000000"/>
              </w:rPr>
              <w:t>Purchase Order</w:t>
            </w:r>
          </w:p>
        </w:tc>
        <w:tc>
          <w:tcPr>
            <w:tcW w:w="1440" w:type="dxa"/>
            <w:tcBorders>
              <w:top w:val="nil"/>
              <w:left w:val="nil"/>
              <w:bottom w:val="single" w:sz="4" w:space="0" w:color="auto"/>
              <w:right w:val="single" w:sz="4" w:space="0" w:color="auto"/>
            </w:tcBorders>
            <w:shd w:val="clear" w:color="auto" w:fill="auto"/>
            <w:noWrap/>
            <w:vAlign w:val="bottom"/>
            <w:hideMark/>
          </w:tcPr>
          <w:p w:rsidR="00952608" w:rsidRPr="00CC2202" w:rsidRDefault="00952608" w:rsidP="00952608">
            <w:pPr>
              <w:spacing w:after="0" w:line="240" w:lineRule="auto"/>
              <w:jc w:val="right"/>
              <w:rPr>
                <w:color w:val="000000"/>
              </w:rPr>
            </w:pPr>
            <w:r w:rsidRPr="00CC2202">
              <w:rPr>
                <w:color w:val="000000"/>
              </w:rPr>
              <w:t>-</w:t>
            </w:r>
          </w:p>
        </w:tc>
        <w:tc>
          <w:tcPr>
            <w:tcW w:w="1440" w:type="dxa"/>
            <w:tcBorders>
              <w:top w:val="nil"/>
              <w:left w:val="nil"/>
              <w:bottom w:val="single" w:sz="4" w:space="0" w:color="auto"/>
              <w:right w:val="single" w:sz="4" w:space="0" w:color="auto"/>
            </w:tcBorders>
            <w:shd w:val="clear" w:color="auto" w:fill="auto"/>
            <w:vAlign w:val="bottom"/>
            <w:hideMark/>
          </w:tcPr>
          <w:p w:rsidR="00952608" w:rsidRPr="00CC2202" w:rsidRDefault="00952608" w:rsidP="00952608">
            <w:pPr>
              <w:spacing w:after="0" w:line="240" w:lineRule="auto"/>
              <w:jc w:val="right"/>
              <w:rPr>
                <w:color w:val="000000"/>
              </w:rPr>
            </w:pPr>
            <w:r w:rsidRPr="00CC2202">
              <w:rPr>
                <w:color w:val="000000"/>
              </w:rPr>
              <w:t>-</w:t>
            </w:r>
          </w:p>
        </w:tc>
        <w:tc>
          <w:tcPr>
            <w:tcW w:w="1440" w:type="dxa"/>
            <w:tcBorders>
              <w:top w:val="nil"/>
              <w:left w:val="nil"/>
              <w:bottom w:val="single" w:sz="4" w:space="0" w:color="auto"/>
              <w:right w:val="single" w:sz="4" w:space="0" w:color="auto"/>
            </w:tcBorders>
            <w:shd w:val="clear" w:color="auto" w:fill="auto"/>
            <w:noWrap/>
            <w:vAlign w:val="bottom"/>
            <w:hideMark/>
          </w:tcPr>
          <w:p w:rsidR="00952608" w:rsidRPr="00CC2202" w:rsidRDefault="00952608" w:rsidP="00952608">
            <w:pPr>
              <w:spacing w:after="0" w:line="240" w:lineRule="auto"/>
              <w:jc w:val="right"/>
              <w:rPr>
                <w:color w:val="000000"/>
              </w:rPr>
            </w:pPr>
            <w:r w:rsidRPr="00CC2202">
              <w:rPr>
                <w:color w:val="000000"/>
              </w:rPr>
              <w:t>-</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52608" w:rsidRPr="00CC2202" w:rsidRDefault="00952608" w:rsidP="00952608">
            <w:pPr>
              <w:spacing w:after="0" w:line="240" w:lineRule="auto"/>
              <w:jc w:val="center"/>
              <w:rPr>
                <w:color w:val="000000"/>
              </w:rPr>
            </w:pPr>
            <w:r w:rsidRPr="00CC2202">
              <w:rPr>
                <w:color w:val="000000"/>
              </w:rPr>
              <w:t>0%</w:t>
            </w:r>
          </w:p>
        </w:tc>
      </w:tr>
      <w:tr w:rsidR="00952608" w:rsidRPr="00CC2202" w:rsidTr="00CC2202">
        <w:trPr>
          <w:trHeight w:val="144"/>
        </w:trPr>
        <w:tc>
          <w:tcPr>
            <w:tcW w:w="3065"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952608" w:rsidRPr="00CC2202" w:rsidRDefault="00952608" w:rsidP="00952608">
            <w:pPr>
              <w:spacing w:after="0" w:line="240" w:lineRule="auto"/>
              <w:rPr>
                <w:bCs/>
                <w:color w:val="000000"/>
              </w:rPr>
            </w:pPr>
            <w:r w:rsidRPr="00CC2202">
              <w:rPr>
                <w:bCs/>
                <w:color w:val="000000"/>
              </w:rPr>
              <w:t>Product Installation</w:t>
            </w:r>
          </w:p>
        </w:tc>
        <w:tc>
          <w:tcPr>
            <w:tcW w:w="1440" w:type="dxa"/>
            <w:tcBorders>
              <w:top w:val="nil"/>
              <w:left w:val="nil"/>
              <w:bottom w:val="single" w:sz="4" w:space="0" w:color="auto"/>
              <w:right w:val="single" w:sz="4" w:space="0" w:color="auto"/>
            </w:tcBorders>
            <w:shd w:val="clear" w:color="auto" w:fill="auto"/>
            <w:noWrap/>
            <w:vAlign w:val="bottom"/>
            <w:hideMark/>
          </w:tcPr>
          <w:p w:rsidR="00952608" w:rsidRPr="00CC2202" w:rsidRDefault="00952608" w:rsidP="00952608">
            <w:pPr>
              <w:spacing w:after="0" w:line="240" w:lineRule="auto"/>
              <w:jc w:val="right"/>
              <w:rPr>
                <w:color w:val="000000"/>
              </w:rPr>
            </w:pPr>
            <w:r w:rsidRPr="00CC2202">
              <w:rPr>
                <w:color w:val="000000"/>
              </w:rPr>
              <w:t>$41,005.00</w:t>
            </w:r>
          </w:p>
        </w:tc>
        <w:tc>
          <w:tcPr>
            <w:tcW w:w="1440" w:type="dxa"/>
            <w:tcBorders>
              <w:top w:val="nil"/>
              <w:left w:val="nil"/>
              <w:bottom w:val="single" w:sz="4" w:space="0" w:color="auto"/>
              <w:right w:val="single" w:sz="4" w:space="0" w:color="auto"/>
            </w:tcBorders>
            <w:shd w:val="clear" w:color="auto" w:fill="auto"/>
            <w:vAlign w:val="bottom"/>
            <w:hideMark/>
          </w:tcPr>
          <w:p w:rsidR="00952608" w:rsidRPr="00CC2202" w:rsidRDefault="00952608" w:rsidP="00952608">
            <w:pPr>
              <w:spacing w:after="0" w:line="240" w:lineRule="auto"/>
              <w:jc w:val="right"/>
              <w:rPr>
                <w:color w:val="000000"/>
              </w:rPr>
            </w:pPr>
            <w:r w:rsidRPr="00CC2202">
              <w:rPr>
                <w:color w:val="000000"/>
              </w:rPr>
              <w:t>$5.00</w:t>
            </w:r>
          </w:p>
        </w:tc>
        <w:tc>
          <w:tcPr>
            <w:tcW w:w="1440" w:type="dxa"/>
            <w:tcBorders>
              <w:top w:val="nil"/>
              <w:left w:val="nil"/>
              <w:bottom w:val="single" w:sz="4" w:space="0" w:color="auto"/>
              <w:right w:val="single" w:sz="4" w:space="0" w:color="auto"/>
            </w:tcBorders>
            <w:shd w:val="clear" w:color="auto" w:fill="auto"/>
            <w:noWrap/>
            <w:vAlign w:val="bottom"/>
            <w:hideMark/>
          </w:tcPr>
          <w:p w:rsidR="00952608" w:rsidRPr="00CC2202" w:rsidRDefault="00952608" w:rsidP="00952608">
            <w:pPr>
              <w:spacing w:after="0" w:line="240" w:lineRule="auto"/>
              <w:jc w:val="right"/>
              <w:rPr>
                <w:color w:val="000000"/>
              </w:rPr>
            </w:pPr>
            <w:r w:rsidRPr="00CC2202">
              <w:rPr>
                <w:color w:val="000000"/>
              </w:rPr>
              <w:t>$41,000.00</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52608" w:rsidRPr="00CC2202" w:rsidRDefault="00952608" w:rsidP="00952608">
            <w:pPr>
              <w:spacing w:after="0" w:line="240" w:lineRule="auto"/>
              <w:jc w:val="center"/>
              <w:rPr>
                <w:color w:val="000000"/>
              </w:rPr>
            </w:pPr>
            <w:r w:rsidRPr="00CC2202">
              <w:rPr>
                <w:color w:val="000000"/>
              </w:rPr>
              <w:t>100%</w:t>
            </w:r>
          </w:p>
        </w:tc>
      </w:tr>
      <w:tr w:rsidR="00952608" w:rsidRPr="00CC2202" w:rsidTr="00CC2202">
        <w:trPr>
          <w:trHeight w:val="144"/>
        </w:trPr>
        <w:tc>
          <w:tcPr>
            <w:tcW w:w="3065"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952608" w:rsidRPr="00CC2202" w:rsidRDefault="00952608" w:rsidP="00952608">
            <w:pPr>
              <w:spacing w:after="0" w:line="240" w:lineRule="auto"/>
              <w:rPr>
                <w:bCs/>
                <w:color w:val="000000"/>
              </w:rPr>
            </w:pPr>
            <w:r w:rsidRPr="00CC2202">
              <w:rPr>
                <w:bCs/>
                <w:color w:val="000000"/>
              </w:rPr>
              <w:t>Start-Up</w:t>
            </w:r>
          </w:p>
        </w:tc>
        <w:tc>
          <w:tcPr>
            <w:tcW w:w="1440" w:type="dxa"/>
            <w:tcBorders>
              <w:top w:val="nil"/>
              <w:left w:val="nil"/>
              <w:bottom w:val="single" w:sz="4" w:space="0" w:color="auto"/>
              <w:right w:val="single" w:sz="4" w:space="0" w:color="auto"/>
            </w:tcBorders>
            <w:shd w:val="clear" w:color="auto" w:fill="auto"/>
            <w:noWrap/>
            <w:vAlign w:val="bottom"/>
            <w:hideMark/>
          </w:tcPr>
          <w:p w:rsidR="00952608" w:rsidRPr="00CC2202" w:rsidRDefault="00952608" w:rsidP="00952608">
            <w:pPr>
              <w:spacing w:after="0" w:line="240" w:lineRule="auto"/>
              <w:jc w:val="right"/>
              <w:rPr>
                <w:color w:val="000000"/>
              </w:rPr>
            </w:pPr>
            <w:r w:rsidRPr="00CC2202">
              <w:rPr>
                <w:color w:val="000000"/>
              </w:rPr>
              <w:t>-</w:t>
            </w:r>
          </w:p>
        </w:tc>
        <w:tc>
          <w:tcPr>
            <w:tcW w:w="1440" w:type="dxa"/>
            <w:tcBorders>
              <w:top w:val="nil"/>
              <w:left w:val="nil"/>
              <w:bottom w:val="single" w:sz="4" w:space="0" w:color="auto"/>
              <w:right w:val="single" w:sz="4" w:space="0" w:color="auto"/>
            </w:tcBorders>
            <w:shd w:val="clear" w:color="auto" w:fill="auto"/>
            <w:vAlign w:val="bottom"/>
            <w:hideMark/>
          </w:tcPr>
          <w:p w:rsidR="00952608" w:rsidRPr="00CC2202" w:rsidRDefault="00952608" w:rsidP="00952608">
            <w:pPr>
              <w:spacing w:after="0" w:line="240" w:lineRule="auto"/>
              <w:jc w:val="right"/>
              <w:rPr>
                <w:color w:val="000000"/>
              </w:rPr>
            </w:pPr>
            <w:r w:rsidRPr="00CC2202">
              <w:rPr>
                <w:color w:val="000000"/>
              </w:rPr>
              <w:t>-</w:t>
            </w:r>
          </w:p>
        </w:tc>
        <w:tc>
          <w:tcPr>
            <w:tcW w:w="1440" w:type="dxa"/>
            <w:tcBorders>
              <w:top w:val="nil"/>
              <w:left w:val="nil"/>
              <w:bottom w:val="single" w:sz="4" w:space="0" w:color="auto"/>
              <w:right w:val="single" w:sz="4" w:space="0" w:color="auto"/>
            </w:tcBorders>
            <w:shd w:val="clear" w:color="auto" w:fill="auto"/>
            <w:noWrap/>
            <w:vAlign w:val="bottom"/>
            <w:hideMark/>
          </w:tcPr>
          <w:p w:rsidR="00952608" w:rsidRPr="00CC2202" w:rsidRDefault="00952608" w:rsidP="00952608">
            <w:pPr>
              <w:spacing w:after="0" w:line="240" w:lineRule="auto"/>
              <w:jc w:val="right"/>
              <w:rPr>
                <w:color w:val="000000"/>
              </w:rPr>
            </w:pPr>
            <w:r w:rsidRPr="00CC2202">
              <w:rPr>
                <w:color w:val="000000"/>
              </w:rPr>
              <w:t>-</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52608" w:rsidRPr="00CC2202" w:rsidRDefault="00952608" w:rsidP="00952608">
            <w:pPr>
              <w:spacing w:after="0" w:line="240" w:lineRule="auto"/>
              <w:jc w:val="center"/>
              <w:rPr>
                <w:color w:val="000000"/>
              </w:rPr>
            </w:pPr>
            <w:r w:rsidRPr="00CC2202">
              <w:rPr>
                <w:color w:val="000000"/>
              </w:rPr>
              <w:t>0%</w:t>
            </w:r>
          </w:p>
        </w:tc>
      </w:tr>
      <w:tr w:rsidR="00952608" w:rsidRPr="00CC2202" w:rsidTr="00CC2202">
        <w:trPr>
          <w:trHeight w:val="144"/>
        </w:trPr>
        <w:tc>
          <w:tcPr>
            <w:tcW w:w="3065"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952608" w:rsidRPr="00CC2202" w:rsidRDefault="00952608" w:rsidP="00952608">
            <w:pPr>
              <w:spacing w:after="0" w:line="240" w:lineRule="auto"/>
              <w:rPr>
                <w:bCs/>
                <w:color w:val="000000"/>
              </w:rPr>
            </w:pPr>
            <w:r w:rsidRPr="00CC2202">
              <w:rPr>
                <w:bCs/>
                <w:color w:val="000000"/>
              </w:rPr>
              <w:t>Product Inspection</w:t>
            </w:r>
          </w:p>
        </w:tc>
        <w:tc>
          <w:tcPr>
            <w:tcW w:w="1440" w:type="dxa"/>
            <w:tcBorders>
              <w:top w:val="nil"/>
              <w:left w:val="nil"/>
              <w:bottom w:val="single" w:sz="4" w:space="0" w:color="auto"/>
              <w:right w:val="single" w:sz="4" w:space="0" w:color="auto"/>
            </w:tcBorders>
            <w:shd w:val="clear" w:color="auto" w:fill="auto"/>
            <w:noWrap/>
            <w:vAlign w:val="bottom"/>
            <w:hideMark/>
          </w:tcPr>
          <w:p w:rsidR="00952608" w:rsidRPr="00CC2202" w:rsidRDefault="00952608" w:rsidP="00952608">
            <w:pPr>
              <w:spacing w:after="0" w:line="240" w:lineRule="auto"/>
              <w:jc w:val="right"/>
              <w:rPr>
                <w:color w:val="000000"/>
              </w:rPr>
            </w:pPr>
            <w:r w:rsidRPr="00CC2202">
              <w:rPr>
                <w:color w:val="000000"/>
              </w:rPr>
              <w:t>$15,900.00</w:t>
            </w:r>
          </w:p>
        </w:tc>
        <w:tc>
          <w:tcPr>
            <w:tcW w:w="1440" w:type="dxa"/>
            <w:tcBorders>
              <w:top w:val="nil"/>
              <w:left w:val="nil"/>
              <w:bottom w:val="single" w:sz="4" w:space="0" w:color="auto"/>
              <w:right w:val="single" w:sz="4" w:space="0" w:color="auto"/>
            </w:tcBorders>
            <w:shd w:val="clear" w:color="auto" w:fill="auto"/>
            <w:vAlign w:val="bottom"/>
            <w:hideMark/>
          </w:tcPr>
          <w:p w:rsidR="00952608" w:rsidRPr="00CC2202" w:rsidRDefault="00952608" w:rsidP="00952608">
            <w:pPr>
              <w:spacing w:after="0" w:line="240" w:lineRule="auto"/>
              <w:jc w:val="right"/>
              <w:rPr>
                <w:color w:val="000000"/>
              </w:rPr>
            </w:pPr>
            <w:r w:rsidRPr="00CC2202">
              <w:rPr>
                <w:color w:val="000000"/>
              </w:rPr>
              <w:t>$600.00</w:t>
            </w:r>
          </w:p>
        </w:tc>
        <w:tc>
          <w:tcPr>
            <w:tcW w:w="1440" w:type="dxa"/>
            <w:tcBorders>
              <w:top w:val="nil"/>
              <w:left w:val="nil"/>
              <w:bottom w:val="single" w:sz="4" w:space="0" w:color="auto"/>
              <w:right w:val="single" w:sz="4" w:space="0" w:color="auto"/>
            </w:tcBorders>
            <w:shd w:val="clear" w:color="auto" w:fill="auto"/>
            <w:noWrap/>
            <w:vAlign w:val="bottom"/>
            <w:hideMark/>
          </w:tcPr>
          <w:p w:rsidR="00952608" w:rsidRPr="00CC2202" w:rsidRDefault="00952608" w:rsidP="00952608">
            <w:pPr>
              <w:spacing w:after="0" w:line="240" w:lineRule="auto"/>
              <w:jc w:val="right"/>
              <w:rPr>
                <w:color w:val="000000"/>
              </w:rPr>
            </w:pPr>
            <w:r w:rsidRPr="00CC2202">
              <w:rPr>
                <w:color w:val="000000"/>
              </w:rPr>
              <w:t>$15,300.00</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52608" w:rsidRPr="00CC2202" w:rsidRDefault="00952608" w:rsidP="00952608">
            <w:pPr>
              <w:spacing w:after="0" w:line="240" w:lineRule="auto"/>
              <w:jc w:val="center"/>
              <w:rPr>
                <w:color w:val="000000"/>
              </w:rPr>
            </w:pPr>
            <w:r w:rsidRPr="00CC2202">
              <w:rPr>
                <w:color w:val="000000"/>
              </w:rPr>
              <w:t>96%</w:t>
            </w:r>
          </w:p>
        </w:tc>
      </w:tr>
      <w:tr w:rsidR="00952608" w:rsidRPr="00CC2202" w:rsidTr="00CC2202">
        <w:trPr>
          <w:trHeight w:val="144"/>
        </w:trPr>
        <w:tc>
          <w:tcPr>
            <w:tcW w:w="3065"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952608" w:rsidRPr="00CC2202" w:rsidRDefault="00BA1BF2" w:rsidP="00952608">
            <w:pPr>
              <w:spacing w:after="0" w:line="240" w:lineRule="auto"/>
              <w:rPr>
                <w:bCs/>
                <w:color w:val="000000"/>
              </w:rPr>
            </w:pPr>
            <w:r w:rsidRPr="00CC2202">
              <w:rPr>
                <w:bCs/>
                <w:color w:val="000000"/>
              </w:rPr>
              <w:t>Punch-list</w:t>
            </w:r>
            <w:r w:rsidR="00952608" w:rsidRPr="00CC2202">
              <w:rPr>
                <w:bCs/>
                <w:color w:val="000000"/>
              </w:rPr>
              <w:t xml:space="preserve"> Issue</w:t>
            </w:r>
          </w:p>
        </w:tc>
        <w:tc>
          <w:tcPr>
            <w:tcW w:w="1440" w:type="dxa"/>
            <w:tcBorders>
              <w:top w:val="nil"/>
              <w:left w:val="nil"/>
              <w:bottom w:val="single" w:sz="4" w:space="0" w:color="auto"/>
              <w:right w:val="single" w:sz="4" w:space="0" w:color="auto"/>
            </w:tcBorders>
            <w:shd w:val="clear" w:color="auto" w:fill="auto"/>
            <w:noWrap/>
            <w:vAlign w:val="bottom"/>
            <w:hideMark/>
          </w:tcPr>
          <w:p w:rsidR="00952608" w:rsidRPr="00CC2202" w:rsidRDefault="00952608" w:rsidP="00952608">
            <w:pPr>
              <w:spacing w:after="0" w:line="240" w:lineRule="auto"/>
              <w:jc w:val="right"/>
              <w:rPr>
                <w:color w:val="000000"/>
              </w:rPr>
            </w:pPr>
            <w:r w:rsidRPr="00CC2202">
              <w:rPr>
                <w:color w:val="000000"/>
              </w:rPr>
              <w:t>-</w:t>
            </w:r>
          </w:p>
        </w:tc>
        <w:tc>
          <w:tcPr>
            <w:tcW w:w="1440" w:type="dxa"/>
            <w:tcBorders>
              <w:top w:val="nil"/>
              <w:left w:val="nil"/>
              <w:bottom w:val="single" w:sz="4" w:space="0" w:color="auto"/>
              <w:right w:val="single" w:sz="4" w:space="0" w:color="auto"/>
            </w:tcBorders>
            <w:shd w:val="clear" w:color="auto" w:fill="auto"/>
            <w:vAlign w:val="bottom"/>
            <w:hideMark/>
          </w:tcPr>
          <w:p w:rsidR="00952608" w:rsidRPr="00CC2202" w:rsidRDefault="00952608" w:rsidP="00952608">
            <w:pPr>
              <w:spacing w:after="0" w:line="240" w:lineRule="auto"/>
              <w:jc w:val="right"/>
              <w:rPr>
                <w:color w:val="000000"/>
              </w:rPr>
            </w:pPr>
            <w:r w:rsidRPr="00CC2202">
              <w:rPr>
                <w:color w:val="000000"/>
              </w:rPr>
              <w:t>-</w:t>
            </w:r>
          </w:p>
        </w:tc>
        <w:tc>
          <w:tcPr>
            <w:tcW w:w="1440" w:type="dxa"/>
            <w:tcBorders>
              <w:top w:val="nil"/>
              <w:left w:val="nil"/>
              <w:bottom w:val="single" w:sz="4" w:space="0" w:color="auto"/>
              <w:right w:val="single" w:sz="4" w:space="0" w:color="auto"/>
            </w:tcBorders>
            <w:shd w:val="clear" w:color="auto" w:fill="auto"/>
            <w:noWrap/>
            <w:vAlign w:val="bottom"/>
            <w:hideMark/>
          </w:tcPr>
          <w:p w:rsidR="00952608" w:rsidRPr="00CC2202" w:rsidRDefault="00952608" w:rsidP="00952608">
            <w:pPr>
              <w:spacing w:after="0" w:line="240" w:lineRule="auto"/>
              <w:jc w:val="right"/>
              <w:rPr>
                <w:color w:val="000000"/>
              </w:rPr>
            </w:pPr>
            <w:r w:rsidRPr="00CC2202">
              <w:rPr>
                <w:color w:val="000000"/>
              </w:rPr>
              <w:t>-</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52608" w:rsidRPr="00CC2202" w:rsidRDefault="00952608" w:rsidP="00952608">
            <w:pPr>
              <w:spacing w:after="0" w:line="240" w:lineRule="auto"/>
              <w:jc w:val="center"/>
              <w:rPr>
                <w:color w:val="000000"/>
              </w:rPr>
            </w:pPr>
            <w:r w:rsidRPr="00CC2202">
              <w:rPr>
                <w:color w:val="000000"/>
              </w:rPr>
              <w:t>0%</w:t>
            </w:r>
          </w:p>
        </w:tc>
      </w:tr>
      <w:tr w:rsidR="00952608" w:rsidRPr="00CC2202" w:rsidTr="00CC2202">
        <w:trPr>
          <w:trHeight w:val="144"/>
        </w:trPr>
        <w:tc>
          <w:tcPr>
            <w:tcW w:w="3065"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952608" w:rsidRPr="00CC2202" w:rsidRDefault="00952608" w:rsidP="00952608">
            <w:pPr>
              <w:spacing w:after="0" w:line="240" w:lineRule="auto"/>
              <w:rPr>
                <w:bCs/>
                <w:color w:val="000000"/>
              </w:rPr>
            </w:pPr>
            <w:r w:rsidRPr="00CC2202">
              <w:rPr>
                <w:bCs/>
                <w:color w:val="000000"/>
              </w:rPr>
              <w:t>Turnover Package</w:t>
            </w:r>
          </w:p>
        </w:tc>
        <w:tc>
          <w:tcPr>
            <w:tcW w:w="1440" w:type="dxa"/>
            <w:tcBorders>
              <w:top w:val="nil"/>
              <w:left w:val="nil"/>
              <w:bottom w:val="single" w:sz="4" w:space="0" w:color="auto"/>
              <w:right w:val="single" w:sz="4" w:space="0" w:color="auto"/>
            </w:tcBorders>
            <w:shd w:val="clear" w:color="auto" w:fill="auto"/>
            <w:noWrap/>
            <w:vAlign w:val="bottom"/>
            <w:hideMark/>
          </w:tcPr>
          <w:p w:rsidR="00952608" w:rsidRPr="00CC2202" w:rsidRDefault="00952608" w:rsidP="00952608">
            <w:pPr>
              <w:spacing w:after="0" w:line="240" w:lineRule="auto"/>
              <w:jc w:val="right"/>
              <w:rPr>
                <w:color w:val="000000"/>
              </w:rPr>
            </w:pPr>
            <w:r w:rsidRPr="00CC2202">
              <w:rPr>
                <w:color w:val="000000"/>
              </w:rPr>
              <w:t>$6,300.00</w:t>
            </w:r>
          </w:p>
        </w:tc>
        <w:tc>
          <w:tcPr>
            <w:tcW w:w="1440" w:type="dxa"/>
            <w:tcBorders>
              <w:top w:val="nil"/>
              <w:left w:val="nil"/>
              <w:bottom w:val="single" w:sz="4" w:space="0" w:color="auto"/>
              <w:right w:val="single" w:sz="4" w:space="0" w:color="auto"/>
            </w:tcBorders>
            <w:shd w:val="clear" w:color="auto" w:fill="auto"/>
            <w:vAlign w:val="bottom"/>
            <w:hideMark/>
          </w:tcPr>
          <w:p w:rsidR="00952608" w:rsidRPr="00CC2202" w:rsidRDefault="00952608" w:rsidP="00952608">
            <w:pPr>
              <w:spacing w:after="0" w:line="240" w:lineRule="auto"/>
              <w:jc w:val="right"/>
              <w:rPr>
                <w:color w:val="000000"/>
              </w:rPr>
            </w:pPr>
            <w:r w:rsidRPr="00CC2202">
              <w:rPr>
                <w:color w:val="000000"/>
              </w:rPr>
              <w:t>$100.00</w:t>
            </w:r>
          </w:p>
        </w:tc>
        <w:tc>
          <w:tcPr>
            <w:tcW w:w="1440" w:type="dxa"/>
            <w:tcBorders>
              <w:top w:val="nil"/>
              <w:left w:val="nil"/>
              <w:bottom w:val="single" w:sz="4" w:space="0" w:color="auto"/>
              <w:right w:val="single" w:sz="4" w:space="0" w:color="auto"/>
            </w:tcBorders>
            <w:shd w:val="clear" w:color="auto" w:fill="auto"/>
            <w:noWrap/>
            <w:vAlign w:val="bottom"/>
            <w:hideMark/>
          </w:tcPr>
          <w:p w:rsidR="00952608" w:rsidRPr="00CC2202" w:rsidRDefault="00952608" w:rsidP="00952608">
            <w:pPr>
              <w:spacing w:after="0" w:line="240" w:lineRule="auto"/>
              <w:jc w:val="right"/>
              <w:rPr>
                <w:color w:val="000000"/>
              </w:rPr>
            </w:pPr>
            <w:r w:rsidRPr="00CC2202">
              <w:rPr>
                <w:color w:val="000000"/>
              </w:rPr>
              <w:t>$6,200.00</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52608" w:rsidRPr="00CC2202" w:rsidRDefault="00952608" w:rsidP="00952608">
            <w:pPr>
              <w:spacing w:after="0" w:line="240" w:lineRule="auto"/>
              <w:jc w:val="center"/>
              <w:rPr>
                <w:color w:val="000000"/>
              </w:rPr>
            </w:pPr>
            <w:r w:rsidRPr="00CC2202">
              <w:rPr>
                <w:color w:val="000000"/>
              </w:rPr>
              <w:t>98%</w:t>
            </w:r>
          </w:p>
        </w:tc>
      </w:tr>
      <w:tr w:rsidR="00952608" w:rsidRPr="00CC2202" w:rsidTr="009C63A2">
        <w:trPr>
          <w:trHeight w:val="144"/>
        </w:trPr>
        <w:tc>
          <w:tcPr>
            <w:tcW w:w="3065" w:type="dxa"/>
            <w:tcBorders>
              <w:top w:val="nil"/>
              <w:left w:val="single" w:sz="4" w:space="0" w:color="auto"/>
              <w:bottom w:val="single" w:sz="4" w:space="0" w:color="auto"/>
              <w:right w:val="single" w:sz="4" w:space="0" w:color="auto"/>
            </w:tcBorders>
            <w:shd w:val="clear" w:color="000000" w:fill="17375D"/>
            <w:noWrap/>
            <w:vAlign w:val="bottom"/>
            <w:hideMark/>
          </w:tcPr>
          <w:p w:rsidR="00952608" w:rsidRPr="00CC2202" w:rsidRDefault="00952608" w:rsidP="00952608">
            <w:pPr>
              <w:spacing w:after="0" w:line="240" w:lineRule="auto"/>
              <w:rPr>
                <w:bCs/>
                <w:color w:val="FFFFFF"/>
              </w:rPr>
            </w:pPr>
            <w:r w:rsidRPr="00CC2202">
              <w:rPr>
                <w:bCs/>
                <w:color w:val="FFFFFF"/>
              </w:rPr>
              <w:t>Total</w:t>
            </w:r>
          </w:p>
        </w:tc>
        <w:tc>
          <w:tcPr>
            <w:tcW w:w="1440" w:type="dxa"/>
            <w:tcBorders>
              <w:top w:val="nil"/>
              <w:left w:val="nil"/>
              <w:bottom w:val="single" w:sz="4" w:space="0" w:color="auto"/>
              <w:right w:val="single" w:sz="4" w:space="0" w:color="auto"/>
            </w:tcBorders>
            <w:shd w:val="clear" w:color="000000" w:fill="17375D"/>
            <w:noWrap/>
            <w:vAlign w:val="bottom"/>
            <w:hideMark/>
          </w:tcPr>
          <w:p w:rsidR="00952608" w:rsidRPr="00CC2202" w:rsidRDefault="00952608" w:rsidP="00952608">
            <w:pPr>
              <w:spacing w:after="0" w:line="240" w:lineRule="auto"/>
              <w:jc w:val="right"/>
              <w:rPr>
                <w:bCs/>
                <w:color w:val="FFFFFF"/>
              </w:rPr>
            </w:pPr>
            <w:r w:rsidRPr="00CC2202">
              <w:rPr>
                <w:bCs/>
                <w:color w:val="FFFFFF"/>
              </w:rPr>
              <w:t>$232,000.00</w:t>
            </w:r>
          </w:p>
        </w:tc>
        <w:tc>
          <w:tcPr>
            <w:tcW w:w="1440" w:type="dxa"/>
            <w:tcBorders>
              <w:top w:val="nil"/>
              <w:left w:val="nil"/>
              <w:bottom w:val="single" w:sz="4" w:space="0" w:color="auto"/>
              <w:right w:val="single" w:sz="4" w:space="0" w:color="auto"/>
            </w:tcBorders>
            <w:shd w:val="clear" w:color="000000" w:fill="17375D"/>
            <w:noWrap/>
            <w:vAlign w:val="bottom"/>
            <w:hideMark/>
          </w:tcPr>
          <w:p w:rsidR="00952608" w:rsidRPr="00CC2202" w:rsidRDefault="00952608" w:rsidP="00952608">
            <w:pPr>
              <w:spacing w:after="0" w:line="240" w:lineRule="auto"/>
              <w:jc w:val="right"/>
              <w:rPr>
                <w:bCs/>
                <w:color w:val="FFFFFF"/>
              </w:rPr>
            </w:pPr>
            <w:r w:rsidRPr="00CC2202">
              <w:rPr>
                <w:bCs/>
                <w:color w:val="FFFFFF"/>
              </w:rPr>
              <w:t>$10,000.00</w:t>
            </w:r>
          </w:p>
        </w:tc>
        <w:tc>
          <w:tcPr>
            <w:tcW w:w="1440" w:type="dxa"/>
            <w:tcBorders>
              <w:top w:val="nil"/>
              <w:left w:val="nil"/>
              <w:bottom w:val="single" w:sz="4" w:space="0" w:color="auto"/>
              <w:right w:val="single" w:sz="4" w:space="0" w:color="auto"/>
            </w:tcBorders>
            <w:shd w:val="clear" w:color="000000" w:fill="17375D"/>
            <w:noWrap/>
            <w:vAlign w:val="bottom"/>
            <w:hideMark/>
          </w:tcPr>
          <w:p w:rsidR="00952608" w:rsidRPr="00CC2202" w:rsidRDefault="00952608" w:rsidP="00952608">
            <w:pPr>
              <w:spacing w:after="0" w:line="240" w:lineRule="auto"/>
              <w:jc w:val="right"/>
              <w:rPr>
                <w:bCs/>
                <w:color w:val="FFFFFF"/>
              </w:rPr>
            </w:pPr>
            <w:r w:rsidRPr="00CC2202">
              <w:rPr>
                <w:bCs/>
                <w:color w:val="FFFFFF"/>
              </w:rPr>
              <w:t>$222,000.00</w:t>
            </w:r>
          </w:p>
        </w:tc>
        <w:tc>
          <w:tcPr>
            <w:tcW w:w="1350" w:type="dxa"/>
            <w:tcBorders>
              <w:top w:val="nil"/>
              <w:left w:val="nil"/>
              <w:bottom w:val="single" w:sz="4" w:space="0" w:color="auto"/>
              <w:right w:val="single" w:sz="4" w:space="0" w:color="auto"/>
            </w:tcBorders>
            <w:shd w:val="clear" w:color="000000" w:fill="17375D"/>
            <w:noWrap/>
            <w:vAlign w:val="bottom"/>
            <w:hideMark/>
          </w:tcPr>
          <w:p w:rsidR="00952608" w:rsidRPr="00CC2202" w:rsidRDefault="00952608" w:rsidP="00952608">
            <w:pPr>
              <w:spacing w:after="0" w:line="240" w:lineRule="auto"/>
              <w:jc w:val="center"/>
              <w:rPr>
                <w:bCs/>
                <w:color w:val="FFFFFF"/>
              </w:rPr>
            </w:pPr>
            <w:r w:rsidRPr="00CC2202">
              <w:rPr>
                <w:bCs/>
                <w:color w:val="FFFFFF"/>
              </w:rPr>
              <w:t>96%</w:t>
            </w:r>
          </w:p>
        </w:tc>
      </w:tr>
    </w:tbl>
    <w:p w:rsidR="00487EEA" w:rsidRDefault="00487EEA" w:rsidP="00CC2202">
      <w:pPr>
        <w:spacing w:after="200" w:line="240" w:lineRule="auto"/>
        <w:jc w:val="left"/>
        <w:rPr>
          <w:rFonts w:ascii="Calibri" w:eastAsia="Calibri" w:hAnsi="Calibri" w:cs="Times New Roman"/>
          <w:color w:val="FF0000"/>
          <w:szCs w:val="22"/>
          <w:lang w:val="en-US"/>
        </w:rPr>
      </w:pPr>
    </w:p>
    <w:p w:rsidR="00CC2202" w:rsidRDefault="00CC2202">
      <w:pPr>
        <w:spacing w:after="200" w:line="276" w:lineRule="auto"/>
        <w:jc w:val="left"/>
        <w:rPr>
          <w:rFonts w:ascii="Calibri" w:eastAsia="Calibri" w:hAnsi="Calibri" w:cs="Times New Roman"/>
          <w:color w:val="FF0000"/>
          <w:szCs w:val="22"/>
          <w:lang w:val="en-US"/>
        </w:rPr>
      </w:pPr>
      <w:r>
        <w:rPr>
          <w:rFonts w:ascii="Calibri" w:eastAsia="Calibri" w:hAnsi="Calibri" w:cs="Times New Roman"/>
          <w:color w:val="FF0000"/>
          <w:szCs w:val="22"/>
          <w:lang w:val="en-US"/>
        </w:rPr>
        <w:br w:type="page"/>
      </w:r>
    </w:p>
    <w:p w:rsidR="00952608" w:rsidRDefault="00782227" w:rsidP="00CC2202">
      <w:pPr>
        <w:pStyle w:val="BodyText"/>
        <w:spacing w:line="240" w:lineRule="auto"/>
        <w:rPr>
          <w:rFonts w:ascii="Calibri" w:eastAsia="Calibri" w:hAnsi="Calibri"/>
          <w:kern w:val="0"/>
          <w:sz w:val="20"/>
          <w:szCs w:val="22"/>
        </w:rPr>
      </w:pPr>
      <w:r w:rsidRPr="0051048B">
        <w:rPr>
          <w:rFonts w:ascii="Calibri" w:eastAsia="Calibri" w:hAnsi="Calibri"/>
          <w:kern w:val="0"/>
          <w:sz w:val="20"/>
          <w:szCs w:val="22"/>
        </w:rPr>
        <w:lastRenderedPageBreak/>
        <w:t>T</w:t>
      </w:r>
      <w:r w:rsidR="00952608" w:rsidRPr="0051048B">
        <w:rPr>
          <w:rFonts w:ascii="Calibri" w:eastAsia="Calibri" w:hAnsi="Calibri"/>
          <w:kern w:val="0"/>
          <w:sz w:val="20"/>
          <w:szCs w:val="22"/>
        </w:rPr>
        <w:t xml:space="preserve">he Medical Clinic </w:t>
      </w:r>
      <w:r w:rsidR="004019EB" w:rsidRPr="0051048B">
        <w:rPr>
          <w:rFonts w:ascii="Calibri" w:eastAsia="Calibri" w:hAnsi="Calibri"/>
          <w:kern w:val="0"/>
          <w:sz w:val="20"/>
          <w:szCs w:val="22"/>
        </w:rPr>
        <w:t xml:space="preserve">project is based on an actual government medical clinic whose design drawings and operations and maintenance manuals have been provided, in redacted form. </w:t>
      </w:r>
      <w:r w:rsidR="00952608" w:rsidRPr="0051048B">
        <w:rPr>
          <w:rFonts w:ascii="Calibri" w:eastAsia="Calibri" w:hAnsi="Calibri"/>
          <w:kern w:val="0"/>
          <w:sz w:val="20"/>
          <w:szCs w:val="22"/>
        </w:rPr>
        <w:t xml:space="preserve">The total square footage </w:t>
      </w:r>
      <w:r w:rsidR="004019EB" w:rsidRPr="0051048B">
        <w:rPr>
          <w:rFonts w:ascii="Calibri" w:eastAsia="Calibri" w:hAnsi="Calibri"/>
          <w:kern w:val="0"/>
          <w:sz w:val="20"/>
          <w:szCs w:val="22"/>
        </w:rPr>
        <w:t xml:space="preserve">was </w:t>
      </w:r>
      <w:r w:rsidR="00952608" w:rsidRPr="0051048B">
        <w:rPr>
          <w:rFonts w:ascii="Calibri" w:eastAsia="Calibri" w:hAnsi="Calibri"/>
          <w:kern w:val="0"/>
          <w:sz w:val="20"/>
          <w:szCs w:val="22"/>
        </w:rPr>
        <w:t xml:space="preserve">49,571 SF.  There were 155 product types and 3,950 components in the sample model. </w:t>
      </w:r>
      <w:r w:rsidR="004019EB" w:rsidRPr="0051048B">
        <w:rPr>
          <w:rFonts w:ascii="Calibri" w:eastAsia="Calibri" w:hAnsi="Calibri"/>
          <w:kern w:val="0"/>
          <w:sz w:val="20"/>
          <w:szCs w:val="22"/>
        </w:rPr>
        <w:t>The table below shows the results of the total analysis across each of the new COBie business processes, and all types of users.</w:t>
      </w:r>
    </w:p>
    <w:p w:rsidR="000152FE" w:rsidRDefault="000152FE" w:rsidP="00CC2202">
      <w:pPr>
        <w:pStyle w:val="Caption"/>
        <w:keepNext/>
        <w:spacing w:after="0"/>
      </w:pPr>
      <w:bookmarkStart w:id="115" w:name="_Toc367440179"/>
      <w:r>
        <w:t xml:space="preserve">Table </w:t>
      </w:r>
      <w:fldSimple w:instr=" SEQ Table \* ARABIC ">
        <w:r w:rsidR="000F7D43">
          <w:rPr>
            <w:noProof/>
          </w:rPr>
          <w:t>2</w:t>
        </w:r>
      </w:fldSimple>
      <w:r>
        <w:t xml:space="preserve"> Business Case - Medical Clinic</w:t>
      </w:r>
      <w:bookmarkEnd w:id="115"/>
    </w:p>
    <w:tbl>
      <w:tblPr>
        <w:tblW w:w="8735" w:type="dxa"/>
        <w:tblInd w:w="103" w:type="dxa"/>
        <w:tblLook w:val="04A0"/>
      </w:tblPr>
      <w:tblGrid>
        <w:gridCol w:w="3065"/>
        <w:gridCol w:w="1440"/>
        <w:gridCol w:w="1440"/>
        <w:gridCol w:w="1440"/>
        <w:gridCol w:w="1350"/>
      </w:tblGrid>
      <w:tr w:rsidR="00CC2202" w:rsidRPr="00531A1B" w:rsidTr="00CC2202">
        <w:trPr>
          <w:trHeight w:val="144"/>
        </w:trPr>
        <w:tc>
          <w:tcPr>
            <w:tcW w:w="3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CC2202" w:rsidRPr="00CC2202" w:rsidRDefault="00CC2202" w:rsidP="009F5BF4">
            <w:pPr>
              <w:spacing w:after="0" w:line="240" w:lineRule="auto"/>
              <w:jc w:val="left"/>
              <w:rPr>
                <w:bCs/>
                <w:color w:val="000000"/>
              </w:rPr>
            </w:pPr>
            <w:r w:rsidRPr="00CC2202">
              <w:rPr>
                <w:bCs/>
                <w:color w:val="000000"/>
              </w:rPr>
              <w:t>OmniClass Project Phase (Table31)</w:t>
            </w:r>
          </w:p>
        </w:tc>
        <w:tc>
          <w:tcPr>
            <w:tcW w:w="1440"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CC2202" w:rsidRPr="00CC2202" w:rsidRDefault="00CC2202" w:rsidP="009F5BF4">
            <w:pPr>
              <w:spacing w:after="0" w:line="240" w:lineRule="auto"/>
              <w:jc w:val="center"/>
              <w:rPr>
                <w:bCs/>
                <w:color w:val="000000"/>
              </w:rPr>
            </w:pPr>
            <w:r w:rsidRPr="00CC2202">
              <w:rPr>
                <w:bCs/>
                <w:color w:val="000000"/>
              </w:rPr>
              <w:t>Current</w:t>
            </w:r>
          </w:p>
          <w:p w:rsidR="00CC2202" w:rsidRPr="00CC2202" w:rsidRDefault="00CC2202" w:rsidP="009F5BF4">
            <w:pPr>
              <w:spacing w:after="0" w:line="240" w:lineRule="auto"/>
              <w:jc w:val="center"/>
              <w:rPr>
                <w:bCs/>
                <w:color w:val="000000"/>
              </w:rPr>
            </w:pPr>
            <w:r w:rsidRPr="00CC2202">
              <w:rPr>
                <w:bCs/>
                <w:color w:val="000000"/>
              </w:rPr>
              <w:t>Cost ($)</w:t>
            </w:r>
          </w:p>
        </w:tc>
        <w:tc>
          <w:tcPr>
            <w:tcW w:w="1440"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CC2202" w:rsidRPr="00CC2202" w:rsidRDefault="00CC2202" w:rsidP="009F5BF4">
            <w:pPr>
              <w:spacing w:after="0" w:line="240" w:lineRule="auto"/>
              <w:jc w:val="center"/>
              <w:rPr>
                <w:bCs/>
                <w:color w:val="000000"/>
              </w:rPr>
            </w:pPr>
            <w:r w:rsidRPr="00CC2202">
              <w:rPr>
                <w:bCs/>
                <w:color w:val="000000"/>
              </w:rPr>
              <w:t>Expected</w:t>
            </w:r>
          </w:p>
          <w:p w:rsidR="00CC2202" w:rsidRPr="00CC2202" w:rsidRDefault="00CC2202" w:rsidP="009F5BF4">
            <w:pPr>
              <w:spacing w:after="0" w:line="240" w:lineRule="auto"/>
              <w:jc w:val="center"/>
              <w:rPr>
                <w:bCs/>
                <w:color w:val="000000"/>
              </w:rPr>
            </w:pPr>
            <w:r w:rsidRPr="00CC2202">
              <w:rPr>
                <w:bCs/>
                <w:color w:val="000000"/>
              </w:rPr>
              <w:t>Cost ($)</w:t>
            </w:r>
          </w:p>
        </w:tc>
        <w:tc>
          <w:tcPr>
            <w:tcW w:w="1440"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CC2202" w:rsidRDefault="00CC2202" w:rsidP="009F5BF4">
            <w:pPr>
              <w:spacing w:after="0" w:line="240" w:lineRule="auto"/>
              <w:jc w:val="center"/>
              <w:rPr>
                <w:bCs/>
                <w:color w:val="000000"/>
              </w:rPr>
            </w:pPr>
            <w:r w:rsidRPr="00CC2202">
              <w:rPr>
                <w:bCs/>
                <w:color w:val="000000"/>
              </w:rPr>
              <w:t xml:space="preserve">Savings </w:t>
            </w:r>
          </w:p>
          <w:p w:rsidR="00CC2202" w:rsidRPr="00CC2202" w:rsidRDefault="00CC2202" w:rsidP="009F5BF4">
            <w:pPr>
              <w:spacing w:after="0" w:line="240" w:lineRule="auto"/>
              <w:jc w:val="center"/>
              <w:rPr>
                <w:bCs/>
                <w:color w:val="000000"/>
              </w:rPr>
            </w:pPr>
            <w:r w:rsidRPr="00CC2202">
              <w:rPr>
                <w:bCs/>
                <w:color w:val="000000"/>
              </w:rPr>
              <w:t>($)</w:t>
            </w:r>
          </w:p>
        </w:tc>
        <w:tc>
          <w:tcPr>
            <w:tcW w:w="1350"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rsidR="00CC2202" w:rsidRDefault="00CC2202" w:rsidP="009F5BF4">
            <w:pPr>
              <w:spacing w:after="0" w:line="240" w:lineRule="auto"/>
              <w:jc w:val="center"/>
              <w:rPr>
                <w:bCs/>
                <w:color w:val="000000"/>
              </w:rPr>
            </w:pPr>
            <w:r w:rsidRPr="00CC2202">
              <w:rPr>
                <w:bCs/>
                <w:color w:val="000000"/>
              </w:rPr>
              <w:t xml:space="preserve">Savings </w:t>
            </w:r>
          </w:p>
          <w:p w:rsidR="00CC2202" w:rsidRPr="00CC2202" w:rsidRDefault="00CC2202" w:rsidP="009F5BF4">
            <w:pPr>
              <w:spacing w:after="0" w:line="240" w:lineRule="auto"/>
              <w:jc w:val="center"/>
              <w:rPr>
                <w:bCs/>
                <w:color w:val="000000"/>
              </w:rPr>
            </w:pPr>
            <w:r w:rsidRPr="00CC2202">
              <w:rPr>
                <w:bCs/>
                <w:color w:val="000000"/>
              </w:rPr>
              <w:t>(%)</w:t>
            </w:r>
          </w:p>
        </w:tc>
      </w:tr>
      <w:tr w:rsidR="00CC2202" w:rsidRPr="00531A1B" w:rsidTr="00CC2202">
        <w:trPr>
          <w:trHeight w:val="144"/>
        </w:trPr>
        <w:tc>
          <w:tcPr>
            <w:tcW w:w="3065"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CC2202" w:rsidRPr="00CC2202" w:rsidRDefault="00CC2202" w:rsidP="00952608">
            <w:pPr>
              <w:spacing w:after="0" w:line="240" w:lineRule="auto"/>
              <w:rPr>
                <w:bCs/>
                <w:color w:val="000000"/>
              </w:rPr>
            </w:pPr>
            <w:r w:rsidRPr="00CC2202">
              <w:rPr>
                <w:bCs/>
                <w:color w:val="000000"/>
              </w:rPr>
              <w:t>Facility Criteria</w:t>
            </w:r>
          </w:p>
        </w:tc>
        <w:tc>
          <w:tcPr>
            <w:tcW w:w="1440" w:type="dxa"/>
            <w:tcBorders>
              <w:top w:val="nil"/>
              <w:left w:val="nil"/>
              <w:bottom w:val="single" w:sz="4" w:space="0" w:color="auto"/>
              <w:right w:val="single" w:sz="4" w:space="0" w:color="auto"/>
            </w:tcBorders>
            <w:shd w:val="clear" w:color="auto" w:fill="auto"/>
            <w:vAlign w:val="bottom"/>
            <w:hideMark/>
          </w:tcPr>
          <w:p w:rsidR="00CC2202" w:rsidRPr="00CC2202" w:rsidRDefault="00CC2202" w:rsidP="00952608">
            <w:pPr>
              <w:spacing w:after="0" w:line="240" w:lineRule="auto"/>
              <w:jc w:val="right"/>
              <w:rPr>
                <w:color w:val="000000"/>
              </w:rPr>
            </w:pPr>
            <w:r w:rsidRPr="00CC2202">
              <w:rPr>
                <w:color w:val="000000"/>
              </w:rPr>
              <w:t>-</w:t>
            </w:r>
          </w:p>
        </w:tc>
        <w:tc>
          <w:tcPr>
            <w:tcW w:w="1440" w:type="dxa"/>
            <w:tcBorders>
              <w:top w:val="nil"/>
              <w:left w:val="nil"/>
              <w:bottom w:val="single" w:sz="4" w:space="0" w:color="auto"/>
              <w:right w:val="single" w:sz="4" w:space="0" w:color="auto"/>
            </w:tcBorders>
            <w:shd w:val="clear" w:color="auto" w:fill="auto"/>
            <w:vAlign w:val="bottom"/>
            <w:hideMark/>
          </w:tcPr>
          <w:p w:rsidR="00CC2202" w:rsidRPr="00CC2202" w:rsidRDefault="00CC2202" w:rsidP="00952608">
            <w:pPr>
              <w:spacing w:after="0" w:line="240" w:lineRule="auto"/>
              <w:jc w:val="right"/>
              <w:rPr>
                <w:color w:val="000000"/>
              </w:rPr>
            </w:pPr>
            <w:r w:rsidRPr="00CC2202">
              <w:rPr>
                <w:color w:val="000000"/>
              </w:rPr>
              <w:t>-</w:t>
            </w:r>
          </w:p>
        </w:tc>
        <w:tc>
          <w:tcPr>
            <w:tcW w:w="1440" w:type="dxa"/>
            <w:tcBorders>
              <w:top w:val="nil"/>
              <w:left w:val="nil"/>
              <w:bottom w:val="single" w:sz="4" w:space="0" w:color="auto"/>
              <w:right w:val="single" w:sz="4" w:space="0" w:color="auto"/>
            </w:tcBorders>
            <w:shd w:val="clear" w:color="auto" w:fill="auto"/>
            <w:vAlign w:val="bottom"/>
            <w:hideMark/>
          </w:tcPr>
          <w:p w:rsidR="00CC2202" w:rsidRPr="00CC2202" w:rsidRDefault="00CC2202" w:rsidP="00952608">
            <w:pPr>
              <w:spacing w:after="0" w:line="240" w:lineRule="auto"/>
              <w:jc w:val="right"/>
              <w:rPr>
                <w:color w:val="000000"/>
              </w:rPr>
            </w:pPr>
            <w:r w:rsidRPr="00CC2202">
              <w:rPr>
                <w:color w:val="000000"/>
              </w:rPr>
              <w:t>-</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C2202" w:rsidRPr="00CC2202" w:rsidRDefault="00CC2202" w:rsidP="00952608">
            <w:pPr>
              <w:spacing w:after="0" w:line="240" w:lineRule="auto"/>
              <w:jc w:val="center"/>
              <w:rPr>
                <w:color w:val="000000"/>
              </w:rPr>
            </w:pPr>
            <w:r w:rsidRPr="00CC2202">
              <w:rPr>
                <w:color w:val="000000"/>
              </w:rPr>
              <w:t>0%</w:t>
            </w:r>
          </w:p>
        </w:tc>
      </w:tr>
      <w:tr w:rsidR="00CC2202" w:rsidRPr="00531A1B" w:rsidTr="00CC2202">
        <w:trPr>
          <w:trHeight w:val="144"/>
        </w:trPr>
        <w:tc>
          <w:tcPr>
            <w:tcW w:w="3065"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CC2202" w:rsidRPr="00CC2202" w:rsidRDefault="00CC2202" w:rsidP="00952608">
            <w:pPr>
              <w:spacing w:after="0" w:line="240" w:lineRule="auto"/>
              <w:rPr>
                <w:bCs/>
                <w:color w:val="000000"/>
              </w:rPr>
            </w:pPr>
            <w:r w:rsidRPr="00CC2202">
              <w:rPr>
                <w:bCs/>
                <w:color w:val="000000"/>
              </w:rPr>
              <w:t>Design Specification</w:t>
            </w:r>
          </w:p>
        </w:tc>
        <w:tc>
          <w:tcPr>
            <w:tcW w:w="1440" w:type="dxa"/>
            <w:tcBorders>
              <w:top w:val="nil"/>
              <w:left w:val="nil"/>
              <w:bottom w:val="single" w:sz="4" w:space="0" w:color="auto"/>
              <w:right w:val="single" w:sz="4" w:space="0" w:color="auto"/>
            </w:tcBorders>
            <w:shd w:val="clear" w:color="auto" w:fill="auto"/>
            <w:vAlign w:val="bottom"/>
            <w:hideMark/>
          </w:tcPr>
          <w:p w:rsidR="00CC2202" w:rsidRPr="00CC2202" w:rsidRDefault="00CC2202" w:rsidP="00952608">
            <w:pPr>
              <w:spacing w:after="0" w:line="240" w:lineRule="auto"/>
              <w:jc w:val="right"/>
              <w:rPr>
                <w:color w:val="000000"/>
              </w:rPr>
            </w:pPr>
            <w:r w:rsidRPr="00CC2202">
              <w:rPr>
                <w:color w:val="000000"/>
              </w:rPr>
              <w:t>$135.00</w:t>
            </w:r>
          </w:p>
        </w:tc>
        <w:tc>
          <w:tcPr>
            <w:tcW w:w="1440" w:type="dxa"/>
            <w:tcBorders>
              <w:top w:val="nil"/>
              <w:left w:val="nil"/>
              <w:bottom w:val="single" w:sz="4" w:space="0" w:color="auto"/>
              <w:right w:val="single" w:sz="4" w:space="0" w:color="auto"/>
            </w:tcBorders>
            <w:shd w:val="clear" w:color="auto" w:fill="auto"/>
            <w:vAlign w:val="bottom"/>
            <w:hideMark/>
          </w:tcPr>
          <w:p w:rsidR="00CC2202" w:rsidRPr="00CC2202" w:rsidRDefault="00CC2202" w:rsidP="00952608">
            <w:pPr>
              <w:spacing w:after="0" w:line="240" w:lineRule="auto"/>
              <w:jc w:val="right"/>
              <w:rPr>
                <w:color w:val="000000"/>
              </w:rPr>
            </w:pPr>
            <w:r w:rsidRPr="00CC2202">
              <w:rPr>
                <w:color w:val="000000"/>
              </w:rPr>
              <w:t>-</w:t>
            </w:r>
          </w:p>
        </w:tc>
        <w:tc>
          <w:tcPr>
            <w:tcW w:w="1440" w:type="dxa"/>
            <w:tcBorders>
              <w:top w:val="nil"/>
              <w:left w:val="nil"/>
              <w:bottom w:val="single" w:sz="4" w:space="0" w:color="auto"/>
              <w:right w:val="single" w:sz="4" w:space="0" w:color="auto"/>
            </w:tcBorders>
            <w:shd w:val="clear" w:color="auto" w:fill="auto"/>
            <w:vAlign w:val="bottom"/>
            <w:hideMark/>
          </w:tcPr>
          <w:p w:rsidR="00CC2202" w:rsidRPr="00CC2202" w:rsidRDefault="00CC2202" w:rsidP="00952608">
            <w:pPr>
              <w:spacing w:after="0" w:line="240" w:lineRule="auto"/>
              <w:jc w:val="right"/>
              <w:rPr>
                <w:color w:val="000000"/>
              </w:rPr>
            </w:pPr>
            <w:r w:rsidRPr="00CC2202">
              <w:rPr>
                <w:color w:val="000000"/>
              </w:rPr>
              <w:t>$135.00</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C2202" w:rsidRPr="00CC2202" w:rsidRDefault="00CC2202" w:rsidP="00952608">
            <w:pPr>
              <w:spacing w:after="0" w:line="240" w:lineRule="auto"/>
              <w:jc w:val="center"/>
              <w:rPr>
                <w:color w:val="000000"/>
              </w:rPr>
            </w:pPr>
            <w:r w:rsidRPr="00CC2202">
              <w:rPr>
                <w:color w:val="000000"/>
              </w:rPr>
              <w:t>100%</w:t>
            </w:r>
          </w:p>
        </w:tc>
      </w:tr>
      <w:tr w:rsidR="00CC2202" w:rsidRPr="00531A1B" w:rsidTr="00CC2202">
        <w:trPr>
          <w:trHeight w:val="144"/>
        </w:trPr>
        <w:tc>
          <w:tcPr>
            <w:tcW w:w="3065"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CC2202" w:rsidRPr="00CC2202" w:rsidRDefault="00CC2202" w:rsidP="00952608">
            <w:pPr>
              <w:spacing w:after="0" w:line="240" w:lineRule="auto"/>
              <w:rPr>
                <w:bCs/>
                <w:color w:val="000000"/>
              </w:rPr>
            </w:pPr>
            <w:r w:rsidRPr="00CC2202">
              <w:rPr>
                <w:bCs/>
                <w:color w:val="000000"/>
              </w:rPr>
              <w:t>Feasibility Study</w:t>
            </w:r>
          </w:p>
        </w:tc>
        <w:tc>
          <w:tcPr>
            <w:tcW w:w="1440" w:type="dxa"/>
            <w:tcBorders>
              <w:top w:val="nil"/>
              <w:left w:val="nil"/>
              <w:bottom w:val="single" w:sz="4" w:space="0" w:color="auto"/>
              <w:right w:val="single" w:sz="4" w:space="0" w:color="auto"/>
            </w:tcBorders>
            <w:shd w:val="clear" w:color="auto" w:fill="auto"/>
            <w:vAlign w:val="bottom"/>
            <w:hideMark/>
          </w:tcPr>
          <w:p w:rsidR="00CC2202" w:rsidRPr="00CC2202" w:rsidRDefault="00CC2202" w:rsidP="00952608">
            <w:pPr>
              <w:spacing w:after="0" w:line="240" w:lineRule="auto"/>
              <w:jc w:val="right"/>
              <w:rPr>
                <w:color w:val="000000"/>
              </w:rPr>
            </w:pPr>
            <w:r w:rsidRPr="00CC2202">
              <w:rPr>
                <w:color w:val="000000"/>
              </w:rPr>
              <w:t>$670.00</w:t>
            </w:r>
          </w:p>
        </w:tc>
        <w:tc>
          <w:tcPr>
            <w:tcW w:w="1440" w:type="dxa"/>
            <w:tcBorders>
              <w:top w:val="nil"/>
              <w:left w:val="nil"/>
              <w:bottom w:val="single" w:sz="4" w:space="0" w:color="auto"/>
              <w:right w:val="single" w:sz="4" w:space="0" w:color="auto"/>
            </w:tcBorders>
            <w:shd w:val="clear" w:color="auto" w:fill="auto"/>
            <w:vAlign w:val="bottom"/>
            <w:hideMark/>
          </w:tcPr>
          <w:p w:rsidR="00CC2202" w:rsidRPr="00CC2202" w:rsidRDefault="00CC2202" w:rsidP="00952608">
            <w:pPr>
              <w:spacing w:after="0" w:line="240" w:lineRule="auto"/>
              <w:jc w:val="right"/>
              <w:rPr>
                <w:color w:val="000000"/>
              </w:rPr>
            </w:pPr>
            <w:r w:rsidRPr="00CC2202">
              <w:rPr>
                <w:color w:val="000000"/>
              </w:rPr>
              <w:t>$10.00</w:t>
            </w:r>
          </w:p>
        </w:tc>
        <w:tc>
          <w:tcPr>
            <w:tcW w:w="1440" w:type="dxa"/>
            <w:tcBorders>
              <w:top w:val="nil"/>
              <w:left w:val="nil"/>
              <w:bottom w:val="single" w:sz="4" w:space="0" w:color="auto"/>
              <w:right w:val="single" w:sz="4" w:space="0" w:color="auto"/>
            </w:tcBorders>
            <w:shd w:val="clear" w:color="auto" w:fill="auto"/>
            <w:vAlign w:val="bottom"/>
            <w:hideMark/>
          </w:tcPr>
          <w:p w:rsidR="00CC2202" w:rsidRPr="00CC2202" w:rsidRDefault="00CC2202" w:rsidP="00952608">
            <w:pPr>
              <w:spacing w:after="0" w:line="240" w:lineRule="auto"/>
              <w:jc w:val="right"/>
              <w:rPr>
                <w:color w:val="000000"/>
              </w:rPr>
            </w:pPr>
            <w:r w:rsidRPr="00CC2202">
              <w:rPr>
                <w:color w:val="000000"/>
              </w:rPr>
              <w:t>$660.00</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C2202" w:rsidRPr="00CC2202" w:rsidRDefault="00CC2202" w:rsidP="00952608">
            <w:pPr>
              <w:spacing w:after="0" w:line="240" w:lineRule="auto"/>
              <w:jc w:val="center"/>
              <w:rPr>
                <w:color w:val="000000"/>
              </w:rPr>
            </w:pPr>
            <w:r w:rsidRPr="00CC2202">
              <w:rPr>
                <w:color w:val="000000"/>
              </w:rPr>
              <w:t>99%</w:t>
            </w:r>
          </w:p>
        </w:tc>
      </w:tr>
      <w:tr w:rsidR="00CC2202" w:rsidRPr="00531A1B" w:rsidTr="00CC2202">
        <w:trPr>
          <w:trHeight w:val="144"/>
        </w:trPr>
        <w:tc>
          <w:tcPr>
            <w:tcW w:w="3065"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CC2202" w:rsidRPr="00CC2202" w:rsidRDefault="00CC2202" w:rsidP="00952608">
            <w:pPr>
              <w:spacing w:after="0" w:line="240" w:lineRule="auto"/>
              <w:rPr>
                <w:bCs/>
                <w:color w:val="000000"/>
              </w:rPr>
            </w:pPr>
            <w:r w:rsidRPr="00CC2202">
              <w:rPr>
                <w:bCs/>
                <w:color w:val="000000"/>
              </w:rPr>
              <w:t>Project Definition</w:t>
            </w:r>
          </w:p>
        </w:tc>
        <w:tc>
          <w:tcPr>
            <w:tcW w:w="1440" w:type="dxa"/>
            <w:tcBorders>
              <w:top w:val="nil"/>
              <w:left w:val="nil"/>
              <w:bottom w:val="single" w:sz="4" w:space="0" w:color="auto"/>
              <w:right w:val="single" w:sz="4" w:space="0" w:color="auto"/>
            </w:tcBorders>
            <w:shd w:val="clear" w:color="auto" w:fill="auto"/>
            <w:vAlign w:val="bottom"/>
            <w:hideMark/>
          </w:tcPr>
          <w:p w:rsidR="00CC2202" w:rsidRPr="00CC2202" w:rsidRDefault="00CC2202" w:rsidP="00952608">
            <w:pPr>
              <w:spacing w:after="0" w:line="240" w:lineRule="auto"/>
              <w:jc w:val="right"/>
              <w:rPr>
                <w:color w:val="000000"/>
              </w:rPr>
            </w:pPr>
            <w:r w:rsidRPr="00CC2202">
              <w:rPr>
                <w:color w:val="000000"/>
              </w:rPr>
              <w:t>-</w:t>
            </w:r>
          </w:p>
        </w:tc>
        <w:tc>
          <w:tcPr>
            <w:tcW w:w="1440" w:type="dxa"/>
            <w:tcBorders>
              <w:top w:val="nil"/>
              <w:left w:val="nil"/>
              <w:bottom w:val="single" w:sz="4" w:space="0" w:color="auto"/>
              <w:right w:val="single" w:sz="4" w:space="0" w:color="auto"/>
            </w:tcBorders>
            <w:shd w:val="clear" w:color="auto" w:fill="auto"/>
            <w:vAlign w:val="bottom"/>
            <w:hideMark/>
          </w:tcPr>
          <w:p w:rsidR="00CC2202" w:rsidRPr="00CC2202" w:rsidRDefault="00CC2202" w:rsidP="00952608">
            <w:pPr>
              <w:spacing w:after="0" w:line="240" w:lineRule="auto"/>
              <w:jc w:val="right"/>
              <w:rPr>
                <w:color w:val="000000"/>
              </w:rPr>
            </w:pPr>
            <w:r w:rsidRPr="00CC2202">
              <w:rPr>
                <w:color w:val="000000"/>
              </w:rPr>
              <w:t>-</w:t>
            </w:r>
          </w:p>
        </w:tc>
        <w:tc>
          <w:tcPr>
            <w:tcW w:w="1440" w:type="dxa"/>
            <w:tcBorders>
              <w:top w:val="nil"/>
              <w:left w:val="nil"/>
              <w:bottom w:val="single" w:sz="4" w:space="0" w:color="auto"/>
              <w:right w:val="single" w:sz="4" w:space="0" w:color="auto"/>
            </w:tcBorders>
            <w:shd w:val="clear" w:color="auto" w:fill="auto"/>
            <w:vAlign w:val="bottom"/>
            <w:hideMark/>
          </w:tcPr>
          <w:p w:rsidR="00CC2202" w:rsidRPr="00CC2202" w:rsidRDefault="00CC2202" w:rsidP="00952608">
            <w:pPr>
              <w:spacing w:after="0" w:line="240" w:lineRule="auto"/>
              <w:jc w:val="right"/>
              <w:rPr>
                <w:color w:val="000000"/>
              </w:rPr>
            </w:pPr>
            <w:r w:rsidRPr="00CC2202">
              <w:rPr>
                <w:color w:val="000000"/>
              </w:rPr>
              <w:t>-</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C2202" w:rsidRPr="00CC2202" w:rsidRDefault="00CC2202" w:rsidP="00952608">
            <w:pPr>
              <w:spacing w:after="0" w:line="240" w:lineRule="auto"/>
              <w:jc w:val="center"/>
              <w:rPr>
                <w:color w:val="000000"/>
              </w:rPr>
            </w:pPr>
            <w:r w:rsidRPr="00CC2202">
              <w:rPr>
                <w:color w:val="000000"/>
              </w:rPr>
              <w:t>0%</w:t>
            </w:r>
          </w:p>
        </w:tc>
      </w:tr>
      <w:tr w:rsidR="00CC2202" w:rsidRPr="00531A1B" w:rsidTr="00CC2202">
        <w:trPr>
          <w:trHeight w:val="144"/>
        </w:trPr>
        <w:tc>
          <w:tcPr>
            <w:tcW w:w="3065"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CC2202" w:rsidRPr="00CC2202" w:rsidRDefault="00CC2202" w:rsidP="00952608">
            <w:pPr>
              <w:spacing w:after="0" w:line="240" w:lineRule="auto"/>
              <w:rPr>
                <w:bCs/>
              </w:rPr>
            </w:pPr>
            <w:r w:rsidRPr="00CC2202">
              <w:rPr>
                <w:bCs/>
              </w:rPr>
              <w:t>Space Program</w:t>
            </w:r>
          </w:p>
        </w:tc>
        <w:tc>
          <w:tcPr>
            <w:tcW w:w="1440" w:type="dxa"/>
            <w:tcBorders>
              <w:top w:val="nil"/>
              <w:left w:val="nil"/>
              <w:bottom w:val="single" w:sz="4" w:space="0" w:color="auto"/>
              <w:right w:val="single" w:sz="4" w:space="0" w:color="auto"/>
            </w:tcBorders>
            <w:shd w:val="clear" w:color="auto" w:fill="auto"/>
            <w:vAlign w:val="bottom"/>
            <w:hideMark/>
          </w:tcPr>
          <w:p w:rsidR="00CC2202" w:rsidRPr="00CC2202" w:rsidRDefault="00CC2202" w:rsidP="00952608">
            <w:pPr>
              <w:spacing w:after="0" w:line="240" w:lineRule="auto"/>
              <w:jc w:val="right"/>
              <w:rPr>
                <w:color w:val="000000"/>
              </w:rPr>
            </w:pPr>
            <w:r w:rsidRPr="00CC2202">
              <w:rPr>
                <w:color w:val="000000"/>
              </w:rPr>
              <w:t>$840.00</w:t>
            </w:r>
          </w:p>
        </w:tc>
        <w:tc>
          <w:tcPr>
            <w:tcW w:w="1440" w:type="dxa"/>
            <w:tcBorders>
              <w:top w:val="nil"/>
              <w:left w:val="nil"/>
              <w:bottom w:val="single" w:sz="4" w:space="0" w:color="auto"/>
              <w:right w:val="single" w:sz="4" w:space="0" w:color="auto"/>
            </w:tcBorders>
            <w:shd w:val="clear" w:color="auto" w:fill="auto"/>
            <w:vAlign w:val="bottom"/>
            <w:hideMark/>
          </w:tcPr>
          <w:p w:rsidR="00CC2202" w:rsidRPr="00CC2202" w:rsidRDefault="00CC2202" w:rsidP="00952608">
            <w:pPr>
              <w:spacing w:after="0" w:line="240" w:lineRule="auto"/>
              <w:jc w:val="right"/>
              <w:rPr>
                <w:color w:val="000000"/>
              </w:rPr>
            </w:pPr>
            <w:r w:rsidRPr="00CC2202">
              <w:rPr>
                <w:color w:val="000000"/>
              </w:rPr>
              <w:t>$10.00</w:t>
            </w:r>
          </w:p>
        </w:tc>
        <w:tc>
          <w:tcPr>
            <w:tcW w:w="1440" w:type="dxa"/>
            <w:tcBorders>
              <w:top w:val="nil"/>
              <w:left w:val="nil"/>
              <w:bottom w:val="single" w:sz="4" w:space="0" w:color="auto"/>
              <w:right w:val="single" w:sz="4" w:space="0" w:color="auto"/>
            </w:tcBorders>
            <w:shd w:val="clear" w:color="auto" w:fill="auto"/>
            <w:vAlign w:val="bottom"/>
            <w:hideMark/>
          </w:tcPr>
          <w:p w:rsidR="00CC2202" w:rsidRPr="00CC2202" w:rsidRDefault="00CC2202" w:rsidP="00952608">
            <w:pPr>
              <w:spacing w:after="0" w:line="240" w:lineRule="auto"/>
              <w:jc w:val="right"/>
              <w:rPr>
                <w:color w:val="000000"/>
              </w:rPr>
            </w:pPr>
            <w:r w:rsidRPr="00CC2202">
              <w:rPr>
                <w:color w:val="000000"/>
              </w:rPr>
              <w:t>$830.00</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C2202" w:rsidRPr="00CC2202" w:rsidRDefault="00CC2202" w:rsidP="00952608">
            <w:pPr>
              <w:spacing w:after="0" w:line="240" w:lineRule="auto"/>
              <w:jc w:val="center"/>
              <w:rPr>
                <w:color w:val="000000"/>
              </w:rPr>
            </w:pPr>
            <w:r w:rsidRPr="00CC2202">
              <w:rPr>
                <w:color w:val="000000"/>
              </w:rPr>
              <w:t>99%</w:t>
            </w:r>
          </w:p>
        </w:tc>
      </w:tr>
      <w:tr w:rsidR="00CC2202" w:rsidRPr="00531A1B" w:rsidTr="00CC2202">
        <w:trPr>
          <w:trHeight w:val="144"/>
        </w:trPr>
        <w:tc>
          <w:tcPr>
            <w:tcW w:w="3065"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CC2202" w:rsidRPr="00CC2202" w:rsidRDefault="00CC2202" w:rsidP="00952608">
            <w:pPr>
              <w:spacing w:after="0" w:line="240" w:lineRule="auto"/>
              <w:rPr>
                <w:bCs/>
              </w:rPr>
            </w:pPr>
            <w:r w:rsidRPr="00CC2202">
              <w:rPr>
                <w:bCs/>
              </w:rPr>
              <w:t>Product Program</w:t>
            </w:r>
          </w:p>
        </w:tc>
        <w:tc>
          <w:tcPr>
            <w:tcW w:w="1440" w:type="dxa"/>
            <w:tcBorders>
              <w:top w:val="nil"/>
              <w:left w:val="nil"/>
              <w:bottom w:val="single" w:sz="4" w:space="0" w:color="auto"/>
              <w:right w:val="single" w:sz="4" w:space="0" w:color="auto"/>
            </w:tcBorders>
            <w:shd w:val="clear" w:color="auto" w:fill="auto"/>
            <w:vAlign w:val="bottom"/>
            <w:hideMark/>
          </w:tcPr>
          <w:p w:rsidR="00CC2202" w:rsidRPr="00CC2202" w:rsidRDefault="00CC2202" w:rsidP="00952608">
            <w:pPr>
              <w:spacing w:after="0" w:line="240" w:lineRule="auto"/>
              <w:jc w:val="right"/>
              <w:rPr>
                <w:color w:val="000000"/>
              </w:rPr>
            </w:pPr>
            <w:r w:rsidRPr="00CC2202">
              <w:rPr>
                <w:color w:val="000000"/>
              </w:rPr>
              <w:t>$1,900.00</w:t>
            </w:r>
          </w:p>
        </w:tc>
        <w:tc>
          <w:tcPr>
            <w:tcW w:w="1440" w:type="dxa"/>
            <w:tcBorders>
              <w:top w:val="nil"/>
              <w:left w:val="nil"/>
              <w:bottom w:val="single" w:sz="4" w:space="0" w:color="auto"/>
              <w:right w:val="single" w:sz="4" w:space="0" w:color="auto"/>
            </w:tcBorders>
            <w:shd w:val="clear" w:color="auto" w:fill="auto"/>
            <w:vAlign w:val="bottom"/>
            <w:hideMark/>
          </w:tcPr>
          <w:p w:rsidR="00CC2202" w:rsidRPr="00CC2202" w:rsidRDefault="00CC2202" w:rsidP="00952608">
            <w:pPr>
              <w:spacing w:after="0" w:line="240" w:lineRule="auto"/>
              <w:jc w:val="right"/>
              <w:rPr>
                <w:color w:val="000000"/>
              </w:rPr>
            </w:pPr>
            <w:r w:rsidRPr="00CC2202">
              <w:rPr>
                <w:color w:val="000000"/>
              </w:rPr>
              <w:t>$5.00</w:t>
            </w:r>
          </w:p>
        </w:tc>
        <w:tc>
          <w:tcPr>
            <w:tcW w:w="1440" w:type="dxa"/>
            <w:tcBorders>
              <w:top w:val="nil"/>
              <w:left w:val="nil"/>
              <w:bottom w:val="single" w:sz="4" w:space="0" w:color="auto"/>
              <w:right w:val="single" w:sz="4" w:space="0" w:color="auto"/>
            </w:tcBorders>
            <w:shd w:val="clear" w:color="auto" w:fill="auto"/>
            <w:vAlign w:val="bottom"/>
            <w:hideMark/>
          </w:tcPr>
          <w:p w:rsidR="00CC2202" w:rsidRPr="00CC2202" w:rsidRDefault="00CC2202" w:rsidP="00952608">
            <w:pPr>
              <w:spacing w:after="0" w:line="240" w:lineRule="auto"/>
              <w:jc w:val="right"/>
              <w:rPr>
                <w:color w:val="000000"/>
              </w:rPr>
            </w:pPr>
            <w:r w:rsidRPr="00CC2202">
              <w:rPr>
                <w:color w:val="000000"/>
              </w:rPr>
              <w:t>$1,895.00</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C2202" w:rsidRPr="00CC2202" w:rsidRDefault="00CC2202" w:rsidP="00952608">
            <w:pPr>
              <w:spacing w:after="0" w:line="240" w:lineRule="auto"/>
              <w:jc w:val="center"/>
              <w:rPr>
                <w:color w:val="000000"/>
              </w:rPr>
            </w:pPr>
            <w:r w:rsidRPr="00CC2202">
              <w:rPr>
                <w:color w:val="000000"/>
              </w:rPr>
              <w:t>99%</w:t>
            </w:r>
          </w:p>
        </w:tc>
      </w:tr>
      <w:tr w:rsidR="00CC2202" w:rsidRPr="00531A1B" w:rsidTr="00CC2202">
        <w:trPr>
          <w:trHeight w:val="144"/>
        </w:trPr>
        <w:tc>
          <w:tcPr>
            <w:tcW w:w="3065"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CC2202" w:rsidRPr="00CC2202" w:rsidRDefault="00CC2202" w:rsidP="00952608">
            <w:pPr>
              <w:spacing w:after="0" w:line="240" w:lineRule="auto"/>
              <w:rPr>
                <w:bCs/>
                <w:color w:val="000000"/>
              </w:rPr>
            </w:pPr>
            <w:r w:rsidRPr="00CC2202">
              <w:rPr>
                <w:bCs/>
                <w:color w:val="000000"/>
              </w:rPr>
              <w:t>Request for Proposal</w:t>
            </w:r>
          </w:p>
        </w:tc>
        <w:tc>
          <w:tcPr>
            <w:tcW w:w="1440" w:type="dxa"/>
            <w:tcBorders>
              <w:top w:val="nil"/>
              <w:left w:val="nil"/>
              <w:bottom w:val="single" w:sz="4" w:space="0" w:color="auto"/>
              <w:right w:val="single" w:sz="4" w:space="0" w:color="auto"/>
            </w:tcBorders>
            <w:shd w:val="clear" w:color="auto" w:fill="auto"/>
            <w:vAlign w:val="bottom"/>
            <w:hideMark/>
          </w:tcPr>
          <w:p w:rsidR="00CC2202" w:rsidRPr="00CC2202" w:rsidRDefault="00CC2202" w:rsidP="00952608">
            <w:pPr>
              <w:spacing w:after="0" w:line="240" w:lineRule="auto"/>
              <w:jc w:val="right"/>
              <w:rPr>
                <w:color w:val="000000"/>
              </w:rPr>
            </w:pPr>
            <w:r w:rsidRPr="00CC2202">
              <w:rPr>
                <w:color w:val="000000"/>
              </w:rPr>
              <w:t>$900.00</w:t>
            </w:r>
          </w:p>
        </w:tc>
        <w:tc>
          <w:tcPr>
            <w:tcW w:w="1440" w:type="dxa"/>
            <w:tcBorders>
              <w:top w:val="nil"/>
              <w:left w:val="nil"/>
              <w:bottom w:val="single" w:sz="4" w:space="0" w:color="auto"/>
              <w:right w:val="single" w:sz="4" w:space="0" w:color="auto"/>
            </w:tcBorders>
            <w:shd w:val="clear" w:color="auto" w:fill="auto"/>
            <w:vAlign w:val="bottom"/>
            <w:hideMark/>
          </w:tcPr>
          <w:p w:rsidR="00CC2202" w:rsidRPr="00CC2202" w:rsidRDefault="00CC2202" w:rsidP="00952608">
            <w:pPr>
              <w:spacing w:after="0" w:line="240" w:lineRule="auto"/>
              <w:jc w:val="right"/>
              <w:rPr>
                <w:color w:val="000000"/>
              </w:rPr>
            </w:pPr>
            <w:r w:rsidRPr="00CC2202">
              <w:rPr>
                <w:color w:val="000000"/>
              </w:rPr>
              <w:t>$100.00</w:t>
            </w:r>
          </w:p>
        </w:tc>
        <w:tc>
          <w:tcPr>
            <w:tcW w:w="1440" w:type="dxa"/>
            <w:tcBorders>
              <w:top w:val="nil"/>
              <w:left w:val="nil"/>
              <w:bottom w:val="single" w:sz="4" w:space="0" w:color="auto"/>
              <w:right w:val="single" w:sz="4" w:space="0" w:color="auto"/>
            </w:tcBorders>
            <w:shd w:val="clear" w:color="auto" w:fill="auto"/>
            <w:vAlign w:val="bottom"/>
            <w:hideMark/>
          </w:tcPr>
          <w:p w:rsidR="00CC2202" w:rsidRPr="00CC2202" w:rsidRDefault="00CC2202" w:rsidP="00952608">
            <w:pPr>
              <w:spacing w:after="0" w:line="240" w:lineRule="auto"/>
              <w:jc w:val="right"/>
              <w:rPr>
                <w:color w:val="000000"/>
              </w:rPr>
            </w:pPr>
            <w:r w:rsidRPr="00CC2202">
              <w:rPr>
                <w:color w:val="000000"/>
              </w:rPr>
              <w:t>$800.00</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C2202" w:rsidRPr="00CC2202" w:rsidRDefault="00CC2202" w:rsidP="00952608">
            <w:pPr>
              <w:spacing w:after="0" w:line="240" w:lineRule="auto"/>
              <w:jc w:val="center"/>
              <w:rPr>
                <w:color w:val="000000"/>
              </w:rPr>
            </w:pPr>
            <w:r w:rsidRPr="00CC2202">
              <w:rPr>
                <w:color w:val="000000"/>
              </w:rPr>
              <w:t>89%</w:t>
            </w:r>
          </w:p>
        </w:tc>
      </w:tr>
      <w:tr w:rsidR="00CC2202" w:rsidRPr="00531A1B" w:rsidTr="00CC2202">
        <w:trPr>
          <w:trHeight w:val="144"/>
        </w:trPr>
        <w:tc>
          <w:tcPr>
            <w:tcW w:w="3065"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CC2202" w:rsidRPr="00CC2202" w:rsidRDefault="00CC2202" w:rsidP="00952608">
            <w:pPr>
              <w:spacing w:after="0" w:line="240" w:lineRule="auto"/>
              <w:rPr>
                <w:bCs/>
                <w:color w:val="000000"/>
              </w:rPr>
            </w:pPr>
            <w:r w:rsidRPr="00CC2202">
              <w:rPr>
                <w:bCs/>
                <w:color w:val="000000"/>
              </w:rPr>
              <w:t>Design Early</w:t>
            </w:r>
          </w:p>
        </w:tc>
        <w:tc>
          <w:tcPr>
            <w:tcW w:w="1440" w:type="dxa"/>
            <w:tcBorders>
              <w:top w:val="nil"/>
              <w:left w:val="nil"/>
              <w:bottom w:val="single" w:sz="4" w:space="0" w:color="auto"/>
              <w:right w:val="single" w:sz="4" w:space="0" w:color="auto"/>
            </w:tcBorders>
            <w:shd w:val="clear" w:color="auto" w:fill="auto"/>
            <w:vAlign w:val="bottom"/>
            <w:hideMark/>
          </w:tcPr>
          <w:p w:rsidR="00CC2202" w:rsidRPr="00CC2202" w:rsidRDefault="00CC2202" w:rsidP="00952608">
            <w:pPr>
              <w:spacing w:after="0" w:line="240" w:lineRule="auto"/>
              <w:jc w:val="right"/>
              <w:rPr>
                <w:color w:val="000000"/>
              </w:rPr>
            </w:pPr>
            <w:r w:rsidRPr="00CC2202">
              <w:rPr>
                <w:color w:val="000000"/>
              </w:rPr>
              <w:t>$20,840.00</w:t>
            </w:r>
          </w:p>
        </w:tc>
        <w:tc>
          <w:tcPr>
            <w:tcW w:w="1440" w:type="dxa"/>
            <w:tcBorders>
              <w:top w:val="nil"/>
              <w:left w:val="nil"/>
              <w:bottom w:val="single" w:sz="4" w:space="0" w:color="auto"/>
              <w:right w:val="single" w:sz="4" w:space="0" w:color="auto"/>
            </w:tcBorders>
            <w:shd w:val="clear" w:color="auto" w:fill="auto"/>
            <w:vAlign w:val="bottom"/>
            <w:hideMark/>
          </w:tcPr>
          <w:p w:rsidR="00CC2202" w:rsidRPr="00CC2202" w:rsidRDefault="00CC2202" w:rsidP="00952608">
            <w:pPr>
              <w:spacing w:after="0" w:line="240" w:lineRule="auto"/>
              <w:jc w:val="right"/>
              <w:rPr>
                <w:color w:val="000000"/>
              </w:rPr>
            </w:pPr>
            <w:r w:rsidRPr="00CC2202">
              <w:rPr>
                <w:color w:val="000000"/>
              </w:rPr>
              <w:t>$300.00</w:t>
            </w:r>
          </w:p>
        </w:tc>
        <w:tc>
          <w:tcPr>
            <w:tcW w:w="1440" w:type="dxa"/>
            <w:tcBorders>
              <w:top w:val="nil"/>
              <w:left w:val="nil"/>
              <w:bottom w:val="single" w:sz="4" w:space="0" w:color="auto"/>
              <w:right w:val="single" w:sz="4" w:space="0" w:color="auto"/>
            </w:tcBorders>
            <w:shd w:val="clear" w:color="auto" w:fill="auto"/>
            <w:vAlign w:val="bottom"/>
            <w:hideMark/>
          </w:tcPr>
          <w:p w:rsidR="00CC2202" w:rsidRPr="00CC2202" w:rsidRDefault="00CC2202" w:rsidP="00952608">
            <w:pPr>
              <w:spacing w:after="0" w:line="240" w:lineRule="auto"/>
              <w:jc w:val="right"/>
              <w:rPr>
                <w:color w:val="000000"/>
              </w:rPr>
            </w:pPr>
            <w:r w:rsidRPr="00CC2202">
              <w:rPr>
                <w:color w:val="000000"/>
              </w:rPr>
              <w:t>$20,900.00</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C2202" w:rsidRPr="00CC2202" w:rsidRDefault="00CC2202" w:rsidP="00952608">
            <w:pPr>
              <w:spacing w:after="0" w:line="240" w:lineRule="auto"/>
              <w:jc w:val="center"/>
              <w:rPr>
                <w:color w:val="000000"/>
              </w:rPr>
            </w:pPr>
            <w:r w:rsidRPr="00CC2202">
              <w:rPr>
                <w:color w:val="000000"/>
              </w:rPr>
              <w:t>98%</w:t>
            </w:r>
          </w:p>
        </w:tc>
      </w:tr>
      <w:tr w:rsidR="00CC2202" w:rsidRPr="00531A1B" w:rsidTr="00CC2202">
        <w:trPr>
          <w:trHeight w:val="144"/>
        </w:trPr>
        <w:tc>
          <w:tcPr>
            <w:tcW w:w="3065"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CC2202" w:rsidRPr="00CC2202" w:rsidRDefault="00CC2202" w:rsidP="00952608">
            <w:pPr>
              <w:spacing w:after="0" w:line="240" w:lineRule="auto"/>
              <w:rPr>
                <w:bCs/>
                <w:color w:val="000000"/>
              </w:rPr>
            </w:pPr>
            <w:r w:rsidRPr="00CC2202">
              <w:rPr>
                <w:bCs/>
                <w:color w:val="000000"/>
              </w:rPr>
              <w:t>Design Schematic</w:t>
            </w:r>
          </w:p>
        </w:tc>
        <w:tc>
          <w:tcPr>
            <w:tcW w:w="1440" w:type="dxa"/>
            <w:tcBorders>
              <w:top w:val="nil"/>
              <w:left w:val="nil"/>
              <w:bottom w:val="single" w:sz="4" w:space="0" w:color="auto"/>
              <w:right w:val="single" w:sz="4" w:space="0" w:color="auto"/>
            </w:tcBorders>
            <w:shd w:val="clear" w:color="auto" w:fill="auto"/>
            <w:vAlign w:val="bottom"/>
            <w:hideMark/>
          </w:tcPr>
          <w:p w:rsidR="00CC2202" w:rsidRPr="00CC2202" w:rsidRDefault="00CC2202" w:rsidP="00952608">
            <w:pPr>
              <w:spacing w:after="0" w:line="240" w:lineRule="auto"/>
              <w:jc w:val="right"/>
              <w:rPr>
                <w:color w:val="000000"/>
              </w:rPr>
            </w:pPr>
            <w:r w:rsidRPr="00CC2202">
              <w:rPr>
                <w:color w:val="000000"/>
              </w:rPr>
              <w:t>$33,400.00</w:t>
            </w:r>
          </w:p>
        </w:tc>
        <w:tc>
          <w:tcPr>
            <w:tcW w:w="1440" w:type="dxa"/>
            <w:tcBorders>
              <w:top w:val="nil"/>
              <w:left w:val="nil"/>
              <w:bottom w:val="single" w:sz="4" w:space="0" w:color="auto"/>
              <w:right w:val="single" w:sz="4" w:space="0" w:color="auto"/>
            </w:tcBorders>
            <w:shd w:val="clear" w:color="auto" w:fill="auto"/>
            <w:vAlign w:val="bottom"/>
            <w:hideMark/>
          </w:tcPr>
          <w:p w:rsidR="00CC2202" w:rsidRPr="00CC2202" w:rsidRDefault="00CC2202" w:rsidP="00952608">
            <w:pPr>
              <w:spacing w:after="0" w:line="240" w:lineRule="auto"/>
              <w:jc w:val="right"/>
              <w:rPr>
                <w:color w:val="000000"/>
              </w:rPr>
            </w:pPr>
            <w:r w:rsidRPr="00CC2202">
              <w:rPr>
                <w:color w:val="000000"/>
              </w:rPr>
              <w:t>$1,900.00</w:t>
            </w:r>
          </w:p>
        </w:tc>
        <w:tc>
          <w:tcPr>
            <w:tcW w:w="1440" w:type="dxa"/>
            <w:tcBorders>
              <w:top w:val="nil"/>
              <w:left w:val="nil"/>
              <w:bottom w:val="single" w:sz="4" w:space="0" w:color="auto"/>
              <w:right w:val="single" w:sz="4" w:space="0" w:color="auto"/>
            </w:tcBorders>
            <w:shd w:val="clear" w:color="auto" w:fill="auto"/>
            <w:vAlign w:val="bottom"/>
            <w:hideMark/>
          </w:tcPr>
          <w:p w:rsidR="00CC2202" w:rsidRPr="00CC2202" w:rsidRDefault="00CC2202" w:rsidP="00952608">
            <w:pPr>
              <w:spacing w:after="0" w:line="240" w:lineRule="auto"/>
              <w:jc w:val="right"/>
              <w:rPr>
                <w:color w:val="000000"/>
              </w:rPr>
            </w:pPr>
            <w:r w:rsidRPr="00CC2202">
              <w:rPr>
                <w:color w:val="000000"/>
              </w:rPr>
              <w:t>$31,500.00</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C2202" w:rsidRPr="00CC2202" w:rsidRDefault="00CC2202" w:rsidP="00952608">
            <w:pPr>
              <w:spacing w:after="0" w:line="240" w:lineRule="auto"/>
              <w:jc w:val="center"/>
              <w:rPr>
                <w:color w:val="000000"/>
              </w:rPr>
            </w:pPr>
            <w:r w:rsidRPr="00CC2202">
              <w:rPr>
                <w:color w:val="000000"/>
              </w:rPr>
              <w:t>94%</w:t>
            </w:r>
          </w:p>
        </w:tc>
      </w:tr>
      <w:tr w:rsidR="00CC2202" w:rsidRPr="00531A1B" w:rsidTr="00CC2202">
        <w:trPr>
          <w:trHeight w:val="144"/>
        </w:trPr>
        <w:tc>
          <w:tcPr>
            <w:tcW w:w="3065"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CC2202" w:rsidRPr="00CC2202" w:rsidRDefault="00CC2202" w:rsidP="00952608">
            <w:pPr>
              <w:spacing w:after="0" w:line="240" w:lineRule="auto"/>
              <w:rPr>
                <w:bCs/>
                <w:color w:val="000000"/>
              </w:rPr>
            </w:pPr>
            <w:r w:rsidRPr="00CC2202">
              <w:rPr>
                <w:bCs/>
                <w:color w:val="000000"/>
              </w:rPr>
              <w:t>Design Coordinated</w:t>
            </w:r>
          </w:p>
        </w:tc>
        <w:tc>
          <w:tcPr>
            <w:tcW w:w="1440" w:type="dxa"/>
            <w:tcBorders>
              <w:top w:val="nil"/>
              <w:left w:val="nil"/>
              <w:bottom w:val="single" w:sz="4" w:space="0" w:color="auto"/>
              <w:right w:val="single" w:sz="4" w:space="0" w:color="auto"/>
            </w:tcBorders>
            <w:shd w:val="clear" w:color="auto" w:fill="auto"/>
            <w:vAlign w:val="bottom"/>
            <w:hideMark/>
          </w:tcPr>
          <w:p w:rsidR="00CC2202" w:rsidRPr="00CC2202" w:rsidRDefault="00CC2202" w:rsidP="00952608">
            <w:pPr>
              <w:spacing w:after="0" w:line="240" w:lineRule="auto"/>
              <w:jc w:val="right"/>
              <w:rPr>
                <w:color w:val="000000"/>
              </w:rPr>
            </w:pPr>
            <w:r w:rsidRPr="00CC2202">
              <w:rPr>
                <w:color w:val="000000"/>
              </w:rPr>
              <w:t>$91,100.00</w:t>
            </w:r>
          </w:p>
        </w:tc>
        <w:tc>
          <w:tcPr>
            <w:tcW w:w="1440" w:type="dxa"/>
            <w:tcBorders>
              <w:top w:val="nil"/>
              <w:left w:val="nil"/>
              <w:bottom w:val="single" w:sz="4" w:space="0" w:color="auto"/>
              <w:right w:val="single" w:sz="4" w:space="0" w:color="auto"/>
            </w:tcBorders>
            <w:shd w:val="clear" w:color="auto" w:fill="auto"/>
            <w:vAlign w:val="bottom"/>
            <w:hideMark/>
          </w:tcPr>
          <w:p w:rsidR="00CC2202" w:rsidRPr="00CC2202" w:rsidRDefault="00CC2202" w:rsidP="00952608">
            <w:pPr>
              <w:spacing w:after="0" w:line="240" w:lineRule="auto"/>
              <w:jc w:val="right"/>
              <w:rPr>
                <w:color w:val="000000"/>
              </w:rPr>
            </w:pPr>
            <w:r w:rsidRPr="00CC2202">
              <w:rPr>
                <w:color w:val="000000"/>
              </w:rPr>
              <w:t>$12,600.00</w:t>
            </w:r>
          </w:p>
        </w:tc>
        <w:tc>
          <w:tcPr>
            <w:tcW w:w="1440" w:type="dxa"/>
            <w:tcBorders>
              <w:top w:val="nil"/>
              <w:left w:val="nil"/>
              <w:bottom w:val="single" w:sz="4" w:space="0" w:color="auto"/>
              <w:right w:val="single" w:sz="4" w:space="0" w:color="auto"/>
            </w:tcBorders>
            <w:shd w:val="clear" w:color="auto" w:fill="auto"/>
            <w:vAlign w:val="bottom"/>
            <w:hideMark/>
          </w:tcPr>
          <w:p w:rsidR="00CC2202" w:rsidRPr="00CC2202" w:rsidRDefault="00CC2202" w:rsidP="00952608">
            <w:pPr>
              <w:spacing w:after="0" w:line="240" w:lineRule="auto"/>
              <w:jc w:val="right"/>
              <w:rPr>
                <w:color w:val="000000"/>
              </w:rPr>
            </w:pPr>
            <w:r w:rsidRPr="00CC2202">
              <w:rPr>
                <w:color w:val="000000"/>
              </w:rPr>
              <w:t>$82,700.00</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C2202" w:rsidRPr="00CC2202" w:rsidRDefault="00CC2202" w:rsidP="00952608">
            <w:pPr>
              <w:spacing w:after="0" w:line="240" w:lineRule="auto"/>
              <w:jc w:val="center"/>
              <w:rPr>
                <w:color w:val="000000"/>
              </w:rPr>
            </w:pPr>
            <w:r w:rsidRPr="00CC2202">
              <w:rPr>
                <w:color w:val="000000"/>
              </w:rPr>
              <w:t>86%</w:t>
            </w:r>
          </w:p>
        </w:tc>
      </w:tr>
      <w:tr w:rsidR="00CC2202" w:rsidRPr="00531A1B" w:rsidTr="00CC2202">
        <w:trPr>
          <w:trHeight w:val="144"/>
        </w:trPr>
        <w:tc>
          <w:tcPr>
            <w:tcW w:w="3065"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CC2202" w:rsidRPr="00CC2202" w:rsidRDefault="00CC2202" w:rsidP="00952608">
            <w:pPr>
              <w:spacing w:after="0" w:line="240" w:lineRule="auto"/>
              <w:rPr>
                <w:bCs/>
                <w:color w:val="000000"/>
              </w:rPr>
            </w:pPr>
            <w:r w:rsidRPr="00CC2202">
              <w:rPr>
                <w:bCs/>
                <w:color w:val="000000"/>
              </w:rPr>
              <w:t>Design Final</w:t>
            </w:r>
          </w:p>
        </w:tc>
        <w:tc>
          <w:tcPr>
            <w:tcW w:w="1440" w:type="dxa"/>
            <w:tcBorders>
              <w:top w:val="nil"/>
              <w:left w:val="nil"/>
              <w:bottom w:val="single" w:sz="4" w:space="0" w:color="auto"/>
              <w:right w:val="single" w:sz="4" w:space="0" w:color="auto"/>
            </w:tcBorders>
            <w:shd w:val="clear" w:color="auto" w:fill="auto"/>
            <w:vAlign w:val="bottom"/>
            <w:hideMark/>
          </w:tcPr>
          <w:p w:rsidR="00CC2202" w:rsidRPr="00CC2202" w:rsidRDefault="00CC2202" w:rsidP="00952608">
            <w:pPr>
              <w:spacing w:after="0" w:line="240" w:lineRule="auto"/>
              <w:jc w:val="right"/>
              <w:rPr>
                <w:color w:val="000000"/>
              </w:rPr>
            </w:pPr>
            <w:r w:rsidRPr="00CC2202">
              <w:rPr>
                <w:color w:val="000000"/>
              </w:rPr>
              <w:t>$30,400.00</w:t>
            </w:r>
          </w:p>
        </w:tc>
        <w:tc>
          <w:tcPr>
            <w:tcW w:w="1440" w:type="dxa"/>
            <w:tcBorders>
              <w:top w:val="nil"/>
              <w:left w:val="nil"/>
              <w:bottom w:val="single" w:sz="4" w:space="0" w:color="auto"/>
              <w:right w:val="single" w:sz="4" w:space="0" w:color="auto"/>
            </w:tcBorders>
            <w:shd w:val="clear" w:color="auto" w:fill="auto"/>
            <w:vAlign w:val="bottom"/>
            <w:hideMark/>
          </w:tcPr>
          <w:p w:rsidR="00CC2202" w:rsidRPr="00CC2202" w:rsidRDefault="00CC2202" w:rsidP="00952608">
            <w:pPr>
              <w:spacing w:after="0" w:line="240" w:lineRule="auto"/>
              <w:jc w:val="right"/>
              <w:rPr>
                <w:color w:val="000000"/>
              </w:rPr>
            </w:pPr>
            <w:r w:rsidRPr="00CC2202">
              <w:rPr>
                <w:color w:val="000000"/>
              </w:rPr>
              <w:t>$2,200.00</w:t>
            </w:r>
          </w:p>
        </w:tc>
        <w:tc>
          <w:tcPr>
            <w:tcW w:w="1440" w:type="dxa"/>
            <w:tcBorders>
              <w:top w:val="nil"/>
              <w:left w:val="nil"/>
              <w:bottom w:val="single" w:sz="4" w:space="0" w:color="auto"/>
              <w:right w:val="single" w:sz="4" w:space="0" w:color="auto"/>
            </w:tcBorders>
            <w:shd w:val="clear" w:color="auto" w:fill="auto"/>
            <w:vAlign w:val="bottom"/>
            <w:hideMark/>
          </w:tcPr>
          <w:p w:rsidR="00CC2202" w:rsidRPr="00CC2202" w:rsidRDefault="00CC2202" w:rsidP="00952608">
            <w:pPr>
              <w:spacing w:after="0" w:line="240" w:lineRule="auto"/>
              <w:jc w:val="right"/>
              <w:rPr>
                <w:color w:val="000000"/>
              </w:rPr>
            </w:pPr>
            <w:r w:rsidRPr="00CC2202">
              <w:rPr>
                <w:color w:val="000000"/>
              </w:rPr>
              <w:t>$28,200.00</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C2202" w:rsidRPr="00CC2202" w:rsidRDefault="00CC2202" w:rsidP="00952608">
            <w:pPr>
              <w:spacing w:after="0" w:line="240" w:lineRule="auto"/>
              <w:jc w:val="center"/>
              <w:rPr>
                <w:color w:val="000000"/>
              </w:rPr>
            </w:pPr>
            <w:r w:rsidRPr="00CC2202">
              <w:rPr>
                <w:color w:val="000000"/>
              </w:rPr>
              <w:t>93%</w:t>
            </w:r>
          </w:p>
        </w:tc>
      </w:tr>
      <w:tr w:rsidR="00CC2202" w:rsidRPr="00531A1B" w:rsidTr="00CC2202">
        <w:trPr>
          <w:trHeight w:val="144"/>
        </w:trPr>
        <w:tc>
          <w:tcPr>
            <w:tcW w:w="3065"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CC2202" w:rsidRPr="00CC2202" w:rsidRDefault="00CC2202" w:rsidP="00952608">
            <w:pPr>
              <w:spacing w:after="0" w:line="240" w:lineRule="auto"/>
              <w:rPr>
                <w:bCs/>
                <w:color w:val="000000"/>
              </w:rPr>
            </w:pPr>
            <w:r w:rsidRPr="00CC2202">
              <w:rPr>
                <w:bCs/>
                <w:color w:val="000000"/>
              </w:rPr>
              <w:t>Request for Proposal</w:t>
            </w:r>
          </w:p>
        </w:tc>
        <w:tc>
          <w:tcPr>
            <w:tcW w:w="1440" w:type="dxa"/>
            <w:tcBorders>
              <w:top w:val="nil"/>
              <w:left w:val="nil"/>
              <w:bottom w:val="single" w:sz="4" w:space="0" w:color="auto"/>
              <w:right w:val="single" w:sz="4" w:space="0" w:color="auto"/>
            </w:tcBorders>
            <w:shd w:val="clear" w:color="auto" w:fill="auto"/>
            <w:vAlign w:val="bottom"/>
            <w:hideMark/>
          </w:tcPr>
          <w:p w:rsidR="00CC2202" w:rsidRPr="00CC2202" w:rsidRDefault="00CC2202" w:rsidP="00952608">
            <w:pPr>
              <w:spacing w:after="0" w:line="240" w:lineRule="auto"/>
              <w:jc w:val="right"/>
              <w:rPr>
                <w:color w:val="000000"/>
              </w:rPr>
            </w:pPr>
            <w:r w:rsidRPr="00CC2202">
              <w:rPr>
                <w:color w:val="000000"/>
              </w:rPr>
              <w:t>$1,990.00</w:t>
            </w:r>
          </w:p>
        </w:tc>
        <w:tc>
          <w:tcPr>
            <w:tcW w:w="1440" w:type="dxa"/>
            <w:tcBorders>
              <w:top w:val="nil"/>
              <w:left w:val="nil"/>
              <w:bottom w:val="single" w:sz="4" w:space="0" w:color="auto"/>
              <w:right w:val="single" w:sz="4" w:space="0" w:color="auto"/>
            </w:tcBorders>
            <w:shd w:val="clear" w:color="auto" w:fill="auto"/>
            <w:vAlign w:val="bottom"/>
            <w:hideMark/>
          </w:tcPr>
          <w:p w:rsidR="00CC2202" w:rsidRPr="00CC2202" w:rsidRDefault="00CC2202" w:rsidP="00952608">
            <w:pPr>
              <w:spacing w:after="0" w:line="240" w:lineRule="auto"/>
              <w:jc w:val="right"/>
              <w:rPr>
                <w:color w:val="000000"/>
              </w:rPr>
            </w:pPr>
            <w:r w:rsidRPr="00CC2202">
              <w:rPr>
                <w:color w:val="000000"/>
              </w:rPr>
              <w:t>$30.00</w:t>
            </w:r>
          </w:p>
        </w:tc>
        <w:tc>
          <w:tcPr>
            <w:tcW w:w="1440" w:type="dxa"/>
            <w:tcBorders>
              <w:top w:val="nil"/>
              <w:left w:val="nil"/>
              <w:bottom w:val="single" w:sz="4" w:space="0" w:color="auto"/>
              <w:right w:val="single" w:sz="4" w:space="0" w:color="auto"/>
            </w:tcBorders>
            <w:shd w:val="clear" w:color="auto" w:fill="auto"/>
            <w:vAlign w:val="bottom"/>
            <w:hideMark/>
          </w:tcPr>
          <w:p w:rsidR="00CC2202" w:rsidRPr="00CC2202" w:rsidRDefault="00CC2202" w:rsidP="00952608">
            <w:pPr>
              <w:spacing w:after="0" w:line="240" w:lineRule="auto"/>
              <w:jc w:val="right"/>
              <w:rPr>
                <w:color w:val="000000"/>
              </w:rPr>
            </w:pPr>
            <w:r w:rsidRPr="00CC2202">
              <w:rPr>
                <w:color w:val="000000"/>
              </w:rPr>
              <w:t>$1,960.00</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C2202" w:rsidRPr="00CC2202" w:rsidRDefault="00CC2202" w:rsidP="00952608">
            <w:pPr>
              <w:spacing w:after="0" w:line="240" w:lineRule="auto"/>
              <w:jc w:val="center"/>
              <w:rPr>
                <w:color w:val="000000"/>
              </w:rPr>
            </w:pPr>
            <w:r w:rsidRPr="00CC2202">
              <w:rPr>
                <w:color w:val="000000"/>
              </w:rPr>
              <w:t>98%</w:t>
            </w:r>
          </w:p>
        </w:tc>
      </w:tr>
      <w:tr w:rsidR="00CC2202" w:rsidRPr="00531A1B" w:rsidTr="00CC2202">
        <w:trPr>
          <w:trHeight w:val="144"/>
        </w:trPr>
        <w:tc>
          <w:tcPr>
            <w:tcW w:w="3065"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CC2202" w:rsidRPr="00CC2202" w:rsidRDefault="00CC2202" w:rsidP="00952608">
            <w:pPr>
              <w:spacing w:after="0" w:line="240" w:lineRule="auto"/>
              <w:rPr>
                <w:bCs/>
                <w:color w:val="000000"/>
              </w:rPr>
            </w:pPr>
            <w:r w:rsidRPr="00CC2202">
              <w:rPr>
                <w:bCs/>
                <w:color w:val="000000"/>
              </w:rPr>
              <w:t>Inquiry Issue</w:t>
            </w:r>
          </w:p>
        </w:tc>
        <w:tc>
          <w:tcPr>
            <w:tcW w:w="1440" w:type="dxa"/>
            <w:tcBorders>
              <w:top w:val="nil"/>
              <w:left w:val="nil"/>
              <w:bottom w:val="single" w:sz="4" w:space="0" w:color="auto"/>
              <w:right w:val="single" w:sz="4" w:space="0" w:color="auto"/>
            </w:tcBorders>
            <w:shd w:val="clear" w:color="auto" w:fill="auto"/>
            <w:vAlign w:val="bottom"/>
            <w:hideMark/>
          </w:tcPr>
          <w:p w:rsidR="00CC2202" w:rsidRPr="00CC2202" w:rsidRDefault="00CC2202" w:rsidP="00952608">
            <w:pPr>
              <w:spacing w:after="0" w:line="240" w:lineRule="auto"/>
              <w:jc w:val="right"/>
              <w:rPr>
                <w:color w:val="000000"/>
              </w:rPr>
            </w:pPr>
            <w:r w:rsidRPr="00CC2202">
              <w:rPr>
                <w:color w:val="000000"/>
              </w:rPr>
              <w:t>$1,210.00</w:t>
            </w:r>
          </w:p>
        </w:tc>
        <w:tc>
          <w:tcPr>
            <w:tcW w:w="1440" w:type="dxa"/>
            <w:tcBorders>
              <w:top w:val="nil"/>
              <w:left w:val="nil"/>
              <w:bottom w:val="single" w:sz="4" w:space="0" w:color="auto"/>
              <w:right w:val="single" w:sz="4" w:space="0" w:color="auto"/>
            </w:tcBorders>
            <w:shd w:val="clear" w:color="auto" w:fill="auto"/>
            <w:vAlign w:val="bottom"/>
            <w:hideMark/>
          </w:tcPr>
          <w:p w:rsidR="00CC2202" w:rsidRPr="00CC2202" w:rsidRDefault="00CC2202" w:rsidP="00952608">
            <w:pPr>
              <w:spacing w:after="0" w:line="240" w:lineRule="auto"/>
              <w:jc w:val="right"/>
              <w:rPr>
                <w:color w:val="000000"/>
              </w:rPr>
            </w:pPr>
            <w:r w:rsidRPr="00CC2202">
              <w:rPr>
                <w:color w:val="000000"/>
              </w:rPr>
              <w:t>$30.00</w:t>
            </w:r>
          </w:p>
        </w:tc>
        <w:tc>
          <w:tcPr>
            <w:tcW w:w="1440" w:type="dxa"/>
            <w:tcBorders>
              <w:top w:val="nil"/>
              <w:left w:val="nil"/>
              <w:bottom w:val="single" w:sz="4" w:space="0" w:color="auto"/>
              <w:right w:val="single" w:sz="4" w:space="0" w:color="auto"/>
            </w:tcBorders>
            <w:shd w:val="clear" w:color="auto" w:fill="auto"/>
            <w:vAlign w:val="bottom"/>
            <w:hideMark/>
          </w:tcPr>
          <w:p w:rsidR="00CC2202" w:rsidRPr="00CC2202" w:rsidRDefault="00CC2202" w:rsidP="00952608">
            <w:pPr>
              <w:spacing w:after="0" w:line="240" w:lineRule="auto"/>
              <w:jc w:val="right"/>
              <w:rPr>
                <w:color w:val="000000"/>
              </w:rPr>
            </w:pPr>
            <w:r w:rsidRPr="00CC2202">
              <w:rPr>
                <w:color w:val="000000"/>
              </w:rPr>
              <w:t>$1,180.00</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C2202" w:rsidRPr="00CC2202" w:rsidRDefault="00CC2202" w:rsidP="00952608">
            <w:pPr>
              <w:spacing w:after="0" w:line="240" w:lineRule="auto"/>
              <w:jc w:val="center"/>
              <w:rPr>
                <w:color w:val="000000"/>
              </w:rPr>
            </w:pPr>
            <w:r w:rsidRPr="00CC2202">
              <w:rPr>
                <w:color w:val="000000"/>
              </w:rPr>
              <w:t>98%</w:t>
            </w:r>
          </w:p>
        </w:tc>
      </w:tr>
      <w:tr w:rsidR="00CC2202" w:rsidRPr="00531A1B" w:rsidTr="00CC2202">
        <w:trPr>
          <w:trHeight w:val="144"/>
        </w:trPr>
        <w:tc>
          <w:tcPr>
            <w:tcW w:w="3065"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CC2202" w:rsidRPr="00CC2202" w:rsidRDefault="00CC2202" w:rsidP="00952608">
            <w:pPr>
              <w:spacing w:after="0" w:line="240" w:lineRule="auto"/>
              <w:rPr>
                <w:bCs/>
                <w:color w:val="000000"/>
              </w:rPr>
            </w:pPr>
            <w:r w:rsidRPr="00CC2202">
              <w:rPr>
                <w:bCs/>
                <w:color w:val="000000"/>
              </w:rPr>
              <w:t>Pre-Construction Plan</w:t>
            </w:r>
          </w:p>
        </w:tc>
        <w:tc>
          <w:tcPr>
            <w:tcW w:w="1440" w:type="dxa"/>
            <w:tcBorders>
              <w:top w:val="nil"/>
              <w:left w:val="nil"/>
              <w:bottom w:val="single" w:sz="4" w:space="0" w:color="auto"/>
              <w:right w:val="single" w:sz="4" w:space="0" w:color="auto"/>
            </w:tcBorders>
            <w:shd w:val="clear" w:color="auto" w:fill="auto"/>
            <w:vAlign w:val="bottom"/>
            <w:hideMark/>
          </w:tcPr>
          <w:p w:rsidR="00CC2202" w:rsidRPr="00CC2202" w:rsidRDefault="00CC2202" w:rsidP="00952608">
            <w:pPr>
              <w:spacing w:after="0" w:line="240" w:lineRule="auto"/>
              <w:jc w:val="right"/>
              <w:rPr>
                <w:color w:val="000000"/>
              </w:rPr>
            </w:pPr>
            <w:r w:rsidRPr="00CC2202">
              <w:rPr>
                <w:color w:val="000000"/>
              </w:rPr>
              <w:t>-</w:t>
            </w:r>
          </w:p>
        </w:tc>
        <w:tc>
          <w:tcPr>
            <w:tcW w:w="1440" w:type="dxa"/>
            <w:tcBorders>
              <w:top w:val="nil"/>
              <w:left w:val="nil"/>
              <w:bottom w:val="single" w:sz="4" w:space="0" w:color="auto"/>
              <w:right w:val="single" w:sz="4" w:space="0" w:color="auto"/>
            </w:tcBorders>
            <w:shd w:val="clear" w:color="auto" w:fill="auto"/>
            <w:vAlign w:val="bottom"/>
            <w:hideMark/>
          </w:tcPr>
          <w:p w:rsidR="00CC2202" w:rsidRPr="00CC2202" w:rsidRDefault="00CC2202" w:rsidP="00952608">
            <w:pPr>
              <w:spacing w:after="0" w:line="240" w:lineRule="auto"/>
              <w:jc w:val="right"/>
              <w:rPr>
                <w:color w:val="000000"/>
              </w:rPr>
            </w:pPr>
            <w:r w:rsidRPr="00CC2202">
              <w:rPr>
                <w:color w:val="000000"/>
              </w:rPr>
              <w:t>-</w:t>
            </w:r>
          </w:p>
        </w:tc>
        <w:tc>
          <w:tcPr>
            <w:tcW w:w="1440" w:type="dxa"/>
            <w:tcBorders>
              <w:top w:val="nil"/>
              <w:left w:val="nil"/>
              <w:bottom w:val="single" w:sz="4" w:space="0" w:color="auto"/>
              <w:right w:val="single" w:sz="4" w:space="0" w:color="auto"/>
            </w:tcBorders>
            <w:shd w:val="clear" w:color="auto" w:fill="auto"/>
            <w:vAlign w:val="bottom"/>
            <w:hideMark/>
          </w:tcPr>
          <w:p w:rsidR="00CC2202" w:rsidRPr="00CC2202" w:rsidRDefault="00CC2202" w:rsidP="00952608">
            <w:pPr>
              <w:spacing w:after="0" w:line="240" w:lineRule="auto"/>
              <w:jc w:val="right"/>
              <w:rPr>
                <w:color w:val="000000"/>
              </w:rPr>
            </w:pPr>
            <w:r w:rsidRPr="00CC2202">
              <w:rPr>
                <w:color w:val="000000"/>
              </w:rPr>
              <w:t>-</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C2202" w:rsidRPr="00CC2202" w:rsidRDefault="00CC2202" w:rsidP="00952608">
            <w:pPr>
              <w:spacing w:after="0" w:line="240" w:lineRule="auto"/>
              <w:jc w:val="center"/>
              <w:rPr>
                <w:color w:val="000000"/>
              </w:rPr>
            </w:pPr>
            <w:r w:rsidRPr="00CC2202">
              <w:rPr>
                <w:color w:val="000000"/>
              </w:rPr>
              <w:t>0%</w:t>
            </w:r>
          </w:p>
        </w:tc>
      </w:tr>
      <w:tr w:rsidR="00CC2202" w:rsidRPr="00531A1B" w:rsidTr="00CC2202">
        <w:trPr>
          <w:trHeight w:val="144"/>
        </w:trPr>
        <w:tc>
          <w:tcPr>
            <w:tcW w:w="3065"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CC2202" w:rsidRPr="00CC2202" w:rsidRDefault="00CC2202" w:rsidP="00952608">
            <w:pPr>
              <w:spacing w:after="0" w:line="240" w:lineRule="auto"/>
              <w:rPr>
                <w:bCs/>
                <w:color w:val="000000"/>
              </w:rPr>
            </w:pPr>
            <w:r w:rsidRPr="00CC2202">
              <w:rPr>
                <w:bCs/>
                <w:color w:val="000000"/>
              </w:rPr>
              <w:t>Inquiry Issue (RFI)</w:t>
            </w:r>
          </w:p>
        </w:tc>
        <w:tc>
          <w:tcPr>
            <w:tcW w:w="1440" w:type="dxa"/>
            <w:tcBorders>
              <w:top w:val="nil"/>
              <w:left w:val="nil"/>
              <w:bottom w:val="single" w:sz="4" w:space="0" w:color="auto"/>
              <w:right w:val="single" w:sz="4" w:space="0" w:color="auto"/>
            </w:tcBorders>
            <w:shd w:val="clear" w:color="auto" w:fill="auto"/>
            <w:vAlign w:val="bottom"/>
            <w:hideMark/>
          </w:tcPr>
          <w:p w:rsidR="00CC2202" w:rsidRPr="00CC2202" w:rsidRDefault="00CC2202" w:rsidP="00952608">
            <w:pPr>
              <w:spacing w:after="0" w:line="240" w:lineRule="auto"/>
              <w:jc w:val="right"/>
              <w:rPr>
                <w:color w:val="000000"/>
              </w:rPr>
            </w:pPr>
            <w:r w:rsidRPr="00CC2202">
              <w:rPr>
                <w:color w:val="000000"/>
              </w:rPr>
              <w:t>$1,800.00</w:t>
            </w:r>
          </w:p>
        </w:tc>
        <w:tc>
          <w:tcPr>
            <w:tcW w:w="1440" w:type="dxa"/>
            <w:tcBorders>
              <w:top w:val="nil"/>
              <w:left w:val="nil"/>
              <w:bottom w:val="single" w:sz="4" w:space="0" w:color="auto"/>
              <w:right w:val="single" w:sz="4" w:space="0" w:color="auto"/>
            </w:tcBorders>
            <w:shd w:val="clear" w:color="auto" w:fill="auto"/>
            <w:vAlign w:val="bottom"/>
            <w:hideMark/>
          </w:tcPr>
          <w:p w:rsidR="00CC2202" w:rsidRPr="00CC2202" w:rsidRDefault="00CC2202" w:rsidP="00952608">
            <w:pPr>
              <w:spacing w:after="0" w:line="240" w:lineRule="auto"/>
              <w:jc w:val="right"/>
              <w:rPr>
                <w:color w:val="000000"/>
              </w:rPr>
            </w:pPr>
            <w:r w:rsidRPr="00CC2202">
              <w:rPr>
                <w:color w:val="000000"/>
              </w:rPr>
              <w:t>-</w:t>
            </w:r>
          </w:p>
        </w:tc>
        <w:tc>
          <w:tcPr>
            <w:tcW w:w="1440" w:type="dxa"/>
            <w:tcBorders>
              <w:top w:val="nil"/>
              <w:left w:val="nil"/>
              <w:bottom w:val="single" w:sz="4" w:space="0" w:color="auto"/>
              <w:right w:val="single" w:sz="4" w:space="0" w:color="auto"/>
            </w:tcBorders>
            <w:shd w:val="clear" w:color="auto" w:fill="auto"/>
            <w:vAlign w:val="bottom"/>
            <w:hideMark/>
          </w:tcPr>
          <w:p w:rsidR="00CC2202" w:rsidRPr="00CC2202" w:rsidRDefault="00CC2202" w:rsidP="00952608">
            <w:pPr>
              <w:spacing w:after="0" w:line="240" w:lineRule="auto"/>
              <w:jc w:val="right"/>
              <w:rPr>
                <w:color w:val="000000"/>
              </w:rPr>
            </w:pPr>
            <w:r w:rsidRPr="00CC2202">
              <w:rPr>
                <w:color w:val="000000"/>
              </w:rPr>
              <w:t>$1,800.00</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C2202" w:rsidRPr="00CC2202" w:rsidRDefault="00CC2202" w:rsidP="00952608">
            <w:pPr>
              <w:spacing w:after="0" w:line="240" w:lineRule="auto"/>
              <w:jc w:val="center"/>
              <w:rPr>
                <w:color w:val="000000"/>
              </w:rPr>
            </w:pPr>
            <w:r w:rsidRPr="00CC2202">
              <w:rPr>
                <w:color w:val="000000"/>
              </w:rPr>
              <w:t>100%</w:t>
            </w:r>
          </w:p>
        </w:tc>
      </w:tr>
      <w:tr w:rsidR="00CC2202" w:rsidRPr="00531A1B" w:rsidTr="00CC2202">
        <w:trPr>
          <w:trHeight w:val="144"/>
        </w:trPr>
        <w:tc>
          <w:tcPr>
            <w:tcW w:w="3065"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CC2202" w:rsidRPr="00CC2202" w:rsidRDefault="00CC2202" w:rsidP="00952608">
            <w:pPr>
              <w:spacing w:after="0" w:line="240" w:lineRule="auto"/>
              <w:rPr>
                <w:bCs/>
                <w:color w:val="000000"/>
              </w:rPr>
            </w:pPr>
            <w:r w:rsidRPr="00CC2202">
              <w:rPr>
                <w:bCs/>
                <w:color w:val="000000"/>
              </w:rPr>
              <w:t>Product Type Selection</w:t>
            </w:r>
          </w:p>
        </w:tc>
        <w:tc>
          <w:tcPr>
            <w:tcW w:w="1440" w:type="dxa"/>
            <w:tcBorders>
              <w:top w:val="nil"/>
              <w:left w:val="nil"/>
              <w:bottom w:val="single" w:sz="4" w:space="0" w:color="auto"/>
              <w:right w:val="single" w:sz="4" w:space="0" w:color="auto"/>
            </w:tcBorders>
            <w:shd w:val="clear" w:color="auto" w:fill="auto"/>
            <w:vAlign w:val="bottom"/>
            <w:hideMark/>
          </w:tcPr>
          <w:p w:rsidR="00CC2202" w:rsidRPr="00CC2202" w:rsidRDefault="00CC2202" w:rsidP="00952608">
            <w:pPr>
              <w:spacing w:after="0" w:line="240" w:lineRule="auto"/>
              <w:jc w:val="right"/>
              <w:rPr>
                <w:color w:val="000000"/>
              </w:rPr>
            </w:pPr>
            <w:r w:rsidRPr="00CC2202">
              <w:rPr>
                <w:color w:val="000000"/>
              </w:rPr>
              <w:t>-</w:t>
            </w:r>
          </w:p>
        </w:tc>
        <w:tc>
          <w:tcPr>
            <w:tcW w:w="1440" w:type="dxa"/>
            <w:tcBorders>
              <w:top w:val="nil"/>
              <w:left w:val="nil"/>
              <w:bottom w:val="single" w:sz="4" w:space="0" w:color="auto"/>
              <w:right w:val="single" w:sz="4" w:space="0" w:color="auto"/>
            </w:tcBorders>
            <w:shd w:val="clear" w:color="auto" w:fill="auto"/>
            <w:vAlign w:val="bottom"/>
            <w:hideMark/>
          </w:tcPr>
          <w:p w:rsidR="00CC2202" w:rsidRPr="00CC2202" w:rsidRDefault="00CC2202" w:rsidP="00952608">
            <w:pPr>
              <w:spacing w:after="0" w:line="240" w:lineRule="auto"/>
              <w:jc w:val="right"/>
              <w:rPr>
                <w:color w:val="000000"/>
              </w:rPr>
            </w:pPr>
            <w:r w:rsidRPr="00CC2202">
              <w:rPr>
                <w:color w:val="000000"/>
              </w:rPr>
              <w:t>-</w:t>
            </w:r>
          </w:p>
        </w:tc>
        <w:tc>
          <w:tcPr>
            <w:tcW w:w="1440" w:type="dxa"/>
            <w:tcBorders>
              <w:top w:val="nil"/>
              <w:left w:val="nil"/>
              <w:bottom w:val="single" w:sz="4" w:space="0" w:color="auto"/>
              <w:right w:val="single" w:sz="4" w:space="0" w:color="auto"/>
            </w:tcBorders>
            <w:shd w:val="clear" w:color="auto" w:fill="auto"/>
            <w:vAlign w:val="bottom"/>
            <w:hideMark/>
          </w:tcPr>
          <w:p w:rsidR="00CC2202" w:rsidRPr="00CC2202" w:rsidRDefault="00CC2202" w:rsidP="00952608">
            <w:pPr>
              <w:spacing w:after="0" w:line="240" w:lineRule="auto"/>
              <w:jc w:val="right"/>
              <w:rPr>
                <w:color w:val="000000"/>
              </w:rPr>
            </w:pPr>
            <w:r w:rsidRPr="00CC2202">
              <w:rPr>
                <w:color w:val="000000"/>
              </w:rPr>
              <w:t>-</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C2202" w:rsidRPr="00CC2202" w:rsidRDefault="00CC2202" w:rsidP="00952608">
            <w:pPr>
              <w:spacing w:after="0" w:line="240" w:lineRule="auto"/>
              <w:jc w:val="center"/>
              <w:rPr>
                <w:color w:val="000000"/>
              </w:rPr>
            </w:pPr>
            <w:r w:rsidRPr="00CC2202">
              <w:rPr>
                <w:color w:val="000000"/>
              </w:rPr>
              <w:t>0%</w:t>
            </w:r>
          </w:p>
        </w:tc>
      </w:tr>
      <w:tr w:rsidR="00CC2202" w:rsidRPr="00531A1B" w:rsidTr="00CC2202">
        <w:trPr>
          <w:trHeight w:val="144"/>
        </w:trPr>
        <w:tc>
          <w:tcPr>
            <w:tcW w:w="3065"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CC2202" w:rsidRPr="00CC2202" w:rsidRDefault="00CC2202" w:rsidP="00952608">
            <w:pPr>
              <w:spacing w:after="0" w:line="240" w:lineRule="auto"/>
              <w:rPr>
                <w:bCs/>
                <w:color w:val="000000"/>
              </w:rPr>
            </w:pPr>
            <w:r w:rsidRPr="00CC2202">
              <w:rPr>
                <w:bCs/>
                <w:color w:val="000000"/>
              </w:rPr>
              <w:t>System Layout</w:t>
            </w:r>
          </w:p>
        </w:tc>
        <w:tc>
          <w:tcPr>
            <w:tcW w:w="1440" w:type="dxa"/>
            <w:tcBorders>
              <w:top w:val="nil"/>
              <w:left w:val="nil"/>
              <w:bottom w:val="single" w:sz="4" w:space="0" w:color="auto"/>
              <w:right w:val="single" w:sz="4" w:space="0" w:color="auto"/>
            </w:tcBorders>
            <w:shd w:val="clear" w:color="auto" w:fill="auto"/>
            <w:vAlign w:val="bottom"/>
            <w:hideMark/>
          </w:tcPr>
          <w:p w:rsidR="00CC2202" w:rsidRPr="00CC2202" w:rsidRDefault="00CC2202" w:rsidP="00952608">
            <w:pPr>
              <w:spacing w:after="0" w:line="240" w:lineRule="auto"/>
              <w:jc w:val="right"/>
              <w:rPr>
                <w:color w:val="000000"/>
              </w:rPr>
            </w:pPr>
            <w:r w:rsidRPr="00CC2202">
              <w:rPr>
                <w:color w:val="000000"/>
              </w:rPr>
              <w:t>-</w:t>
            </w:r>
          </w:p>
        </w:tc>
        <w:tc>
          <w:tcPr>
            <w:tcW w:w="1440" w:type="dxa"/>
            <w:tcBorders>
              <w:top w:val="nil"/>
              <w:left w:val="nil"/>
              <w:bottom w:val="single" w:sz="4" w:space="0" w:color="auto"/>
              <w:right w:val="single" w:sz="4" w:space="0" w:color="auto"/>
            </w:tcBorders>
            <w:shd w:val="clear" w:color="auto" w:fill="auto"/>
            <w:vAlign w:val="bottom"/>
            <w:hideMark/>
          </w:tcPr>
          <w:p w:rsidR="00CC2202" w:rsidRPr="00CC2202" w:rsidRDefault="00CC2202" w:rsidP="00952608">
            <w:pPr>
              <w:spacing w:after="0" w:line="240" w:lineRule="auto"/>
              <w:jc w:val="right"/>
              <w:rPr>
                <w:color w:val="000000"/>
              </w:rPr>
            </w:pPr>
            <w:r w:rsidRPr="00CC2202">
              <w:rPr>
                <w:color w:val="000000"/>
              </w:rPr>
              <w:t>-</w:t>
            </w:r>
          </w:p>
        </w:tc>
        <w:tc>
          <w:tcPr>
            <w:tcW w:w="1440" w:type="dxa"/>
            <w:tcBorders>
              <w:top w:val="nil"/>
              <w:left w:val="nil"/>
              <w:bottom w:val="single" w:sz="4" w:space="0" w:color="auto"/>
              <w:right w:val="single" w:sz="4" w:space="0" w:color="auto"/>
            </w:tcBorders>
            <w:shd w:val="clear" w:color="auto" w:fill="auto"/>
            <w:vAlign w:val="bottom"/>
            <w:hideMark/>
          </w:tcPr>
          <w:p w:rsidR="00CC2202" w:rsidRPr="00CC2202" w:rsidRDefault="00CC2202" w:rsidP="00952608">
            <w:pPr>
              <w:spacing w:after="0" w:line="240" w:lineRule="auto"/>
              <w:jc w:val="right"/>
              <w:rPr>
                <w:color w:val="000000"/>
              </w:rPr>
            </w:pPr>
            <w:r w:rsidRPr="00CC2202">
              <w:rPr>
                <w:color w:val="000000"/>
              </w:rPr>
              <w:t>-</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C2202" w:rsidRPr="00CC2202" w:rsidRDefault="00CC2202" w:rsidP="00952608">
            <w:pPr>
              <w:spacing w:after="0" w:line="240" w:lineRule="auto"/>
              <w:jc w:val="center"/>
              <w:rPr>
                <w:color w:val="000000"/>
              </w:rPr>
            </w:pPr>
            <w:r w:rsidRPr="00CC2202">
              <w:rPr>
                <w:color w:val="000000"/>
              </w:rPr>
              <w:t>0%</w:t>
            </w:r>
          </w:p>
        </w:tc>
      </w:tr>
      <w:tr w:rsidR="00CC2202" w:rsidRPr="00531A1B" w:rsidTr="00CC2202">
        <w:trPr>
          <w:trHeight w:val="144"/>
        </w:trPr>
        <w:tc>
          <w:tcPr>
            <w:tcW w:w="3065"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CC2202" w:rsidRPr="00CC2202" w:rsidRDefault="00CC2202" w:rsidP="00952608">
            <w:pPr>
              <w:spacing w:after="0" w:line="240" w:lineRule="auto"/>
              <w:rPr>
                <w:bCs/>
                <w:color w:val="000000"/>
              </w:rPr>
            </w:pPr>
            <w:r w:rsidRPr="00CC2202">
              <w:rPr>
                <w:bCs/>
                <w:color w:val="000000"/>
              </w:rPr>
              <w:t>Submittal Package</w:t>
            </w:r>
          </w:p>
        </w:tc>
        <w:tc>
          <w:tcPr>
            <w:tcW w:w="1440" w:type="dxa"/>
            <w:tcBorders>
              <w:top w:val="nil"/>
              <w:left w:val="nil"/>
              <w:bottom w:val="single" w:sz="4" w:space="0" w:color="auto"/>
              <w:right w:val="single" w:sz="4" w:space="0" w:color="auto"/>
            </w:tcBorders>
            <w:shd w:val="clear" w:color="auto" w:fill="auto"/>
            <w:vAlign w:val="bottom"/>
            <w:hideMark/>
          </w:tcPr>
          <w:p w:rsidR="00CC2202" w:rsidRPr="00CC2202" w:rsidRDefault="00CC2202" w:rsidP="00952608">
            <w:pPr>
              <w:spacing w:after="0" w:line="240" w:lineRule="auto"/>
              <w:jc w:val="right"/>
              <w:rPr>
                <w:color w:val="000000"/>
              </w:rPr>
            </w:pPr>
            <w:r w:rsidRPr="00CC2202">
              <w:rPr>
                <w:color w:val="000000"/>
              </w:rPr>
              <w:t>$60,700.00</w:t>
            </w:r>
          </w:p>
        </w:tc>
        <w:tc>
          <w:tcPr>
            <w:tcW w:w="1440" w:type="dxa"/>
            <w:tcBorders>
              <w:top w:val="nil"/>
              <w:left w:val="nil"/>
              <w:bottom w:val="single" w:sz="4" w:space="0" w:color="auto"/>
              <w:right w:val="single" w:sz="4" w:space="0" w:color="auto"/>
            </w:tcBorders>
            <w:shd w:val="clear" w:color="auto" w:fill="auto"/>
            <w:vAlign w:val="bottom"/>
            <w:hideMark/>
          </w:tcPr>
          <w:p w:rsidR="00CC2202" w:rsidRPr="00CC2202" w:rsidRDefault="00CC2202" w:rsidP="00952608">
            <w:pPr>
              <w:spacing w:after="0" w:line="240" w:lineRule="auto"/>
              <w:jc w:val="right"/>
              <w:rPr>
                <w:color w:val="000000"/>
              </w:rPr>
            </w:pPr>
            <w:r w:rsidRPr="00CC2202">
              <w:rPr>
                <w:color w:val="000000"/>
              </w:rPr>
              <w:t>$5,000.00</w:t>
            </w:r>
          </w:p>
        </w:tc>
        <w:tc>
          <w:tcPr>
            <w:tcW w:w="1440" w:type="dxa"/>
            <w:tcBorders>
              <w:top w:val="nil"/>
              <w:left w:val="nil"/>
              <w:bottom w:val="single" w:sz="4" w:space="0" w:color="auto"/>
              <w:right w:val="single" w:sz="4" w:space="0" w:color="auto"/>
            </w:tcBorders>
            <w:shd w:val="clear" w:color="auto" w:fill="auto"/>
            <w:vAlign w:val="bottom"/>
            <w:hideMark/>
          </w:tcPr>
          <w:p w:rsidR="00CC2202" w:rsidRPr="00CC2202" w:rsidRDefault="00CC2202" w:rsidP="00952608">
            <w:pPr>
              <w:spacing w:after="0" w:line="240" w:lineRule="auto"/>
              <w:jc w:val="right"/>
              <w:rPr>
                <w:color w:val="000000"/>
              </w:rPr>
            </w:pPr>
            <w:r w:rsidRPr="00CC2202">
              <w:rPr>
                <w:color w:val="000000"/>
              </w:rPr>
              <w:t>$55,700.00</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C2202" w:rsidRPr="00CC2202" w:rsidRDefault="00CC2202" w:rsidP="00952608">
            <w:pPr>
              <w:spacing w:after="0" w:line="240" w:lineRule="auto"/>
              <w:jc w:val="center"/>
              <w:rPr>
                <w:color w:val="000000"/>
              </w:rPr>
            </w:pPr>
            <w:r w:rsidRPr="00CC2202">
              <w:rPr>
                <w:color w:val="000000"/>
              </w:rPr>
              <w:t>92%</w:t>
            </w:r>
          </w:p>
        </w:tc>
      </w:tr>
      <w:tr w:rsidR="00CC2202" w:rsidRPr="00531A1B" w:rsidTr="00CC2202">
        <w:trPr>
          <w:trHeight w:val="144"/>
        </w:trPr>
        <w:tc>
          <w:tcPr>
            <w:tcW w:w="3065"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CC2202" w:rsidRPr="00CC2202" w:rsidRDefault="00CC2202" w:rsidP="00952608">
            <w:pPr>
              <w:spacing w:after="0" w:line="240" w:lineRule="auto"/>
              <w:rPr>
                <w:bCs/>
                <w:color w:val="000000"/>
              </w:rPr>
            </w:pPr>
            <w:r w:rsidRPr="00CC2202">
              <w:rPr>
                <w:bCs/>
                <w:color w:val="000000"/>
              </w:rPr>
              <w:t>Submittal Issue</w:t>
            </w:r>
          </w:p>
        </w:tc>
        <w:tc>
          <w:tcPr>
            <w:tcW w:w="1440" w:type="dxa"/>
            <w:tcBorders>
              <w:top w:val="nil"/>
              <w:left w:val="nil"/>
              <w:bottom w:val="single" w:sz="4" w:space="0" w:color="auto"/>
              <w:right w:val="single" w:sz="4" w:space="0" w:color="auto"/>
            </w:tcBorders>
            <w:shd w:val="clear" w:color="auto" w:fill="auto"/>
            <w:vAlign w:val="bottom"/>
            <w:hideMark/>
          </w:tcPr>
          <w:p w:rsidR="00CC2202" w:rsidRPr="00CC2202" w:rsidRDefault="00CC2202" w:rsidP="00952608">
            <w:pPr>
              <w:spacing w:after="0" w:line="240" w:lineRule="auto"/>
              <w:jc w:val="right"/>
              <w:rPr>
                <w:color w:val="000000"/>
              </w:rPr>
            </w:pPr>
            <w:r w:rsidRPr="00CC2202">
              <w:rPr>
                <w:color w:val="000000"/>
              </w:rPr>
              <w:t>$214,600.00</w:t>
            </w:r>
          </w:p>
        </w:tc>
        <w:tc>
          <w:tcPr>
            <w:tcW w:w="1440" w:type="dxa"/>
            <w:tcBorders>
              <w:top w:val="nil"/>
              <w:left w:val="nil"/>
              <w:bottom w:val="single" w:sz="4" w:space="0" w:color="auto"/>
              <w:right w:val="single" w:sz="4" w:space="0" w:color="auto"/>
            </w:tcBorders>
            <w:shd w:val="clear" w:color="auto" w:fill="auto"/>
            <w:vAlign w:val="bottom"/>
            <w:hideMark/>
          </w:tcPr>
          <w:p w:rsidR="00CC2202" w:rsidRPr="00CC2202" w:rsidRDefault="00CC2202" w:rsidP="00952608">
            <w:pPr>
              <w:spacing w:after="0" w:line="240" w:lineRule="auto"/>
              <w:jc w:val="right"/>
              <w:rPr>
                <w:color w:val="000000"/>
              </w:rPr>
            </w:pPr>
            <w:r w:rsidRPr="00CC2202">
              <w:rPr>
                <w:color w:val="000000"/>
              </w:rPr>
              <w:t>$500.00</w:t>
            </w:r>
          </w:p>
        </w:tc>
        <w:tc>
          <w:tcPr>
            <w:tcW w:w="1440" w:type="dxa"/>
            <w:tcBorders>
              <w:top w:val="nil"/>
              <w:left w:val="nil"/>
              <w:bottom w:val="single" w:sz="4" w:space="0" w:color="auto"/>
              <w:right w:val="single" w:sz="4" w:space="0" w:color="auto"/>
            </w:tcBorders>
            <w:shd w:val="clear" w:color="auto" w:fill="auto"/>
            <w:vAlign w:val="bottom"/>
            <w:hideMark/>
          </w:tcPr>
          <w:p w:rsidR="00CC2202" w:rsidRPr="00CC2202" w:rsidRDefault="00CC2202" w:rsidP="00952608">
            <w:pPr>
              <w:spacing w:after="0" w:line="240" w:lineRule="auto"/>
              <w:jc w:val="right"/>
              <w:rPr>
                <w:color w:val="000000"/>
              </w:rPr>
            </w:pPr>
            <w:r w:rsidRPr="00CC2202">
              <w:rPr>
                <w:color w:val="000000"/>
              </w:rPr>
              <w:t>$214,100.00</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C2202" w:rsidRPr="00CC2202" w:rsidRDefault="00CC2202" w:rsidP="00952608">
            <w:pPr>
              <w:spacing w:after="0" w:line="240" w:lineRule="auto"/>
              <w:jc w:val="center"/>
              <w:rPr>
                <w:color w:val="000000"/>
              </w:rPr>
            </w:pPr>
            <w:r w:rsidRPr="00CC2202">
              <w:rPr>
                <w:color w:val="000000"/>
              </w:rPr>
              <w:t>99%</w:t>
            </w:r>
          </w:p>
        </w:tc>
      </w:tr>
      <w:tr w:rsidR="00CC2202" w:rsidRPr="00531A1B" w:rsidTr="00CC2202">
        <w:trPr>
          <w:trHeight w:val="144"/>
        </w:trPr>
        <w:tc>
          <w:tcPr>
            <w:tcW w:w="3065"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CC2202" w:rsidRPr="00CC2202" w:rsidRDefault="00CC2202" w:rsidP="00952608">
            <w:pPr>
              <w:spacing w:after="0" w:line="240" w:lineRule="auto"/>
              <w:rPr>
                <w:bCs/>
                <w:color w:val="000000"/>
              </w:rPr>
            </w:pPr>
            <w:r w:rsidRPr="00CC2202">
              <w:rPr>
                <w:bCs/>
                <w:color w:val="000000"/>
              </w:rPr>
              <w:t>Purchase Order</w:t>
            </w:r>
          </w:p>
        </w:tc>
        <w:tc>
          <w:tcPr>
            <w:tcW w:w="1440" w:type="dxa"/>
            <w:tcBorders>
              <w:top w:val="nil"/>
              <w:left w:val="nil"/>
              <w:bottom w:val="single" w:sz="4" w:space="0" w:color="auto"/>
              <w:right w:val="single" w:sz="4" w:space="0" w:color="auto"/>
            </w:tcBorders>
            <w:shd w:val="clear" w:color="auto" w:fill="auto"/>
            <w:vAlign w:val="bottom"/>
            <w:hideMark/>
          </w:tcPr>
          <w:p w:rsidR="00CC2202" w:rsidRPr="00CC2202" w:rsidRDefault="00CC2202" w:rsidP="00952608">
            <w:pPr>
              <w:spacing w:after="0" w:line="240" w:lineRule="auto"/>
              <w:jc w:val="right"/>
              <w:rPr>
                <w:color w:val="000000"/>
              </w:rPr>
            </w:pPr>
            <w:r w:rsidRPr="00CC2202">
              <w:rPr>
                <w:color w:val="000000"/>
              </w:rPr>
              <w:t>-</w:t>
            </w:r>
          </w:p>
        </w:tc>
        <w:tc>
          <w:tcPr>
            <w:tcW w:w="1440" w:type="dxa"/>
            <w:tcBorders>
              <w:top w:val="nil"/>
              <w:left w:val="nil"/>
              <w:bottom w:val="single" w:sz="4" w:space="0" w:color="auto"/>
              <w:right w:val="single" w:sz="4" w:space="0" w:color="auto"/>
            </w:tcBorders>
            <w:shd w:val="clear" w:color="auto" w:fill="auto"/>
            <w:vAlign w:val="bottom"/>
            <w:hideMark/>
          </w:tcPr>
          <w:p w:rsidR="00CC2202" w:rsidRPr="00CC2202" w:rsidRDefault="00CC2202" w:rsidP="00952608">
            <w:pPr>
              <w:spacing w:after="0" w:line="240" w:lineRule="auto"/>
              <w:jc w:val="right"/>
              <w:rPr>
                <w:color w:val="000000"/>
              </w:rPr>
            </w:pPr>
            <w:r w:rsidRPr="00CC2202">
              <w:rPr>
                <w:color w:val="000000"/>
              </w:rPr>
              <w:t>-</w:t>
            </w:r>
          </w:p>
        </w:tc>
        <w:tc>
          <w:tcPr>
            <w:tcW w:w="1440" w:type="dxa"/>
            <w:tcBorders>
              <w:top w:val="nil"/>
              <w:left w:val="nil"/>
              <w:bottom w:val="single" w:sz="4" w:space="0" w:color="auto"/>
              <w:right w:val="single" w:sz="4" w:space="0" w:color="auto"/>
            </w:tcBorders>
            <w:shd w:val="clear" w:color="auto" w:fill="auto"/>
            <w:vAlign w:val="bottom"/>
            <w:hideMark/>
          </w:tcPr>
          <w:p w:rsidR="00CC2202" w:rsidRPr="00CC2202" w:rsidRDefault="00CC2202" w:rsidP="00952608">
            <w:pPr>
              <w:spacing w:after="0" w:line="240" w:lineRule="auto"/>
              <w:jc w:val="right"/>
              <w:rPr>
                <w:color w:val="000000"/>
              </w:rPr>
            </w:pPr>
            <w:r w:rsidRPr="00CC2202">
              <w:rPr>
                <w:color w:val="000000"/>
              </w:rPr>
              <w:t>-</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C2202" w:rsidRPr="00CC2202" w:rsidRDefault="00CC2202" w:rsidP="00952608">
            <w:pPr>
              <w:spacing w:after="0" w:line="240" w:lineRule="auto"/>
              <w:jc w:val="center"/>
              <w:rPr>
                <w:color w:val="000000"/>
              </w:rPr>
            </w:pPr>
            <w:r w:rsidRPr="00CC2202">
              <w:rPr>
                <w:color w:val="000000"/>
              </w:rPr>
              <w:t>0%</w:t>
            </w:r>
          </w:p>
        </w:tc>
      </w:tr>
      <w:tr w:rsidR="00CC2202" w:rsidRPr="00531A1B" w:rsidTr="00CC2202">
        <w:trPr>
          <w:trHeight w:val="144"/>
        </w:trPr>
        <w:tc>
          <w:tcPr>
            <w:tcW w:w="3065"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CC2202" w:rsidRPr="00CC2202" w:rsidRDefault="00CC2202" w:rsidP="00952608">
            <w:pPr>
              <w:spacing w:after="0" w:line="240" w:lineRule="auto"/>
              <w:rPr>
                <w:bCs/>
                <w:color w:val="000000"/>
              </w:rPr>
            </w:pPr>
            <w:r w:rsidRPr="00CC2202">
              <w:rPr>
                <w:bCs/>
                <w:color w:val="000000"/>
              </w:rPr>
              <w:t>Product Installation</w:t>
            </w:r>
          </w:p>
        </w:tc>
        <w:tc>
          <w:tcPr>
            <w:tcW w:w="1440" w:type="dxa"/>
            <w:tcBorders>
              <w:top w:val="nil"/>
              <w:left w:val="nil"/>
              <w:bottom w:val="single" w:sz="4" w:space="0" w:color="auto"/>
              <w:right w:val="single" w:sz="4" w:space="0" w:color="auto"/>
            </w:tcBorders>
            <w:shd w:val="clear" w:color="auto" w:fill="auto"/>
            <w:vAlign w:val="bottom"/>
            <w:hideMark/>
          </w:tcPr>
          <w:p w:rsidR="00CC2202" w:rsidRPr="00CC2202" w:rsidRDefault="00CC2202" w:rsidP="00952608">
            <w:pPr>
              <w:spacing w:after="0" w:line="240" w:lineRule="auto"/>
              <w:jc w:val="right"/>
              <w:rPr>
                <w:color w:val="000000"/>
              </w:rPr>
            </w:pPr>
            <w:r w:rsidRPr="00CC2202">
              <w:rPr>
                <w:color w:val="000000"/>
              </w:rPr>
              <w:t>$94,800.00</w:t>
            </w:r>
          </w:p>
        </w:tc>
        <w:tc>
          <w:tcPr>
            <w:tcW w:w="1440" w:type="dxa"/>
            <w:tcBorders>
              <w:top w:val="nil"/>
              <w:left w:val="nil"/>
              <w:bottom w:val="single" w:sz="4" w:space="0" w:color="auto"/>
              <w:right w:val="single" w:sz="4" w:space="0" w:color="auto"/>
            </w:tcBorders>
            <w:shd w:val="clear" w:color="auto" w:fill="auto"/>
            <w:vAlign w:val="bottom"/>
            <w:hideMark/>
          </w:tcPr>
          <w:p w:rsidR="00CC2202" w:rsidRPr="00CC2202" w:rsidRDefault="00CC2202" w:rsidP="00952608">
            <w:pPr>
              <w:spacing w:after="0" w:line="240" w:lineRule="auto"/>
              <w:jc w:val="right"/>
              <w:rPr>
                <w:color w:val="000000"/>
              </w:rPr>
            </w:pPr>
            <w:r w:rsidRPr="00CC2202">
              <w:rPr>
                <w:color w:val="000000"/>
              </w:rPr>
              <w:t>-</w:t>
            </w:r>
          </w:p>
        </w:tc>
        <w:tc>
          <w:tcPr>
            <w:tcW w:w="1440" w:type="dxa"/>
            <w:tcBorders>
              <w:top w:val="nil"/>
              <w:left w:val="nil"/>
              <w:bottom w:val="single" w:sz="4" w:space="0" w:color="auto"/>
              <w:right w:val="single" w:sz="4" w:space="0" w:color="auto"/>
            </w:tcBorders>
            <w:shd w:val="clear" w:color="auto" w:fill="auto"/>
            <w:vAlign w:val="bottom"/>
            <w:hideMark/>
          </w:tcPr>
          <w:p w:rsidR="00CC2202" w:rsidRPr="00CC2202" w:rsidRDefault="00CC2202" w:rsidP="00952608">
            <w:pPr>
              <w:spacing w:after="0" w:line="240" w:lineRule="auto"/>
              <w:jc w:val="right"/>
              <w:rPr>
                <w:color w:val="000000"/>
              </w:rPr>
            </w:pPr>
            <w:r w:rsidRPr="00CC2202">
              <w:rPr>
                <w:color w:val="000000"/>
              </w:rPr>
              <w:t>$94,800.00</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C2202" w:rsidRPr="00CC2202" w:rsidRDefault="00CC2202" w:rsidP="00952608">
            <w:pPr>
              <w:spacing w:after="0" w:line="240" w:lineRule="auto"/>
              <w:jc w:val="center"/>
              <w:rPr>
                <w:color w:val="000000"/>
              </w:rPr>
            </w:pPr>
            <w:r w:rsidRPr="00CC2202">
              <w:rPr>
                <w:color w:val="000000"/>
              </w:rPr>
              <w:t>100%</w:t>
            </w:r>
          </w:p>
        </w:tc>
      </w:tr>
      <w:tr w:rsidR="00CC2202" w:rsidRPr="00531A1B" w:rsidTr="00CC2202">
        <w:trPr>
          <w:trHeight w:val="144"/>
        </w:trPr>
        <w:tc>
          <w:tcPr>
            <w:tcW w:w="3065"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CC2202" w:rsidRPr="00CC2202" w:rsidRDefault="00CC2202" w:rsidP="00952608">
            <w:pPr>
              <w:spacing w:after="0" w:line="240" w:lineRule="auto"/>
              <w:rPr>
                <w:bCs/>
                <w:color w:val="000000"/>
              </w:rPr>
            </w:pPr>
            <w:r w:rsidRPr="00CC2202">
              <w:rPr>
                <w:bCs/>
                <w:color w:val="000000"/>
              </w:rPr>
              <w:t>Start-Up</w:t>
            </w:r>
          </w:p>
        </w:tc>
        <w:tc>
          <w:tcPr>
            <w:tcW w:w="1440" w:type="dxa"/>
            <w:tcBorders>
              <w:top w:val="nil"/>
              <w:left w:val="nil"/>
              <w:bottom w:val="single" w:sz="4" w:space="0" w:color="auto"/>
              <w:right w:val="single" w:sz="4" w:space="0" w:color="auto"/>
            </w:tcBorders>
            <w:shd w:val="clear" w:color="auto" w:fill="auto"/>
            <w:vAlign w:val="bottom"/>
            <w:hideMark/>
          </w:tcPr>
          <w:p w:rsidR="00CC2202" w:rsidRPr="00CC2202" w:rsidRDefault="00CC2202" w:rsidP="00952608">
            <w:pPr>
              <w:spacing w:after="0" w:line="240" w:lineRule="auto"/>
              <w:jc w:val="right"/>
              <w:rPr>
                <w:color w:val="000000"/>
              </w:rPr>
            </w:pPr>
            <w:r w:rsidRPr="00CC2202">
              <w:rPr>
                <w:color w:val="000000"/>
              </w:rPr>
              <w:t>-</w:t>
            </w:r>
          </w:p>
        </w:tc>
        <w:tc>
          <w:tcPr>
            <w:tcW w:w="1440" w:type="dxa"/>
            <w:tcBorders>
              <w:top w:val="nil"/>
              <w:left w:val="nil"/>
              <w:bottom w:val="single" w:sz="4" w:space="0" w:color="auto"/>
              <w:right w:val="single" w:sz="4" w:space="0" w:color="auto"/>
            </w:tcBorders>
            <w:shd w:val="clear" w:color="auto" w:fill="auto"/>
            <w:vAlign w:val="bottom"/>
            <w:hideMark/>
          </w:tcPr>
          <w:p w:rsidR="00CC2202" w:rsidRPr="00CC2202" w:rsidRDefault="00CC2202" w:rsidP="00952608">
            <w:pPr>
              <w:spacing w:after="0" w:line="240" w:lineRule="auto"/>
              <w:jc w:val="right"/>
              <w:rPr>
                <w:color w:val="000000"/>
              </w:rPr>
            </w:pPr>
            <w:r w:rsidRPr="00CC2202">
              <w:rPr>
                <w:color w:val="000000"/>
              </w:rPr>
              <w:t>-</w:t>
            </w:r>
          </w:p>
        </w:tc>
        <w:tc>
          <w:tcPr>
            <w:tcW w:w="1440" w:type="dxa"/>
            <w:tcBorders>
              <w:top w:val="nil"/>
              <w:left w:val="nil"/>
              <w:bottom w:val="single" w:sz="4" w:space="0" w:color="auto"/>
              <w:right w:val="single" w:sz="4" w:space="0" w:color="auto"/>
            </w:tcBorders>
            <w:shd w:val="clear" w:color="auto" w:fill="auto"/>
            <w:vAlign w:val="bottom"/>
            <w:hideMark/>
          </w:tcPr>
          <w:p w:rsidR="00CC2202" w:rsidRPr="00CC2202" w:rsidRDefault="00CC2202" w:rsidP="00952608">
            <w:pPr>
              <w:spacing w:after="0" w:line="240" w:lineRule="auto"/>
              <w:jc w:val="right"/>
              <w:rPr>
                <w:color w:val="000000"/>
              </w:rPr>
            </w:pPr>
            <w:r w:rsidRPr="00CC2202">
              <w:rPr>
                <w:color w:val="000000"/>
              </w:rPr>
              <w:t>-</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C2202" w:rsidRPr="00CC2202" w:rsidRDefault="00CC2202" w:rsidP="00952608">
            <w:pPr>
              <w:spacing w:after="0" w:line="240" w:lineRule="auto"/>
              <w:jc w:val="center"/>
              <w:rPr>
                <w:color w:val="000000"/>
              </w:rPr>
            </w:pPr>
            <w:r w:rsidRPr="00CC2202">
              <w:rPr>
                <w:color w:val="000000"/>
              </w:rPr>
              <w:t>0%</w:t>
            </w:r>
          </w:p>
        </w:tc>
      </w:tr>
      <w:tr w:rsidR="00CC2202" w:rsidRPr="00531A1B" w:rsidTr="00CC2202">
        <w:trPr>
          <w:trHeight w:val="144"/>
        </w:trPr>
        <w:tc>
          <w:tcPr>
            <w:tcW w:w="3065"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CC2202" w:rsidRPr="00CC2202" w:rsidRDefault="00CC2202" w:rsidP="00952608">
            <w:pPr>
              <w:spacing w:after="0" w:line="240" w:lineRule="auto"/>
              <w:rPr>
                <w:bCs/>
                <w:color w:val="000000"/>
              </w:rPr>
            </w:pPr>
            <w:r w:rsidRPr="00CC2202">
              <w:rPr>
                <w:bCs/>
                <w:color w:val="000000"/>
              </w:rPr>
              <w:t>Product Inspection</w:t>
            </w:r>
          </w:p>
        </w:tc>
        <w:tc>
          <w:tcPr>
            <w:tcW w:w="1440" w:type="dxa"/>
            <w:tcBorders>
              <w:top w:val="nil"/>
              <w:left w:val="nil"/>
              <w:bottom w:val="single" w:sz="4" w:space="0" w:color="auto"/>
              <w:right w:val="single" w:sz="4" w:space="0" w:color="auto"/>
            </w:tcBorders>
            <w:shd w:val="clear" w:color="auto" w:fill="auto"/>
            <w:vAlign w:val="bottom"/>
            <w:hideMark/>
          </w:tcPr>
          <w:p w:rsidR="00CC2202" w:rsidRPr="00CC2202" w:rsidRDefault="00CC2202" w:rsidP="00952608">
            <w:pPr>
              <w:spacing w:after="0" w:line="240" w:lineRule="auto"/>
              <w:jc w:val="right"/>
              <w:rPr>
                <w:color w:val="000000"/>
              </w:rPr>
            </w:pPr>
            <w:r w:rsidRPr="00CC2202">
              <w:rPr>
                <w:color w:val="000000"/>
              </w:rPr>
              <w:t>$29,100.00</w:t>
            </w:r>
          </w:p>
        </w:tc>
        <w:tc>
          <w:tcPr>
            <w:tcW w:w="1440" w:type="dxa"/>
            <w:tcBorders>
              <w:top w:val="nil"/>
              <w:left w:val="nil"/>
              <w:bottom w:val="single" w:sz="4" w:space="0" w:color="auto"/>
              <w:right w:val="single" w:sz="4" w:space="0" w:color="auto"/>
            </w:tcBorders>
            <w:shd w:val="clear" w:color="auto" w:fill="auto"/>
            <w:vAlign w:val="bottom"/>
            <w:hideMark/>
          </w:tcPr>
          <w:p w:rsidR="00CC2202" w:rsidRPr="00CC2202" w:rsidRDefault="00CC2202" w:rsidP="00952608">
            <w:pPr>
              <w:spacing w:after="0" w:line="240" w:lineRule="auto"/>
              <w:jc w:val="right"/>
              <w:rPr>
                <w:color w:val="000000"/>
              </w:rPr>
            </w:pPr>
            <w:r w:rsidRPr="00CC2202">
              <w:rPr>
                <w:color w:val="000000"/>
              </w:rPr>
              <w:t>$1,200.00</w:t>
            </w:r>
          </w:p>
        </w:tc>
        <w:tc>
          <w:tcPr>
            <w:tcW w:w="1440" w:type="dxa"/>
            <w:tcBorders>
              <w:top w:val="nil"/>
              <w:left w:val="nil"/>
              <w:bottom w:val="single" w:sz="4" w:space="0" w:color="auto"/>
              <w:right w:val="single" w:sz="4" w:space="0" w:color="auto"/>
            </w:tcBorders>
            <w:shd w:val="clear" w:color="auto" w:fill="auto"/>
            <w:vAlign w:val="bottom"/>
            <w:hideMark/>
          </w:tcPr>
          <w:p w:rsidR="00CC2202" w:rsidRPr="00CC2202" w:rsidRDefault="00CC2202" w:rsidP="00952608">
            <w:pPr>
              <w:spacing w:after="0" w:line="240" w:lineRule="auto"/>
              <w:jc w:val="right"/>
              <w:rPr>
                <w:color w:val="000000"/>
              </w:rPr>
            </w:pPr>
            <w:r w:rsidRPr="00CC2202">
              <w:rPr>
                <w:color w:val="000000"/>
              </w:rPr>
              <w:t>$27,900.00</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C2202" w:rsidRPr="00CC2202" w:rsidRDefault="00CC2202" w:rsidP="00952608">
            <w:pPr>
              <w:spacing w:after="0" w:line="240" w:lineRule="auto"/>
              <w:jc w:val="center"/>
              <w:rPr>
                <w:color w:val="000000"/>
              </w:rPr>
            </w:pPr>
            <w:r w:rsidRPr="00CC2202">
              <w:rPr>
                <w:color w:val="000000"/>
              </w:rPr>
              <w:t>96%</w:t>
            </w:r>
          </w:p>
        </w:tc>
      </w:tr>
      <w:tr w:rsidR="00CC2202" w:rsidRPr="00531A1B" w:rsidTr="00CC2202">
        <w:trPr>
          <w:trHeight w:val="144"/>
        </w:trPr>
        <w:tc>
          <w:tcPr>
            <w:tcW w:w="3065"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CC2202" w:rsidRPr="00CC2202" w:rsidRDefault="00CC2202" w:rsidP="00952608">
            <w:pPr>
              <w:spacing w:after="0" w:line="240" w:lineRule="auto"/>
              <w:rPr>
                <w:bCs/>
                <w:color w:val="000000"/>
              </w:rPr>
            </w:pPr>
            <w:r w:rsidRPr="00CC2202">
              <w:rPr>
                <w:bCs/>
                <w:color w:val="000000"/>
              </w:rPr>
              <w:t>Punch-list Issue</w:t>
            </w:r>
          </w:p>
        </w:tc>
        <w:tc>
          <w:tcPr>
            <w:tcW w:w="1440" w:type="dxa"/>
            <w:tcBorders>
              <w:top w:val="nil"/>
              <w:left w:val="nil"/>
              <w:bottom w:val="single" w:sz="4" w:space="0" w:color="auto"/>
              <w:right w:val="single" w:sz="4" w:space="0" w:color="auto"/>
            </w:tcBorders>
            <w:shd w:val="clear" w:color="auto" w:fill="auto"/>
            <w:vAlign w:val="bottom"/>
            <w:hideMark/>
          </w:tcPr>
          <w:p w:rsidR="00CC2202" w:rsidRPr="00CC2202" w:rsidRDefault="00CC2202" w:rsidP="00952608">
            <w:pPr>
              <w:spacing w:after="0" w:line="240" w:lineRule="auto"/>
              <w:jc w:val="right"/>
              <w:rPr>
                <w:color w:val="000000"/>
              </w:rPr>
            </w:pPr>
            <w:r w:rsidRPr="00CC2202">
              <w:rPr>
                <w:color w:val="000000"/>
              </w:rPr>
              <w:t>-</w:t>
            </w:r>
          </w:p>
        </w:tc>
        <w:tc>
          <w:tcPr>
            <w:tcW w:w="1440" w:type="dxa"/>
            <w:tcBorders>
              <w:top w:val="nil"/>
              <w:left w:val="nil"/>
              <w:bottom w:val="single" w:sz="4" w:space="0" w:color="auto"/>
              <w:right w:val="single" w:sz="4" w:space="0" w:color="auto"/>
            </w:tcBorders>
            <w:shd w:val="clear" w:color="auto" w:fill="auto"/>
            <w:vAlign w:val="bottom"/>
            <w:hideMark/>
          </w:tcPr>
          <w:p w:rsidR="00CC2202" w:rsidRPr="00CC2202" w:rsidRDefault="00CC2202" w:rsidP="00952608">
            <w:pPr>
              <w:spacing w:after="0" w:line="240" w:lineRule="auto"/>
              <w:jc w:val="right"/>
              <w:rPr>
                <w:color w:val="000000"/>
              </w:rPr>
            </w:pPr>
            <w:r w:rsidRPr="00CC2202">
              <w:rPr>
                <w:color w:val="000000"/>
              </w:rPr>
              <w:t>-</w:t>
            </w:r>
          </w:p>
        </w:tc>
        <w:tc>
          <w:tcPr>
            <w:tcW w:w="1440" w:type="dxa"/>
            <w:tcBorders>
              <w:top w:val="nil"/>
              <w:left w:val="nil"/>
              <w:bottom w:val="single" w:sz="4" w:space="0" w:color="auto"/>
              <w:right w:val="single" w:sz="4" w:space="0" w:color="auto"/>
            </w:tcBorders>
            <w:shd w:val="clear" w:color="auto" w:fill="auto"/>
            <w:vAlign w:val="bottom"/>
            <w:hideMark/>
          </w:tcPr>
          <w:p w:rsidR="00CC2202" w:rsidRPr="00CC2202" w:rsidRDefault="00CC2202" w:rsidP="00952608">
            <w:pPr>
              <w:spacing w:after="0" w:line="240" w:lineRule="auto"/>
              <w:jc w:val="right"/>
              <w:rPr>
                <w:color w:val="000000"/>
              </w:rPr>
            </w:pPr>
            <w:r w:rsidRPr="00CC2202">
              <w:rPr>
                <w:color w:val="000000"/>
              </w:rPr>
              <w:t>-</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C2202" w:rsidRPr="00CC2202" w:rsidRDefault="00CC2202" w:rsidP="00952608">
            <w:pPr>
              <w:spacing w:after="0" w:line="240" w:lineRule="auto"/>
              <w:jc w:val="center"/>
              <w:rPr>
                <w:color w:val="000000"/>
              </w:rPr>
            </w:pPr>
            <w:r w:rsidRPr="00CC2202">
              <w:rPr>
                <w:color w:val="000000"/>
              </w:rPr>
              <w:t>0%</w:t>
            </w:r>
          </w:p>
        </w:tc>
      </w:tr>
      <w:tr w:rsidR="00CC2202" w:rsidRPr="00531A1B" w:rsidTr="00CC2202">
        <w:trPr>
          <w:trHeight w:val="144"/>
        </w:trPr>
        <w:tc>
          <w:tcPr>
            <w:tcW w:w="3065"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CC2202" w:rsidRPr="00CC2202" w:rsidRDefault="00CC2202" w:rsidP="00952608">
            <w:pPr>
              <w:spacing w:after="0" w:line="240" w:lineRule="auto"/>
              <w:rPr>
                <w:bCs/>
                <w:color w:val="000000"/>
              </w:rPr>
            </w:pPr>
            <w:r w:rsidRPr="00CC2202">
              <w:rPr>
                <w:bCs/>
                <w:color w:val="000000"/>
              </w:rPr>
              <w:t>Turnover Package</w:t>
            </w:r>
          </w:p>
        </w:tc>
        <w:tc>
          <w:tcPr>
            <w:tcW w:w="1440" w:type="dxa"/>
            <w:tcBorders>
              <w:top w:val="nil"/>
              <w:left w:val="nil"/>
              <w:bottom w:val="single" w:sz="4" w:space="0" w:color="auto"/>
              <w:right w:val="single" w:sz="4" w:space="0" w:color="auto"/>
            </w:tcBorders>
            <w:shd w:val="clear" w:color="auto" w:fill="auto"/>
            <w:vAlign w:val="bottom"/>
            <w:hideMark/>
          </w:tcPr>
          <w:p w:rsidR="00CC2202" w:rsidRPr="00CC2202" w:rsidRDefault="00CC2202" w:rsidP="00952608">
            <w:pPr>
              <w:spacing w:after="0" w:line="240" w:lineRule="auto"/>
              <w:jc w:val="right"/>
              <w:rPr>
                <w:color w:val="000000"/>
              </w:rPr>
            </w:pPr>
            <w:r w:rsidRPr="00CC2202">
              <w:rPr>
                <w:color w:val="000000"/>
              </w:rPr>
              <w:t>$14,100.00</w:t>
            </w:r>
          </w:p>
        </w:tc>
        <w:tc>
          <w:tcPr>
            <w:tcW w:w="1440" w:type="dxa"/>
            <w:tcBorders>
              <w:top w:val="nil"/>
              <w:left w:val="nil"/>
              <w:bottom w:val="single" w:sz="4" w:space="0" w:color="auto"/>
              <w:right w:val="single" w:sz="4" w:space="0" w:color="auto"/>
            </w:tcBorders>
            <w:shd w:val="clear" w:color="auto" w:fill="auto"/>
            <w:vAlign w:val="bottom"/>
            <w:hideMark/>
          </w:tcPr>
          <w:p w:rsidR="00CC2202" w:rsidRPr="00CC2202" w:rsidRDefault="00CC2202" w:rsidP="00952608">
            <w:pPr>
              <w:spacing w:after="0" w:line="240" w:lineRule="auto"/>
              <w:jc w:val="right"/>
              <w:rPr>
                <w:color w:val="000000"/>
              </w:rPr>
            </w:pPr>
            <w:r w:rsidRPr="00CC2202">
              <w:rPr>
                <w:color w:val="000000"/>
              </w:rPr>
              <w:t>$100.00</w:t>
            </w:r>
          </w:p>
        </w:tc>
        <w:tc>
          <w:tcPr>
            <w:tcW w:w="1440" w:type="dxa"/>
            <w:tcBorders>
              <w:top w:val="nil"/>
              <w:left w:val="nil"/>
              <w:bottom w:val="single" w:sz="4" w:space="0" w:color="auto"/>
              <w:right w:val="single" w:sz="4" w:space="0" w:color="auto"/>
            </w:tcBorders>
            <w:shd w:val="clear" w:color="auto" w:fill="auto"/>
            <w:vAlign w:val="bottom"/>
            <w:hideMark/>
          </w:tcPr>
          <w:p w:rsidR="00CC2202" w:rsidRPr="00CC2202" w:rsidRDefault="00CC2202" w:rsidP="00952608">
            <w:pPr>
              <w:spacing w:after="0" w:line="240" w:lineRule="auto"/>
              <w:jc w:val="right"/>
              <w:rPr>
                <w:color w:val="000000"/>
              </w:rPr>
            </w:pPr>
            <w:r w:rsidRPr="00CC2202">
              <w:rPr>
                <w:color w:val="000000"/>
              </w:rPr>
              <w:t>$14,000.00</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C2202" w:rsidRPr="00CC2202" w:rsidRDefault="00CC2202" w:rsidP="00952608">
            <w:pPr>
              <w:spacing w:after="0" w:line="240" w:lineRule="auto"/>
              <w:jc w:val="center"/>
              <w:rPr>
                <w:color w:val="000000"/>
              </w:rPr>
            </w:pPr>
            <w:r w:rsidRPr="00CC2202">
              <w:rPr>
                <w:color w:val="000000"/>
              </w:rPr>
              <w:t>99%</w:t>
            </w:r>
          </w:p>
        </w:tc>
      </w:tr>
      <w:tr w:rsidR="00CC2202" w:rsidRPr="00531A1B" w:rsidTr="009C63A2">
        <w:trPr>
          <w:trHeight w:val="152"/>
        </w:trPr>
        <w:tc>
          <w:tcPr>
            <w:tcW w:w="3065" w:type="dxa"/>
            <w:tcBorders>
              <w:top w:val="nil"/>
              <w:left w:val="single" w:sz="4" w:space="0" w:color="auto"/>
              <w:bottom w:val="single" w:sz="4" w:space="0" w:color="auto"/>
              <w:right w:val="single" w:sz="4" w:space="0" w:color="auto"/>
            </w:tcBorders>
            <w:shd w:val="clear" w:color="000000" w:fill="17375D"/>
            <w:noWrap/>
            <w:vAlign w:val="bottom"/>
            <w:hideMark/>
          </w:tcPr>
          <w:p w:rsidR="00CC2202" w:rsidRPr="00CC2202" w:rsidRDefault="00CC2202" w:rsidP="00952608">
            <w:pPr>
              <w:spacing w:after="0" w:line="240" w:lineRule="auto"/>
              <w:rPr>
                <w:b/>
                <w:bCs/>
                <w:color w:val="FFFFFF"/>
              </w:rPr>
            </w:pPr>
            <w:r w:rsidRPr="00CC2202">
              <w:rPr>
                <w:b/>
                <w:bCs/>
                <w:color w:val="FFFFFF"/>
              </w:rPr>
              <w:t>Total</w:t>
            </w:r>
          </w:p>
        </w:tc>
        <w:tc>
          <w:tcPr>
            <w:tcW w:w="1440" w:type="dxa"/>
            <w:tcBorders>
              <w:top w:val="nil"/>
              <w:left w:val="nil"/>
              <w:bottom w:val="single" w:sz="4" w:space="0" w:color="auto"/>
              <w:right w:val="single" w:sz="4" w:space="0" w:color="auto"/>
            </w:tcBorders>
            <w:shd w:val="clear" w:color="000000" w:fill="17375D"/>
            <w:noWrap/>
            <w:vAlign w:val="bottom"/>
            <w:hideMark/>
          </w:tcPr>
          <w:p w:rsidR="00CC2202" w:rsidRPr="00CC2202" w:rsidRDefault="00CC2202" w:rsidP="00952608">
            <w:pPr>
              <w:spacing w:after="0" w:line="240" w:lineRule="auto"/>
              <w:jc w:val="right"/>
              <w:rPr>
                <w:b/>
                <w:bCs/>
                <w:color w:val="FFFFFF"/>
              </w:rPr>
            </w:pPr>
            <w:r w:rsidRPr="00CC2202">
              <w:rPr>
                <w:b/>
                <w:bCs/>
                <w:color w:val="FFFFFF"/>
              </w:rPr>
              <w:t xml:space="preserve">$598,000.00                    </w:t>
            </w:r>
          </w:p>
        </w:tc>
        <w:tc>
          <w:tcPr>
            <w:tcW w:w="1440" w:type="dxa"/>
            <w:tcBorders>
              <w:top w:val="nil"/>
              <w:left w:val="nil"/>
              <w:bottom w:val="single" w:sz="4" w:space="0" w:color="auto"/>
              <w:right w:val="single" w:sz="4" w:space="0" w:color="auto"/>
            </w:tcBorders>
            <w:shd w:val="clear" w:color="000000" w:fill="17375D"/>
            <w:noWrap/>
            <w:vAlign w:val="bottom"/>
            <w:hideMark/>
          </w:tcPr>
          <w:p w:rsidR="00CC2202" w:rsidRPr="00CC2202" w:rsidRDefault="00CC2202" w:rsidP="00952608">
            <w:pPr>
              <w:spacing w:after="0" w:line="240" w:lineRule="auto"/>
              <w:jc w:val="right"/>
              <w:rPr>
                <w:b/>
                <w:bCs/>
                <w:color w:val="FFFFFF"/>
              </w:rPr>
            </w:pPr>
            <w:r w:rsidRPr="00CC2202">
              <w:rPr>
                <w:b/>
                <w:bCs/>
                <w:color w:val="FFFFFF"/>
              </w:rPr>
              <w:t>$24,000.00</w:t>
            </w:r>
          </w:p>
        </w:tc>
        <w:tc>
          <w:tcPr>
            <w:tcW w:w="1440" w:type="dxa"/>
            <w:tcBorders>
              <w:top w:val="nil"/>
              <w:left w:val="nil"/>
              <w:bottom w:val="single" w:sz="4" w:space="0" w:color="auto"/>
              <w:right w:val="single" w:sz="4" w:space="0" w:color="auto"/>
            </w:tcBorders>
            <w:shd w:val="clear" w:color="000000" w:fill="17375D"/>
            <w:noWrap/>
            <w:vAlign w:val="bottom"/>
            <w:hideMark/>
          </w:tcPr>
          <w:p w:rsidR="00CC2202" w:rsidRPr="00CC2202" w:rsidRDefault="00CC2202" w:rsidP="00952608">
            <w:pPr>
              <w:spacing w:after="0" w:line="240" w:lineRule="auto"/>
              <w:jc w:val="right"/>
              <w:rPr>
                <w:b/>
                <w:bCs/>
                <w:color w:val="FFFFFF"/>
              </w:rPr>
            </w:pPr>
            <w:r w:rsidRPr="00CC2202">
              <w:rPr>
                <w:b/>
                <w:bCs/>
                <w:color w:val="FFFFFF"/>
              </w:rPr>
              <w:t>$574,000.00</w:t>
            </w:r>
          </w:p>
        </w:tc>
        <w:tc>
          <w:tcPr>
            <w:tcW w:w="1350" w:type="dxa"/>
            <w:tcBorders>
              <w:top w:val="single" w:sz="4" w:space="0" w:color="auto"/>
              <w:left w:val="nil"/>
              <w:bottom w:val="single" w:sz="4" w:space="0" w:color="auto"/>
              <w:right w:val="single" w:sz="4" w:space="0" w:color="auto"/>
            </w:tcBorders>
            <w:shd w:val="clear" w:color="000000" w:fill="17375D"/>
            <w:noWrap/>
            <w:vAlign w:val="bottom"/>
            <w:hideMark/>
          </w:tcPr>
          <w:p w:rsidR="00CC2202" w:rsidRPr="00CC2202" w:rsidRDefault="00CC2202" w:rsidP="00952608">
            <w:pPr>
              <w:spacing w:after="0" w:line="240" w:lineRule="auto"/>
              <w:jc w:val="center"/>
              <w:rPr>
                <w:b/>
                <w:bCs/>
                <w:color w:val="FFFFFF"/>
              </w:rPr>
            </w:pPr>
            <w:r w:rsidRPr="00CC2202">
              <w:rPr>
                <w:b/>
                <w:bCs/>
                <w:color w:val="FFFFFF"/>
              </w:rPr>
              <w:t>96%</w:t>
            </w:r>
          </w:p>
        </w:tc>
      </w:tr>
    </w:tbl>
    <w:p w:rsidR="00AE7FF5" w:rsidRDefault="00AE7FF5" w:rsidP="00B234DE">
      <w:pPr>
        <w:tabs>
          <w:tab w:val="left" w:pos="6525"/>
        </w:tabs>
        <w:spacing w:after="0" w:line="240" w:lineRule="auto"/>
        <w:contextualSpacing/>
        <w:jc w:val="left"/>
        <w:rPr>
          <w:rFonts w:ascii="Calibri" w:eastAsia="Calibri" w:hAnsi="Calibri" w:cs="Times New Roman"/>
          <w:color w:val="FF0000"/>
          <w:szCs w:val="22"/>
          <w:lang w:val="en-US"/>
        </w:rPr>
      </w:pPr>
    </w:p>
    <w:p w:rsidR="00CC2202" w:rsidRDefault="00CC2202">
      <w:pPr>
        <w:spacing w:after="200" w:line="276" w:lineRule="auto"/>
        <w:jc w:val="left"/>
        <w:rPr>
          <w:rFonts w:ascii="Calibri" w:eastAsia="Calibri" w:hAnsi="Calibri" w:cs="Times New Roman"/>
          <w:szCs w:val="22"/>
          <w:lang w:val="en-US"/>
        </w:rPr>
      </w:pPr>
      <w:r>
        <w:rPr>
          <w:rFonts w:ascii="Calibri" w:eastAsia="Calibri" w:hAnsi="Calibri"/>
          <w:szCs w:val="22"/>
        </w:rPr>
        <w:br w:type="page"/>
      </w:r>
    </w:p>
    <w:p w:rsidR="004019EB" w:rsidRPr="0051048B" w:rsidRDefault="004019EB" w:rsidP="00CC2202">
      <w:pPr>
        <w:pStyle w:val="BodyText"/>
        <w:spacing w:line="240" w:lineRule="auto"/>
        <w:rPr>
          <w:rFonts w:ascii="Calibri" w:eastAsia="Calibri" w:hAnsi="Calibri"/>
          <w:kern w:val="0"/>
          <w:sz w:val="20"/>
          <w:szCs w:val="22"/>
        </w:rPr>
      </w:pPr>
      <w:r w:rsidRPr="0051048B">
        <w:rPr>
          <w:rFonts w:ascii="Calibri" w:eastAsia="Calibri" w:hAnsi="Calibri"/>
          <w:kern w:val="0"/>
          <w:sz w:val="20"/>
          <w:szCs w:val="22"/>
        </w:rPr>
        <w:lastRenderedPageBreak/>
        <w:t>The third business case was conducted on the Chicago Transit Authority (CTA) station program. Unlike the Office and Clinic analysis, described above, the CTA utilized a web-based managed collaboration system with automated workflow and some paper-based communication in executing its projects. CTA processes combined the exchange of paper and e-paper documents.  CTA did not make use of standard, structured data for exchanges, i.e. COBie.  Changes to the business process model variables were made to take into account the use of CTA’s web-based collaboration tools.  This result of comparing the current CTA processes with a process that captured asset information, via COBie is provided in the table below.</w:t>
      </w:r>
    </w:p>
    <w:p w:rsidR="000152FE" w:rsidRDefault="000152FE" w:rsidP="009F5BF4">
      <w:pPr>
        <w:pStyle w:val="Caption"/>
        <w:keepNext/>
        <w:spacing w:after="0"/>
      </w:pPr>
      <w:bookmarkStart w:id="116" w:name="_Toc367440180"/>
      <w:r>
        <w:t xml:space="preserve">Table </w:t>
      </w:r>
      <w:fldSimple w:instr=" SEQ Table \* ARABIC ">
        <w:r w:rsidR="000F7D43">
          <w:rPr>
            <w:noProof/>
          </w:rPr>
          <w:t>3</w:t>
        </w:r>
      </w:fldSimple>
      <w:r>
        <w:t xml:space="preserve"> - Business Case Transit Authority</w:t>
      </w:r>
      <w:bookmarkEnd w:id="116"/>
    </w:p>
    <w:tbl>
      <w:tblPr>
        <w:tblW w:w="8735" w:type="dxa"/>
        <w:tblInd w:w="103" w:type="dxa"/>
        <w:tblLook w:val="04A0"/>
      </w:tblPr>
      <w:tblGrid>
        <w:gridCol w:w="3065"/>
        <w:gridCol w:w="1440"/>
        <w:gridCol w:w="1440"/>
        <w:gridCol w:w="1440"/>
        <w:gridCol w:w="1350"/>
      </w:tblGrid>
      <w:tr w:rsidR="00CC2202" w:rsidRPr="00CC2202" w:rsidTr="00CC2202">
        <w:trPr>
          <w:trHeight w:val="144"/>
        </w:trPr>
        <w:tc>
          <w:tcPr>
            <w:tcW w:w="3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CC2202" w:rsidRPr="009F5BF4" w:rsidRDefault="00CC2202" w:rsidP="00CC2202">
            <w:pPr>
              <w:spacing w:after="0" w:line="240" w:lineRule="auto"/>
              <w:jc w:val="left"/>
              <w:rPr>
                <w:bCs/>
                <w:color w:val="000000"/>
              </w:rPr>
            </w:pPr>
            <w:r w:rsidRPr="009F5BF4">
              <w:rPr>
                <w:bCs/>
                <w:color w:val="000000"/>
              </w:rPr>
              <w:t>OmniClass Project Phase (Table31)</w:t>
            </w:r>
          </w:p>
        </w:tc>
        <w:tc>
          <w:tcPr>
            <w:tcW w:w="1440"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CC2202" w:rsidRPr="009F5BF4" w:rsidRDefault="00CC2202" w:rsidP="00CC2202">
            <w:pPr>
              <w:spacing w:after="0" w:line="240" w:lineRule="auto"/>
              <w:jc w:val="center"/>
              <w:rPr>
                <w:color w:val="000000"/>
              </w:rPr>
            </w:pPr>
            <w:r w:rsidRPr="009F5BF4">
              <w:rPr>
                <w:color w:val="000000"/>
              </w:rPr>
              <w:t>Current</w:t>
            </w:r>
          </w:p>
          <w:p w:rsidR="00CC2202" w:rsidRPr="009F5BF4" w:rsidRDefault="00CC2202" w:rsidP="00CC2202">
            <w:pPr>
              <w:spacing w:after="0" w:line="240" w:lineRule="auto"/>
              <w:jc w:val="center"/>
              <w:rPr>
                <w:color w:val="000000"/>
              </w:rPr>
            </w:pPr>
            <w:r w:rsidRPr="009F5BF4">
              <w:rPr>
                <w:color w:val="000000"/>
              </w:rPr>
              <w:t>Cost ($)</w:t>
            </w:r>
          </w:p>
        </w:tc>
        <w:tc>
          <w:tcPr>
            <w:tcW w:w="1440"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CC2202" w:rsidRPr="009F5BF4" w:rsidRDefault="00CC2202" w:rsidP="00CC2202">
            <w:pPr>
              <w:spacing w:after="0" w:line="240" w:lineRule="auto"/>
              <w:jc w:val="center"/>
              <w:rPr>
                <w:color w:val="000000"/>
              </w:rPr>
            </w:pPr>
            <w:r w:rsidRPr="009F5BF4">
              <w:rPr>
                <w:color w:val="000000"/>
              </w:rPr>
              <w:t>Expected</w:t>
            </w:r>
          </w:p>
          <w:p w:rsidR="00CC2202" w:rsidRPr="009F5BF4" w:rsidRDefault="00CC2202" w:rsidP="00CC2202">
            <w:pPr>
              <w:spacing w:after="0" w:line="240" w:lineRule="auto"/>
              <w:jc w:val="center"/>
              <w:rPr>
                <w:color w:val="000000"/>
              </w:rPr>
            </w:pPr>
            <w:r w:rsidRPr="009F5BF4">
              <w:rPr>
                <w:color w:val="000000"/>
              </w:rPr>
              <w:t>Cost ($)</w:t>
            </w:r>
          </w:p>
        </w:tc>
        <w:tc>
          <w:tcPr>
            <w:tcW w:w="1440"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9F5BF4" w:rsidRPr="009F5BF4" w:rsidRDefault="00CC2202" w:rsidP="009F5BF4">
            <w:pPr>
              <w:spacing w:after="0" w:line="240" w:lineRule="auto"/>
              <w:jc w:val="center"/>
              <w:rPr>
                <w:color w:val="000000"/>
              </w:rPr>
            </w:pPr>
            <w:r w:rsidRPr="009F5BF4">
              <w:rPr>
                <w:color w:val="000000"/>
              </w:rPr>
              <w:t>Savings</w:t>
            </w:r>
          </w:p>
          <w:p w:rsidR="00CC2202" w:rsidRPr="009F5BF4" w:rsidRDefault="00CC2202" w:rsidP="009F5BF4">
            <w:pPr>
              <w:spacing w:after="0" w:line="240" w:lineRule="auto"/>
              <w:jc w:val="center"/>
              <w:rPr>
                <w:color w:val="000000"/>
              </w:rPr>
            </w:pPr>
            <w:r w:rsidRPr="009F5BF4">
              <w:rPr>
                <w:color w:val="000000"/>
              </w:rPr>
              <w:t>($)</w:t>
            </w:r>
          </w:p>
        </w:tc>
        <w:tc>
          <w:tcPr>
            <w:tcW w:w="135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9F5BF4" w:rsidRPr="009F5BF4" w:rsidRDefault="00CC2202" w:rsidP="009F5BF4">
            <w:pPr>
              <w:spacing w:after="0" w:line="240" w:lineRule="auto"/>
              <w:jc w:val="center"/>
              <w:rPr>
                <w:color w:val="000000"/>
              </w:rPr>
            </w:pPr>
            <w:r w:rsidRPr="009F5BF4">
              <w:rPr>
                <w:color w:val="000000"/>
              </w:rPr>
              <w:t>Savings</w:t>
            </w:r>
          </w:p>
          <w:p w:rsidR="00CC2202" w:rsidRPr="009F5BF4" w:rsidRDefault="00CC2202" w:rsidP="009F5BF4">
            <w:pPr>
              <w:spacing w:after="0" w:line="240" w:lineRule="auto"/>
              <w:jc w:val="center"/>
              <w:rPr>
                <w:color w:val="000000"/>
              </w:rPr>
            </w:pPr>
            <w:r w:rsidRPr="009F5BF4">
              <w:rPr>
                <w:color w:val="000000"/>
              </w:rPr>
              <w:t>(%)</w:t>
            </w:r>
          </w:p>
        </w:tc>
      </w:tr>
      <w:tr w:rsidR="004019EB" w:rsidRPr="00531A1B" w:rsidTr="009C63A2">
        <w:trPr>
          <w:trHeight w:val="144"/>
        </w:trPr>
        <w:tc>
          <w:tcPr>
            <w:tcW w:w="3065" w:type="dxa"/>
            <w:tcBorders>
              <w:top w:val="nil"/>
              <w:left w:val="single" w:sz="4" w:space="0" w:color="auto"/>
              <w:bottom w:val="single" w:sz="4" w:space="0" w:color="auto"/>
              <w:right w:val="single" w:sz="4" w:space="0" w:color="auto"/>
            </w:tcBorders>
            <w:shd w:val="clear" w:color="auto" w:fill="auto"/>
            <w:noWrap/>
            <w:vAlign w:val="bottom"/>
            <w:hideMark/>
          </w:tcPr>
          <w:p w:rsidR="004019EB" w:rsidRPr="009F5BF4" w:rsidRDefault="004019EB" w:rsidP="00C97725">
            <w:pPr>
              <w:spacing w:after="0" w:line="240" w:lineRule="auto"/>
              <w:rPr>
                <w:bCs/>
                <w:color w:val="000000"/>
              </w:rPr>
            </w:pPr>
            <w:r w:rsidRPr="009F5BF4">
              <w:rPr>
                <w:bCs/>
                <w:color w:val="000000"/>
              </w:rPr>
              <w:t>Facility Criteria</w:t>
            </w:r>
          </w:p>
        </w:tc>
        <w:tc>
          <w:tcPr>
            <w:tcW w:w="1440" w:type="dxa"/>
            <w:tcBorders>
              <w:top w:val="nil"/>
              <w:left w:val="nil"/>
              <w:bottom w:val="single" w:sz="4" w:space="0" w:color="auto"/>
              <w:right w:val="single" w:sz="4" w:space="0" w:color="auto"/>
            </w:tcBorders>
            <w:shd w:val="clear" w:color="auto" w:fill="auto"/>
            <w:vAlign w:val="bottom"/>
            <w:hideMark/>
          </w:tcPr>
          <w:p w:rsidR="004019EB" w:rsidRPr="009F5BF4" w:rsidRDefault="004019EB" w:rsidP="00C97725">
            <w:pPr>
              <w:spacing w:after="0" w:line="240" w:lineRule="auto"/>
              <w:jc w:val="right"/>
              <w:rPr>
                <w:color w:val="000000"/>
              </w:rPr>
            </w:pPr>
            <w:r w:rsidRPr="009F5BF4">
              <w:rPr>
                <w:color w:val="000000"/>
              </w:rPr>
              <w:t>-</w:t>
            </w:r>
          </w:p>
        </w:tc>
        <w:tc>
          <w:tcPr>
            <w:tcW w:w="1440" w:type="dxa"/>
            <w:tcBorders>
              <w:top w:val="nil"/>
              <w:left w:val="nil"/>
              <w:bottom w:val="single" w:sz="4" w:space="0" w:color="auto"/>
              <w:right w:val="single" w:sz="4" w:space="0" w:color="auto"/>
            </w:tcBorders>
            <w:shd w:val="clear" w:color="auto" w:fill="auto"/>
            <w:vAlign w:val="bottom"/>
            <w:hideMark/>
          </w:tcPr>
          <w:p w:rsidR="004019EB" w:rsidRPr="009F5BF4" w:rsidRDefault="004019EB" w:rsidP="00C97725">
            <w:pPr>
              <w:spacing w:after="0" w:line="240" w:lineRule="auto"/>
              <w:jc w:val="right"/>
              <w:rPr>
                <w:color w:val="000000"/>
              </w:rPr>
            </w:pPr>
            <w:r w:rsidRPr="009F5BF4">
              <w:rPr>
                <w:color w:val="000000"/>
              </w:rPr>
              <w:t>-</w:t>
            </w:r>
          </w:p>
        </w:tc>
        <w:tc>
          <w:tcPr>
            <w:tcW w:w="1440" w:type="dxa"/>
            <w:tcBorders>
              <w:top w:val="nil"/>
              <w:left w:val="nil"/>
              <w:bottom w:val="single" w:sz="4" w:space="0" w:color="auto"/>
              <w:right w:val="single" w:sz="4" w:space="0" w:color="auto"/>
            </w:tcBorders>
            <w:shd w:val="clear" w:color="auto" w:fill="auto"/>
            <w:vAlign w:val="bottom"/>
            <w:hideMark/>
          </w:tcPr>
          <w:p w:rsidR="004019EB" w:rsidRPr="009F5BF4" w:rsidRDefault="004019EB" w:rsidP="00C97725">
            <w:pPr>
              <w:spacing w:after="0" w:line="240" w:lineRule="auto"/>
              <w:jc w:val="right"/>
              <w:rPr>
                <w:color w:val="000000"/>
              </w:rPr>
            </w:pPr>
            <w:r w:rsidRPr="009F5BF4">
              <w:rPr>
                <w:color w:val="000000"/>
              </w:rPr>
              <w:t>-</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019EB" w:rsidRPr="009F5BF4" w:rsidRDefault="004019EB" w:rsidP="00C97725">
            <w:pPr>
              <w:spacing w:after="0" w:line="240" w:lineRule="auto"/>
              <w:jc w:val="center"/>
              <w:rPr>
                <w:color w:val="000000"/>
              </w:rPr>
            </w:pPr>
            <w:r w:rsidRPr="009F5BF4">
              <w:rPr>
                <w:color w:val="000000"/>
              </w:rPr>
              <w:t>0%</w:t>
            </w:r>
          </w:p>
        </w:tc>
      </w:tr>
      <w:tr w:rsidR="004019EB" w:rsidRPr="00531A1B" w:rsidTr="009C63A2">
        <w:trPr>
          <w:trHeight w:val="144"/>
        </w:trPr>
        <w:tc>
          <w:tcPr>
            <w:tcW w:w="3065" w:type="dxa"/>
            <w:tcBorders>
              <w:top w:val="nil"/>
              <w:left w:val="single" w:sz="4" w:space="0" w:color="auto"/>
              <w:bottom w:val="single" w:sz="4" w:space="0" w:color="auto"/>
              <w:right w:val="single" w:sz="4" w:space="0" w:color="auto"/>
            </w:tcBorders>
            <w:shd w:val="clear" w:color="auto" w:fill="auto"/>
            <w:noWrap/>
            <w:vAlign w:val="bottom"/>
            <w:hideMark/>
          </w:tcPr>
          <w:p w:rsidR="004019EB" w:rsidRPr="009F5BF4" w:rsidRDefault="004019EB" w:rsidP="00C97725">
            <w:pPr>
              <w:spacing w:after="0" w:line="240" w:lineRule="auto"/>
              <w:rPr>
                <w:bCs/>
                <w:color w:val="000000"/>
              </w:rPr>
            </w:pPr>
            <w:r w:rsidRPr="009F5BF4">
              <w:rPr>
                <w:bCs/>
                <w:color w:val="000000"/>
              </w:rPr>
              <w:t>Design Specification</w:t>
            </w:r>
          </w:p>
        </w:tc>
        <w:tc>
          <w:tcPr>
            <w:tcW w:w="1440" w:type="dxa"/>
            <w:tcBorders>
              <w:top w:val="nil"/>
              <w:left w:val="nil"/>
              <w:bottom w:val="single" w:sz="4" w:space="0" w:color="auto"/>
              <w:right w:val="single" w:sz="4" w:space="0" w:color="auto"/>
            </w:tcBorders>
            <w:shd w:val="clear" w:color="auto" w:fill="auto"/>
            <w:vAlign w:val="bottom"/>
            <w:hideMark/>
          </w:tcPr>
          <w:p w:rsidR="004019EB" w:rsidRPr="009F5BF4" w:rsidRDefault="004019EB" w:rsidP="00C97725">
            <w:pPr>
              <w:spacing w:after="0" w:line="240" w:lineRule="auto"/>
              <w:jc w:val="right"/>
              <w:rPr>
                <w:color w:val="000000"/>
              </w:rPr>
            </w:pPr>
            <w:r w:rsidRPr="009F5BF4">
              <w:rPr>
                <w:color w:val="000000"/>
              </w:rPr>
              <w:t>-</w:t>
            </w:r>
          </w:p>
        </w:tc>
        <w:tc>
          <w:tcPr>
            <w:tcW w:w="1440" w:type="dxa"/>
            <w:tcBorders>
              <w:top w:val="nil"/>
              <w:left w:val="nil"/>
              <w:bottom w:val="single" w:sz="4" w:space="0" w:color="auto"/>
              <w:right w:val="single" w:sz="4" w:space="0" w:color="auto"/>
            </w:tcBorders>
            <w:shd w:val="clear" w:color="auto" w:fill="auto"/>
            <w:vAlign w:val="bottom"/>
            <w:hideMark/>
          </w:tcPr>
          <w:p w:rsidR="004019EB" w:rsidRPr="009F5BF4" w:rsidRDefault="004019EB" w:rsidP="00C97725">
            <w:pPr>
              <w:spacing w:after="0" w:line="240" w:lineRule="auto"/>
              <w:jc w:val="right"/>
              <w:rPr>
                <w:color w:val="000000"/>
              </w:rPr>
            </w:pPr>
            <w:r w:rsidRPr="009F5BF4">
              <w:rPr>
                <w:color w:val="000000"/>
              </w:rPr>
              <w:t>-</w:t>
            </w:r>
          </w:p>
        </w:tc>
        <w:tc>
          <w:tcPr>
            <w:tcW w:w="1440" w:type="dxa"/>
            <w:tcBorders>
              <w:top w:val="nil"/>
              <w:left w:val="nil"/>
              <w:bottom w:val="single" w:sz="4" w:space="0" w:color="auto"/>
              <w:right w:val="single" w:sz="4" w:space="0" w:color="auto"/>
            </w:tcBorders>
            <w:shd w:val="clear" w:color="auto" w:fill="auto"/>
            <w:vAlign w:val="bottom"/>
            <w:hideMark/>
          </w:tcPr>
          <w:p w:rsidR="004019EB" w:rsidRPr="009F5BF4" w:rsidRDefault="004019EB" w:rsidP="00C97725">
            <w:pPr>
              <w:spacing w:after="0" w:line="240" w:lineRule="auto"/>
              <w:jc w:val="right"/>
              <w:rPr>
                <w:color w:val="000000"/>
              </w:rPr>
            </w:pPr>
            <w:r w:rsidRPr="009F5BF4">
              <w:rPr>
                <w:color w:val="000000"/>
              </w:rPr>
              <w:t>-</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019EB" w:rsidRPr="009F5BF4" w:rsidRDefault="004019EB" w:rsidP="00C97725">
            <w:pPr>
              <w:spacing w:after="0" w:line="240" w:lineRule="auto"/>
              <w:jc w:val="center"/>
              <w:rPr>
                <w:color w:val="000000"/>
              </w:rPr>
            </w:pPr>
            <w:r w:rsidRPr="009F5BF4">
              <w:rPr>
                <w:color w:val="000000"/>
              </w:rPr>
              <w:t>0%</w:t>
            </w:r>
          </w:p>
        </w:tc>
      </w:tr>
      <w:tr w:rsidR="004019EB" w:rsidRPr="00531A1B" w:rsidTr="009C63A2">
        <w:trPr>
          <w:trHeight w:val="144"/>
        </w:trPr>
        <w:tc>
          <w:tcPr>
            <w:tcW w:w="3065" w:type="dxa"/>
            <w:tcBorders>
              <w:top w:val="nil"/>
              <w:left w:val="single" w:sz="4" w:space="0" w:color="auto"/>
              <w:bottom w:val="single" w:sz="4" w:space="0" w:color="auto"/>
              <w:right w:val="single" w:sz="4" w:space="0" w:color="auto"/>
            </w:tcBorders>
            <w:shd w:val="clear" w:color="auto" w:fill="auto"/>
            <w:noWrap/>
            <w:vAlign w:val="bottom"/>
            <w:hideMark/>
          </w:tcPr>
          <w:p w:rsidR="004019EB" w:rsidRPr="009F5BF4" w:rsidRDefault="004019EB" w:rsidP="00C97725">
            <w:pPr>
              <w:spacing w:after="0" w:line="240" w:lineRule="auto"/>
              <w:rPr>
                <w:bCs/>
                <w:color w:val="000000"/>
              </w:rPr>
            </w:pPr>
            <w:r w:rsidRPr="009F5BF4">
              <w:rPr>
                <w:bCs/>
                <w:color w:val="000000"/>
              </w:rPr>
              <w:t>Feasibility Study</w:t>
            </w:r>
          </w:p>
        </w:tc>
        <w:tc>
          <w:tcPr>
            <w:tcW w:w="1440" w:type="dxa"/>
            <w:tcBorders>
              <w:top w:val="nil"/>
              <w:left w:val="nil"/>
              <w:bottom w:val="single" w:sz="4" w:space="0" w:color="auto"/>
              <w:right w:val="single" w:sz="4" w:space="0" w:color="auto"/>
            </w:tcBorders>
            <w:shd w:val="clear" w:color="auto" w:fill="auto"/>
            <w:vAlign w:val="bottom"/>
            <w:hideMark/>
          </w:tcPr>
          <w:p w:rsidR="004019EB" w:rsidRPr="009F5BF4" w:rsidRDefault="004019EB" w:rsidP="00C97725">
            <w:pPr>
              <w:spacing w:after="0" w:line="240" w:lineRule="auto"/>
              <w:jc w:val="right"/>
              <w:rPr>
                <w:color w:val="000000"/>
              </w:rPr>
            </w:pPr>
            <w:r w:rsidRPr="009F5BF4">
              <w:rPr>
                <w:color w:val="000000"/>
              </w:rPr>
              <w:t>$10.00</w:t>
            </w:r>
          </w:p>
        </w:tc>
        <w:tc>
          <w:tcPr>
            <w:tcW w:w="1440" w:type="dxa"/>
            <w:tcBorders>
              <w:top w:val="nil"/>
              <w:left w:val="nil"/>
              <w:bottom w:val="single" w:sz="4" w:space="0" w:color="auto"/>
              <w:right w:val="single" w:sz="4" w:space="0" w:color="auto"/>
            </w:tcBorders>
            <w:shd w:val="clear" w:color="auto" w:fill="auto"/>
            <w:vAlign w:val="bottom"/>
            <w:hideMark/>
          </w:tcPr>
          <w:p w:rsidR="004019EB" w:rsidRPr="009F5BF4" w:rsidRDefault="004019EB" w:rsidP="00C97725">
            <w:pPr>
              <w:spacing w:after="0" w:line="240" w:lineRule="auto"/>
              <w:jc w:val="right"/>
              <w:rPr>
                <w:color w:val="000000"/>
              </w:rPr>
            </w:pPr>
            <w:r w:rsidRPr="009F5BF4">
              <w:rPr>
                <w:color w:val="000000"/>
              </w:rPr>
              <w:t>$10.00</w:t>
            </w:r>
          </w:p>
        </w:tc>
        <w:tc>
          <w:tcPr>
            <w:tcW w:w="1440" w:type="dxa"/>
            <w:tcBorders>
              <w:top w:val="nil"/>
              <w:left w:val="nil"/>
              <w:bottom w:val="single" w:sz="4" w:space="0" w:color="auto"/>
              <w:right w:val="single" w:sz="4" w:space="0" w:color="auto"/>
            </w:tcBorders>
            <w:shd w:val="clear" w:color="auto" w:fill="auto"/>
            <w:vAlign w:val="bottom"/>
            <w:hideMark/>
          </w:tcPr>
          <w:p w:rsidR="004019EB" w:rsidRPr="009F5BF4" w:rsidRDefault="004019EB" w:rsidP="00C97725">
            <w:pPr>
              <w:spacing w:after="0" w:line="240" w:lineRule="auto"/>
              <w:jc w:val="right"/>
              <w:rPr>
                <w:color w:val="000000"/>
              </w:rPr>
            </w:pPr>
            <w:r w:rsidRPr="009F5BF4">
              <w:rPr>
                <w:color w:val="000000"/>
              </w:rPr>
              <w:t>-</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019EB" w:rsidRPr="009F5BF4" w:rsidRDefault="004019EB" w:rsidP="00C97725">
            <w:pPr>
              <w:spacing w:after="0" w:line="240" w:lineRule="auto"/>
              <w:jc w:val="center"/>
              <w:rPr>
                <w:color w:val="000000"/>
              </w:rPr>
            </w:pPr>
            <w:r w:rsidRPr="009F5BF4">
              <w:rPr>
                <w:color w:val="000000"/>
              </w:rPr>
              <w:t>0%</w:t>
            </w:r>
          </w:p>
        </w:tc>
      </w:tr>
      <w:tr w:rsidR="004019EB" w:rsidRPr="00531A1B" w:rsidTr="009C63A2">
        <w:trPr>
          <w:trHeight w:val="144"/>
        </w:trPr>
        <w:tc>
          <w:tcPr>
            <w:tcW w:w="3065" w:type="dxa"/>
            <w:tcBorders>
              <w:top w:val="nil"/>
              <w:left w:val="single" w:sz="4" w:space="0" w:color="auto"/>
              <w:bottom w:val="single" w:sz="4" w:space="0" w:color="auto"/>
              <w:right w:val="single" w:sz="4" w:space="0" w:color="auto"/>
            </w:tcBorders>
            <w:shd w:val="clear" w:color="auto" w:fill="auto"/>
            <w:noWrap/>
            <w:vAlign w:val="bottom"/>
            <w:hideMark/>
          </w:tcPr>
          <w:p w:rsidR="004019EB" w:rsidRPr="009F5BF4" w:rsidRDefault="004019EB" w:rsidP="00C97725">
            <w:pPr>
              <w:spacing w:after="0" w:line="240" w:lineRule="auto"/>
              <w:rPr>
                <w:bCs/>
                <w:color w:val="000000"/>
              </w:rPr>
            </w:pPr>
            <w:r w:rsidRPr="009F5BF4">
              <w:rPr>
                <w:bCs/>
                <w:color w:val="000000"/>
              </w:rPr>
              <w:t>Project Definition</w:t>
            </w:r>
          </w:p>
        </w:tc>
        <w:tc>
          <w:tcPr>
            <w:tcW w:w="1440" w:type="dxa"/>
            <w:tcBorders>
              <w:top w:val="nil"/>
              <w:left w:val="nil"/>
              <w:bottom w:val="single" w:sz="4" w:space="0" w:color="auto"/>
              <w:right w:val="single" w:sz="4" w:space="0" w:color="auto"/>
            </w:tcBorders>
            <w:shd w:val="clear" w:color="auto" w:fill="auto"/>
            <w:vAlign w:val="bottom"/>
            <w:hideMark/>
          </w:tcPr>
          <w:p w:rsidR="004019EB" w:rsidRPr="009F5BF4" w:rsidRDefault="004019EB" w:rsidP="00C97725">
            <w:pPr>
              <w:spacing w:after="0" w:line="240" w:lineRule="auto"/>
              <w:jc w:val="right"/>
              <w:rPr>
                <w:color w:val="000000"/>
              </w:rPr>
            </w:pPr>
            <w:r w:rsidRPr="009F5BF4">
              <w:rPr>
                <w:color w:val="000000"/>
              </w:rPr>
              <w:t>-</w:t>
            </w:r>
          </w:p>
        </w:tc>
        <w:tc>
          <w:tcPr>
            <w:tcW w:w="1440" w:type="dxa"/>
            <w:tcBorders>
              <w:top w:val="nil"/>
              <w:left w:val="nil"/>
              <w:bottom w:val="single" w:sz="4" w:space="0" w:color="auto"/>
              <w:right w:val="single" w:sz="4" w:space="0" w:color="auto"/>
            </w:tcBorders>
            <w:shd w:val="clear" w:color="auto" w:fill="auto"/>
            <w:vAlign w:val="bottom"/>
            <w:hideMark/>
          </w:tcPr>
          <w:p w:rsidR="004019EB" w:rsidRPr="009F5BF4" w:rsidRDefault="004019EB" w:rsidP="00C97725">
            <w:pPr>
              <w:spacing w:after="0" w:line="240" w:lineRule="auto"/>
              <w:jc w:val="right"/>
              <w:rPr>
                <w:color w:val="000000"/>
              </w:rPr>
            </w:pPr>
            <w:r w:rsidRPr="009F5BF4">
              <w:rPr>
                <w:color w:val="000000"/>
              </w:rPr>
              <w:t>-</w:t>
            </w:r>
          </w:p>
        </w:tc>
        <w:tc>
          <w:tcPr>
            <w:tcW w:w="1440" w:type="dxa"/>
            <w:tcBorders>
              <w:top w:val="nil"/>
              <w:left w:val="nil"/>
              <w:bottom w:val="single" w:sz="4" w:space="0" w:color="auto"/>
              <w:right w:val="single" w:sz="4" w:space="0" w:color="auto"/>
            </w:tcBorders>
            <w:shd w:val="clear" w:color="auto" w:fill="auto"/>
            <w:vAlign w:val="bottom"/>
            <w:hideMark/>
          </w:tcPr>
          <w:p w:rsidR="004019EB" w:rsidRPr="009F5BF4" w:rsidRDefault="004019EB" w:rsidP="00C97725">
            <w:pPr>
              <w:spacing w:after="0" w:line="240" w:lineRule="auto"/>
              <w:jc w:val="right"/>
              <w:rPr>
                <w:color w:val="000000"/>
              </w:rPr>
            </w:pPr>
            <w:r w:rsidRPr="009F5BF4">
              <w:rPr>
                <w:color w:val="000000"/>
              </w:rPr>
              <w:t>-</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019EB" w:rsidRPr="009F5BF4" w:rsidRDefault="004019EB" w:rsidP="00C97725">
            <w:pPr>
              <w:spacing w:after="0" w:line="240" w:lineRule="auto"/>
              <w:jc w:val="center"/>
              <w:rPr>
                <w:color w:val="000000"/>
              </w:rPr>
            </w:pPr>
            <w:r w:rsidRPr="009F5BF4">
              <w:rPr>
                <w:color w:val="000000"/>
              </w:rPr>
              <w:t>0%</w:t>
            </w:r>
          </w:p>
        </w:tc>
      </w:tr>
      <w:tr w:rsidR="004019EB" w:rsidRPr="00531A1B" w:rsidTr="009C63A2">
        <w:trPr>
          <w:trHeight w:val="144"/>
        </w:trPr>
        <w:tc>
          <w:tcPr>
            <w:tcW w:w="3065" w:type="dxa"/>
            <w:tcBorders>
              <w:top w:val="nil"/>
              <w:left w:val="single" w:sz="4" w:space="0" w:color="auto"/>
              <w:bottom w:val="single" w:sz="4" w:space="0" w:color="auto"/>
              <w:right w:val="single" w:sz="4" w:space="0" w:color="auto"/>
            </w:tcBorders>
            <w:shd w:val="clear" w:color="auto" w:fill="auto"/>
            <w:noWrap/>
            <w:vAlign w:val="bottom"/>
            <w:hideMark/>
          </w:tcPr>
          <w:p w:rsidR="004019EB" w:rsidRPr="009F5BF4" w:rsidRDefault="004019EB" w:rsidP="00C97725">
            <w:pPr>
              <w:spacing w:after="0" w:line="240" w:lineRule="auto"/>
              <w:rPr>
                <w:bCs/>
              </w:rPr>
            </w:pPr>
            <w:r w:rsidRPr="009F5BF4">
              <w:rPr>
                <w:bCs/>
              </w:rPr>
              <w:t>Space Program</w:t>
            </w:r>
          </w:p>
        </w:tc>
        <w:tc>
          <w:tcPr>
            <w:tcW w:w="1440" w:type="dxa"/>
            <w:tcBorders>
              <w:top w:val="nil"/>
              <w:left w:val="nil"/>
              <w:bottom w:val="single" w:sz="4" w:space="0" w:color="auto"/>
              <w:right w:val="single" w:sz="4" w:space="0" w:color="auto"/>
            </w:tcBorders>
            <w:shd w:val="clear" w:color="auto" w:fill="auto"/>
            <w:vAlign w:val="bottom"/>
            <w:hideMark/>
          </w:tcPr>
          <w:p w:rsidR="004019EB" w:rsidRPr="009F5BF4" w:rsidRDefault="004019EB" w:rsidP="00C97725">
            <w:pPr>
              <w:spacing w:after="0" w:line="240" w:lineRule="auto"/>
              <w:jc w:val="right"/>
              <w:rPr>
                <w:color w:val="000000"/>
              </w:rPr>
            </w:pPr>
            <w:r w:rsidRPr="009F5BF4">
              <w:rPr>
                <w:color w:val="000000"/>
              </w:rPr>
              <w:t>$510.00</w:t>
            </w:r>
          </w:p>
        </w:tc>
        <w:tc>
          <w:tcPr>
            <w:tcW w:w="1440" w:type="dxa"/>
            <w:tcBorders>
              <w:top w:val="nil"/>
              <w:left w:val="nil"/>
              <w:bottom w:val="single" w:sz="4" w:space="0" w:color="auto"/>
              <w:right w:val="single" w:sz="4" w:space="0" w:color="auto"/>
            </w:tcBorders>
            <w:shd w:val="clear" w:color="auto" w:fill="auto"/>
            <w:vAlign w:val="bottom"/>
            <w:hideMark/>
          </w:tcPr>
          <w:p w:rsidR="004019EB" w:rsidRPr="009F5BF4" w:rsidRDefault="004019EB" w:rsidP="00C97725">
            <w:pPr>
              <w:spacing w:after="0" w:line="240" w:lineRule="auto"/>
              <w:jc w:val="right"/>
              <w:rPr>
                <w:color w:val="000000"/>
              </w:rPr>
            </w:pPr>
            <w:r w:rsidRPr="009F5BF4">
              <w:rPr>
                <w:color w:val="000000"/>
              </w:rPr>
              <w:t>$10.00</w:t>
            </w:r>
          </w:p>
        </w:tc>
        <w:tc>
          <w:tcPr>
            <w:tcW w:w="1440" w:type="dxa"/>
            <w:tcBorders>
              <w:top w:val="nil"/>
              <w:left w:val="nil"/>
              <w:bottom w:val="single" w:sz="4" w:space="0" w:color="auto"/>
              <w:right w:val="single" w:sz="4" w:space="0" w:color="auto"/>
            </w:tcBorders>
            <w:shd w:val="clear" w:color="auto" w:fill="auto"/>
            <w:vAlign w:val="bottom"/>
            <w:hideMark/>
          </w:tcPr>
          <w:p w:rsidR="004019EB" w:rsidRPr="009F5BF4" w:rsidRDefault="004019EB" w:rsidP="00C97725">
            <w:pPr>
              <w:spacing w:after="0" w:line="240" w:lineRule="auto"/>
              <w:jc w:val="right"/>
              <w:rPr>
                <w:color w:val="000000"/>
              </w:rPr>
            </w:pPr>
            <w:r w:rsidRPr="009F5BF4">
              <w:rPr>
                <w:color w:val="000000"/>
              </w:rPr>
              <w:t>$500.00</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019EB" w:rsidRPr="009F5BF4" w:rsidRDefault="004019EB" w:rsidP="00C97725">
            <w:pPr>
              <w:spacing w:after="0" w:line="240" w:lineRule="auto"/>
              <w:jc w:val="center"/>
              <w:rPr>
                <w:color w:val="000000"/>
              </w:rPr>
            </w:pPr>
            <w:r w:rsidRPr="009F5BF4">
              <w:rPr>
                <w:color w:val="000000"/>
              </w:rPr>
              <w:t>98%</w:t>
            </w:r>
          </w:p>
        </w:tc>
      </w:tr>
      <w:tr w:rsidR="004019EB" w:rsidRPr="00531A1B" w:rsidTr="009C63A2">
        <w:trPr>
          <w:trHeight w:val="144"/>
        </w:trPr>
        <w:tc>
          <w:tcPr>
            <w:tcW w:w="3065" w:type="dxa"/>
            <w:tcBorders>
              <w:top w:val="nil"/>
              <w:left w:val="single" w:sz="4" w:space="0" w:color="auto"/>
              <w:bottom w:val="single" w:sz="4" w:space="0" w:color="auto"/>
              <w:right w:val="single" w:sz="4" w:space="0" w:color="auto"/>
            </w:tcBorders>
            <w:shd w:val="clear" w:color="auto" w:fill="auto"/>
            <w:noWrap/>
            <w:vAlign w:val="bottom"/>
            <w:hideMark/>
          </w:tcPr>
          <w:p w:rsidR="004019EB" w:rsidRPr="009F5BF4" w:rsidRDefault="004019EB" w:rsidP="00C97725">
            <w:pPr>
              <w:spacing w:after="0" w:line="240" w:lineRule="auto"/>
              <w:rPr>
                <w:bCs/>
              </w:rPr>
            </w:pPr>
            <w:r w:rsidRPr="009F5BF4">
              <w:rPr>
                <w:bCs/>
              </w:rPr>
              <w:t>Product Program</w:t>
            </w:r>
          </w:p>
        </w:tc>
        <w:tc>
          <w:tcPr>
            <w:tcW w:w="1440" w:type="dxa"/>
            <w:tcBorders>
              <w:top w:val="nil"/>
              <w:left w:val="nil"/>
              <w:bottom w:val="single" w:sz="4" w:space="0" w:color="auto"/>
              <w:right w:val="single" w:sz="4" w:space="0" w:color="auto"/>
            </w:tcBorders>
            <w:shd w:val="clear" w:color="auto" w:fill="auto"/>
            <w:vAlign w:val="bottom"/>
            <w:hideMark/>
          </w:tcPr>
          <w:p w:rsidR="004019EB" w:rsidRPr="009F5BF4" w:rsidRDefault="004019EB" w:rsidP="00C97725">
            <w:pPr>
              <w:spacing w:after="0" w:line="240" w:lineRule="auto"/>
              <w:jc w:val="right"/>
              <w:rPr>
                <w:color w:val="000000"/>
              </w:rPr>
            </w:pPr>
            <w:r w:rsidRPr="009F5BF4">
              <w:rPr>
                <w:color w:val="000000"/>
              </w:rPr>
              <w:t>$890.00</w:t>
            </w:r>
          </w:p>
        </w:tc>
        <w:tc>
          <w:tcPr>
            <w:tcW w:w="1440" w:type="dxa"/>
            <w:tcBorders>
              <w:top w:val="nil"/>
              <w:left w:val="nil"/>
              <w:bottom w:val="single" w:sz="4" w:space="0" w:color="auto"/>
              <w:right w:val="single" w:sz="4" w:space="0" w:color="auto"/>
            </w:tcBorders>
            <w:shd w:val="clear" w:color="auto" w:fill="auto"/>
            <w:vAlign w:val="bottom"/>
            <w:hideMark/>
          </w:tcPr>
          <w:p w:rsidR="004019EB" w:rsidRPr="009F5BF4" w:rsidRDefault="004019EB" w:rsidP="00C97725">
            <w:pPr>
              <w:spacing w:after="0" w:line="240" w:lineRule="auto"/>
              <w:jc w:val="right"/>
              <w:rPr>
                <w:color w:val="000000"/>
              </w:rPr>
            </w:pPr>
            <w:r w:rsidRPr="009F5BF4">
              <w:rPr>
                <w:color w:val="000000"/>
              </w:rPr>
              <w:t>$30.00</w:t>
            </w:r>
          </w:p>
        </w:tc>
        <w:tc>
          <w:tcPr>
            <w:tcW w:w="1440" w:type="dxa"/>
            <w:tcBorders>
              <w:top w:val="nil"/>
              <w:left w:val="nil"/>
              <w:bottom w:val="single" w:sz="4" w:space="0" w:color="auto"/>
              <w:right w:val="single" w:sz="4" w:space="0" w:color="auto"/>
            </w:tcBorders>
            <w:shd w:val="clear" w:color="auto" w:fill="auto"/>
            <w:vAlign w:val="bottom"/>
            <w:hideMark/>
          </w:tcPr>
          <w:p w:rsidR="004019EB" w:rsidRPr="009F5BF4" w:rsidRDefault="004019EB" w:rsidP="00C97725">
            <w:pPr>
              <w:spacing w:after="0" w:line="240" w:lineRule="auto"/>
              <w:jc w:val="right"/>
              <w:rPr>
                <w:color w:val="000000"/>
              </w:rPr>
            </w:pPr>
            <w:r w:rsidRPr="009F5BF4">
              <w:rPr>
                <w:color w:val="000000"/>
              </w:rPr>
              <w:t>$860.00</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019EB" w:rsidRPr="009F5BF4" w:rsidRDefault="004019EB" w:rsidP="00C97725">
            <w:pPr>
              <w:spacing w:after="0" w:line="240" w:lineRule="auto"/>
              <w:jc w:val="center"/>
              <w:rPr>
                <w:color w:val="000000"/>
              </w:rPr>
            </w:pPr>
            <w:r w:rsidRPr="009F5BF4">
              <w:rPr>
                <w:color w:val="000000"/>
              </w:rPr>
              <w:t>97%</w:t>
            </w:r>
          </w:p>
        </w:tc>
      </w:tr>
      <w:tr w:rsidR="004019EB" w:rsidRPr="00531A1B" w:rsidTr="009C63A2">
        <w:trPr>
          <w:trHeight w:val="144"/>
        </w:trPr>
        <w:tc>
          <w:tcPr>
            <w:tcW w:w="3065" w:type="dxa"/>
            <w:tcBorders>
              <w:top w:val="nil"/>
              <w:left w:val="single" w:sz="4" w:space="0" w:color="auto"/>
              <w:bottom w:val="single" w:sz="4" w:space="0" w:color="auto"/>
              <w:right w:val="single" w:sz="4" w:space="0" w:color="auto"/>
            </w:tcBorders>
            <w:shd w:val="clear" w:color="auto" w:fill="auto"/>
            <w:noWrap/>
            <w:vAlign w:val="bottom"/>
            <w:hideMark/>
          </w:tcPr>
          <w:p w:rsidR="004019EB" w:rsidRPr="009F5BF4" w:rsidRDefault="004019EB" w:rsidP="00C97725">
            <w:pPr>
              <w:spacing w:after="0" w:line="240" w:lineRule="auto"/>
              <w:rPr>
                <w:bCs/>
                <w:color w:val="000000"/>
              </w:rPr>
            </w:pPr>
            <w:r w:rsidRPr="009F5BF4">
              <w:rPr>
                <w:bCs/>
                <w:color w:val="000000"/>
              </w:rPr>
              <w:t>Request for Proposal</w:t>
            </w:r>
          </w:p>
        </w:tc>
        <w:tc>
          <w:tcPr>
            <w:tcW w:w="1440" w:type="dxa"/>
            <w:tcBorders>
              <w:top w:val="nil"/>
              <w:left w:val="nil"/>
              <w:bottom w:val="single" w:sz="4" w:space="0" w:color="auto"/>
              <w:right w:val="single" w:sz="4" w:space="0" w:color="auto"/>
            </w:tcBorders>
            <w:shd w:val="clear" w:color="auto" w:fill="auto"/>
            <w:vAlign w:val="bottom"/>
            <w:hideMark/>
          </w:tcPr>
          <w:p w:rsidR="004019EB" w:rsidRPr="009F5BF4" w:rsidRDefault="004019EB" w:rsidP="00C97725">
            <w:pPr>
              <w:spacing w:after="0" w:line="240" w:lineRule="auto"/>
              <w:jc w:val="right"/>
              <w:rPr>
                <w:color w:val="000000"/>
              </w:rPr>
            </w:pPr>
            <w:r w:rsidRPr="009F5BF4">
              <w:rPr>
                <w:color w:val="000000"/>
              </w:rPr>
              <w:t>$80.00</w:t>
            </w:r>
          </w:p>
        </w:tc>
        <w:tc>
          <w:tcPr>
            <w:tcW w:w="1440" w:type="dxa"/>
            <w:tcBorders>
              <w:top w:val="nil"/>
              <w:left w:val="nil"/>
              <w:bottom w:val="single" w:sz="4" w:space="0" w:color="auto"/>
              <w:right w:val="single" w:sz="4" w:space="0" w:color="auto"/>
            </w:tcBorders>
            <w:shd w:val="clear" w:color="auto" w:fill="auto"/>
            <w:vAlign w:val="bottom"/>
            <w:hideMark/>
          </w:tcPr>
          <w:p w:rsidR="004019EB" w:rsidRPr="009F5BF4" w:rsidRDefault="004019EB" w:rsidP="00C97725">
            <w:pPr>
              <w:spacing w:after="0" w:line="240" w:lineRule="auto"/>
              <w:jc w:val="right"/>
              <w:rPr>
                <w:color w:val="000000"/>
              </w:rPr>
            </w:pPr>
            <w:r w:rsidRPr="009F5BF4">
              <w:rPr>
                <w:color w:val="000000"/>
              </w:rPr>
              <w:t>$80.00</w:t>
            </w:r>
          </w:p>
        </w:tc>
        <w:tc>
          <w:tcPr>
            <w:tcW w:w="1440" w:type="dxa"/>
            <w:tcBorders>
              <w:top w:val="nil"/>
              <w:left w:val="nil"/>
              <w:bottom w:val="single" w:sz="4" w:space="0" w:color="auto"/>
              <w:right w:val="single" w:sz="4" w:space="0" w:color="auto"/>
            </w:tcBorders>
            <w:shd w:val="clear" w:color="auto" w:fill="auto"/>
            <w:vAlign w:val="bottom"/>
            <w:hideMark/>
          </w:tcPr>
          <w:p w:rsidR="004019EB" w:rsidRPr="009F5BF4" w:rsidRDefault="004019EB" w:rsidP="00C97725">
            <w:pPr>
              <w:spacing w:after="0" w:line="240" w:lineRule="auto"/>
              <w:jc w:val="right"/>
              <w:rPr>
                <w:color w:val="000000"/>
              </w:rPr>
            </w:pPr>
            <w:r w:rsidRPr="009F5BF4">
              <w:rPr>
                <w:color w:val="000000"/>
              </w:rPr>
              <w:t>-</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019EB" w:rsidRPr="009F5BF4" w:rsidRDefault="004019EB" w:rsidP="00C97725">
            <w:pPr>
              <w:spacing w:after="0" w:line="240" w:lineRule="auto"/>
              <w:jc w:val="center"/>
              <w:rPr>
                <w:color w:val="000000"/>
              </w:rPr>
            </w:pPr>
            <w:r w:rsidRPr="009F5BF4">
              <w:rPr>
                <w:color w:val="000000"/>
              </w:rPr>
              <w:t>0%</w:t>
            </w:r>
          </w:p>
        </w:tc>
      </w:tr>
      <w:tr w:rsidR="004019EB" w:rsidRPr="00531A1B" w:rsidTr="009C63A2">
        <w:trPr>
          <w:trHeight w:val="144"/>
        </w:trPr>
        <w:tc>
          <w:tcPr>
            <w:tcW w:w="3065" w:type="dxa"/>
            <w:tcBorders>
              <w:top w:val="nil"/>
              <w:left w:val="single" w:sz="4" w:space="0" w:color="auto"/>
              <w:bottom w:val="single" w:sz="4" w:space="0" w:color="auto"/>
              <w:right w:val="single" w:sz="4" w:space="0" w:color="auto"/>
            </w:tcBorders>
            <w:shd w:val="clear" w:color="auto" w:fill="auto"/>
            <w:noWrap/>
            <w:vAlign w:val="bottom"/>
            <w:hideMark/>
          </w:tcPr>
          <w:p w:rsidR="004019EB" w:rsidRPr="009F5BF4" w:rsidRDefault="004019EB" w:rsidP="00C97725">
            <w:pPr>
              <w:spacing w:after="0" w:line="240" w:lineRule="auto"/>
              <w:rPr>
                <w:bCs/>
                <w:color w:val="000000"/>
              </w:rPr>
            </w:pPr>
            <w:r w:rsidRPr="009F5BF4">
              <w:rPr>
                <w:bCs/>
                <w:color w:val="000000"/>
              </w:rPr>
              <w:t>Design Early</w:t>
            </w:r>
          </w:p>
        </w:tc>
        <w:tc>
          <w:tcPr>
            <w:tcW w:w="1440" w:type="dxa"/>
            <w:tcBorders>
              <w:top w:val="nil"/>
              <w:left w:val="nil"/>
              <w:bottom w:val="single" w:sz="4" w:space="0" w:color="auto"/>
              <w:right w:val="single" w:sz="4" w:space="0" w:color="auto"/>
            </w:tcBorders>
            <w:shd w:val="clear" w:color="auto" w:fill="auto"/>
            <w:vAlign w:val="bottom"/>
            <w:hideMark/>
          </w:tcPr>
          <w:p w:rsidR="004019EB" w:rsidRPr="009F5BF4" w:rsidRDefault="004019EB" w:rsidP="00C97725">
            <w:pPr>
              <w:spacing w:after="0" w:line="240" w:lineRule="auto"/>
              <w:jc w:val="right"/>
              <w:rPr>
                <w:color w:val="000000"/>
              </w:rPr>
            </w:pPr>
            <w:r w:rsidRPr="009F5BF4">
              <w:rPr>
                <w:color w:val="000000"/>
              </w:rPr>
              <w:t>$11,800.00</w:t>
            </w:r>
          </w:p>
        </w:tc>
        <w:tc>
          <w:tcPr>
            <w:tcW w:w="1440" w:type="dxa"/>
            <w:tcBorders>
              <w:top w:val="nil"/>
              <w:left w:val="nil"/>
              <w:bottom w:val="single" w:sz="4" w:space="0" w:color="auto"/>
              <w:right w:val="single" w:sz="4" w:space="0" w:color="auto"/>
            </w:tcBorders>
            <w:shd w:val="clear" w:color="auto" w:fill="auto"/>
            <w:vAlign w:val="bottom"/>
            <w:hideMark/>
          </w:tcPr>
          <w:p w:rsidR="004019EB" w:rsidRPr="009F5BF4" w:rsidRDefault="004019EB" w:rsidP="00C97725">
            <w:pPr>
              <w:spacing w:after="0" w:line="240" w:lineRule="auto"/>
              <w:jc w:val="right"/>
              <w:rPr>
                <w:color w:val="000000"/>
              </w:rPr>
            </w:pPr>
            <w:r w:rsidRPr="009F5BF4">
              <w:rPr>
                <w:color w:val="000000"/>
              </w:rPr>
              <w:t>$300.00</w:t>
            </w:r>
          </w:p>
        </w:tc>
        <w:tc>
          <w:tcPr>
            <w:tcW w:w="1440" w:type="dxa"/>
            <w:tcBorders>
              <w:top w:val="nil"/>
              <w:left w:val="nil"/>
              <w:bottom w:val="single" w:sz="4" w:space="0" w:color="auto"/>
              <w:right w:val="single" w:sz="4" w:space="0" w:color="auto"/>
            </w:tcBorders>
            <w:shd w:val="clear" w:color="auto" w:fill="auto"/>
            <w:vAlign w:val="bottom"/>
            <w:hideMark/>
          </w:tcPr>
          <w:p w:rsidR="004019EB" w:rsidRPr="009F5BF4" w:rsidRDefault="004019EB" w:rsidP="00C97725">
            <w:pPr>
              <w:spacing w:after="0" w:line="240" w:lineRule="auto"/>
              <w:jc w:val="right"/>
              <w:rPr>
                <w:color w:val="000000"/>
              </w:rPr>
            </w:pPr>
            <w:r w:rsidRPr="009F5BF4">
              <w:rPr>
                <w:color w:val="000000"/>
              </w:rPr>
              <w:t>$11,500.00</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019EB" w:rsidRPr="009F5BF4" w:rsidRDefault="004019EB" w:rsidP="00C97725">
            <w:pPr>
              <w:spacing w:after="0" w:line="240" w:lineRule="auto"/>
              <w:jc w:val="center"/>
              <w:rPr>
                <w:color w:val="000000"/>
              </w:rPr>
            </w:pPr>
            <w:r w:rsidRPr="009F5BF4">
              <w:rPr>
                <w:color w:val="000000"/>
              </w:rPr>
              <w:t>97%</w:t>
            </w:r>
          </w:p>
        </w:tc>
      </w:tr>
      <w:tr w:rsidR="004019EB" w:rsidRPr="00531A1B" w:rsidTr="009C63A2">
        <w:trPr>
          <w:trHeight w:val="144"/>
        </w:trPr>
        <w:tc>
          <w:tcPr>
            <w:tcW w:w="3065" w:type="dxa"/>
            <w:tcBorders>
              <w:top w:val="nil"/>
              <w:left w:val="single" w:sz="4" w:space="0" w:color="auto"/>
              <w:bottom w:val="single" w:sz="4" w:space="0" w:color="auto"/>
              <w:right w:val="single" w:sz="4" w:space="0" w:color="auto"/>
            </w:tcBorders>
            <w:shd w:val="clear" w:color="auto" w:fill="auto"/>
            <w:noWrap/>
            <w:vAlign w:val="bottom"/>
            <w:hideMark/>
          </w:tcPr>
          <w:p w:rsidR="004019EB" w:rsidRPr="009F5BF4" w:rsidRDefault="004019EB" w:rsidP="00C97725">
            <w:pPr>
              <w:spacing w:after="0" w:line="240" w:lineRule="auto"/>
              <w:rPr>
                <w:bCs/>
                <w:color w:val="000000"/>
              </w:rPr>
            </w:pPr>
            <w:r w:rsidRPr="009F5BF4">
              <w:rPr>
                <w:bCs/>
                <w:color w:val="000000"/>
              </w:rPr>
              <w:t>Design Schematic</w:t>
            </w:r>
          </w:p>
        </w:tc>
        <w:tc>
          <w:tcPr>
            <w:tcW w:w="1440" w:type="dxa"/>
            <w:tcBorders>
              <w:top w:val="nil"/>
              <w:left w:val="nil"/>
              <w:bottom w:val="single" w:sz="4" w:space="0" w:color="auto"/>
              <w:right w:val="single" w:sz="4" w:space="0" w:color="auto"/>
            </w:tcBorders>
            <w:shd w:val="clear" w:color="auto" w:fill="auto"/>
            <w:vAlign w:val="bottom"/>
            <w:hideMark/>
          </w:tcPr>
          <w:p w:rsidR="004019EB" w:rsidRPr="009F5BF4" w:rsidRDefault="004019EB" w:rsidP="00C97725">
            <w:pPr>
              <w:spacing w:after="0" w:line="240" w:lineRule="auto"/>
              <w:jc w:val="right"/>
              <w:rPr>
                <w:color w:val="000000"/>
              </w:rPr>
            </w:pPr>
            <w:r w:rsidRPr="009F5BF4">
              <w:rPr>
                <w:color w:val="000000"/>
              </w:rPr>
              <w:t>$31,800.00</w:t>
            </w:r>
          </w:p>
        </w:tc>
        <w:tc>
          <w:tcPr>
            <w:tcW w:w="1440" w:type="dxa"/>
            <w:tcBorders>
              <w:top w:val="nil"/>
              <w:left w:val="nil"/>
              <w:bottom w:val="single" w:sz="4" w:space="0" w:color="auto"/>
              <w:right w:val="single" w:sz="4" w:space="0" w:color="auto"/>
            </w:tcBorders>
            <w:shd w:val="clear" w:color="auto" w:fill="auto"/>
            <w:vAlign w:val="bottom"/>
            <w:hideMark/>
          </w:tcPr>
          <w:p w:rsidR="004019EB" w:rsidRPr="009F5BF4" w:rsidRDefault="004019EB" w:rsidP="00C97725">
            <w:pPr>
              <w:spacing w:after="0" w:line="240" w:lineRule="auto"/>
              <w:jc w:val="right"/>
              <w:rPr>
                <w:color w:val="000000"/>
              </w:rPr>
            </w:pPr>
            <w:r w:rsidRPr="009F5BF4">
              <w:rPr>
                <w:color w:val="000000"/>
              </w:rPr>
              <w:t>$1,500.00</w:t>
            </w:r>
          </w:p>
        </w:tc>
        <w:tc>
          <w:tcPr>
            <w:tcW w:w="1440" w:type="dxa"/>
            <w:tcBorders>
              <w:top w:val="nil"/>
              <w:left w:val="nil"/>
              <w:bottom w:val="single" w:sz="4" w:space="0" w:color="auto"/>
              <w:right w:val="single" w:sz="4" w:space="0" w:color="auto"/>
            </w:tcBorders>
            <w:shd w:val="clear" w:color="auto" w:fill="auto"/>
            <w:vAlign w:val="bottom"/>
            <w:hideMark/>
          </w:tcPr>
          <w:p w:rsidR="004019EB" w:rsidRPr="009F5BF4" w:rsidRDefault="004019EB" w:rsidP="00C97725">
            <w:pPr>
              <w:spacing w:after="0" w:line="240" w:lineRule="auto"/>
              <w:jc w:val="right"/>
              <w:rPr>
                <w:color w:val="000000"/>
              </w:rPr>
            </w:pPr>
            <w:r w:rsidRPr="009F5BF4">
              <w:rPr>
                <w:color w:val="000000"/>
              </w:rPr>
              <w:t>$30,300.00</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019EB" w:rsidRPr="009F5BF4" w:rsidRDefault="004019EB" w:rsidP="00C97725">
            <w:pPr>
              <w:spacing w:after="0" w:line="240" w:lineRule="auto"/>
              <w:jc w:val="center"/>
              <w:rPr>
                <w:color w:val="000000"/>
              </w:rPr>
            </w:pPr>
            <w:r w:rsidRPr="009F5BF4">
              <w:rPr>
                <w:color w:val="000000"/>
              </w:rPr>
              <w:t>95%</w:t>
            </w:r>
          </w:p>
        </w:tc>
      </w:tr>
      <w:tr w:rsidR="004019EB" w:rsidRPr="00531A1B" w:rsidTr="009C63A2">
        <w:trPr>
          <w:trHeight w:val="144"/>
        </w:trPr>
        <w:tc>
          <w:tcPr>
            <w:tcW w:w="3065" w:type="dxa"/>
            <w:tcBorders>
              <w:top w:val="nil"/>
              <w:left w:val="single" w:sz="4" w:space="0" w:color="auto"/>
              <w:bottom w:val="single" w:sz="4" w:space="0" w:color="auto"/>
              <w:right w:val="single" w:sz="4" w:space="0" w:color="auto"/>
            </w:tcBorders>
            <w:shd w:val="clear" w:color="auto" w:fill="auto"/>
            <w:noWrap/>
            <w:vAlign w:val="bottom"/>
            <w:hideMark/>
          </w:tcPr>
          <w:p w:rsidR="004019EB" w:rsidRPr="009F5BF4" w:rsidRDefault="004019EB" w:rsidP="00C97725">
            <w:pPr>
              <w:spacing w:after="0" w:line="240" w:lineRule="auto"/>
              <w:rPr>
                <w:bCs/>
                <w:color w:val="000000"/>
              </w:rPr>
            </w:pPr>
            <w:r w:rsidRPr="009F5BF4">
              <w:rPr>
                <w:bCs/>
                <w:color w:val="000000"/>
              </w:rPr>
              <w:t>Design Coordinated</w:t>
            </w:r>
          </w:p>
        </w:tc>
        <w:tc>
          <w:tcPr>
            <w:tcW w:w="1440" w:type="dxa"/>
            <w:tcBorders>
              <w:top w:val="nil"/>
              <w:left w:val="nil"/>
              <w:bottom w:val="single" w:sz="4" w:space="0" w:color="auto"/>
              <w:right w:val="single" w:sz="4" w:space="0" w:color="auto"/>
            </w:tcBorders>
            <w:shd w:val="clear" w:color="auto" w:fill="auto"/>
            <w:vAlign w:val="bottom"/>
            <w:hideMark/>
          </w:tcPr>
          <w:p w:rsidR="004019EB" w:rsidRPr="009F5BF4" w:rsidRDefault="004019EB" w:rsidP="00C97725">
            <w:pPr>
              <w:spacing w:after="0" w:line="240" w:lineRule="auto"/>
              <w:jc w:val="right"/>
              <w:rPr>
                <w:color w:val="000000"/>
              </w:rPr>
            </w:pPr>
            <w:r w:rsidRPr="009F5BF4">
              <w:rPr>
                <w:color w:val="000000"/>
              </w:rPr>
              <w:t>$68,000.00</w:t>
            </w:r>
          </w:p>
        </w:tc>
        <w:tc>
          <w:tcPr>
            <w:tcW w:w="1440" w:type="dxa"/>
            <w:tcBorders>
              <w:top w:val="nil"/>
              <w:left w:val="nil"/>
              <w:bottom w:val="single" w:sz="4" w:space="0" w:color="auto"/>
              <w:right w:val="single" w:sz="4" w:space="0" w:color="auto"/>
            </w:tcBorders>
            <w:shd w:val="clear" w:color="auto" w:fill="auto"/>
            <w:vAlign w:val="bottom"/>
            <w:hideMark/>
          </w:tcPr>
          <w:p w:rsidR="004019EB" w:rsidRPr="009F5BF4" w:rsidRDefault="004019EB" w:rsidP="00C97725">
            <w:pPr>
              <w:spacing w:after="0" w:line="240" w:lineRule="auto"/>
              <w:jc w:val="right"/>
              <w:rPr>
                <w:color w:val="000000"/>
              </w:rPr>
            </w:pPr>
            <w:r w:rsidRPr="009F5BF4">
              <w:rPr>
                <w:color w:val="000000"/>
              </w:rPr>
              <w:t>$7,600.00</w:t>
            </w:r>
          </w:p>
        </w:tc>
        <w:tc>
          <w:tcPr>
            <w:tcW w:w="1440" w:type="dxa"/>
            <w:tcBorders>
              <w:top w:val="nil"/>
              <w:left w:val="nil"/>
              <w:bottom w:val="single" w:sz="4" w:space="0" w:color="auto"/>
              <w:right w:val="single" w:sz="4" w:space="0" w:color="auto"/>
            </w:tcBorders>
            <w:shd w:val="clear" w:color="auto" w:fill="auto"/>
            <w:vAlign w:val="bottom"/>
            <w:hideMark/>
          </w:tcPr>
          <w:p w:rsidR="004019EB" w:rsidRPr="009F5BF4" w:rsidRDefault="004019EB" w:rsidP="00C97725">
            <w:pPr>
              <w:spacing w:after="0" w:line="240" w:lineRule="auto"/>
              <w:jc w:val="right"/>
              <w:rPr>
                <w:color w:val="000000"/>
              </w:rPr>
            </w:pPr>
            <w:r w:rsidRPr="009F5BF4">
              <w:rPr>
                <w:color w:val="000000"/>
              </w:rPr>
              <w:t>$60,400.00</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019EB" w:rsidRPr="009F5BF4" w:rsidRDefault="004019EB" w:rsidP="00C97725">
            <w:pPr>
              <w:spacing w:after="0" w:line="240" w:lineRule="auto"/>
              <w:jc w:val="center"/>
              <w:rPr>
                <w:color w:val="000000"/>
              </w:rPr>
            </w:pPr>
            <w:r w:rsidRPr="009F5BF4">
              <w:rPr>
                <w:color w:val="000000"/>
              </w:rPr>
              <w:t>89%</w:t>
            </w:r>
          </w:p>
        </w:tc>
      </w:tr>
      <w:tr w:rsidR="004019EB" w:rsidRPr="00531A1B" w:rsidTr="009C63A2">
        <w:trPr>
          <w:trHeight w:val="144"/>
        </w:trPr>
        <w:tc>
          <w:tcPr>
            <w:tcW w:w="3065" w:type="dxa"/>
            <w:tcBorders>
              <w:top w:val="nil"/>
              <w:left w:val="single" w:sz="4" w:space="0" w:color="auto"/>
              <w:bottom w:val="single" w:sz="4" w:space="0" w:color="auto"/>
              <w:right w:val="single" w:sz="4" w:space="0" w:color="auto"/>
            </w:tcBorders>
            <w:shd w:val="clear" w:color="auto" w:fill="auto"/>
            <w:noWrap/>
            <w:vAlign w:val="bottom"/>
            <w:hideMark/>
          </w:tcPr>
          <w:p w:rsidR="004019EB" w:rsidRPr="009F5BF4" w:rsidRDefault="004019EB" w:rsidP="00C97725">
            <w:pPr>
              <w:spacing w:after="0" w:line="240" w:lineRule="auto"/>
              <w:rPr>
                <w:bCs/>
                <w:color w:val="000000"/>
              </w:rPr>
            </w:pPr>
            <w:r w:rsidRPr="009F5BF4">
              <w:rPr>
                <w:bCs/>
                <w:color w:val="000000"/>
              </w:rPr>
              <w:t>Design Final</w:t>
            </w:r>
          </w:p>
        </w:tc>
        <w:tc>
          <w:tcPr>
            <w:tcW w:w="1440" w:type="dxa"/>
            <w:tcBorders>
              <w:top w:val="nil"/>
              <w:left w:val="nil"/>
              <w:bottom w:val="single" w:sz="4" w:space="0" w:color="auto"/>
              <w:right w:val="single" w:sz="4" w:space="0" w:color="auto"/>
            </w:tcBorders>
            <w:shd w:val="clear" w:color="auto" w:fill="auto"/>
            <w:vAlign w:val="bottom"/>
            <w:hideMark/>
          </w:tcPr>
          <w:p w:rsidR="004019EB" w:rsidRPr="009F5BF4" w:rsidRDefault="004019EB" w:rsidP="00C97725">
            <w:pPr>
              <w:spacing w:after="0" w:line="240" w:lineRule="auto"/>
              <w:jc w:val="right"/>
              <w:rPr>
                <w:color w:val="000000"/>
              </w:rPr>
            </w:pPr>
            <w:r w:rsidRPr="009F5BF4">
              <w:rPr>
                <w:color w:val="000000"/>
              </w:rPr>
              <w:t>$28,200.00</w:t>
            </w:r>
          </w:p>
        </w:tc>
        <w:tc>
          <w:tcPr>
            <w:tcW w:w="1440" w:type="dxa"/>
            <w:tcBorders>
              <w:top w:val="nil"/>
              <w:left w:val="nil"/>
              <w:bottom w:val="single" w:sz="4" w:space="0" w:color="auto"/>
              <w:right w:val="single" w:sz="4" w:space="0" w:color="auto"/>
            </w:tcBorders>
            <w:shd w:val="clear" w:color="auto" w:fill="auto"/>
            <w:vAlign w:val="bottom"/>
            <w:hideMark/>
          </w:tcPr>
          <w:p w:rsidR="004019EB" w:rsidRPr="009F5BF4" w:rsidRDefault="004019EB" w:rsidP="00C97725">
            <w:pPr>
              <w:spacing w:after="0" w:line="240" w:lineRule="auto"/>
              <w:jc w:val="right"/>
              <w:rPr>
                <w:color w:val="000000"/>
              </w:rPr>
            </w:pPr>
            <w:r w:rsidRPr="009F5BF4">
              <w:rPr>
                <w:color w:val="000000"/>
              </w:rPr>
              <w:t>$1,900.00</w:t>
            </w:r>
          </w:p>
        </w:tc>
        <w:tc>
          <w:tcPr>
            <w:tcW w:w="1440" w:type="dxa"/>
            <w:tcBorders>
              <w:top w:val="nil"/>
              <w:left w:val="nil"/>
              <w:bottom w:val="single" w:sz="4" w:space="0" w:color="auto"/>
              <w:right w:val="single" w:sz="4" w:space="0" w:color="auto"/>
            </w:tcBorders>
            <w:shd w:val="clear" w:color="auto" w:fill="auto"/>
            <w:vAlign w:val="bottom"/>
            <w:hideMark/>
          </w:tcPr>
          <w:p w:rsidR="004019EB" w:rsidRPr="009F5BF4" w:rsidRDefault="004019EB" w:rsidP="00C97725">
            <w:pPr>
              <w:spacing w:after="0" w:line="240" w:lineRule="auto"/>
              <w:jc w:val="right"/>
              <w:rPr>
                <w:color w:val="000000"/>
              </w:rPr>
            </w:pPr>
            <w:r w:rsidRPr="009F5BF4">
              <w:rPr>
                <w:color w:val="000000"/>
              </w:rPr>
              <w:t>$26,300.00</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019EB" w:rsidRPr="009F5BF4" w:rsidRDefault="004019EB" w:rsidP="00C97725">
            <w:pPr>
              <w:spacing w:after="0" w:line="240" w:lineRule="auto"/>
              <w:jc w:val="center"/>
              <w:rPr>
                <w:color w:val="000000"/>
              </w:rPr>
            </w:pPr>
            <w:r w:rsidRPr="009F5BF4">
              <w:rPr>
                <w:color w:val="000000"/>
              </w:rPr>
              <w:t>93%</w:t>
            </w:r>
          </w:p>
        </w:tc>
      </w:tr>
      <w:tr w:rsidR="004019EB" w:rsidRPr="00531A1B" w:rsidTr="009C63A2">
        <w:trPr>
          <w:trHeight w:val="144"/>
        </w:trPr>
        <w:tc>
          <w:tcPr>
            <w:tcW w:w="3065" w:type="dxa"/>
            <w:tcBorders>
              <w:top w:val="nil"/>
              <w:left w:val="single" w:sz="4" w:space="0" w:color="auto"/>
              <w:bottom w:val="single" w:sz="4" w:space="0" w:color="auto"/>
              <w:right w:val="single" w:sz="4" w:space="0" w:color="auto"/>
            </w:tcBorders>
            <w:shd w:val="clear" w:color="auto" w:fill="auto"/>
            <w:noWrap/>
            <w:vAlign w:val="bottom"/>
            <w:hideMark/>
          </w:tcPr>
          <w:p w:rsidR="004019EB" w:rsidRPr="009F5BF4" w:rsidRDefault="004019EB" w:rsidP="00C97725">
            <w:pPr>
              <w:spacing w:after="0" w:line="240" w:lineRule="auto"/>
              <w:rPr>
                <w:bCs/>
                <w:color w:val="000000"/>
              </w:rPr>
            </w:pPr>
            <w:r w:rsidRPr="009F5BF4">
              <w:rPr>
                <w:bCs/>
                <w:color w:val="000000"/>
              </w:rPr>
              <w:t>Request for Proposal</w:t>
            </w:r>
          </w:p>
        </w:tc>
        <w:tc>
          <w:tcPr>
            <w:tcW w:w="1440" w:type="dxa"/>
            <w:tcBorders>
              <w:top w:val="nil"/>
              <w:left w:val="nil"/>
              <w:bottom w:val="single" w:sz="4" w:space="0" w:color="auto"/>
              <w:right w:val="single" w:sz="4" w:space="0" w:color="auto"/>
            </w:tcBorders>
            <w:shd w:val="clear" w:color="auto" w:fill="auto"/>
            <w:vAlign w:val="bottom"/>
            <w:hideMark/>
          </w:tcPr>
          <w:p w:rsidR="004019EB" w:rsidRPr="009F5BF4" w:rsidRDefault="004019EB" w:rsidP="00C97725">
            <w:pPr>
              <w:spacing w:after="0" w:line="240" w:lineRule="auto"/>
              <w:jc w:val="right"/>
              <w:rPr>
                <w:color w:val="000000"/>
              </w:rPr>
            </w:pPr>
            <w:r w:rsidRPr="009F5BF4">
              <w:rPr>
                <w:color w:val="000000"/>
              </w:rPr>
              <w:t>$20.00</w:t>
            </w:r>
          </w:p>
        </w:tc>
        <w:tc>
          <w:tcPr>
            <w:tcW w:w="1440" w:type="dxa"/>
            <w:tcBorders>
              <w:top w:val="nil"/>
              <w:left w:val="nil"/>
              <w:bottom w:val="single" w:sz="4" w:space="0" w:color="auto"/>
              <w:right w:val="single" w:sz="4" w:space="0" w:color="auto"/>
            </w:tcBorders>
            <w:shd w:val="clear" w:color="auto" w:fill="auto"/>
            <w:vAlign w:val="bottom"/>
            <w:hideMark/>
          </w:tcPr>
          <w:p w:rsidR="004019EB" w:rsidRPr="009F5BF4" w:rsidRDefault="004019EB" w:rsidP="00C97725">
            <w:pPr>
              <w:spacing w:after="0" w:line="240" w:lineRule="auto"/>
              <w:jc w:val="right"/>
              <w:rPr>
                <w:color w:val="000000"/>
              </w:rPr>
            </w:pPr>
            <w:r w:rsidRPr="009F5BF4">
              <w:rPr>
                <w:color w:val="000000"/>
              </w:rPr>
              <w:t>$10.00</w:t>
            </w:r>
          </w:p>
        </w:tc>
        <w:tc>
          <w:tcPr>
            <w:tcW w:w="1440" w:type="dxa"/>
            <w:tcBorders>
              <w:top w:val="nil"/>
              <w:left w:val="nil"/>
              <w:bottom w:val="single" w:sz="4" w:space="0" w:color="auto"/>
              <w:right w:val="single" w:sz="4" w:space="0" w:color="auto"/>
            </w:tcBorders>
            <w:shd w:val="clear" w:color="auto" w:fill="auto"/>
            <w:vAlign w:val="bottom"/>
            <w:hideMark/>
          </w:tcPr>
          <w:p w:rsidR="004019EB" w:rsidRPr="009F5BF4" w:rsidRDefault="004019EB" w:rsidP="00C97725">
            <w:pPr>
              <w:spacing w:after="0" w:line="240" w:lineRule="auto"/>
              <w:jc w:val="right"/>
              <w:rPr>
                <w:color w:val="000000"/>
              </w:rPr>
            </w:pPr>
            <w:r w:rsidRPr="009F5BF4">
              <w:rPr>
                <w:color w:val="000000"/>
              </w:rPr>
              <w:t>$10.00</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019EB" w:rsidRPr="009F5BF4" w:rsidRDefault="004019EB" w:rsidP="00C97725">
            <w:pPr>
              <w:spacing w:after="0" w:line="240" w:lineRule="auto"/>
              <w:jc w:val="center"/>
              <w:rPr>
                <w:color w:val="000000"/>
              </w:rPr>
            </w:pPr>
            <w:r w:rsidRPr="009F5BF4">
              <w:rPr>
                <w:color w:val="000000"/>
              </w:rPr>
              <w:t>50%</w:t>
            </w:r>
          </w:p>
        </w:tc>
      </w:tr>
      <w:tr w:rsidR="004019EB" w:rsidRPr="00531A1B" w:rsidTr="009C63A2">
        <w:trPr>
          <w:trHeight w:val="144"/>
        </w:trPr>
        <w:tc>
          <w:tcPr>
            <w:tcW w:w="3065" w:type="dxa"/>
            <w:tcBorders>
              <w:top w:val="nil"/>
              <w:left w:val="single" w:sz="4" w:space="0" w:color="auto"/>
              <w:bottom w:val="single" w:sz="4" w:space="0" w:color="auto"/>
              <w:right w:val="single" w:sz="4" w:space="0" w:color="auto"/>
            </w:tcBorders>
            <w:shd w:val="clear" w:color="auto" w:fill="auto"/>
            <w:noWrap/>
            <w:vAlign w:val="bottom"/>
            <w:hideMark/>
          </w:tcPr>
          <w:p w:rsidR="004019EB" w:rsidRPr="009F5BF4" w:rsidRDefault="004019EB" w:rsidP="00C97725">
            <w:pPr>
              <w:spacing w:after="0" w:line="240" w:lineRule="auto"/>
              <w:rPr>
                <w:bCs/>
                <w:color w:val="000000"/>
              </w:rPr>
            </w:pPr>
            <w:r w:rsidRPr="009F5BF4">
              <w:rPr>
                <w:bCs/>
                <w:color w:val="000000"/>
              </w:rPr>
              <w:t>Inquiry Issue</w:t>
            </w:r>
          </w:p>
        </w:tc>
        <w:tc>
          <w:tcPr>
            <w:tcW w:w="1440" w:type="dxa"/>
            <w:tcBorders>
              <w:top w:val="nil"/>
              <w:left w:val="nil"/>
              <w:bottom w:val="single" w:sz="4" w:space="0" w:color="auto"/>
              <w:right w:val="single" w:sz="4" w:space="0" w:color="auto"/>
            </w:tcBorders>
            <w:shd w:val="clear" w:color="auto" w:fill="auto"/>
            <w:vAlign w:val="bottom"/>
            <w:hideMark/>
          </w:tcPr>
          <w:p w:rsidR="004019EB" w:rsidRPr="009F5BF4" w:rsidRDefault="004019EB" w:rsidP="00C97725">
            <w:pPr>
              <w:spacing w:after="0" w:line="240" w:lineRule="auto"/>
              <w:jc w:val="right"/>
              <w:rPr>
                <w:color w:val="000000"/>
              </w:rPr>
            </w:pPr>
            <w:r w:rsidRPr="009F5BF4">
              <w:rPr>
                <w:color w:val="000000"/>
              </w:rPr>
              <w:t>$100.00</w:t>
            </w:r>
          </w:p>
        </w:tc>
        <w:tc>
          <w:tcPr>
            <w:tcW w:w="1440" w:type="dxa"/>
            <w:tcBorders>
              <w:top w:val="nil"/>
              <w:left w:val="nil"/>
              <w:bottom w:val="single" w:sz="4" w:space="0" w:color="auto"/>
              <w:right w:val="single" w:sz="4" w:space="0" w:color="auto"/>
            </w:tcBorders>
            <w:shd w:val="clear" w:color="auto" w:fill="auto"/>
            <w:vAlign w:val="bottom"/>
            <w:hideMark/>
          </w:tcPr>
          <w:p w:rsidR="004019EB" w:rsidRPr="009F5BF4" w:rsidRDefault="004019EB" w:rsidP="00C97725">
            <w:pPr>
              <w:spacing w:after="0" w:line="240" w:lineRule="auto"/>
              <w:jc w:val="right"/>
              <w:rPr>
                <w:color w:val="000000"/>
              </w:rPr>
            </w:pPr>
            <w:r w:rsidRPr="009F5BF4">
              <w:rPr>
                <w:color w:val="000000"/>
              </w:rPr>
              <w:t>$100.00</w:t>
            </w:r>
          </w:p>
        </w:tc>
        <w:tc>
          <w:tcPr>
            <w:tcW w:w="1440" w:type="dxa"/>
            <w:tcBorders>
              <w:top w:val="nil"/>
              <w:left w:val="nil"/>
              <w:bottom w:val="single" w:sz="4" w:space="0" w:color="auto"/>
              <w:right w:val="single" w:sz="4" w:space="0" w:color="auto"/>
            </w:tcBorders>
            <w:shd w:val="clear" w:color="auto" w:fill="auto"/>
            <w:vAlign w:val="bottom"/>
            <w:hideMark/>
          </w:tcPr>
          <w:p w:rsidR="004019EB" w:rsidRPr="009F5BF4" w:rsidRDefault="004019EB" w:rsidP="00C97725">
            <w:pPr>
              <w:spacing w:after="0" w:line="240" w:lineRule="auto"/>
              <w:jc w:val="right"/>
              <w:rPr>
                <w:color w:val="000000"/>
              </w:rPr>
            </w:pPr>
            <w:r w:rsidRPr="009F5BF4">
              <w:rPr>
                <w:color w:val="000000"/>
              </w:rPr>
              <w:t>-</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019EB" w:rsidRPr="009F5BF4" w:rsidRDefault="004019EB" w:rsidP="00C97725">
            <w:pPr>
              <w:spacing w:after="0" w:line="240" w:lineRule="auto"/>
              <w:jc w:val="center"/>
              <w:rPr>
                <w:color w:val="000000"/>
              </w:rPr>
            </w:pPr>
            <w:r w:rsidRPr="009F5BF4">
              <w:rPr>
                <w:color w:val="000000"/>
              </w:rPr>
              <w:t>0%</w:t>
            </w:r>
          </w:p>
        </w:tc>
      </w:tr>
      <w:tr w:rsidR="004019EB" w:rsidRPr="00531A1B" w:rsidTr="009C63A2">
        <w:trPr>
          <w:trHeight w:val="144"/>
        </w:trPr>
        <w:tc>
          <w:tcPr>
            <w:tcW w:w="3065" w:type="dxa"/>
            <w:tcBorders>
              <w:top w:val="nil"/>
              <w:left w:val="single" w:sz="4" w:space="0" w:color="auto"/>
              <w:bottom w:val="single" w:sz="4" w:space="0" w:color="auto"/>
              <w:right w:val="single" w:sz="4" w:space="0" w:color="auto"/>
            </w:tcBorders>
            <w:shd w:val="clear" w:color="auto" w:fill="auto"/>
            <w:noWrap/>
            <w:vAlign w:val="bottom"/>
            <w:hideMark/>
          </w:tcPr>
          <w:p w:rsidR="004019EB" w:rsidRPr="009F5BF4" w:rsidRDefault="004019EB" w:rsidP="00C97725">
            <w:pPr>
              <w:spacing w:after="0" w:line="240" w:lineRule="auto"/>
              <w:rPr>
                <w:bCs/>
                <w:color w:val="000000"/>
              </w:rPr>
            </w:pPr>
            <w:r w:rsidRPr="009F5BF4">
              <w:rPr>
                <w:bCs/>
                <w:color w:val="000000"/>
              </w:rPr>
              <w:t>Pre-Construction Plan</w:t>
            </w:r>
          </w:p>
        </w:tc>
        <w:tc>
          <w:tcPr>
            <w:tcW w:w="1440" w:type="dxa"/>
            <w:tcBorders>
              <w:top w:val="nil"/>
              <w:left w:val="nil"/>
              <w:bottom w:val="single" w:sz="4" w:space="0" w:color="auto"/>
              <w:right w:val="single" w:sz="4" w:space="0" w:color="auto"/>
            </w:tcBorders>
            <w:shd w:val="clear" w:color="auto" w:fill="auto"/>
            <w:vAlign w:val="bottom"/>
            <w:hideMark/>
          </w:tcPr>
          <w:p w:rsidR="004019EB" w:rsidRPr="009F5BF4" w:rsidRDefault="004019EB" w:rsidP="00C97725">
            <w:pPr>
              <w:spacing w:after="0" w:line="240" w:lineRule="auto"/>
              <w:jc w:val="right"/>
              <w:rPr>
                <w:color w:val="000000"/>
              </w:rPr>
            </w:pPr>
            <w:r w:rsidRPr="009F5BF4">
              <w:rPr>
                <w:color w:val="000000"/>
              </w:rPr>
              <w:t>-</w:t>
            </w:r>
          </w:p>
        </w:tc>
        <w:tc>
          <w:tcPr>
            <w:tcW w:w="1440" w:type="dxa"/>
            <w:tcBorders>
              <w:top w:val="nil"/>
              <w:left w:val="nil"/>
              <w:bottom w:val="single" w:sz="4" w:space="0" w:color="auto"/>
              <w:right w:val="single" w:sz="4" w:space="0" w:color="auto"/>
            </w:tcBorders>
            <w:shd w:val="clear" w:color="auto" w:fill="auto"/>
            <w:vAlign w:val="bottom"/>
            <w:hideMark/>
          </w:tcPr>
          <w:p w:rsidR="004019EB" w:rsidRPr="009F5BF4" w:rsidRDefault="004019EB" w:rsidP="00C97725">
            <w:pPr>
              <w:spacing w:after="0" w:line="240" w:lineRule="auto"/>
              <w:jc w:val="right"/>
              <w:rPr>
                <w:color w:val="000000"/>
              </w:rPr>
            </w:pPr>
            <w:r w:rsidRPr="009F5BF4">
              <w:rPr>
                <w:color w:val="000000"/>
              </w:rPr>
              <w:t>-</w:t>
            </w:r>
          </w:p>
        </w:tc>
        <w:tc>
          <w:tcPr>
            <w:tcW w:w="1440" w:type="dxa"/>
            <w:tcBorders>
              <w:top w:val="nil"/>
              <w:left w:val="nil"/>
              <w:bottom w:val="single" w:sz="4" w:space="0" w:color="auto"/>
              <w:right w:val="single" w:sz="4" w:space="0" w:color="auto"/>
            </w:tcBorders>
            <w:shd w:val="clear" w:color="auto" w:fill="auto"/>
            <w:vAlign w:val="bottom"/>
            <w:hideMark/>
          </w:tcPr>
          <w:p w:rsidR="004019EB" w:rsidRPr="009F5BF4" w:rsidRDefault="004019EB" w:rsidP="00C97725">
            <w:pPr>
              <w:spacing w:after="0" w:line="240" w:lineRule="auto"/>
              <w:jc w:val="right"/>
              <w:rPr>
                <w:color w:val="000000"/>
              </w:rPr>
            </w:pPr>
            <w:r w:rsidRPr="009F5BF4">
              <w:rPr>
                <w:color w:val="000000"/>
              </w:rPr>
              <w:t>-</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019EB" w:rsidRPr="009F5BF4" w:rsidRDefault="004019EB" w:rsidP="00C97725">
            <w:pPr>
              <w:spacing w:after="0" w:line="240" w:lineRule="auto"/>
              <w:jc w:val="center"/>
              <w:rPr>
                <w:color w:val="000000"/>
              </w:rPr>
            </w:pPr>
            <w:r w:rsidRPr="009F5BF4">
              <w:rPr>
                <w:color w:val="000000"/>
              </w:rPr>
              <w:t>0%</w:t>
            </w:r>
          </w:p>
        </w:tc>
      </w:tr>
      <w:tr w:rsidR="004019EB" w:rsidRPr="00531A1B" w:rsidTr="009C63A2">
        <w:trPr>
          <w:trHeight w:val="144"/>
        </w:trPr>
        <w:tc>
          <w:tcPr>
            <w:tcW w:w="3065" w:type="dxa"/>
            <w:tcBorders>
              <w:top w:val="nil"/>
              <w:left w:val="single" w:sz="4" w:space="0" w:color="auto"/>
              <w:bottom w:val="single" w:sz="4" w:space="0" w:color="auto"/>
              <w:right w:val="single" w:sz="4" w:space="0" w:color="auto"/>
            </w:tcBorders>
            <w:shd w:val="clear" w:color="auto" w:fill="auto"/>
            <w:noWrap/>
            <w:vAlign w:val="bottom"/>
            <w:hideMark/>
          </w:tcPr>
          <w:p w:rsidR="004019EB" w:rsidRPr="009F5BF4" w:rsidRDefault="004019EB" w:rsidP="00C97725">
            <w:pPr>
              <w:spacing w:after="0" w:line="240" w:lineRule="auto"/>
              <w:rPr>
                <w:bCs/>
                <w:color w:val="000000"/>
              </w:rPr>
            </w:pPr>
            <w:r w:rsidRPr="009F5BF4">
              <w:rPr>
                <w:bCs/>
                <w:color w:val="000000"/>
              </w:rPr>
              <w:t>Inquiry Issue (RFI)</w:t>
            </w:r>
          </w:p>
        </w:tc>
        <w:tc>
          <w:tcPr>
            <w:tcW w:w="1440" w:type="dxa"/>
            <w:tcBorders>
              <w:top w:val="nil"/>
              <w:left w:val="nil"/>
              <w:bottom w:val="single" w:sz="4" w:space="0" w:color="auto"/>
              <w:right w:val="single" w:sz="4" w:space="0" w:color="auto"/>
            </w:tcBorders>
            <w:shd w:val="clear" w:color="auto" w:fill="auto"/>
            <w:vAlign w:val="bottom"/>
            <w:hideMark/>
          </w:tcPr>
          <w:p w:rsidR="004019EB" w:rsidRPr="009F5BF4" w:rsidRDefault="004019EB" w:rsidP="00C97725">
            <w:pPr>
              <w:spacing w:after="0" w:line="240" w:lineRule="auto"/>
              <w:jc w:val="right"/>
              <w:rPr>
                <w:color w:val="000000"/>
              </w:rPr>
            </w:pPr>
            <w:r w:rsidRPr="009F5BF4">
              <w:rPr>
                <w:color w:val="000000"/>
              </w:rPr>
              <w:t>$3,200.00</w:t>
            </w:r>
          </w:p>
        </w:tc>
        <w:tc>
          <w:tcPr>
            <w:tcW w:w="1440" w:type="dxa"/>
            <w:tcBorders>
              <w:top w:val="nil"/>
              <w:left w:val="nil"/>
              <w:bottom w:val="single" w:sz="4" w:space="0" w:color="auto"/>
              <w:right w:val="single" w:sz="4" w:space="0" w:color="auto"/>
            </w:tcBorders>
            <w:shd w:val="clear" w:color="auto" w:fill="auto"/>
            <w:vAlign w:val="bottom"/>
            <w:hideMark/>
          </w:tcPr>
          <w:p w:rsidR="004019EB" w:rsidRPr="009F5BF4" w:rsidRDefault="004019EB" w:rsidP="00C97725">
            <w:pPr>
              <w:spacing w:after="0" w:line="240" w:lineRule="auto"/>
              <w:jc w:val="right"/>
              <w:rPr>
                <w:color w:val="000000"/>
              </w:rPr>
            </w:pPr>
            <w:r w:rsidRPr="009F5BF4">
              <w:rPr>
                <w:color w:val="000000"/>
              </w:rPr>
              <w:t>$300.00</w:t>
            </w:r>
          </w:p>
        </w:tc>
        <w:tc>
          <w:tcPr>
            <w:tcW w:w="1440" w:type="dxa"/>
            <w:tcBorders>
              <w:top w:val="nil"/>
              <w:left w:val="nil"/>
              <w:bottom w:val="single" w:sz="4" w:space="0" w:color="auto"/>
              <w:right w:val="single" w:sz="4" w:space="0" w:color="auto"/>
            </w:tcBorders>
            <w:shd w:val="clear" w:color="auto" w:fill="auto"/>
            <w:vAlign w:val="bottom"/>
            <w:hideMark/>
          </w:tcPr>
          <w:p w:rsidR="004019EB" w:rsidRPr="009F5BF4" w:rsidRDefault="004019EB" w:rsidP="00C97725">
            <w:pPr>
              <w:spacing w:after="0" w:line="240" w:lineRule="auto"/>
              <w:jc w:val="right"/>
              <w:rPr>
                <w:color w:val="000000"/>
              </w:rPr>
            </w:pPr>
            <w:r w:rsidRPr="009F5BF4">
              <w:rPr>
                <w:color w:val="000000"/>
              </w:rPr>
              <w:t>$2,900</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019EB" w:rsidRPr="009F5BF4" w:rsidRDefault="004019EB" w:rsidP="00C97725">
            <w:pPr>
              <w:spacing w:after="0" w:line="240" w:lineRule="auto"/>
              <w:jc w:val="center"/>
              <w:rPr>
                <w:color w:val="000000"/>
              </w:rPr>
            </w:pPr>
            <w:r w:rsidRPr="009F5BF4">
              <w:rPr>
                <w:color w:val="000000"/>
              </w:rPr>
              <w:t>91%</w:t>
            </w:r>
          </w:p>
        </w:tc>
      </w:tr>
      <w:tr w:rsidR="004019EB" w:rsidRPr="00531A1B" w:rsidTr="009C63A2">
        <w:trPr>
          <w:trHeight w:val="144"/>
        </w:trPr>
        <w:tc>
          <w:tcPr>
            <w:tcW w:w="3065" w:type="dxa"/>
            <w:tcBorders>
              <w:top w:val="nil"/>
              <w:left w:val="single" w:sz="4" w:space="0" w:color="auto"/>
              <w:bottom w:val="single" w:sz="4" w:space="0" w:color="auto"/>
              <w:right w:val="single" w:sz="4" w:space="0" w:color="auto"/>
            </w:tcBorders>
            <w:shd w:val="clear" w:color="auto" w:fill="auto"/>
            <w:noWrap/>
            <w:vAlign w:val="bottom"/>
            <w:hideMark/>
          </w:tcPr>
          <w:p w:rsidR="004019EB" w:rsidRPr="009F5BF4" w:rsidRDefault="004019EB" w:rsidP="00C97725">
            <w:pPr>
              <w:spacing w:after="0" w:line="240" w:lineRule="auto"/>
              <w:rPr>
                <w:bCs/>
                <w:color w:val="000000"/>
              </w:rPr>
            </w:pPr>
            <w:r w:rsidRPr="009F5BF4">
              <w:rPr>
                <w:bCs/>
                <w:color w:val="000000"/>
              </w:rPr>
              <w:t>Product Type Selection</w:t>
            </w:r>
          </w:p>
        </w:tc>
        <w:tc>
          <w:tcPr>
            <w:tcW w:w="1440" w:type="dxa"/>
            <w:tcBorders>
              <w:top w:val="nil"/>
              <w:left w:val="nil"/>
              <w:bottom w:val="single" w:sz="4" w:space="0" w:color="auto"/>
              <w:right w:val="single" w:sz="4" w:space="0" w:color="auto"/>
            </w:tcBorders>
            <w:shd w:val="clear" w:color="auto" w:fill="auto"/>
            <w:vAlign w:val="bottom"/>
            <w:hideMark/>
          </w:tcPr>
          <w:p w:rsidR="004019EB" w:rsidRPr="009F5BF4" w:rsidRDefault="004019EB" w:rsidP="00C97725">
            <w:pPr>
              <w:spacing w:after="0" w:line="240" w:lineRule="auto"/>
              <w:jc w:val="right"/>
              <w:rPr>
                <w:color w:val="000000"/>
              </w:rPr>
            </w:pPr>
            <w:r w:rsidRPr="009F5BF4">
              <w:rPr>
                <w:color w:val="000000"/>
              </w:rPr>
              <w:t>-</w:t>
            </w:r>
          </w:p>
        </w:tc>
        <w:tc>
          <w:tcPr>
            <w:tcW w:w="1440" w:type="dxa"/>
            <w:tcBorders>
              <w:top w:val="nil"/>
              <w:left w:val="nil"/>
              <w:bottom w:val="single" w:sz="4" w:space="0" w:color="auto"/>
              <w:right w:val="single" w:sz="4" w:space="0" w:color="auto"/>
            </w:tcBorders>
            <w:shd w:val="clear" w:color="auto" w:fill="auto"/>
            <w:vAlign w:val="bottom"/>
            <w:hideMark/>
          </w:tcPr>
          <w:p w:rsidR="004019EB" w:rsidRPr="009F5BF4" w:rsidRDefault="004019EB" w:rsidP="00C97725">
            <w:pPr>
              <w:spacing w:after="0" w:line="240" w:lineRule="auto"/>
              <w:jc w:val="right"/>
              <w:rPr>
                <w:color w:val="000000"/>
              </w:rPr>
            </w:pPr>
            <w:r w:rsidRPr="009F5BF4">
              <w:rPr>
                <w:color w:val="000000"/>
              </w:rPr>
              <w:t>-</w:t>
            </w:r>
          </w:p>
        </w:tc>
        <w:tc>
          <w:tcPr>
            <w:tcW w:w="1440" w:type="dxa"/>
            <w:tcBorders>
              <w:top w:val="nil"/>
              <w:left w:val="nil"/>
              <w:bottom w:val="single" w:sz="4" w:space="0" w:color="auto"/>
              <w:right w:val="single" w:sz="4" w:space="0" w:color="auto"/>
            </w:tcBorders>
            <w:shd w:val="clear" w:color="auto" w:fill="auto"/>
            <w:vAlign w:val="bottom"/>
            <w:hideMark/>
          </w:tcPr>
          <w:p w:rsidR="004019EB" w:rsidRPr="009F5BF4" w:rsidRDefault="004019EB" w:rsidP="00C97725">
            <w:pPr>
              <w:spacing w:after="0" w:line="240" w:lineRule="auto"/>
              <w:jc w:val="right"/>
              <w:rPr>
                <w:color w:val="000000"/>
              </w:rPr>
            </w:pPr>
            <w:r w:rsidRPr="009F5BF4">
              <w:rPr>
                <w:color w:val="000000"/>
              </w:rPr>
              <w:t>-</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019EB" w:rsidRPr="009F5BF4" w:rsidRDefault="004019EB" w:rsidP="00C97725">
            <w:pPr>
              <w:spacing w:after="0" w:line="240" w:lineRule="auto"/>
              <w:jc w:val="center"/>
              <w:rPr>
                <w:color w:val="000000"/>
              </w:rPr>
            </w:pPr>
            <w:r w:rsidRPr="009F5BF4">
              <w:rPr>
                <w:color w:val="000000"/>
              </w:rPr>
              <w:t>0%</w:t>
            </w:r>
          </w:p>
        </w:tc>
      </w:tr>
      <w:tr w:rsidR="004019EB" w:rsidRPr="00531A1B" w:rsidTr="009C63A2">
        <w:trPr>
          <w:trHeight w:val="144"/>
        </w:trPr>
        <w:tc>
          <w:tcPr>
            <w:tcW w:w="3065" w:type="dxa"/>
            <w:tcBorders>
              <w:top w:val="nil"/>
              <w:left w:val="single" w:sz="4" w:space="0" w:color="auto"/>
              <w:bottom w:val="single" w:sz="4" w:space="0" w:color="auto"/>
              <w:right w:val="single" w:sz="4" w:space="0" w:color="auto"/>
            </w:tcBorders>
            <w:shd w:val="clear" w:color="auto" w:fill="auto"/>
            <w:noWrap/>
            <w:vAlign w:val="bottom"/>
            <w:hideMark/>
          </w:tcPr>
          <w:p w:rsidR="004019EB" w:rsidRPr="009F5BF4" w:rsidRDefault="004019EB" w:rsidP="00C97725">
            <w:pPr>
              <w:spacing w:after="0" w:line="240" w:lineRule="auto"/>
              <w:rPr>
                <w:bCs/>
                <w:color w:val="000000"/>
              </w:rPr>
            </w:pPr>
            <w:r w:rsidRPr="009F5BF4">
              <w:rPr>
                <w:bCs/>
                <w:color w:val="000000"/>
              </w:rPr>
              <w:t>System Layout</w:t>
            </w:r>
          </w:p>
        </w:tc>
        <w:tc>
          <w:tcPr>
            <w:tcW w:w="1440" w:type="dxa"/>
            <w:tcBorders>
              <w:top w:val="nil"/>
              <w:left w:val="nil"/>
              <w:bottom w:val="single" w:sz="4" w:space="0" w:color="auto"/>
              <w:right w:val="single" w:sz="4" w:space="0" w:color="auto"/>
            </w:tcBorders>
            <w:shd w:val="clear" w:color="auto" w:fill="auto"/>
            <w:vAlign w:val="bottom"/>
            <w:hideMark/>
          </w:tcPr>
          <w:p w:rsidR="004019EB" w:rsidRPr="009F5BF4" w:rsidRDefault="004019EB" w:rsidP="00C97725">
            <w:pPr>
              <w:spacing w:after="0" w:line="240" w:lineRule="auto"/>
              <w:jc w:val="right"/>
              <w:rPr>
                <w:color w:val="000000"/>
              </w:rPr>
            </w:pPr>
            <w:r w:rsidRPr="009F5BF4">
              <w:rPr>
                <w:color w:val="000000"/>
              </w:rPr>
              <w:t>-</w:t>
            </w:r>
          </w:p>
        </w:tc>
        <w:tc>
          <w:tcPr>
            <w:tcW w:w="1440" w:type="dxa"/>
            <w:tcBorders>
              <w:top w:val="nil"/>
              <w:left w:val="nil"/>
              <w:bottom w:val="single" w:sz="4" w:space="0" w:color="auto"/>
              <w:right w:val="single" w:sz="4" w:space="0" w:color="auto"/>
            </w:tcBorders>
            <w:shd w:val="clear" w:color="auto" w:fill="auto"/>
            <w:vAlign w:val="bottom"/>
            <w:hideMark/>
          </w:tcPr>
          <w:p w:rsidR="004019EB" w:rsidRPr="009F5BF4" w:rsidRDefault="004019EB" w:rsidP="00C97725">
            <w:pPr>
              <w:spacing w:after="0" w:line="240" w:lineRule="auto"/>
              <w:jc w:val="right"/>
              <w:rPr>
                <w:color w:val="000000"/>
              </w:rPr>
            </w:pPr>
            <w:r w:rsidRPr="009F5BF4">
              <w:rPr>
                <w:color w:val="000000"/>
              </w:rPr>
              <w:t>-</w:t>
            </w:r>
          </w:p>
        </w:tc>
        <w:tc>
          <w:tcPr>
            <w:tcW w:w="1440" w:type="dxa"/>
            <w:tcBorders>
              <w:top w:val="nil"/>
              <w:left w:val="nil"/>
              <w:bottom w:val="single" w:sz="4" w:space="0" w:color="auto"/>
              <w:right w:val="single" w:sz="4" w:space="0" w:color="auto"/>
            </w:tcBorders>
            <w:shd w:val="clear" w:color="auto" w:fill="auto"/>
            <w:vAlign w:val="bottom"/>
            <w:hideMark/>
          </w:tcPr>
          <w:p w:rsidR="004019EB" w:rsidRPr="009F5BF4" w:rsidRDefault="004019EB" w:rsidP="00C97725">
            <w:pPr>
              <w:spacing w:after="0" w:line="240" w:lineRule="auto"/>
              <w:jc w:val="right"/>
              <w:rPr>
                <w:color w:val="000000"/>
              </w:rPr>
            </w:pPr>
            <w:r w:rsidRPr="009F5BF4">
              <w:rPr>
                <w:color w:val="000000"/>
              </w:rPr>
              <w:t>-</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019EB" w:rsidRPr="009F5BF4" w:rsidRDefault="004019EB" w:rsidP="00C97725">
            <w:pPr>
              <w:spacing w:after="0" w:line="240" w:lineRule="auto"/>
              <w:jc w:val="center"/>
              <w:rPr>
                <w:color w:val="000000"/>
              </w:rPr>
            </w:pPr>
            <w:r w:rsidRPr="009F5BF4">
              <w:rPr>
                <w:color w:val="000000"/>
              </w:rPr>
              <w:t>0%</w:t>
            </w:r>
          </w:p>
        </w:tc>
      </w:tr>
      <w:tr w:rsidR="004019EB" w:rsidRPr="00531A1B" w:rsidTr="009C63A2">
        <w:trPr>
          <w:trHeight w:val="144"/>
        </w:trPr>
        <w:tc>
          <w:tcPr>
            <w:tcW w:w="3065" w:type="dxa"/>
            <w:tcBorders>
              <w:top w:val="nil"/>
              <w:left w:val="single" w:sz="4" w:space="0" w:color="auto"/>
              <w:bottom w:val="single" w:sz="4" w:space="0" w:color="auto"/>
              <w:right w:val="single" w:sz="4" w:space="0" w:color="auto"/>
            </w:tcBorders>
            <w:shd w:val="clear" w:color="auto" w:fill="auto"/>
            <w:noWrap/>
            <w:vAlign w:val="bottom"/>
            <w:hideMark/>
          </w:tcPr>
          <w:p w:rsidR="004019EB" w:rsidRPr="009F5BF4" w:rsidRDefault="004019EB" w:rsidP="00C97725">
            <w:pPr>
              <w:spacing w:after="0" w:line="240" w:lineRule="auto"/>
              <w:rPr>
                <w:bCs/>
                <w:color w:val="000000"/>
              </w:rPr>
            </w:pPr>
            <w:r w:rsidRPr="009F5BF4">
              <w:rPr>
                <w:bCs/>
                <w:color w:val="000000"/>
              </w:rPr>
              <w:t>Submittal Package</w:t>
            </w:r>
          </w:p>
        </w:tc>
        <w:tc>
          <w:tcPr>
            <w:tcW w:w="1440" w:type="dxa"/>
            <w:tcBorders>
              <w:top w:val="nil"/>
              <w:left w:val="nil"/>
              <w:bottom w:val="single" w:sz="4" w:space="0" w:color="auto"/>
              <w:right w:val="single" w:sz="4" w:space="0" w:color="auto"/>
            </w:tcBorders>
            <w:shd w:val="clear" w:color="auto" w:fill="auto"/>
            <w:vAlign w:val="bottom"/>
            <w:hideMark/>
          </w:tcPr>
          <w:p w:rsidR="004019EB" w:rsidRPr="009F5BF4" w:rsidRDefault="004019EB" w:rsidP="00C97725">
            <w:pPr>
              <w:spacing w:after="0" w:line="240" w:lineRule="auto"/>
              <w:jc w:val="right"/>
              <w:rPr>
                <w:color w:val="000000"/>
              </w:rPr>
            </w:pPr>
            <w:r w:rsidRPr="009F5BF4">
              <w:rPr>
                <w:color w:val="000000"/>
              </w:rPr>
              <w:t>$32,700.00</w:t>
            </w:r>
          </w:p>
        </w:tc>
        <w:tc>
          <w:tcPr>
            <w:tcW w:w="1440" w:type="dxa"/>
            <w:tcBorders>
              <w:top w:val="nil"/>
              <w:left w:val="nil"/>
              <w:bottom w:val="single" w:sz="4" w:space="0" w:color="auto"/>
              <w:right w:val="single" w:sz="4" w:space="0" w:color="auto"/>
            </w:tcBorders>
            <w:shd w:val="clear" w:color="auto" w:fill="auto"/>
            <w:vAlign w:val="bottom"/>
            <w:hideMark/>
          </w:tcPr>
          <w:p w:rsidR="004019EB" w:rsidRPr="009F5BF4" w:rsidRDefault="004019EB" w:rsidP="00C97725">
            <w:pPr>
              <w:spacing w:after="0" w:line="240" w:lineRule="auto"/>
              <w:jc w:val="right"/>
              <w:rPr>
                <w:color w:val="000000"/>
              </w:rPr>
            </w:pPr>
            <w:r w:rsidRPr="009F5BF4">
              <w:rPr>
                <w:color w:val="000000"/>
              </w:rPr>
              <w:t>$1,800.00</w:t>
            </w:r>
          </w:p>
        </w:tc>
        <w:tc>
          <w:tcPr>
            <w:tcW w:w="1440" w:type="dxa"/>
            <w:tcBorders>
              <w:top w:val="nil"/>
              <w:left w:val="nil"/>
              <w:bottom w:val="single" w:sz="4" w:space="0" w:color="auto"/>
              <w:right w:val="single" w:sz="4" w:space="0" w:color="auto"/>
            </w:tcBorders>
            <w:shd w:val="clear" w:color="auto" w:fill="auto"/>
            <w:vAlign w:val="bottom"/>
            <w:hideMark/>
          </w:tcPr>
          <w:p w:rsidR="004019EB" w:rsidRPr="009F5BF4" w:rsidRDefault="004019EB" w:rsidP="00C97725">
            <w:pPr>
              <w:spacing w:after="0" w:line="240" w:lineRule="auto"/>
              <w:jc w:val="right"/>
              <w:rPr>
                <w:color w:val="000000"/>
              </w:rPr>
            </w:pPr>
            <w:r w:rsidRPr="009F5BF4">
              <w:rPr>
                <w:color w:val="000000"/>
              </w:rPr>
              <w:t>$30,900.00</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019EB" w:rsidRPr="009F5BF4" w:rsidRDefault="004019EB" w:rsidP="00C97725">
            <w:pPr>
              <w:spacing w:after="0" w:line="240" w:lineRule="auto"/>
              <w:jc w:val="center"/>
              <w:rPr>
                <w:color w:val="000000"/>
              </w:rPr>
            </w:pPr>
            <w:r w:rsidRPr="009F5BF4">
              <w:rPr>
                <w:color w:val="000000"/>
              </w:rPr>
              <w:t>94%</w:t>
            </w:r>
          </w:p>
        </w:tc>
      </w:tr>
      <w:tr w:rsidR="004019EB" w:rsidRPr="00531A1B" w:rsidTr="009C63A2">
        <w:trPr>
          <w:trHeight w:val="144"/>
        </w:trPr>
        <w:tc>
          <w:tcPr>
            <w:tcW w:w="3065" w:type="dxa"/>
            <w:tcBorders>
              <w:top w:val="nil"/>
              <w:left w:val="single" w:sz="4" w:space="0" w:color="auto"/>
              <w:bottom w:val="single" w:sz="4" w:space="0" w:color="auto"/>
              <w:right w:val="single" w:sz="4" w:space="0" w:color="auto"/>
            </w:tcBorders>
            <w:shd w:val="clear" w:color="auto" w:fill="auto"/>
            <w:noWrap/>
            <w:vAlign w:val="bottom"/>
            <w:hideMark/>
          </w:tcPr>
          <w:p w:rsidR="004019EB" w:rsidRPr="009F5BF4" w:rsidRDefault="004019EB" w:rsidP="00C97725">
            <w:pPr>
              <w:spacing w:after="0" w:line="240" w:lineRule="auto"/>
              <w:rPr>
                <w:bCs/>
                <w:color w:val="000000"/>
              </w:rPr>
            </w:pPr>
            <w:r w:rsidRPr="009F5BF4">
              <w:rPr>
                <w:bCs/>
                <w:color w:val="000000"/>
              </w:rPr>
              <w:t>Submittal Issue</w:t>
            </w:r>
          </w:p>
        </w:tc>
        <w:tc>
          <w:tcPr>
            <w:tcW w:w="1440" w:type="dxa"/>
            <w:tcBorders>
              <w:top w:val="nil"/>
              <w:left w:val="nil"/>
              <w:bottom w:val="single" w:sz="4" w:space="0" w:color="auto"/>
              <w:right w:val="single" w:sz="4" w:space="0" w:color="auto"/>
            </w:tcBorders>
            <w:shd w:val="clear" w:color="auto" w:fill="auto"/>
            <w:vAlign w:val="bottom"/>
            <w:hideMark/>
          </w:tcPr>
          <w:p w:rsidR="004019EB" w:rsidRPr="009F5BF4" w:rsidRDefault="004019EB" w:rsidP="00C97725">
            <w:pPr>
              <w:spacing w:after="0" w:line="240" w:lineRule="auto"/>
              <w:jc w:val="right"/>
              <w:rPr>
                <w:color w:val="000000"/>
              </w:rPr>
            </w:pPr>
            <w:r w:rsidRPr="009F5BF4">
              <w:rPr>
                <w:color w:val="000000"/>
              </w:rPr>
              <w:t>$61,400.00</w:t>
            </w:r>
          </w:p>
        </w:tc>
        <w:tc>
          <w:tcPr>
            <w:tcW w:w="1440" w:type="dxa"/>
            <w:tcBorders>
              <w:top w:val="nil"/>
              <w:left w:val="nil"/>
              <w:bottom w:val="single" w:sz="4" w:space="0" w:color="auto"/>
              <w:right w:val="single" w:sz="4" w:space="0" w:color="auto"/>
            </w:tcBorders>
            <w:shd w:val="clear" w:color="auto" w:fill="auto"/>
            <w:vAlign w:val="bottom"/>
            <w:hideMark/>
          </w:tcPr>
          <w:p w:rsidR="004019EB" w:rsidRPr="009F5BF4" w:rsidRDefault="004019EB" w:rsidP="00C97725">
            <w:pPr>
              <w:spacing w:after="0" w:line="240" w:lineRule="auto"/>
              <w:jc w:val="right"/>
              <w:rPr>
                <w:color w:val="000000"/>
              </w:rPr>
            </w:pPr>
            <w:r w:rsidRPr="009F5BF4">
              <w:rPr>
                <w:color w:val="000000"/>
              </w:rPr>
              <w:t>$500.00</w:t>
            </w:r>
          </w:p>
        </w:tc>
        <w:tc>
          <w:tcPr>
            <w:tcW w:w="1440" w:type="dxa"/>
            <w:tcBorders>
              <w:top w:val="nil"/>
              <w:left w:val="nil"/>
              <w:bottom w:val="single" w:sz="4" w:space="0" w:color="auto"/>
              <w:right w:val="single" w:sz="4" w:space="0" w:color="auto"/>
            </w:tcBorders>
            <w:shd w:val="clear" w:color="auto" w:fill="auto"/>
            <w:vAlign w:val="bottom"/>
            <w:hideMark/>
          </w:tcPr>
          <w:p w:rsidR="004019EB" w:rsidRPr="009F5BF4" w:rsidRDefault="004019EB" w:rsidP="00C97725">
            <w:pPr>
              <w:spacing w:after="0" w:line="240" w:lineRule="auto"/>
              <w:jc w:val="right"/>
              <w:rPr>
                <w:color w:val="000000"/>
              </w:rPr>
            </w:pPr>
            <w:r w:rsidRPr="009F5BF4">
              <w:rPr>
                <w:color w:val="000000"/>
              </w:rPr>
              <w:t>$60,900.00</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019EB" w:rsidRPr="009F5BF4" w:rsidRDefault="004019EB" w:rsidP="00C97725">
            <w:pPr>
              <w:spacing w:after="0" w:line="240" w:lineRule="auto"/>
              <w:jc w:val="center"/>
              <w:rPr>
                <w:color w:val="000000"/>
              </w:rPr>
            </w:pPr>
            <w:r w:rsidRPr="009F5BF4">
              <w:rPr>
                <w:color w:val="000000"/>
              </w:rPr>
              <w:t>99%</w:t>
            </w:r>
          </w:p>
        </w:tc>
      </w:tr>
      <w:tr w:rsidR="004019EB" w:rsidRPr="00531A1B" w:rsidTr="009C63A2">
        <w:trPr>
          <w:trHeight w:val="144"/>
        </w:trPr>
        <w:tc>
          <w:tcPr>
            <w:tcW w:w="3065" w:type="dxa"/>
            <w:tcBorders>
              <w:top w:val="nil"/>
              <w:left w:val="single" w:sz="4" w:space="0" w:color="auto"/>
              <w:bottom w:val="single" w:sz="4" w:space="0" w:color="auto"/>
              <w:right w:val="single" w:sz="4" w:space="0" w:color="auto"/>
            </w:tcBorders>
            <w:shd w:val="clear" w:color="auto" w:fill="auto"/>
            <w:noWrap/>
            <w:vAlign w:val="bottom"/>
            <w:hideMark/>
          </w:tcPr>
          <w:p w:rsidR="004019EB" w:rsidRPr="009F5BF4" w:rsidRDefault="004019EB" w:rsidP="00C97725">
            <w:pPr>
              <w:spacing w:after="0" w:line="240" w:lineRule="auto"/>
              <w:rPr>
                <w:bCs/>
                <w:color w:val="000000"/>
              </w:rPr>
            </w:pPr>
            <w:r w:rsidRPr="009F5BF4">
              <w:rPr>
                <w:bCs/>
                <w:color w:val="000000"/>
              </w:rPr>
              <w:t>Purchase Order</w:t>
            </w:r>
          </w:p>
        </w:tc>
        <w:tc>
          <w:tcPr>
            <w:tcW w:w="1440" w:type="dxa"/>
            <w:tcBorders>
              <w:top w:val="nil"/>
              <w:left w:val="nil"/>
              <w:bottom w:val="single" w:sz="4" w:space="0" w:color="auto"/>
              <w:right w:val="single" w:sz="4" w:space="0" w:color="auto"/>
            </w:tcBorders>
            <w:shd w:val="clear" w:color="auto" w:fill="auto"/>
            <w:vAlign w:val="bottom"/>
            <w:hideMark/>
          </w:tcPr>
          <w:p w:rsidR="004019EB" w:rsidRPr="009F5BF4" w:rsidRDefault="004019EB" w:rsidP="00C97725">
            <w:pPr>
              <w:spacing w:after="0" w:line="240" w:lineRule="auto"/>
              <w:jc w:val="right"/>
              <w:rPr>
                <w:color w:val="000000"/>
              </w:rPr>
            </w:pPr>
            <w:r w:rsidRPr="009F5BF4">
              <w:rPr>
                <w:color w:val="000000"/>
              </w:rPr>
              <w:t>-</w:t>
            </w:r>
          </w:p>
        </w:tc>
        <w:tc>
          <w:tcPr>
            <w:tcW w:w="1440" w:type="dxa"/>
            <w:tcBorders>
              <w:top w:val="nil"/>
              <w:left w:val="nil"/>
              <w:bottom w:val="single" w:sz="4" w:space="0" w:color="auto"/>
              <w:right w:val="single" w:sz="4" w:space="0" w:color="auto"/>
            </w:tcBorders>
            <w:shd w:val="clear" w:color="auto" w:fill="auto"/>
            <w:vAlign w:val="bottom"/>
            <w:hideMark/>
          </w:tcPr>
          <w:p w:rsidR="004019EB" w:rsidRPr="009F5BF4" w:rsidRDefault="004019EB" w:rsidP="00C97725">
            <w:pPr>
              <w:spacing w:after="0" w:line="240" w:lineRule="auto"/>
              <w:jc w:val="right"/>
              <w:rPr>
                <w:color w:val="000000"/>
              </w:rPr>
            </w:pPr>
            <w:r w:rsidRPr="009F5BF4">
              <w:rPr>
                <w:color w:val="000000"/>
              </w:rPr>
              <w:t>-</w:t>
            </w:r>
          </w:p>
        </w:tc>
        <w:tc>
          <w:tcPr>
            <w:tcW w:w="1440" w:type="dxa"/>
            <w:tcBorders>
              <w:top w:val="nil"/>
              <w:left w:val="nil"/>
              <w:bottom w:val="single" w:sz="4" w:space="0" w:color="auto"/>
              <w:right w:val="single" w:sz="4" w:space="0" w:color="auto"/>
            </w:tcBorders>
            <w:shd w:val="clear" w:color="auto" w:fill="auto"/>
            <w:vAlign w:val="bottom"/>
            <w:hideMark/>
          </w:tcPr>
          <w:p w:rsidR="004019EB" w:rsidRPr="009F5BF4" w:rsidRDefault="004019EB" w:rsidP="00C97725">
            <w:pPr>
              <w:spacing w:after="0" w:line="240" w:lineRule="auto"/>
              <w:jc w:val="right"/>
              <w:rPr>
                <w:color w:val="000000"/>
              </w:rPr>
            </w:pPr>
            <w:r w:rsidRPr="009F5BF4">
              <w:rPr>
                <w:color w:val="000000"/>
              </w:rPr>
              <w:t>-</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019EB" w:rsidRPr="009F5BF4" w:rsidRDefault="004019EB" w:rsidP="00C97725">
            <w:pPr>
              <w:spacing w:after="0" w:line="240" w:lineRule="auto"/>
              <w:jc w:val="center"/>
              <w:rPr>
                <w:color w:val="000000"/>
              </w:rPr>
            </w:pPr>
            <w:r w:rsidRPr="009F5BF4">
              <w:rPr>
                <w:color w:val="000000"/>
              </w:rPr>
              <w:t>0%</w:t>
            </w:r>
          </w:p>
        </w:tc>
      </w:tr>
      <w:tr w:rsidR="004019EB" w:rsidRPr="00531A1B" w:rsidTr="009C63A2">
        <w:trPr>
          <w:trHeight w:val="144"/>
        </w:trPr>
        <w:tc>
          <w:tcPr>
            <w:tcW w:w="3065" w:type="dxa"/>
            <w:tcBorders>
              <w:top w:val="nil"/>
              <w:left w:val="single" w:sz="4" w:space="0" w:color="auto"/>
              <w:bottom w:val="single" w:sz="4" w:space="0" w:color="auto"/>
              <w:right w:val="single" w:sz="4" w:space="0" w:color="auto"/>
            </w:tcBorders>
            <w:shd w:val="clear" w:color="auto" w:fill="auto"/>
            <w:noWrap/>
            <w:vAlign w:val="bottom"/>
            <w:hideMark/>
          </w:tcPr>
          <w:p w:rsidR="004019EB" w:rsidRPr="009F5BF4" w:rsidRDefault="004019EB" w:rsidP="00C97725">
            <w:pPr>
              <w:spacing w:after="0" w:line="240" w:lineRule="auto"/>
              <w:rPr>
                <w:bCs/>
                <w:color w:val="000000"/>
              </w:rPr>
            </w:pPr>
            <w:r w:rsidRPr="009F5BF4">
              <w:rPr>
                <w:bCs/>
                <w:color w:val="000000"/>
              </w:rPr>
              <w:t>Product Installation</w:t>
            </w:r>
          </w:p>
        </w:tc>
        <w:tc>
          <w:tcPr>
            <w:tcW w:w="1440" w:type="dxa"/>
            <w:tcBorders>
              <w:top w:val="nil"/>
              <w:left w:val="nil"/>
              <w:bottom w:val="single" w:sz="4" w:space="0" w:color="auto"/>
              <w:right w:val="single" w:sz="4" w:space="0" w:color="auto"/>
            </w:tcBorders>
            <w:shd w:val="clear" w:color="auto" w:fill="auto"/>
            <w:vAlign w:val="bottom"/>
            <w:hideMark/>
          </w:tcPr>
          <w:p w:rsidR="004019EB" w:rsidRPr="009F5BF4" w:rsidRDefault="004019EB" w:rsidP="00C97725">
            <w:pPr>
              <w:spacing w:after="0" w:line="240" w:lineRule="auto"/>
              <w:jc w:val="right"/>
              <w:rPr>
                <w:color w:val="000000"/>
              </w:rPr>
            </w:pPr>
            <w:r w:rsidRPr="009F5BF4">
              <w:rPr>
                <w:color w:val="000000"/>
              </w:rPr>
              <w:t>$12,900.00</w:t>
            </w:r>
          </w:p>
        </w:tc>
        <w:tc>
          <w:tcPr>
            <w:tcW w:w="1440" w:type="dxa"/>
            <w:tcBorders>
              <w:top w:val="nil"/>
              <w:left w:val="nil"/>
              <w:bottom w:val="single" w:sz="4" w:space="0" w:color="auto"/>
              <w:right w:val="single" w:sz="4" w:space="0" w:color="auto"/>
            </w:tcBorders>
            <w:shd w:val="clear" w:color="auto" w:fill="auto"/>
            <w:vAlign w:val="bottom"/>
            <w:hideMark/>
          </w:tcPr>
          <w:p w:rsidR="004019EB" w:rsidRPr="009F5BF4" w:rsidRDefault="004019EB" w:rsidP="00C97725">
            <w:pPr>
              <w:spacing w:after="0" w:line="240" w:lineRule="auto"/>
              <w:jc w:val="right"/>
              <w:rPr>
                <w:color w:val="000000"/>
              </w:rPr>
            </w:pPr>
            <w:r w:rsidRPr="009F5BF4">
              <w:rPr>
                <w:color w:val="000000"/>
              </w:rPr>
              <w:t>-</w:t>
            </w:r>
          </w:p>
        </w:tc>
        <w:tc>
          <w:tcPr>
            <w:tcW w:w="1440" w:type="dxa"/>
            <w:tcBorders>
              <w:top w:val="nil"/>
              <w:left w:val="nil"/>
              <w:bottom w:val="single" w:sz="4" w:space="0" w:color="auto"/>
              <w:right w:val="single" w:sz="4" w:space="0" w:color="auto"/>
            </w:tcBorders>
            <w:shd w:val="clear" w:color="auto" w:fill="auto"/>
            <w:vAlign w:val="bottom"/>
            <w:hideMark/>
          </w:tcPr>
          <w:p w:rsidR="004019EB" w:rsidRPr="009F5BF4" w:rsidRDefault="004019EB" w:rsidP="00C97725">
            <w:pPr>
              <w:spacing w:after="0" w:line="240" w:lineRule="auto"/>
              <w:jc w:val="right"/>
              <w:rPr>
                <w:color w:val="000000"/>
              </w:rPr>
            </w:pPr>
            <w:r w:rsidRPr="009F5BF4">
              <w:rPr>
                <w:color w:val="000000"/>
              </w:rPr>
              <w:t>$12,900.00</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019EB" w:rsidRPr="009F5BF4" w:rsidRDefault="004019EB" w:rsidP="00C97725">
            <w:pPr>
              <w:spacing w:after="0" w:line="240" w:lineRule="auto"/>
              <w:jc w:val="center"/>
              <w:rPr>
                <w:color w:val="000000"/>
              </w:rPr>
            </w:pPr>
            <w:r w:rsidRPr="009F5BF4">
              <w:rPr>
                <w:color w:val="000000"/>
              </w:rPr>
              <w:t>100%</w:t>
            </w:r>
          </w:p>
        </w:tc>
      </w:tr>
      <w:tr w:rsidR="004019EB" w:rsidRPr="00531A1B" w:rsidTr="009C63A2">
        <w:trPr>
          <w:trHeight w:val="144"/>
        </w:trPr>
        <w:tc>
          <w:tcPr>
            <w:tcW w:w="3065" w:type="dxa"/>
            <w:tcBorders>
              <w:top w:val="nil"/>
              <w:left w:val="single" w:sz="4" w:space="0" w:color="auto"/>
              <w:bottom w:val="single" w:sz="4" w:space="0" w:color="auto"/>
              <w:right w:val="single" w:sz="4" w:space="0" w:color="auto"/>
            </w:tcBorders>
            <w:shd w:val="clear" w:color="auto" w:fill="auto"/>
            <w:noWrap/>
            <w:vAlign w:val="bottom"/>
            <w:hideMark/>
          </w:tcPr>
          <w:p w:rsidR="004019EB" w:rsidRPr="009F5BF4" w:rsidRDefault="004019EB" w:rsidP="00C97725">
            <w:pPr>
              <w:spacing w:after="0" w:line="240" w:lineRule="auto"/>
              <w:rPr>
                <w:bCs/>
                <w:color w:val="000000"/>
              </w:rPr>
            </w:pPr>
            <w:r w:rsidRPr="009F5BF4">
              <w:rPr>
                <w:bCs/>
                <w:color w:val="000000"/>
              </w:rPr>
              <w:t>Start-Up</w:t>
            </w:r>
          </w:p>
        </w:tc>
        <w:tc>
          <w:tcPr>
            <w:tcW w:w="1440" w:type="dxa"/>
            <w:tcBorders>
              <w:top w:val="nil"/>
              <w:left w:val="nil"/>
              <w:bottom w:val="single" w:sz="4" w:space="0" w:color="auto"/>
              <w:right w:val="single" w:sz="4" w:space="0" w:color="auto"/>
            </w:tcBorders>
            <w:shd w:val="clear" w:color="auto" w:fill="auto"/>
            <w:vAlign w:val="bottom"/>
            <w:hideMark/>
          </w:tcPr>
          <w:p w:rsidR="004019EB" w:rsidRPr="009F5BF4" w:rsidRDefault="004019EB" w:rsidP="00C97725">
            <w:pPr>
              <w:spacing w:after="0" w:line="240" w:lineRule="auto"/>
              <w:jc w:val="right"/>
              <w:rPr>
                <w:color w:val="000000"/>
              </w:rPr>
            </w:pPr>
            <w:r w:rsidRPr="009F5BF4">
              <w:rPr>
                <w:color w:val="000000"/>
              </w:rPr>
              <w:t>-</w:t>
            </w:r>
          </w:p>
        </w:tc>
        <w:tc>
          <w:tcPr>
            <w:tcW w:w="1440" w:type="dxa"/>
            <w:tcBorders>
              <w:top w:val="nil"/>
              <w:left w:val="nil"/>
              <w:bottom w:val="single" w:sz="4" w:space="0" w:color="auto"/>
              <w:right w:val="single" w:sz="4" w:space="0" w:color="auto"/>
            </w:tcBorders>
            <w:shd w:val="clear" w:color="auto" w:fill="auto"/>
            <w:vAlign w:val="bottom"/>
            <w:hideMark/>
          </w:tcPr>
          <w:p w:rsidR="004019EB" w:rsidRPr="009F5BF4" w:rsidRDefault="004019EB" w:rsidP="00C97725">
            <w:pPr>
              <w:spacing w:after="0" w:line="240" w:lineRule="auto"/>
              <w:jc w:val="right"/>
              <w:rPr>
                <w:color w:val="000000"/>
              </w:rPr>
            </w:pPr>
            <w:r w:rsidRPr="009F5BF4">
              <w:rPr>
                <w:color w:val="000000"/>
              </w:rPr>
              <w:t>-</w:t>
            </w:r>
          </w:p>
        </w:tc>
        <w:tc>
          <w:tcPr>
            <w:tcW w:w="1440" w:type="dxa"/>
            <w:tcBorders>
              <w:top w:val="nil"/>
              <w:left w:val="nil"/>
              <w:bottom w:val="single" w:sz="4" w:space="0" w:color="auto"/>
              <w:right w:val="single" w:sz="4" w:space="0" w:color="auto"/>
            </w:tcBorders>
            <w:shd w:val="clear" w:color="auto" w:fill="auto"/>
            <w:vAlign w:val="bottom"/>
            <w:hideMark/>
          </w:tcPr>
          <w:p w:rsidR="004019EB" w:rsidRPr="009F5BF4" w:rsidRDefault="004019EB" w:rsidP="00C97725">
            <w:pPr>
              <w:spacing w:after="0" w:line="240" w:lineRule="auto"/>
              <w:jc w:val="right"/>
              <w:rPr>
                <w:color w:val="000000"/>
              </w:rPr>
            </w:pPr>
            <w:r w:rsidRPr="009F5BF4">
              <w:rPr>
                <w:color w:val="000000"/>
              </w:rPr>
              <w:t>-</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019EB" w:rsidRPr="009F5BF4" w:rsidRDefault="004019EB" w:rsidP="00C97725">
            <w:pPr>
              <w:spacing w:after="0" w:line="240" w:lineRule="auto"/>
              <w:jc w:val="center"/>
              <w:rPr>
                <w:color w:val="000000"/>
              </w:rPr>
            </w:pPr>
            <w:r w:rsidRPr="009F5BF4">
              <w:rPr>
                <w:color w:val="000000"/>
              </w:rPr>
              <w:t>0%</w:t>
            </w:r>
          </w:p>
        </w:tc>
      </w:tr>
      <w:tr w:rsidR="004019EB" w:rsidRPr="00531A1B" w:rsidTr="009C63A2">
        <w:trPr>
          <w:trHeight w:val="144"/>
        </w:trPr>
        <w:tc>
          <w:tcPr>
            <w:tcW w:w="3065" w:type="dxa"/>
            <w:tcBorders>
              <w:top w:val="nil"/>
              <w:left w:val="single" w:sz="4" w:space="0" w:color="auto"/>
              <w:bottom w:val="single" w:sz="4" w:space="0" w:color="auto"/>
              <w:right w:val="single" w:sz="4" w:space="0" w:color="auto"/>
            </w:tcBorders>
            <w:shd w:val="clear" w:color="auto" w:fill="auto"/>
            <w:noWrap/>
            <w:vAlign w:val="bottom"/>
            <w:hideMark/>
          </w:tcPr>
          <w:p w:rsidR="004019EB" w:rsidRPr="009F5BF4" w:rsidRDefault="004019EB" w:rsidP="00C97725">
            <w:pPr>
              <w:spacing w:after="0" w:line="240" w:lineRule="auto"/>
              <w:rPr>
                <w:bCs/>
                <w:color w:val="000000"/>
              </w:rPr>
            </w:pPr>
            <w:r w:rsidRPr="009F5BF4">
              <w:rPr>
                <w:bCs/>
                <w:color w:val="000000"/>
              </w:rPr>
              <w:t>Product Inspection</w:t>
            </w:r>
          </w:p>
        </w:tc>
        <w:tc>
          <w:tcPr>
            <w:tcW w:w="1440" w:type="dxa"/>
            <w:tcBorders>
              <w:top w:val="nil"/>
              <w:left w:val="nil"/>
              <w:bottom w:val="single" w:sz="4" w:space="0" w:color="auto"/>
              <w:right w:val="single" w:sz="4" w:space="0" w:color="auto"/>
            </w:tcBorders>
            <w:shd w:val="clear" w:color="auto" w:fill="auto"/>
            <w:vAlign w:val="bottom"/>
            <w:hideMark/>
          </w:tcPr>
          <w:p w:rsidR="004019EB" w:rsidRPr="009F5BF4" w:rsidRDefault="004019EB" w:rsidP="00C97725">
            <w:pPr>
              <w:spacing w:after="0" w:line="240" w:lineRule="auto"/>
              <w:jc w:val="right"/>
              <w:rPr>
                <w:color w:val="000000"/>
              </w:rPr>
            </w:pPr>
            <w:r w:rsidRPr="009F5BF4">
              <w:rPr>
                <w:color w:val="000000"/>
              </w:rPr>
              <w:t>$326,800.00</w:t>
            </w:r>
          </w:p>
        </w:tc>
        <w:tc>
          <w:tcPr>
            <w:tcW w:w="1440" w:type="dxa"/>
            <w:tcBorders>
              <w:top w:val="nil"/>
              <w:left w:val="nil"/>
              <w:bottom w:val="single" w:sz="4" w:space="0" w:color="auto"/>
              <w:right w:val="single" w:sz="4" w:space="0" w:color="auto"/>
            </w:tcBorders>
            <w:shd w:val="clear" w:color="auto" w:fill="auto"/>
            <w:vAlign w:val="bottom"/>
            <w:hideMark/>
          </w:tcPr>
          <w:p w:rsidR="004019EB" w:rsidRPr="009F5BF4" w:rsidRDefault="004019EB" w:rsidP="00C97725">
            <w:pPr>
              <w:spacing w:after="0" w:line="240" w:lineRule="auto"/>
              <w:jc w:val="right"/>
              <w:rPr>
                <w:color w:val="000000"/>
              </w:rPr>
            </w:pPr>
            <w:r w:rsidRPr="009F5BF4">
              <w:rPr>
                <w:color w:val="000000"/>
              </w:rPr>
              <w:t>$13,100.00</w:t>
            </w:r>
          </w:p>
        </w:tc>
        <w:tc>
          <w:tcPr>
            <w:tcW w:w="1440" w:type="dxa"/>
            <w:tcBorders>
              <w:top w:val="nil"/>
              <w:left w:val="nil"/>
              <w:bottom w:val="single" w:sz="4" w:space="0" w:color="auto"/>
              <w:right w:val="single" w:sz="4" w:space="0" w:color="auto"/>
            </w:tcBorders>
            <w:shd w:val="clear" w:color="auto" w:fill="auto"/>
            <w:vAlign w:val="bottom"/>
            <w:hideMark/>
          </w:tcPr>
          <w:p w:rsidR="004019EB" w:rsidRPr="009F5BF4" w:rsidRDefault="004019EB" w:rsidP="00C97725">
            <w:pPr>
              <w:spacing w:after="0" w:line="240" w:lineRule="auto"/>
              <w:jc w:val="right"/>
              <w:rPr>
                <w:color w:val="000000"/>
              </w:rPr>
            </w:pPr>
            <w:r w:rsidRPr="009F5BF4">
              <w:rPr>
                <w:color w:val="000000"/>
              </w:rPr>
              <w:t>$313,700.00</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019EB" w:rsidRPr="009F5BF4" w:rsidRDefault="004019EB" w:rsidP="00C97725">
            <w:pPr>
              <w:spacing w:after="0" w:line="240" w:lineRule="auto"/>
              <w:jc w:val="center"/>
              <w:rPr>
                <w:color w:val="000000"/>
              </w:rPr>
            </w:pPr>
            <w:r w:rsidRPr="009F5BF4">
              <w:rPr>
                <w:color w:val="000000"/>
              </w:rPr>
              <w:t>96%</w:t>
            </w:r>
          </w:p>
        </w:tc>
      </w:tr>
      <w:tr w:rsidR="004019EB" w:rsidRPr="00531A1B" w:rsidTr="009C63A2">
        <w:trPr>
          <w:trHeight w:val="144"/>
        </w:trPr>
        <w:tc>
          <w:tcPr>
            <w:tcW w:w="3065" w:type="dxa"/>
            <w:tcBorders>
              <w:top w:val="nil"/>
              <w:left w:val="single" w:sz="4" w:space="0" w:color="auto"/>
              <w:bottom w:val="single" w:sz="4" w:space="0" w:color="auto"/>
              <w:right w:val="single" w:sz="4" w:space="0" w:color="auto"/>
            </w:tcBorders>
            <w:shd w:val="clear" w:color="auto" w:fill="auto"/>
            <w:noWrap/>
            <w:vAlign w:val="bottom"/>
            <w:hideMark/>
          </w:tcPr>
          <w:p w:rsidR="004019EB" w:rsidRPr="009F5BF4" w:rsidRDefault="00BA1BF2" w:rsidP="00C97725">
            <w:pPr>
              <w:spacing w:after="0" w:line="240" w:lineRule="auto"/>
              <w:rPr>
                <w:bCs/>
                <w:color w:val="000000"/>
              </w:rPr>
            </w:pPr>
            <w:r w:rsidRPr="009F5BF4">
              <w:rPr>
                <w:bCs/>
                <w:color w:val="000000"/>
              </w:rPr>
              <w:t>Punch-list</w:t>
            </w:r>
            <w:r w:rsidR="004019EB" w:rsidRPr="009F5BF4">
              <w:rPr>
                <w:bCs/>
                <w:color w:val="000000"/>
              </w:rPr>
              <w:t xml:space="preserve"> Issue</w:t>
            </w:r>
          </w:p>
        </w:tc>
        <w:tc>
          <w:tcPr>
            <w:tcW w:w="1440" w:type="dxa"/>
            <w:tcBorders>
              <w:top w:val="nil"/>
              <w:left w:val="nil"/>
              <w:bottom w:val="single" w:sz="4" w:space="0" w:color="auto"/>
              <w:right w:val="single" w:sz="4" w:space="0" w:color="auto"/>
            </w:tcBorders>
            <w:shd w:val="clear" w:color="auto" w:fill="auto"/>
            <w:vAlign w:val="bottom"/>
            <w:hideMark/>
          </w:tcPr>
          <w:p w:rsidR="004019EB" w:rsidRPr="009F5BF4" w:rsidRDefault="004019EB" w:rsidP="00C97725">
            <w:pPr>
              <w:spacing w:after="0" w:line="240" w:lineRule="auto"/>
              <w:jc w:val="right"/>
              <w:rPr>
                <w:color w:val="000000"/>
              </w:rPr>
            </w:pPr>
            <w:r w:rsidRPr="009F5BF4">
              <w:rPr>
                <w:color w:val="000000"/>
              </w:rPr>
              <w:t>-</w:t>
            </w:r>
          </w:p>
        </w:tc>
        <w:tc>
          <w:tcPr>
            <w:tcW w:w="1440" w:type="dxa"/>
            <w:tcBorders>
              <w:top w:val="nil"/>
              <w:left w:val="nil"/>
              <w:bottom w:val="single" w:sz="4" w:space="0" w:color="auto"/>
              <w:right w:val="single" w:sz="4" w:space="0" w:color="auto"/>
            </w:tcBorders>
            <w:shd w:val="clear" w:color="auto" w:fill="auto"/>
            <w:vAlign w:val="bottom"/>
            <w:hideMark/>
          </w:tcPr>
          <w:p w:rsidR="004019EB" w:rsidRPr="009F5BF4" w:rsidRDefault="004019EB" w:rsidP="00C97725">
            <w:pPr>
              <w:spacing w:after="0" w:line="240" w:lineRule="auto"/>
              <w:jc w:val="right"/>
              <w:rPr>
                <w:color w:val="000000"/>
              </w:rPr>
            </w:pPr>
            <w:r w:rsidRPr="009F5BF4">
              <w:rPr>
                <w:color w:val="000000"/>
              </w:rPr>
              <w:t>-</w:t>
            </w:r>
          </w:p>
        </w:tc>
        <w:tc>
          <w:tcPr>
            <w:tcW w:w="1440" w:type="dxa"/>
            <w:tcBorders>
              <w:top w:val="nil"/>
              <w:left w:val="nil"/>
              <w:bottom w:val="single" w:sz="4" w:space="0" w:color="auto"/>
              <w:right w:val="single" w:sz="4" w:space="0" w:color="auto"/>
            </w:tcBorders>
            <w:shd w:val="clear" w:color="auto" w:fill="auto"/>
            <w:vAlign w:val="bottom"/>
            <w:hideMark/>
          </w:tcPr>
          <w:p w:rsidR="004019EB" w:rsidRPr="009F5BF4" w:rsidRDefault="004019EB" w:rsidP="00C97725">
            <w:pPr>
              <w:spacing w:after="0" w:line="240" w:lineRule="auto"/>
              <w:jc w:val="right"/>
              <w:rPr>
                <w:color w:val="000000"/>
              </w:rPr>
            </w:pPr>
            <w:r w:rsidRPr="009F5BF4">
              <w:rPr>
                <w:color w:val="000000"/>
              </w:rPr>
              <w:t>-</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019EB" w:rsidRPr="009F5BF4" w:rsidRDefault="004019EB" w:rsidP="00C97725">
            <w:pPr>
              <w:spacing w:after="0" w:line="240" w:lineRule="auto"/>
              <w:jc w:val="center"/>
              <w:rPr>
                <w:color w:val="000000"/>
              </w:rPr>
            </w:pPr>
            <w:r w:rsidRPr="009F5BF4">
              <w:rPr>
                <w:color w:val="000000"/>
              </w:rPr>
              <w:t>0%</w:t>
            </w:r>
          </w:p>
        </w:tc>
      </w:tr>
      <w:tr w:rsidR="004019EB" w:rsidRPr="00531A1B" w:rsidTr="009C63A2">
        <w:trPr>
          <w:trHeight w:val="144"/>
        </w:trPr>
        <w:tc>
          <w:tcPr>
            <w:tcW w:w="3065" w:type="dxa"/>
            <w:tcBorders>
              <w:top w:val="nil"/>
              <w:left w:val="single" w:sz="4" w:space="0" w:color="auto"/>
              <w:bottom w:val="single" w:sz="4" w:space="0" w:color="auto"/>
              <w:right w:val="single" w:sz="4" w:space="0" w:color="auto"/>
            </w:tcBorders>
            <w:shd w:val="clear" w:color="auto" w:fill="auto"/>
            <w:noWrap/>
            <w:vAlign w:val="bottom"/>
            <w:hideMark/>
          </w:tcPr>
          <w:p w:rsidR="004019EB" w:rsidRPr="009F5BF4" w:rsidRDefault="004019EB" w:rsidP="00C97725">
            <w:pPr>
              <w:spacing w:after="0" w:line="240" w:lineRule="auto"/>
              <w:rPr>
                <w:bCs/>
                <w:color w:val="000000"/>
              </w:rPr>
            </w:pPr>
            <w:r w:rsidRPr="009F5BF4">
              <w:rPr>
                <w:bCs/>
                <w:color w:val="000000"/>
              </w:rPr>
              <w:t>Turnover Package</w:t>
            </w:r>
          </w:p>
        </w:tc>
        <w:tc>
          <w:tcPr>
            <w:tcW w:w="1440" w:type="dxa"/>
            <w:tcBorders>
              <w:top w:val="nil"/>
              <w:left w:val="nil"/>
              <w:bottom w:val="single" w:sz="4" w:space="0" w:color="auto"/>
              <w:right w:val="single" w:sz="4" w:space="0" w:color="auto"/>
            </w:tcBorders>
            <w:shd w:val="clear" w:color="auto" w:fill="auto"/>
            <w:vAlign w:val="bottom"/>
            <w:hideMark/>
          </w:tcPr>
          <w:p w:rsidR="004019EB" w:rsidRPr="009F5BF4" w:rsidRDefault="004019EB" w:rsidP="00C97725">
            <w:pPr>
              <w:spacing w:after="0" w:line="240" w:lineRule="auto"/>
              <w:jc w:val="right"/>
              <w:rPr>
                <w:color w:val="000000"/>
              </w:rPr>
            </w:pPr>
            <w:r w:rsidRPr="009F5BF4">
              <w:rPr>
                <w:color w:val="000000"/>
              </w:rPr>
              <w:t>$15,400.00</w:t>
            </w:r>
          </w:p>
        </w:tc>
        <w:tc>
          <w:tcPr>
            <w:tcW w:w="1440" w:type="dxa"/>
            <w:tcBorders>
              <w:top w:val="nil"/>
              <w:left w:val="nil"/>
              <w:bottom w:val="single" w:sz="4" w:space="0" w:color="auto"/>
              <w:right w:val="single" w:sz="4" w:space="0" w:color="auto"/>
            </w:tcBorders>
            <w:shd w:val="clear" w:color="auto" w:fill="auto"/>
            <w:vAlign w:val="bottom"/>
            <w:hideMark/>
          </w:tcPr>
          <w:p w:rsidR="004019EB" w:rsidRPr="009F5BF4" w:rsidRDefault="004019EB" w:rsidP="00C97725">
            <w:pPr>
              <w:spacing w:after="0" w:line="240" w:lineRule="auto"/>
              <w:jc w:val="right"/>
              <w:rPr>
                <w:color w:val="000000"/>
              </w:rPr>
            </w:pPr>
            <w:r w:rsidRPr="009F5BF4">
              <w:rPr>
                <w:color w:val="000000"/>
              </w:rPr>
              <w:t>$300.00</w:t>
            </w:r>
          </w:p>
        </w:tc>
        <w:tc>
          <w:tcPr>
            <w:tcW w:w="1440" w:type="dxa"/>
            <w:tcBorders>
              <w:top w:val="nil"/>
              <w:left w:val="nil"/>
              <w:bottom w:val="single" w:sz="4" w:space="0" w:color="auto"/>
              <w:right w:val="single" w:sz="4" w:space="0" w:color="auto"/>
            </w:tcBorders>
            <w:shd w:val="clear" w:color="auto" w:fill="auto"/>
            <w:vAlign w:val="bottom"/>
            <w:hideMark/>
          </w:tcPr>
          <w:p w:rsidR="004019EB" w:rsidRPr="009F5BF4" w:rsidRDefault="004019EB" w:rsidP="00C97725">
            <w:pPr>
              <w:spacing w:after="0" w:line="240" w:lineRule="auto"/>
              <w:jc w:val="right"/>
              <w:rPr>
                <w:color w:val="000000"/>
              </w:rPr>
            </w:pPr>
            <w:r w:rsidRPr="009F5BF4">
              <w:rPr>
                <w:color w:val="000000"/>
              </w:rPr>
              <w:t>$15,100.00</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019EB" w:rsidRPr="009F5BF4" w:rsidRDefault="004019EB" w:rsidP="00C97725">
            <w:pPr>
              <w:spacing w:after="0" w:line="240" w:lineRule="auto"/>
              <w:jc w:val="center"/>
              <w:rPr>
                <w:color w:val="000000"/>
              </w:rPr>
            </w:pPr>
            <w:r w:rsidRPr="009F5BF4">
              <w:rPr>
                <w:color w:val="000000"/>
              </w:rPr>
              <w:t>98%</w:t>
            </w:r>
          </w:p>
        </w:tc>
      </w:tr>
      <w:tr w:rsidR="004019EB" w:rsidRPr="00531A1B" w:rsidTr="009C63A2">
        <w:trPr>
          <w:trHeight w:val="144"/>
        </w:trPr>
        <w:tc>
          <w:tcPr>
            <w:tcW w:w="3065" w:type="dxa"/>
            <w:tcBorders>
              <w:top w:val="nil"/>
              <w:left w:val="single" w:sz="4" w:space="0" w:color="auto"/>
              <w:bottom w:val="single" w:sz="4" w:space="0" w:color="auto"/>
              <w:right w:val="single" w:sz="4" w:space="0" w:color="auto"/>
            </w:tcBorders>
            <w:shd w:val="clear" w:color="000000" w:fill="17375D"/>
            <w:noWrap/>
            <w:vAlign w:val="bottom"/>
            <w:hideMark/>
          </w:tcPr>
          <w:p w:rsidR="004019EB" w:rsidRPr="009F5BF4" w:rsidRDefault="004019EB" w:rsidP="00C97725">
            <w:pPr>
              <w:spacing w:after="0" w:line="240" w:lineRule="auto"/>
              <w:rPr>
                <w:b/>
                <w:bCs/>
                <w:color w:val="FFFFFF"/>
              </w:rPr>
            </w:pPr>
            <w:r w:rsidRPr="009F5BF4">
              <w:rPr>
                <w:b/>
                <w:bCs/>
                <w:color w:val="FFFFFF"/>
              </w:rPr>
              <w:t>Total</w:t>
            </w:r>
          </w:p>
        </w:tc>
        <w:tc>
          <w:tcPr>
            <w:tcW w:w="1440" w:type="dxa"/>
            <w:tcBorders>
              <w:top w:val="nil"/>
              <w:left w:val="nil"/>
              <w:bottom w:val="single" w:sz="4" w:space="0" w:color="auto"/>
              <w:right w:val="single" w:sz="4" w:space="0" w:color="auto"/>
            </w:tcBorders>
            <w:shd w:val="clear" w:color="000000" w:fill="17375D"/>
            <w:noWrap/>
            <w:vAlign w:val="bottom"/>
            <w:hideMark/>
          </w:tcPr>
          <w:p w:rsidR="004019EB" w:rsidRPr="009F5BF4" w:rsidRDefault="004019EB" w:rsidP="00C97725">
            <w:pPr>
              <w:spacing w:after="0" w:line="240" w:lineRule="auto"/>
              <w:jc w:val="right"/>
              <w:rPr>
                <w:b/>
                <w:bCs/>
                <w:color w:val="FFFFFF"/>
              </w:rPr>
            </w:pPr>
            <w:r w:rsidRPr="009F5BF4">
              <w:rPr>
                <w:b/>
                <w:bCs/>
                <w:color w:val="FFFFFF"/>
              </w:rPr>
              <w:t>$594,000.00</w:t>
            </w:r>
          </w:p>
        </w:tc>
        <w:tc>
          <w:tcPr>
            <w:tcW w:w="1440" w:type="dxa"/>
            <w:tcBorders>
              <w:top w:val="nil"/>
              <w:left w:val="nil"/>
              <w:bottom w:val="single" w:sz="4" w:space="0" w:color="auto"/>
              <w:right w:val="single" w:sz="4" w:space="0" w:color="auto"/>
            </w:tcBorders>
            <w:shd w:val="clear" w:color="000000" w:fill="17375D"/>
            <w:noWrap/>
            <w:vAlign w:val="bottom"/>
            <w:hideMark/>
          </w:tcPr>
          <w:p w:rsidR="004019EB" w:rsidRPr="009F5BF4" w:rsidRDefault="004019EB" w:rsidP="00C97725">
            <w:pPr>
              <w:spacing w:after="0" w:line="240" w:lineRule="auto"/>
              <w:jc w:val="right"/>
              <w:rPr>
                <w:b/>
                <w:bCs/>
                <w:color w:val="FFFFFF"/>
              </w:rPr>
            </w:pPr>
            <w:r w:rsidRPr="009F5BF4">
              <w:rPr>
                <w:b/>
                <w:bCs/>
                <w:color w:val="FFFFFF"/>
              </w:rPr>
              <w:t>$28,000.00</w:t>
            </w:r>
          </w:p>
        </w:tc>
        <w:tc>
          <w:tcPr>
            <w:tcW w:w="1440" w:type="dxa"/>
            <w:tcBorders>
              <w:top w:val="nil"/>
              <w:left w:val="nil"/>
              <w:bottom w:val="single" w:sz="4" w:space="0" w:color="auto"/>
              <w:right w:val="single" w:sz="4" w:space="0" w:color="auto"/>
            </w:tcBorders>
            <w:shd w:val="clear" w:color="000000" w:fill="17375D"/>
            <w:noWrap/>
            <w:vAlign w:val="bottom"/>
            <w:hideMark/>
          </w:tcPr>
          <w:p w:rsidR="004019EB" w:rsidRPr="009F5BF4" w:rsidRDefault="004019EB" w:rsidP="00C97725">
            <w:pPr>
              <w:spacing w:after="0" w:line="240" w:lineRule="auto"/>
              <w:jc w:val="right"/>
              <w:rPr>
                <w:b/>
                <w:bCs/>
                <w:color w:val="FFFFFF"/>
              </w:rPr>
            </w:pPr>
            <w:r w:rsidRPr="009F5BF4">
              <w:rPr>
                <w:b/>
                <w:bCs/>
                <w:color w:val="FFFFFF"/>
              </w:rPr>
              <w:t>$566,000.00</w:t>
            </w:r>
          </w:p>
        </w:tc>
        <w:tc>
          <w:tcPr>
            <w:tcW w:w="1350" w:type="dxa"/>
            <w:tcBorders>
              <w:top w:val="single" w:sz="4" w:space="0" w:color="auto"/>
              <w:left w:val="nil"/>
              <w:bottom w:val="single" w:sz="4" w:space="0" w:color="auto"/>
              <w:right w:val="single" w:sz="4" w:space="0" w:color="auto"/>
            </w:tcBorders>
            <w:shd w:val="clear" w:color="000000" w:fill="17375D"/>
            <w:noWrap/>
            <w:vAlign w:val="bottom"/>
            <w:hideMark/>
          </w:tcPr>
          <w:p w:rsidR="004019EB" w:rsidRPr="009F5BF4" w:rsidRDefault="004019EB" w:rsidP="00C97725">
            <w:pPr>
              <w:spacing w:after="0" w:line="240" w:lineRule="auto"/>
              <w:jc w:val="center"/>
              <w:rPr>
                <w:b/>
                <w:bCs/>
                <w:color w:val="FFFFFF"/>
              </w:rPr>
            </w:pPr>
            <w:r w:rsidRPr="009F5BF4">
              <w:rPr>
                <w:b/>
                <w:bCs/>
                <w:color w:val="FFFFFF"/>
              </w:rPr>
              <w:t>95%</w:t>
            </w:r>
          </w:p>
        </w:tc>
      </w:tr>
    </w:tbl>
    <w:p w:rsidR="001E756F" w:rsidRPr="0067505C" w:rsidRDefault="001E756F" w:rsidP="00270794">
      <w:pPr>
        <w:spacing w:line="240" w:lineRule="auto"/>
        <w:rPr>
          <w:rFonts w:eastAsia="Calibri"/>
          <w:color w:val="FF0000"/>
          <w:lang w:val="en-US"/>
        </w:rPr>
      </w:pPr>
    </w:p>
    <w:p w:rsidR="00270794" w:rsidRPr="00270794" w:rsidRDefault="009F5BF4" w:rsidP="00270794">
      <w:pPr>
        <w:spacing w:after="200" w:line="240" w:lineRule="auto"/>
        <w:jc w:val="left"/>
        <w:rPr>
          <w:rFonts w:ascii="Calibri" w:eastAsia="Calibri" w:hAnsi="Calibri" w:cs="Times New Roman"/>
          <w:szCs w:val="22"/>
          <w:lang w:val="en-US"/>
        </w:rPr>
      </w:pPr>
      <w:r>
        <w:rPr>
          <w:rFonts w:eastAsia="Calibri"/>
          <w:lang w:val="en-US"/>
        </w:rPr>
        <w:t xml:space="preserve">In comparing the savings projected from first two projects, developed from the buildingSMART Alliance Common BIM File reponsitory and the savings projected in the third project, based on real life-cycle information collected through direct observation the conclusion be reached when evaluating these business cases is that the predicted savings are surprisingly consistent.  In hindsight this result is consistent with the model that been developed to evaluate these business cases.  </w:t>
      </w:r>
      <w:r w:rsidR="00270794">
        <w:rPr>
          <w:rFonts w:ascii="Calibri" w:eastAsia="Calibri" w:hAnsi="Calibri" w:cs="Times New Roman"/>
          <w:szCs w:val="22"/>
          <w:lang w:val="en-US"/>
        </w:rPr>
        <w:t xml:space="preserve">This is because </w:t>
      </w:r>
      <w:r w:rsidR="00270794" w:rsidRPr="00CC2202">
        <w:rPr>
          <w:rFonts w:ascii="Calibri" w:eastAsia="Calibri" w:hAnsi="Calibri" w:cs="Times New Roman"/>
          <w:szCs w:val="22"/>
          <w:lang w:val="en-US"/>
        </w:rPr>
        <w:t xml:space="preserve">a consistent percentage of savings can be achieved for projects of any size when changing from paper-based document processing to using web-based tools that exchange COBie-based information.  This consistent percent savings across all types of projects was directly due to the types of </w:t>
      </w:r>
      <w:r w:rsidR="00270794" w:rsidRPr="00CC2202">
        <w:rPr>
          <w:rFonts w:ascii="Calibri" w:eastAsia="Calibri" w:hAnsi="Calibri" w:cs="Times New Roman"/>
          <w:szCs w:val="22"/>
          <w:lang w:val="en-US"/>
        </w:rPr>
        <w:lastRenderedPageBreak/>
        <w:t xml:space="preserve">business operations contained in the business process models that could be eliminated as a result of no longer having to create, recreate, transmit and manually check data provided in COBie versus document-based formats. </w:t>
      </w:r>
    </w:p>
    <w:p w:rsidR="00F46B47" w:rsidRDefault="001E756F" w:rsidP="00270794">
      <w:pPr>
        <w:pStyle w:val="Heading2"/>
        <w:numPr>
          <w:ilvl w:val="1"/>
          <w:numId w:val="2"/>
        </w:numPr>
        <w:rPr>
          <w:rFonts w:eastAsia="Calibri"/>
          <w:i w:val="0"/>
          <w:lang w:val="en-US"/>
        </w:rPr>
      </w:pPr>
      <w:bookmarkStart w:id="117" w:name="_Toc367438671"/>
      <w:r w:rsidRPr="00272F36">
        <w:rPr>
          <w:rFonts w:eastAsia="Calibri"/>
          <w:i w:val="0"/>
          <w:lang w:val="en-US"/>
        </w:rPr>
        <w:t>Participants and Stakeholders</w:t>
      </w:r>
      <w:bookmarkEnd w:id="117"/>
    </w:p>
    <w:p w:rsidR="00270794" w:rsidRPr="00270794" w:rsidRDefault="00270794" w:rsidP="00270794">
      <w:pPr>
        <w:tabs>
          <w:tab w:val="left" w:pos="6525"/>
        </w:tabs>
        <w:spacing w:after="0" w:line="240" w:lineRule="auto"/>
        <w:rPr>
          <w:rFonts w:ascii="Calibri" w:eastAsia="Calibri" w:hAnsi="Calibri" w:cs="Times New Roman"/>
          <w:szCs w:val="22"/>
          <w:lang w:val="en-US"/>
        </w:rPr>
      </w:pPr>
      <w:r w:rsidRPr="00771CA6">
        <w:t xml:space="preserve">[Author’s </w:t>
      </w:r>
      <w:r>
        <w:t xml:space="preserve">Editorial Comment: Information about particpants and stakeholders were not explicitly provided </w:t>
      </w:r>
      <w:r w:rsidRPr="00771CA6">
        <w:t xml:space="preserve">in NBIMS-US V2 </w:t>
      </w:r>
      <w:r>
        <w:t xml:space="preserve">COBie documentation although the information could be found in originally referenced project reports.  </w:t>
      </w:r>
      <w:r w:rsidRPr="00DE586A">
        <w:rPr>
          <w:rFonts w:ascii="Calibri" w:eastAsia="Calibri" w:hAnsi="Calibri" w:cs="Times New Roman"/>
          <w:szCs w:val="22"/>
          <w:lang w:val="en-US"/>
        </w:rPr>
        <w:t xml:space="preserve">As part of the NBIMS-US V3 updated COBie ballot, an updated </w:t>
      </w:r>
      <w:r>
        <w:rPr>
          <w:rFonts w:ascii="Calibri" w:eastAsia="Calibri" w:hAnsi="Calibri" w:cs="Times New Roman"/>
          <w:szCs w:val="22"/>
          <w:lang w:val="en-US"/>
        </w:rPr>
        <w:t xml:space="preserve">of participants and stakeholder </w:t>
      </w:r>
      <w:r w:rsidRPr="00DE586A">
        <w:rPr>
          <w:rFonts w:ascii="Calibri" w:eastAsia="Calibri" w:hAnsi="Calibri" w:cs="Times New Roman"/>
          <w:szCs w:val="22"/>
          <w:lang w:val="en-US"/>
        </w:rPr>
        <w:t xml:space="preserve">is provided for direct inclusion in the standard.  </w:t>
      </w:r>
      <w:r w:rsidRPr="00DE586A">
        <w:t xml:space="preserve">Based on the rules NBIMS-US V3 Techncal Subcommittee Evaluation Criteira for Revised Information Exchange ballots, the information provided in this section should be considered a </w:t>
      </w:r>
      <w:r w:rsidRPr="00DE586A">
        <w:rPr>
          <w:u w:val="single"/>
        </w:rPr>
        <w:t>Moderate Change</w:t>
      </w:r>
      <w:r w:rsidRPr="00DE586A">
        <w:rPr>
          <w:rFonts w:ascii="Calibri" w:eastAsia="Calibri" w:hAnsi="Calibri" w:cs="Times New Roman"/>
          <w:szCs w:val="22"/>
          <w:lang w:val="en-US"/>
        </w:rPr>
        <w:t>.]</w:t>
      </w:r>
    </w:p>
    <w:p w:rsidR="00270794" w:rsidRPr="00270794" w:rsidRDefault="00270794" w:rsidP="00270794">
      <w:pPr>
        <w:tabs>
          <w:tab w:val="left" w:pos="6525"/>
        </w:tabs>
        <w:spacing w:after="0" w:line="240" w:lineRule="auto"/>
      </w:pPr>
    </w:p>
    <w:p w:rsidR="0051048B" w:rsidRPr="00270794" w:rsidRDefault="00F1507F" w:rsidP="00270794">
      <w:pPr>
        <w:pStyle w:val="Heading3"/>
        <w:rPr>
          <w:rFonts w:eastAsia="Calibri"/>
          <w:lang w:val="en-US"/>
        </w:rPr>
      </w:pPr>
      <w:bookmarkStart w:id="118" w:name="_Toc367438672"/>
      <w:r>
        <w:rPr>
          <w:rFonts w:eastAsia="Calibri"/>
          <w:lang w:val="en-US"/>
        </w:rPr>
        <w:t>1.</w:t>
      </w:r>
      <w:r w:rsidR="00064F7F">
        <w:rPr>
          <w:rFonts w:eastAsia="Calibri"/>
          <w:lang w:val="en-US"/>
        </w:rPr>
        <w:t>2.1</w:t>
      </w:r>
      <w:r w:rsidR="001E756F" w:rsidRPr="001E756F">
        <w:rPr>
          <w:rFonts w:eastAsia="Calibri"/>
          <w:lang w:val="en-US"/>
        </w:rPr>
        <w:t xml:space="preserve"> Participants List</w:t>
      </w:r>
      <w:bookmarkEnd w:id="118"/>
    </w:p>
    <w:p w:rsidR="00E938FE" w:rsidRPr="00405075" w:rsidRDefault="00E938FE" w:rsidP="00955B15">
      <w:pPr>
        <w:pStyle w:val="ListParagraph"/>
        <w:numPr>
          <w:ilvl w:val="0"/>
          <w:numId w:val="33"/>
        </w:numPr>
        <w:tabs>
          <w:tab w:val="left" w:pos="6525"/>
        </w:tabs>
        <w:spacing w:after="0" w:line="240" w:lineRule="auto"/>
      </w:pPr>
      <w:r w:rsidRPr="00405075">
        <w:t>4Projects</w:t>
      </w:r>
    </w:p>
    <w:p w:rsidR="00E9262A" w:rsidRDefault="00E9262A" w:rsidP="00955B15">
      <w:pPr>
        <w:pStyle w:val="ListParagraph"/>
        <w:numPr>
          <w:ilvl w:val="0"/>
          <w:numId w:val="33"/>
        </w:numPr>
        <w:tabs>
          <w:tab w:val="left" w:pos="6525"/>
        </w:tabs>
        <w:spacing w:after="0" w:line="240" w:lineRule="auto"/>
      </w:pPr>
      <w:r>
        <w:t>AEC 3 Ltd</w:t>
      </w:r>
    </w:p>
    <w:p w:rsidR="00E938FE" w:rsidRPr="00405075" w:rsidRDefault="00E938FE" w:rsidP="00955B15">
      <w:pPr>
        <w:pStyle w:val="ListParagraph"/>
        <w:numPr>
          <w:ilvl w:val="0"/>
          <w:numId w:val="33"/>
        </w:numPr>
        <w:tabs>
          <w:tab w:val="left" w:pos="6525"/>
        </w:tabs>
        <w:spacing w:after="0" w:line="240" w:lineRule="auto"/>
      </w:pPr>
      <w:r w:rsidRPr="00405075">
        <w:t>AssetWORKS</w:t>
      </w:r>
    </w:p>
    <w:p w:rsidR="00E938FE" w:rsidRPr="00405075" w:rsidRDefault="00E938FE" w:rsidP="00955B15">
      <w:pPr>
        <w:pStyle w:val="ListParagraph"/>
        <w:numPr>
          <w:ilvl w:val="0"/>
          <w:numId w:val="33"/>
        </w:numPr>
        <w:tabs>
          <w:tab w:val="left" w:pos="6525"/>
        </w:tabs>
        <w:spacing w:after="0" w:line="240" w:lineRule="auto"/>
      </w:pPr>
      <w:r w:rsidRPr="00405075">
        <w:t>ARCHIBUS</w:t>
      </w:r>
    </w:p>
    <w:p w:rsidR="00E938FE" w:rsidRPr="00405075" w:rsidRDefault="00E938FE" w:rsidP="00955B15">
      <w:pPr>
        <w:pStyle w:val="ListParagraph"/>
        <w:numPr>
          <w:ilvl w:val="0"/>
          <w:numId w:val="33"/>
        </w:numPr>
        <w:tabs>
          <w:tab w:val="left" w:pos="6525"/>
        </w:tabs>
        <w:spacing w:after="0" w:line="240" w:lineRule="auto"/>
      </w:pPr>
      <w:r w:rsidRPr="00405075">
        <w:t>Asite Solutions Ltd</w:t>
      </w:r>
    </w:p>
    <w:p w:rsidR="00E938FE" w:rsidRPr="00405075" w:rsidRDefault="00E938FE" w:rsidP="00955B15">
      <w:pPr>
        <w:pStyle w:val="ListParagraph"/>
        <w:numPr>
          <w:ilvl w:val="0"/>
          <w:numId w:val="33"/>
        </w:numPr>
        <w:tabs>
          <w:tab w:val="left" w:pos="6525"/>
        </w:tabs>
        <w:spacing w:after="0" w:line="240" w:lineRule="auto"/>
      </w:pPr>
      <w:r w:rsidRPr="00405075">
        <w:t>AutoDesk, Inc</w:t>
      </w:r>
    </w:p>
    <w:p w:rsidR="00E938FE" w:rsidRPr="00405075" w:rsidRDefault="00E938FE" w:rsidP="00955B15">
      <w:pPr>
        <w:pStyle w:val="ListParagraph"/>
        <w:numPr>
          <w:ilvl w:val="0"/>
          <w:numId w:val="33"/>
        </w:numPr>
        <w:tabs>
          <w:tab w:val="left" w:pos="6525"/>
        </w:tabs>
        <w:spacing w:after="0" w:line="240" w:lineRule="auto"/>
      </w:pPr>
      <w:r w:rsidRPr="00405075">
        <w:t>Bentley Facilities</w:t>
      </w:r>
    </w:p>
    <w:p w:rsidR="00E938FE" w:rsidRPr="00405075" w:rsidRDefault="00E938FE" w:rsidP="00955B15">
      <w:pPr>
        <w:pStyle w:val="ListParagraph"/>
        <w:numPr>
          <w:ilvl w:val="0"/>
          <w:numId w:val="33"/>
        </w:numPr>
        <w:tabs>
          <w:tab w:val="left" w:pos="6525"/>
        </w:tabs>
        <w:spacing w:after="0" w:line="240" w:lineRule="auto"/>
      </w:pPr>
      <w:r w:rsidRPr="00405075">
        <w:t>Bentley Systems</w:t>
      </w:r>
    </w:p>
    <w:p w:rsidR="0051048B" w:rsidRPr="00405075" w:rsidRDefault="0051048B" w:rsidP="00955B15">
      <w:pPr>
        <w:pStyle w:val="ListParagraph"/>
        <w:numPr>
          <w:ilvl w:val="0"/>
          <w:numId w:val="33"/>
        </w:numPr>
        <w:tabs>
          <w:tab w:val="left" w:pos="6525"/>
        </w:tabs>
        <w:spacing w:after="0" w:line="240" w:lineRule="auto"/>
      </w:pPr>
      <w:r w:rsidRPr="00405075">
        <w:t>City of Chicago, Chicago Transit Authority</w:t>
      </w:r>
    </w:p>
    <w:p w:rsidR="00E938FE" w:rsidRPr="00405075" w:rsidRDefault="00E938FE" w:rsidP="00955B15">
      <w:pPr>
        <w:pStyle w:val="ListParagraph"/>
        <w:numPr>
          <w:ilvl w:val="0"/>
          <w:numId w:val="33"/>
        </w:numPr>
        <w:tabs>
          <w:tab w:val="left" w:pos="6525"/>
        </w:tabs>
        <w:spacing w:after="0" w:line="240" w:lineRule="auto"/>
      </w:pPr>
      <w:r w:rsidRPr="00405075">
        <w:t>CxAlloy</w:t>
      </w:r>
    </w:p>
    <w:p w:rsidR="00E938FE" w:rsidRPr="00405075" w:rsidRDefault="00E938FE" w:rsidP="00955B15">
      <w:pPr>
        <w:pStyle w:val="ListParagraph"/>
        <w:numPr>
          <w:ilvl w:val="0"/>
          <w:numId w:val="33"/>
        </w:numPr>
        <w:tabs>
          <w:tab w:val="left" w:pos="6525"/>
        </w:tabs>
        <w:spacing w:after="0" w:line="240" w:lineRule="auto"/>
      </w:pPr>
      <w:r w:rsidRPr="00405075">
        <w:t>DRofus</w:t>
      </w:r>
    </w:p>
    <w:p w:rsidR="0051048B" w:rsidRPr="00405075" w:rsidRDefault="0051048B" w:rsidP="00955B15">
      <w:pPr>
        <w:pStyle w:val="ListParagraph"/>
        <w:numPr>
          <w:ilvl w:val="0"/>
          <w:numId w:val="33"/>
        </w:numPr>
        <w:tabs>
          <w:tab w:val="left" w:pos="6525"/>
        </w:tabs>
        <w:spacing w:after="0" w:line="240" w:lineRule="auto"/>
      </w:pPr>
      <w:r w:rsidRPr="00405075">
        <w:t>DRRW, Inc</w:t>
      </w:r>
    </w:p>
    <w:p w:rsidR="00E938FE" w:rsidRPr="00405075" w:rsidRDefault="00E938FE" w:rsidP="00955B15">
      <w:pPr>
        <w:pStyle w:val="ListParagraph"/>
        <w:numPr>
          <w:ilvl w:val="0"/>
          <w:numId w:val="33"/>
        </w:numPr>
        <w:tabs>
          <w:tab w:val="left" w:pos="6525"/>
        </w:tabs>
        <w:spacing w:after="0" w:line="240" w:lineRule="auto"/>
      </w:pPr>
      <w:r w:rsidRPr="00405075">
        <w:t>EagleCMMS</w:t>
      </w:r>
    </w:p>
    <w:p w:rsidR="00E938FE" w:rsidRPr="00405075" w:rsidRDefault="00E938FE" w:rsidP="00955B15">
      <w:pPr>
        <w:pStyle w:val="ListParagraph"/>
        <w:numPr>
          <w:ilvl w:val="0"/>
          <w:numId w:val="33"/>
        </w:numPr>
        <w:tabs>
          <w:tab w:val="left" w:pos="6525"/>
        </w:tabs>
        <w:spacing w:after="0" w:line="240" w:lineRule="auto"/>
      </w:pPr>
      <w:r w:rsidRPr="00405075">
        <w:t>EcoDomus, Inc</w:t>
      </w:r>
    </w:p>
    <w:p w:rsidR="00E938FE" w:rsidRPr="00405075" w:rsidRDefault="00E938FE" w:rsidP="00955B15">
      <w:pPr>
        <w:pStyle w:val="ListParagraph"/>
        <w:numPr>
          <w:ilvl w:val="0"/>
          <w:numId w:val="33"/>
        </w:numPr>
        <w:tabs>
          <w:tab w:val="left" w:pos="6525"/>
        </w:tabs>
        <w:spacing w:after="0" w:line="240" w:lineRule="auto"/>
      </w:pPr>
      <w:r w:rsidRPr="00405075">
        <w:t>FM: Systems</w:t>
      </w:r>
    </w:p>
    <w:p w:rsidR="00E938FE" w:rsidRPr="00405075" w:rsidRDefault="00E938FE" w:rsidP="00955B15">
      <w:pPr>
        <w:pStyle w:val="ListParagraph"/>
        <w:numPr>
          <w:ilvl w:val="0"/>
          <w:numId w:val="33"/>
        </w:numPr>
        <w:tabs>
          <w:tab w:val="left" w:pos="6525"/>
        </w:tabs>
        <w:spacing w:after="0" w:line="240" w:lineRule="auto"/>
      </w:pPr>
      <w:r w:rsidRPr="00405075">
        <w:t>GraphiSoft SE</w:t>
      </w:r>
    </w:p>
    <w:p w:rsidR="0051048B" w:rsidRPr="00405075" w:rsidRDefault="0051048B" w:rsidP="00955B15">
      <w:pPr>
        <w:pStyle w:val="ListParagraph"/>
        <w:numPr>
          <w:ilvl w:val="0"/>
          <w:numId w:val="33"/>
        </w:numPr>
        <w:tabs>
          <w:tab w:val="left" w:pos="6525"/>
        </w:tabs>
        <w:spacing w:after="0" w:line="240" w:lineRule="auto"/>
      </w:pPr>
      <w:r w:rsidRPr="00405075">
        <w:t>Hitchcock Consulting, Inc</w:t>
      </w:r>
    </w:p>
    <w:p w:rsidR="00E938FE" w:rsidRPr="00405075" w:rsidRDefault="00E938FE" w:rsidP="00955B15">
      <w:pPr>
        <w:pStyle w:val="ListParagraph"/>
        <w:numPr>
          <w:ilvl w:val="0"/>
          <w:numId w:val="33"/>
        </w:numPr>
        <w:tabs>
          <w:tab w:val="left" w:pos="6525"/>
        </w:tabs>
        <w:spacing w:after="0" w:line="240" w:lineRule="auto"/>
      </w:pPr>
      <w:r w:rsidRPr="00405075">
        <w:t>International Business Machines, Inc</w:t>
      </w:r>
    </w:p>
    <w:p w:rsidR="0051048B" w:rsidRPr="00405075" w:rsidRDefault="0051048B" w:rsidP="00955B15">
      <w:pPr>
        <w:pStyle w:val="ListParagraph"/>
        <w:numPr>
          <w:ilvl w:val="0"/>
          <w:numId w:val="33"/>
        </w:numPr>
        <w:tabs>
          <w:tab w:val="left" w:pos="6525"/>
        </w:tabs>
        <w:spacing w:after="0" w:line="240" w:lineRule="auto"/>
      </w:pPr>
      <w:r w:rsidRPr="00405075">
        <w:t>Kristine Fallon and Associates</w:t>
      </w:r>
    </w:p>
    <w:p w:rsidR="00E938FE" w:rsidRPr="00405075" w:rsidRDefault="00E938FE" w:rsidP="00955B15">
      <w:pPr>
        <w:pStyle w:val="ListParagraph"/>
        <w:numPr>
          <w:ilvl w:val="0"/>
          <w:numId w:val="33"/>
        </w:numPr>
        <w:tabs>
          <w:tab w:val="left" w:pos="6525"/>
        </w:tabs>
        <w:spacing w:after="0" w:line="240" w:lineRule="auto"/>
      </w:pPr>
      <w:r w:rsidRPr="00405075">
        <w:t>LATISTA</w:t>
      </w:r>
    </w:p>
    <w:p w:rsidR="00E938FE" w:rsidRPr="00405075" w:rsidRDefault="00E938FE" w:rsidP="00955B15">
      <w:pPr>
        <w:pStyle w:val="ListParagraph"/>
        <w:numPr>
          <w:ilvl w:val="0"/>
          <w:numId w:val="33"/>
        </w:numPr>
        <w:tabs>
          <w:tab w:val="left" w:pos="6525"/>
        </w:tabs>
        <w:spacing w:after="0" w:line="240" w:lineRule="auto"/>
      </w:pPr>
      <w:r w:rsidRPr="00405075">
        <w:t>Onuma</w:t>
      </w:r>
    </w:p>
    <w:p w:rsidR="0051048B" w:rsidRPr="00405075" w:rsidRDefault="0051048B" w:rsidP="00955B15">
      <w:pPr>
        <w:pStyle w:val="ListParagraph"/>
        <w:numPr>
          <w:ilvl w:val="0"/>
          <w:numId w:val="33"/>
        </w:numPr>
        <w:tabs>
          <w:tab w:val="left" w:pos="6525"/>
        </w:tabs>
        <w:spacing w:after="0" w:line="240" w:lineRule="auto"/>
      </w:pPr>
      <w:r w:rsidRPr="00405075">
        <w:t>Organization for the Advancement of Structured Information Standards, Open Building Information Exchange (oBIX) Technical Committee</w:t>
      </w:r>
    </w:p>
    <w:p w:rsidR="0051048B" w:rsidRPr="00405075" w:rsidRDefault="0051048B" w:rsidP="00955B15">
      <w:pPr>
        <w:pStyle w:val="ListParagraph"/>
        <w:numPr>
          <w:ilvl w:val="0"/>
          <w:numId w:val="33"/>
        </w:numPr>
        <w:tabs>
          <w:tab w:val="left" w:pos="6525"/>
        </w:tabs>
        <w:spacing w:after="0" w:line="240" w:lineRule="auto"/>
      </w:pPr>
      <w:r w:rsidRPr="00405075">
        <w:t xml:space="preserve">National Information Exchange Model (NIEM) </w:t>
      </w:r>
    </w:p>
    <w:p w:rsidR="00E938FE" w:rsidRPr="00405075" w:rsidRDefault="00E9262A" w:rsidP="00955B15">
      <w:pPr>
        <w:pStyle w:val="ListParagraph"/>
        <w:numPr>
          <w:ilvl w:val="0"/>
          <w:numId w:val="33"/>
        </w:numPr>
        <w:tabs>
          <w:tab w:val="left" w:pos="6525"/>
        </w:tabs>
        <w:spacing w:after="0" w:line="240" w:lineRule="auto"/>
      </w:pPr>
      <w:r>
        <w:t>Nemetschek Vectorworks Inc.</w:t>
      </w:r>
    </w:p>
    <w:p w:rsidR="00405075" w:rsidRPr="00405075" w:rsidRDefault="00405075" w:rsidP="00955B15">
      <w:pPr>
        <w:pStyle w:val="ListParagraph"/>
        <w:numPr>
          <w:ilvl w:val="0"/>
          <w:numId w:val="33"/>
        </w:numPr>
        <w:tabs>
          <w:tab w:val="left" w:pos="6525"/>
        </w:tabs>
        <w:spacing w:after="0" w:line="240" w:lineRule="auto"/>
      </w:pPr>
      <w:r w:rsidRPr="00405075">
        <w:t>Plannon</w:t>
      </w:r>
    </w:p>
    <w:p w:rsidR="0051048B" w:rsidRPr="00405075" w:rsidRDefault="0051048B" w:rsidP="00955B15">
      <w:pPr>
        <w:pStyle w:val="ListParagraph"/>
        <w:numPr>
          <w:ilvl w:val="0"/>
          <w:numId w:val="33"/>
        </w:numPr>
        <w:tabs>
          <w:tab w:val="left" w:pos="6525"/>
        </w:tabs>
        <w:spacing w:after="0" w:line="240" w:lineRule="auto"/>
      </w:pPr>
      <w:r w:rsidRPr="00405075">
        <w:t>TC9, Inc</w:t>
      </w:r>
    </w:p>
    <w:p w:rsidR="00405075" w:rsidRPr="00405075" w:rsidRDefault="00405075" w:rsidP="00955B15">
      <w:pPr>
        <w:pStyle w:val="ListParagraph"/>
        <w:numPr>
          <w:ilvl w:val="0"/>
          <w:numId w:val="33"/>
        </w:numPr>
        <w:tabs>
          <w:tab w:val="left" w:pos="6525"/>
        </w:tabs>
        <w:spacing w:after="0" w:line="240" w:lineRule="auto"/>
      </w:pPr>
      <w:r w:rsidRPr="00405075">
        <w:t>TMA Systems</w:t>
      </w:r>
    </w:p>
    <w:p w:rsidR="0051048B" w:rsidRPr="00405075" w:rsidRDefault="0051048B" w:rsidP="00955B15">
      <w:pPr>
        <w:pStyle w:val="ListParagraph"/>
        <w:numPr>
          <w:ilvl w:val="0"/>
          <w:numId w:val="33"/>
        </w:numPr>
        <w:tabs>
          <w:tab w:val="left" w:pos="6525"/>
        </w:tabs>
        <w:spacing w:after="0" w:line="240" w:lineRule="auto"/>
      </w:pPr>
      <w:r w:rsidRPr="00405075">
        <w:t xml:space="preserve">University of Chicago </w:t>
      </w:r>
    </w:p>
    <w:p w:rsidR="0051048B" w:rsidRPr="00405075" w:rsidRDefault="0051048B" w:rsidP="00955B15">
      <w:pPr>
        <w:pStyle w:val="ListParagraph"/>
        <w:numPr>
          <w:ilvl w:val="0"/>
          <w:numId w:val="33"/>
        </w:numPr>
        <w:tabs>
          <w:tab w:val="left" w:pos="6525"/>
        </w:tabs>
        <w:spacing w:after="0" w:line="240" w:lineRule="auto"/>
      </w:pPr>
      <w:r w:rsidRPr="00405075">
        <w:t>United States Army, Corps of Engineers, Engineer Research and Development Center</w:t>
      </w:r>
    </w:p>
    <w:p w:rsidR="0051048B" w:rsidRDefault="0051048B" w:rsidP="00F46B47">
      <w:pPr>
        <w:tabs>
          <w:tab w:val="left" w:pos="6525"/>
        </w:tabs>
        <w:spacing w:after="0" w:line="240" w:lineRule="auto"/>
        <w:rPr>
          <w:color w:val="000000" w:themeColor="text1"/>
        </w:rPr>
      </w:pPr>
    </w:p>
    <w:p w:rsidR="00405075" w:rsidRPr="00270794" w:rsidRDefault="00F1507F" w:rsidP="00270794">
      <w:pPr>
        <w:pStyle w:val="Heading3"/>
        <w:rPr>
          <w:rFonts w:eastAsia="Calibri"/>
          <w:i/>
          <w:lang w:val="en-US"/>
        </w:rPr>
      </w:pPr>
      <w:bookmarkStart w:id="119" w:name="_Toc367438673"/>
      <w:r w:rsidRPr="00272F36">
        <w:rPr>
          <w:rFonts w:eastAsia="Calibri"/>
          <w:lang w:val="en-US"/>
        </w:rPr>
        <w:lastRenderedPageBreak/>
        <w:t>1</w:t>
      </w:r>
      <w:r w:rsidR="001E756F" w:rsidRPr="00272F36">
        <w:rPr>
          <w:rFonts w:eastAsia="Calibri"/>
          <w:lang w:val="en-US"/>
        </w:rPr>
        <w:t>.</w:t>
      </w:r>
      <w:r w:rsidR="00064F7F" w:rsidRPr="00272F36">
        <w:rPr>
          <w:rFonts w:eastAsia="Calibri"/>
          <w:lang w:val="en-US"/>
        </w:rPr>
        <w:t>2.2</w:t>
      </w:r>
      <w:r w:rsidR="001E756F" w:rsidRPr="00272F36">
        <w:rPr>
          <w:rFonts w:eastAsia="Calibri"/>
          <w:lang w:val="en-US"/>
        </w:rPr>
        <w:t xml:space="preserve"> Stakeholders List</w:t>
      </w:r>
      <w:bookmarkEnd w:id="119"/>
    </w:p>
    <w:p w:rsidR="00405075" w:rsidRPr="00405075" w:rsidRDefault="00405075" w:rsidP="00955B15">
      <w:pPr>
        <w:pStyle w:val="ListParagraph"/>
        <w:numPr>
          <w:ilvl w:val="0"/>
          <w:numId w:val="34"/>
        </w:numPr>
        <w:tabs>
          <w:tab w:val="left" w:pos="6525"/>
        </w:tabs>
        <w:spacing w:after="0" w:line="240" w:lineRule="auto"/>
      </w:pPr>
      <w:r w:rsidRPr="00405075">
        <w:t>Owners</w:t>
      </w:r>
    </w:p>
    <w:p w:rsidR="00405075" w:rsidRPr="00405075" w:rsidRDefault="00405075" w:rsidP="00955B15">
      <w:pPr>
        <w:pStyle w:val="ListParagraph"/>
        <w:numPr>
          <w:ilvl w:val="0"/>
          <w:numId w:val="34"/>
        </w:numPr>
        <w:tabs>
          <w:tab w:val="left" w:pos="6525"/>
        </w:tabs>
        <w:spacing w:after="0" w:line="240" w:lineRule="auto"/>
      </w:pPr>
      <w:r w:rsidRPr="00405075">
        <w:t>Planners</w:t>
      </w:r>
    </w:p>
    <w:p w:rsidR="00405075" w:rsidRPr="00405075" w:rsidRDefault="00405075" w:rsidP="00955B15">
      <w:pPr>
        <w:pStyle w:val="ListParagraph"/>
        <w:numPr>
          <w:ilvl w:val="0"/>
          <w:numId w:val="34"/>
        </w:numPr>
        <w:tabs>
          <w:tab w:val="left" w:pos="6525"/>
        </w:tabs>
        <w:spacing w:after="0" w:line="240" w:lineRule="auto"/>
      </w:pPr>
      <w:r w:rsidRPr="00405075">
        <w:t>Architects</w:t>
      </w:r>
    </w:p>
    <w:p w:rsidR="00405075" w:rsidRPr="00405075" w:rsidRDefault="00405075" w:rsidP="00955B15">
      <w:pPr>
        <w:pStyle w:val="ListParagraph"/>
        <w:numPr>
          <w:ilvl w:val="0"/>
          <w:numId w:val="34"/>
        </w:numPr>
        <w:tabs>
          <w:tab w:val="left" w:pos="6525"/>
        </w:tabs>
        <w:spacing w:after="0" w:line="240" w:lineRule="auto"/>
      </w:pPr>
      <w:r w:rsidRPr="00405075">
        <w:t>Consulting Engineers</w:t>
      </w:r>
    </w:p>
    <w:p w:rsidR="00405075" w:rsidRPr="00405075" w:rsidRDefault="00405075" w:rsidP="00955B15">
      <w:pPr>
        <w:pStyle w:val="ListParagraph"/>
        <w:numPr>
          <w:ilvl w:val="0"/>
          <w:numId w:val="34"/>
        </w:numPr>
        <w:tabs>
          <w:tab w:val="left" w:pos="6525"/>
        </w:tabs>
        <w:spacing w:after="0" w:line="240" w:lineRule="auto"/>
      </w:pPr>
      <w:r w:rsidRPr="00405075">
        <w:t>Construction Managers</w:t>
      </w:r>
    </w:p>
    <w:p w:rsidR="00405075" w:rsidRPr="00405075" w:rsidRDefault="00405075" w:rsidP="00955B15">
      <w:pPr>
        <w:pStyle w:val="ListParagraph"/>
        <w:numPr>
          <w:ilvl w:val="0"/>
          <w:numId w:val="34"/>
        </w:numPr>
        <w:tabs>
          <w:tab w:val="left" w:pos="6525"/>
        </w:tabs>
        <w:spacing w:after="0" w:line="240" w:lineRule="auto"/>
      </w:pPr>
      <w:r w:rsidRPr="00405075">
        <w:t>Contractors</w:t>
      </w:r>
    </w:p>
    <w:p w:rsidR="00405075" w:rsidRPr="00405075" w:rsidRDefault="00405075" w:rsidP="00955B15">
      <w:pPr>
        <w:pStyle w:val="ListParagraph"/>
        <w:numPr>
          <w:ilvl w:val="0"/>
          <w:numId w:val="34"/>
        </w:numPr>
        <w:tabs>
          <w:tab w:val="left" w:pos="6525"/>
        </w:tabs>
        <w:spacing w:after="0" w:line="240" w:lineRule="auto"/>
      </w:pPr>
      <w:r w:rsidRPr="00405075">
        <w:t>Sub-Contractors</w:t>
      </w:r>
    </w:p>
    <w:p w:rsidR="00405075" w:rsidRPr="00405075" w:rsidRDefault="00405075" w:rsidP="00955B15">
      <w:pPr>
        <w:pStyle w:val="ListParagraph"/>
        <w:numPr>
          <w:ilvl w:val="0"/>
          <w:numId w:val="34"/>
        </w:numPr>
        <w:tabs>
          <w:tab w:val="left" w:pos="6525"/>
        </w:tabs>
        <w:spacing w:after="0" w:line="240" w:lineRule="auto"/>
      </w:pPr>
      <w:r w:rsidRPr="00405075">
        <w:t>Fabricators</w:t>
      </w:r>
    </w:p>
    <w:p w:rsidR="00405075" w:rsidRPr="00405075" w:rsidRDefault="00405075" w:rsidP="00955B15">
      <w:pPr>
        <w:pStyle w:val="ListParagraph"/>
        <w:numPr>
          <w:ilvl w:val="0"/>
          <w:numId w:val="34"/>
        </w:numPr>
        <w:tabs>
          <w:tab w:val="left" w:pos="6525"/>
        </w:tabs>
        <w:spacing w:after="0" w:line="240" w:lineRule="auto"/>
      </w:pPr>
      <w:r w:rsidRPr="00405075">
        <w:t>Suppliers</w:t>
      </w:r>
    </w:p>
    <w:p w:rsidR="00405075" w:rsidRPr="00405075" w:rsidRDefault="00405075" w:rsidP="00955B15">
      <w:pPr>
        <w:pStyle w:val="ListParagraph"/>
        <w:numPr>
          <w:ilvl w:val="0"/>
          <w:numId w:val="34"/>
        </w:numPr>
        <w:tabs>
          <w:tab w:val="left" w:pos="6525"/>
        </w:tabs>
        <w:spacing w:after="0" w:line="240" w:lineRule="auto"/>
      </w:pPr>
      <w:r w:rsidRPr="00405075">
        <w:t>Manufacturers</w:t>
      </w:r>
    </w:p>
    <w:p w:rsidR="00405075" w:rsidRPr="00405075" w:rsidRDefault="00405075" w:rsidP="00955B15">
      <w:pPr>
        <w:pStyle w:val="ListParagraph"/>
        <w:numPr>
          <w:ilvl w:val="0"/>
          <w:numId w:val="34"/>
        </w:numPr>
        <w:tabs>
          <w:tab w:val="left" w:pos="6525"/>
        </w:tabs>
        <w:spacing w:after="0" w:line="240" w:lineRule="auto"/>
      </w:pPr>
      <w:r w:rsidRPr="00405075">
        <w:t>Commissioning Agents</w:t>
      </w:r>
    </w:p>
    <w:p w:rsidR="00405075" w:rsidRPr="00405075" w:rsidRDefault="00405075" w:rsidP="00955B15">
      <w:pPr>
        <w:pStyle w:val="ListParagraph"/>
        <w:numPr>
          <w:ilvl w:val="0"/>
          <w:numId w:val="34"/>
        </w:numPr>
        <w:tabs>
          <w:tab w:val="left" w:pos="6525"/>
        </w:tabs>
        <w:spacing w:after="0" w:line="240" w:lineRule="auto"/>
      </w:pPr>
      <w:r w:rsidRPr="00405075">
        <w:t>Facility Operators</w:t>
      </w:r>
    </w:p>
    <w:p w:rsidR="00405075" w:rsidRPr="00405075" w:rsidRDefault="00405075" w:rsidP="00955B15">
      <w:pPr>
        <w:pStyle w:val="ListParagraph"/>
        <w:numPr>
          <w:ilvl w:val="0"/>
          <w:numId w:val="34"/>
        </w:numPr>
        <w:tabs>
          <w:tab w:val="left" w:pos="6525"/>
        </w:tabs>
        <w:spacing w:after="0" w:line="240" w:lineRule="auto"/>
      </w:pPr>
      <w:r w:rsidRPr="00405075">
        <w:t>Facility Managers</w:t>
      </w:r>
    </w:p>
    <w:p w:rsidR="00405075" w:rsidRDefault="00405075" w:rsidP="00955B15">
      <w:pPr>
        <w:pStyle w:val="ListParagraph"/>
        <w:numPr>
          <w:ilvl w:val="0"/>
          <w:numId w:val="34"/>
        </w:numPr>
        <w:tabs>
          <w:tab w:val="left" w:pos="6525"/>
        </w:tabs>
        <w:spacing w:after="0" w:line="240" w:lineRule="auto"/>
      </w:pPr>
      <w:r w:rsidRPr="00405075">
        <w:t>Asset Managers</w:t>
      </w:r>
    </w:p>
    <w:p w:rsidR="00405075" w:rsidRDefault="00405075" w:rsidP="00955B15">
      <w:pPr>
        <w:pStyle w:val="ListParagraph"/>
        <w:numPr>
          <w:ilvl w:val="0"/>
          <w:numId w:val="34"/>
        </w:numPr>
        <w:tabs>
          <w:tab w:val="left" w:pos="6525"/>
        </w:tabs>
        <w:spacing w:after="0" w:line="240" w:lineRule="auto"/>
      </w:pPr>
      <w:r>
        <w:t>Software Developers</w:t>
      </w:r>
    </w:p>
    <w:p w:rsidR="00405075" w:rsidRDefault="00405075" w:rsidP="00955B15">
      <w:pPr>
        <w:pStyle w:val="ListParagraph"/>
        <w:numPr>
          <w:ilvl w:val="0"/>
          <w:numId w:val="34"/>
        </w:numPr>
        <w:tabs>
          <w:tab w:val="left" w:pos="6525"/>
        </w:tabs>
        <w:spacing w:after="0" w:line="240" w:lineRule="auto"/>
      </w:pPr>
      <w:r>
        <w:t>System Analysts</w:t>
      </w:r>
    </w:p>
    <w:p w:rsidR="00405075" w:rsidRPr="00405075" w:rsidRDefault="00405075" w:rsidP="00955B15">
      <w:pPr>
        <w:pStyle w:val="ListParagraph"/>
        <w:numPr>
          <w:ilvl w:val="0"/>
          <w:numId w:val="34"/>
        </w:numPr>
        <w:tabs>
          <w:tab w:val="left" w:pos="6525"/>
        </w:tabs>
        <w:spacing w:after="0" w:line="240" w:lineRule="auto"/>
      </w:pPr>
      <w:r>
        <w:t>Systems Integrators</w:t>
      </w:r>
    </w:p>
    <w:p w:rsidR="001E756F" w:rsidRPr="001E756F" w:rsidRDefault="001E756F" w:rsidP="008A0BAE">
      <w:pPr>
        <w:tabs>
          <w:tab w:val="left" w:pos="6525"/>
        </w:tabs>
        <w:spacing w:after="0" w:line="240" w:lineRule="auto"/>
        <w:jc w:val="left"/>
        <w:rPr>
          <w:rFonts w:ascii="Calibri" w:eastAsia="Calibri" w:hAnsi="Calibri" w:cs="Times New Roman"/>
          <w:b/>
          <w:color w:val="000000"/>
          <w:sz w:val="22"/>
          <w:szCs w:val="22"/>
          <w:lang w:val="en-US"/>
        </w:rPr>
      </w:pPr>
    </w:p>
    <w:p w:rsidR="00E5265B" w:rsidRPr="00272F36" w:rsidRDefault="00F1507F" w:rsidP="00272F36">
      <w:pPr>
        <w:pStyle w:val="Heading3"/>
        <w:rPr>
          <w:rFonts w:eastAsia="Calibri"/>
          <w:lang w:val="en-US"/>
        </w:rPr>
      </w:pPr>
      <w:bookmarkStart w:id="120" w:name="_Toc367438674"/>
      <w:r w:rsidRPr="00E5265B">
        <w:rPr>
          <w:rFonts w:eastAsia="Calibri"/>
          <w:lang w:val="en-US"/>
        </w:rPr>
        <w:t>1</w:t>
      </w:r>
      <w:r w:rsidR="00F31142" w:rsidRPr="00E5265B">
        <w:rPr>
          <w:rFonts w:eastAsia="Calibri"/>
          <w:lang w:val="en-US"/>
        </w:rPr>
        <w:t>.</w:t>
      </w:r>
      <w:r w:rsidR="00064F7F" w:rsidRPr="00E5265B">
        <w:rPr>
          <w:rFonts w:eastAsia="Calibri"/>
          <w:lang w:val="en-US"/>
        </w:rPr>
        <w:t>2</w:t>
      </w:r>
      <w:r w:rsidR="001E756F" w:rsidRPr="00E5265B">
        <w:rPr>
          <w:rFonts w:eastAsia="Calibri"/>
          <w:lang w:val="en-US"/>
        </w:rPr>
        <w:t>.</w:t>
      </w:r>
      <w:r w:rsidR="00776E25" w:rsidRPr="00E5265B">
        <w:rPr>
          <w:rFonts w:eastAsia="Calibri"/>
          <w:lang w:val="en-US"/>
        </w:rPr>
        <w:t>3</w:t>
      </w:r>
      <w:r w:rsidR="001E756F" w:rsidRPr="00E5265B">
        <w:rPr>
          <w:rFonts w:eastAsia="Calibri"/>
          <w:lang w:val="en-US"/>
        </w:rPr>
        <w:t>. Stakeholder</w:t>
      </w:r>
      <w:r w:rsidR="00F46B47" w:rsidRPr="00E5265B">
        <w:rPr>
          <w:rFonts w:eastAsia="Calibri"/>
          <w:lang w:val="en-US"/>
        </w:rPr>
        <w:t>s</w:t>
      </w:r>
      <w:r w:rsidR="001E756F" w:rsidRPr="00E5265B">
        <w:rPr>
          <w:rFonts w:eastAsia="Calibri"/>
          <w:lang w:val="en-US"/>
        </w:rPr>
        <w:t xml:space="preserve"> Coverage Analysis</w:t>
      </w:r>
      <w:bookmarkEnd w:id="120"/>
    </w:p>
    <w:p w:rsidR="00270794" w:rsidRDefault="00270794" w:rsidP="00270794">
      <w:r>
        <w:t>The table below identifiesd how each COBie constituents’ concerns are addressed through the COBie standard.</w:t>
      </w:r>
    </w:p>
    <w:p w:rsidR="000152FE" w:rsidRDefault="000152FE" w:rsidP="00270794">
      <w:pPr>
        <w:pStyle w:val="Caption"/>
        <w:keepNext/>
        <w:spacing w:after="0"/>
      </w:pPr>
      <w:bookmarkStart w:id="121" w:name="_Toc367440181"/>
      <w:r>
        <w:t xml:space="preserve">Table </w:t>
      </w:r>
      <w:fldSimple w:instr=" SEQ Table \* ARABIC ">
        <w:r w:rsidR="000F7D43">
          <w:rPr>
            <w:noProof/>
          </w:rPr>
          <w:t>4</w:t>
        </w:r>
      </w:fldSimple>
      <w:r>
        <w:t xml:space="preserve"> Stakeholder Coverage Analysis</w:t>
      </w:r>
      <w:bookmarkEnd w:id="121"/>
    </w:p>
    <w:tbl>
      <w:tblPr>
        <w:tblStyle w:val="TableGrid"/>
        <w:tblW w:w="0" w:type="auto"/>
        <w:tblLook w:val="04A0"/>
      </w:tblPr>
      <w:tblGrid>
        <w:gridCol w:w="2045"/>
        <w:gridCol w:w="7085"/>
      </w:tblGrid>
      <w:tr w:rsidR="00E82E92" w:rsidRPr="00405075" w:rsidTr="00270794">
        <w:tc>
          <w:tcPr>
            <w:tcW w:w="2045" w:type="dxa"/>
            <w:shd w:val="clear" w:color="auto" w:fill="D9D9D9" w:themeFill="background1" w:themeFillShade="D9"/>
          </w:tcPr>
          <w:p w:rsidR="00E82E92" w:rsidRPr="00E82E92" w:rsidRDefault="00E82E92" w:rsidP="00E82E92">
            <w:pPr>
              <w:tabs>
                <w:tab w:val="left" w:pos="6525"/>
              </w:tabs>
              <w:spacing w:after="0" w:line="240" w:lineRule="auto"/>
              <w:ind w:left="8"/>
              <w:rPr>
                <w:rFonts w:asciiTheme="minorHAnsi" w:hAnsiTheme="minorHAnsi"/>
                <w:szCs w:val="16"/>
              </w:rPr>
            </w:pPr>
            <w:r w:rsidRPr="00E82E92">
              <w:rPr>
                <w:rFonts w:asciiTheme="minorHAnsi" w:hAnsiTheme="minorHAnsi"/>
                <w:szCs w:val="16"/>
              </w:rPr>
              <w:t>Constituent</w:t>
            </w:r>
          </w:p>
        </w:tc>
        <w:tc>
          <w:tcPr>
            <w:tcW w:w="7085" w:type="dxa"/>
            <w:shd w:val="clear" w:color="auto" w:fill="D9D9D9" w:themeFill="background1" w:themeFillShade="D9"/>
          </w:tcPr>
          <w:p w:rsidR="00E82E92" w:rsidRPr="00E82E92" w:rsidRDefault="00E82E92" w:rsidP="00554A7B">
            <w:pPr>
              <w:tabs>
                <w:tab w:val="left" w:pos="6525"/>
              </w:tabs>
              <w:spacing w:after="0" w:line="240" w:lineRule="auto"/>
              <w:rPr>
                <w:rFonts w:asciiTheme="minorHAnsi" w:hAnsiTheme="minorHAnsi"/>
                <w:szCs w:val="16"/>
              </w:rPr>
            </w:pPr>
            <w:r w:rsidRPr="00E82E92">
              <w:rPr>
                <w:rFonts w:asciiTheme="minorHAnsi" w:hAnsiTheme="minorHAnsi"/>
                <w:szCs w:val="16"/>
              </w:rPr>
              <w:t xml:space="preserve"> </w:t>
            </w:r>
            <w:r w:rsidR="00554A7B">
              <w:rPr>
                <w:rFonts w:asciiTheme="minorHAnsi" w:hAnsiTheme="minorHAnsi"/>
                <w:szCs w:val="16"/>
              </w:rPr>
              <w:t>Coverage Analysis</w:t>
            </w:r>
          </w:p>
        </w:tc>
      </w:tr>
      <w:tr w:rsidR="00E82E92" w:rsidRPr="00405075" w:rsidTr="00E82E92">
        <w:tc>
          <w:tcPr>
            <w:tcW w:w="2045" w:type="dxa"/>
          </w:tcPr>
          <w:p w:rsidR="00E82E92" w:rsidRPr="00E82E92" w:rsidRDefault="00E82E92" w:rsidP="00E82E92">
            <w:pPr>
              <w:tabs>
                <w:tab w:val="left" w:pos="6525"/>
              </w:tabs>
              <w:spacing w:after="0" w:line="240" w:lineRule="auto"/>
              <w:ind w:left="8"/>
              <w:rPr>
                <w:rFonts w:asciiTheme="minorHAnsi" w:hAnsiTheme="minorHAnsi"/>
                <w:szCs w:val="16"/>
              </w:rPr>
            </w:pPr>
            <w:r w:rsidRPr="00E82E92">
              <w:rPr>
                <w:rFonts w:asciiTheme="minorHAnsi" w:hAnsiTheme="minorHAnsi"/>
                <w:szCs w:val="16"/>
              </w:rPr>
              <w:t>Owners</w:t>
            </w:r>
          </w:p>
        </w:tc>
        <w:tc>
          <w:tcPr>
            <w:tcW w:w="7085" w:type="dxa"/>
          </w:tcPr>
          <w:p w:rsidR="00E82E92" w:rsidRPr="00E82E92" w:rsidRDefault="00E82E92" w:rsidP="00E82E92">
            <w:pPr>
              <w:tabs>
                <w:tab w:val="left" w:pos="6525"/>
              </w:tabs>
              <w:spacing w:after="0" w:line="240" w:lineRule="auto"/>
              <w:rPr>
                <w:rFonts w:asciiTheme="minorHAnsi" w:hAnsiTheme="minorHAnsi"/>
                <w:szCs w:val="16"/>
              </w:rPr>
            </w:pPr>
            <w:r w:rsidRPr="00E82E92">
              <w:rPr>
                <w:rFonts w:asciiTheme="minorHAnsi" w:hAnsiTheme="minorHAnsi"/>
                <w:szCs w:val="16"/>
              </w:rPr>
              <w:t xml:space="preserve">The format for the specification of requirements is provided by COBie.  A generic guide to the contents of COBie, the COBie Guide, should be updated for a given owner’s requirements before specifying COBie. </w:t>
            </w:r>
          </w:p>
        </w:tc>
      </w:tr>
      <w:tr w:rsidR="00E82E92" w:rsidRPr="00405075" w:rsidTr="00E82E92">
        <w:tc>
          <w:tcPr>
            <w:tcW w:w="2045" w:type="dxa"/>
          </w:tcPr>
          <w:p w:rsidR="00E82E92" w:rsidRPr="00E82E92" w:rsidRDefault="00E82E92" w:rsidP="00E82E92">
            <w:pPr>
              <w:tabs>
                <w:tab w:val="left" w:pos="6525"/>
              </w:tabs>
              <w:spacing w:after="0" w:line="240" w:lineRule="auto"/>
              <w:ind w:left="8"/>
              <w:rPr>
                <w:rFonts w:asciiTheme="minorHAnsi" w:hAnsiTheme="minorHAnsi"/>
                <w:szCs w:val="16"/>
              </w:rPr>
            </w:pPr>
            <w:r w:rsidRPr="00E82E92">
              <w:rPr>
                <w:rFonts w:asciiTheme="minorHAnsi" w:hAnsiTheme="minorHAnsi"/>
                <w:szCs w:val="16"/>
              </w:rPr>
              <w:t>Planners</w:t>
            </w:r>
          </w:p>
        </w:tc>
        <w:tc>
          <w:tcPr>
            <w:tcW w:w="7085" w:type="dxa"/>
          </w:tcPr>
          <w:p w:rsidR="00E82E92" w:rsidRPr="00E82E92" w:rsidRDefault="00E82E92" w:rsidP="00E82E92">
            <w:pPr>
              <w:tabs>
                <w:tab w:val="left" w:pos="6525"/>
              </w:tabs>
              <w:spacing w:after="0" w:line="240" w:lineRule="auto"/>
              <w:rPr>
                <w:rFonts w:asciiTheme="minorHAnsi" w:hAnsiTheme="minorHAnsi"/>
                <w:szCs w:val="16"/>
              </w:rPr>
            </w:pPr>
            <w:r w:rsidRPr="00E82E92">
              <w:rPr>
                <w:rFonts w:asciiTheme="minorHAnsi" w:hAnsiTheme="minorHAnsi"/>
                <w:szCs w:val="16"/>
              </w:rPr>
              <w:t xml:space="preserve">An extended version of the COBie format, defining specific requirements for the planning and programming stage has been defined as the BPie project.  </w:t>
            </w:r>
          </w:p>
        </w:tc>
      </w:tr>
      <w:tr w:rsidR="00E82E92" w:rsidRPr="00405075" w:rsidTr="00E82E92">
        <w:tc>
          <w:tcPr>
            <w:tcW w:w="2045" w:type="dxa"/>
          </w:tcPr>
          <w:p w:rsidR="00E82E92" w:rsidRPr="00E82E92" w:rsidRDefault="00E82E92" w:rsidP="00E82E92">
            <w:pPr>
              <w:tabs>
                <w:tab w:val="left" w:pos="6525"/>
              </w:tabs>
              <w:spacing w:after="0" w:line="240" w:lineRule="auto"/>
              <w:ind w:left="8"/>
              <w:rPr>
                <w:rFonts w:asciiTheme="minorHAnsi" w:hAnsiTheme="minorHAnsi"/>
                <w:szCs w:val="16"/>
              </w:rPr>
            </w:pPr>
            <w:r w:rsidRPr="00E82E92">
              <w:rPr>
                <w:rFonts w:asciiTheme="minorHAnsi" w:hAnsiTheme="minorHAnsi"/>
                <w:szCs w:val="16"/>
              </w:rPr>
              <w:t>Architects</w:t>
            </w:r>
          </w:p>
        </w:tc>
        <w:tc>
          <w:tcPr>
            <w:tcW w:w="7085" w:type="dxa"/>
          </w:tcPr>
          <w:p w:rsidR="00E82E92" w:rsidRPr="00E82E92" w:rsidRDefault="00E82E92" w:rsidP="00E82E92">
            <w:pPr>
              <w:tabs>
                <w:tab w:val="left" w:pos="6525"/>
              </w:tabs>
              <w:spacing w:after="0" w:line="240" w:lineRule="auto"/>
              <w:rPr>
                <w:rFonts w:asciiTheme="minorHAnsi" w:hAnsiTheme="minorHAnsi"/>
                <w:szCs w:val="16"/>
              </w:rPr>
            </w:pPr>
            <w:r>
              <w:rPr>
                <w:rFonts w:asciiTheme="minorHAnsi" w:hAnsiTheme="minorHAnsi"/>
                <w:szCs w:val="16"/>
              </w:rPr>
              <w:t xml:space="preserve">Quality standards required by the COBie Guide ensure that designers create COBie data that matches the content of all scheduled assets.   </w:t>
            </w:r>
          </w:p>
        </w:tc>
      </w:tr>
      <w:tr w:rsidR="00E82E92" w:rsidRPr="00405075" w:rsidTr="00E82E92">
        <w:tc>
          <w:tcPr>
            <w:tcW w:w="2045" w:type="dxa"/>
          </w:tcPr>
          <w:p w:rsidR="00E82E92" w:rsidRPr="00E82E92" w:rsidRDefault="00E82E92" w:rsidP="00E82E92">
            <w:pPr>
              <w:tabs>
                <w:tab w:val="left" w:pos="6525"/>
              </w:tabs>
              <w:spacing w:after="0" w:line="240" w:lineRule="auto"/>
              <w:ind w:left="8"/>
              <w:rPr>
                <w:rFonts w:asciiTheme="minorHAnsi" w:hAnsiTheme="minorHAnsi"/>
                <w:szCs w:val="16"/>
              </w:rPr>
            </w:pPr>
            <w:r w:rsidRPr="00E82E92">
              <w:rPr>
                <w:rFonts w:asciiTheme="minorHAnsi" w:hAnsiTheme="minorHAnsi"/>
                <w:szCs w:val="16"/>
              </w:rPr>
              <w:t>Consulting Engineers</w:t>
            </w:r>
          </w:p>
        </w:tc>
        <w:tc>
          <w:tcPr>
            <w:tcW w:w="7085" w:type="dxa"/>
          </w:tcPr>
          <w:p w:rsidR="00E82E92" w:rsidRPr="00E82E92" w:rsidRDefault="00E82E92" w:rsidP="00E82E92">
            <w:pPr>
              <w:tabs>
                <w:tab w:val="left" w:pos="6525"/>
              </w:tabs>
              <w:spacing w:after="0" w:line="240" w:lineRule="auto"/>
              <w:rPr>
                <w:rFonts w:asciiTheme="minorHAnsi" w:hAnsiTheme="minorHAnsi"/>
                <w:szCs w:val="16"/>
              </w:rPr>
            </w:pPr>
            <w:r>
              <w:rPr>
                <w:rFonts w:asciiTheme="minorHAnsi" w:hAnsiTheme="minorHAnsi"/>
                <w:szCs w:val="16"/>
              </w:rPr>
              <w:t>Quality standards required by the COBie Guide ensure that designers create COBie data that matches the content of all scheduled assets.   Merging rules described in this ballot provide implementation support required.</w:t>
            </w:r>
          </w:p>
        </w:tc>
      </w:tr>
      <w:tr w:rsidR="00E82E92" w:rsidRPr="00405075" w:rsidTr="00E82E92">
        <w:tc>
          <w:tcPr>
            <w:tcW w:w="2045" w:type="dxa"/>
          </w:tcPr>
          <w:p w:rsidR="00E82E92" w:rsidRPr="00E82E92" w:rsidRDefault="00E82E92" w:rsidP="00E82E92">
            <w:pPr>
              <w:tabs>
                <w:tab w:val="left" w:pos="6525"/>
              </w:tabs>
              <w:spacing w:after="0" w:line="240" w:lineRule="auto"/>
              <w:ind w:left="8"/>
              <w:rPr>
                <w:rFonts w:asciiTheme="minorHAnsi" w:hAnsiTheme="minorHAnsi"/>
                <w:szCs w:val="16"/>
              </w:rPr>
            </w:pPr>
            <w:r w:rsidRPr="00E82E92">
              <w:rPr>
                <w:rFonts w:asciiTheme="minorHAnsi" w:hAnsiTheme="minorHAnsi"/>
                <w:szCs w:val="16"/>
              </w:rPr>
              <w:t>Construction Managers</w:t>
            </w:r>
          </w:p>
        </w:tc>
        <w:tc>
          <w:tcPr>
            <w:tcW w:w="7085" w:type="dxa"/>
          </w:tcPr>
          <w:p w:rsidR="00E82E92" w:rsidRPr="00E82E92" w:rsidRDefault="00E82E92" w:rsidP="00E82E92">
            <w:pPr>
              <w:tabs>
                <w:tab w:val="left" w:pos="6525"/>
              </w:tabs>
              <w:spacing w:after="0" w:line="240" w:lineRule="auto"/>
              <w:rPr>
                <w:rFonts w:asciiTheme="minorHAnsi" w:hAnsiTheme="minorHAnsi"/>
                <w:szCs w:val="16"/>
              </w:rPr>
            </w:pPr>
            <w:r>
              <w:rPr>
                <w:rFonts w:asciiTheme="minorHAnsi" w:hAnsiTheme="minorHAnsi"/>
                <w:szCs w:val="16"/>
              </w:rPr>
              <w:t>COBie business case analysis supports streamlining those activities that have non-value added operations.</w:t>
            </w:r>
          </w:p>
        </w:tc>
      </w:tr>
      <w:tr w:rsidR="00E82E92" w:rsidRPr="00405075" w:rsidTr="00E9262A">
        <w:trPr>
          <w:trHeight w:val="546"/>
        </w:trPr>
        <w:tc>
          <w:tcPr>
            <w:tcW w:w="2045" w:type="dxa"/>
          </w:tcPr>
          <w:p w:rsidR="00E82E92" w:rsidRPr="00E82E92" w:rsidRDefault="00E82E92" w:rsidP="00E9262A">
            <w:pPr>
              <w:tabs>
                <w:tab w:val="left" w:pos="6525"/>
              </w:tabs>
              <w:spacing w:after="0" w:line="240" w:lineRule="auto"/>
              <w:ind w:left="8"/>
              <w:rPr>
                <w:rFonts w:asciiTheme="minorHAnsi" w:hAnsiTheme="minorHAnsi"/>
                <w:szCs w:val="16"/>
              </w:rPr>
            </w:pPr>
            <w:r w:rsidRPr="00E82E92">
              <w:rPr>
                <w:rFonts w:asciiTheme="minorHAnsi" w:hAnsiTheme="minorHAnsi"/>
                <w:szCs w:val="16"/>
              </w:rPr>
              <w:t>Contractors</w:t>
            </w:r>
          </w:p>
        </w:tc>
        <w:tc>
          <w:tcPr>
            <w:tcW w:w="7085" w:type="dxa"/>
          </w:tcPr>
          <w:p w:rsidR="00E82E92" w:rsidRPr="00CD5ADD" w:rsidRDefault="00E82E92" w:rsidP="00E9262A">
            <w:pPr>
              <w:spacing w:after="0"/>
              <w:rPr>
                <w:szCs w:val="16"/>
              </w:rPr>
            </w:pPr>
            <w:r>
              <w:rPr>
                <w:rFonts w:asciiTheme="minorHAnsi" w:hAnsiTheme="minorHAnsi"/>
                <w:szCs w:val="16"/>
              </w:rPr>
              <w:t>COBie business case analysis supports streamlining those activities that have non-value added operations.</w:t>
            </w:r>
          </w:p>
        </w:tc>
      </w:tr>
      <w:tr w:rsidR="00E82E92" w:rsidRPr="00405075" w:rsidTr="00E82E92">
        <w:tc>
          <w:tcPr>
            <w:tcW w:w="2045" w:type="dxa"/>
          </w:tcPr>
          <w:p w:rsidR="00E82E92" w:rsidRPr="00E82E92" w:rsidRDefault="00E82E92" w:rsidP="00E9262A">
            <w:pPr>
              <w:tabs>
                <w:tab w:val="left" w:pos="6525"/>
              </w:tabs>
              <w:spacing w:after="0" w:line="240" w:lineRule="auto"/>
              <w:ind w:left="8"/>
              <w:rPr>
                <w:rFonts w:asciiTheme="minorHAnsi" w:hAnsiTheme="minorHAnsi"/>
                <w:szCs w:val="16"/>
              </w:rPr>
            </w:pPr>
            <w:r w:rsidRPr="00E82E92">
              <w:rPr>
                <w:rFonts w:asciiTheme="minorHAnsi" w:hAnsiTheme="minorHAnsi"/>
                <w:szCs w:val="16"/>
              </w:rPr>
              <w:t>Sub-Contractors</w:t>
            </w:r>
          </w:p>
        </w:tc>
        <w:tc>
          <w:tcPr>
            <w:tcW w:w="7085" w:type="dxa"/>
          </w:tcPr>
          <w:p w:rsidR="00E82E92" w:rsidRPr="00CD5ADD" w:rsidRDefault="00E82E92" w:rsidP="00E9262A">
            <w:pPr>
              <w:spacing w:after="0"/>
              <w:rPr>
                <w:szCs w:val="16"/>
              </w:rPr>
            </w:pPr>
            <w:r>
              <w:rPr>
                <w:rFonts w:asciiTheme="minorHAnsi" w:hAnsiTheme="minorHAnsi"/>
                <w:szCs w:val="16"/>
              </w:rPr>
              <w:t>COBie business case analysis supports streamlining those activities that have non-value added operations.</w:t>
            </w:r>
          </w:p>
        </w:tc>
      </w:tr>
    </w:tbl>
    <w:p w:rsidR="00270794" w:rsidRDefault="00270794"/>
    <w:p w:rsidR="00270794" w:rsidRDefault="00270794" w:rsidP="00270794">
      <w:pPr>
        <w:spacing w:after="0"/>
      </w:pPr>
      <w:r>
        <w:lastRenderedPageBreak/>
        <w:t>Table 4 Stakeholder Coverage Analysis (cont)</w:t>
      </w:r>
    </w:p>
    <w:tbl>
      <w:tblPr>
        <w:tblStyle w:val="TableGrid"/>
        <w:tblW w:w="0" w:type="auto"/>
        <w:tblLook w:val="04A0"/>
      </w:tblPr>
      <w:tblGrid>
        <w:gridCol w:w="2045"/>
        <w:gridCol w:w="7085"/>
      </w:tblGrid>
      <w:tr w:rsidR="00270794" w:rsidRPr="00E82E92" w:rsidTr="00270794">
        <w:tc>
          <w:tcPr>
            <w:tcW w:w="2045" w:type="dxa"/>
          </w:tcPr>
          <w:p w:rsidR="00270794" w:rsidRPr="00E82E92" w:rsidRDefault="00270794" w:rsidP="002A5A0B">
            <w:pPr>
              <w:tabs>
                <w:tab w:val="left" w:pos="6525"/>
              </w:tabs>
              <w:spacing w:after="0" w:line="240" w:lineRule="auto"/>
              <w:ind w:left="8"/>
              <w:rPr>
                <w:rFonts w:asciiTheme="minorHAnsi" w:hAnsiTheme="minorHAnsi"/>
                <w:szCs w:val="16"/>
              </w:rPr>
            </w:pPr>
            <w:r w:rsidRPr="00E82E92">
              <w:rPr>
                <w:rFonts w:asciiTheme="minorHAnsi" w:hAnsiTheme="minorHAnsi"/>
                <w:szCs w:val="16"/>
              </w:rPr>
              <w:t>Constituent</w:t>
            </w:r>
          </w:p>
        </w:tc>
        <w:tc>
          <w:tcPr>
            <w:tcW w:w="7085" w:type="dxa"/>
          </w:tcPr>
          <w:p w:rsidR="00270794" w:rsidRPr="00E82E92" w:rsidRDefault="00270794" w:rsidP="002A5A0B">
            <w:pPr>
              <w:tabs>
                <w:tab w:val="left" w:pos="6525"/>
              </w:tabs>
              <w:spacing w:after="0" w:line="240" w:lineRule="auto"/>
              <w:rPr>
                <w:rFonts w:asciiTheme="minorHAnsi" w:hAnsiTheme="minorHAnsi"/>
                <w:szCs w:val="16"/>
              </w:rPr>
            </w:pPr>
            <w:r w:rsidRPr="00E82E92">
              <w:rPr>
                <w:rFonts w:asciiTheme="minorHAnsi" w:hAnsiTheme="minorHAnsi"/>
                <w:szCs w:val="16"/>
              </w:rPr>
              <w:t xml:space="preserve"> </w:t>
            </w:r>
            <w:r>
              <w:rPr>
                <w:rFonts w:asciiTheme="minorHAnsi" w:hAnsiTheme="minorHAnsi"/>
                <w:szCs w:val="16"/>
              </w:rPr>
              <w:t>Coverage Analysis</w:t>
            </w:r>
          </w:p>
        </w:tc>
      </w:tr>
      <w:tr w:rsidR="00E82E92" w:rsidRPr="00405075" w:rsidTr="00E82E92">
        <w:tc>
          <w:tcPr>
            <w:tcW w:w="2045" w:type="dxa"/>
          </w:tcPr>
          <w:p w:rsidR="00E82E92" w:rsidRPr="00E82E92" w:rsidRDefault="00E82E92" w:rsidP="00E9262A">
            <w:pPr>
              <w:tabs>
                <w:tab w:val="left" w:pos="6525"/>
              </w:tabs>
              <w:spacing w:after="0" w:line="240" w:lineRule="auto"/>
              <w:ind w:left="8"/>
              <w:rPr>
                <w:rFonts w:asciiTheme="minorHAnsi" w:hAnsiTheme="minorHAnsi"/>
                <w:szCs w:val="16"/>
              </w:rPr>
            </w:pPr>
            <w:r w:rsidRPr="00E82E92">
              <w:rPr>
                <w:rFonts w:asciiTheme="minorHAnsi" w:hAnsiTheme="minorHAnsi"/>
                <w:szCs w:val="16"/>
              </w:rPr>
              <w:t>Fabricators</w:t>
            </w:r>
          </w:p>
        </w:tc>
        <w:tc>
          <w:tcPr>
            <w:tcW w:w="7085" w:type="dxa"/>
          </w:tcPr>
          <w:p w:rsidR="00E82E92" w:rsidRPr="00CD5ADD" w:rsidRDefault="00E82E92" w:rsidP="00E9262A">
            <w:pPr>
              <w:spacing w:after="0"/>
              <w:rPr>
                <w:szCs w:val="16"/>
              </w:rPr>
            </w:pPr>
            <w:r>
              <w:rPr>
                <w:rFonts w:asciiTheme="minorHAnsi" w:hAnsiTheme="minorHAnsi"/>
                <w:szCs w:val="16"/>
              </w:rPr>
              <w:t>COBie business case analysis supports streamlining those activities that have non-value added operations.</w:t>
            </w:r>
          </w:p>
        </w:tc>
      </w:tr>
      <w:tr w:rsidR="00E82E92" w:rsidRPr="00405075" w:rsidTr="00E82E92">
        <w:tc>
          <w:tcPr>
            <w:tcW w:w="2045" w:type="dxa"/>
          </w:tcPr>
          <w:p w:rsidR="00E82E92" w:rsidRPr="00E82E92" w:rsidRDefault="00E82E92" w:rsidP="00E9262A">
            <w:pPr>
              <w:tabs>
                <w:tab w:val="left" w:pos="6525"/>
              </w:tabs>
              <w:spacing w:after="0" w:line="240" w:lineRule="auto"/>
              <w:ind w:left="8"/>
              <w:rPr>
                <w:rFonts w:asciiTheme="minorHAnsi" w:hAnsiTheme="minorHAnsi"/>
                <w:szCs w:val="16"/>
              </w:rPr>
            </w:pPr>
            <w:r w:rsidRPr="00E82E92">
              <w:rPr>
                <w:rFonts w:asciiTheme="minorHAnsi" w:hAnsiTheme="minorHAnsi"/>
                <w:szCs w:val="16"/>
              </w:rPr>
              <w:t>Suppliers</w:t>
            </w:r>
          </w:p>
        </w:tc>
        <w:tc>
          <w:tcPr>
            <w:tcW w:w="7085" w:type="dxa"/>
          </w:tcPr>
          <w:p w:rsidR="00E82E92" w:rsidRPr="00CD5ADD" w:rsidRDefault="00E82E92" w:rsidP="00E9262A">
            <w:pPr>
              <w:spacing w:after="0"/>
              <w:rPr>
                <w:szCs w:val="16"/>
              </w:rPr>
            </w:pPr>
            <w:r>
              <w:rPr>
                <w:rFonts w:asciiTheme="minorHAnsi" w:hAnsiTheme="minorHAnsi"/>
                <w:szCs w:val="16"/>
              </w:rPr>
              <w:t>COBie business case analysis supports streamlining those activities that have non-value added operations.</w:t>
            </w:r>
          </w:p>
        </w:tc>
      </w:tr>
      <w:tr w:rsidR="00E82E92" w:rsidRPr="00405075" w:rsidTr="00E82E92">
        <w:tc>
          <w:tcPr>
            <w:tcW w:w="2045" w:type="dxa"/>
          </w:tcPr>
          <w:p w:rsidR="00E82E92" w:rsidRPr="00E82E92" w:rsidRDefault="00E82E92" w:rsidP="00E9262A">
            <w:pPr>
              <w:tabs>
                <w:tab w:val="left" w:pos="6525"/>
              </w:tabs>
              <w:spacing w:after="0" w:line="240" w:lineRule="auto"/>
              <w:ind w:left="8"/>
              <w:rPr>
                <w:rFonts w:asciiTheme="minorHAnsi" w:hAnsiTheme="minorHAnsi"/>
                <w:szCs w:val="16"/>
              </w:rPr>
            </w:pPr>
            <w:r w:rsidRPr="00E82E92">
              <w:rPr>
                <w:rFonts w:asciiTheme="minorHAnsi" w:hAnsiTheme="minorHAnsi"/>
                <w:szCs w:val="16"/>
              </w:rPr>
              <w:t>Manufacturers</w:t>
            </w:r>
          </w:p>
        </w:tc>
        <w:tc>
          <w:tcPr>
            <w:tcW w:w="7085" w:type="dxa"/>
          </w:tcPr>
          <w:p w:rsidR="00E82E92" w:rsidRPr="00CD5ADD" w:rsidRDefault="00E82E92" w:rsidP="00E9262A">
            <w:pPr>
              <w:spacing w:after="0"/>
              <w:rPr>
                <w:szCs w:val="16"/>
              </w:rPr>
            </w:pPr>
            <w:r>
              <w:rPr>
                <w:rFonts w:asciiTheme="minorHAnsi" w:hAnsiTheme="minorHAnsi"/>
                <w:szCs w:val="16"/>
              </w:rPr>
              <w:t>COBie business case analysis supports streamlining those activities that have non-value added operations.</w:t>
            </w:r>
          </w:p>
        </w:tc>
      </w:tr>
      <w:tr w:rsidR="00E82E92" w:rsidRPr="00405075" w:rsidTr="00E82E92">
        <w:tc>
          <w:tcPr>
            <w:tcW w:w="2045" w:type="dxa"/>
          </w:tcPr>
          <w:p w:rsidR="00E82E92" w:rsidRPr="00E82E92" w:rsidRDefault="00E82E92" w:rsidP="00E9262A">
            <w:pPr>
              <w:tabs>
                <w:tab w:val="left" w:pos="6525"/>
              </w:tabs>
              <w:spacing w:after="0" w:line="240" w:lineRule="auto"/>
              <w:ind w:left="8"/>
              <w:rPr>
                <w:rFonts w:asciiTheme="minorHAnsi" w:hAnsiTheme="minorHAnsi"/>
                <w:szCs w:val="16"/>
              </w:rPr>
            </w:pPr>
            <w:r w:rsidRPr="00E82E92">
              <w:rPr>
                <w:rFonts w:asciiTheme="minorHAnsi" w:hAnsiTheme="minorHAnsi"/>
                <w:szCs w:val="16"/>
              </w:rPr>
              <w:t>Commissioning Agents</w:t>
            </w:r>
          </w:p>
        </w:tc>
        <w:tc>
          <w:tcPr>
            <w:tcW w:w="7085" w:type="dxa"/>
          </w:tcPr>
          <w:p w:rsidR="00E82E92" w:rsidRPr="00CD5ADD" w:rsidRDefault="00E82E92" w:rsidP="00E9262A">
            <w:pPr>
              <w:spacing w:after="0"/>
              <w:rPr>
                <w:szCs w:val="16"/>
              </w:rPr>
            </w:pPr>
            <w:r>
              <w:rPr>
                <w:rFonts w:asciiTheme="minorHAnsi" w:hAnsiTheme="minorHAnsi"/>
                <w:szCs w:val="16"/>
              </w:rPr>
              <w:t>COBie business case analysis supports streamlining those activities that have non-value added operations.</w:t>
            </w:r>
          </w:p>
        </w:tc>
      </w:tr>
      <w:tr w:rsidR="00E82E92" w:rsidRPr="00405075" w:rsidTr="00E82E92">
        <w:tc>
          <w:tcPr>
            <w:tcW w:w="2045" w:type="dxa"/>
          </w:tcPr>
          <w:p w:rsidR="00E82E92" w:rsidRPr="00E82E92" w:rsidRDefault="00E82E92" w:rsidP="00E9262A">
            <w:pPr>
              <w:tabs>
                <w:tab w:val="left" w:pos="6525"/>
              </w:tabs>
              <w:spacing w:after="0" w:line="240" w:lineRule="auto"/>
              <w:ind w:left="8"/>
              <w:rPr>
                <w:rFonts w:asciiTheme="minorHAnsi" w:hAnsiTheme="minorHAnsi"/>
                <w:szCs w:val="16"/>
              </w:rPr>
            </w:pPr>
            <w:r w:rsidRPr="00E82E92">
              <w:rPr>
                <w:rFonts w:asciiTheme="minorHAnsi" w:hAnsiTheme="minorHAnsi"/>
                <w:szCs w:val="16"/>
              </w:rPr>
              <w:t>Facility Operators</w:t>
            </w:r>
          </w:p>
        </w:tc>
        <w:tc>
          <w:tcPr>
            <w:tcW w:w="7085" w:type="dxa"/>
          </w:tcPr>
          <w:p w:rsidR="00E82E92" w:rsidRPr="00E82E92" w:rsidRDefault="00E82E92" w:rsidP="00E82E92">
            <w:pPr>
              <w:tabs>
                <w:tab w:val="left" w:pos="6525"/>
              </w:tabs>
              <w:spacing w:after="0" w:line="240" w:lineRule="auto"/>
              <w:rPr>
                <w:rFonts w:asciiTheme="minorHAnsi" w:hAnsiTheme="minorHAnsi"/>
                <w:szCs w:val="16"/>
              </w:rPr>
            </w:pPr>
            <w:r>
              <w:rPr>
                <w:rFonts w:asciiTheme="minorHAnsi" w:hAnsiTheme="minorHAnsi"/>
                <w:szCs w:val="16"/>
              </w:rPr>
              <w:t>Allows handover information to be imported prior to operating the facility.</w:t>
            </w:r>
          </w:p>
        </w:tc>
      </w:tr>
      <w:tr w:rsidR="00E82E92" w:rsidRPr="00405075" w:rsidTr="00E82E92">
        <w:tc>
          <w:tcPr>
            <w:tcW w:w="2045" w:type="dxa"/>
          </w:tcPr>
          <w:p w:rsidR="00E82E92" w:rsidRPr="00E82E92" w:rsidRDefault="00E82E92" w:rsidP="00E82E92">
            <w:pPr>
              <w:tabs>
                <w:tab w:val="left" w:pos="6525"/>
              </w:tabs>
              <w:spacing w:after="0" w:line="240" w:lineRule="auto"/>
              <w:ind w:left="8"/>
              <w:rPr>
                <w:rFonts w:asciiTheme="minorHAnsi" w:hAnsiTheme="minorHAnsi"/>
                <w:szCs w:val="16"/>
              </w:rPr>
            </w:pPr>
            <w:r w:rsidRPr="00E82E92">
              <w:rPr>
                <w:rFonts w:asciiTheme="minorHAnsi" w:hAnsiTheme="minorHAnsi"/>
                <w:szCs w:val="16"/>
              </w:rPr>
              <w:t>Facility Managers</w:t>
            </w:r>
          </w:p>
        </w:tc>
        <w:tc>
          <w:tcPr>
            <w:tcW w:w="7085" w:type="dxa"/>
          </w:tcPr>
          <w:p w:rsidR="00E82E92" w:rsidRPr="00E82E92" w:rsidRDefault="00E82E92" w:rsidP="00405075">
            <w:pPr>
              <w:tabs>
                <w:tab w:val="left" w:pos="6525"/>
              </w:tabs>
              <w:spacing w:after="0" w:line="240" w:lineRule="auto"/>
              <w:rPr>
                <w:rFonts w:asciiTheme="minorHAnsi" w:hAnsiTheme="minorHAnsi"/>
                <w:szCs w:val="16"/>
              </w:rPr>
            </w:pPr>
            <w:r>
              <w:rPr>
                <w:rFonts w:asciiTheme="minorHAnsi" w:hAnsiTheme="minorHAnsi"/>
                <w:szCs w:val="16"/>
              </w:rPr>
              <w:t>Allows handover information to be imported prior to managing the facility.</w:t>
            </w:r>
          </w:p>
        </w:tc>
      </w:tr>
      <w:tr w:rsidR="00E82E92" w:rsidRPr="00405075" w:rsidTr="00E82E92">
        <w:tc>
          <w:tcPr>
            <w:tcW w:w="2045" w:type="dxa"/>
          </w:tcPr>
          <w:p w:rsidR="00E82E92" w:rsidRPr="00E82E92" w:rsidRDefault="00E82E92" w:rsidP="00E82E92">
            <w:pPr>
              <w:tabs>
                <w:tab w:val="left" w:pos="6525"/>
              </w:tabs>
              <w:spacing w:after="0" w:line="240" w:lineRule="auto"/>
              <w:ind w:left="8"/>
              <w:rPr>
                <w:rFonts w:asciiTheme="minorHAnsi" w:hAnsiTheme="minorHAnsi"/>
                <w:szCs w:val="16"/>
              </w:rPr>
            </w:pPr>
            <w:r w:rsidRPr="00E82E92">
              <w:rPr>
                <w:rFonts w:asciiTheme="minorHAnsi" w:hAnsiTheme="minorHAnsi"/>
                <w:szCs w:val="16"/>
              </w:rPr>
              <w:t>Asset Managers</w:t>
            </w:r>
          </w:p>
        </w:tc>
        <w:tc>
          <w:tcPr>
            <w:tcW w:w="7085" w:type="dxa"/>
          </w:tcPr>
          <w:p w:rsidR="00E82E92" w:rsidRPr="00E82E92" w:rsidRDefault="00E82E92" w:rsidP="00405075">
            <w:pPr>
              <w:tabs>
                <w:tab w:val="left" w:pos="6525"/>
              </w:tabs>
              <w:spacing w:after="0" w:line="240" w:lineRule="auto"/>
              <w:rPr>
                <w:rFonts w:asciiTheme="minorHAnsi" w:hAnsiTheme="minorHAnsi"/>
                <w:szCs w:val="16"/>
              </w:rPr>
            </w:pPr>
            <w:r>
              <w:rPr>
                <w:rFonts w:asciiTheme="minorHAnsi" w:hAnsiTheme="minorHAnsi"/>
                <w:szCs w:val="16"/>
              </w:rPr>
              <w:t>Allows handover information to be imported prior to managing the facility’s assets.</w:t>
            </w:r>
          </w:p>
        </w:tc>
      </w:tr>
      <w:tr w:rsidR="00E82E92" w:rsidRPr="00405075" w:rsidTr="00E82E92">
        <w:tc>
          <w:tcPr>
            <w:tcW w:w="2045" w:type="dxa"/>
          </w:tcPr>
          <w:p w:rsidR="00E82E92" w:rsidRPr="00E82E92" w:rsidRDefault="00E82E92" w:rsidP="00E82E92">
            <w:pPr>
              <w:tabs>
                <w:tab w:val="left" w:pos="6525"/>
              </w:tabs>
              <w:spacing w:after="0" w:line="240" w:lineRule="auto"/>
              <w:ind w:left="8"/>
              <w:rPr>
                <w:rFonts w:asciiTheme="minorHAnsi" w:hAnsiTheme="minorHAnsi"/>
                <w:szCs w:val="16"/>
              </w:rPr>
            </w:pPr>
            <w:r w:rsidRPr="00E82E92">
              <w:rPr>
                <w:rFonts w:asciiTheme="minorHAnsi" w:hAnsiTheme="minorHAnsi"/>
                <w:szCs w:val="16"/>
              </w:rPr>
              <w:t>Software Developers</w:t>
            </w:r>
          </w:p>
        </w:tc>
        <w:tc>
          <w:tcPr>
            <w:tcW w:w="7085" w:type="dxa"/>
          </w:tcPr>
          <w:p w:rsidR="00E82E92" w:rsidRPr="00E82E92" w:rsidRDefault="00E82E92" w:rsidP="00554A7B">
            <w:pPr>
              <w:tabs>
                <w:tab w:val="left" w:pos="6525"/>
              </w:tabs>
              <w:spacing w:after="0" w:line="240" w:lineRule="auto"/>
              <w:rPr>
                <w:rFonts w:asciiTheme="minorHAnsi" w:hAnsiTheme="minorHAnsi"/>
                <w:szCs w:val="16"/>
              </w:rPr>
            </w:pPr>
            <w:r>
              <w:rPr>
                <w:rFonts w:asciiTheme="minorHAnsi" w:hAnsiTheme="minorHAnsi"/>
                <w:szCs w:val="16"/>
              </w:rPr>
              <w:t xml:space="preserve">Improved IFC specification, and support </w:t>
            </w:r>
            <w:r w:rsidR="00554A7B">
              <w:rPr>
                <w:rFonts w:asciiTheme="minorHAnsi" w:hAnsiTheme="minorHAnsi"/>
                <w:szCs w:val="16"/>
              </w:rPr>
              <w:t xml:space="preserve">for </w:t>
            </w:r>
            <w:r>
              <w:rPr>
                <w:rFonts w:asciiTheme="minorHAnsi" w:hAnsiTheme="minorHAnsi"/>
                <w:szCs w:val="16"/>
              </w:rPr>
              <w:t xml:space="preserve">IFC 4, </w:t>
            </w:r>
            <w:r w:rsidR="00554A7B">
              <w:rPr>
                <w:rFonts w:asciiTheme="minorHAnsi" w:hAnsiTheme="minorHAnsi"/>
                <w:szCs w:val="16"/>
              </w:rPr>
              <w:t xml:space="preserve">assist those using IFC.  </w:t>
            </w:r>
            <w:r>
              <w:rPr>
                <w:rFonts w:asciiTheme="minorHAnsi" w:hAnsiTheme="minorHAnsi"/>
                <w:szCs w:val="16"/>
              </w:rPr>
              <w:t xml:space="preserve">Updated XML formats </w:t>
            </w:r>
            <w:r w:rsidR="00554A7B">
              <w:rPr>
                <w:rFonts w:asciiTheme="minorHAnsi" w:hAnsiTheme="minorHAnsi"/>
                <w:szCs w:val="16"/>
              </w:rPr>
              <w:t>will decrease the cost of XML-based exchanges and use in web-services.</w:t>
            </w:r>
          </w:p>
        </w:tc>
      </w:tr>
      <w:tr w:rsidR="00E82E92" w:rsidRPr="00405075" w:rsidTr="00E82E92">
        <w:tc>
          <w:tcPr>
            <w:tcW w:w="2045" w:type="dxa"/>
          </w:tcPr>
          <w:p w:rsidR="00E82E92" w:rsidRPr="00E82E92" w:rsidRDefault="00E82E92" w:rsidP="00E82E92">
            <w:pPr>
              <w:tabs>
                <w:tab w:val="left" w:pos="6525"/>
              </w:tabs>
              <w:spacing w:after="0" w:line="240" w:lineRule="auto"/>
              <w:ind w:left="8"/>
              <w:rPr>
                <w:rFonts w:asciiTheme="minorHAnsi" w:hAnsiTheme="minorHAnsi"/>
                <w:szCs w:val="16"/>
              </w:rPr>
            </w:pPr>
            <w:r w:rsidRPr="00E82E92">
              <w:rPr>
                <w:rFonts w:asciiTheme="minorHAnsi" w:hAnsiTheme="minorHAnsi"/>
                <w:szCs w:val="16"/>
              </w:rPr>
              <w:t>System Analysts</w:t>
            </w:r>
          </w:p>
        </w:tc>
        <w:tc>
          <w:tcPr>
            <w:tcW w:w="7085" w:type="dxa"/>
          </w:tcPr>
          <w:p w:rsidR="00E82E92" w:rsidRPr="00E82E92" w:rsidRDefault="00554A7B" w:rsidP="00405075">
            <w:pPr>
              <w:tabs>
                <w:tab w:val="left" w:pos="6525"/>
              </w:tabs>
              <w:spacing w:after="0" w:line="240" w:lineRule="auto"/>
              <w:rPr>
                <w:rFonts w:asciiTheme="minorHAnsi" w:hAnsiTheme="minorHAnsi"/>
                <w:szCs w:val="16"/>
              </w:rPr>
            </w:pPr>
            <w:r>
              <w:rPr>
                <w:rFonts w:asciiTheme="minorHAnsi" w:hAnsiTheme="minorHAnsi"/>
                <w:szCs w:val="16"/>
              </w:rPr>
              <w:t>Improved IFC specification, and support for IFC 4, assist those using IFC.  Updated XML formats will decrease the cost of XML-based exchanges and use in web-services.</w:t>
            </w:r>
          </w:p>
        </w:tc>
      </w:tr>
      <w:tr w:rsidR="00E82E92" w:rsidRPr="00405075" w:rsidTr="00E82E92">
        <w:tc>
          <w:tcPr>
            <w:tcW w:w="2045" w:type="dxa"/>
          </w:tcPr>
          <w:p w:rsidR="00E82E92" w:rsidRPr="00E82E92" w:rsidRDefault="00E82E92" w:rsidP="00E82E92">
            <w:pPr>
              <w:tabs>
                <w:tab w:val="left" w:pos="6525"/>
              </w:tabs>
              <w:spacing w:after="0" w:line="240" w:lineRule="auto"/>
              <w:ind w:left="8"/>
              <w:rPr>
                <w:rFonts w:asciiTheme="minorHAnsi" w:hAnsiTheme="minorHAnsi"/>
                <w:szCs w:val="16"/>
              </w:rPr>
            </w:pPr>
            <w:r w:rsidRPr="00E82E92">
              <w:rPr>
                <w:rFonts w:asciiTheme="minorHAnsi" w:hAnsiTheme="minorHAnsi"/>
                <w:szCs w:val="16"/>
              </w:rPr>
              <w:t>Systems Integrators</w:t>
            </w:r>
          </w:p>
        </w:tc>
        <w:tc>
          <w:tcPr>
            <w:tcW w:w="7085" w:type="dxa"/>
          </w:tcPr>
          <w:p w:rsidR="00E82E92" w:rsidRPr="00E82E92" w:rsidRDefault="00554A7B" w:rsidP="00405075">
            <w:pPr>
              <w:tabs>
                <w:tab w:val="left" w:pos="6525"/>
              </w:tabs>
              <w:spacing w:after="0" w:line="240" w:lineRule="auto"/>
              <w:rPr>
                <w:rFonts w:asciiTheme="minorHAnsi" w:hAnsiTheme="minorHAnsi"/>
                <w:szCs w:val="16"/>
              </w:rPr>
            </w:pPr>
            <w:r>
              <w:rPr>
                <w:rFonts w:asciiTheme="minorHAnsi" w:hAnsiTheme="minorHAnsi"/>
                <w:szCs w:val="16"/>
              </w:rPr>
              <w:t>Improved IFC specification, and support for IFC 4, assist those using IFC.  Updated XML formats will decrease the cost of XML-based exchanges and use in web-services.</w:t>
            </w:r>
          </w:p>
        </w:tc>
      </w:tr>
    </w:tbl>
    <w:p w:rsidR="002A5A0B" w:rsidRDefault="002A5A0B" w:rsidP="00960C6B">
      <w:pPr>
        <w:tabs>
          <w:tab w:val="left" w:pos="6525"/>
        </w:tabs>
        <w:spacing w:after="0" w:line="240" w:lineRule="auto"/>
        <w:rPr>
          <w:color w:val="000000" w:themeColor="text1"/>
        </w:rPr>
      </w:pPr>
    </w:p>
    <w:p w:rsidR="002A5A0B" w:rsidRDefault="002A5A0B">
      <w:pPr>
        <w:spacing w:after="200" w:line="276" w:lineRule="auto"/>
        <w:jc w:val="left"/>
        <w:rPr>
          <w:color w:val="000000" w:themeColor="text1"/>
        </w:rPr>
      </w:pPr>
      <w:r>
        <w:rPr>
          <w:color w:val="000000" w:themeColor="text1"/>
        </w:rPr>
        <w:br w:type="page"/>
      </w:r>
    </w:p>
    <w:p w:rsidR="00F023E8" w:rsidRDefault="00F023E8" w:rsidP="00270794">
      <w:pPr>
        <w:pStyle w:val="Heading1"/>
        <w:numPr>
          <w:ilvl w:val="0"/>
          <w:numId w:val="2"/>
        </w:numPr>
      </w:pPr>
      <w:bookmarkStart w:id="122" w:name="_Toc367438675"/>
      <w:r>
        <w:lastRenderedPageBreak/>
        <w:t xml:space="preserve">Normative </w:t>
      </w:r>
      <w:r w:rsidR="00951EE0">
        <w:t>R</w:t>
      </w:r>
      <w:r>
        <w:t>eferences</w:t>
      </w:r>
      <w:bookmarkEnd w:id="122"/>
    </w:p>
    <w:p w:rsidR="0097094F" w:rsidRDefault="00270794" w:rsidP="00CE6F41">
      <w:pPr>
        <w:tabs>
          <w:tab w:val="left" w:pos="6525"/>
        </w:tabs>
        <w:spacing w:after="0" w:line="240" w:lineRule="auto"/>
      </w:pPr>
      <w:r w:rsidRPr="00771CA6">
        <w:t xml:space="preserve">[Author’s Editorial Comment: </w:t>
      </w:r>
      <w:r w:rsidR="0097094F">
        <w:t xml:space="preserve">This section updates the </w:t>
      </w:r>
      <w:r w:rsidR="00CE6F41">
        <w:t>“</w:t>
      </w:r>
      <w:r w:rsidRPr="00771CA6">
        <w:t xml:space="preserve">Criteria </w:t>
      </w:r>
      <w:r>
        <w:t>Reference Standards (Other)</w:t>
      </w:r>
      <w:r w:rsidR="00CE6F41">
        <w:t>”</w:t>
      </w:r>
      <w:r>
        <w:t xml:space="preserve"> </w:t>
      </w:r>
      <w:r w:rsidRPr="00771CA6">
        <w:t xml:space="preserve">included in </w:t>
      </w:r>
      <w:r w:rsidR="00CE6F41">
        <w:t xml:space="preserve">the </w:t>
      </w:r>
      <w:r>
        <w:t xml:space="preserve">COBie </w:t>
      </w:r>
      <w:r w:rsidRPr="00771CA6">
        <w:t xml:space="preserve">NBIMS-US V2 </w:t>
      </w:r>
      <w:r>
        <w:t xml:space="preserve">documentation, section A.8.  </w:t>
      </w:r>
      <w:r w:rsidR="0097094F">
        <w:t>New reference standards, Schematron</w:t>
      </w:r>
      <w:r w:rsidR="003D0129">
        <w:t xml:space="preserve"> and NIEM</w:t>
      </w:r>
      <w:r w:rsidR="0097094F">
        <w:t xml:space="preserve">, </w:t>
      </w:r>
      <w:r w:rsidR="003D0129">
        <w:t>were</w:t>
      </w:r>
      <w:r w:rsidR="0097094F">
        <w:t xml:space="preserve"> added to this ballot to reflect changes necessary for NBIMS-US V3. </w:t>
      </w:r>
      <w:r w:rsidR="0097094F" w:rsidRPr="00DE586A">
        <w:t xml:space="preserve">Based on the rules NBIMS-US V3 Techncal Subcommittee Evaluation Criteira for Revised Information Exchange ballots, the information provided in this section should be considered a </w:t>
      </w:r>
      <w:r w:rsidR="0097094F" w:rsidRPr="00DE586A">
        <w:rPr>
          <w:u w:val="single"/>
        </w:rPr>
        <w:t>Moderate Change</w:t>
      </w:r>
      <w:r w:rsidR="0097094F" w:rsidRPr="00DE586A">
        <w:rPr>
          <w:rFonts w:ascii="Calibri" w:eastAsia="Calibri" w:hAnsi="Calibri" w:cs="Times New Roman"/>
          <w:szCs w:val="22"/>
          <w:lang w:val="en-US"/>
        </w:rPr>
        <w:t>.</w:t>
      </w:r>
      <w:r w:rsidR="0097094F">
        <w:t>]</w:t>
      </w:r>
    </w:p>
    <w:p w:rsidR="00CE6F41" w:rsidRPr="00270794" w:rsidRDefault="00CE6F41" w:rsidP="00CE6F41">
      <w:pPr>
        <w:tabs>
          <w:tab w:val="left" w:pos="6525"/>
        </w:tabs>
        <w:spacing w:after="0" w:line="240" w:lineRule="auto"/>
      </w:pPr>
    </w:p>
    <w:p w:rsidR="00F1507F" w:rsidRPr="00272F36" w:rsidRDefault="00B90A24" w:rsidP="00272F36">
      <w:pPr>
        <w:pStyle w:val="Heading2"/>
        <w:rPr>
          <w:rFonts w:eastAsia="Calibri"/>
          <w:i w:val="0"/>
          <w:sz w:val="22"/>
          <w:szCs w:val="22"/>
          <w:lang w:val="en-US"/>
        </w:rPr>
      </w:pPr>
      <w:bookmarkStart w:id="123" w:name="_Toc367438676"/>
      <w:r w:rsidRPr="00272F36">
        <w:rPr>
          <w:rFonts w:eastAsia="Calibri"/>
          <w:i w:val="0"/>
          <w:sz w:val="22"/>
          <w:szCs w:val="22"/>
          <w:lang w:val="en-US"/>
        </w:rPr>
        <w:t>2.1</w:t>
      </w:r>
      <w:r w:rsidRPr="00272F36">
        <w:rPr>
          <w:rFonts w:eastAsia="Calibri"/>
          <w:i w:val="0"/>
          <w:sz w:val="22"/>
          <w:szCs w:val="22"/>
          <w:lang w:val="en-US"/>
        </w:rPr>
        <w:tab/>
      </w:r>
      <w:r w:rsidR="00F1507F" w:rsidRPr="00272F36">
        <w:rPr>
          <w:rFonts w:eastAsia="Calibri"/>
          <w:i w:val="0"/>
          <w:sz w:val="22"/>
          <w:szCs w:val="22"/>
          <w:lang w:val="en-US"/>
        </w:rPr>
        <w:t>References and Standards</w:t>
      </w:r>
      <w:bookmarkEnd w:id="123"/>
    </w:p>
    <w:p w:rsidR="00960C6B" w:rsidRPr="00272F36" w:rsidRDefault="00F1507F" w:rsidP="00272F36">
      <w:pPr>
        <w:pStyle w:val="Heading3"/>
        <w:rPr>
          <w:rFonts w:eastAsia="Calibri"/>
          <w:lang w:val="en-US"/>
        </w:rPr>
      </w:pPr>
      <w:bookmarkStart w:id="124" w:name="_Toc367438677"/>
      <w:r>
        <w:rPr>
          <w:rFonts w:eastAsia="Calibri"/>
          <w:lang w:val="en-US"/>
        </w:rPr>
        <w:t>2</w:t>
      </w:r>
      <w:r w:rsidRPr="00F1507F">
        <w:rPr>
          <w:rFonts w:eastAsia="Calibri"/>
          <w:lang w:val="en-US"/>
        </w:rPr>
        <w:t>.</w:t>
      </w:r>
      <w:r>
        <w:rPr>
          <w:rFonts w:eastAsia="Calibri"/>
          <w:lang w:val="en-US"/>
        </w:rPr>
        <w:t>1</w:t>
      </w:r>
      <w:r w:rsidRPr="00F1507F">
        <w:rPr>
          <w:rFonts w:eastAsia="Calibri"/>
          <w:lang w:val="en-US"/>
        </w:rPr>
        <w:t>.1 Reference Standard</w:t>
      </w:r>
      <w:r w:rsidR="00E50E9D">
        <w:rPr>
          <w:rFonts w:eastAsia="Calibri"/>
          <w:lang w:val="en-US"/>
        </w:rPr>
        <w:t>s</w:t>
      </w:r>
      <w:r w:rsidRPr="00F1507F">
        <w:rPr>
          <w:rFonts w:eastAsia="Calibri"/>
          <w:lang w:val="en-US"/>
        </w:rPr>
        <w:t xml:space="preserve"> List (</w:t>
      </w:r>
      <w:r w:rsidR="00E63F03">
        <w:rPr>
          <w:rFonts w:eastAsia="Calibri"/>
          <w:lang w:val="en-US"/>
        </w:rPr>
        <w:t>NBIMS-US™</w:t>
      </w:r>
      <w:r w:rsidRPr="00F1507F">
        <w:rPr>
          <w:rFonts w:eastAsia="Calibri"/>
          <w:lang w:val="en-US"/>
        </w:rPr>
        <w:t>)</w:t>
      </w:r>
      <w:bookmarkEnd w:id="124"/>
    </w:p>
    <w:p w:rsidR="00960C6B" w:rsidRDefault="00270794" w:rsidP="0097094F">
      <w:pPr>
        <w:spacing w:after="0"/>
        <w:rPr>
          <w:color w:val="000000" w:themeColor="text1"/>
        </w:rPr>
      </w:pPr>
      <w:r>
        <w:rPr>
          <w:rFonts w:eastAsia="Calibri"/>
          <w:lang w:val="en-US"/>
        </w:rPr>
        <w:t>None</w:t>
      </w:r>
    </w:p>
    <w:p w:rsidR="00960C6B" w:rsidRDefault="00960C6B" w:rsidP="00960C6B">
      <w:pPr>
        <w:tabs>
          <w:tab w:val="left" w:pos="6525"/>
        </w:tabs>
        <w:spacing w:after="0" w:line="240" w:lineRule="auto"/>
        <w:rPr>
          <w:color w:val="000000" w:themeColor="text1"/>
        </w:rPr>
      </w:pPr>
    </w:p>
    <w:p w:rsidR="00E952B7" w:rsidRDefault="00F1507F" w:rsidP="00272F36">
      <w:pPr>
        <w:pStyle w:val="Heading3"/>
        <w:rPr>
          <w:rFonts w:eastAsia="Calibri"/>
          <w:lang w:val="en-US"/>
        </w:rPr>
      </w:pPr>
      <w:bookmarkStart w:id="125" w:name="_Toc367438678"/>
      <w:r w:rsidRPr="00272F36">
        <w:rPr>
          <w:rFonts w:eastAsia="Calibri"/>
          <w:lang w:val="en-US"/>
        </w:rPr>
        <w:t>2.1.2 Reference Standard</w:t>
      </w:r>
      <w:r w:rsidR="00E50E9D" w:rsidRPr="00272F36">
        <w:rPr>
          <w:rFonts w:eastAsia="Calibri"/>
          <w:lang w:val="en-US"/>
        </w:rPr>
        <w:t xml:space="preserve">s </w:t>
      </w:r>
      <w:r w:rsidRPr="00272F36">
        <w:rPr>
          <w:rFonts w:eastAsia="Calibri"/>
          <w:lang w:val="en-US"/>
        </w:rPr>
        <w:t>List (Other)</w:t>
      </w:r>
      <w:bookmarkEnd w:id="125"/>
    </w:p>
    <w:p w:rsidR="00E9262A" w:rsidRPr="002A5A0B" w:rsidRDefault="00CE6F41" w:rsidP="00CE6F41">
      <w:pPr>
        <w:tabs>
          <w:tab w:val="left" w:pos="1440"/>
          <w:tab w:val="left" w:pos="6525"/>
        </w:tabs>
        <w:spacing w:after="0" w:line="240" w:lineRule="auto"/>
        <w:rPr>
          <w:b/>
        </w:rPr>
      </w:pPr>
      <w:r w:rsidRPr="002A5A0B">
        <w:rPr>
          <w:b/>
        </w:rPr>
        <w:t>2.1.2.1</w:t>
      </w:r>
      <w:r w:rsidR="002A5A0B">
        <w:rPr>
          <w:b/>
        </w:rPr>
        <w:t xml:space="preserve"> </w:t>
      </w:r>
      <w:r w:rsidR="00E9262A" w:rsidRPr="002A5A0B">
        <w:rPr>
          <w:b/>
        </w:rPr>
        <w:t>Industry Foundation Class (IFC) Model, Version 2x3</w:t>
      </w:r>
    </w:p>
    <w:p w:rsidR="00CE6F41" w:rsidRPr="001B1500" w:rsidRDefault="00CE6F41" w:rsidP="00CE6F41">
      <w:pPr>
        <w:tabs>
          <w:tab w:val="left" w:pos="1440"/>
          <w:tab w:val="left" w:pos="6525"/>
        </w:tabs>
        <w:spacing w:after="0" w:line="240" w:lineRule="auto"/>
      </w:pPr>
    </w:p>
    <w:p w:rsidR="003210C0" w:rsidRPr="002A5A0B" w:rsidRDefault="00CE6F41" w:rsidP="003210C0">
      <w:pPr>
        <w:tabs>
          <w:tab w:val="left" w:pos="6525"/>
        </w:tabs>
        <w:spacing w:after="0" w:line="240" w:lineRule="auto"/>
        <w:rPr>
          <w:b/>
        </w:rPr>
      </w:pPr>
      <w:r w:rsidRPr="002A5A0B">
        <w:rPr>
          <w:b/>
        </w:rPr>
        <w:t xml:space="preserve">2.1.2.2 </w:t>
      </w:r>
      <w:r w:rsidR="003210C0" w:rsidRPr="002A5A0B">
        <w:rPr>
          <w:b/>
        </w:rPr>
        <w:t xml:space="preserve">Industry Foundation Class </w:t>
      </w:r>
      <w:r w:rsidR="0070057A" w:rsidRPr="002A5A0B">
        <w:rPr>
          <w:b/>
        </w:rPr>
        <w:t xml:space="preserve">(IFC) </w:t>
      </w:r>
      <w:r w:rsidR="003210C0" w:rsidRPr="002A5A0B">
        <w:rPr>
          <w:b/>
        </w:rPr>
        <w:t>Model</w:t>
      </w:r>
      <w:r w:rsidR="0070057A" w:rsidRPr="002A5A0B">
        <w:rPr>
          <w:b/>
        </w:rPr>
        <w:t xml:space="preserve">, </w:t>
      </w:r>
      <w:r w:rsidR="003210C0" w:rsidRPr="002A5A0B">
        <w:rPr>
          <w:b/>
        </w:rPr>
        <w:t>Version 4 (ISO 16739)</w:t>
      </w:r>
    </w:p>
    <w:p w:rsidR="00CE6F41" w:rsidRDefault="00CE6F41" w:rsidP="003210C0">
      <w:pPr>
        <w:tabs>
          <w:tab w:val="left" w:pos="6525"/>
        </w:tabs>
        <w:spacing w:after="0" w:line="240" w:lineRule="auto"/>
      </w:pPr>
    </w:p>
    <w:p w:rsidR="003210C0" w:rsidRPr="002A5A0B" w:rsidRDefault="003210C0" w:rsidP="003210C0">
      <w:pPr>
        <w:tabs>
          <w:tab w:val="left" w:pos="6525"/>
        </w:tabs>
        <w:spacing w:after="0" w:line="240" w:lineRule="auto"/>
        <w:rPr>
          <w:b/>
        </w:rPr>
      </w:pPr>
      <w:r w:rsidRPr="002A5A0B">
        <w:rPr>
          <w:b/>
        </w:rPr>
        <w:t>2.1.2.</w:t>
      </w:r>
      <w:r w:rsidR="00CE6F41" w:rsidRPr="002A5A0B">
        <w:rPr>
          <w:b/>
        </w:rPr>
        <w:t>3</w:t>
      </w:r>
      <w:r w:rsidRPr="002A5A0B">
        <w:rPr>
          <w:b/>
        </w:rPr>
        <w:t xml:space="preserve"> Standard for Product Exchange (STEP) (ISO 10303)</w:t>
      </w:r>
    </w:p>
    <w:p w:rsidR="003210C0" w:rsidRPr="001B1500" w:rsidRDefault="003210C0" w:rsidP="003210C0">
      <w:pPr>
        <w:spacing w:after="0" w:line="240" w:lineRule="auto"/>
        <w:jc w:val="left"/>
      </w:pPr>
      <w:bookmarkStart w:id="126" w:name="iso-10303-11"/>
    </w:p>
    <w:p w:rsidR="003210C0" w:rsidRPr="001B1500" w:rsidRDefault="003210C0" w:rsidP="003210C0">
      <w:pPr>
        <w:spacing w:after="0" w:line="240" w:lineRule="auto"/>
        <w:jc w:val="left"/>
      </w:pPr>
      <w:r w:rsidRPr="001B1500">
        <w:t>ISO 10303-11</w:t>
      </w:r>
      <w:bookmarkEnd w:id="126"/>
      <w:r w:rsidRPr="001B1500">
        <w:t>, Industrial automation systems and integration — Product data representation and exchange — Part 11: description methods: The EXPRESS Language Reference Manual.  This is the format of figures found in the referenced MVD.</w:t>
      </w:r>
    </w:p>
    <w:p w:rsidR="003210C0" w:rsidRPr="001B1500" w:rsidRDefault="003210C0" w:rsidP="003210C0">
      <w:pPr>
        <w:spacing w:after="0" w:line="240" w:lineRule="auto"/>
        <w:ind w:left="720"/>
        <w:jc w:val="left"/>
      </w:pPr>
      <w:r w:rsidRPr="001B1500">
        <w:t> </w:t>
      </w:r>
    </w:p>
    <w:p w:rsidR="003210C0" w:rsidRPr="001B1500" w:rsidRDefault="003210C0" w:rsidP="003210C0">
      <w:pPr>
        <w:spacing w:after="0" w:line="240" w:lineRule="auto"/>
        <w:jc w:val="left"/>
      </w:pPr>
      <w:bookmarkStart w:id="127" w:name="iso-10303-21"/>
      <w:r w:rsidRPr="001B1500">
        <w:t>ISO 10303-21</w:t>
      </w:r>
      <w:bookmarkEnd w:id="127"/>
      <w:r w:rsidRPr="001B1500">
        <w:t xml:space="preserve">, Industrial automation systems and integration — Product data representation and exchange — Part 21: Implementation methods: Clear text encoding of the exchange structure.  This is typically referred to as the STEP Physical File Format. </w:t>
      </w:r>
    </w:p>
    <w:p w:rsidR="003210C0" w:rsidRPr="001B1500" w:rsidRDefault="003210C0" w:rsidP="003210C0">
      <w:pPr>
        <w:spacing w:after="0" w:line="240" w:lineRule="auto"/>
        <w:ind w:left="720"/>
        <w:jc w:val="left"/>
      </w:pPr>
      <w:r w:rsidRPr="001B1500">
        <w:t> </w:t>
      </w:r>
    </w:p>
    <w:p w:rsidR="003210C0" w:rsidRPr="001B1500" w:rsidRDefault="003210C0" w:rsidP="003210C0">
      <w:pPr>
        <w:spacing w:after="0" w:line="240" w:lineRule="auto"/>
        <w:jc w:val="left"/>
      </w:pPr>
      <w:bookmarkStart w:id="128" w:name="iso-10303-28"/>
      <w:r w:rsidRPr="001B1500">
        <w:t>ISO 10303-28</w:t>
      </w:r>
      <w:bookmarkEnd w:id="128"/>
      <w:r w:rsidRPr="001B1500">
        <w:t>, Industrial automation systems and integration — Product data representation and exchange — Part 28: Implementation methods: XML representations of EXPRESS schemas and data, using XML schemas. This is typically referred to as ifcXML.</w:t>
      </w:r>
    </w:p>
    <w:p w:rsidR="0097094F" w:rsidRDefault="0097094F" w:rsidP="0097094F">
      <w:pPr>
        <w:tabs>
          <w:tab w:val="left" w:pos="6525"/>
        </w:tabs>
        <w:spacing w:after="0" w:line="240" w:lineRule="auto"/>
        <w:rPr>
          <w:color w:val="FF0000"/>
        </w:rPr>
      </w:pPr>
    </w:p>
    <w:p w:rsidR="0097094F" w:rsidRPr="002A5A0B" w:rsidRDefault="0097094F" w:rsidP="0097094F">
      <w:pPr>
        <w:tabs>
          <w:tab w:val="left" w:pos="6525"/>
        </w:tabs>
        <w:spacing w:after="0" w:line="240" w:lineRule="auto"/>
        <w:rPr>
          <w:b/>
        </w:rPr>
      </w:pPr>
      <w:r w:rsidRPr="002A5A0B">
        <w:rPr>
          <w:b/>
        </w:rPr>
        <w:t>2.1.2.4 Schematron (ISO/IEC 19757-3:2006)</w:t>
      </w:r>
    </w:p>
    <w:p w:rsidR="0097094F" w:rsidRDefault="0097094F" w:rsidP="0097094F">
      <w:pPr>
        <w:tabs>
          <w:tab w:val="left" w:pos="6525"/>
        </w:tabs>
        <w:spacing w:after="0" w:line="240" w:lineRule="auto"/>
      </w:pPr>
    </w:p>
    <w:p w:rsidR="0097094F" w:rsidRDefault="0097094F" w:rsidP="0097094F">
      <w:pPr>
        <w:tabs>
          <w:tab w:val="left" w:pos="6525"/>
        </w:tabs>
        <w:spacing w:after="0" w:line="240" w:lineRule="auto"/>
      </w:pPr>
      <w:r w:rsidRPr="009F0541">
        <w:t xml:space="preserve">[Author’s Editorial Comment:  </w:t>
      </w:r>
      <w:r w:rsidRPr="003210C0">
        <w:t xml:space="preserve">The </w:t>
      </w:r>
      <w:r>
        <w:t xml:space="preserve">open source </w:t>
      </w:r>
      <w:r w:rsidRPr="003210C0">
        <w:t>COBie Tool Kit</w:t>
      </w:r>
      <w:r>
        <w:t xml:space="preserve"> has been since March 2012 the tool used to test files against the COBie format requirements.   The rules used in the COBie Tool Kit, provided as an Annex to this ballot, were developed and are maintained in Schematron format.]</w:t>
      </w:r>
    </w:p>
    <w:p w:rsidR="0097094F" w:rsidRPr="003210C0" w:rsidRDefault="0097094F" w:rsidP="0097094F">
      <w:pPr>
        <w:tabs>
          <w:tab w:val="left" w:pos="6525"/>
        </w:tabs>
        <w:spacing w:after="0" w:line="240" w:lineRule="auto"/>
        <w:jc w:val="center"/>
      </w:pPr>
    </w:p>
    <w:p w:rsidR="0097094F" w:rsidRPr="003210C0" w:rsidRDefault="0097094F" w:rsidP="0097094F">
      <w:pPr>
        <w:tabs>
          <w:tab w:val="left" w:pos="6525"/>
        </w:tabs>
        <w:spacing w:after="0" w:line="240" w:lineRule="auto"/>
      </w:pPr>
      <w:r w:rsidRPr="003210C0">
        <w:t>A</w:t>
      </w:r>
      <w:r>
        <w:t>n international</w:t>
      </w:r>
      <w:r w:rsidRPr="003210C0">
        <w:t xml:space="preserve"> standard format for the development of testing rules for COBie files is based on ISO/IEC 19757-3:2006 Information technology -- Document Schema Definition Language (DSDL) -- Part 3: Rule-based validation – Schematron.  Schematron is widely used and available from ISO free of charge.  Schematron has proven easy to use since its rules are based on XML tree searching and uses the XPATH programming language. </w:t>
      </w:r>
    </w:p>
    <w:p w:rsidR="0097094F" w:rsidRPr="003210C0" w:rsidRDefault="0097094F" w:rsidP="0097094F">
      <w:pPr>
        <w:tabs>
          <w:tab w:val="left" w:pos="6525"/>
        </w:tabs>
        <w:spacing w:after="0" w:line="240" w:lineRule="auto"/>
      </w:pPr>
    </w:p>
    <w:p w:rsidR="0097094F" w:rsidRPr="003210C0" w:rsidRDefault="0097094F" w:rsidP="0097094F">
      <w:pPr>
        <w:tabs>
          <w:tab w:val="left" w:pos="6525"/>
        </w:tabs>
        <w:spacing w:after="0" w:line="240" w:lineRule="auto"/>
      </w:pPr>
      <w:r w:rsidRPr="003210C0">
        <w:lastRenderedPageBreak/>
        <w:t xml:space="preserve">The use of Schematron is optional. </w:t>
      </w:r>
      <w:r>
        <w:t xml:space="preserve">Any other </w:t>
      </w:r>
      <w:r w:rsidRPr="003210C0">
        <w:t>testing tool may be used provided that those tools test their algorithms to equivalence with the Schematron rules provided in this ballot and included in the COBie Tool Kit application.</w:t>
      </w:r>
      <w:r>
        <w:t>]</w:t>
      </w:r>
    </w:p>
    <w:p w:rsidR="003210C0" w:rsidRPr="009F0541" w:rsidRDefault="003210C0" w:rsidP="003210C0">
      <w:pPr>
        <w:tabs>
          <w:tab w:val="left" w:pos="6525"/>
        </w:tabs>
        <w:spacing w:after="0" w:line="240" w:lineRule="auto"/>
      </w:pPr>
    </w:p>
    <w:p w:rsidR="003210C0" w:rsidRPr="002A5A0B" w:rsidRDefault="002A5A0B" w:rsidP="003210C0">
      <w:pPr>
        <w:tabs>
          <w:tab w:val="left" w:pos="6525"/>
        </w:tabs>
        <w:spacing w:after="0" w:line="240" w:lineRule="auto"/>
        <w:rPr>
          <w:b/>
        </w:rPr>
      </w:pPr>
      <w:r w:rsidRPr="002A5A0B">
        <w:rPr>
          <w:b/>
        </w:rPr>
        <w:t>2.1.2.3 National</w:t>
      </w:r>
      <w:r w:rsidR="003210C0" w:rsidRPr="002A5A0B">
        <w:rPr>
          <w:b/>
        </w:rPr>
        <w:t xml:space="preserve"> Information Exchange Model (NIEM)</w:t>
      </w:r>
      <w:r w:rsidRPr="002A5A0B">
        <w:rPr>
          <w:b/>
        </w:rPr>
        <w:t>, version 2.1</w:t>
      </w:r>
    </w:p>
    <w:p w:rsidR="003210C0" w:rsidRPr="009F0541" w:rsidRDefault="003210C0" w:rsidP="003210C0">
      <w:pPr>
        <w:tabs>
          <w:tab w:val="left" w:pos="6525"/>
        </w:tabs>
        <w:spacing w:after="0" w:line="240" w:lineRule="auto"/>
      </w:pPr>
    </w:p>
    <w:p w:rsidR="001B1500" w:rsidRPr="009F0541" w:rsidRDefault="009F0541" w:rsidP="003210C0">
      <w:pPr>
        <w:tabs>
          <w:tab w:val="left" w:pos="6525"/>
        </w:tabs>
        <w:spacing w:after="0" w:line="240" w:lineRule="auto"/>
      </w:pPr>
      <w:r w:rsidRPr="009F0541">
        <w:t xml:space="preserve">[Author’s Editorial Comment:  </w:t>
      </w:r>
      <w:r w:rsidR="003210C0" w:rsidRPr="009F0541">
        <w:t xml:space="preserve">NBIMS-US V2 COBie 2.26 allows three alternative exchange formats.  These formats are the STEP Physical File Format, the ifcXML format, and SpreadsheetML format.  </w:t>
      </w:r>
      <w:r w:rsidR="001B1500" w:rsidRPr="009F0541">
        <w:t xml:space="preserve">For the purposes of the COBie </w:t>
      </w:r>
      <w:r w:rsidR="00CE6F41">
        <w:t>standard</w:t>
      </w:r>
      <w:r w:rsidR="001B1500" w:rsidRPr="009F0541">
        <w:t xml:space="preserve"> there is no difference between these formats.  The format selection </w:t>
      </w:r>
      <w:r w:rsidR="00FA5514" w:rsidRPr="009F0541">
        <w:t xml:space="preserve">criterion </w:t>
      </w:r>
      <w:r w:rsidR="00FA5514">
        <w:t>has</w:t>
      </w:r>
      <w:r>
        <w:t xml:space="preserve"> been</w:t>
      </w:r>
      <w:r w:rsidR="001B1500" w:rsidRPr="009F0541">
        <w:t xml:space="preserve"> left up to the interest of the market place.  </w:t>
      </w:r>
      <w:r w:rsidR="003210C0" w:rsidRPr="009F0541">
        <w:t xml:space="preserve">The most widely used of these </w:t>
      </w:r>
      <w:r w:rsidR="001B1500" w:rsidRPr="009F0541">
        <w:t xml:space="preserve">three </w:t>
      </w:r>
      <w:r w:rsidR="003210C0" w:rsidRPr="009F0541">
        <w:t xml:space="preserve">formats, to date, has been the SpreadsheetML format.  SpreadsheetML is an XML schema </w:t>
      </w:r>
      <w:r w:rsidR="00F12E07">
        <w:t xml:space="preserve">reflecting the organization of spreadsheet data in </w:t>
      </w:r>
      <w:r w:rsidR="003210C0" w:rsidRPr="009F0541">
        <w:t>Microsoft Excel 2003</w:t>
      </w:r>
      <w:r w:rsidR="00F12E07">
        <w:t xml:space="preserve">.  </w:t>
      </w:r>
    </w:p>
    <w:p w:rsidR="001B1500" w:rsidRPr="009F0541" w:rsidRDefault="001B1500" w:rsidP="003210C0">
      <w:pPr>
        <w:tabs>
          <w:tab w:val="left" w:pos="6525"/>
        </w:tabs>
        <w:spacing w:after="0" w:line="240" w:lineRule="auto"/>
      </w:pPr>
    </w:p>
    <w:p w:rsidR="009F0541" w:rsidRDefault="003210C0" w:rsidP="003210C0">
      <w:pPr>
        <w:tabs>
          <w:tab w:val="left" w:pos="6525"/>
        </w:tabs>
        <w:spacing w:after="0" w:line="240" w:lineRule="auto"/>
      </w:pPr>
      <w:r w:rsidRPr="009F0541">
        <w:t xml:space="preserve">While </w:t>
      </w:r>
      <w:r w:rsidR="009F0541">
        <w:t xml:space="preserve">the spreadsheet view </w:t>
      </w:r>
      <w:r w:rsidRPr="009F0541">
        <w:t xml:space="preserve">of COBie </w:t>
      </w:r>
      <w:r w:rsidR="009F0541">
        <w:t xml:space="preserve">data </w:t>
      </w:r>
      <w:r w:rsidRPr="009F0541">
        <w:t xml:space="preserve">has been essential to </w:t>
      </w:r>
      <w:r w:rsidR="009F0541">
        <w:t>COBie’s</w:t>
      </w:r>
      <w:r w:rsidRPr="009F0541">
        <w:t xml:space="preserve"> understanding and success to date, software vendors have expressed concern with</w:t>
      </w:r>
      <w:r w:rsidR="009F0541">
        <w:t xml:space="preserve"> the spreadsheet format</w:t>
      </w:r>
      <w:r w:rsidRPr="009F0541">
        <w:t>.  The first concern is that the SpreadsheetML schema</w:t>
      </w:r>
      <w:r w:rsidR="009F0541">
        <w:t xml:space="preserve"> </w:t>
      </w:r>
      <w:r w:rsidRPr="009F0541">
        <w:t>is a semi-proprietary XML specification directly tied to Microsoft Excel 2003.  Eventually such a format will be depreciated by Microsoft and NBIMS-US will have to select an alternate format.  European users of COBie have also expressed concern since they are restricted and in some cases prohibited adopting proprietary data standards</w:t>
      </w:r>
      <w:r w:rsidR="009F0541">
        <w:t>.</w:t>
      </w:r>
    </w:p>
    <w:p w:rsidR="009F0541" w:rsidRDefault="009F0541" w:rsidP="003210C0">
      <w:pPr>
        <w:tabs>
          <w:tab w:val="left" w:pos="6525"/>
        </w:tabs>
        <w:spacing w:after="0" w:line="240" w:lineRule="auto"/>
      </w:pPr>
    </w:p>
    <w:p w:rsidR="009F0541" w:rsidRDefault="009F0541" w:rsidP="003210C0">
      <w:pPr>
        <w:tabs>
          <w:tab w:val="left" w:pos="6525"/>
        </w:tabs>
        <w:spacing w:after="0" w:line="240" w:lineRule="auto"/>
      </w:pPr>
      <w:r>
        <w:t>T</w:t>
      </w:r>
      <w:r w:rsidR="003210C0" w:rsidRPr="009F0541">
        <w:t xml:space="preserve">he second concern </w:t>
      </w:r>
      <w:r>
        <w:t xml:space="preserve">with </w:t>
      </w:r>
      <w:r w:rsidR="003210C0" w:rsidRPr="009F0541">
        <w:t xml:space="preserve">the SpreadsheetML XML </w:t>
      </w:r>
      <w:r>
        <w:t xml:space="preserve">is the complexity of that </w:t>
      </w:r>
      <w:r w:rsidR="003210C0" w:rsidRPr="009F0541">
        <w:t xml:space="preserve">schema.  The structure of SpreadsheetML is closely tied to the structure of a spreadsheet. </w:t>
      </w:r>
      <w:r>
        <w:t xml:space="preserve"> One issue with this spreadsheet-based structure is that the COBie in spreadsheet form is a </w:t>
      </w:r>
      <w:r w:rsidR="003210C0" w:rsidRPr="009F0541">
        <w:t xml:space="preserve">“referential” </w:t>
      </w:r>
      <w:r>
        <w:t xml:space="preserve">schema </w:t>
      </w:r>
      <w:r w:rsidR="003210C0" w:rsidRPr="009F0541">
        <w:t xml:space="preserve">rather than a “nested” </w:t>
      </w:r>
      <w:r>
        <w:t>schema</w:t>
      </w:r>
      <w:r w:rsidR="003210C0" w:rsidRPr="009F0541">
        <w:t xml:space="preserve">.  </w:t>
      </w:r>
      <w:r>
        <w:t xml:space="preserve">The </w:t>
      </w:r>
      <w:r w:rsidR="003210C0" w:rsidRPr="009F0541">
        <w:t xml:space="preserve">“nested” approach </w:t>
      </w:r>
      <w:r>
        <w:t>i</w:t>
      </w:r>
      <w:r w:rsidR="003210C0" w:rsidRPr="009F0541">
        <w:t>s more likely to be used by software developers</w:t>
      </w:r>
      <w:r>
        <w:t xml:space="preserve"> as it is more compact and requires less testing than the nested schema.  </w:t>
      </w:r>
    </w:p>
    <w:p w:rsidR="009F0541" w:rsidRDefault="009F0541" w:rsidP="003210C0">
      <w:pPr>
        <w:tabs>
          <w:tab w:val="left" w:pos="6525"/>
        </w:tabs>
        <w:spacing w:after="0" w:line="240" w:lineRule="auto"/>
      </w:pPr>
    </w:p>
    <w:p w:rsidR="003210C0" w:rsidRPr="009F0541" w:rsidRDefault="009F0541" w:rsidP="00CE2D46">
      <w:pPr>
        <w:tabs>
          <w:tab w:val="left" w:pos="6525"/>
        </w:tabs>
        <w:spacing w:after="0" w:line="240" w:lineRule="auto"/>
      </w:pPr>
      <w:r>
        <w:t>The third concern expressed by many software firms</w:t>
      </w:r>
      <w:r w:rsidR="00160BE7">
        <w:t xml:space="preserve"> and system integrators</w:t>
      </w:r>
      <w:r>
        <w:t xml:space="preserve"> has been a concern that buildingSMART alliance standards based on </w:t>
      </w:r>
      <w:r w:rsidR="00160BE7">
        <w:t xml:space="preserve">STEP or the SpreadsheetML are inconsistent with streamlined XML schema used to support system-to-system direct web-service interfaces.     Such a streamlined XML schema would also more readily support the development and adoption of sub-schema that could be used </w:t>
      </w:r>
      <w:r w:rsidR="00CE2D46">
        <w:t xml:space="preserve">to spark a productivity revolution in the construction industry. </w:t>
      </w:r>
    </w:p>
    <w:p w:rsidR="003210C0" w:rsidRDefault="003210C0" w:rsidP="003210C0">
      <w:pPr>
        <w:tabs>
          <w:tab w:val="left" w:pos="6525"/>
        </w:tabs>
        <w:spacing w:after="0" w:line="240" w:lineRule="auto"/>
      </w:pPr>
    </w:p>
    <w:p w:rsidR="003210C0" w:rsidRPr="009F0541" w:rsidRDefault="009F0541" w:rsidP="003210C0">
      <w:pPr>
        <w:tabs>
          <w:tab w:val="left" w:pos="6525"/>
        </w:tabs>
        <w:spacing w:after="0" w:line="240" w:lineRule="auto"/>
      </w:pPr>
      <w:r>
        <w:t xml:space="preserve">As a result of these concerns, the COBie project team </w:t>
      </w:r>
      <w:r w:rsidR="00F12E07">
        <w:t>developed</w:t>
      </w:r>
      <w:r>
        <w:t xml:space="preserve"> </w:t>
      </w:r>
      <w:r w:rsidR="00F12E07">
        <w:t>an</w:t>
      </w:r>
      <w:r>
        <w:t xml:space="preserve"> alternative </w:t>
      </w:r>
      <w:r w:rsidRPr="009F0541">
        <w:t xml:space="preserve">XML schema to support a broader use of the facility asset information found in COBie files.   </w:t>
      </w:r>
      <w:r w:rsidR="003210C0" w:rsidRPr="009F0541">
        <w:t>The new XML schema format for COBie data, whose technical details are discussed in detail in later sections of this ballot, is called COBieLite.  An essential design criterion in the development of COBieLite was that COBieLite conform to existing, freely available, highly-visible, United States national XML schema standards.  The National Information Exchange Model (NIEM) a United States Government standard was selected as the basis from which the COBieLite schema would be developed.</w:t>
      </w:r>
      <w:r w:rsidRPr="009F0541">
        <w:t>]</w:t>
      </w:r>
    </w:p>
    <w:p w:rsidR="003210C0" w:rsidRDefault="003210C0" w:rsidP="003210C0">
      <w:pPr>
        <w:tabs>
          <w:tab w:val="left" w:pos="6525"/>
        </w:tabs>
        <w:spacing w:after="0" w:line="240" w:lineRule="auto"/>
        <w:rPr>
          <w:color w:val="FF0000"/>
        </w:rPr>
      </w:pPr>
    </w:p>
    <w:p w:rsidR="003210C0" w:rsidRPr="00CE2D46" w:rsidRDefault="003210C0" w:rsidP="003210C0">
      <w:pPr>
        <w:tabs>
          <w:tab w:val="left" w:pos="6525"/>
        </w:tabs>
        <w:spacing w:after="0" w:line="240" w:lineRule="auto"/>
      </w:pPr>
      <w:r w:rsidRPr="00CE2D46">
        <w:t>NIEM is a United States Government standard developed by the U.S. Department of Homeland Security and the U.S. Department of Justice.  NIEM currently contains a variety of schemas used at the federal and state levels of United States government.   Domains currently included in this schema that relate to the buildingSMART mission include justice, public safety, emergency and disaster management, and homeland security enterprises.  Schemas for building interiors, such as those that could be provided through buildingSMART alliance standards are not currently included in the NIEM catalogue; however, COBieLite will facilitate such a discussion and further the exchange of COBie data into communities that use information about facilities, not just those who design, build, and operate them.</w:t>
      </w:r>
      <w:r w:rsidR="00CE6F41">
        <w:t>]</w:t>
      </w:r>
    </w:p>
    <w:p w:rsidR="003210C0" w:rsidRDefault="003210C0" w:rsidP="00E952B7">
      <w:pPr>
        <w:tabs>
          <w:tab w:val="left" w:pos="6525"/>
        </w:tabs>
        <w:spacing w:after="0" w:line="240" w:lineRule="auto"/>
        <w:rPr>
          <w:color w:val="000000" w:themeColor="text1"/>
        </w:rPr>
      </w:pPr>
    </w:p>
    <w:p w:rsidR="005D4353" w:rsidRPr="002A5A0B" w:rsidRDefault="005D4353" w:rsidP="00E952B7">
      <w:pPr>
        <w:tabs>
          <w:tab w:val="left" w:pos="6525"/>
        </w:tabs>
        <w:spacing w:after="0" w:line="240" w:lineRule="auto"/>
        <w:rPr>
          <w:b/>
        </w:rPr>
      </w:pPr>
      <w:r w:rsidRPr="002A5A0B">
        <w:rPr>
          <w:b/>
        </w:rPr>
        <w:lastRenderedPageBreak/>
        <w:t>2.1.2.</w:t>
      </w:r>
      <w:r w:rsidR="002A5A0B" w:rsidRPr="002A5A0B">
        <w:rPr>
          <w:b/>
        </w:rPr>
        <w:t>5</w:t>
      </w:r>
      <w:r w:rsidRPr="002A5A0B">
        <w:rPr>
          <w:b/>
        </w:rPr>
        <w:t xml:space="preserve"> </w:t>
      </w:r>
      <w:r w:rsidR="00F12E07" w:rsidRPr="002A5A0B">
        <w:rPr>
          <w:b/>
        </w:rPr>
        <w:t>OmniClass Construction Classification System</w:t>
      </w:r>
    </w:p>
    <w:p w:rsidR="00F12E07" w:rsidRDefault="00F12E07" w:rsidP="00E952B7">
      <w:pPr>
        <w:tabs>
          <w:tab w:val="left" w:pos="6525"/>
        </w:tabs>
        <w:spacing w:after="0" w:line="240" w:lineRule="auto"/>
      </w:pPr>
    </w:p>
    <w:p w:rsidR="00F12E07" w:rsidRDefault="00F12E07" w:rsidP="00F12E07">
      <w:pPr>
        <w:tabs>
          <w:tab w:val="left" w:pos="6525"/>
        </w:tabs>
        <w:spacing w:after="0" w:line="240" w:lineRule="auto"/>
      </w:pPr>
      <w:r>
        <w:t>[Author’s Editorial Comment: OmniClass has been used in COBie example files in lieu of using contract-specific or customer-specific classification systems.]</w:t>
      </w:r>
    </w:p>
    <w:p w:rsidR="00F12E07" w:rsidRDefault="00F12E07" w:rsidP="00F12E07">
      <w:pPr>
        <w:tabs>
          <w:tab w:val="left" w:pos="6525"/>
        </w:tabs>
        <w:spacing w:after="0" w:line="240" w:lineRule="auto"/>
      </w:pPr>
    </w:p>
    <w:p w:rsidR="00F12E07" w:rsidRDefault="00F12E07" w:rsidP="00E952B7">
      <w:pPr>
        <w:tabs>
          <w:tab w:val="left" w:pos="6525"/>
        </w:tabs>
        <w:spacing w:after="0" w:line="240" w:lineRule="auto"/>
      </w:pPr>
      <w:r>
        <w:t>The use of classification is required for the following COBie information: Contacts, Facility, Space, Type, and Zone.  The specification of specific taxonomies must be specified by contract based on regional, local, or owner specification.  From the point of view of the standard the selection of a classification system is, therefore arbitrary.  Examples developed for COBie files have been developed using OmniClass taxonomy.  Given that OmniClass has been used in COBie examples, the following OmniClass tables are referenced in this ballot:</w:t>
      </w:r>
    </w:p>
    <w:p w:rsidR="00F12E07" w:rsidRDefault="00F12E07" w:rsidP="00E952B7">
      <w:pPr>
        <w:tabs>
          <w:tab w:val="left" w:pos="6525"/>
        </w:tabs>
        <w:spacing w:after="0" w:line="240" w:lineRule="auto"/>
      </w:pPr>
    </w:p>
    <w:p w:rsidR="00F12E07" w:rsidRDefault="00F12E07" w:rsidP="00E952B7">
      <w:pPr>
        <w:tabs>
          <w:tab w:val="left" w:pos="6525"/>
        </w:tabs>
        <w:spacing w:after="0" w:line="240" w:lineRule="auto"/>
      </w:pPr>
      <w:r>
        <w:t>Table 11 – Construction Entities by Function</w:t>
      </w:r>
    </w:p>
    <w:p w:rsidR="00F12E07" w:rsidRDefault="00F12E07" w:rsidP="00E952B7">
      <w:pPr>
        <w:tabs>
          <w:tab w:val="left" w:pos="6525"/>
        </w:tabs>
        <w:spacing w:after="0" w:line="240" w:lineRule="auto"/>
      </w:pPr>
      <w:r>
        <w:t>Table 13 – Spaces by Function</w:t>
      </w:r>
    </w:p>
    <w:p w:rsidR="00F12E07" w:rsidRDefault="00F12E07" w:rsidP="00E952B7">
      <w:pPr>
        <w:tabs>
          <w:tab w:val="left" w:pos="6525"/>
        </w:tabs>
        <w:spacing w:after="0" w:line="240" w:lineRule="auto"/>
      </w:pPr>
      <w:r>
        <w:t>Table 21 – Work Results</w:t>
      </w:r>
    </w:p>
    <w:p w:rsidR="00F12E07" w:rsidRDefault="00F12E07" w:rsidP="00E952B7">
      <w:pPr>
        <w:tabs>
          <w:tab w:val="left" w:pos="6525"/>
        </w:tabs>
        <w:spacing w:after="0" w:line="240" w:lineRule="auto"/>
      </w:pPr>
      <w:r>
        <w:t>Table 23 – Products</w:t>
      </w:r>
    </w:p>
    <w:p w:rsidR="00F44C10" w:rsidRPr="00F1507F" w:rsidRDefault="00F44C10" w:rsidP="006E1E5C">
      <w:pPr>
        <w:tabs>
          <w:tab w:val="left" w:pos="6525"/>
        </w:tabs>
        <w:spacing w:after="0" w:line="240" w:lineRule="auto"/>
        <w:jc w:val="left"/>
        <w:rPr>
          <w:rFonts w:ascii="Calibri" w:eastAsia="Calibri" w:hAnsi="Calibri" w:cs="Times New Roman"/>
          <w:b/>
          <w:color w:val="000000"/>
          <w:sz w:val="22"/>
          <w:szCs w:val="22"/>
          <w:lang w:val="en-US"/>
        </w:rPr>
      </w:pPr>
    </w:p>
    <w:p w:rsidR="00E952B7" w:rsidRPr="00272F36" w:rsidRDefault="00F1507F" w:rsidP="00272F36">
      <w:pPr>
        <w:pStyle w:val="Heading3"/>
        <w:rPr>
          <w:rFonts w:eastAsia="Calibri"/>
          <w:lang w:val="en-US"/>
        </w:rPr>
      </w:pPr>
      <w:bookmarkStart w:id="129" w:name="_Toc367438679"/>
      <w:r w:rsidRPr="00272F36">
        <w:rPr>
          <w:rFonts w:eastAsia="Calibri"/>
          <w:lang w:val="en-US"/>
        </w:rPr>
        <w:t>2.1.3 Reference</w:t>
      </w:r>
      <w:r w:rsidR="00272F36">
        <w:rPr>
          <w:rFonts w:eastAsia="Calibri"/>
          <w:lang w:val="en-US"/>
        </w:rPr>
        <w:t>d</w:t>
      </w:r>
      <w:r w:rsidRPr="00272F36">
        <w:rPr>
          <w:rFonts w:eastAsia="Calibri"/>
          <w:lang w:val="en-US"/>
        </w:rPr>
        <w:t xml:space="preserve"> Program</w:t>
      </w:r>
      <w:r w:rsidR="00272F36">
        <w:rPr>
          <w:rFonts w:eastAsia="Calibri"/>
          <w:lang w:val="en-US"/>
        </w:rPr>
        <w:t>s</w:t>
      </w:r>
      <w:r w:rsidRPr="00272F36">
        <w:rPr>
          <w:rFonts w:eastAsia="Calibri"/>
          <w:lang w:val="en-US"/>
        </w:rPr>
        <w:t xml:space="preserve"> and Project</w:t>
      </w:r>
      <w:r w:rsidR="00272F36">
        <w:rPr>
          <w:rFonts w:eastAsia="Calibri"/>
          <w:lang w:val="en-US"/>
        </w:rPr>
        <w:t>s</w:t>
      </w:r>
      <w:bookmarkEnd w:id="129"/>
    </w:p>
    <w:p w:rsidR="00771CA6" w:rsidRPr="002A5A0B" w:rsidRDefault="00771CA6" w:rsidP="00771CA6">
      <w:pPr>
        <w:tabs>
          <w:tab w:val="left" w:pos="6525"/>
        </w:tabs>
        <w:spacing w:after="0" w:line="240" w:lineRule="auto"/>
        <w:rPr>
          <w:b/>
          <w:color w:val="000000" w:themeColor="text1"/>
        </w:rPr>
      </w:pPr>
      <w:r w:rsidRPr="002A5A0B">
        <w:rPr>
          <w:b/>
          <w:color w:val="000000" w:themeColor="text1"/>
        </w:rPr>
        <w:t>2.1.</w:t>
      </w:r>
      <w:r w:rsidR="002A5A0B" w:rsidRPr="002A5A0B">
        <w:rPr>
          <w:b/>
          <w:color w:val="000000" w:themeColor="text1"/>
        </w:rPr>
        <w:t>3.</w:t>
      </w:r>
      <w:r w:rsidRPr="002A5A0B">
        <w:rPr>
          <w:b/>
          <w:color w:val="000000" w:themeColor="text1"/>
        </w:rPr>
        <w:t>1 Specifiers’ Properties information exchange</w:t>
      </w:r>
      <w:r w:rsidR="00F33370" w:rsidRPr="002A5A0B">
        <w:rPr>
          <w:b/>
          <w:color w:val="000000" w:themeColor="text1"/>
        </w:rPr>
        <w:t xml:space="preserve"> (SPie)</w:t>
      </w:r>
    </w:p>
    <w:p w:rsidR="00771CA6" w:rsidRPr="002A5A0B" w:rsidRDefault="00771CA6" w:rsidP="00771CA6">
      <w:pPr>
        <w:tabs>
          <w:tab w:val="left" w:pos="6525"/>
        </w:tabs>
        <w:spacing w:after="0" w:line="240" w:lineRule="auto"/>
        <w:rPr>
          <w:color w:val="000000" w:themeColor="text1"/>
        </w:rPr>
      </w:pPr>
    </w:p>
    <w:p w:rsidR="00F33370" w:rsidRPr="002A5A0B" w:rsidRDefault="00F33370" w:rsidP="00771CA6">
      <w:pPr>
        <w:tabs>
          <w:tab w:val="left" w:pos="6525"/>
        </w:tabs>
        <w:spacing w:after="0" w:line="240" w:lineRule="auto"/>
        <w:rPr>
          <w:color w:val="000000" w:themeColor="text1"/>
        </w:rPr>
      </w:pPr>
      <w:r w:rsidRPr="002A5A0B">
        <w:rPr>
          <w:color w:val="404040"/>
          <w:shd w:val="clear" w:color="auto" w:fill="FFFFFF"/>
        </w:rPr>
        <w:t xml:space="preserve">The objective of the SPie project is to create set of product templates that can be used by manufacturers to export product data into an open-standard format consumed by designers, specifiers, builders, owners, and operators. This project extends manufacturers' efforts in Building Information Modeling, e-marketplaces, and standard identification tagging and delivers value through the entire supply chain.  </w:t>
      </w:r>
      <w:r w:rsidR="00FA5514" w:rsidRPr="002A5A0B">
        <w:rPr>
          <w:color w:val="404040"/>
          <w:shd w:val="clear" w:color="auto" w:fill="FFFFFF"/>
        </w:rPr>
        <w:t xml:space="preserve">For more information </w:t>
      </w:r>
      <w:r w:rsidRPr="002A5A0B">
        <w:rPr>
          <w:color w:val="404040"/>
          <w:shd w:val="clear" w:color="auto" w:fill="FFFFFF"/>
        </w:rPr>
        <w:t xml:space="preserve">on SPie please see </w:t>
      </w:r>
      <w:hyperlink r:id="rId8" w:history="1">
        <w:r w:rsidRPr="002A5A0B">
          <w:rPr>
            <w:rStyle w:val="Hyperlink"/>
          </w:rPr>
          <w:t>http://www.nibs.org/?page=bsa_spie</w:t>
        </w:r>
      </w:hyperlink>
      <w:r w:rsidRPr="002A5A0B">
        <w:t xml:space="preserve"> for more information on this project.</w:t>
      </w:r>
    </w:p>
    <w:p w:rsidR="00F33370" w:rsidRPr="002A5A0B" w:rsidRDefault="00F33370" w:rsidP="00771CA6">
      <w:pPr>
        <w:tabs>
          <w:tab w:val="left" w:pos="6525"/>
        </w:tabs>
        <w:spacing w:after="0" w:line="240" w:lineRule="auto"/>
        <w:rPr>
          <w:color w:val="000000" w:themeColor="text1"/>
        </w:rPr>
      </w:pPr>
    </w:p>
    <w:p w:rsidR="00771CA6" w:rsidRPr="002A5A0B" w:rsidRDefault="00771CA6" w:rsidP="00771CA6">
      <w:pPr>
        <w:tabs>
          <w:tab w:val="left" w:pos="6525"/>
        </w:tabs>
        <w:spacing w:after="0" w:line="240" w:lineRule="auto"/>
        <w:rPr>
          <w:b/>
          <w:color w:val="000000" w:themeColor="text1"/>
        </w:rPr>
      </w:pPr>
      <w:r w:rsidRPr="002A5A0B">
        <w:rPr>
          <w:b/>
          <w:color w:val="000000" w:themeColor="text1"/>
        </w:rPr>
        <w:t>2.1.</w:t>
      </w:r>
      <w:r w:rsidR="002A5A0B" w:rsidRPr="002A5A0B">
        <w:rPr>
          <w:b/>
          <w:color w:val="000000" w:themeColor="text1"/>
        </w:rPr>
        <w:t>3.</w:t>
      </w:r>
      <w:r w:rsidR="002A5A0B">
        <w:rPr>
          <w:b/>
          <w:color w:val="000000" w:themeColor="text1"/>
        </w:rPr>
        <w:t>2</w:t>
      </w:r>
      <w:r w:rsidRPr="002A5A0B">
        <w:rPr>
          <w:b/>
          <w:color w:val="000000" w:themeColor="text1"/>
        </w:rPr>
        <w:t xml:space="preserve"> Operators’ Properties information exchange</w:t>
      </w:r>
      <w:r w:rsidR="00F33370" w:rsidRPr="002A5A0B">
        <w:rPr>
          <w:b/>
          <w:color w:val="000000" w:themeColor="text1"/>
        </w:rPr>
        <w:t xml:space="preserve"> (OPie)</w:t>
      </w:r>
    </w:p>
    <w:p w:rsidR="00771CA6" w:rsidRPr="002A5A0B" w:rsidRDefault="00771CA6" w:rsidP="00771CA6">
      <w:pPr>
        <w:tabs>
          <w:tab w:val="left" w:pos="6525"/>
        </w:tabs>
        <w:spacing w:after="0" w:line="240" w:lineRule="auto"/>
        <w:rPr>
          <w:color w:val="000000" w:themeColor="text1"/>
        </w:rPr>
      </w:pPr>
    </w:p>
    <w:p w:rsidR="00F33370" w:rsidRPr="002A5A0B" w:rsidRDefault="00F33370" w:rsidP="00771CA6">
      <w:pPr>
        <w:tabs>
          <w:tab w:val="left" w:pos="6525"/>
        </w:tabs>
        <w:spacing w:after="0" w:line="240" w:lineRule="auto"/>
        <w:rPr>
          <w:color w:val="000000" w:themeColor="text1"/>
        </w:rPr>
      </w:pPr>
      <w:r w:rsidRPr="002A5A0B">
        <w:rPr>
          <w:color w:val="000000" w:themeColor="text1"/>
        </w:rPr>
        <w:t xml:space="preserve">The objective of </w:t>
      </w:r>
      <w:r w:rsidR="002A5A0B">
        <w:rPr>
          <w:color w:val="000000" w:themeColor="text1"/>
        </w:rPr>
        <w:t>OPie</w:t>
      </w:r>
      <w:r w:rsidRPr="002A5A0B">
        <w:rPr>
          <w:color w:val="000000" w:themeColor="text1"/>
        </w:rPr>
        <w:t xml:space="preserve"> was to identify properties needed by facility operators and maintenance technicians </w:t>
      </w:r>
      <w:r w:rsidR="00BD12B2" w:rsidRPr="002A5A0B">
        <w:rPr>
          <w:color w:val="000000" w:themeColor="text1"/>
        </w:rPr>
        <w:t>beyond those properties identified by the SPie project.  This project was initiated by the U.S. Army Corps of Engineers, Construction Engineering Research Laboratory in 2011.  During this project survey forms to validate information commonly used by U.S. Army Installation Command personnel working on military installations was created and distributed to the National Institute of Building Sciences, Facility Maintenance and Operations Committee for review.  An insufficient number of responses (three partial responses) were received.  The project was closed due to lack of industry interest.   There not being a sponsor to move this project forward, an official buildingSMART alliance project was never initialized.</w:t>
      </w:r>
    </w:p>
    <w:p w:rsidR="00BD12B2" w:rsidRDefault="00BD12B2" w:rsidP="00771CA6">
      <w:pPr>
        <w:tabs>
          <w:tab w:val="left" w:pos="6525"/>
        </w:tabs>
        <w:spacing w:after="0" w:line="240" w:lineRule="auto"/>
        <w:rPr>
          <w:color w:val="000000" w:themeColor="text1"/>
        </w:rPr>
      </w:pPr>
    </w:p>
    <w:p w:rsidR="00BD12B2" w:rsidRDefault="00BD12B2" w:rsidP="00771CA6">
      <w:pPr>
        <w:tabs>
          <w:tab w:val="left" w:pos="6525"/>
        </w:tabs>
        <w:spacing w:after="0" w:line="240" w:lineRule="auto"/>
        <w:rPr>
          <w:color w:val="000000" w:themeColor="text1"/>
        </w:rPr>
      </w:pPr>
      <w:r>
        <w:rPr>
          <w:color w:val="000000" w:themeColor="text1"/>
        </w:rPr>
        <w:t>Following 2012 conversations between Dr. East and members of the Norwegian government it may be possible that information being collected on operators properties in Norway could be used to validate the information gleaned from U.S. Army sources.  At the time of this ba</w:t>
      </w:r>
      <w:r w:rsidR="00776E9C">
        <w:rPr>
          <w:color w:val="000000" w:themeColor="text1"/>
        </w:rPr>
        <w:t>llot no further information is</w:t>
      </w:r>
      <w:r>
        <w:rPr>
          <w:color w:val="000000" w:themeColor="text1"/>
        </w:rPr>
        <w:t xml:space="preserve"> available on the OPie project. </w:t>
      </w:r>
    </w:p>
    <w:p w:rsidR="005E0010" w:rsidRDefault="005E0010" w:rsidP="00771CA6">
      <w:pPr>
        <w:tabs>
          <w:tab w:val="left" w:pos="6525"/>
        </w:tabs>
        <w:spacing w:after="0" w:line="240" w:lineRule="auto"/>
        <w:rPr>
          <w:color w:val="000000" w:themeColor="text1"/>
        </w:rPr>
      </w:pPr>
    </w:p>
    <w:p w:rsidR="00771CA6" w:rsidRPr="002A5A0B" w:rsidRDefault="00771CA6" w:rsidP="00771CA6">
      <w:pPr>
        <w:tabs>
          <w:tab w:val="left" w:pos="6525"/>
        </w:tabs>
        <w:spacing w:after="0" w:line="240" w:lineRule="auto"/>
        <w:rPr>
          <w:b/>
          <w:color w:val="000000" w:themeColor="text1"/>
        </w:rPr>
      </w:pPr>
      <w:r w:rsidRPr="002A5A0B">
        <w:rPr>
          <w:b/>
          <w:color w:val="000000" w:themeColor="text1"/>
        </w:rPr>
        <w:t>2.1.</w:t>
      </w:r>
      <w:r w:rsidR="002A5A0B" w:rsidRPr="002A5A0B">
        <w:rPr>
          <w:b/>
          <w:color w:val="000000" w:themeColor="text1"/>
        </w:rPr>
        <w:t>3</w:t>
      </w:r>
      <w:r w:rsidRPr="002A5A0B">
        <w:rPr>
          <w:b/>
          <w:color w:val="000000" w:themeColor="text1"/>
        </w:rPr>
        <w:t>.3 Life-Cycle information exchange</w:t>
      </w:r>
      <w:r w:rsidR="00BD12B2" w:rsidRPr="002A5A0B">
        <w:rPr>
          <w:b/>
          <w:color w:val="000000" w:themeColor="text1"/>
        </w:rPr>
        <w:t xml:space="preserve"> (LCie)</w:t>
      </w:r>
    </w:p>
    <w:p w:rsidR="00BD12B2" w:rsidRDefault="00BD12B2" w:rsidP="00771CA6">
      <w:pPr>
        <w:tabs>
          <w:tab w:val="left" w:pos="6525"/>
        </w:tabs>
        <w:spacing w:after="0" w:line="240" w:lineRule="auto"/>
        <w:rPr>
          <w:color w:val="000000" w:themeColor="text1"/>
        </w:rPr>
      </w:pPr>
    </w:p>
    <w:p w:rsidR="00BD12B2" w:rsidRDefault="00BD12B2" w:rsidP="002A5A0B">
      <w:pPr>
        <w:pStyle w:val="NormalWeb"/>
        <w:shd w:val="clear" w:color="auto" w:fill="FFFFFF"/>
        <w:spacing w:after="0" w:line="240" w:lineRule="auto"/>
        <w:rPr>
          <w:rFonts w:asciiTheme="minorHAnsi" w:eastAsiaTheme="minorEastAsia" w:hAnsiTheme="minorHAnsi" w:cs="Arial"/>
          <w:color w:val="000000" w:themeColor="text1"/>
          <w:sz w:val="20"/>
          <w:szCs w:val="20"/>
          <w:lang w:val="en-GB"/>
        </w:rPr>
      </w:pPr>
      <w:r w:rsidRPr="00BD12B2">
        <w:rPr>
          <w:rFonts w:asciiTheme="minorHAnsi" w:eastAsiaTheme="minorEastAsia" w:hAnsiTheme="minorHAnsi" w:cs="Arial"/>
          <w:color w:val="000000" w:themeColor="text1"/>
          <w:sz w:val="20"/>
          <w:szCs w:val="20"/>
          <w:lang w:val="en-GB"/>
        </w:rPr>
        <w:t xml:space="preserve">LCie is </w:t>
      </w:r>
      <w:r>
        <w:rPr>
          <w:rFonts w:asciiTheme="minorHAnsi" w:eastAsiaTheme="minorEastAsia" w:hAnsiTheme="minorHAnsi" w:cs="Arial"/>
          <w:color w:val="000000" w:themeColor="text1"/>
          <w:sz w:val="20"/>
          <w:szCs w:val="20"/>
          <w:lang w:val="en-GB"/>
        </w:rPr>
        <w:t xml:space="preserve">a refinement of the processes required to exchange complete or partial COBie data sets.  While COBie is focused on the major contractual exchanges of complete model files, LCie is focused on the individual transactions needed to build those complete sets of COBie data.    First proposed in East 2010, LCie has been further developed since that time and is now the basis for the process models found in this ballot.  An additional NBIMS-US V3 ballot </w:t>
      </w:r>
      <w:r>
        <w:rPr>
          <w:rFonts w:asciiTheme="minorHAnsi" w:eastAsiaTheme="minorEastAsia" w:hAnsiTheme="minorHAnsi" w:cs="Arial"/>
          <w:color w:val="000000" w:themeColor="text1"/>
          <w:sz w:val="20"/>
          <w:szCs w:val="20"/>
          <w:lang w:val="en-GB"/>
        </w:rPr>
        <w:lastRenderedPageBreak/>
        <w:t>defining the product supply chain, developed from the LCie project, is expected to be submitted.  Additional information about the LCie project may be found here:</w:t>
      </w:r>
      <w:r w:rsidR="00776E9C">
        <w:rPr>
          <w:rFonts w:asciiTheme="minorHAnsi" w:eastAsiaTheme="minorEastAsia" w:hAnsiTheme="minorHAnsi" w:cs="Arial"/>
          <w:color w:val="000000" w:themeColor="text1"/>
          <w:sz w:val="20"/>
          <w:szCs w:val="20"/>
          <w:lang w:val="en-GB"/>
        </w:rPr>
        <w:t xml:space="preserve"> </w:t>
      </w:r>
      <w:r>
        <w:rPr>
          <w:rFonts w:asciiTheme="minorHAnsi" w:eastAsiaTheme="minorEastAsia" w:hAnsiTheme="minorHAnsi" w:cs="Arial"/>
          <w:color w:val="000000" w:themeColor="text1"/>
          <w:sz w:val="20"/>
          <w:szCs w:val="20"/>
          <w:lang w:val="en-GB"/>
        </w:rPr>
        <w:t xml:space="preserve"> </w:t>
      </w:r>
      <w:hyperlink r:id="rId9" w:history="1">
        <w:r w:rsidR="002A5A0B" w:rsidRPr="002476A4">
          <w:rPr>
            <w:rStyle w:val="Hyperlink"/>
            <w:rFonts w:asciiTheme="minorHAnsi" w:eastAsiaTheme="minorEastAsia" w:hAnsiTheme="minorHAnsi" w:cs="Arial"/>
            <w:sz w:val="20"/>
            <w:szCs w:val="20"/>
            <w:lang w:val="en-GB"/>
          </w:rPr>
          <w:t>http://www.nibs.org/?page=bsa_lcie</w:t>
        </w:r>
      </w:hyperlink>
      <w:r w:rsidR="00776E9C" w:rsidRPr="00776E9C">
        <w:rPr>
          <w:rFonts w:asciiTheme="minorHAnsi" w:eastAsiaTheme="minorEastAsia" w:hAnsiTheme="minorHAnsi" w:cs="Arial"/>
          <w:color w:val="000000" w:themeColor="text1"/>
          <w:sz w:val="20"/>
          <w:szCs w:val="20"/>
          <w:lang w:val="en-GB"/>
        </w:rPr>
        <w:t>.</w:t>
      </w:r>
    </w:p>
    <w:p w:rsidR="002A5A0B" w:rsidRPr="00BD12B2" w:rsidRDefault="002A5A0B" w:rsidP="002A5A0B">
      <w:pPr>
        <w:pStyle w:val="NormalWeb"/>
        <w:shd w:val="clear" w:color="auto" w:fill="FFFFFF"/>
        <w:spacing w:after="0" w:line="240" w:lineRule="auto"/>
        <w:rPr>
          <w:rFonts w:asciiTheme="minorHAnsi" w:eastAsiaTheme="minorEastAsia" w:hAnsiTheme="minorHAnsi" w:cs="Arial"/>
          <w:color w:val="000000" w:themeColor="text1"/>
          <w:sz w:val="20"/>
          <w:szCs w:val="20"/>
          <w:lang w:val="en-GB"/>
        </w:rPr>
      </w:pPr>
    </w:p>
    <w:p w:rsidR="00771CA6" w:rsidRPr="002A5A0B" w:rsidRDefault="00771CA6" w:rsidP="002A5A0B">
      <w:pPr>
        <w:tabs>
          <w:tab w:val="left" w:pos="6525"/>
        </w:tabs>
        <w:spacing w:after="0" w:line="240" w:lineRule="auto"/>
        <w:rPr>
          <w:b/>
          <w:color w:val="000000" w:themeColor="text1"/>
        </w:rPr>
      </w:pPr>
      <w:r w:rsidRPr="002A5A0B">
        <w:rPr>
          <w:b/>
          <w:color w:val="000000" w:themeColor="text1"/>
        </w:rPr>
        <w:t>2.1.</w:t>
      </w:r>
      <w:r w:rsidR="002A5A0B" w:rsidRPr="002A5A0B">
        <w:rPr>
          <w:b/>
          <w:color w:val="000000" w:themeColor="text1"/>
        </w:rPr>
        <w:t>3</w:t>
      </w:r>
      <w:r w:rsidRPr="002A5A0B">
        <w:rPr>
          <w:b/>
          <w:color w:val="000000" w:themeColor="text1"/>
        </w:rPr>
        <w:t>.4 Heating, Ventilating, and Air Conditioning information exchange</w:t>
      </w:r>
      <w:r w:rsidR="00776E9C" w:rsidRPr="002A5A0B">
        <w:rPr>
          <w:b/>
          <w:color w:val="000000" w:themeColor="text1"/>
        </w:rPr>
        <w:t xml:space="preserve"> (HVACie)</w:t>
      </w:r>
    </w:p>
    <w:p w:rsidR="00771CA6" w:rsidRDefault="00771CA6" w:rsidP="00771CA6">
      <w:pPr>
        <w:tabs>
          <w:tab w:val="left" w:pos="6525"/>
        </w:tabs>
        <w:spacing w:after="0" w:line="240" w:lineRule="auto"/>
        <w:rPr>
          <w:color w:val="000000" w:themeColor="text1"/>
        </w:rPr>
      </w:pPr>
    </w:p>
    <w:p w:rsidR="00776E9C" w:rsidRDefault="0013529A" w:rsidP="00771CA6">
      <w:pPr>
        <w:tabs>
          <w:tab w:val="left" w:pos="6525"/>
        </w:tabs>
        <w:spacing w:after="0" w:line="240" w:lineRule="auto"/>
        <w:rPr>
          <w:color w:val="000000" w:themeColor="text1"/>
        </w:rPr>
      </w:pPr>
      <w:r>
        <w:rPr>
          <w:color w:val="000000" w:themeColor="text1"/>
        </w:rPr>
        <w:t xml:space="preserve">To </w:t>
      </w:r>
      <w:r w:rsidR="00776E9C">
        <w:rPr>
          <w:color w:val="000000" w:themeColor="text1"/>
        </w:rPr>
        <w:t xml:space="preserve">model </w:t>
      </w:r>
      <w:r>
        <w:rPr>
          <w:color w:val="000000" w:themeColor="text1"/>
        </w:rPr>
        <w:t xml:space="preserve">a complete </w:t>
      </w:r>
      <w:r w:rsidR="00776E9C">
        <w:rPr>
          <w:color w:val="000000" w:themeColor="text1"/>
        </w:rPr>
        <w:t>building system more than COBie information is required</w:t>
      </w:r>
      <w:r>
        <w:rPr>
          <w:color w:val="000000" w:themeColor="text1"/>
        </w:rPr>
        <w:t xml:space="preserve">. </w:t>
      </w:r>
      <w:r w:rsidR="00776E9C">
        <w:rPr>
          <w:color w:val="000000" w:themeColor="text1"/>
        </w:rPr>
        <w:t xml:space="preserve"> At the time of the COBie NBIMS-US V2 submission it was </w:t>
      </w:r>
      <w:r>
        <w:rPr>
          <w:color w:val="000000" w:themeColor="text1"/>
        </w:rPr>
        <w:t xml:space="preserve">proposed by the author </w:t>
      </w:r>
      <w:r w:rsidR="00776E9C">
        <w:rPr>
          <w:color w:val="000000" w:themeColor="text1"/>
        </w:rPr>
        <w:t xml:space="preserve">that a generic Equipment Layout information exchange (ELie) project would be sufficient for this purpose.  Further investigation revealed that domain-specific </w:t>
      </w:r>
      <w:r>
        <w:rPr>
          <w:color w:val="000000" w:themeColor="text1"/>
        </w:rPr>
        <w:t xml:space="preserve">versions of </w:t>
      </w:r>
      <w:r w:rsidR="00776E9C">
        <w:rPr>
          <w:color w:val="000000" w:themeColor="text1"/>
        </w:rPr>
        <w:t xml:space="preserve">ELie would be </w:t>
      </w:r>
      <w:r>
        <w:rPr>
          <w:color w:val="000000" w:themeColor="text1"/>
        </w:rPr>
        <w:t>needed to implement domain-specific business rules governing each system</w:t>
      </w:r>
      <w:r w:rsidR="00776E9C">
        <w:rPr>
          <w:color w:val="000000" w:themeColor="text1"/>
        </w:rPr>
        <w:t>.  As a result</w:t>
      </w:r>
      <w:r>
        <w:rPr>
          <w:color w:val="000000" w:themeColor="text1"/>
        </w:rPr>
        <w:t>,</w:t>
      </w:r>
      <w:r w:rsidR="00776E9C">
        <w:rPr>
          <w:color w:val="000000" w:themeColor="text1"/>
        </w:rPr>
        <w:t xml:space="preserve"> the ELie project was depreciated in 2011 and a series of new projects </w:t>
      </w:r>
      <w:r>
        <w:rPr>
          <w:color w:val="000000" w:themeColor="text1"/>
        </w:rPr>
        <w:t xml:space="preserve">was </w:t>
      </w:r>
      <w:r w:rsidR="00776E9C">
        <w:rPr>
          <w:color w:val="000000" w:themeColor="text1"/>
        </w:rPr>
        <w:t>undertaken by the U.S. Army, Corps of Engineers, Engineer Research and Development Center</w:t>
      </w:r>
      <w:r>
        <w:rPr>
          <w:color w:val="000000" w:themeColor="text1"/>
        </w:rPr>
        <w:t xml:space="preserve">. </w:t>
      </w:r>
    </w:p>
    <w:p w:rsidR="00776E9C" w:rsidRDefault="00776E9C" w:rsidP="00771CA6">
      <w:pPr>
        <w:tabs>
          <w:tab w:val="left" w:pos="6525"/>
        </w:tabs>
        <w:spacing w:after="0" w:line="240" w:lineRule="auto"/>
        <w:rPr>
          <w:color w:val="000000" w:themeColor="text1"/>
        </w:rPr>
      </w:pPr>
    </w:p>
    <w:p w:rsidR="00E663D8" w:rsidRDefault="0013529A" w:rsidP="00771CA6">
      <w:pPr>
        <w:tabs>
          <w:tab w:val="left" w:pos="6525"/>
        </w:tabs>
        <w:spacing w:after="0" w:line="240" w:lineRule="auto"/>
        <w:rPr>
          <w:color w:val="000000" w:themeColor="text1"/>
        </w:rPr>
      </w:pPr>
      <w:r>
        <w:rPr>
          <w:color w:val="000000" w:themeColor="text1"/>
        </w:rPr>
        <w:t>A s</w:t>
      </w:r>
      <w:r w:rsidR="00776E9C">
        <w:rPr>
          <w:color w:val="000000" w:themeColor="text1"/>
        </w:rPr>
        <w:t xml:space="preserve">ystem model must describe the </w:t>
      </w:r>
      <w:r>
        <w:rPr>
          <w:color w:val="000000" w:themeColor="text1"/>
        </w:rPr>
        <w:t xml:space="preserve">complete set of </w:t>
      </w:r>
      <w:r w:rsidR="00776E9C">
        <w:rPr>
          <w:color w:val="000000" w:themeColor="text1"/>
        </w:rPr>
        <w:t xml:space="preserve">components that make up those systems, the assemblies of those components, such as chillers and electrical distribution boards, and the </w:t>
      </w:r>
      <w:r>
        <w:rPr>
          <w:color w:val="000000" w:themeColor="text1"/>
        </w:rPr>
        <w:t xml:space="preserve">logical (systems, zones, circuits) and physical </w:t>
      </w:r>
      <w:r w:rsidR="00776E9C">
        <w:rPr>
          <w:color w:val="000000" w:themeColor="text1"/>
        </w:rPr>
        <w:t xml:space="preserve">connections </w:t>
      </w:r>
      <w:r>
        <w:rPr>
          <w:color w:val="000000" w:themeColor="text1"/>
        </w:rPr>
        <w:t xml:space="preserve">(feeders, piping, ductwork) </w:t>
      </w:r>
      <w:r w:rsidR="00776E9C">
        <w:rPr>
          <w:color w:val="000000" w:themeColor="text1"/>
        </w:rPr>
        <w:t>that allow those systems to perform their f</w:t>
      </w:r>
      <w:r>
        <w:rPr>
          <w:color w:val="000000" w:themeColor="text1"/>
        </w:rPr>
        <w:t xml:space="preserve">unction.   The geometry of the system is </w:t>
      </w:r>
      <w:r w:rsidR="00776E9C">
        <w:rPr>
          <w:color w:val="000000" w:themeColor="text1"/>
        </w:rPr>
        <w:t xml:space="preserve">also critical to understanding their function so full geometry is also required.  </w:t>
      </w:r>
      <w:r>
        <w:rPr>
          <w:color w:val="000000" w:themeColor="text1"/>
        </w:rPr>
        <w:t xml:space="preserve"> The format for the proposed IFC MVD must be IFC. A subset of the system </w:t>
      </w:r>
      <w:r w:rsidR="00776E9C">
        <w:rPr>
          <w:color w:val="000000" w:themeColor="text1"/>
        </w:rPr>
        <w:t>model that contains scheduled assets can be represented in COBie.</w:t>
      </w:r>
      <w:r>
        <w:rPr>
          <w:color w:val="000000" w:themeColor="text1"/>
        </w:rPr>
        <w:t xml:space="preserve">  </w:t>
      </w:r>
      <w:r w:rsidR="00776E9C">
        <w:rPr>
          <w:color w:val="000000" w:themeColor="text1"/>
        </w:rPr>
        <w:t xml:space="preserve"> </w:t>
      </w:r>
    </w:p>
    <w:p w:rsidR="00E663D8" w:rsidRDefault="00E663D8" w:rsidP="00771CA6">
      <w:pPr>
        <w:tabs>
          <w:tab w:val="left" w:pos="6525"/>
        </w:tabs>
        <w:spacing w:after="0" w:line="240" w:lineRule="auto"/>
        <w:rPr>
          <w:color w:val="000000" w:themeColor="text1"/>
        </w:rPr>
      </w:pPr>
    </w:p>
    <w:p w:rsidR="00776E9C" w:rsidRDefault="00E663D8" w:rsidP="00771CA6">
      <w:pPr>
        <w:tabs>
          <w:tab w:val="left" w:pos="6525"/>
        </w:tabs>
        <w:spacing w:after="0" w:line="240" w:lineRule="auto"/>
        <w:rPr>
          <w:color w:val="000000" w:themeColor="text1"/>
        </w:rPr>
      </w:pPr>
      <w:r>
        <w:rPr>
          <w:color w:val="000000" w:themeColor="text1"/>
        </w:rPr>
        <w:t xml:space="preserve">The first demonstration of the </w:t>
      </w:r>
      <w:r w:rsidR="00B364F5">
        <w:rPr>
          <w:color w:val="000000" w:themeColor="text1"/>
        </w:rPr>
        <w:t>HVACie</w:t>
      </w:r>
      <w:r>
        <w:rPr>
          <w:color w:val="000000" w:themeColor="text1"/>
        </w:rPr>
        <w:t xml:space="preserve"> </w:t>
      </w:r>
      <w:r w:rsidR="00B364F5">
        <w:rPr>
          <w:color w:val="000000" w:themeColor="text1"/>
        </w:rPr>
        <w:t xml:space="preserve">format was held at the buildingSMART alliance January 2013 Challenge event.  </w:t>
      </w:r>
      <w:r w:rsidR="00776E9C">
        <w:rPr>
          <w:color w:val="000000" w:themeColor="text1"/>
        </w:rPr>
        <w:t xml:space="preserve">More information on this specific project may be found here: </w:t>
      </w:r>
      <w:hyperlink r:id="rId10" w:history="1">
        <w:r w:rsidR="00776E9C">
          <w:rPr>
            <w:rStyle w:val="Hyperlink"/>
          </w:rPr>
          <w:t>http://www.nibs.org/?page=bsa_hvacie</w:t>
        </w:r>
      </w:hyperlink>
      <w:r w:rsidR="00776E9C">
        <w:t>.</w:t>
      </w:r>
    </w:p>
    <w:p w:rsidR="00776E9C" w:rsidRDefault="00776E9C" w:rsidP="00771CA6">
      <w:pPr>
        <w:tabs>
          <w:tab w:val="left" w:pos="6525"/>
        </w:tabs>
        <w:spacing w:after="0" w:line="240" w:lineRule="auto"/>
        <w:rPr>
          <w:color w:val="000000" w:themeColor="text1"/>
        </w:rPr>
      </w:pPr>
    </w:p>
    <w:p w:rsidR="00771CA6" w:rsidRPr="002A5A0B" w:rsidRDefault="00771CA6" w:rsidP="00771CA6">
      <w:pPr>
        <w:tabs>
          <w:tab w:val="left" w:pos="6525"/>
        </w:tabs>
        <w:spacing w:after="0" w:line="240" w:lineRule="auto"/>
        <w:rPr>
          <w:b/>
          <w:color w:val="000000" w:themeColor="text1"/>
        </w:rPr>
      </w:pPr>
      <w:r w:rsidRPr="002A5A0B">
        <w:rPr>
          <w:b/>
          <w:color w:val="000000" w:themeColor="text1"/>
        </w:rPr>
        <w:t>2.1.</w:t>
      </w:r>
      <w:r w:rsidR="002A5A0B" w:rsidRPr="002A5A0B">
        <w:rPr>
          <w:b/>
          <w:color w:val="000000" w:themeColor="text1"/>
        </w:rPr>
        <w:t>3</w:t>
      </w:r>
      <w:r w:rsidRPr="002A5A0B">
        <w:rPr>
          <w:b/>
          <w:color w:val="000000" w:themeColor="text1"/>
        </w:rPr>
        <w:t>.5 Electrical System information exchange</w:t>
      </w:r>
      <w:r w:rsidR="0013529A" w:rsidRPr="002A5A0B">
        <w:rPr>
          <w:b/>
          <w:color w:val="000000" w:themeColor="text1"/>
        </w:rPr>
        <w:t xml:space="preserve"> (Sparkie)</w:t>
      </w:r>
    </w:p>
    <w:p w:rsidR="0013529A" w:rsidRDefault="0013529A" w:rsidP="0013529A">
      <w:pPr>
        <w:tabs>
          <w:tab w:val="left" w:pos="6525"/>
        </w:tabs>
        <w:spacing w:after="0" w:line="240" w:lineRule="auto"/>
        <w:rPr>
          <w:color w:val="000000" w:themeColor="text1"/>
        </w:rPr>
      </w:pPr>
    </w:p>
    <w:p w:rsidR="0013529A" w:rsidRDefault="0013529A" w:rsidP="0013529A">
      <w:pPr>
        <w:tabs>
          <w:tab w:val="left" w:pos="6525"/>
        </w:tabs>
        <w:spacing w:after="0" w:line="240" w:lineRule="auto"/>
        <w:rPr>
          <w:color w:val="000000" w:themeColor="text1"/>
        </w:rPr>
      </w:pPr>
      <w:r>
        <w:rPr>
          <w:color w:val="000000" w:themeColor="text1"/>
        </w:rPr>
        <w:t xml:space="preserve">To model a complete building system more than COBie information is required.  At the time of the COBie NBIMS-US V2 submission it was proposed by the author that a generic Equipment Layout information exchange (ELie) project would be sufficient for this purpose.  Further investigation revealed that domain-specific versions of ELie would be needed to implement domain-specific business rules governing each system.  As a result, the ELie project was depreciated in 2011 and a series of new projects was undertaken by the U.S. Army, Corps of Engineers, Engineer Research and Development Center. </w:t>
      </w:r>
    </w:p>
    <w:p w:rsidR="0013529A" w:rsidRDefault="0013529A" w:rsidP="0013529A">
      <w:pPr>
        <w:tabs>
          <w:tab w:val="left" w:pos="6525"/>
        </w:tabs>
        <w:spacing w:after="0" w:line="240" w:lineRule="auto"/>
        <w:rPr>
          <w:color w:val="000000" w:themeColor="text1"/>
        </w:rPr>
      </w:pPr>
    </w:p>
    <w:p w:rsidR="002A5A0B" w:rsidRDefault="0013529A" w:rsidP="0013529A">
      <w:pPr>
        <w:tabs>
          <w:tab w:val="left" w:pos="6525"/>
        </w:tabs>
        <w:spacing w:after="0" w:line="240" w:lineRule="auto"/>
        <w:rPr>
          <w:color w:val="000000" w:themeColor="text1"/>
        </w:rPr>
      </w:pPr>
      <w:r>
        <w:rPr>
          <w:color w:val="000000" w:themeColor="text1"/>
        </w:rPr>
        <w:t xml:space="preserve">A system model must describe the complete set of components that make up those systems, the assemblies of those components, such as chillers and electrical distribution boards, and the logical (systems, zones, circuits) and physical connections (feeders, piping, ductwork) that allow those systems to perform their function.   The geometry of the system is also critical to understanding their function so full geometry is also required.   The format for the proposed IFC MVD must be IFC. A subset of the system model that contains scheduled assets can be represented in COBie.   More information on this specific project may be found here: </w:t>
      </w:r>
      <w:hyperlink r:id="rId11" w:history="1">
        <w:r w:rsidR="002A5A0B" w:rsidRPr="002476A4">
          <w:rPr>
            <w:rStyle w:val="Hyperlink"/>
          </w:rPr>
          <w:t>http://www.nibs.org/?page=bsa_sparkie</w:t>
        </w:r>
      </w:hyperlink>
      <w:r>
        <w:rPr>
          <w:color w:val="000000" w:themeColor="text1"/>
        </w:rPr>
        <w:t>.</w:t>
      </w:r>
    </w:p>
    <w:p w:rsidR="002A5A0B" w:rsidRDefault="002A5A0B" w:rsidP="0013529A">
      <w:pPr>
        <w:tabs>
          <w:tab w:val="left" w:pos="6525"/>
        </w:tabs>
        <w:spacing w:after="0" w:line="240" w:lineRule="auto"/>
        <w:rPr>
          <w:color w:val="000000" w:themeColor="text1"/>
        </w:rPr>
      </w:pPr>
    </w:p>
    <w:p w:rsidR="00771CA6" w:rsidRPr="002A5A0B" w:rsidRDefault="00771CA6" w:rsidP="00771CA6">
      <w:pPr>
        <w:tabs>
          <w:tab w:val="left" w:pos="6525"/>
        </w:tabs>
        <w:spacing w:after="0" w:line="240" w:lineRule="auto"/>
        <w:rPr>
          <w:b/>
          <w:color w:val="000000" w:themeColor="text1"/>
        </w:rPr>
      </w:pPr>
      <w:r w:rsidRPr="002A5A0B">
        <w:rPr>
          <w:b/>
          <w:color w:val="000000" w:themeColor="text1"/>
        </w:rPr>
        <w:t>2.1.</w:t>
      </w:r>
      <w:r w:rsidR="002A5A0B" w:rsidRPr="002A5A0B">
        <w:rPr>
          <w:b/>
          <w:color w:val="000000" w:themeColor="text1"/>
        </w:rPr>
        <w:t>3</w:t>
      </w:r>
      <w:r w:rsidRPr="002A5A0B">
        <w:rPr>
          <w:b/>
          <w:color w:val="000000" w:themeColor="text1"/>
        </w:rPr>
        <w:t>.</w:t>
      </w:r>
      <w:r w:rsidR="002A5A0B">
        <w:rPr>
          <w:b/>
          <w:color w:val="000000" w:themeColor="text1"/>
        </w:rPr>
        <w:t>6</w:t>
      </w:r>
      <w:r w:rsidRPr="002A5A0B">
        <w:rPr>
          <w:b/>
          <w:color w:val="000000" w:themeColor="text1"/>
        </w:rPr>
        <w:t xml:space="preserve"> Water System information exchange</w:t>
      </w:r>
      <w:r w:rsidR="0013529A" w:rsidRPr="002A5A0B">
        <w:rPr>
          <w:b/>
          <w:color w:val="000000" w:themeColor="text1"/>
        </w:rPr>
        <w:t xml:space="preserve"> (WSie) </w:t>
      </w:r>
    </w:p>
    <w:p w:rsidR="0013529A" w:rsidRDefault="0013529A" w:rsidP="0013529A">
      <w:pPr>
        <w:tabs>
          <w:tab w:val="left" w:pos="6525"/>
        </w:tabs>
        <w:spacing w:after="0" w:line="240" w:lineRule="auto"/>
        <w:rPr>
          <w:color w:val="000000" w:themeColor="text1"/>
        </w:rPr>
      </w:pPr>
    </w:p>
    <w:p w:rsidR="0013529A" w:rsidRDefault="0013529A" w:rsidP="0013529A">
      <w:pPr>
        <w:tabs>
          <w:tab w:val="left" w:pos="6525"/>
        </w:tabs>
        <w:spacing w:after="0" w:line="240" w:lineRule="auto"/>
        <w:rPr>
          <w:color w:val="000000" w:themeColor="text1"/>
        </w:rPr>
      </w:pPr>
      <w:r>
        <w:rPr>
          <w:color w:val="000000" w:themeColor="text1"/>
        </w:rPr>
        <w:t xml:space="preserve">To model a complete building system more than COBie information is required.  At the time of the COBie NBIMS-US V2 submission it was proposed by the author that a generic Equipment Layout information exchange (ELie) project would be sufficient for this purpose.  Further investigation revealed that domain-specific versions of ELie would be needed to implement domain-specific business rules governing each system.  As a result, the ELie project was depreciated in 2011 and a series of new projects was undertaken by the U.S. Army, Corps of Engineers, Engineer Research and Development Center. </w:t>
      </w:r>
    </w:p>
    <w:p w:rsidR="0013529A" w:rsidRDefault="0013529A" w:rsidP="0013529A">
      <w:pPr>
        <w:tabs>
          <w:tab w:val="left" w:pos="6525"/>
        </w:tabs>
        <w:spacing w:after="0" w:line="240" w:lineRule="auto"/>
        <w:rPr>
          <w:color w:val="000000" w:themeColor="text1"/>
        </w:rPr>
      </w:pPr>
    </w:p>
    <w:p w:rsidR="0013529A" w:rsidRDefault="0013529A" w:rsidP="00771CA6">
      <w:pPr>
        <w:tabs>
          <w:tab w:val="left" w:pos="6525"/>
        </w:tabs>
        <w:spacing w:after="0" w:line="240" w:lineRule="auto"/>
        <w:rPr>
          <w:color w:val="000000" w:themeColor="text1"/>
        </w:rPr>
      </w:pPr>
      <w:r>
        <w:rPr>
          <w:color w:val="000000" w:themeColor="text1"/>
        </w:rPr>
        <w:t xml:space="preserve">A system model must describe the complete set of components that make up those systems, the assemblies of those components, such as chillers and electrical distribution boards, and the logical (systems, zones, circuits) and physical connections (feeders, piping, ductwork) that allow those systems to perform their function.   The geometry of the system is also critical to understanding their function so full geometry is also required.   The format for the proposed IFC MVD must be IFC. A subset of the system model that contains scheduled assets can be represented in COBie.   More information on this specific project may be found here: </w:t>
      </w:r>
      <w:hyperlink r:id="rId12" w:history="1">
        <w:r w:rsidR="002A5A0B" w:rsidRPr="002476A4">
          <w:rPr>
            <w:rStyle w:val="Hyperlink"/>
          </w:rPr>
          <w:t>http://www.nibs.org/?page=bsa_wsie</w:t>
        </w:r>
      </w:hyperlink>
      <w:r w:rsidR="002A5A0B">
        <w:rPr>
          <w:color w:val="000000" w:themeColor="text1"/>
        </w:rPr>
        <w:t xml:space="preserve">. </w:t>
      </w:r>
    </w:p>
    <w:p w:rsidR="00771CA6" w:rsidRDefault="00771CA6" w:rsidP="00771CA6">
      <w:pPr>
        <w:tabs>
          <w:tab w:val="left" w:pos="6525"/>
        </w:tabs>
        <w:spacing w:after="0" w:line="240" w:lineRule="auto"/>
        <w:rPr>
          <w:color w:val="000000" w:themeColor="text1"/>
        </w:rPr>
      </w:pPr>
    </w:p>
    <w:p w:rsidR="00771CA6" w:rsidRPr="002A5A0B" w:rsidRDefault="00771CA6" w:rsidP="00771CA6">
      <w:pPr>
        <w:tabs>
          <w:tab w:val="left" w:pos="6525"/>
        </w:tabs>
        <w:spacing w:after="0" w:line="240" w:lineRule="auto"/>
        <w:rPr>
          <w:b/>
          <w:color w:val="000000" w:themeColor="text1"/>
        </w:rPr>
      </w:pPr>
      <w:r w:rsidRPr="002A5A0B">
        <w:rPr>
          <w:b/>
          <w:color w:val="000000" w:themeColor="text1"/>
        </w:rPr>
        <w:t>2.1.</w:t>
      </w:r>
      <w:r w:rsidR="002A5A0B" w:rsidRPr="002A5A0B">
        <w:rPr>
          <w:b/>
          <w:color w:val="000000" w:themeColor="text1"/>
        </w:rPr>
        <w:t>3</w:t>
      </w:r>
      <w:r w:rsidRPr="002A5A0B">
        <w:rPr>
          <w:b/>
          <w:color w:val="000000" w:themeColor="text1"/>
        </w:rPr>
        <w:t>.</w:t>
      </w:r>
      <w:r w:rsidR="002A5A0B" w:rsidRPr="002A5A0B">
        <w:rPr>
          <w:b/>
          <w:color w:val="000000" w:themeColor="text1"/>
        </w:rPr>
        <w:t>7</w:t>
      </w:r>
      <w:r w:rsidRPr="002A5A0B">
        <w:rPr>
          <w:b/>
          <w:color w:val="000000" w:themeColor="text1"/>
        </w:rPr>
        <w:t xml:space="preserve"> Building Automation Management information exchange</w:t>
      </w:r>
      <w:r w:rsidR="002A5A0B" w:rsidRPr="002A5A0B">
        <w:rPr>
          <w:b/>
          <w:color w:val="000000" w:themeColor="text1"/>
        </w:rPr>
        <w:t xml:space="preserve"> (BAMie)</w:t>
      </w:r>
    </w:p>
    <w:p w:rsidR="0013529A" w:rsidRDefault="0013529A" w:rsidP="0013529A">
      <w:pPr>
        <w:tabs>
          <w:tab w:val="left" w:pos="6525"/>
        </w:tabs>
        <w:spacing w:after="0" w:line="240" w:lineRule="auto"/>
        <w:rPr>
          <w:color w:val="000000" w:themeColor="text1"/>
        </w:rPr>
      </w:pPr>
    </w:p>
    <w:p w:rsidR="0013529A" w:rsidRDefault="0013529A" w:rsidP="0013529A">
      <w:pPr>
        <w:tabs>
          <w:tab w:val="left" w:pos="6525"/>
        </w:tabs>
        <w:spacing w:after="0" w:line="240" w:lineRule="auto"/>
        <w:rPr>
          <w:color w:val="000000" w:themeColor="text1"/>
        </w:rPr>
      </w:pPr>
      <w:r>
        <w:rPr>
          <w:color w:val="000000" w:themeColor="text1"/>
        </w:rPr>
        <w:t xml:space="preserve">To model a complete building system more than COBie information is required.  At the time of the COBie NBIMS-US V2 submission it was proposed by the author that a generic Equipment Layout information exchange (ELie) project would be sufficient for this purpose.  Further investigation revealed that domain-specific versions of ELie would be needed to implement domain-specific business rules governing each system.  As a result, the ELie project was depreciated in 2011 and a series of new projects was undertaken by the U.S. Army, Corps of Engineers, Engineer Research and Development Center. </w:t>
      </w:r>
    </w:p>
    <w:p w:rsidR="0013529A" w:rsidRDefault="0013529A" w:rsidP="0013529A">
      <w:pPr>
        <w:tabs>
          <w:tab w:val="left" w:pos="6525"/>
        </w:tabs>
        <w:spacing w:after="0" w:line="240" w:lineRule="auto"/>
        <w:rPr>
          <w:color w:val="000000" w:themeColor="text1"/>
        </w:rPr>
      </w:pPr>
    </w:p>
    <w:p w:rsidR="00771CA6" w:rsidRDefault="0013529A" w:rsidP="0013529A">
      <w:pPr>
        <w:tabs>
          <w:tab w:val="left" w:pos="6525"/>
        </w:tabs>
        <w:spacing w:after="0" w:line="240" w:lineRule="auto"/>
        <w:rPr>
          <w:color w:val="000000" w:themeColor="text1"/>
        </w:rPr>
      </w:pPr>
      <w:r>
        <w:rPr>
          <w:color w:val="000000" w:themeColor="text1"/>
        </w:rPr>
        <w:t xml:space="preserve">A system model must describe the complete set of components that make up those systems, the assemblies of those components, such as chillers and electrical distribution boards, and the logical (systems, zones, circuits) and physical connections (feeders, piping, ductwork) that allow those systems to perform their function.   The geometry of the system is also critical to understanding their function so full geometry is also required.   The format for the proposed IFC MVD must be IFC. A subset of the system model that contains scheduled assets can be represented in COBie.   More information on this specific project may be found here: </w:t>
      </w:r>
      <w:hyperlink r:id="rId13" w:history="1">
        <w:r w:rsidR="002A5A0B" w:rsidRPr="002476A4">
          <w:rPr>
            <w:rStyle w:val="Hyperlink"/>
          </w:rPr>
          <w:t>http://www.nibs.org/?page=bsa_bamie</w:t>
        </w:r>
      </w:hyperlink>
      <w:r w:rsidR="002A5A0B">
        <w:rPr>
          <w:color w:val="000000" w:themeColor="text1"/>
        </w:rPr>
        <w:t xml:space="preserve">. </w:t>
      </w:r>
    </w:p>
    <w:p w:rsidR="0013529A" w:rsidRDefault="0013529A" w:rsidP="0013529A">
      <w:pPr>
        <w:tabs>
          <w:tab w:val="left" w:pos="6525"/>
        </w:tabs>
        <w:spacing w:after="0" w:line="240" w:lineRule="auto"/>
        <w:rPr>
          <w:color w:val="000000" w:themeColor="text1"/>
        </w:rPr>
      </w:pPr>
    </w:p>
    <w:p w:rsidR="0013529A" w:rsidRPr="002A5A0B" w:rsidRDefault="0013529A" w:rsidP="0013529A">
      <w:pPr>
        <w:tabs>
          <w:tab w:val="left" w:pos="6525"/>
        </w:tabs>
        <w:spacing w:after="0" w:line="240" w:lineRule="auto"/>
        <w:rPr>
          <w:b/>
          <w:color w:val="000000" w:themeColor="text1"/>
        </w:rPr>
      </w:pPr>
      <w:r w:rsidRPr="002A5A0B">
        <w:rPr>
          <w:b/>
          <w:color w:val="000000" w:themeColor="text1"/>
        </w:rPr>
        <w:t>2.1.</w:t>
      </w:r>
      <w:r w:rsidR="002A5A0B" w:rsidRPr="002A5A0B">
        <w:rPr>
          <w:b/>
          <w:color w:val="000000" w:themeColor="text1"/>
        </w:rPr>
        <w:t>3.8</w:t>
      </w:r>
      <w:r w:rsidRPr="002A5A0B">
        <w:rPr>
          <w:b/>
          <w:color w:val="000000" w:themeColor="text1"/>
        </w:rPr>
        <w:t xml:space="preserve"> Building Programming information exchange (BPie) </w:t>
      </w:r>
    </w:p>
    <w:p w:rsidR="0013529A" w:rsidRPr="002C3908" w:rsidRDefault="0013529A" w:rsidP="00771CA6">
      <w:pPr>
        <w:tabs>
          <w:tab w:val="left" w:pos="6525"/>
        </w:tabs>
        <w:spacing w:after="0" w:line="240" w:lineRule="auto"/>
        <w:rPr>
          <w:color w:val="000000" w:themeColor="text1"/>
        </w:rPr>
      </w:pPr>
    </w:p>
    <w:p w:rsidR="002C3908" w:rsidRPr="002C3908" w:rsidRDefault="0013529A" w:rsidP="00DA6711">
      <w:pPr>
        <w:rPr>
          <w:bCs/>
        </w:rPr>
      </w:pPr>
      <w:bookmarkStart w:id="130" w:name="_Toc360091135"/>
      <w:bookmarkStart w:id="131" w:name="_Toc366678420"/>
      <w:r w:rsidRPr="002C3908">
        <w:t>There have been several buildingSMART and related projects aimed at the capture of architectural programming information to support both the architectural programming effort, delivery of standard Request for Proposal documents to more clearly communicate owners' requirements, and to perform the automated assessment of spatial compliance of later design documents.  These projects include the Portfolio and Asset management – Performance Requirements (PAMPeR), International Alliance for Interoperability's AR-5 Project, the buildingSMART international Room Data Sheet 'aquarium' project, the United States General Services Administration project, the buildingSMART alliance Spatial Compliance information exchange (SCie, pronounced 'ski') project, and a new Norwegian effort whose aims are similar to the projects above.  While each of these projects project have explored some aspects of the contracted information exchanges needed to create an open standard for architectural programming, none of these projects have achieved a critical mass to be recognized as national standards and be widely implemented internationally.</w:t>
      </w:r>
      <w:r w:rsidR="002C3908" w:rsidRPr="002C3908">
        <w:rPr>
          <w:bCs/>
        </w:rPr>
        <w:t xml:space="preserve"> The objective of the BPie project is to develop a consolidated international specification for the contracted delivery of architectural programming information by the evaluation and consolidation of previous project results.</w:t>
      </w:r>
      <w:bookmarkEnd w:id="130"/>
      <w:bookmarkEnd w:id="131"/>
      <w:r w:rsidR="002C3908" w:rsidRPr="002C3908">
        <w:rPr>
          <w:bCs/>
        </w:rPr>
        <w:t xml:space="preserve">   </w:t>
      </w:r>
    </w:p>
    <w:p w:rsidR="0013529A" w:rsidRDefault="0013529A" w:rsidP="00DA6711">
      <w:r w:rsidRPr="0013529A">
        <w:t>Of critical concern to those attempting to use contracted information exchanges is the need to repeat the results of testing conducted under controlled conditions.  This requires the precise specification of both data format and content constraints.  In addition, common test models must be used in the context of automated testing programs.  Finally, software companies shall be required to provide native versions of test models, configuration guides, and usage instructions to ensure repeatability by those not directly participating in these efforts. </w:t>
      </w:r>
    </w:p>
    <w:p w:rsidR="002A5A0B" w:rsidRDefault="002C3908" w:rsidP="00DA6711">
      <w:pPr>
        <w:rPr>
          <w:bCs/>
        </w:rPr>
      </w:pPr>
      <w:bookmarkStart w:id="132" w:name="_Toc360091136"/>
      <w:bookmarkStart w:id="133" w:name="_Toc366678421"/>
      <w:r>
        <w:rPr>
          <w:bCs/>
        </w:rPr>
        <w:lastRenderedPageBreak/>
        <w:t xml:space="preserve">The </w:t>
      </w:r>
      <w:r w:rsidR="0013529A">
        <w:rPr>
          <w:bCs/>
        </w:rPr>
        <w:t xml:space="preserve">first demonstration of </w:t>
      </w:r>
      <w:r>
        <w:rPr>
          <w:bCs/>
        </w:rPr>
        <w:t xml:space="preserve">the </w:t>
      </w:r>
      <w:r w:rsidR="0013529A">
        <w:rPr>
          <w:bCs/>
        </w:rPr>
        <w:t xml:space="preserve">BPie format was conducted in January 2013 at the buildingSMART alliance Challenge.  </w:t>
      </w:r>
      <w:r w:rsidR="00E663D8">
        <w:rPr>
          <w:bCs/>
        </w:rPr>
        <w:t xml:space="preserve">At this event BPie information was exported using the COBie SpreadsheetML format. </w:t>
      </w:r>
      <w:r w:rsidR="0013529A" w:rsidRPr="0013529A">
        <w:rPr>
          <w:bCs/>
        </w:rPr>
        <w:t xml:space="preserve">More information on this project may be found here: </w:t>
      </w:r>
      <w:hyperlink r:id="rId14" w:history="1">
        <w:r w:rsidR="002A5A0B" w:rsidRPr="002476A4">
          <w:rPr>
            <w:rStyle w:val="Hyperlink"/>
            <w:bCs/>
          </w:rPr>
          <w:t>http://www.nibs.org/?page=bsa_bpie</w:t>
        </w:r>
      </w:hyperlink>
      <w:r w:rsidR="0013529A" w:rsidRPr="0013529A">
        <w:rPr>
          <w:bCs/>
        </w:rPr>
        <w:t>.</w:t>
      </w:r>
      <w:bookmarkEnd w:id="132"/>
      <w:bookmarkEnd w:id="133"/>
      <w:r w:rsidR="002A5A0B">
        <w:rPr>
          <w:bCs/>
        </w:rPr>
        <w:t xml:space="preserve"> </w:t>
      </w:r>
    </w:p>
    <w:p w:rsidR="002A5A0B" w:rsidRDefault="002A5A0B">
      <w:pPr>
        <w:spacing w:after="200" w:line="276" w:lineRule="auto"/>
        <w:jc w:val="left"/>
        <w:rPr>
          <w:bCs/>
        </w:rPr>
      </w:pPr>
      <w:r>
        <w:rPr>
          <w:bCs/>
        </w:rPr>
        <w:br w:type="page"/>
      </w:r>
    </w:p>
    <w:p w:rsidR="00D75C86" w:rsidRPr="00BE327F" w:rsidRDefault="008B5EB8" w:rsidP="00D124D9">
      <w:pPr>
        <w:pStyle w:val="Heading1"/>
        <w:numPr>
          <w:ilvl w:val="0"/>
          <w:numId w:val="4"/>
        </w:numPr>
      </w:pPr>
      <w:bookmarkStart w:id="134" w:name="_Toc367438680"/>
      <w:r w:rsidRPr="00BE327F">
        <w:lastRenderedPageBreak/>
        <w:t xml:space="preserve">Terms and </w:t>
      </w:r>
      <w:r w:rsidR="00951EE0">
        <w:t>D</w:t>
      </w:r>
      <w:r w:rsidRPr="00BE327F">
        <w:t>efinitions</w:t>
      </w:r>
      <w:bookmarkEnd w:id="134"/>
    </w:p>
    <w:p w:rsidR="007F2909" w:rsidRPr="002A5A0B" w:rsidRDefault="002A5A0B" w:rsidP="00DD2620">
      <w:pPr>
        <w:tabs>
          <w:tab w:val="left" w:pos="6525"/>
        </w:tabs>
        <w:spacing w:after="0" w:line="240" w:lineRule="auto"/>
        <w:rPr>
          <w:rFonts w:ascii="Calibri" w:eastAsia="Calibri" w:hAnsi="Calibri" w:cs="Times New Roman"/>
          <w:szCs w:val="22"/>
          <w:lang w:val="en-US"/>
        </w:rPr>
      </w:pPr>
      <w:r w:rsidRPr="00771CA6">
        <w:t xml:space="preserve">[Author’s </w:t>
      </w:r>
      <w:r>
        <w:t xml:space="preserve">Editorial Comment: The listing of terms and definitions </w:t>
      </w:r>
      <w:r w:rsidR="00EE3B56">
        <w:t>was</w:t>
      </w:r>
      <w:r>
        <w:t xml:space="preserve"> not required </w:t>
      </w:r>
      <w:r w:rsidRPr="00771CA6">
        <w:t xml:space="preserve">in NBIMS-US V2 </w:t>
      </w:r>
      <w:r>
        <w:t xml:space="preserve">ballot submissions.  The information provided here reflects the compliation of the terms and definitions found in NBIMS-US V2 as updated for the current COBie version. </w:t>
      </w:r>
      <w:r w:rsidRPr="00DE586A">
        <w:t xml:space="preserve">Based on the rules NBIMS-US V3 Techncal Subcommittee Evaluation Criteira for Revised Information Exchange ballots, the information provided in this section should be considered a </w:t>
      </w:r>
      <w:r w:rsidRPr="002A5A0B">
        <w:rPr>
          <w:u w:val="single"/>
        </w:rPr>
        <w:t>Moderate Change</w:t>
      </w:r>
      <w:r w:rsidRPr="002A5A0B">
        <w:rPr>
          <w:rFonts w:ascii="Calibri" w:eastAsia="Calibri" w:hAnsi="Calibri" w:cs="Times New Roman"/>
          <w:szCs w:val="22"/>
          <w:lang w:val="en-US"/>
        </w:rPr>
        <w:t>.]</w:t>
      </w:r>
    </w:p>
    <w:p w:rsidR="002A5A0B" w:rsidRDefault="002A5A0B" w:rsidP="00DD2620">
      <w:pPr>
        <w:tabs>
          <w:tab w:val="left" w:pos="6525"/>
        </w:tabs>
        <w:spacing w:after="0" w:line="240" w:lineRule="auto"/>
      </w:pPr>
    </w:p>
    <w:p w:rsidR="007F2909" w:rsidRDefault="007F2909" w:rsidP="00627047">
      <w:pPr>
        <w:pStyle w:val="Heading2"/>
        <w:numPr>
          <w:ilvl w:val="1"/>
          <w:numId w:val="4"/>
        </w:numPr>
        <w:ind w:left="450"/>
        <w:rPr>
          <w:rFonts w:eastAsiaTheme="minorEastAsia"/>
          <w:i w:val="0"/>
          <w:sz w:val="22"/>
        </w:rPr>
      </w:pPr>
      <w:bookmarkStart w:id="135" w:name="_Toc367438681"/>
      <w:r w:rsidRPr="00272F36">
        <w:rPr>
          <w:rFonts w:eastAsiaTheme="minorEastAsia"/>
          <w:i w:val="0"/>
          <w:sz w:val="22"/>
        </w:rPr>
        <w:t>Normative Terms and Definitions</w:t>
      </w:r>
      <w:bookmarkEnd w:id="135"/>
    </w:p>
    <w:p w:rsidR="00627047" w:rsidRPr="00627047" w:rsidRDefault="00627047" w:rsidP="000A2E88">
      <w:r w:rsidRPr="00627047">
        <w:t>The following terms and definitions are the applicable terms derived from the Industry Foundation Class Model View Definition.</w:t>
      </w:r>
      <w:r w:rsidR="00CD3897">
        <w:t xml:space="preserve">  These terms are listed in alphabetical orders.</w:t>
      </w:r>
    </w:p>
    <w:p w:rsidR="000A2E88" w:rsidRPr="000A2E88" w:rsidRDefault="006C1009" w:rsidP="000A2E88">
      <w:pPr>
        <w:rPr>
          <w:bCs/>
        </w:rPr>
      </w:pPr>
      <w:r w:rsidRPr="00272F36">
        <w:rPr>
          <w:b/>
          <w:bCs/>
        </w:rPr>
        <w:t>Actor</w:t>
      </w:r>
      <w:r w:rsidRPr="00272F36">
        <w:rPr>
          <w:bCs/>
        </w:rPr>
        <w:t xml:space="preserve"> - person, an organization, or person acting on behalf of an organization. A specialization of the general term </w:t>
      </w:r>
      <w:hyperlink r:id="rId15" w:anchor="object-type" w:history="1">
        <w:r w:rsidRPr="00272F36">
          <w:rPr>
            <w:bCs/>
          </w:rPr>
          <w:t>object</w:t>
        </w:r>
      </w:hyperlink>
      <w:r w:rsidRPr="00272F36">
        <w:rPr>
          <w:bCs/>
        </w:rPr>
        <w:t>.</w:t>
      </w:r>
      <w:r w:rsidR="000A2E88" w:rsidRPr="000A2E88">
        <w:t xml:space="preserve"> </w:t>
      </w:r>
    </w:p>
    <w:p w:rsidR="006C1009" w:rsidRPr="006C1009" w:rsidRDefault="000A2E88" w:rsidP="000A2E88">
      <w:r w:rsidRPr="000A2E88">
        <w:rPr>
          <w:b/>
          <w:bCs/>
        </w:rPr>
        <w:t>Attribute</w:t>
      </w:r>
      <w:r w:rsidRPr="000A2E88">
        <w:rPr>
          <w:bCs/>
        </w:rPr>
        <w:t xml:space="preserve"> - unit of information within an entity, defined by a particular type or reference to a particular entity. There are three kinds of attributes: direct attributes, inverse attributes and derived attributes. </w:t>
      </w:r>
      <w:r w:rsidR="006C1009" w:rsidRPr="006707D4">
        <w:t xml:space="preserve"> </w:t>
      </w:r>
    </w:p>
    <w:p w:rsidR="006C1009" w:rsidRPr="006C1009" w:rsidRDefault="006C1009" w:rsidP="000A2E88">
      <w:r w:rsidRPr="00272F36">
        <w:rPr>
          <w:b/>
          <w:color w:val="000000"/>
        </w:rPr>
        <w:t>Building</w:t>
      </w:r>
      <w:r w:rsidRPr="00272F36">
        <w:rPr>
          <w:color w:val="000000"/>
        </w:rPr>
        <w:t xml:space="preserve"> - A building represents a structure that provides shelter for its occupants or contents and stands in one place. The building is also used to provide a basic element within the spatial structure hierarchy for the components of a building project (together with site, storey, and space). </w:t>
      </w:r>
    </w:p>
    <w:p w:rsidR="006C1009" w:rsidRPr="006C1009" w:rsidRDefault="006C1009" w:rsidP="000A2E88">
      <w:r w:rsidRPr="00272F36">
        <w:rPr>
          <w:b/>
          <w:color w:val="000000"/>
        </w:rPr>
        <w:t>Building Story</w:t>
      </w:r>
      <w:r w:rsidRPr="00272F36">
        <w:rPr>
          <w:color w:val="000000"/>
        </w:rPr>
        <w:t xml:space="preserve"> - The building storey has an elevation and typically represents a (nearly) horizontal aggregation of spaces that are vertically bound.  Also referred</w:t>
      </w:r>
    </w:p>
    <w:p w:rsidR="006C1009" w:rsidRDefault="006C1009" w:rsidP="00272F36">
      <w:pPr>
        <w:spacing w:after="0" w:line="240" w:lineRule="auto"/>
      </w:pPr>
      <w:r w:rsidRPr="00272F36">
        <w:rPr>
          <w:b/>
          <w:bCs/>
        </w:rPr>
        <w:t>Constraints on attributes</w:t>
      </w:r>
      <w:r w:rsidRPr="00272F36">
        <w:rPr>
          <w:bCs/>
        </w:rPr>
        <w:t xml:space="preserve"> - </w:t>
      </w:r>
      <w:r w:rsidRPr="00D75C86">
        <w:t>data type restricting the values of attributes. The most general constraint is about the existence of attribute values. There are basically two types: mandatory and optional attributes. Values of mandatory attributes must be provided whereas values of optional attributes may be omitted.  For aggregation data types such as Set, List, or Array, the existence constraint is often refined by a minimal and maximal number of elements, which is also known as cardinality.</w:t>
      </w:r>
    </w:p>
    <w:p w:rsidR="006C1009" w:rsidRPr="006C1009" w:rsidRDefault="006C1009" w:rsidP="006C1009">
      <w:pPr>
        <w:pStyle w:val="ListParagraph"/>
        <w:spacing w:after="0" w:line="240" w:lineRule="auto"/>
      </w:pPr>
    </w:p>
    <w:p w:rsidR="006C1009" w:rsidRPr="006C1009" w:rsidRDefault="006C1009" w:rsidP="00272F36">
      <w:pPr>
        <w:spacing w:after="0" w:line="240" w:lineRule="auto"/>
      </w:pPr>
      <w:r w:rsidRPr="00272F36">
        <w:rPr>
          <w:b/>
          <w:bCs/>
        </w:rPr>
        <w:t>Derived attribute</w:t>
      </w:r>
      <w:r w:rsidRPr="00272F36">
        <w:rPr>
          <w:bCs/>
        </w:rPr>
        <w:t xml:space="preserve"> - </w:t>
      </w:r>
      <w:r w:rsidRPr="00D75C86">
        <w:t>unit of information computed from other attributes using an expression defined in the schema.</w:t>
      </w:r>
      <w:bookmarkStart w:id="136" w:name="constraints-on-attribute"/>
      <w:r>
        <w:t xml:space="preserve"> </w:t>
      </w:r>
      <w:bookmarkEnd w:id="136"/>
    </w:p>
    <w:p w:rsidR="006C1009" w:rsidRPr="006C1009" w:rsidRDefault="006C1009" w:rsidP="006C1009">
      <w:pPr>
        <w:pStyle w:val="ListParagraph"/>
        <w:spacing w:after="0" w:line="240" w:lineRule="auto"/>
      </w:pPr>
    </w:p>
    <w:p w:rsidR="006C1009" w:rsidRPr="006C1009" w:rsidRDefault="006C1009" w:rsidP="00272F36">
      <w:pPr>
        <w:spacing w:after="0" w:line="240" w:lineRule="auto"/>
      </w:pPr>
      <w:r w:rsidRPr="00272F36">
        <w:rPr>
          <w:b/>
          <w:bCs/>
        </w:rPr>
        <w:t>Direct attribute</w:t>
      </w:r>
      <w:r w:rsidRPr="00272F36">
        <w:rPr>
          <w:bCs/>
        </w:rPr>
        <w:t xml:space="preserve"> - </w:t>
      </w:r>
      <w:r w:rsidRPr="00D75C86">
        <w:t>scalar values or collections including Set (unordered, unique), List (ordered), or Array (ordered, sparse) as defined in </w:t>
      </w:r>
      <w:hyperlink r:id="rId16" w:anchor="iso-10303-11" w:history="1">
        <w:r w:rsidRPr="00D75C86">
          <w:t>[ISO 10303-11]</w:t>
        </w:r>
      </w:hyperlink>
      <w:r w:rsidRPr="00D75C86">
        <w:t xml:space="preserve"> Similar to the term "field" in common programming languages</w:t>
      </w:r>
      <w:r>
        <w:t>.</w:t>
      </w:r>
    </w:p>
    <w:p w:rsidR="006C1009" w:rsidRPr="006C1009" w:rsidRDefault="006C1009" w:rsidP="006C1009">
      <w:pPr>
        <w:pStyle w:val="ListParagraph"/>
        <w:spacing w:after="0" w:line="240" w:lineRule="auto"/>
      </w:pPr>
    </w:p>
    <w:p w:rsidR="006C1009" w:rsidRPr="006C1009" w:rsidRDefault="006C1009" w:rsidP="00272F36">
      <w:pPr>
        <w:spacing w:after="0" w:line="240" w:lineRule="auto"/>
      </w:pPr>
      <w:r w:rsidRPr="00272F36">
        <w:rPr>
          <w:b/>
          <w:bCs/>
        </w:rPr>
        <w:t>Element</w:t>
      </w:r>
      <w:r w:rsidRPr="00272F36">
        <w:rPr>
          <w:bCs/>
        </w:rPr>
        <w:t xml:space="preserve"> - tangible physical product that can be described by its shape representation, material representations, and other properties. A specialization of the general term </w:t>
      </w:r>
      <w:hyperlink r:id="rId17" w:anchor="product" w:history="1">
        <w:r w:rsidRPr="00272F36">
          <w:rPr>
            <w:bCs/>
          </w:rPr>
          <w:t>product</w:t>
        </w:r>
      </w:hyperlink>
      <w:r w:rsidRPr="00272F36">
        <w:rPr>
          <w:bCs/>
        </w:rPr>
        <w:t xml:space="preserve">. </w:t>
      </w:r>
      <w:r w:rsidR="00D135F3">
        <w:rPr>
          <w:bCs/>
        </w:rPr>
        <w:t>See</w:t>
      </w:r>
      <w:r w:rsidRPr="00272F36">
        <w:rPr>
          <w:bCs/>
        </w:rPr>
        <w:t xml:space="preserve"> Component.</w:t>
      </w:r>
      <w:bookmarkStart w:id="137" w:name="element-occurrence"/>
    </w:p>
    <w:p w:rsidR="006C1009" w:rsidRPr="006C1009" w:rsidRDefault="006C1009" w:rsidP="006C1009">
      <w:pPr>
        <w:pStyle w:val="ListParagraph"/>
        <w:spacing w:after="0" w:line="240" w:lineRule="auto"/>
      </w:pPr>
    </w:p>
    <w:p w:rsidR="006C1009" w:rsidRDefault="006C1009" w:rsidP="00272F36">
      <w:pPr>
        <w:spacing w:after="0" w:line="240" w:lineRule="auto"/>
        <w:rPr>
          <w:bCs/>
        </w:rPr>
      </w:pPr>
      <w:r w:rsidRPr="00272F36">
        <w:rPr>
          <w:b/>
          <w:bCs/>
        </w:rPr>
        <w:t>Element occurrence</w:t>
      </w:r>
      <w:bookmarkEnd w:id="137"/>
      <w:r w:rsidRPr="00272F36">
        <w:rPr>
          <w:bCs/>
        </w:rPr>
        <w:t xml:space="preserve"> - element's position within the project coordinate system and its containment within the spatial structure</w:t>
      </w:r>
    </w:p>
    <w:p w:rsidR="00272F36" w:rsidRPr="006C1009" w:rsidRDefault="00272F36" w:rsidP="00272F36">
      <w:pPr>
        <w:spacing w:after="0" w:line="240" w:lineRule="auto"/>
      </w:pPr>
    </w:p>
    <w:p w:rsidR="00F378EF" w:rsidRDefault="006C1009" w:rsidP="00272F36">
      <w:pPr>
        <w:spacing w:after="0" w:line="240" w:lineRule="auto"/>
      </w:pPr>
      <w:r w:rsidRPr="00272F36">
        <w:rPr>
          <w:b/>
          <w:bCs/>
        </w:rPr>
        <w:t>Entity</w:t>
      </w:r>
      <w:r w:rsidRPr="00272F36">
        <w:rPr>
          <w:bCs/>
        </w:rPr>
        <w:t xml:space="preserve"> - </w:t>
      </w:r>
      <w:r w:rsidRPr="00D75C86">
        <w:t>class of information defined by common </w:t>
      </w:r>
      <w:hyperlink r:id="rId18" w:anchor="attribute" w:history="1">
        <w:r w:rsidRPr="00D75C86">
          <w:t>attributes</w:t>
        </w:r>
      </w:hyperlink>
      <w:r w:rsidRPr="00D75C86">
        <w:t> and constraints as defined in </w:t>
      </w:r>
      <w:hyperlink r:id="rId19" w:anchor="iso-10303-11" w:history="1">
        <w:r w:rsidRPr="00D75C86">
          <w:t>[ISO 10303-11]</w:t>
        </w:r>
      </w:hyperlink>
      <w:r w:rsidRPr="00D75C86">
        <w:t>. Similar to the term "class" in common programming languages but describing data structure only (not behavior such as methods).</w:t>
      </w:r>
    </w:p>
    <w:p w:rsidR="00F378EF" w:rsidRPr="00F378EF" w:rsidRDefault="00F378EF" w:rsidP="00F378EF">
      <w:pPr>
        <w:pStyle w:val="ListParagraph"/>
        <w:spacing w:after="0" w:line="240" w:lineRule="auto"/>
      </w:pPr>
    </w:p>
    <w:p w:rsidR="00F378EF" w:rsidRPr="00F378EF" w:rsidRDefault="00F378EF" w:rsidP="00272F36">
      <w:pPr>
        <w:spacing w:after="0" w:line="240" w:lineRule="auto"/>
      </w:pPr>
      <w:r w:rsidRPr="00272F36">
        <w:rPr>
          <w:b/>
          <w:bCs/>
        </w:rPr>
        <w:lastRenderedPageBreak/>
        <w:t>Enumeration</w:t>
      </w:r>
      <w:r w:rsidRPr="00272F36">
        <w:rPr>
          <w:bCs/>
        </w:rPr>
        <w:t xml:space="preserve"> - construct that allows an attribute value to be one of multiple predefined values identified by name. Similar to the "Enumeration" construct as defined in </w:t>
      </w:r>
      <w:hyperlink r:id="rId20" w:anchor="iso-10303-11" w:history="1">
        <w:r w:rsidRPr="00272F36">
          <w:rPr>
            <w:bCs/>
          </w:rPr>
          <w:t>[ISO 10303-11]</w:t>
        </w:r>
      </w:hyperlink>
      <w:r w:rsidRPr="00272F36">
        <w:rPr>
          <w:bCs/>
        </w:rPr>
        <w:t>. Similar in concept to "enum" in common programming languages.</w:t>
      </w:r>
    </w:p>
    <w:p w:rsidR="00F378EF" w:rsidRPr="00F378EF" w:rsidRDefault="00F378EF" w:rsidP="00F378EF">
      <w:pPr>
        <w:pStyle w:val="ListParagraph"/>
        <w:spacing w:after="0" w:line="240" w:lineRule="auto"/>
      </w:pPr>
    </w:p>
    <w:p w:rsidR="00F378EF" w:rsidRPr="00F378EF" w:rsidRDefault="00F378EF" w:rsidP="00272F36">
      <w:pPr>
        <w:spacing w:after="0" w:line="240" w:lineRule="auto"/>
      </w:pPr>
      <w:r w:rsidRPr="00272F36">
        <w:rPr>
          <w:b/>
          <w:bCs/>
        </w:rPr>
        <w:t>External reference</w:t>
      </w:r>
      <w:r w:rsidRPr="00272F36">
        <w:rPr>
          <w:bCs/>
        </w:rPr>
        <w:t xml:space="preserve"> - link to information outside the data set, with direct relevance to the specific information the link originates from inside the data set</w:t>
      </w:r>
      <w:bookmarkStart w:id="138" w:name="feature"/>
    </w:p>
    <w:bookmarkEnd w:id="138"/>
    <w:p w:rsidR="006C1009" w:rsidRDefault="006C1009" w:rsidP="006C1009">
      <w:pPr>
        <w:pStyle w:val="ListParagraph"/>
        <w:tabs>
          <w:tab w:val="left" w:pos="360"/>
        </w:tabs>
        <w:spacing w:after="0"/>
        <w:rPr>
          <w:color w:val="000000"/>
        </w:rPr>
      </w:pPr>
    </w:p>
    <w:p w:rsidR="00F378EF" w:rsidRPr="00272F36" w:rsidRDefault="00F378EF" w:rsidP="00272F36">
      <w:pPr>
        <w:spacing w:after="0" w:line="240" w:lineRule="auto"/>
        <w:rPr>
          <w:bCs/>
        </w:rPr>
      </w:pPr>
      <w:r w:rsidRPr="00272F36">
        <w:rPr>
          <w:b/>
          <w:bCs/>
        </w:rPr>
        <w:t>Facility</w:t>
      </w:r>
      <w:r w:rsidRPr="00272F36">
        <w:rPr>
          <w:bCs/>
        </w:rPr>
        <w:t xml:space="preserve"> - Common usage in spreadsheet implementation of COBie. See Building.</w:t>
      </w:r>
    </w:p>
    <w:p w:rsidR="00F378EF" w:rsidRPr="00F378EF" w:rsidRDefault="00F378EF" w:rsidP="00F378EF">
      <w:pPr>
        <w:pStyle w:val="ListParagraph"/>
        <w:spacing w:after="0" w:line="240" w:lineRule="auto"/>
        <w:rPr>
          <w:bCs/>
        </w:rPr>
      </w:pPr>
    </w:p>
    <w:p w:rsidR="00F378EF" w:rsidRPr="00272F36" w:rsidRDefault="00F378EF" w:rsidP="00272F36">
      <w:pPr>
        <w:spacing w:after="0" w:line="240" w:lineRule="auto"/>
        <w:rPr>
          <w:bCs/>
        </w:rPr>
      </w:pPr>
      <w:r w:rsidRPr="00272F36">
        <w:rPr>
          <w:b/>
          <w:bCs/>
        </w:rPr>
        <w:t>Feature</w:t>
      </w:r>
      <w:r w:rsidRPr="00272F36">
        <w:rPr>
          <w:bCs/>
        </w:rPr>
        <w:t xml:space="preserve"> - parametric information and additional property information modifying the shape representation of an </w:t>
      </w:r>
      <w:hyperlink r:id="rId21" w:anchor="element" w:history="1">
        <w:r w:rsidRPr="00272F36">
          <w:rPr>
            <w:bCs/>
          </w:rPr>
          <w:t>element</w:t>
        </w:r>
      </w:hyperlink>
      <w:r w:rsidRPr="00272F36">
        <w:rPr>
          <w:bCs/>
        </w:rPr>
        <w:t> to which it applies</w:t>
      </w:r>
    </w:p>
    <w:p w:rsidR="00F378EF" w:rsidRDefault="00F378EF" w:rsidP="00F378EF">
      <w:pPr>
        <w:pStyle w:val="ListParagraph"/>
        <w:spacing w:after="0" w:line="240" w:lineRule="auto"/>
        <w:rPr>
          <w:bCs/>
        </w:rPr>
      </w:pPr>
    </w:p>
    <w:p w:rsidR="00F378EF" w:rsidRPr="00272F36" w:rsidRDefault="00F378EF" w:rsidP="00272F36">
      <w:pPr>
        <w:spacing w:after="0" w:line="240" w:lineRule="auto"/>
        <w:rPr>
          <w:bCs/>
        </w:rPr>
      </w:pPr>
      <w:r w:rsidRPr="00272F36">
        <w:rPr>
          <w:b/>
          <w:bCs/>
        </w:rPr>
        <w:t>Floor</w:t>
      </w:r>
      <w:r w:rsidRPr="00272F36">
        <w:rPr>
          <w:bCs/>
        </w:rPr>
        <w:t xml:space="preserve"> - Common usage in spreadsheet implementation of COBie. See Building Storey.</w:t>
      </w:r>
    </w:p>
    <w:p w:rsidR="00F378EF" w:rsidRDefault="00F378EF" w:rsidP="00F378EF">
      <w:pPr>
        <w:pStyle w:val="ListParagraph"/>
        <w:spacing w:after="0" w:line="240" w:lineRule="auto"/>
        <w:rPr>
          <w:bCs/>
        </w:rPr>
      </w:pPr>
    </w:p>
    <w:p w:rsidR="00F378EF" w:rsidRPr="00272F36" w:rsidRDefault="00F378EF" w:rsidP="00272F36">
      <w:pPr>
        <w:spacing w:after="0" w:line="240" w:lineRule="auto"/>
        <w:rPr>
          <w:bCs/>
        </w:rPr>
      </w:pPr>
      <w:r w:rsidRPr="00272F36">
        <w:rPr>
          <w:b/>
          <w:bCs/>
        </w:rPr>
        <w:t>Group</w:t>
      </w:r>
      <w:r w:rsidRPr="00272F36">
        <w:rPr>
          <w:bCs/>
        </w:rPr>
        <w:t xml:space="preserve"> - collection of information that fulfils a specified purpose. A specialization of the general term </w:t>
      </w:r>
      <w:hyperlink r:id="rId22" w:anchor="object-type" w:history="1">
        <w:r w:rsidRPr="00272F36">
          <w:rPr>
            <w:bCs/>
          </w:rPr>
          <w:t>object</w:t>
        </w:r>
      </w:hyperlink>
      <w:r w:rsidRPr="00272F36">
        <w:rPr>
          <w:bCs/>
        </w:rPr>
        <w:t>.</w:t>
      </w:r>
    </w:p>
    <w:p w:rsidR="00F378EF" w:rsidRDefault="00F378EF" w:rsidP="00F378EF">
      <w:pPr>
        <w:pStyle w:val="ListParagraph"/>
        <w:spacing w:after="0" w:line="240" w:lineRule="auto"/>
        <w:rPr>
          <w:bCs/>
        </w:rPr>
      </w:pPr>
    </w:p>
    <w:p w:rsidR="00F378EF" w:rsidRPr="00272F36" w:rsidRDefault="00F378EF" w:rsidP="00272F36">
      <w:pPr>
        <w:spacing w:after="0" w:line="240" w:lineRule="auto"/>
        <w:rPr>
          <w:bCs/>
        </w:rPr>
      </w:pPr>
      <w:r w:rsidRPr="00272F36">
        <w:rPr>
          <w:b/>
          <w:bCs/>
        </w:rPr>
        <w:t>Identification</w:t>
      </w:r>
      <w:r w:rsidRPr="00272F36">
        <w:rPr>
          <w:bCs/>
        </w:rPr>
        <w:t xml:space="preserve"> - </w:t>
      </w:r>
      <w:r w:rsidR="00D135F3" w:rsidRPr="00272F36">
        <w:rPr>
          <w:bCs/>
        </w:rPr>
        <w:t>capability to find, retrieves</w:t>
      </w:r>
      <w:r w:rsidRPr="00272F36">
        <w:rPr>
          <w:bCs/>
        </w:rPr>
        <w:t>, report, change, or delete specific instances without ambiguity</w:t>
      </w:r>
    </w:p>
    <w:p w:rsidR="00F378EF" w:rsidRDefault="00F378EF" w:rsidP="00F378EF">
      <w:pPr>
        <w:pStyle w:val="ListParagraph"/>
        <w:spacing w:after="0" w:line="240" w:lineRule="auto"/>
        <w:rPr>
          <w:bCs/>
        </w:rPr>
      </w:pPr>
    </w:p>
    <w:p w:rsidR="00F378EF" w:rsidRPr="00272F36" w:rsidRDefault="00F378EF" w:rsidP="00272F36">
      <w:pPr>
        <w:spacing w:after="0" w:line="240" w:lineRule="auto"/>
        <w:rPr>
          <w:bCs/>
        </w:rPr>
      </w:pPr>
      <w:r w:rsidRPr="00272F36">
        <w:rPr>
          <w:b/>
          <w:bCs/>
        </w:rPr>
        <w:t>Instance</w:t>
      </w:r>
      <w:r w:rsidRPr="00272F36">
        <w:rPr>
          <w:bCs/>
        </w:rPr>
        <w:t xml:space="preserve"> - occurrence of an entity. Similar to the term "instance of a class" in object oriented programming.</w:t>
      </w:r>
    </w:p>
    <w:p w:rsidR="00F378EF" w:rsidRPr="006707D4" w:rsidRDefault="00F378EF" w:rsidP="00F378EF">
      <w:pPr>
        <w:pStyle w:val="ListParagraph"/>
        <w:spacing w:after="0" w:line="240" w:lineRule="auto"/>
        <w:rPr>
          <w:bCs/>
        </w:rPr>
      </w:pPr>
    </w:p>
    <w:p w:rsidR="00F378EF" w:rsidRPr="00272F36" w:rsidRDefault="00F378EF" w:rsidP="00272F36">
      <w:pPr>
        <w:spacing w:after="0" w:line="240" w:lineRule="auto"/>
        <w:rPr>
          <w:bCs/>
        </w:rPr>
      </w:pPr>
      <w:r w:rsidRPr="00272F36">
        <w:rPr>
          <w:b/>
          <w:bCs/>
        </w:rPr>
        <w:t>Inverse attribute</w:t>
      </w:r>
      <w:r w:rsidRPr="00272F36">
        <w:rPr>
          <w:bCs/>
        </w:rPr>
        <w:t xml:space="preserve"> - unit of information defining queries for obtaining related data and enforcing referential integrity. Similar to the term "navigation property" in entity-relational programming frameworks.</w:t>
      </w:r>
    </w:p>
    <w:p w:rsidR="006C1009" w:rsidRDefault="006C1009" w:rsidP="006C1009">
      <w:pPr>
        <w:pStyle w:val="ListParagraph"/>
        <w:tabs>
          <w:tab w:val="left" w:pos="360"/>
        </w:tabs>
        <w:spacing w:after="0"/>
        <w:rPr>
          <w:color w:val="000000"/>
        </w:rPr>
      </w:pPr>
    </w:p>
    <w:p w:rsidR="00F378EF" w:rsidRPr="00272F36" w:rsidRDefault="00F378EF" w:rsidP="00272F36">
      <w:pPr>
        <w:spacing w:after="0" w:line="240" w:lineRule="auto"/>
        <w:rPr>
          <w:bCs/>
        </w:rPr>
      </w:pPr>
      <w:r w:rsidRPr="00272F36">
        <w:rPr>
          <w:b/>
          <w:bCs/>
        </w:rPr>
        <w:t>Library</w:t>
      </w:r>
      <w:r w:rsidRPr="00272F36">
        <w:rPr>
          <w:bCs/>
        </w:rPr>
        <w:t xml:space="preserve"> - catalogue, database or holder of data, that is relevant to information in the data set. It is information referenced from an external source that is not copied into the data set.</w:t>
      </w:r>
    </w:p>
    <w:p w:rsidR="00F378EF" w:rsidRDefault="00F378EF" w:rsidP="00F378EF">
      <w:pPr>
        <w:pStyle w:val="ListParagraph"/>
        <w:spacing w:after="0" w:line="240" w:lineRule="auto"/>
        <w:rPr>
          <w:bCs/>
        </w:rPr>
      </w:pPr>
    </w:p>
    <w:p w:rsidR="00F378EF" w:rsidRPr="00272F36" w:rsidRDefault="00F378EF" w:rsidP="00272F36">
      <w:pPr>
        <w:spacing w:after="0" w:line="240" w:lineRule="auto"/>
        <w:rPr>
          <w:bCs/>
        </w:rPr>
      </w:pPr>
      <w:r w:rsidRPr="00272F36">
        <w:rPr>
          <w:b/>
          <w:bCs/>
        </w:rPr>
        <w:t>Object</w:t>
      </w:r>
      <w:r w:rsidRPr="00272F36">
        <w:rPr>
          <w:bCs/>
        </w:rPr>
        <w:t xml:space="preserve"> - anything perceivable or conceivable that has a distinct existence, albeit not material</w:t>
      </w:r>
    </w:p>
    <w:p w:rsidR="00F378EF" w:rsidRDefault="00F378EF" w:rsidP="00F378EF">
      <w:pPr>
        <w:pStyle w:val="ListParagraph"/>
        <w:spacing w:after="0" w:line="240" w:lineRule="auto"/>
        <w:rPr>
          <w:bCs/>
        </w:rPr>
      </w:pPr>
    </w:p>
    <w:p w:rsidR="00F378EF" w:rsidRPr="00272F36" w:rsidRDefault="00D135F3" w:rsidP="00272F36">
      <w:pPr>
        <w:spacing w:after="0" w:line="240" w:lineRule="auto"/>
        <w:rPr>
          <w:bCs/>
        </w:rPr>
      </w:pPr>
      <w:r w:rsidRPr="00272F36">
        <w:rPr>
          <w:b/>
          <w:bCs/>
        </w:rPr>
        <w:t>Object occurrence</w:t>
      </w:r>
      <w:r w:rsidR="00F378EF" w:rsidRPr="00272F36">
        <w:rPr>
          <w:bCs/>
        </w:rPr>
        <w:t xml:space="preserve"> - characteristics of an </w:t>
      </w:r>
      <w:hyperlink r:id="rId23" w:anchor="object-type" w:history="1">
        <w:r w:rsidR="00F378EF" w:rsidRPr="00272F36">
          <w:rPr>
            <w:bCs/>
          </w:rPr>
          <w:t>object</w:t>
        </w:r>
      </w:hyperlink>
      <w:r w:rsidR="00F378EF" w:rsidRPr="00272F36">
        <w:rPr>
          <w:bCs/>
        </w:rPr>
        <w:t> as an individual. Similar to "object", "instance", "individual,"  “component” in other publications.</w:t>
      </w:r>
    </w:p>
    <w:p w:rsidR="00F378EF" w:rsidRDefault="00F378EF" w:rsidP="00F378EF">
      <w:pPr>
        <w:pStyle w:val="ListParagraph"/>
        <w:spacing w:after="0" w:line="240" w:lineRule="auto"/>
        <w:rPr>
          <w:bCs/>
        </w:rPr>
      </w:pPr>
    </w:p>
    <w:p w:rsidR="00F378EF" w:rsidRPr="00272F36" w:rsidRDefault="00D135F3" w:rsidP="00272F36">
      <w:pPr>
        <w:spacing w:after="0" w:line="240" w:lineRule="auto"/>
        <w:rPr>
          <w:bCs/>
        </w:rPr>
      </w:pPr>
      <w:r w:rsidRPr="00272F36">
        <w:rPr>
          <w:b/>
          <w:bCs/>
        </w:rPr>
        <w:t>Object types</w:t>
      </w:r>
      <w:r w:rsidR="00F378EF" w:rsidRPr="00272F36">
        <w:rPr>
          <w:bCs/>
        </w:rPr>
        <w:t xml:space="preserve"> - common characteristics shared by multiple </w:t>
      </w:r>
      <w:hyperlink r:id="rId24" w:anchor="object-occurrence" w:history="1">
        <w:r w:rsidR="00F378EF" w:rsidRPr="00272F36">
          <w:rPr>
            <w:bCs/>
          </w:rPr>
          <w:t>object-occurrence</w:t>
        </w:r>
      </w:hyperlink>
      <w:r w:rsidR="00F378EF" w:rsidRPr="00272F36">
        <w:rPr>
          <w:bCs/>
        </w:rPr>
        <w:t xml:space="preserve">s. Similar to "class", "template", </w:t>
      </w:r>
      <w:r w:rsidRPr="00272F36">
        <w:rPr>
          <w:bCs/>
        </w:rPr>
        <w:t>and “</w:t>
      </w:r>
      <w:r w:rsidR="00F378EF" w:rsidRPr="00272F36">
        <w:rPr>
          <w:bCs/>
        </w:rPr>
        <w:t>type" in other publications.</w:t>
      </w:r>
    </w:p>
    <w:p w:rsidR="00F378EF" w:rsidRDefault="00F378EF" w:rsidP="00F378EF">
      <w:pPr>
        <w:pStyle w:val="ListParagraph"/>
        <w:spacing w:after="0" w:line="240" w:lineRule="auto"/>
        <w:rPr>
          <w:bCs/>
        </w:rPr>
      </w:pPr>
    </w:p>
    <w:p w:rsidR="00F378EF" w:rsidRPr="00272F36" w:rsidRDefault="00F378EF" w:rsidP="00272F36">
      <w:pPr>
        <w:spacing w:after="0" w:line="240" w:lineRule="auto"/>
        <w:rPr>
          <w:bCs/>
        </w:rPr>
      </w:pPr>
      <w:r w:rsidRPr="00272F36">
        <w:rPr>
          <w:b/>
          <w:bCs/>
        </w:rPr>
        <w:t>Process</w:t>
      </w:r>
      <w:r w:rsidRPr="00272F36">
        <w:rPr>
          <w:bCs/>
        </w:rPr>
        <w:t xml:space="preserve"> - </w:t>
      </w:r>
      <w:hyperlink r:id="rId25" w:anchor="object-occurrence" w:history="1">
        <w:r w:rsidRPr="00272F36">
          <w:rPr>
            <w:bCs/>
          </w:rPr>
          <w:t>object-occurrence</w:t>
        </w:r>
      </w:hyperlink>
      <w:r w:rsidRPr="00272F36">
        <w:rPr>
          <w:bCs/>
        </w:rPr>
        <w:t> located in time, indicating "when"</w:t>
      </w:r>
    </w:p>
    <w:p w:rsidR="00F378EF" w:rsidRDefault="00F378EF" w:rsidP="00F378EF">
      <w:pPr>
        <w:pStyle w:val="ListParagraph"/>
        <w:spacing w:after="0" w:line="240" w:lineRule="auto"/>
        <w:rPr>
          <w:bCs/>
        </w:rPr>
      </w:pPr>
    </w:p>
    <w:p w:rsidR="00F378EF" w:rsidRPr="00272F36" w:rsidRDefault="00F378EF" w:rsidP="00272F36">
      <w:pPr>
        <w:spacing w:after="0" w:line="240" w:lineRule="auto"/>
        <w:rPr>
          <w:bCs/>
        </w:rPr>
      </w:pPr>
      <w:r w:rsidRPr="00272F36">
        <w:rPr>
          <w:b/>
          <w:bCs/>
        </w:rPr>
        <w:t>Process occurrence</w:t>
      </w:r>
      <w:r w:rsidRPr="00272F36">
        <w:rPr>
          <w:bCs/>
        </w:rPr>
        <w:t xml:space="preserve"> - conceptual </w:t>
      </w:r>
      <w:hyperlink r:id="rId26" w:anchor="object-type" w:history="1">
        <w:r w:rsidRPr="00272F36">
          <w:rPr>
            <w:bCs/>
          </w:rPr>
          <w:t>object</w:t>
        </w:r>
      </w:hyperlink>
      <w:r w:rsidRPr="00272F36">
        <w:rPr>
          <w:bCs/>
        </w:rPr>
        <w:t> that may occur at a particular time</w:t>
      </w:r>
    </w:p>
    <w:p w:rsidR="00F378EF" w:rsidRDefault="00F378EF" w:rsidP="00F378EF">
      <w:pPr>
        <w:pStyle w:val="ListParagraph"/>
        <w:spacing w:after="0" w:line="240" w:lineRule="auto"/>
        <w:rPr>
          <w:bCs/>
        </w:rPr>
      </w:pPr>
    </w:p>
    <w:p w:rsidR="00F378EF" w:rsidRPr="00272F36" w:rsidRDefault="00F378EF" w:rsidP="00272F36">
      <w:pPr>
        <w:spacing w:after="0" w:line="240" w:lineRule="auto"/>
        <w:rPr>
          <w:bCs/>
        </w:rPr>
      </w:pPr>
      <w:r w:rsidRPr="00272F36">
        <w:rPr>
          <w:b/>
          <w:bCs/>
        </w:rPr>
        <w:t>Process type</w:t>
      </w:r>
      <w:r w:rsidRPr="00272F36">
        <w:rPr>
          <w:bCs/>
        </w:rPr>
        <w:t xml:space="preserve"> - common characteristics shared by multiple </w:t>
      </w:r>
      <w:hyperlink r:id="rId27" w:anchor="process-occurrence" w:history="1">
        <w:r w:rsidRPr="00272F36">
          <w:rPr>
            <w:bCs/>
          </w:rPr>
          <w:t>process occurrence</w:t>
        </w:r>
      </w:hyperlink>
      <w:r w:rsidRPr="00272F36">
        <w:rPr>
          <w:bCs/>
        </w:rPr>
        <w:t>s</w:t>
      </w:r>
    </w:p>
    <w:p w:rsidR="00F378EF" w:rsidRDefault="00F378EF" w:rsidP="00F378EF">
      <w:pPr>
        <w:pStyle w:val="ListParagraph"/>
        <w:spacing w:after="0" w:line="240" w:lineRule="auto"/>
        <w:rPr>
          <w:bCs/>
        </w:rPr>
      </w:pPr>
    </w:p>
    <w:p w:rsidR="00F378EF" w:rsidRPr="00272F36" w:rsidRDefault="00F378EF" w:rsidP="00272F36">
      <w:pPr>
        <w:spacing w:after="0" w:line="240" w:lineRule="auto"/>
        <w:rPr>
          <w:bCs/>
        </w:rPr>
      </w:pPr>
      <w:r w:rsidRPr="00272F36">
        <w:rPr>
          <w:b/>
          <w:bCs/>
        </w:rPr>
        <w:t xml:space="preserve">Product </w:t>
      </w:r>
      <w:r w:rsidRPr="00272F36">
        <w:rPr>
          <w:bCs/>
        </w:rPr>
        <w:t>- physical or conceptual </w:t>
      </w:r>
      <w:hyperlink r:id="rId28" w:anchor="object" w:history="1">
        <w:r w:rsidRPr="00272F36">
          <w:rPr>
            <w:bCs/>
          </w:rPr>
          <w:t>object</w:t>
        </w:r>
      </w:hyperlink>
      <w:r w:rsidRPr="00272F36">
        <w:rPr>
          <w:bCs/>
        </w:rPr>
        <w:t> that occurs in space.  It is specialization of the general term </w:t>
      </w:r>
      <w:hyperlink r:id="rId29" w:anchor="object" w:history="1">
        <w:r w:rsidRPr="00272F36">
          <w:rPr>
            <w:bCs/>
          </w:rPr>
          <w:t>object</w:t>
        </w:r>
      </w:hyperlink>
      <w:r w:rsidRPr="00272F36">
        <w:rPr>
          <w:bCs/>
        </w:rPr>
        <w:t xml:space="preserve">. </w:t>
      </w:r>
    </w:p>
    <w:p w:rsidR="00F378EF" w:rsidRDefault="00F378EF" w:rsidP="00F378EF">
      <w:pPr>
        <w:pStyle w:val="ListParagraph"/>
        <w:spacing w:after="0" w:line="240" w:lineRule="auto"/>
        <w:rPr>
          <w:bCs/>
        </w:rPr>
      </w:pPr>
    </w:p>
    <w:p w:rsidR="00F378EF" w:rsidRPr="00272F36" w:rsidRDefault="00F378EF" w:rsidP="00272F36">
      <w:pPr>
        <w:spacing w:after="0" w:line="240" w:lineRule="auto"/>
        <w:rPr>
          <w:bCs/>
        </w:rPr>
      </w:pPr>
      <w:r w:rsidRPr="00272F36">
        <w:rPr>
          <w:b/>
          <w:bCs/>
        </w:rPr>
        <w:t>Product occurrence</w:t>
      </w:r>
      <w:r w:rsidRPr="00272F36">
        <w:rPr>
          <w:bCs/>
        </w:rPr>
        <w:t xml:space="preserve"> - physical or conceptual </w:t>
      </w:r>
      <w:hyperlink r:id="rId30" w:anchor="object" w:history="1">
        <w:r w:rsidRPr="00272F36">
          <w:rPr>
            <w:bCs/>
          </w:rPr>
          <w:t>object</w:t>
        </w:r>
      </w:hyperlink>
      <w:r w:rsidRPr="00272F36">
        <w:rPr>
          <w:bCs/>
        </w:rPr>
        <w:t> that may have a location in space and shape characteristics</w:t>
      </w:r>
    </w:p>
    <w:p w:rsidR="00F378EF" w:rsidRDefault="00F378EF" w:rsidP="00F378EF">
      <w:pPr>
        <w:pStyle w:val="ListParagraph"/>
        <w:spacing w:after="0" w:line="240" w:lineRule="auto"/>
        <w:rPr>
          <w:bCs/>
        </w:rPr>
      </w:pPr>
    </w:p>
    <w:p w:rsidR="00F378EF" w:rsidRPr="00272F36" w:rsidRDefault="00F378EF" w:rsidP="00272F36">
      <w:pPr>
        <w:spacing w:after="0" w:line="240" w:lineRule="auto"/>
        <w:rPr>
          <w:bCs/>
        </w:rPr>
      </w:pPr>
      <w:r w:rsidRPr="00272F36">
        <w:rPr>
          <w:b/>
          <w:bCs/>
        </w:rPr>
        <w:t>Product type</w:t>
      </w:r>
      <w:r w:rsidRPr="00272F36">
        <w:rPr>
          <w:bCs/>
        </w:rPr>
        <w:t xml:space="preserve"> - common characteristics shared by multiple </w:t>
      </w:r>
      <w:hyperlink r:id="rId31" w:anchor="product-occurrence" w:history="1">
        <w:r w:rsidRPr="00272F36">
          <w:rPr>
            <w:bCs/>
          </w:rPr>
          <w:t>product occurrence</w:t>
        </w:r>
      </w:hyperlink>
      <w:r w:rsidRPr="00272F36">
        <w:rPr>
          <w:bCs/>
        </w:rPr>
        <w:t>s</w:t>
      </w:r>
    </w:p>
    <w:p w:rsidR="00F378EF" w:rsidRDefault="00F378EF" w:rsidP="00F378EF">
      <w:pPr>
        <w:pStyle w:val="ListParagraph"/>
        <w:spacing w:after="0" w:line="240" w:lineRule="auto"/>
        <w:rPr>
          <w:bCs/>
        </w:rPr>
      </w:pPr>
    </w:p>
    <w:p w:rsidR="00F378EF" w:rsidRPr="00272F36" w:rsidRDefault="00F378EF" w:rsidP="00272F36">
      <w:pPr>
        <w:spacing w:after="0" w:line="240" w:lineRule="auto"/>
        <w:rPr>
          <w:bCs/>
        </w:rPr>
      </w:pPr>
      <w:r w:rsidRPr="00272F36">
        <w:rPr>
          <w:b/>
          <w:bCs/>
        </w:rPr>
        <w:lastRenderedPageBreak/>
        <w:t>Project</w:t>
      </w:r>
      <w:r w:rsidRPr="00272F36">
        <w:rPr>
          <w:bCs/>
        </w:rPr>
        <w:t xml:space="preserve"> - encapsulation of related information for a particular purpose providing context for information contained within.  Context information may include default measurement units or representation context and precision.</w:t>
      </w:r>
    </w:p>
    <w:p w:rsidR="00F378EF" w:rsidRDefault="00F378EF" w:rsidP="00F378EF">
      <w:pPr>
        <w:pStyle w:val="ListParagraph"/>
        <w:spacing w:after="0" w:line="240" w:lineRule="auto"/>
        <w:rPr>
          <w:bCs/>
        </w:rPr>
      </w:pPr>
    </w:p>
    <w:p w:rsidR="00F378EF" w:rsidRPr="00272F36" w:rsidRDefault="00F378EF" w:rsidP="00272F36">
      <w:pPr>
        <w:spacing w:after="0" w:line="240" w:lineRule="auto"/>
        <w:rPr>
          <w:bCs/>
        </w:rPr>
      </w:pPr>
      <w:r w:rsidRPr="00272F36">
        <w:rPr>
          <w:b/>
          <w:bCs/>
        </w:rPr>
        <w:t>Property</w:t>
      </w:r>
      <w:r w:rsidRPr="00272F36">
        <w:rPr>
          <w:bCs/>
        </w:rPr>
        <w:t xml:space="preserve"> - unit of information that is dynamically defined as a particular </w:t>
      </w:r>
      <w:hyperlink r:id="rId32" w:anchor="entity" w:history="1">
        <w:r w:rsidRPr="00272F36">
          <w:rPr>
            <w:bCs/>
          </w:rPr>
          <w:t>entity</w:t>
        </w:r>
      </w:hyperlink>
      <w:r w:rsidRPr="00272F36">
        <w:rPr>
          <w:bCs/>
        </w:rPr>
        <w:t> instance. Similar to "late-bound" or "run-time" in programming terminology.</w:t>
      </w:r>
    </w:p>
    <w:p w:rsidR="00F378EF" w:rsidRDefault="00F378EF" w:rsidP="00F378EF">
      <w:pPr>
        <w:pStyle w:val="ListParagraph"/>
        <w:spacing w:after="0" w:line="240" w:lineRule="auto"/>
        <w:rPr>
          <w:bCs/>
        </w:rPr>
      </w:pPr>
    </w:p>
    <w:p w:rsidR="00F378EF" w:rsidRPr="00272F36" w:rsidRDefault="00F378EF" w:rsidP="00272F36">
      <w:pPr>
        <w:spacing w:after="0" w:line="240" w:lineRule="auto"/>
        <w:rPr>
          <w:bCs/>
        </w:rPr>
      </w:pPr>
      <w:r w:rsidRPr="00272F36">
        <w:rPr>
          <w:b/>
          <w:bCs/>
        </w:rPr>
        <w:t>Property occurrence</w:t>
      </w:r>
      <w:r w:rsidRPr="00272F36">
        <w:rPr>
          <w:bCs/>
        </w:rPr>
        <w:t xml:space="preserve"> - unit of information providing a value for a </w:t>
      </w:r>
      <w:hyperlink r:id="rId33" w:anchor="property" w:history="1">
        <w:r w:rsidRPr="00272F36">
          <w:rPr>
            <w:bCs/>
          </w:rPr>
          <w:t>property</w:t>
        </w:r>
      </w:hyperlink>
      <w:r w:rsidRPr="00272F36">
        <w:rPr>
          <w:bCs/>
        </w:rPr>
        <w:t> identified by name</w:t>
      </w:r>
    </w:p>
    <w:p w:rsidR="00F378EF" w:rsidRDefault="00F378EF" w:rsidP="00F378EF">
      <w:pPr>
        <w:pStyle w:val="ListParagraph"/>
        <w:spacing w:after="0" w:line="240" w:lineRule="auto"/>
        <w:rPr>
          <w:bCs/>
        </w:rPr>
      </w:pPr>
    </w:p>
    <w:p w:rsidR="00F378EF" w:rsidRPr="00272F36" w:rsidRDefault="00F378EF" w:rsidP="00272F36">
      <w:pPr>
        <w:spacing w:after="0" w:line="240" w:lineRule="auto"/>
        <w:rPr>
          <w:bCs/>
        </w:rPr>
      </w:pPr>
      <w:r w:rsidRPr="00272F36">
        <w:rPr>
          <w:b/>
          <w:bCs/>
        </w:rPr>
        <w:t>Property template</w:t>
      </w:r>
      <w:r w:rsidRPr="00272F36">
        <w:rPr>
          <w:bCs/>
        </w:rPr>
        <w:t xml:space="preserve"> - metadata for a </w:t>
      </w:r>
      <w:hyperlink r:id="rId34" w:anchor="property" w:history="1">
        <w:r w:rsidRPr="00272F36">
          <w:rPr>
            <w:bCs/>
          </w:rPr>
          <w:t>property</w:t>
        </w:r>
      </w:hyperlink>
      <w:r w:rsidRPr="00272F36">
        <w:rPr>
          <w:bCs/>
        </w:rPr>
        <w:t> including name, description, and data type. Similar in concept to "extension property" in common programming languages.</w:t>
      </w:r>
    </w:p>
    <w:p w:rsidR="00F378EF" w:rsidRDefault="00F378EF" w:rsidP="00F378EF">
      <w:pPr>
        <w:pStyle w:val="ListParagraph"/>
        <w:spacing w:after="0" w:line="240" w:lineRule="auto"/>
        <w:rPr>
          <w:bCs/>
        </w:rPr>
      </w:pPr>
    </w:p>
    <w:p w:rsidR="00F378EF" w:rsidRPr="00272F36" w:rsidRDefault="00F378EF" w:rsidP="00272F36">
      <w:pPr>
        <w:spacing w:after="0" w:line="240" w:lineRule="auto"/>
        <w:rPr>
          <w:bCs/>
        </w:rPr>
      </w:pPr>
      <w:r w:rsidRPr="00272F36">
        <w:rPr>
          <w:b/>
          <w:bCs/>
        </w:rPr>
        <w:t>Property set occurrence</w:t>
      </w:r>
      <w:r w:rsidRPr="00272F36">
        <w:rPr>
          <w:bCs/>
        </w:rPr>
        <w:t xml:space="preserve"> - unit of information containing a set of </w:t>
      </w:r>
      <w:hyperlink r:id="rId35" w:anchor="property-occurrence" w:history="1">
        <w:r w:rsidRPr="00272F36">
          <w:rPr>
            <w:bCs/>
          </w:rPr>
          <w:t>property occurrence</w:t>
        </w:r>
      </w:hyperlink>
      <w:r w:rsidRPr="00272F36">
        <w:rPr>
          <w:bCs/>
        </w:rPr>
        <w:t>s, each having a unique name within the property set</w:t>
      </w:r>
    </w:p>
    <w:p w:rsidR="00F378EF" w:rsidRDefault="00F378EF" w:rsidP="00F378EF">
      <w:pPr>
        <w:pStyle w:val="ListParagraph"/>
        <w:spacing w:after="0" w:line="240" w:lineRule="auto"/>
        <w:rPr>
          <w:bCs/>
        </w:rPr>
      </w:pPr>
    </w:p>
    <w:p w:rsidR="00F378EF" w:rsidRPr="00272F36" w:rsidRDefault="00F378EF" w:rsidP="00272F36">
      <w:pPr>
        <w:spacing w:after="0" w:line="240" w:lineRule="auto"/>
        <w:rPr>
          <w:bCs/>
        </w:rPr>
      </w:pPr>
      <w:r w:rsidRPr="00272F36">
        <w:rPr>
          <w:b/>
          <w:bCs/>
        </w:rPr>
        <w:t>Property set template</w:t>
      </w:r>
      <w:r w:rsidRPr="00272F36">
        <w:rPr>
          <w:bCs/>
        </w:rPr>
        <w:t xml:space="preserve"> - set of </w:t>
      </w:r>
      <w:hyperlink r:id="rId36" w:anchor="property-template" w:history="1">
        <w:r w:rsidRPr="00272F36">
          <w:rPr>
            <w:bCs/>
          </w:rPr>
          <w:t>property template</w:t>
        </w:r>
      </w:hyperlink>
      <w:r w:rsidRPr="00272F36">
        <w:rPr>
          <w:bCs/>
        </w:rPr>
        <w:t>s serving a common purpose and having applicability to </w:t>
      </w:r>
      <w:hyperlink r:id="rId37" w:anchor="object" w:history="1">
        <w:r w:rsidRPr="00272F36">
          <w:rPr>
            <w:bCs/>
          </w:rPr>
          <w:t>object</w:t>
        </w:r>
      </w:hyperlink>
      <w:r w:rsidRPr="00272F36">
        <w:rPr>
          <w:bCs/>
        </w:rPr>
        <w:t>s of a particular </w:t>
      </w:r>
      <w:hyperlink r:id="rId38" w:anchor="entity" w:history="1">
        <w:r w:rsidRPr="00272F36">
          <w:rPr>
            <w:bCs/>
          </w:rPr>
          <w:t>entity</w:t>
        </w:r>
      </w:hyperlink>
      <w:r w:rsidRPr="00272F36">
        <w:rPr>
          <w:bCs/>
        </w:rPr>
        <w:t>. Similar in concept to "extension class" in common programming languages.</w:t>
      </w:r>
    </w:p>
    <w:p w:rsidR="00F378EF" w:rsidRDefault="00F378EF" w:rsidP="00EB1903">
      <w:pPr>
        <w:pStyle w:val="ListParagraph"/>
        <w:spacing w:after="0" w:line="240" w:lineRule="auto"/>
        <w:rPr>
          <w:bCs/>
        </w:rPr>
      </w:pPr>
    </w:p>
    <w:p w:rsidR="00F378EF" w:rsidRPr="00272F36" w:rsidRDefault="00F378EF" w:rsidP="00272F36">
      <w:pPr>
        <w:spacing w:after="0" w:line="240" w:lineRule="auto"/>
        <w:rPr>
          <w:bCs/>
        </w:rPr>
      </w:pPr>
      <w:r w:rsidRPr="00272F36">
        <w:rPr>
          <w:b/>
          <w:bCs/>
        </w:rPr>
        <w:t xml:space="preserve">Proxy </w:t>
      </w:r>
      <w:r w:rsidRPr="00272F36">
        <w:rPr>
          <w:bCs/>
        </w:rPr>
        <w:t>-object that does not hold a specific </w:t>
      </w:r>
      <w:hyperlink r:id="rId39" w:anchor="object-type" w:history="1">
        <w:r w:rsidRPr="00272F36">
          <w:rPr>
            <w:bCs/>
          </w:rPr>
          <w:t>object type</w:t>
        </w:r>
      </w:hyperlink>
      <w:r w:rsidRPr="00272F36">
        <w:rPr>
          <w:bCs/>
        </w:rPr>
        <w:t> information. A specialization of </w:t>
      </w:r>
      <w:hyperlink r:id="rId40" w:anchor="object-occurrence" w:history="1">
        <w:r w:rsidRPr="00272F36">
          <w:rPr>
            <w:bCs/>
          </w:rPr>
          <w:t>object occurrence</w:t>
        </w:r>
      </w:hyperlink>
      <w:r w:rsidRPr="00272F36">
        <w:rPr>
          <w:bCs/>
        </w:rPr>
        <w:t>.</w:t>
      </w:r>
    </w:p>
    <w:p w:rsidR="00F378EF" w:rsidRDefault="00F378EF" w:rsidP="00F378EF">
      <w:pPr>
        <w:pStyle w:val="ListParagraph"/>
        <w:spacing w:after="0" w:line="240" w:lineRule="auto"/>
        <w:rPr>
          <w:bCs/>
        </w:rPr>
      </w:pPr>
    </w:p>
    <w:p w:rsidR="00F378EF" w:rsidRPr="00272F36" w:rsidRDefault="00F378EF" w:rsidP="00272F36">
      <w:pPr>
        <w:spacing w:after="0" w:line="240" w:lineRule="auto"/>
        <w:rPr>
          <w:bCs/>
        </w:rPr>
      </w:pPr>
      <w:r w:rsidRPr="00272F36">
        <w:rPr>
          <w:b/>
          <w:bCs/>
        </w:rPr>
        <w:t>Quantity</w:t>
      </w:r>
      <w:r w:rsidRPr="00272F36">
        <w:rPr>
          <w:bCs/>
        </w:rPr>
        <w:t xml:space="preserve"> - measurement of a scope-based metric, specifically length, area, volume, weight, count, or time</w:t>
      </w:r>
    </w:p>
    <w:p w:rsidR="00F378EF" w:rsidRDefault="00F378EF" w:rsidP="00F378EF">
      <w:pPr>
        <w:pStyle w:val="ListParagraph"/>
        <w:spacing w:after="0" w:line="240" w:lineRule="auto"/>
        <w:rPr>
          <w:bCs/>
        </w:rPr>
      </w:pPr>
    </w:p>
    <w:p w:rsidR="00F378EF" w:rsidRPr="00272F36" w:rsidRDefault="00F378EF" w:rsidP="00272F36">
      <w:pPr>
        <w:spacing w:after="0" w:line="240" w:lineRule="auto"/>
        <w:rPr>
          <w:bCs/>
        </w:rPr>
      </w:pPr>
      <w:r w:rsidRPr="00272F36">
        <w:rPr>
          <w:b/>
          <w:bCs/>
        </w:rPr>
        <w:t>Quantity occurrence</w:t>
      </w:r>
      <w:r w:rsidRPr="00272F36">
        <w:rPr>
          <w:bCs/>
        </w:rPr>
        <w:t xml:space="preserve"> - unit of information providing a value for a </w:t>
      </w:r>
      <w:hyperlink r:id="rId41" w:anchor="quantity" w:history="1">
        <w:r w:rsidRPr="00272F36">
          <w:rPr>
            <w:bCs/>
          </w:rPr>
          <w:t>quantity</w:t>
        </w:r>
      </w:hyperlink>
    </w:p>
    <w:p w:rsidR="00F378EF" w:rsidRDefault="00F378EF" w:rsidP="00F378EF">
      <w:pPr>
        <w:pStyle w:val="ListParagraph"/>
        <w:spacing w:after="0" w:line="240" w:lineRule="auto"/>
        <w:rPr>
          <w:bCs/>
        </w:rPr>
      </w:pPr>
    </w:p>
    <w:p w:rsidR="00F378EF" w:rsidRPr="00272F36" w:rsidRDefault="00F378EF" w:rsidP="00272F36">
      <w:pPr>
        <w:spacing w:after="0" w:line="240" w:lineRule="auto"/>
        <w:rPr>
          <w:bCs/>
        </w:rPr>
      </w:pPr>
      <w:r w:rsidRPr="00272F36">
        <w:rPr>
          <w:b/>
          <w:bCs/>
        </w:rPr>
        <w:t>Quantity set</w:t>
      </w:r>
      <w:r w:rsidRPr="00272F36">
        <w:rPr>
          <w:bCs/>
        </w:rPr>
        <w:t xml:space="preserve"> - unit of information containing a set of </w:t>
      </w:r>
      <w:hyperlink r:id="rId42" w:anchor="quantity-occurrence" w:history="1">
        <w:r w:rsidRPr="00272F36">
          <w:rPr>
            <w:bCs/>
          </w:rPr>
          <w:t>quantity occurrence</w:t>
        </w:r>
      </w:hyperlink>
      <w:r w:rsidRPr="00272F36">
        <w:rPr>
          <w:bCs/>
        </w:rPr>
        <w:t>s, each having a unique name within the quantity set</w:t>
      </w:r>
    </w:p>
    <w:p w:rsidR="00F378EF" w:rsidRDefault="00F378EF" w:rsidP="00F378EF">
      <w:pPr>
        <w:pStyle w:val="ListParagraph"/>
        <w:spacing w:after="0" w:line="240" w:lineRule="auto"/>
        <w:rPr>
          <w:bCs/>
        </w:rPr>
      </w:pPr>
    </w:p>
    <w:p w:rsidR="00F378EF" w:rsidRPr="00272F36" w:rsidRDefault="00F378EF" w:rsidP="00272F36">
      <w:pPr>
        <w:spacing w:after="0" w:line="240" w:lineRule="auto"/>
        <w:rPr>
          <w:bCs/>
        </w:rPr>
      </w:pPr>
      <w:r w:rsidRPr="00272F36">
        <w:rPr>
          <w:b/>
          <w:bCs/>
        </w:rPr>
        <w:t>Relationship</w:t>
      </w:r>
      <w:r w:rsidRPr="00272F36">
        <w:rPr>
          <w:bCs/>
        </w:rPr>
        <w:t xml:space="preserve"> - unit of information describing an interaction between items</w:t>
      </w:r>
    </w:p>
    <w:p w:rsidR="00F378EF" w:rsidRDefault="00F378EF" w:rsidP="00F378EF">
      <w:pPr>
        <w:pStyle w:val="ListParagraph"/>
        <w:spacing w:after="0" w:line="240" w:lineRule="auto"/>
        <w:rPr>
          <w:bCs/>
        </w:rPr>
      </w:pPr>
    </w:p>
    <w:p w:rsidR="00F378EF" w:rsidRPr="00272F36" w:rsidRDefault="00F378EF" w:rsidP="00272F36">
      <w:pPr>
        <w:spacing w:after="0" w:line="240" w:lineRule="auto"/>
        <w:rPr>
          <w:bCs/>
        </w:rPr>
      </w:pPr>
      <w:r w:rsidRPr="00272F36">
        <w:rPr>
          <w:b/>
          <w:bCs/>
        </w:rPr>
        <w:t>Representation</w:t>
      </w:r>
      <w:r w:rsidRPr="00272F36">
        <w:rPr>
          <w:bCs/>
        </w:rPr>
        <w:t xml:space="preserve"> - unit of information describing how an object is displayed, such as physical shape or topology</w:t>
      </w:r>
    </w:p>
    <w:p w:rsidR="00F378EF" w:rsidRDefault="00F378EF" w:rsidP="00F378EF">
      <w:pPr>
        <w:pStyle w:val="ListParagraph"/>
        <w:spacing w:after="0" w:line="240" w:lineRule="auto"/>
        <w:rPr>
          <w:bCs/>
        </w:rPr>
      </w:pPr>
    </w:p>
    <w:p w:rsidR="00F378EF" w:rsidRPr="00272F36" w:rsidRDefault="00F378EF" w:rsidP="00272F36">
      <w:pPr>
        <w:spacing w:after="0" w:line="240" w:lineRule="auto"/>
        <w:rPr>
          <w:bCs/>
        </w:rPr>
      </w:pPr>
      <w:r w:rsidRPr="00272F36">
        <w:rPr>
          <w:b/>
          <w:bCs/>
        </w:rPr>
        <w:t>Resource</w:t>
      </w:r>
      <w:r w:rsidRPr="00272F36">
        <w:rPr>
          <w:bCs/>
        </w:rPr>
        <w:t xml:space="preserve"> - entity with limited availability such as materials, labor, or equipment. A specialization of the general </w:t>
      </w:r>
      <w:r w:rsidR="00D135F3" w:rsidRPr="00272F36">
        <w:rPr>
          <w:bCs/>
        </w:rPr>
        <w:t>term</w:t>
      </w:r>
      <w:r w:rsidR="00D135F3">
        <w:rPr>
          <w:bCs/>
        </w:rPr>
        <w:t xml:space="preserve"> </w:t>
      </w:r>
      <w:hyperlink r:id="rId43" w:anchor="object-type" w:history="1">
        <w:r w:rsidRPr="00272F36">
          <w:rPr>
            <w:bCs/>
          </w:rPr>
          <w:t>object</w:t>
        </w:r>
      </w:hyperlink>
      <w:r w:rsidRPr="00272F36">
        <w:rPr>
          <w:bCs/>
        </w:rPr>
        <w:t>.  The "resource definition data schemas" section is unrelated to this concept.</w:t>
      </w:r>
    </w:p>
    <w:p w:rsidR="00EB1903" w:rsidRDefault="00EB1903" w:rsidP="00EB1903">
      <w:pPr>
        <w:pStyle w:val="ListParagraph"/>
        <w:spacing w:after="0" w:line="240" w:lineRule="auto"/>
        <w:rPr>
          <w:bCs/>
        </w:rPr>
      </w:pPr>
    </w:p>
    <w:p w:rsidR="00F378EF" w:rsidRPr="00272F36" w:rsidRDefault="00F378EF" w:rsidP="00272F36">
      <w:pPr>
        <w:spacing w:after="0" w:line="240" w:lineRule="auto"/>
        <w:rPr>
          <w:bCs/>
        </w:rPr>
      </w:pPr>
      <w:r w:rsidRPr="00272F36">
        <w:rPr>
          <w:b/>
          <w:bCs/>
        </w:rPr>
        <w:t>Resource occurrence</w:t>
      </w:r>
      <w:r w:rsidRPr="00272F36">
        <w:rPr>
          <w:bCs/>
        </w:rPr>
        <w:t xml:space="preserve"> - entity with inherent financial cost, which may be passed onto </w:t>
      </w:r>
      <w:hyperlink r:id="rId44" w:anchor="process" w:history="1">
        <w:r w:rsidRPr="00272F36">
          <w:rPr>
            <w:bCs/>
          </w:rPr>
          <w:t>processes</w:t>
        </w:r>
      </w:hyperlink>
      <w:r w:rsidRPr="00272F36">
        <w:rPr>
          <w:bCs/>
        </w:rPr>
        <w:t>, </w:t>
      </w:r>
      <w:hyperlink r:id="rId45" w:anchor="product" w:history="1">
        <w:r w:rsidRPr="00272F36">
          <w:rPr>
            <w:bCs/>
          </w:rPr>
          <w:t>products</w:t>
        </w:r>
      </w:hyperlink>
      <w:r w:rsidRPr="00272F36">
        <w:rPr>
          <w:bCs/>
        </w:rPr>
        <w:t>, and </w:t>
      </w:r>
      <w:hyperlink r:id="rId46" w:anchor="control" w:history="1">
        <w:r w:rsidRPr="00272F36">
          <w:rPr>
            <w:bCs/>
          </w:rPr>
          <w:t>controls</w:t>
        </w:r>
      </w:hyperlink>
      <w:r w:rsidRPr="00272F36">
        <w:rPr>
          <w:bCs/>
        </w:rPr>
        <w:t> to which it is assigned</w:t>
      </w:r>
    </w:p>
    <w:p w:rsidR="00F378EF" w:rsidRDefault="00F378EF" w:rsidP="00F378EF">
      <w:pPr>
        <w:pStyle w:val="ListParagraph"/>
        <w:spacing w:after="0" w:line="240" w:lineRule="auto"/>
        <w:rPr>
          <w:bCs/>
        </w:rPr>
      </w:pPr>
    </w:p>
    <w:p w:rsidR="00F378EF" w:rsidRPr="00272F36" w:rsidRDefault="00F378EF" w:rsidP="00272F36">
      <w:pPr>
        <w:spacing w:after="0" w:line="240" w:lineRule="auto"/>
        <w:rPr>
          <w:bCs/>
        </w:rPr>
      </w:pPr>
      <w:r w:rsidRPr="00272F36">
        <w:rPr>
          <w:b/>
          <w:bCs/>
        </w:rPr>
        <w:t>Resource type</w:t>
      </w:r>
      <w:r w:rsidRPr="00272F36">
        <w:rPr>
          <w:bCs/>
        </w:rPr>
        <w:t xml:space="preserve"> - common characteristics shared by multiple </w:t>
      </w:r>
      <w:hyperlink r:id="rId47" w:anchor="resource-occurrence" w:history="1">
        <w:r w:rsidRPr="00272F36">
          <w:rPr>
            <w:bCs/>
          </w:rPr>
          <w:t>resource occurrence</w:t>
        </w:r>
      </w:hyperlink>
      <w:r w:rsidRPr="00272F36">
        <w:rPr>
          <w:bCs/>
        </w:rPr>
        <w:t>s</w:t>
      </w:r>
    </w:p>
    <w:p w:rsidR="00F378EF" w:rsidRPr="00CE7832" w:rsidRDefault="00F378EF" w:rsidP="00F378EF">
      <w:pPr>
        <w:pStyle w:val="ListParagraph"/>
        <w:spacing w:after="0" w:line="240" w:lineRule="auto"/>
        <w:rPr>
          <w:bCs/>
        </w:rPr>
      </w:pPr>
    </w:p>
    <w:p w:rsidR="00F378EF" w:rsidRPr="00272F36" w:rsidRDefault="00F378EF" w:rsidP="00272F36">
      <w:pPr>
        <w:spacing w:after="0" w:line="240" w:lineRule="auto"/>
        <w:rPr>
          <w:bCs/>
        </w:rPr>
      </w:pPr>
      <w:r w:rsidRPr="00272F36">
        <w:rPr>
          <w:b/>
          <w:bCs/>
        </w:rPr>
        <w:t>Select</w:t>
      </w:r>
      <w:r w:rsidRPr="00272F36">
        <w:rPr>
          <w:bCs/>
        </w:rPr>
        <w:t xml:space="preserve"> - construct that allows an attribute value to be one of multiple </w:t>
      </w:r>
      <w:hyperlink r:id="rId48" w:anchor="type" w:history="1">
        <w:r w:rsidRPr="00272F36">
          <w:rPr>
            <w:bCs/>
          </w:rPr>
          <w:t>types</w:t>
        </w:r>
      </w:hyperlink>
      <w:r w:rsidRPr="00272F36">
        <w:rPr>
          <w:bCs/>
        </w:rPr>
        <w:t> or </w:t>
      </w:r>
      <w:hyperlink r:id="rId49" w:anchor="entity" w:history="1">
        <w:r w:rsidRPr="00272F36">
          <w:rPr>
            <w:bCs/>
          </w:rPr>
          <w:t>entities</w:t>
        </w:r>
      </w:hyperlink>
      <w:r w:rsidRPr="00272F36">
        <w:rPr>
          <w:bCs/>
        </w:rPr>
        <w:t>. Similar to the "Select" construct as defined in </w:t>
      </w:r>
      <w:hyperlink r:id="rId50" w:anchor="iso-10303-11" w:history="1">
        <w:r w:rsidRPr="00272F36">
          <w:rPr>
            <w:bCs/>
          </w:rPr>
          <w:t>[ISO 10303-11]</w:t>
        </w:r>
      </w:hyperlink>
      <w:r w:rsidRPr="00272F36">
        <w:rPr>
          <w:bCs/>
        </w:rPr>
        <w:t>. Similar to a "marker interface" in common programming languages.</w:t>
      </w:r>
    </w:p>
    <w:p w:rsidR="00F378EF" w:rsidRPr="00CE7832" w:rsidRDefault="00F378EF" w:rsidP="00F378EF">
      <w:pPr>
        <w:pStyle w:val="ListParagraph"/>
        <w:spacing w:after="0" w:line="240" w:lineRule="auto"/>
        <w:rPr>
          <w:bCs/>
        </w:rPr>
      </w:pPr>
    </w:p>
    <w:p w:rsidR="00F378EF" w:rsidRPr="00272F36" w:rsidRDefault="00F378EF" w:rsidP="00272F36">
      <w:pPr>
        <w:spacing w:after="0" w:line="240" w:lineRule="auto"/>
        <w:rPr>
          <w:bCs/>
        </w:rPr>
      </w:pPr>
      <w:r w:rsidRPr="00272F36">
        <w:rPr>
          <w:b/>
          <w:bCs/>
        </w:rPr>
        <w:t>Space</w:t>
      </w:r>
      <w:r w:rsidRPr="00272F36">
        <w:rPr>
          <w:bCs/>
        </w:rPr>
        <w:t xml:space="preserve"> - area or volume bounded actually or theoretically.</w:t>
      </w:r>
    </w:p>
    <w:p w:rsidR="00F378EF" w:rsidRPr="00CE7832" w:rsidRDefault="00F378EF" w:rsidP="00F378EF">
      <w:pPr>
        <w:pStyle w:val="ListParagraph"/>
        <w:spacing w:after="0" w:line="240" w:lineRule="auto"/>
        <w:rPr>
          <w:bCs/>
        </w:rPr>
      </w:pPr>
    </w:p>
    <w:p w:rsidR="00F378EF" w:rsidRPr="00272F36" w:rsidRDefault="00F378EF" w:rsidP="00272F36">
      <w:pPr>
        <w:spacing w:after="0" w:line="240" w:lineRule="auto"/>
        <w:rPr>
          <w:bCs/>
        </w:rPr>
      </w:pPr>
      <w:r w:rsidRPr="00272F36">
        <w:rPr>
          <w:b/>
          <w:bCs/>
        </w:rPr>
        <w:t>System</w:t>
      </w:r>
      <w:r w:rsidRPr="00272F36">
        <w:rPr>
          <w:bCs/>
        </w:rPr>
        <w:t xml:space="preserve"> - Organized combination of related parts within an AEC product, composed for a common purpose or function or to provide a service. System is essentially a functionally related aggregation of products.</w:t>
      </w:r>
    </w:p>
    <w:p w:rsidR="00F378EF" w:rsidRPr="00CE7832" w:rsidRDefault="00F378EF" w:rsidP="00F378EF">
      <w:pPr>
        <w:pStyle w:val="ListParagraph"/>
        <w:spacing w:after="0" w:line="240" w:lineRule="auto"/>
        <w:rPr>
          <w:bCs/>
        </w:rPr>
      </w:pPr>
    </w:p>
    <w:p w:rsidR="00F378EF" w:rsidRPr="00272F36" w:rsidRDefault="00F378EF" w:rsidP="00272F36">
      <w:pPr>
        <w:spacing w:after="0" w:line="240" w:lineRule="auto"/>
        <w:rPr>
          <w:bCs/>
        </w:rPr>
      </w:pPr>
      <w:r w:rsidRPr="00272F36">
        <w:rPr>
          <w:b/>
          <w:bCs/>
        </w:rPr>
        <w:t>Transaction</w:t>
      </w:r>
      <w:r w:rsidRPr="00272F36">
        <w:rPr>
          <w:bCs/>
        </w:rPr>
        <w:t xml:space="preserve"> – a discrete exchange of specific a defined subset of a larger information exchange specification.</w:t>
      </w:r>
    </w:p>
    <w:p w:rsidR="00F378EF" w:rsidRPr="00CE7832" w:rsidRDefault="00F378EF" w:rsidP="00F378EF">
      <w:pPr>
        <w:pStyle w:val="ListParagraph"/>
        <w:spacing w:after="0" w:line="240" w:lineRule="auto"/>
        <w:rPr>
          <w:bCs/>
        </w:rPr>
      </w:pPr>
    </w:p>
    <w:p w:rsidR="00F378EF" w:rsidRPr="00272F36" w:rsidRDefault="00F378EF" w:rsidP="00272F36">
      <w:pPr>
        <w:spacing w:after="0" w:line="240" w:lineRule="auto"/>
        <w:rPr>
          <w:bCs/>
        </w:rPr>
      </w:pPr>
      <w:r w:rsidRPr="00272F36">
        <w:rPr>
          <w:b/>
          <w:bCs/>
        </w:rPr>
        <w:t>Type</w:t>
      </w:r>
      <w:r w:rsidRPr="00272F36">
        <w:rPr>
          <w:bCs/>
        </w:rPr>
        <w:t xml:space="preserve"> - basic information construct derived from a primitive, an </w:t>
      </w:r>
      <w:hyperlink r:id="rId51" w:anchor="enumeration" w:history="1">
        <w:r w:rsidRPr="00272F36">
          <w:rPr>
            <w:bCs/>
          </w:rPr>
          <w:t>enumeration</w:t>
        </w:r>
      </w:hyperlink>
      <w:r w:rsidRPr="00272F36">
        <w:rPr>
          <w:bCs/>
        </w:rPr>
        <w:t>, or a </w:t>
      </w:r>
      <w:hyperlink r:id="rId52" w:anchor="select" w:history="1">
        <w:r w:rsidRPr="00272F36">
          <w:rPr>
            <w:bCs/>
          </w:rPr>
          <w:t>select</w:t>
        </w:r>
      </w:hyperlink>
      <w:r w:rsidRPr="00272F36">
        <w:rPr>
          <w:bCs/>
        </w:rPr>
        <w:t> of entities. Similar to the "Type" construct as defined in </w:t>
      </w:r>
      <w:hyperlink r:id="rId53" w:anchor="iso-10303-11" w:history="1">
        <w:r w:rsidRPr="00272F36">
          <w:rPr>
            <w:bCs/>
          </w:rPr>
          <w:t>[ISO 10303-11]</w:t>
        </w:r>
      </w:hyperlink>
      <w:r w:rsidRPr="00272F36">
        <w:rPr>
          <w:bCs/>
        </w:rPr>
        <w:t>. Similar in concept to "typedef" or "value type" in common programming languages.</w:t>
      </w:r>
    </w:p>
    <w:p w:rsidR="006C1009" w:rsidRDefault="006C1009" w:rsidP="006C1009">
      <w:pPr>
        <w:pStyle w:val="ListParagraph"/>
        <w:tabs>
          <w:tab w:val="left" w:pos="360"/>
        </w:tabs>
        <w:spacing w:after="0"/>
        <w:rPr>
          <w:color w:val="000000"/>
        </w:rPr>
      </w:pPr>
    </w:p>
    <w:p w:rsidR="006C1009" w:rsidRPr="00272F36" w:rsidRDefault="00F378EF" w:rsidP="00272F36">
      <w:pPr>
        <w:spacing w:after="0" w:line="240" w:lineRule="auto"/>
        <w:rPr>
          <w:bCs/>
        </w:rPr>
      </w:pPr>
      <w:r w:rsidRPr="00272F36">
        <w:rPr>
          <w:b/>
          <w:bCs/>
        </w:rPr>
        <w:t>Zone</w:t>
      </w:r>
      <w:r w:rsidRPr="00272F36">
        <w:rPr>
          <w:bCs/>
        </w:rPr>
        <w:t xml:space="preserve"> - A zone is a group of spaces, partial spaces or other zones. </w:t>
      </w:r>
    </w:p>
    <w:p w:rsidR="006C1009" w:rsidRPr="006C1009" w:rsidRDefault="006C1009" w:rsidP="006C1009">
      <w:pPr>
        <w:pStyle w:val="ListParagraph"/>
        <w:tabs>
          <w:tab w:val="left" w:pos="360"/>
        </w:tabs>
        <w:spacing w:after="0"/>
        <w:rPr>
          <w:bCs/>
        </w:rPr>
      </w:pPr>
    </w:p>
    <w:p w:rsidR="007F2909" w:rsidRPr="00F42E90" w:rsidRDefault="007F2909" w:rsidP="00F42E90">
      <w:pPr>
        <w:pStyle w:val="Heading2"/>
        <w:rPr>
          <w:b w:val="0"/>
          <w:i w:val="0"/>
          <w:sz w:val="22"/>
        </w:rPr>
      </w:pPr>
      <w:bookmarkStart w:id="139" w:name="_Toc367438682"/>
      <w:r w:rsidRPr="00F42E90">
        <w:rPr>
          <w:rFonts w:eastAsiaTheme="minorEastAsia"/>
          <w:i w:val="0"/>
          <w:sz w:val="22"/>
        </w:rPr>
        <w:t>3.2.</w:t>
      </w:r>
      <w:r w:rsidRPr="00F42E90">
        <w:rPr>
          <w:rFonts w:eastAsiaTheme="minorEastAsia"/>
          <w:i w:val="0"/>
          <w:sz w:val="22"/>
        </w:rPr>
        <w:tab/>
        <w:t>Informative Terms and Definitions</w:t>
      </w:r>
      <w:bookmarkEnd w:id="139"/>
    </w:p>
    <w:p w:rsidR="00EF58D7" w:rsidRDefault="00EF58D7" w:rsidP="00EF58D7">
      <w:bookmarkStart w:id="140" w:name="direct-attribute"/>
      <w:r w:rsidRPr="00EF58D7">
        <w:t>The terms and definitions below list column headings and common terms found in the spreadsheet implementation of COBie.  The order of these terms is the order found in the spreasheet, not alphabetically.</w:t>
      </w:r>
    </w:p>
    <w:p w:rsidR="007B52F9" w:rsidRDefault="00A554D1" w:rsidP="00F42E90">
      <w:pPr>
        <w:pStyle w:val="Heading3"/>
      </w:pPr>
      <w:bookmarkStart w:id="141" w:name="_Toc367438683"/>
      <w:r>
        <w:t xml:space="preserve">3.2.1 </w:t>
      </w:r>
      <w:r w:rsidR="007B52F9">
        <w:t>Common COBie Spreadsheet Terms and Definitions</w:t>
      </w:r>
      <w:bookmarkEnd w:id="141"/>
    </w:p>
    <w:p w:rsidR="007B52F9" w:rsidRDefault="007B52F9" w:rsidP="003E1A4A">
      <w:pPr>
        <w:spacing w:after="0" w:line="240" w:lineRule="auto"/>
        <w:rPr>
          <w:bCs/>
        </w:rPr>
      </w:pPr>
      <w:r>
        <w:rPr>
          <w:bCs/>
        </w:rPr>
        <w:t xml:space="preserve">There are two sets of information present in each worksheet in a COBie spreadsheet.  These are author information and originating system information.  Author information allows those producing a specific COBie data set to identify if they, or someone before, created or changed the information provided.  </w:t>
      </w:r>
      <w:r w:rsidR="00A554D1">
        <w:rPr>
          <w:bCs/>
        </w:rPr>
        <w:t xml:space="preserve">Author information is mandatory on all COBie data rows.  </w:t>
      </w:r>
      <w:r>
        <w:rPr>
          <w:bCs/>
        </w:rPr>
        <w:t>Author information is comprised of:</w:t>
      </w:r>
    </w:p>
    <w:p w:rsidR="007B52F9" w:rsidRDefault="007B52F9" w:rsidP="003E1A4A">
      <w:pPr>
        <w:spacing w:after="0" w:line="240" w:lineRule="auto"/>
        <w:rPr>
          <w:bCs/>
        </w:rPr>
      </w:pPr>
    </w:p>
    <w:p w:rsidR="007B52F9" w:rsidRDefault="007B52F9" w:rsidP="003E1A4A">
      <w:pPr>
        <w:spacing w:after="0" w:line="240" w:lineRule="auto"/>
        <w:rPr>
          <w:bCs/>
        </w:rPr>
      </w:pPr>
      <w:r w:rsidRPr="00F42E90">
        <w:rPr>
          <w:b/>
          <w:bCs/>
        </w:rPr>
        <w:t>CreatedBy</w:t>
      </w:r>
      <w:r>
        <w:rPr>
          <w:bCs/>
        </w:rPr>
        <w:t xml:space="preserve"> – the Contact.Email of the person or company creating or updating a row of COBie data.</w:t>
      </w:r>
    </w:p>
    <w:p w:rsidR="007B52F9" w:rsidRDefault="007B52F9" w:rsidP="003E1A4A">
      <w:pPr>
        <w:spacing w:after="0" w:line="240" w:lineRule="auto"/>
        <w:rPr>
          <w:bCs/>
        </w:rPr>
      </w:pPr>
    </w:p>
    <w:p w:rsidR="007B52F9" w:rsidRDefault="007B52F9" w:rsidP="003E1A4A">
      <w:pPr>
        <w:spacing w:after="0" w:line="240" w:lineRule="auto"/>
        <w:rPr>
          <w:bCs/>
        </w:rPr>
      </w:pPr>
      <w:r w:rsidRPr="00F42E90">
        <w:rPr>
          <w:b/>
          <w:bCs/>
        </w:rPr>
        <w:t>CreatedOn</w:t>
      </w:r>
      <w:r>
        <w:rPr>
          <w:bCs/>
        </w:rPr>
        <w:t xml:space="preserve"> –the date on which </w:t>
      </w:r>
      <w:r w:rsidR="00A554D1">
        <w:rPr>
          <w:bCs/>
        </w:rPr>
        <w:t>the information provided in a row of COBie data was created or updated by the person or company identified in the CreatedBy field.</w:t>
      </w:r>
      <w:r>
        <w:rPr>
          <w:bCs/>
        </w:rPr>
        <w:t xml:space="preserve"> </w:t>
      </w:r>
    </w:p>
    <w:p w:rsidR="007B52F9" w:rsidRDefault="007B52F9" w:rsidP="003E1A4A">
      <w:pPr>
        <w:spacing w:after="0" w:line="240" w:lineRule="auto"/>
        <w:rPr>
          <w:bCs/>
        </w:rPr>
      </w:pPr>
    </w:p>
    <w:p w:rsidR="007B52F9" w:rsidRDefault="00A554D1" w:rsidP="003E1A4A">
      <w:pPr>
        <w:spacing w:after="0" w:line="240" w:lineRule="auto"/>
        <w:rPr>
          <w:bCs/>
        </w:rPr>
      </w:pPr>
      <w:r w:rsidRPr="00F42E90">
        <w:rPr>
          <w:b/>
          <w:bCs/>
        </w:rPr>
        <w:t>Originating system</w:t>
      </w:r>
      <w:r>
        <w:rPr>
          <w:bCs/>
        </w:rPr>
        <w:t xml:space="preserve"> </w:t>
      </w:r>
      <w:r w:rsidR="006C3A02">
        <w:rPr>
          <w:bCs/>
        </w:rPr>
        <w:t xml:space="preserve">- </w:t>
      </w:r>
      <w:r>
        <w:rPr>
          <w:bCs/>
        </w:rPr>
        <w:t xml:space="preserve">information is information that allows COBie a row of COBie data to be referenced back to the computer software that initially generated that information.  If supported by the computer software, this information allows COBie data to be synchronized with the originating computer software.  Originating system information is only required if the information provided in a given row of COBie data was produced </w:t>
      </w:r>
      <w:r w:rsidR="00033CB2">
        <w:rPr>
          <w:bCs/>
        </w:rPr>
        <w:t>through computer software. Originating System information is comprised of:</w:t>
      </w:r>
    </w:p>
    <w:p w:rsidR="00033CB2" w:rsidRDefault="00033CB2" w:rsidP="003E1A4A">
      <w:pPr>
        <w:spacing w:after="0" w:line="240" w:lineRule="auto"/>
        <w:rPr>
          <w:bCs/>
        </w:rPr>
      </w:pPr>
    </w:p>
    <w:p w:rsidR="00033CB2" w:rsidRDefault="00033CB2" w:rsidP="003E1A4A">
      <w:pPr>
        <w:spacing w:after="0" w:line="240" w:lineRule="auto"/>
        <w:rPr>
          <w:bCs/>
        </w:rPr>
      </w:pPr>
      <w:r w:rsidRPr="006C3A02">
        <w:rPr>
          <w:b/>
          <w:bCs/>
        </w:rPr>
        <w:t>ExternalSystem</w:t>
      </w:r>
      <w:r>
        <w:rPr>
          <w:bCs/>
        </w:rPr>
        <w:t xml:space="preserve"> – The name of the computer system generating the row of COBie data.</w:t>
      </w:r>
    </w:p>
    <w:p w:rsidR="00033CB2" w:rsidRDefault="00033CB2" w:rsidP="003E1A4A">
      <w:pPr>
        <w:spacing w:after="0" w:line="240" w:lineRule="auto"/>
        <w:rPr>
          <w:bCs/>
        </w:rPr>
      </w:pPr>
    </w:p>
    <w:p w:rsidR="00033CB2" w:rsidRDefault="00033CB2" w:rsidP="003E1A4A">
      <w:pPr>
        <w:spacing w:after="0" w:line="240" w:lineRule="auto"/>
        <w:rPr>
          <w:bCs/>
        </w:rPr>
      </w:pPr>
      <w:r w:rsidRPr="006C3A02">
        <w:rPr>
          <w:b/>
          <w:bCs/>
        </w:rPr>
        <w:t>ExternalObject</w:t>
      </w:r>
      <w:r>
        <w:rPr>
          <w:bCs/>
        </w:rPr>
        <w:t xml:space="preserve"> – The name of the data object within the computer system that holds the data provided in a given row of COBie data.  The default values for ExternalObject are the associated IFC entities that are mapped </w:t>
      </w:r>
      <w:r w:rsidR="006C3A02">
        <w:rPr>
          <w:bCs/>
        </w:rPr>
        <w:t xml:space="preserve">(and those that are excluded) whe transforming IFC data to </w:t>
      </w:r>
      <w:r>
        <w:rPr>
          <w:bCs/>
        </w:rPr>
        <w:t>a given row of COBie data.</w:t>
      </w:r>
      <w:r w:rsidR="006C3A02">
        <w:rPr>
          <w:bCs/>
        </w:rPr>
        <w:t xml:space="preserve">  </w:t>
      </w:r>
    </w:p>
    <w:p w:rsidR="00033CB2" w:rsidRDefault="00033CB2" w:rsidP="003E1A4A">
      <w:pPr>
        <w:spacing w:after="0" w:line="240" w:lineRule="auto"/>
        <w:rPr>
          <w:bCs/>
        </w:rPr>
      </w:pPr>
    </w:p>
    <w:p w:rsidR="007B52F9" w:rsidRDefault="00033CB2" w:rsidP="003E1A4A">
      <w:pPr>
        <w:spacing w:after="0" w:line="240" w:lineRule="auto"/>
        <w:rPr>
          <w:bCs/>
        </w:rPr>
      </w:pPr>
      <w:r w:rsidRPr="006C3A02">
        <w:rPr>
          <w:b/>
          <w:bCs/>
        </w:rPr>
        <w:t>ExternalIdentifier</w:t>
      </w:r>
      <w:r>
        <w:rPr>
          <w:bCs/>
        </w:rPr>
        <w:t xml:space="preserve"> – The unique identifier of the identified ExternalObject that would allow COBie data to be matched back to the data from which it was developed in the named ExternalSystem.</w:t>
      </w:r>
    </w:p>
    <w:p w:rsidR="007B52F9" w:rsidRDefault="007B52F9" w:rsidP="003E1A4A">
      <w:pPr>
        <w:spacing w:after="0" w:line="240" w:lineRule="auto"/>
        <w:rPr>
          <w:bCs/>
        </w:rPr>
      </w:pPr>
    </w:p>
    <w:p w:rsidR="007B52F9" w:rsidRPr="006C3A02" w:rsidRDefault="00A554D1" w:rsidP="00F42E90">
      <w:pPr>
        <w:pStyle w:val="Heading3"/>
      </w:pPr>
      <w:bookmarkStart w:id="142" w:name="_Toc367438684"/>
      <w:r w:rsidRPr="00F42E90">
        <w:t xml:space="preserve">3.2.2. </w:t>
      </w:r>
      <w:r w:rsidR="007B52F9" w:rsidRPr="00F42E90">
        <w:t>Specific COB</w:t>
      </w:r>
      <w:r w:rsidR="00033CB2" w:rsidRPr="00F42E90">
        <w:t xml:space="preserve">ie Spreadsheet Terms and </w:t>
      </w:r>
      <w:r w:rsidR="00FA5514" w:rsidRPr="00F42E90">
        <w:t>Definitions</w:t>
      </w:r>
      <w:bookmarkEnd w:id="142"/>
    </w:p>
    <w:p w:rsidR="00033CB2" w:rsidRDefault="00033CB2" w:rsidP="003E1A4A">
      <w:pPr>
        <w:spacing w:after="0" w:line="240" w:lineRule="auto"/>
        <w:rPr>
          <w:bCs/>
        </w:rPr>
      </w:pPr>
      <w:r>
        <w:rPr>
          <w:bCs/>
        </w:rPr>
        <w:t xml:space="preserve">The following terms and </w:t>
      </w:r>
      <w:r w:rsidR="00FA5514">
        <w:rPr>
          <w:bCs/>
        </w:rPr>
        <w:t>definitions</w:t>
      </w:r>
      <w:r>
        <w:rPr>
          <w:bCs/>
        </w:rPr>
        <w:t xml:space="preserve"> are provided in the order that the COBie worksheets are presented in the spreadsheet form of COBie.   Common author and Originating system information, described above, are excluded.</w:t>
      </w:r>
    </w:p>
    <w:p w:rsidR="00033CB2" w:rsidRDefault="00033CB2" w:rsidP="007352A4">
      <w:pPr>
        <w:tabs>
          <w:tab w:val="left" w:pos="1440"/>
        </w:tabs>
        <w:spacing w:after="0" w:line="240" w:lineRule="auto"/>
        <w:rPr>
          <w:bCs/>
        </w:rPr>
      </w:pPr>
    </w:p>
    <w:p w:rsidR="007352A4" w:rsidRDefault="007352A4" w:rsidP="007352A4">
      <w:pPr>
        <w:tabs>
          <w:tab w:val="left" w:pos="1440"/>
        </w:tabs>
        <w:spacing w:after="0" w:line="240" w:lineRule="auto"/>
        <w:rPr>
          <w:bCs/>
        </w:rPr>
      </w:pPr>
      <w:r w:rsidRPr="006C3A02">
        <w:rPr>
          <w:b/>
          <w:bCs/>
        </w:rPr>
        <w:t xml:space="preserve">Contact </w:t>
      </w:r>
      <w:r>
        <w:rPr>
          <w:bCs/>
        </w:rPr>
        <w:t>- A worksheet in t</w:t>
      </w:r>
      <w:r w:rsidR="00033CB2">
        <w:rPr>
          <w:bCs/>
        </w:rPr>
        <w:t>he COBie spreadsheet.  Each row</w:t>
      </w:r>
      <w:r>
        <w:rPr>
          <w:bCs/>
        </w:rPr>
        <w:t xml:space="preserve"> in the Contact worksheet</w:t>
      </w:r>
      <w:r w:rsidR="00033CB2">
        <w:rPr>
          <w:bCs/>
        </w:rPr>
        <w:t xml:space="preserve"> identifies a person or company</w:t>
      </w:r>
      <w:r>
        <w:rPr>
          <w:bCs/>
        </w:rPr>
        <w:t xml:space="preserve"> referenced elsewhere in a COBie spreasheet.</w:t>
      </w:r>
      <w:r w:rsidR="00C862A8">
        <w:rPr>
          <w:bCs/>
        </w:rPr>
        <w:t xml:space="preserve">  Contact.Email is the primary key for this </w:t>
      </w:r>
      <w:r w:rsidR="00ED3A32">
        <w:rPr>
          <w:bCs/>
        </w:rPr>
        <w:t>worksheet</w:t>
      </w:r>
      <w:r w:rsidR="00C862A8">
        <w:rPr>
          <w:bCs/>
        </w:rPr>
        <w:t>.</w:t>
      </w:r>
    </w:p>
    <w:p w:rsidR="007352A4" w:rsidRDefault="007352A4" w:rsidP="007352A4">
      <w:pPr>
        <w:tabs>
          <w:tab w:val="left" w:pos="1440"/>
        </w:tabs>
        <w:spacing w:after="0" w:line="240" w:lineRule="auto"/>
        <w:rPr>
          <w:bCs/>
        </w:rPr>
      </w:pPr>
    </w:p>
    <w:p w:rsidR="007352A4" w:rsidRDefault="007352A4" w:rsidP="003E1A4A">
      <w:pPr>
        <w:spacing w:after="0" w:line="240" w:lineRule="auto"/>
        <w:rPr>
          <w:bCs/>
        </w:rPr>
      </w:pPr>
      <w:r w:rsidRPr="006C3A02">
        <w:rPr>
          <w:b/>
          <w:bCs/>
        </w:rPr>
        <w:lastRenderedPageBreak/>
        <w:t>Contact.Email</w:t>
      </w:r>
      <w:r>
        <w:rPr>
          <w:bCs/>
        </w:rPr>
        <w:t xml:space="preserve"> –A well-formed email address used to identify this specific Contact.</w:t>
      </w:r>
    </w:p>
    <w:p w:rsidR="007352A4" w:rsidRDefault="007352A4" w:rsidP="003E1A4A">
      <w:pPr>
        <w:spacing w:after="0" w:line="240" w:lineRule="auto"/>
        <w:rPr>
          <w:bCs/>
        </w:rPr>
      </w:pPr>
    </w:p>
    <w:p w:rsidR="00033CB2" w:rsidRDefault="00033CB2" w:rsidP="003E1A4A">
      <w:pPr>
        <w:spacing w:after="0" w:line="240" w:lineRule="auto"/>
        <w:rPr>
          <w:bCs/>
        </w:rPr>
      </w:pPr>
      <w:r w:rsidRPr="006C3A02">
        <w:rPr>
          <w:b/>
          <w:bCs/>
        </w:rPr>
        <w:t>Contact.</w:t>
      </w:r>
      <w:r w:rsidR="007352A4" w:rsidRPr="006C3A02">
        <w:rPr>
          <w:b/>
          <w:bCs/>
        </w:rPr>
        <w:t>Category</w:t>
      </w:r>
      <w:r>
        <w:rPr>
          <w:bCs/>
        </w:rPr>
        <w:t xml:space="preserve"> – The category of business in which the specific Contact is engaged.  If allowable values are not specified by contract, the default value for this information is the current OmniClass Table 3</w:t>
      </w:r>
      <w:r w:rsidR="00A97519">
        <w:rPr>
          <w:bCs/>
        </w:rPr>
        <w:t>4</w:t>
      </w:r>
      <w:r>
        <w:rPr>
          <w:bCs/>
        </w:rPr>
        <w:t>.</w:t>
      </w:r>
    </w:p>
    <w:p w:rsidR="00033CB2" w:rsidRDefault="00033CB2" w:rsidP="003E1A4A">
      <w:pPr>
        <w:spacing w:after="0" w:line="240" w:lineRule="auto"/>
        <w:rPr>
          <w:bCs/>
        </w:rPr>
      </w:pPr>
    </w:p>
    <w:p w:rsidR="00A97519" w:rsidRDefault="00A97519" w:rsidP="003E1A4A">
      <w:pPr>
        <w:spacing w:after="0" w:line="240" w:lineRule="auto"/>
        <w:rPr>
          <w:bCs/>
        </w:rPr>
      </w:pPr>
      <w:r w:rsidRPr="006C3A02">
        <w:rPr>
          <w:b/>
          <w:bCs/>
        </w:rPr>
        <w:t>Contact.Company</w:t>
      </w:r>
      <w:r>
        <w:rPr>
          <w:bCs/>
        </w:rPr>
        <w:t xml:space="preserve"> – The name of the company for the Contact.</w:t>
      </w:r>
    </w:p>
    <w:p w:rsidR="00A97519" w:rsidRDefault="00A97519" w:rsidP="003E1A4A">
      <w:pPr>
        <w:spacing w:after="0" w:line="240" w:lineRule="auto"/>
        <w:rPr>
          <w:bCs/>
        </w:rPr>
      </w:pPr>
    </w:p>
    <w:p w:rsidR="00A97519" w:rsidRDefault="00A97519" w:rsidP="003E1A4A">
      <w:pPr>
        <w:spacing w:after="0" w:line="240" w:lineRule="auto"/>
        <w:rPr>
          <w:bCs/>
        </w:rPr>
      </w:pPr>
      <w:r w:rsidRPr="006C3A02">
        <w:rPr>
          <w:b/>
          <w:bCs/>
        </w:rPr>
        <w:t>Contact.Phone</w:t>
      </w:r>
      <w:r>
        <w:rPr>
          <w:bCs/>
        </w:rPr>
        <w:t xml:space="preserve"> – The telephone number for the Contact.</w:t>
      </w:r>
    </w:p>
    <w:p w:rsidR="00A97519" w:rsidRDefault="00A97519" w:rsidP="003E1A4A">
      <w:pPr>
        <w:spacing w:after="0" w:line="240" w:lineRule="auto"/>
        <w:rPr>
          <w:bCs/>
        </w:rPr>
      </w:pPr>
    </w:p>
    <w:p w:rsidR="00A97519" w:rsidRDefault="00A97519" w:rsidP="003E1A4A">
      <w:pPr>
        <w:spacing w:after="0" w:line="240" w:lineRule="auto"/>
        <w:rPr>
          <w:bCs/>
        </w:rPr>
      </w:pPr>
      <w:r w:rsidRPr="006C3A02">
        <w:rPr>
          <w:b/>
          <w:bCs/>
        </w:rPr>
        <w:t>Contact.</w:t>
      </w:r>
      <w:r w:rsidR="007352A4" w:rsidRPr="006C3A02">
        <w:rPr>
          <w:b/>
          <w:bCs/>
        </w:rPr>
        <w:t>Department</w:t>
      </w:r>
      <w:r>
        <w:rPr>
          <w:bCs/>
        </w:rPr>
        <w:t xml:space="preserve"> - </w:t>
      </w:r>
      <w:r w:rsidR="006C3A02">
        <w:rPr>
          <w:bCs/>
        </w:rPr>
        <w:t>T</w:t>
      </w:r>
      <w:r>
        <w:rPr>
          <w:bCs/>
        </w:rPr>
        <w:t>he name of the department for the Contact.</w:t>
      </w:r>
    </w:p>
    <w:p w:rsidR="00A97519" w:rsidRDefault="00A97519" w:rsidP="003E1A4A">
      <w:pPr>
        <w:spacing w:after="0" w:line="240" w:lineRule="auto"/>
        <w:rPr>
          <w:bCs/>
        </w:rPr>
      </w:pPr>
    </w:p>
    <w:p w:rsidR="00A97519" w:rsidRDefault="00A97519" w:rsidP="003E1A4A">
      <w:pPr>
        <w:spacing w:after="0" w:line="240" w:lineRule="auto"/>
        <w:rPr>
          <w:bCs/>
        </w:rPr>
      </w:pPr>
      <w:r w:rsidRPr="006C3A02">
        <w:rPr>
          <w:b/>
          <w:bCs/>
        </w:rPr>
        <w:t>Contact.</w:t>
      </w:r>
      <w:r w:rsidR="007352A4" w:rsidRPr="006C3A02">
        <w:rPr>
          <w:b/>
          <w:bCs/>
        </w:rPr>
        <w:t>OrganizationCode</w:t>
      </w:r>
      <w:r>
        <w:rPr>
          <w:bCs/>
        </w:rPr>
        <w:t xml:space="preserve"> -</w:t>
      </w:r>
      <w:r w:rsidRPr="00A97519">
        <w:rPr>
          <w:bCs/>
        </w:rPr>
        <w:t xml:space="preserve"> </w:t>
      </w:r>
      <w:r w:rsidR="006C3A02">
        <w:rPr>
          <w:bCs/>
        </w:rPr>
        <w:t>T</w:t>
      </w:r>
      <w:r>
        <w:rPr>
          <w:bCs/>
        </w:rPr>
        <w:t>he organizational code for the Contact.</w:t>
      </w:r>
    </w:p>
    <w:p w:rsidR="00A97519" w:rsidRDefault="00A97519" w:rsidP="003E1A4A">
      <w:pPr>
        <w:spacing w:after="0" w:line="240" w:lineRule="auto"/>
        <w:rPr>
          <w:bCs/>
        </w:rPr>
      </w:pPr>
    </w:p>
    <w:p w:rsidR="00A97519" w:rsidRDefault="00A97519" w:rsidP="003E1A4A">
      <w:pPr>
        <w:spacing w:after="0" w:line="240" w:lineRule="auto"/>
        <w:rPr>
          <w:bCs/>
        </w:rPr>
      </w:pPr>
      <w:r w:rsidRPr="006C3A02">
        <w:rPr>
          <w:b/>
          <w:bCs/>
        </w:rPr>
        <w:t>Contact.</w:t>
      </w:r>
      <w:r w:rsidR="007352A4" w:rsidRPr="006C3A02">
        <w:rPr>
          <w:b/>
          <w:bCs/>
        </w:rPr>
        <w:t>GivenName</w:t>
      </w:r>
      <w:r>
        <w:rPr>
          <w:bCs/>
        </w:rPr>
        <w:t xml:space="preserve"> – if the Contact is a person, the given name of the Contact</w:t>
      </w:r>
    </w:p>
    <w:p w:rsidR="00A97519" w:rsidRDefault="00A97519" w:rsidP="003E1A4A">
      <w:pPr>
        <w:spacing w:after="0" w:line="240" w:lineRule="auto"/>
        <w:rPr>
          <w:bCs/>
        </w:rPr>
      </w:pPr>
    </w:p>
    <w:p w:rsidR="00A97519" w:rsidRDefault="00A97519" w:rsidP="003E1A4A">
      <w:pPr>
        <w:spacing w:after="0" w:line="240" w:lineRule="auto"/>
        <w:rPr>
          <w:bCs/>
        </w:rPr>
      </w:pPr>
      <w:r w:rsidRPr="006C3A02">
        <w:rPr>
          <w:b/>
          <w:bCs/>
        </w:rPr>
        <w:t>Contact.</w:t>
      </w:r>
      <w:r w:rsidR="007352A4" w:rsidRPr="006C3A02">
        <w:rPr>
          <w:b/>
          <w:bCs/>
        </w:rPr>
        <w:t>FamilyName</w:t>
      </w:r>
      <w:r>
        <w:rPr>
          <w:bCs/>
        </w:rPr>
        <w:t xml:space="preserve"> -</w:t>
      </w:r>
      <w:r w:rsidRPr="00A97519">
        <w:rPr>
          <w:bCs/>
        </w:rPr>
        <w:t xml:space="preserve"> </w:t>
      </w:r>
      <w:r>
        <w:rPr>
          <w:bCs/>
        </w:rPr>
        <w:t>if the Contact is a person, the family name of the Contact</w:t>
      </w:r>
    </w:p>
    <w:p w:rsidR="00A97519" w:rsidRDefault="00A97519" w:rsidP="003E1A4A">
      <w:pPr>
        <w:spacing w:after="0" w:line="240" w:lineRule="auto"/>
        <w:rPr>
          <w:bCs/>
        </w:rPr>
      </w:pPr>
    </w:p>
    <w:p w:rsidR="00A97519" w:rsidRDefault="00A97519" w:rsidP="003E1A4A">
      <w:pPr>
        <w:spacing w:after="0" w:line="240" w:lineRule="auto"/>
        <w:rPr>
          <w:bCs/>
        </w:rPr>
      </w:pPr>
      <w:r w:rsidRPr="006C3A02">
        <w:rPr>
          <w:b/>
          <w:bCs/>
        </w:rPr>
        <w:t>Contact.</w:t>
      </w:r>
      <w:r w:rsidR="007352A4" w:rsidRPr="006C3A02">
        <w:rPr>
          <w:b/>
          <w:bCs/>
        </w:rPr>
        <w:t>Street</w:t>
      </w:r>
      <w:r>
        <w:rPr>
          <w:bCs/>
        </w:rPr>
        <w:t xml:space="preserve"> –</w:t>
      </w:r>
      <w:r w:rsidR="006C3A02">
        <w:rPr>
          <w:bCs/>
        </w:rPr>
        <w:t>T</w:t>
      </w:r>
      <w:r>
        <w:rPr>
          <w:bCs/>
        </w:rPr>
        <w:t>he street address for the Contact.</w:t>
      </w:r>
    </w:p>
    <w:p w:rsidR="00A97519" w:rsidRDefault="00A97519" w:rsidP="003E1A4A">
      <w:pPr>
        <w:spacing w:after="0" w:line="240" w:lineRule="auto"/>
        <w:rPr>
          <w:bCs/>
        </w:rPr>
      </w:pPr>
    </w:p>
    <w:p w:rsidR="00A97519" w:rsidRDefault="00A97519" w:rsidP="003E1A4A">
      <w:pPr>
        <w:spacing w:after="0" w:line="240" w:lineRule="auto"/>
        <w:rPr>
          <w:bCs/>
        </w:rPr>
      </w:pPr>
      <w:r w:rsidRPr="006C3A02">
        <w:rPr>
          <w:b/>
          <w:bCs/>
        </w:rPr>
        <w:t>Contact.</w:t>
      </w:r>
      <w:r w:rsidR="007352A4" w:rsidRPr="006C3A02">
        <w:rPr>
          <w:b/>
          <w:bCs/>
        </w:rPr>
        <w:t>PostalBox</w:t>
      </w:r>
      <w:r>
        <w:rPr>
          <w:bCs/>
        </w:rPr>
        <w:t xml:space="preserve"> -</w:t>
      </w:r>
      <w:r w:rsidRPr="00A97519">
        <w:rPr>
          <w:bCs/>
        </w:rPr>
        <w:t xml:space="preserve"> </w:t>
      </w:r>
      <w:r w:rsidR="006C3A02">
        <w:rPr>
          <w:bCs/>
        </w:rPr>
        <w:t>T</w:t>
      </w:r>
      <w:r>
        <w:rPr>
          <w:bCs/>
        </w:rPr>
        <w:t>he postal box address for the Contact.</w:t>
      </w:r>
    </w:p>
    <w:p w:rsidR="00A97519" w:rsidRDefault="00A97519" w:rsidP="003E1A4A">
      <w:pPr>
        <w:spacing w:after="0" w:line="240" w:lineRule="auto"/>
        <w:rPr>
          <w:bCs/>
        </w:rPr>
      </w:pPr>
    </w:p>
    <w:p w:rsidR="00A97519" w:rsidRDefault="00A97519" w:rsidP="003E1A4A">
      <w:pPr>
        <w:spacing w:after="0" w:line="240" w:lineRule="auto"/>
        <w:rPr>
          <w:bCs/>
        </w:rPr>
      </w:pPr>
      <w:r w:rsidRPr="006C3A02">
        <w:rPr>
          <w:b/>
          <w:bCs/>
        </w:rPr>
        <w:t>Contact.</w:t>
      </w:r>
      <w:r w:rsidR="007352A4" w:rsidRPr="006C3A02">
        <w:rPr>
          <w:b/>
          <w:bCs/>
        </w:rPr>
        <w:t>Town</w:t>
      </w:r>
      <w:r>
        <w:rPr>
          <w:bCs/>
        </w:rPr>
        <w:t xml:space="preserve"> -</w:t>
      </w:r>
      <w:r w:rsidRPr="00A97519">
        <w:rPr>
          <w:bCs/>
        </w:rPr>
        <w:t xml:space="preserve"> </w:t>
      </w:r>
      <w:r w:rsidR="006C3A02">
        <w:rPr>
          <w:bCs/>
        </w:rPr>
        <w:t>T</w:t>
      </w:r>
      <w:r>
        <w:rPr>
          <w:bCs/>
        </w:rPr>
        <w:t>he city or town address for the Contact.</w:t>
      </w:r>
    </w:p>
    <w:p w:rsidR="00A97519" w:rsidRDefault="00A97519" w:rsidP="003E1A4A">
      <w:pPr>
        <w:spacing w:after="0" w:line="240" w:lineRule="auto"/>
        <w:rPr>
          <w:bCs/>
        </w:rPr>
      </w:pPr>
    </w:p>
    <w:p w:rsidR="00A97519" w:rsidRDefault="00A97519" w:rsidP="003E1A4A">
      <w:pPr>
        <w:spacing w:after="0" w:line="240" w:lineRule="auto"/>
        <w:rPr>
          <w:bCs/>
        </w:rPr>
      </w:pPr>
      <w:r w:rsidRPr="006C3A02">
        <w:rPr>
          <w:b/>
          <w:bCs/>
        </w:rPr>
        <w:t>Contact.</w:t>
      </w:r>
      <w:r w:rsidR="007352A4" w:rsidRPr="006C3A02">
        <w:rPr>
          <w:b/>
          <w:bCs/>
        </w:rPr>
        <w:t>StateRegion</w:t>
      </w:r>
      <w:r>
        <w:rPr>
          <w:bCs/>
        </w:rPr>
        <w:t xml:space="preserve"> -</w:t>
      </w:r>
      <w:r w:rsidRPr="00A97519">
        <w:rPr>
          <w:bCs/>
        </w:rPr>
        <w:t xml:space="preserve"> </w:t>
      </w:r>
      <w:r w:rsidR="006C3A02">
        <w:rPr>
          <w:bCs/>
        </w:rPr>
        <w:t>T</w:t>
      </w:r>
      <w:r>
        <w:rPr>
          <w:bCs/>
        </w:rPr>
        <w:t xml:space="preserve">he state or </w:t>
      </w:r>
      <w:r w:rsidR="00FA5514">
        <w:rPr>
          <w:bCs/>
        </w:rPr>
        <w:t>regional</w:t>
      </w:r>
      <w:r>
        <w:rPr>
          <w:bCs/>
        </w:rPr>
        <w:t xml:space="preserve"> address for the Contact.</w:t>
      </w:r>
    </w:p>
    <w:p w:rsidR="00A97519" w:rsidRDefault="00A97519" w:rsidP="003E1A4A">
      <w:pPr>
        <w:spacing w:after="0" w:line="240" w:lineRule="auto"/>
        <w:rPr>
          <w:bCs/>
        </w:rPr>
      </w:pPr>
    </w:p>
    <w:p w:rsidR="00A97519" w:rsidRDefault="00A97519" w:rsidP="003E1A4A">
      <w:pPr>
        <w:spacing w:after="0" w:line="240" w:lineRule="auto"/>
        <w:rPr>
          <w:bCs/>
        </w:rPr>
      </w:pPr>
      <w:r w:rsidRPr="006C3A02">
        <w:rPr>
          <w:b/>
          <w:bCs/>
        </w:rPr>
        <w:t>Contact.</w:t>
      </w:r>
      <w:r w:rsidR="007352A4" w:rsidRPr="006C3A02">
        <w:rPr>
          <w:b/>
          <w:bCs/>
        </w:rPr>
        <w:t>PostalCode</w:t>
      </w:r>
      <w:r>
        <w:rPr>
          <w:bCs/>
        </w:rPr>
        <w:t xml:space="preserve"> -</w:t>
      </w:r>
      <w:r w:rsidRPr="00A97519">
        <w:rPr>
          <w:bCs/>
        </w:rPr>
        <w:t xml:space="preserve"> </w:t>
      </w:r>
      <w:r w:rsidR="006C3A02">
        <w:rPr>
          <w:bCs/>
        </w:rPr>
        <w:t>T</w:t>
      </w:r>
      <w:r>
        <w:rPr>
          <w:bCs/>
        </w:rPr>
        <w:t>he zip, or postal code, address for the Contact.</w:t>
      </w:r>
    </w:p>
    <w:p w:rsidR="00A97519" w:rsidRDefault="00A97519" w:rsidP="003E1A4A">
      <w:pPr>
        <w:spacing w:after="0" w:line="240" w:lineRule="auto"/>
        <w:rPr>
          <w:bCs/>
        </w:rPr>
      </w:pPr>
    </w:p>
    <w:p w:rsidR="007352A4" w:rsidRDefault="00A97519" w:rsidP="003E1A4A">
      <w:pPr>
        <w:spacing w:after="0" w:line="240" w:lineRule="auto"/>
        <w:rPr>
          <w:bCs/>
        </w:rPr>
      </w:pPr>
      <w:r w:rsidRPr="006C3A02">
        <w:rPr>
          <w:b/>
          <w:bCs/>
        </w:rPr>
        <w:t>Contact.</w:t>
      </w:r>
      <w:r w:rsidR="007352A4" w:rsidRPr="006C3A02">
        <w:rPr>
          <w:b/>
          <w:bCs/>
        </w:rPr>
        <w:t>Country</w:t>
      </w:r>
      <w:r>
        <w:rPr>
          <w:bCs/>
        </w:rPr>
        <w:t xml:space="preserve"> -</w:t>
      </w:r>
      <w:r w:rsidRPr="00A97519">
        <w:rPr>
          <w:bCs/>
        </w:rPr>
        <w:t xml:space="preserve"> </w:t>
      </w:r>
      <w:r w:rsidR="006C3A02">
        <w:rPr>
          <w:bCs/>
        </w:rPr>
        <w:t>T</w:t>
      </w:r>
      <w:r>
        <w:rPr>
          <w:bCs/>
        </w:rPr>
        <w:t xml:space="preserve">he </w:t>
      </w:r>
      <w:r w:rsidR="00FA5514">
        <w:rPr>
          <w:bCs/>
        </w:rPr>
        <w:t>country</w:t>
      </w:r>
      <w:r>
        <w:rPr>
          <w:bCs/>
        </w:rPr>
        <w:t xml:space="preserve"> for the Contact.</w:t>
      </w:r>
    </w:p>
    <w:p w:rsidR="003E1A4A" w:rsidRDefault="003E1A4A" w:rsidP="003E1A4A">
      <w:pPr>
        <w:spacing w:after="0" w:line="240" w:lineRule="auto"/>
        <w:rPr>
          <w:bCs/>
        </w:rPr>
      </w:pPr>
    </w:p>
    <w:p w:rsidR="00A97519" w:rsidRDefault="00A97519" w:rsidP="003E1A4A">
      <w:pPr>
        <w:spacing w:after="0" w:line="240" w:lineRule="auto"/>
        <w:rPr>
          <w:bCs/>
        </w:rPr>
      </w:pPr>
      <w:r w:rsidRPr="006C3A02">
        <w:rPr>
          <w:b/>
          <w:bCs/>
        </w:rPr>
        <w:t>Facililty</w:t>
      </w:r>
      <w:r>
        <w:rPr>
          <w:bCs/>
        </w:rPr>
        <w:t xml:space="preserve"> – A worksheet in the COBie spreadsheet.  </w:t>
      </w:r>
      <w:r w:rsidR="0090603E">
        <w:rPr>
          <w:bCs/>
        </w:rPr>
        <w:t>T</w:t>
      </w:r>
      <w:r>
        <w:rPr>
          <w:bCs/>
        </w:rPr>
        <w:t>here may only be one row in the facility worksheet.  Projects composed of multiple facilities, shall be described by separate COBie spreadsheets.</w:t>
      </w:r>
      <w:r w:rsidR="00C862A8">
        <w:rPr>
          <w:bCs/>
        </w:rPr>
        <w:t xml:space="preserve">  Facility.Name is the primary key for this </w:t>
      </w:r>
      <w:r w:rsidR="00ED3A32">
        <w:rPr>
          <w:bCs/>
        </w:rPr>
        <w:t>worksheet</w:t>
      </w:r>
      <w:r w:rsidR="00C862A8">
        <w:rPr>
          <w:bCs/>
        </w:rPr>
        <w:t>.</w:t>
      </w:r>
    </w:p>
    <w:p w:rsidR="00A97519" w:rsidRDefault="00A97519" w:rsidP="003E1A4A">
      <w:pPr>
        <w:spacing w:after="0" w:line="240" w:lineRule="auto"/>
        <w:rPr>
          <w:bCs/>
        </w:rPr>
      </w:pPr>
    </w:p>
    <w:p w:rsidR="00A97519" w:rsidRDefault="00A97519" w:rsidP="003E1A4A">
      <w:pPr>
        <w:spacing w:after="0" w:line="240" w:lineRule="auto"/>
        <w:rPr>
          <w:bCs/>
        </w:rPr>
      </w:pPr>
      <w:r w:rsidRPr="006C3A02">
        <w:rPr>
          <w:b/>
          <w:bCs/>
        </w:rPr>
        <w:t>Facility.Name</w:t>
      </w:r>
      <w:r>
        <w:rPr>
          <w:bCs/>
        </w:rPr>
        <w:t xml:space="preserve"> –The name of the Facility as it appears on design drawings, or as otherwise specified by contract.</w:t>
      </w:r>
    </w:p>
    <w:p w:rsidR="00A97519" w:rsidRDefault="00A97519" w:rsidP="003E1A4A">
      <w:pPr>
        <w:spacing w:after="0" w:line="240" w:lineRule="auto"/>
        <w:rPr>
          <w:bCs/>
        </w:rPr>
      </w:pPr>
    </w:p>
    <w:p w:rsidR="00A97519" w:rsidRDefault="00A97519" w:rsidP="00A97519">
      <w:pPr>
        <w:spacing w:after="0" w:line="240" w:lineRule="auto"/>
        <w:rPr>
          <w:bCs/>
        </w:rPr>
      </w:pPr>
      <w:r w:rsidRPr="006C3A02">
        <w:rPr>
          <w:b/>
          <w:bCs/>
        </w:rPr>
        <w:t>Facility.Category</w:t>
      </w:r>
      <w:r>
        <w:rPr>
          <w:bCs/>
        </w:rPr>
        <w:t xml:space="preserve"> – The category of facility described by the COBie data set.  If allowable values are not specified by contract, the default value for this information </w:t>
      </w:r>
      <w:r w:rsidR="0001170C">
        <w:rPr>
          <w:bCs/>
        </w:rPr>
        <w:t>is the current OmniClass Table 11</w:t>
      </w:r>
      <w:r>
        <w:rPr>
          <w:bCs/>
        </w:rPr>
        <w:t>.</w:t>
      </w:r>
    </w:p>
    <w:p w:rsidR="00A97519" w:rsidRDefault="00A97519" w:rsidP="00A97519">
      <w:pPr>
        <w:spacing w:after="0" w:line="240" w:lineRule="auto"/>
        <w:rPr>
          <w:bCs/>
        </w:rPr>
      </w:pPr>
    </w:p>
    <w:p w:rsidR="00A97519" w:rsidRDefault="00A97519" w:rsidP="00A97519">
      <w:pPr>
        <w:spacing w:after="0" w:line="240" w:lineRule="auto"/>
        <w:rPr>
          <w:bCs/>
        </w:rPr>
      </w:pPr>
      <w:r w:rsidRPr="006C3A02">
        <w:rPr>
          <w:b/>
          <w:bCs/>
        </w:rPr>
        <w:t>Facility.ProjectName</w:t>
      </w:r>
      <w:r>
        <w:rPr>
          <w:bCs/>
        </w:rPr>
        <w:t xml:space="preserve"> </w:t>
      </w:r>
      <w:r w:rsidR="0001170C">
        <w:rPr>
          <w:bCs/>
        </w:rPr>
        <w:t>–</w:t>
      </w:r>
      <w:r>
        <w:rPr>
          <w:bCs/>
        </w:rPr>
        <w:t xml:space="preserve"> </w:t>
      </w:r>
      <w:r w:rsidR="0001170C">
        <w:rPr>
          <w:bCs/>
        </w:rPr>
        <w:t>The name of the Project as it appears on design drawings, or as otherwise specified by contract.</w:t>
      </w:r>
    </w:p>
    <w:p w:rsidR="00A97519" w:rsidRDefault="00A97519" w:rsidP="00A97519">
      <w:pPr>
        <w:spacing w:after="0" w:line="240" w:lineRule="auto"/>
        <w:rPr>
          <w:bCs/>
        </w:rPr>
      </w:pPr>
    </w:p>
    <w:p w:rsidR="00A97519" w:rsidRDefault="00A97519" w:rsidP="00A97519">
      <w:pPr>
        <w:spacing w:after="0" w:line="240" w:lineRule="auto"/>
        <w:rPr>
          <w:bCs/>
        </w:rPr>
      </w:pPr>
      <w:r w:rsidRPr="006C3A02">
        <w:rPr>
          <w:b/>
          <w:bCs/>
        </w:rPr>
        <w:t>Facility.SiteName</w:t>
      </w:r>
      <w:r>
        <w:rPr>
          <w:bCs/>
        </w:rPr>
        <w:t xml:space="preserve"> </w:t>
      </w:r>
      <w:r w:rsidR="0001170C">
        <w:rPr>
          <w:bCs/>
        </w:rPr>
        <w:t>–</w:t>
      </w:r>
      <w:r>
        <w:rPr>
          <w:bCs/>
        </w:rPr>
        <w:t xml:space="preserve"> </w:t>
      </w:r>
      <w:r w:rsidR="0001170C">
        <w:rPr>
          <w:bCs/>
        </w:rPr>
        <w:t>The name of the Site as it appears on design drawings, or as otherwise specified by contract.</w:t>
      </w:r>
    </w:p>
    <w:p w:rsidR="00A97519" w:rsidRDefault="00A97519" w:rsidP="00A97519">
      <w:pPr>
        <w:spacing w:after="0" w:line="240" w:lineRule="auto"/>
        <w:rPr>
          <w:bCs/>
        </w:rPr>
      </w:pPr>
    </w:p>
    <w:p w:rsidR="00A97519" w:rsidRDefault="00A97519" w:rsidP="00A97519">
      <w:pPr>
        <w:spacing w:after="0" w:line="240" w:lineRule="auto"/>
        <w:rPr>
          <w:bCs/>
        </w:rPr>
      </w:pPr>
      <w:r w:rsidRPr="006C3A02">
        <w:rPr>
          <w:b/>
          <w:bCs/>
        </w:rPr>
        <w:t>Facility.LinearUnits</w:t>
      </w:r>
      <w:r>
        <w:rPr>
          <w:bCs/>
        </w:rPr>
        <w:t xml:space="preserve"> </w:t>
      </w:r>
      <w:r w:rsidR="0001170C">
        <w:rPr>
          <w:bCs/>
        </w:rPr>
        <w:t>–</w:t>
      </w:r>
      <w:r>
        <w:rPr>
          <w:bCs/>
        </w:rPr>
        <w:t xml:space="preserve"> </w:t>
      </w:r>
      <w:r w:rsidR="0001170C">
        <w:rPr>
          <w:bCs/>
        </w:rPr>
        <w:t xml:space="preserve">The associated unit of measurement applied to all COBie information other than that found in the Attribute </w:t>
      </w:r>
      <w:r w:rsidR="0090603E">
        <w:rPr>
          <w:bCs/>
        </w:rPr>
        <w:t xml:space="preserve">and Impact </w:t>
      </w:r>
      <w:r w:rsidR="0001170C">
        <w:rPr>
          <w:bCs/>
        </w:rPr>
        <w:t>worksheet</w:t>
      </w:r>
      <w:r w:rsidR="0090603E">
        <w:rPr>
          <w:bCs/>
        </w:rPr>
        <w:t>s</w:t>
      </w:r>
      <w:r w:rsidR="0001170C">
        <w:rPr>
          <w:bCs/>
        </w:rPr>
        <w:t>.</w:t>
      </w:r>
    </w:p>
    <w:p w:rsidR="00A97519" w:rsidRDefault="00A97519" w:rsidP="00A97519">
      <w:pPr>
        <w:spacing w:after="0" w:line="240" w:lineRule="auto"/>
        <w:rPr>
          <w:bCs/>
        </w:rPr>
      </w:pPr>
    </w:p>
    <w:p w:rsidR="00A97519" w:rsidRDefault="00A97519" w:rsidP="00A97519">
      <w:pPr>
        <w:spacing w:after="0" w:line="240" w:lineRule="auto"/>
        <w:rPr>
          <w:bCs/>
        </w:rPr>
      </w:pPr>
      <w:r w:rsidRPr="006C3A02">
        <w:rPr>
          <w:b/>
          <w:bCs/>
        </w:rPr>
        <w:lastRenderedPageBreak/>
        <w:t>Facility.AreaUnits</w:t>
      </w:r>
      <w:r>
        <w:rPr>
          <w:bCs/>
        </w:rPr>
        <w:t xml:space="preserve"> - </w:t>
      </w:r>
      <w:r w:rsidR="0001170C">
        <w:rPr>
          <w:bCs/>
        </w:rPr>
        <w:t xml:space="preserve">The associated unit of measurement applied to all COBie information other than that found in the Attribute </w:t>
      </w:r>
      <w:r w:rsidR="0090603E">
        <w:rPr>
          <w:bCs/>
        </w:rPr>
        <w:t xml:space="preserve">and Impact </w:t>
      </w:r>
      <w:r w:rsidR="0001170C">
        <w:rPr>
          <w:bCs/>
        </w:rPr>
        <w:t>worksheet</w:t>
      </w:r>
      <w:r w:rsidR="0090603E">
        <w:rPr>
          <w:bCs/>
        </w:rPr>
        <w:t>s</w:t>
      </w:r>
      <w:r w:rsidR="0001170C">
        <w:rPr>
          <w:bCs/>
        </w:rPr>
        <w:t>.</w:t>
      </w:r>
    </w:p>
    <w:p w:rsidR="00A97519" w:rsidRDefault="00A97519" w:rsidP="00A97519">
      <w:pPr>
        <w:spacing w:after="0" w:line="240" w:lineRule="auto"/>
        <w:rPr>
          <w:bCs/>
        </w:rPr>
      </w:pPr>
    </w:p>
    <w:p w:rsidR="0001170C" w:rsidRDefault="00A97519" w:rsidP="00A97519">
      <w:pPr>
        <w:spacing w:after="0" w:line="240" w:lineRule="auto"/>
        <w:rPr>
          <w:bCs/>
        </w:rPr>
      </w:pPr>
      <w:r w:rsidRPr="006C3A02">
        <w:rPr>
          <w:b/>
          <w:bCs/>
        </w:rPr>
        <w:t>Facility.VolumeUnits</w:t>
      </w:r>
      <w:r>
        <w:rPr>
          <w:bCs/>
        </w:rPr>
        <w:t xml:space="preserve"> - </w:t>
      </w:r>
      <w:r w:rsidR="0001170C">
        <w:rPr>
          <w:bCs/>
        </w:rPr>
        <w:t xml:space="preserve">The associated unit of measurement applied to all COBie information other than that found in the Attribute </w:t>
      </w:r>
      <w:r w:rsidR="0090603E">
        <w:rPr>
          <w:bCs/>
        </w:rPr>
        <w:t xml:space="preserve">and Impact </w:t>
      </w:r>
      <w:r w:rsidR="0001170C">
        <w:rPr>
          <w:bCs/>
        </w:rPr>
        <w:t>worksheet</w:t>
      </w:r>
      <w:r w:rsidR="0090603E">
        <w:rPr>
          <w:bCs/>
        </w:rPr>
        <w:t>s</w:t>
      </w:r>
      <w:r w:rsidR="0001170C">
        <w:rPr>
          <w:bCs/>
        </w:rPr>
        <w:t>.</w:t>
      </w:r>
    </w:p>
    <w:p w:rsidR="0001170C" w:rsidRDefault="0001170C" w:rsidP="00A97519">
      <w:pPr>
        <w:spacing w:after="0" w:line="240" w:lineRule="auto"/>
        <w:rPr>
          <w:bCs/>
        </w:rPr>
      </w:pPr>
    </w:p>
    <w:p w:rsidR="00A97519" w:rsidRDefault="00A97519" w:rsidP="00A97519">
      <w:pPr>
        <w:spacing w:after="0" w:line="240" w:lineRule="auto"/>
        <w:rPr>
          <w:bCs/>
        </w:rPr>
      </w:pPr>
      <w:r w:rsidRPr="006C3A02">
        <w:rPr>
          <w:b/>
          <w:bCs/>
        </w:rPr>
        <w:t>Facility.CurrencyUnit</w:t>
      </w:r>
      <w:r>
        <w:rPr>
          <w:bCs/>
        </w:rPr>
        <w:t xml:space="preserve"> - </w:t>
      </w:r>
      <w:r w:rsidR="0001170C">
        <w:rPr>
          <w:bCs/>
        </w:rPr>
        <w:t xml:space="preserve">The associated unit of measurement applied to all COBie information other than that found in the Attribute </w:t>
      </w:r>
      <w:r w:rsidR="0090603E">
        <w:rPr>
          <w:bCs/>
        </w:rPr>
        <w:t xml:space="preserve">and Impact </w:t>
      </w:r>
      <w:r w:rsidR="0001170C">
        <w:rPr>
          <w:bCs/>
        </w:rPr>
        <w:t>worksheet</w:t>
      </w:r>
      <w:r w:rsidR="0090603E">
        <w:rPr>
          <w:bCs/>
        </w:rPr>
        <w:t>s</w:t>
      </w:r>
      <w:r w:rsidR="0001170C">
        <w:rPr>
          <w:bCs/>
        </w:rPr>
        <w:t>.</w:t>
      </w:r>
    </w:p>
    <w:p w:rsidR="00A97519" w:rsidRDefault="00A97519" w:rsidP="00A97519">
      <w:pPr>
        <w:spacing w:after="0" w:line="240" w:lineRule="auto"/>
        <w:rPr>
          <w:bCs/>
        </w:rPr>
      </w:pPr>
    </w:p>
    <w:p w:rsidR="00A97519" w:rsidRDefault="00A97519" w:rsidP="00A97519">
      <w:pPr>
        <w:spacing w:after="0" w:line="240" w:lineRule="auto"/>
        <w:rPr>
          <w:bCs/>
        </w:rPr>
      </w:pPr>
      <w:r w:rsidRPr="006C3A02">
        <w:rPr>
          <w:b/>
          <w:bCs/>
        </w:rPr>
        <w:t>Facility.AreaMeasurement</w:t>
      </w:r>
      <w:r>
        <w:rPr>
          <w:bCs/>
        </w:rPr>
        <w:t xml:space="preserve"> </w:t>
      </w:r>
      <w:r w:rsidR="0001170C">
        <w:rPr>
          <w:bCs/>
        </w:rPr>
        <w:t>- The associated measurement method used to calculate spatial are measurement applied to all COBie information other than that found in the Attribute worksheet.</w:t>
      </w:r>
      <w:r>
        <w:rPr>
          <w:bCs/>
        </w:rPr>
        <w:t xml:space="preserve">- </w:t>
      </w:r>
    </w:p>
    <w:p w:rsidR="00A97519" w:rsidRDefault="00A97519" w:rsidP="00A97519">
      <w:pPr>
        <w:spacing w:after="0" w:line="240" w:lineRule="auto"/>
        <w:rPr>
          <w:bCs/>
        </w:rPr>
      </w:pPr>
    </w:p>
    <w:p w:rsidR="00A97519" w:rsidRDefault="00A97519" w:rsidP="00A97519">
      <w:pPr>
        <w:spacing w:after="0" w:line="240" w:lineRule="auto"/>
        <w:rPr>
          <w:bCs/>
        </w:rPr>
      </w:pPr>
      <w:r w:rsidRPr="006C3A02">
        <w:rPr>
          <w:b/>
          <w:bCs/>
        </w:rPr>
        <w:t>Facility.ExternalSiteObject</w:t>
      </w:r>
      <w:r>
        <w:rPr>
          <w:bCs/>
        </w:rPr>
        <w:t xml:space="preserve"> </w:t>
      </w:r>
      <w:r w:rsidR="0001170C">
        <w:rPr>
          <w:bCs/>
        </w:rPr>
        <w:t>–</w:t>
      </w:r>
      <w:r>
        <w:rPr>
          <w:bCs/>
        </w:rPr>
        <w:t xml:space="preserve"> </w:t>
      </w:r>
      <w:r w:rsidR="0001170C">
        <w:rPr>
          <w:bCs/>
        </w:rPr>
        <w:t xml:space="preserve">for information originating in IFC models this information is an additional object identifier, allowing information about this Facility to be referenced back to the computer software that initially generated that information.  </w:t>
      </w:r>
    </w:p>
    <w:p w:rsidR="00A97519" w:rsidRDefault="00A97519" w:rsidP="00A97519">
      <w:pPr>
        <w:spacing w:after="0" w:line="240" w:lineRule="auto"/>
        <w:rPr>
          <w:bCs/>
        </w:rPr>
      </w:pPr>
    </w:p>
    <w:p w:rsidR="00A97519" w:rsidRDefault="00A97519" w:rsidP="00A97519">
      <w:pPr>
        <w:spacing w:after="0" w:line="240" w:lineRule="auto"/>
        <w:rPr>
          <w:bCs/>
        </w:rPr>
      </w:pPr>
      <w:r w:rsidRPr="006C3A02">
        <w:rPr>
          <w:b/>
          <w:bCs/>
        </w:rPr>
        <w:t>Facility.ExternalSiteIdentifier</w:t>
      </w:r>
      <w:r>
        <w:rPr>
          <w:bCs/>
        </w:rPr>
        <w:t xml:space="preserve"> </w:t>
      </w:r>
      <w:r w:rsidR="006C3A02">
        <w:rPr>
          <w:bCs/>
        </w:rPr>
        <w:t xml:space="preserve">- </w:t>
      </w:r>
      <w:r w:rsidR="0001170C">
        <w:rPr>
          <w:bCs/>
        </w:rPr>
        <w:t xml:space="preserve">for information originating in IFC models this information is an additional object identifier, allowing information about this Facility to be referenced back to the computer software that initially generated that information.  </w:t>
      </w:r>
      <w:r>
        <w:rPr>
          <w:bCs/>
        </w:rPr>
        <w:t xml:space="preserve">- </w:t>
      </w:r>
    </w:p>
    <w:p w:rsidR="00A97519" w:rsidRDefault="00A97519" w:rsidP="00A97519">
      <w:pPr>
        <w:spacing w:after="0" w:line="240" w:lineRule="auto"/>
        <w:rPr>
          <w:bCs/>
        </w:rPr>
      </w:pPr>
    </w:p>
    <w:p w:rsidR="00A97519" w:rsidRDefault="00A97519" w:rsidP="00A97519">
      <w:pPr>
        <w:spacing w:after="0" w:line="240" w:lineRule="auto"/>
        <w:rPr>
          <w:bCs/>
        </w:rPr>
      </w:pPr>
      <w:r w:rsidRPr="006C3A02">
        <w:rPr>
          <w:b/>
          <w:bCs/>
        </w:rPr>
        <w:t>Facility.ExternalFacilityObject</w:t>
      </w:r>
      <w:r>
        <w:rPr>
          <w:bCs/>
        </w:rPr>
        <w:t xml:space="preserve"> - </w:t>
      </w:r>
      <w:r w:rsidR="0001170C">
        <w:rPr>
          <w:bCs/>
        </w:rPr>
        <w:t xml:space="preserve">for information originating in IFC models this information is an additional object identifier, allowing information about this Facility to be referenced back to the computer software that initially generated that information.  </w:t>
      </w:r>
    </w:p>
    <w:p w:rsidR="00A97519" w:rsidRDefault="00A97519" w:rsidP="00A97519">
      <w:pPr>
        <w:spacing w:after="0" w:line="240" w:lineRule="auto"/>
        <w:rPr>
          <w:bCs/>
        </w:rPr>
      </w:pPr>
    </w:p>
    <w:p w:rsidR="00A97519" w:rsidRDefault="00A97519" w:rsidP="00A97519">
      <w:pPr>
        <w:spacing w:after="0" w:line="240" w:lineRule="auto"/>
        <w:rPr>
          <w:bCs/>
        </w:rPr>
      </w:pPr>
      <w:r w:rsidRPr="006C3A02">
        <w:rPr>
          <w:b/>
          <w:bCs/>
        </w:rPr>
        <w:t>Facility.ExternalFacilityIdentifier</w:t>
      </w:r>
      <w:r>
        <w:rPr>
          <w:bCs/>
        </w:rPr>
        <w:t xml:space="preserve"> - </w:t>
      </w:r>
      <w:r w:rsidR="0001170C">
        <w:rPr>
          <w:bCs/>
        </w:rPr>
        <w:t xml:space="preserve">for information originating in IFC models this information is an additional object identifier, allowing information about this Facility to be referenced back to the computer software that initially generated that information.  </w:t>
      </w:r>
    </w:p>
    <w:p w:rsidR="00A97519" w:rsidRDefault="00A97519" w:rsidP="00A97519">
      <w:pPr>
        <w:spacing w:after="0" w:line="240" w:lineRule="auto"/>
        <w:rPr>
          <w:bCs/>
        </w:rPr>
      </w:pPr>
    </w:p>
    <w:p w:rsidR="00A97519" w:rsidRDefault="00A97519" w:rsidP="00A97519">
      <w:pPr>
        <w:spacing w:after="0" w:line="240" w:lineRule="auto"/>
        <w:rPr>
          <w:bCs/>
        </w:rPr>
      </w:pPr>
      <w:r w:rsidRPr="006C3A02">
        <w:rPr>
          <w:b/>
          <w:bCs/>
        </w:rPr>
        <w:t>Facility.Description</w:t>
      </w:r>
      <w:r>
        <w:rPr>
          <w:bCs/>
        </w:rPr>
        <w:t xml:space="preserve"> </w:t>
      </w:r>
      <w:r w:rsidR="0001170C">
        <w:rPr>
          <w:bCs/>
        </w:rPr>
        <w:t>–</w:t>
      </w:r>
      <w:r>
        <w:rPr>
          <w:bCs/>
        </w:rPr>
        <w:t xml:space="preserve"> </w:t>
      </w:r>
      <w:r w:rsidR="0001170C">
        <w:rPr>
          <w:bCs/>
        </w:rPr>
        <w:t>a general text description of the facility.</w:t>
      </w:r>
    </w:p>
    <w:p w:rsidR="00A97519" w:rsidRDefault="00A97519" w:rsidP="00A97519">
      <w:pPr>
        <w:spacing w:after="0" w:line="240" w:lineRule="auto"/>
        <w:rPr>
          <w:bCs/>
        </w:rPr>
      </w:pPr>
    </w:p>
    <w:p w:rsidR="00A97519" w:rsidRDefault="00A97519" w:rsidP="00A97519">
      <w:pPr>
        <w:spacing w:after="0" w:line="240" w:lineRule="auto"/>
        <w:rPr>
          <w:bCs/>
        </w:rPr>
      </w:pPr>
      <w:r w:rsidRPr="006C3A02">
        <w:rPr>
          <w:b/>
          <w:bCs/>
        </w:rPr>
        <w:t>Facility.ProjectDescription</w:t>
      </w:r>
      <w:r>
        <w:rPr>
          <w:bCs/>
        </w:rPr>
        <w:t xml:space="preserve"> </w:t>
      </w:r>
      <w:r w:rsidR="0001170C">
        <w:rPr>
          <w:bCs/>
        </w:rPr>
        <w:t>–</w:t>
      </w:r>
      <w:r>
        <w:rPr>
          <w:bCs/>
        </w:rPr>
        <w:t xml:space="preserve"> </w:t>
      </w:r>
      <w:r w:rsidR="0001170C">
        <w:rPr>
          <w:bCs/>
        </w:rPr>
        <w:t xml:space="preserve">a general text description of the project. </w:t>
      </w:r>
    </w:p>
    <w:p w:rsidR="00A97519" w:rsidRDefault="00A97519" w:rsidP="00A97519">
      <w:pPr>
        <w:spacing w:after="0" w:line="240" w:lineRule="auto"/>
        <w:rPr>
          <w:bCs/>
        </w:rPr>
      </w:pPr>
    </w:p>
    <w:p w:rsidR="00A97519" w:rsidRDefault="00A97519" w:rsidP="00A97519">
      <w:pPr>
        <w:spacing w:after="0" w:line="240" w:lineRule="auto"/>
        <w:rPr>
          <w:bCs/>
        </w:rPr>
      </w:pPr>
      <w:r w:rsidRPr="006C3A02">
        <w:rPr>
          <w:b/>
          <w:bCs/>
        </w:rPr>
        <w:t>Facility.SiteDescription</w:t>
      </w:r>
      <w:r>
        <w:rPr>
          <w:bCs/>
        </w:rPr>
        <w:t xml:space="preserve"> </w:t>
      </w:r>
      <w:r w:rsidR="0001170C">
        <w:rPr>
          <w:bCs/>
        </w:rPr>
        <w:t>–</w:t>
      </w:r>
      <w:r>
        <w:rPr>
          <w:bCs/>
        </w:rPr>
        <w:t xml:space="preserve"> </w:t>
      </w:r>
      <w:r w:rsidR="0001170C">
        <w:rPr>
          <w:bCs/>
        </w:rPr>
        <w:t>a general text description of the site.</w:t>
      </w:r>
    </w:p>
    <w:p w:rsidR="00A97519" w:rsidRDefault="00A97519" w:rsidP="00A97519">
      <w:pPr>
        <w:spacing w:after="0" w:line="240" w:lineRule="auto"/>
        <w:rPr>
          <w:bCs/>
        </w:rPr>
      </w:pPr>
    </w:p>
    <w:p w:rsidR="00517BA8" w:rsidRDefault="00A97519" w:rsidP="00517BA8">
      <w:pPr>
        <w:spacing w:after="0" w:line="240" w:lineRule="auto"/>
        <w:rPr>
          <w:bCs/>
        </w:rPr>
      </w:pPr>
      <w:r w:rsidRPr="006C3A02">
        <w:rPr>
          <w:b/>
          <w:bCs/>
        </w:rPr>
        <w:t>Facility.Phase</w:t>
      </w:r>
      <w:r w:rsidR="0001170C" w:rsidRPr="00517BA8">
        <w:rPr>
          <w:bCs/>
        </w:rPr>
        <w:t xml:space="preserve"> – the designation of the phase of the project reflected in </w:t>
      </w:r>
      <w:r w:rsidR="00517BA8" w:rsidRPr="00517BA8">
        <w:rPr>
          <w:bCs/>
        </w:rPr>
        <w:t>a given</w:t>
      </w:r>
      <w:r w:rsidR="0001170C" w:rsidRPr="00517BA8">
        <w:rPr>
          <w:bCs/>
        </w:rPr>
        <w:t xml:space="preserve"> COBie data set.  </w:t>
      </w:r>
    </w:p>
    <w:p w:rsidR="003E1A4A" w:rsidRDefault="003E1A4A" w:rsidP="003E1A4A">
      <w:pPr>
        <w:spacing w:after="0" w:line="240" w:lineRule="auto"/>
        <w:rPr>
          <w:bCs/>
        </w:rPr>
      </w:pPr>
    </w:p>
    <w:p w:rsidR="003E1A4A" w:rsidRDefault="00517BA8" w:rsidP="003E1A4A">
      <w:pPr>
        <w:spacing w:after="0" w:line="240" w:lineRule="auto"/>
        <w:rPr>
          <w:bCs/>
        </w:rPr>
      </w:pPr>
      <w:r w:rsidRPr="006C3A02">
        <w:rPr>
          <w:b/>
          <w:bCs/>
        </w:rPr>
        <w:t>Floor</w:t>
      </w:r>
      <w:r>
        <w:rPr>
          <w:bCs/>
        </w:rPr>
        <w:t xml:space="preserve"> - A worksheet in the COBie spreadsheet.  Floors are the vertical levels of a verticial facility.  Geographic areas, such as a facility’s site, may also be identified on the floor worksheet.</w:t>
      </w:r>
      <w:r w:rsidR="00C862A8">
        <w:rPr>
          <w:bCs/>
        </w:rPr>
        <w:t xml:space="preserve"> Floor.Name is the primary key for this </w:t>
      </w:r>
      <w:r w:rsidR="00ED3A32">
        <w:rPr>
          <w:bCs/>
        </w:rPr>
        <w:t>worksheet</w:t>
      </w:r>
      <w:r w:rsidR="00C862A8">
        <w:rPr>
          <w:bCs/>
        </w:rPr>
        <w:t>.</w:t>
      </w:r>
    </w:p>
    <w:p w:rsidR="00517BA8" w:rsidRDefault="00517BA8" w:rsidP="003E1A4A">
      <w:pPr>
        <w:spacing w:after="0" w:line="240" w:lineRule="auto"/>
        <w:rPr>
          <w:bCs/>
        </w:rPr>
      </w:pPr>
    </w:p>
    <w:p w:rsidR="00517BA8" w:rsidRDefault="00517BA8" w:rsidP="003E1A4A">
      <w:pPr>
        <w:spacing w:after="0" w:line="240" w:lineRule="auto"/>
        <w:rPr>
          <w:bCs/>
        </w:rPr>
      </w:pPr>
      <w:r w:rsidRPr="00432C98">
        <w:rPr>
          <w:b/>
          <w:bCs/>
        </w:rPr>
        <w:t>Floor.Name</w:t>
      </w:r>
      <w:r>
        <w:rPr>
          <w:bCs/>
        </w:rPr>
        <w:t xml:space="preserve"> –The name of the floor as it appears on </w:t>
      </w:r>
      <w:r w:rsidR="006F3F71">
        <w:rPr>
          <w:bCs/>
        </w:rPr>
        <w:t>other contract documents, such as design drawings.</w:t>
      </w:r>
    </w:p>
    <w:p w:rsidR="006F3F71" w:rsidRDefault="006F3F71" w:rsidP="003E1A4A">
      <w:pPr>
        <w:spacing w:after="0" w:line="240" w:lineRule="auto"/>
        <w:rPr>
          <w:bCs/>
        </w:rPr>
      </w:pPr>
    </w:p>
    <w:p w:rsidR="006F3F71" w:rsidRDefault="006F3F71" w:rsidP="003E1A4A">
      <w:pPr>
        <w:spacing w:after="0" w:line="240" w:lineRule="auto"/>
        <w:rPr>
          <w:bCs/>
        </w:rPr>
      </w:pPr>
      <w:r w:rsidRPr="00432C98">
        <w:rPr>
          <w:b/>
          <w:bCs/>
        </w:rPr>
        <w:t>Floor.</w:t>
      </w:r>
      <w:r w:rsidR="00517BA8" w:rsidRPr="00432C98">
        <w:rPr>
          <w:b/>
          <w:bCs/>
        </w:rPr>
        <w:t>Category</w:t>
      </w:r>
      <w:r>
        <w:rPr>
          <w:bCs/>
        </w:rPr>
        <w:t xml:space="preserve"> – A classification of the type of information contained within one row. If allowable values are not specified by contract, the default values are: “Floor”, “Roof”, and “Site”.</w:t>
      </w:r>
    </w:p>
    <w:p w:rsidR="006F3F71" w:rsidRDefault="006F3F71" w:rsidP="003E1A4A">
      <w:pPr>
        <w:spacing w:after="0" w:line="240" w:lineRule="auto"/>
        <w:rPr>
          <w:bCs/>
        </w:rPr>
      </w:pPr>
    </w:p>
    <w:p w:rsidR="006F3F71" w:rsidRDefault="006F3F71" w:rsidP="003E1A4A">
      <w:pPr>
        <w:spacing w:after="0" w:line="240" w:lineRule="auto"/>
        <w:rPr>
          <w:bCs/>
        </w:rPr>
      </w:pPr>
      <w:r w:rsidRPr="00432C98">
        <w:rPr>
          <w:b/>
          <w:bCs/>
        </w:rPr>
        <w:t>Floor.</w:t>
      </w:r>
      <w:r w:rsidR="00517BA8" w:rsidRPr="00432C98">
        <w:rPr>
          <w:b/>
          <w:bCs/>
        </w:rPr>
        <w:t>Description</w:t>
      </w:r>
      <w:r>
        <w:rPr>
          <w:bCs/>
        </w:rPr>
        <w:t xml:space="preserve"> – a general text description of the floor.</w:t>
      </w:r>
    </w:p>
    <w:p w:rsidR="006F3F71" w:rsidRDefault="006F3F71" w:rsidP="003E1A4A">
      <w:pPr>
        <w:spacing w:after="0" w:line="240" w:lineRule="auto"/>
        <w:rPr>
          <w:bCs/>
        </w:rPr>
      </w:pPr>
    </w:p>
    <w:p w:rsidR="006F3F71" w:rsidRDefault="006F3F71" w:rsidP="003E1A4A">
      <w:pPr>
        <w:spacing w:after="0" w:line="240" w:lineRule="auto"/>
        <w:rPr>
          <w:bCs/>
        </w:rPr>
      </w:pPr>
      <w:r w:rsidRPr="00432C98">
        <w:rPr>
          <w:b/>
          <w:bCs/>
        </w:rPr>
        <w:lastRenderedPageBreak/>
        <w:t>Floor.</w:t>
      </w:r>
      <w:r w:rsidR="00517BA8" w:rsidRPr="00432C98">
        <w:rPr>
          <w:b/>
          <w:bCs/>
        </w:rPr>
        <w:t>Elevation</w:t>
      </w:r>
      <w:r>
        <w:rPr>
          <w:bCs/>
        </w:rPr>
        <w:t xml:space="preserve"> – elevation at the top of the floor structure.  If allowable values are not specified by contract, the default value is measured as a relative value compared to the the facilities datum.</w:t>
      </w:r>
    </w:p>
    <w:p w:rsidR="006F3F71" w:rsidRDefault="006F3F71" w:rsidP="003E1A4A">
      <w:pPr>
        <w:spacing w:after="0" w:line="240" w:lineRule="auto"/>
        <w:rPr>
          <w:bCs/>
        </w:rPr>
      </w:pPr>
    </w:p>
    <w:p w:rsidR="00517BA8" w:rsidRDefault="006F3F71" w:rsidP="003E1A4A">
      <w:pPr>
        <w:spacing w:after="0" w:line="240" w:lineRule="auto"/>
        <w:rPr>
          <w:bCs/>
        </w:rPr>
      </w:pPr>
      <w:r w:rsidRPr="00432C98">
        <w:rPr>
          <w:b/>
          <w:bCs/>
        </w:rPr>
        <w:t>Floor.</w:t>
      </w:r>
      <w:r w:rsidR="00517BA8" w:rsidRPr="00432C98">
        <w:rPr>
          <w:b/>
          <w:bCs/>
        </w:rPr>
        <w:t>Height</w:t>
      </w:r>
      <w:r>
        <w:rPr>
          <w:bCs/>
        </w:rPr>
        <w:t xml:space="preserve"> – distance between top of floor structure to bottom of structure above.  Typically applicable to rows </w:t>
      </w:r>
      <w:r w:rsidR="0090603E">
        <w:rPr>
          <w:bCs/>
        </w:rPr>
        <w:t xml:space="preserve">having the Floor.Category of </w:t>
      </w:r>
      <w:r>
        <w:rPr>
          <w:bCs/>
        </w:rPr>
        <w:t>“Floor”.</w:t>
      </w:r>
    </w:p>
    <w:p w:rsidR="006F3F71" w:rsidRDefault="006F3F71" w:rsidP="003E1A4A">
      <w:pPr>
        <w:spacing w:after="0" w:line="240" w:lineRule="auto"/>
        <w:rPr>
          <w:bCs/>
        </w:rPr>
      </w:pPr>
    </w:p>
    <w:p w:rsidR="006F3F71" w:rsidRDefault="004A2C09" w:rsidP="003E1A4A">
      <w:pPr>
        <w:spacing w:after="0" w:line="240" w:lineRule="auto"/>
        <w:rPr>
          <w:bCs/>
        </w:rPr>
      </w:pPr>
      <w:r w:rsidRPr="00432C98">
        <w:rPr>
          <w:b/>
          <w:bCs/>
        </w:rPr>
        <w:t>Space</w:t>
      </w:r>
      <w:r w:rsidR="006F3F71">
        <w:rPr>
          <w:bCs/>
        </w:rPr>
        <w:t xml:space="preserve"> – </w:t>
      </w:r>
      <w:r>
        <w:rPr>
          <w:bCs/>
        </w:rPr>
        <w:t xml:space="preserve">A worksheet in the COBie spreadsheet.  Spaces are the horizontal decomposition of floors into areas which have common functional purpose and user. </w:t>
      </w:r>
      <w:r w:rsidR="00432C98">
        <w:rPr>
          <w:bCs/>
        </w:rPr>
        <w:t xml:space="preserve"> Vertically, spaces run from top of floor to bottom of slab above.  Occupied space runs to bottom of the ceiling as expressed by Space.UsableHeight.  </w:t>
      </w:r>
      <w:r>
        <w:rPr>
          <w:bCs/>
        </w:rPr>
        <w:t xml:space="preserve">Large </w:t>
      </w:r>
      <w:r w:rsidR="00432C98">
        <w:rPr>
          <w:bCs/>
        </w:rPr>
        <w:t xml:space="preserve">Spaces </w:t>
      </w:r>
      <w:r>
        <w:rPr>
          <w:bCs/>
        </w:rPr>
        <w:t xml:space="preserve">which have more than a </w:t>
      </w:r>
      <w:r w:rsidR="0090603E">
        <w:rPr>
          <w:bCs/>
        </w:rPr>
        <w:t>single</w:t>
      </w:r>
      <w:r>
        <w:rPr>
          <w:bCs/>
        </w:rPr>
        <w:t xml:space="preserve"> functional purpose or user may be separated into individual spaces.   Spaces may also be used on </w:t>
      </w:r>
      <w:r w:rsidR="0090603E">
        <w:rPr>
          <w:bCs/>
        </w:rPr>
        <w:t>floors</w:t>
      </w:r>
      <w:r>
        <w:rPr>
          <w:bCs/>
        </w:rPr>
        <w:t xml:space="preserve"> of type “Roof” or “Site” to identify spatial regions outside a facility enclosure.</w:t>
      </w:r>
      <w:r w:rsidR="00C862A8">
        <w:rPr>
          <w:bCs/>
        </w:rPr>
        <w:t xml:space="preserve">  Space.Name is the primary key for this </w:t>
      </w:r>
      <w:r w:rsidR="00ED3A32">
        <w:rPr>
          <w:bCs/>
        </w:rPr>
        <w:t>worksheet</w:t>
      </w:r>
      <w:r w:rsidR="00C862A8">
        <w:rPr>
          <w:bCs/>
        </w:rPr>
        <w:t>.</w:t>
      </w:r>
    </w:p>
    <w:p w:rsidR="006F3F71" w:rsidRDefault="006F3F71" w:rsidP="003E1A4A">
      <w:pPr>
        <w:spacing w:after="0" w:line="240" w:lineRule="auto"/>
        <w:rPr>
          <w:bCs/>
        </w:rPr>
      </w:pPr>
    </w:p>
    <w:p w:rsidR="004A2C09" w:rsidRDefault="006F3F71" w:rsidP="004A2C09">
      <w:pPr>
        <w:spacing w:after="0" w:line="240" w:lineRule="auto"/>
        <w:rPr>
          <w:bCs/>
        </w:rPr>
      </w:pPr>
      <w:r w:rsidRPr="00432C98">
        <w:rPr>
          <w:b/>
          <w:bCs/>
        </w:rPr>
        <w:t>Space.Name</w:t>
      </w:r>
      <w:r>
        <w:rPr>
          <w:bCs/>
        </w:rPr>
        <w:t xml:space="preserve"> - </w:t>
      </w:r>
      <w:r w:rsidR="004A2C09">
        <w:rPr>
          <w:bCs/>
        </w:rPr>
        <w:t>The Space.Name must match the value found on design drawings at the equivalent project stage of the current deliverable.</w:t>
      </w:r>
    </w:p>
    <w:p w:rsidR="004A2C09" w:rsidRDefault="004A2C09" w:rsidP="003E1A4A">
      <w:pPr>
        <w:spacing w:after="0" w:line="240" w:lineRule="auto"/>
        <w:rPr>
          <w:bCs/>
        </w:rPr>
      </w:pPr>
    </w:p>
    <w:p w:rsidR="004A2C09" w:rsidRDefault="006F3F71" w:rsidP="006F3F71">
      <w:pPr>
        <w:spacing w:after="0" w:line="240" w:lineRule="auto"/>
        <w:rPr>
          <w:bCs/>
        </w:rPr>
      </w:pPr>
      <w:r w:rsidRPr="00432C98">
        <w:rPr>
          <w:b/>
          <w:bCs/>
        </w:rPr>
        <w:t>Space.Category</w:t>
      </w:r>
      <w:r>
        <w:rPr>
          <w:bCs/>
        </w:rPr>
        <w:t xml:space="preserve"> </w:t>
      </w:r>
      <w:r w:rsidR="004A2C09">
        <w:rPr>
          <w:bCs/>
        </w:rPr>
        <w:t>–</w:t>
      </w:r>
      <w:r w:rsidR="004A2C09" w:rsidRPr="004A2C09">
        <w:t xml:space="preserve"> </w:t>
      </w:r>
      <w:r w:rsidR="004A2C09" w:rsidRPr="004A2C09">
        <w:rPr>
          <w:bCs/>
        </w:rPr>
        <w:t xml:space="preserve">The category of </w:t>
      </w:r>
      <w:r w:rsidR="004A2C09">
        <w:rPr>
          <w:bCs/>
        </w:rPr>
        <w:t>space</w:t>
      </w:r>
      <w:r w:rsidR="004A2C09" w:rsidRPr="004A2C09">
        <w:rPr>
          <w:bCs/>
        </w:rPr>
        <w:t xml:space="preserve"> described by the COBie data set.  If allowable values are not specified by contract, the default value for this information i</w:t>
      </w:r>
      <w:r w:rsidR="004A2C09">
        <w:rPr>
          <w:bCs/>
        </w:rPr>
        <w:t>s the current OmniClass Table 13</w:t>
      </w:r>
      <w:r w:rsidR="004A2C09" w:rsidRPr="004A2C09">
        <w:rPr>
          <w:bCs/>
        </w:rPr>
        <w:t>.</w:t>
      </w:r>
    </w:p>
    <w:p w:rsidR="006F3F71" w:rsidRDefault="006F3F71" w:rsidP="006F3F71">
      <w:pPr>
        <w:spacing w:after="0" w:line="240" w:lineRule="auto"/>
        <w:rPr>
          <w:bCs/>
        </w:rPr>
      </w:pPr>
      <w:r>
        <w:rPr>
          <w:bCs/>
        </w:rPr>
        <w:t xml:space="preserve"> </w:t>
      </w:r>
    </w:p>
    <w:p w:rsidR="006F3F71" w:rsidRDefault="006F3F71" w:rsidP="006F3F71">
      <w:pPr>
        <w:spacing w:after="0" w:line="240" w:lineRule="auto"/>
        <w:rPr>
          <w:bCs/>
        </w:rPr>
      </w:pPr>
      <w:r w:rsidRPr="00432C98">
        <w:rPr>
          <w:b/>
          <w:bCs/>
        </w:rPr>
        <w:t>Space.FloorName</w:t>
      </w:r>
      <w:r>
        <w:rPr>
          <w:bCs/>
        </w:rPr>
        <w:t xml:space="preserve"> </w:t>
      </w:r>
      <w:r w:rsidR="004A2C09">
        <w:rPr>
          <w:bCs/>
        </w:rPr>
        <w:t>–</w:t>
      </w:r>
      <w:r>
        <w:rPr>
          <w:bCs/>
        </w:rPr>
        <w:t xml:space="preserve"> </w:t>
      </w:r>
      <w:r w:rsidR="004A2C09">
        <w:rPr>
          <w:bCs/>
        </w:rPr>
        <w:t>A foreign key identifying the COBie.Floor.Name.</w:t>
      </w:r>
    </w:p>
    <w:p w:rsidR="004A2C09" w:rsidRDefault="004A2C09" w:rsidP="006F3F71">
      <w:pPr>
        <w:spacing w:after="0" w:line="240" w:lineRule="auto"/>
        <w:rPr>
          <w:bCs/>
        </w:rPr>
      </w:pPr>
    </w:p>
    <w:p w:rsidR="006F3F71" w:rsidRDefault="006F3F71" w:rsidP="006F3F71">
      <w:pPr>
        <w:spacing w:after="0" w:line="240" w:lineRule="auto"/>
        <w:rPr>
          <w:bCs/>
        </w:rPr>
      </w:pPr>
      <w:r w:rsidRPr="00432C98">
        <w:rPr>
          <w:b/>
          <w:bCs/>
        </w:rPr>
        <w:t>Space.Description</w:t>
      </w:r>
      <w:r>
        <w:rPr>
          <w:bCs/>
        </w:rPr>
        <w:t xml:space="preserve"> </w:t>
      </w:r>
      <w:r w:rsidR="004A2C09">
        <w:rPr>
          <w:bCs/>
        </w:rPr>
        <w:t>–</w:t>
      </w:r>
      <w:r>
        <w:rPr>
          <w:bCs/>
        </w:rPr>
        <w:t xml:space="preserve"> </w:t>
      </w:r>
      <w:r w:rsidR="004A2C09">
        <w:rPr>
          <w:bCs/>
        </w:rPr>
        <w:t>The description of the space found on design drawings at the equivalent project stage of the current deliverable.</w:t>
      </w:r>
    </w:p>
    <w:p w:rsidR="004A2C09" w:rsidRDefault="004A2C09" w:rsidP="006F3F71">
      <w:pPr>
        <w:spacing w:after="0" w:line="240" w:lineRule="auto"/>
        <w:rPr>
          <w:bCs/>
        </w:rPr>
      </w:pPr>
    </w:p>
    <w:p w:rsidR="004A2C09" w:rsidRDefault="006F3F71" w:rsidP="006F3F71">
      <w:pPr>
        <w:spacing w:after="0" w:line="240" w:lineRule="auto"/>
        <w:rPr>
          <w:bCs/>
        </w:rPr>
      </w:pPr>
      <w:r w:rsidRPr="00432C98">
        <w:rPr>
          <w:b/>
          <w:bCs/>
        </w:rPr>
        <w:t>Space.RoomTag</w:t>
      </w:r>
      <w:r>
        <w:rPr>
          <w:bCs/>
        </w:rPr>
        <w:t xml:space="preserve"> </w:t>
      </w:r>
      <w:r w:rsidR="004A2C09">
        <w:rPr>
          <w:bCs/>
        </w:rPr>
        <w:t>–</w:t>
      </w:r>
      <w:r>
        <w:rPr>
          <w:bCs/>
        </w:rPr>
        <w:t xml:space="preserve"> </w:t>
      </w:r>
      <w:r w:rsidR="004A2C09">
        <w:rPr>
          <w:bCs/>
        </w:rPr>
        <w:t>Signage provided for each space. Signage applied to doors, if different, is identified as Attribute records related to each applicable door.  The information here is equivalent to that found in construction signage submittals.</w:t>
      </w:r>
    </w:p>
    <w:p w:rsidR="006F3F71" w:rsidRDefault="004A2C09" w:rsidP="006F3F71">
      <w:pPr>
        <w:spacing w:after="0" w:line="240" w:lineRule="auto"/>
        <w:rPr>
          <w:bCs/>
        </w:rPr>
      </w:pPr>
      <w:r>
        <w:rPr>
          <w:bCs/>
        </w:rPr>
        <w:t xml:space="preserve"> </w:t>
      </w:r>
    </w:p>
    <w:p w:rsidR="006F3F71" w:rsidRDefault="006F3F71" w:rsidP="006F3F71">
      <w:pPr>
        <w:spacing w:after="0" w:line="240" w:lineRule="auto"/>
        <w:rPr>
          <w:bCs/>
        </w:rPr>
      </w:pPr>
      <w:r w:rsidRPr="00432C98">
        <w:rPr>
          <w:b/>
          <w:bCs/>
        </w:rPr>
        <w:t>Space.UsableHeight</w:t>
      </w:r>
      <w:r>
        <w:rPr>
          <w:bCs/>
        </w:rPr>
        <w:t xml:space="preserve"> </w:t>
      </w:r>
      <w:r w:rsidR="004A2C09">
        <w:rPr>
          <w:bCs/>
        </w:rPr>
        <w:t>–</w:t>
      </w:r>
      <w:r>
        <w:rPr>
          <w:bCs/>
        </w:rPr>
        <w:t xml:space="preserve"> </w:t>
      </w:r>
      <w:r w:rsidR="00432C98">
        <w:rPr>
          <w:bCs/>
        </w:rPr>
        <w:t>D</w:t>
      </w:r>
      <w:r w:rsidR="004A2C09">
        <w:rPr>
          <w:bCs/>
        </w:rPr>
        <w:t>istance from top of finished floor to bottom of ceiling.  If there is no ceiling then this value must match Floor.</w:t>
      </w:r>
      <w:r w:rsidR="004A2C09" w:rsidRPr="00517BA8">
        <w:rPr>
          <w:bCs/>
        </w:rPr>
        <w:t>Height</w:t>
      </w:r>
      <w:r w:rsidR="004A2C09">
        <w:rPr>
          <w:bCs/>
        </w:rPr>
        <w:t>.</w:t>
      </w:r>
    </w:p>
    <w:p w:rsidR="004A2C09" w:rsidRDefault="004A2C09" w:rsidP="006F3F71">
      <w:pPr>
        <w:spacing w:after="0" w:line="240" w:lineRule="auto"/>
        <w:rPr>
          <w:bCs/>
        </w:rPr>
      </w:pPr>
    </w:p>
    <w:p w:rsidR="006F3F71" w:rsidRDefault="006F3F71" w:rsidP="006F3F71">
      <w:pPr>
        <w:spacing w:after="0" w:line="240" w:lineRule="auto"/>
        <w:rPr>
          <w:bCs/>
        </w:rPr>
      </w:pPr>
      <w:r w:rsidRPr="00432C98">
        <w:rPr>
          <w:b/>
          <w:bCs/>
        </w:rPr>
        <w:t>Space.GrossArea</w:t>
      </w:r>
      <w:r>
        <w:rPr>
          <w:bCs/>
        </w:rPr>
        <w:t xml:space="preserve"> </w:t>
      </w:r>
      <w:r w:rsidR="004A2C09">
        <w:rPr>
          <w:bCs/>
        </w:rPr>
        <w:t>–</w:t>
      </w:r>
      <w:r>
        <w:rPr>
          <w:bCs/>
        </w:rPr>
        <w:t xml:space="preserve"> </w:t>
      </w:r>
      <w:r w:rsidR="004A2C09">
        <w:rPr>
          <w:bCs/>
        </w:rPr>
        <w:t>Total space area as specified in the design contract and calculated by the identified Facility.</w:t>
      </w:r>
      <w:r w:rsidR="004A2C09" w:rsidRPr="00A97519">
        <w:rPr>
          <w:bCs/>
        </w:rPr>
        <w:t>AreaMeasurement</w:t>
      </w:r>
      <w:r w:rsidR="004A2C09">
        <w:rPr>
          <w:bCs/>
        </w:rPr>
        <w:t xml:space="preserve">. </w:t>
      </w:r>
    </w:p>
    <w:p w:rsidR="004A2C09" w:rsidRDefault="004A2C09" w:rsidP="006F3F71">
      <w:pPr>
        <w:spacing w:after="0" w:line="240" w:lineRule="auto"/>
        <w:rPr>
          <w:bCs/>
        </w:rPr>
      </w:pPr>
    </w:p>
    <w:p w:rsidR="006F3F71" w:rsidRDefault="006F3F71" w:rsidP="003E1A4A">
      <w:pPr>
        <w:spacing w:after="0" w:line="240" w:lineRule="auto"/>
        <w:rPr>
          <w:bCs/>
        </w:rPr>
      </w:pPr>
      <w:r w:rsidRPr="00432C98">
        <w:rPr>
          <w:b/>
          <w:bCs/>
        </w:rPr>
        <w:t>Space.NetArea</w:t>
      </w:r>
      <w:r w:rsidR="004A2C09">
        <w:rPr>
          <w:bCs/>
        </w:rPr>
        <w:t xml:space="preserve"> – Usable space areas as specified in the design contract and calculated by the identified Facility.</w:t>
      </w:r>
      <w:r w:rsidR="004A2C09" w:rsidRPr="00A97519">
        <w:rPr>
          <w:bCs/>
        </w:rPr>
        <w:t>AreaMeasurement</w:t>
      </w:r>
    </w:p>
    <w:p w:rsidR="006F3F71" w:rsidRDefault="006F3F71" w:rsidP="003E1A4A">
      <w:pPr>
        <w:spacing w:after="0" w:line="240" w:lineRule="auto"/>
        <w:rPr>
          <w:bCs/>
        </w:rPr>
      </w:pPr>
    </w:p>
    <w:bookmarkEnd w:id="140"/>
    <w:p w:rsidR="00487EEA" w:rsidRDefault="00CB45C1" w:rsidP="00487EEA">
      <w:pPr>
        <w:tabs>
          <w:tab w:val="left" w:pos="360"/>
        </w:tabs>
        <w:spacing w:after="0"/>
        <w:rPr>
          <w:bCs/>
        </w:rPr>
      </w:pPr>
      <w:r w:rsidRPr="00432C98">
        <w:rPr>
          <w:b/>
          <w:bCs/>
        </w:rPr>
        <w:t>Zone</w:t>
      </w:r>
      <w:r>
        <w:rPr>
          <w:bCs/>
        </w:rPr>
        <w:t xml:space="preserve"> – </w:t>
      </w:r>
      <w:r w:rsidRPr="00CB45C1">
        <w:rPr>
          <w:bCs/>
        </w:rPr>
        <w:t xml:space="preserve">A worksheet in the COBie spreadsheet.  </w:t>
      </w:r>
      <w:r>
        <w:rPr>
          <w:bCs/>
        </w:rPr>
        <w:t>Zones</w:t>
      </w:r>
      <w:r w:rsidRPr="00CB45C1">
        <w:rPr>
          <w:bCs/>
        </w:rPr>
        <w:t xml:space="preserve"> </w:t>
      </w:r>
      <w:r>
        <w:rPr>
          <w:bCs/>
        </w:rPr>
        <w:t>are aggregations of spaces that provide some common purpos</w:t>
      </w:r>
      <w:r w:rsidR="003B2179">
        <w:rPr>
          <w:bCs/>
        </w:rPr>
        <w:t>e.</w:t>
      </w:r>
      <w:r w:rsidRPr="003B2179">
        <w:rPr>
          <w:bCs/>
        </w:rPr>
        <w:t xml:space="preserve">   </w:t>
      </w:r>
      <w:r w:rsidR="00C862A8" w:rsidRPr="003B2179">
        <w:rPr>
          <w:bCs/>
        </w:rPr>
        <w:t>Zone.Name, Zone.Category, and Zone.SpaceName</w:t>
      </w:r>
      <w:r w:rsidR="003B2179">
        <w:rPr>
          <w:bCs/>
        </w:rPr>
        <w:t xml:space="preserve"> provide the compound key for this worksheet.</w:t>
      </w:r>
    </w:p>
    <w:p w:rsidR="00CB45C1" w:rsidRDefault="00CB45C1" w:rsidP="00487EEA">
      <w:pPr>
        <w:tabs>
          <w:tab w:val="left" w:pos="360"/>
        </w:tabs>
        <w:spacing w:after="0"/>
        <w:rPr>
          <w:bCs/>
        </w:rPr>
      </w:pPr>
    </w:p>
    <w:p w:rsidR="00CB45C1" w:rsidRDefault="00CB45C1" w:rsidP="00CB45C1">
      <w:pPr>
        <w:tabs>
          <w:tab w:val="left" w:pos="360"/>
        </w:tabs>
        <w:spacing w:after="0"/>
        <w:rPr>
          <w:bCs/>
        </w:rPr>
      </w:pPr>
      <w:r w:rsidRPr="00432C98">
        <w:rPr>
          <w:b/>
          <w:bCs/>
        </w:rPr>
        <w:t>Zone.Name</w:t>
      </w:r>
      <w:r>
        <w:rPr>
          <w:bCs/>
        </w:rPr>
        <w:t xml:space="preserve"> –The name of the specific function performed by a group of spaces within a given Zone.Category.  </w:t>
      </w:r>
    </w:p>
    <w:p w:rsidR="00CB45C1" w:rsidRDefault="00CB45C1" w:rsidP="00CB45C1">
      <w:pPr>
        <w:tabs>
          <w:tab w:val="left" w:pos="360"/>
        </w:tabs>
        <w:spacing w:after="0"/>
        <w:rPr>
          <w:bCs/>
        </w:rPr>
      </w:pPr>
    </w:p>
    <w:p w:rsidR="00CB45C1" w:rsidRDefault="00CB45C1" w:rsidP="00CB45C1">
      <w:pPr>
        <w:tabs>
          <w:tab w:val="left" w:pos="360"/>
        </w:tabs>
        <w:spacing w:after="0"/>
        <w:rPr>
          <w:bCs/>
        </w:rPr>
      </w:pPr>
      <w:r w:rsidRPr="00432C98">
        <w:rPr>
          <w:b/>
          <w:bCs/>
        </w:rPr>
        <w:t>Zone.Category</w:t>
      </w:r>
      <w:r>
        <w:rPr>
          <w:bCs/>
        </w:rPr>
        <w:t xml:space="preserve"> –A classification of the type of information contained within one row. If allowable values are not specified by contract, the default values are: </w:t>
      </w:r>
      <w:r w:rsidRPr="00CB45C1">
        <w:rPr>
          <w:bCs/>
        </w:rPr>
        <w:t xml:space="preserve">“Circulation Zone”, “Lighting Zone”, “Fire Alarm Zone”, “Historical Preservation Zone”, “Occupancy Zone”, and “Ventilation Zone”. </w:t>
      </w:r>
      <w:r>
        <w:rPr>
          <w:bCs/>
        </w:rPr>
        <w:t xml:space="preserve"> </w:t>
      </w:r>
    </w:p>
    <w:p w:rsidR="00CB45C1" w:rsidRDefault="00CB45C1" w:rsidP="00CB45C1">
      <w:pPr>
        <w:tabs>
          <w:tab w:val="left" w:pos="360"/>
        </w:tabs>
        <w:spacing w:after="0"/>
        <w:rPr>
          <w:bCs/>
        </w:rPr>
      </w:pPr>
    </w:p>
    <w:p w:rsidR="00CB45C1" w:rsidRDefault="00CB45C1" w:rsidP="00CB45C1">
      <w:pPr>
        <w:tabs>
          <w:tab w:val="left" w:pos="360"/>
        </w:tabs>
        <w:spacing w:after="0"/>
        <w:rPr>
          <w:bCs/>
        </w:rPr>
      </w:pPr>
      <w:r w:rsidRPr="00432C98">
        <w:rPr>
          <w:b/>
          <w:bCs/>
        </w:rPr>
        <w:lastRenderedPageBreak/>
        <w:t>Zone.SpaceNames</w:t>
      </w:r>
      <w:r>
        <w:rPr>
          <w:bCs/>
        </w:rPr>
        <w:t xml:space="preserve"> –A foreign key identifying the COBie.Space.Name.  The plural designation of “SpaceNames”</w:t>
      </w:r>
      <w:r w:rsidR="00113D6F">
        <w:rPr>
          <w:bCs/>
        </w:rPr>
        <w:t xml:space="preserve"> indicating use of</w:t>
      </w:r>
      <w:r w:rsidR="003F1D26">
        <w:rPr>
          <w:bCs/>
        </w:rPr>
        <w:t xml:space="preserve"> a delimited list of Space.Name values</w:t>
      </w:r>
      <w:r w:rsidR="00113D6F">
        <w:rPr>
          <w:bCs/>
        </w:rPr>
        <w:t xml:space="preserve"> is depreciated in COBie version 2.4.</w:t>
      </w:r>
    </w:p>
    <w:p w:rsidR="00CB45C1" w:rsidRDefault="00CB45C1" w:rsidP="00CB45C1">
      <w:pPr>
        <w:tabs>
          <w:tab w:val="left" w:pos="360"/>
        </w:tabs>
        <w:spacing w:after="0"/>
        <w:rPr>
          <w:bCs/>
        </w:rPr>
      </w:pPr>
    </w:p>
    <w:p w:rsidR="00CB45C1" w:rsidRDefault="00CB45C1" w:rsidP="00487EEA">
      <w:pPr>
        <w:tabs>
          <w:tab w:val="left" w:pos="360"/>
        </w:tabs>
        <w:spacing w:after="0"/>
        <w:rPr>
          <w:bCs/>
        </w:rPr>
      </w:pPr>
      <w:r w:rsidRPr="00432C98">
        <w:rPr>
          <w:b/>
          <w:bCs/>
        </w:rPr>
        <w:t>Zone.Description</w:t>
      </w:r>
      <w:r>
        <w:rPr>
          <w:bCs/>
        </w:rPr>
        <w:t xml:space="preserve"> - </w:t>
      </w:r>
      <w:r w:rsidRPr="00CB45C1">
        <w:rPr>
          <w:bCs/>
        </w:rPr>
        <w:t xml:space="preserve">a general text description of the </w:t>
      </w:r>
      <w:r>
        <w:rPr>
          <w:bCs/>
        </w:rPr>
        <w:t>zone</w:t>
      </w:r>
      <w:r w:rsidRPr="00CB45C1">
        <w:rPr>
          <w:bCs/>
        </w:rPr>
        <w:t>.</w:t>
      </w:r>
    </w:p>
    <w:p w:rsidR="00CB45C1" w:rsidRDefault="00CB45C1" w:rsidP="00487EEA">
      <w:pPr>
        <w:tabs>
          <w:tab w:val="left" w:pos="360"/>
        </w:tabs>
        <w:spacing w:after="0"/>
        <w:rPr>
          <w:bCs/>
        </w:rPr>
      </w:pPr>
    </w:p>
    <w:p w:rsidR="00CB45C1" w:rsidRDefault="00113D6F" w:rsidP="00487EEA">
      <w:pPr>
        <w:tabs>
          <w:tab w:val="left" w:pos="360"/>
        </w:tabs>
        <w:spacing w:after="0"/>
        <w:rPr>
          <w:bCs/>
        </w:rPr>
      </w:pPr>
      <w:r w:rsidRPr="00432C98">
        <w:rPr>
          <w:b/>
          <w:bCs/>
        </w:rPr>
        <w:t xml:space="preserve">Type </w:t>
      </w:r>
      <w:r>
        <w:rPr>
          <w:bCs/>
        </w:rPr>
        <w:t xml:space="preserve">- </w:t>
      </w:r>
      <w:r w:rsidRPr="00113D6F">
        <w:rPr>
          <w:bCs/>
        </w:rPr>
        <w:t xml:space="preserve">A worksheet in the COBie spreadsheet.  </w:t>
      </w:r>
      <w:r>
        <w:rPr>
          <w:bCs/>
        </w:rPr>
        <w:t xml:space="preserve">Types are the different products and equipment to be installed in the facility.  </w:t>
      </w:r>
      <w:r w:rsidR="00E9625F">
        <w:rPr>
          <w:bCs/>
        </w:rPr>
        <w:t xml:space="preserve">Type.Name is the primary key for this </w:t>
      </w:r>
      <w:r w:rsidR="003B2179">
        <w:rPr>
          <w:bCs/>
        </w:rPr>
        <w:t>worksheet</w:t>
      </w:r>
      <w:r w:rsidR="00E9625F">
        <w:rPr>
          <w:bCs/>
        </w:rPr>
        <w:t>.</w:t>
      </w:r>
    </w:p>
    <w:p w:rsidR="00113D6F" w:rsidRDefault="00113D6F" w:rsidP="00487EEA">
      <w:pPr>
        <w:tabs>
          <w:tab w:val="left" w:pos="360"/>
        </w:tabs>
        <w:spacing w:after="0"/>
        <w:rPr>
          <w:bCs/>
        </w:rPr>
      </w:pPr>
    </w:p>
    <w:p w:rsidR="00113D6F" w:rsidRDefault="00113D6F" w:rsidP="00113D6F">
      <w:pPr>
        <w:tabs>
          <w:tab w:val="left" w:pos="360"/>
        </w:tabs>
        <w:spacing w:after="0"/>
        <w:rPr>
          <w:bCs/>
        </w:rPr>
      </w:pPr>
      <w:r w:rsidRPr="00432C98">
        <w:rPr>
          <w:b/>
          <w:bCs/>
        </w:rPr>
        <w:t>Type</w:t>
      </w:r>
      <w:r w:rsidR="00E81070" w:rsidRPr="00432C98">
        <w:rPr>
          <w:b/>
          <w:bCs/>
        </w:rPr>
        <w:t>.Name</w:t>
      </w:r>
      <w:r>
        <w:rPr>
          <w:bCs/>
        </w:rPr>
        <w:t xml:space="preserve"> - The Type.Name must match th</w:t>
      </w:r>
      <w:r w:rsidR="00E81070">
        <w:rPr>
          <w:bCs/>
        </w:rPr>
        <w:t>e value found on design drawing schedules</w:t>
      </w:r>
      <w:r>
        <w:rPr>
          <w:bCs/>
        </w:rPr>
        <w:t xml:space="preserve"> at the equivalent project stage of the current deliverable.</w:t>
      </w:r>
    </w:p>
    <w:p w:rsidR="00113D6F" w:rsidRDefault="00113D6F" w:rsidP="00113D6F">
      <w:pPr>
        <w:tabs>
          <w:tab w:val="left" w:pos="360"/>
        </w:tabs>
        <w:spacing w:after="0"/>
        <w:rPr>
          <w:bCs/>
        </w:rPr>
      </w:pPr>
    </w:p>
    <w:p w:rsidR="00113D6F" w:rsidRDefault="00113D6F" w:rsidP="00113D6F">
      <w:pPr>
        <w:tabs>
          <w:tab w:val="left" w:pos="360"/>
        </w:tabs>
        <w:spacing w:after="0"/>
        <w:rPr>
          <w:bCs/>
        </w:rPr>
      </w:pPr>
      <w:r w:rsidRPr="00432C98">
        <w:rPr>
          <w:b/>
          <w:bCs/>
        </w:rPr>
        <w:t>Type.Category Type</w:t>
      </w:r>
      <w:r>
        <w:rPr>
          <w:bCs/>
        </w:rPr>
        <w:t xml:space="preserve"> </w:t>
      </w:r>
      <w:r w:rsidR="00E81070">
        <w:rPr>
          <w:bCs/>
        </w:rPr>
        <w:t>- The</w:t>
      </w:r>
      <w:r w:rsidR="00E81070" w:rsidRPr="004A2C09">
        <w:rPr>
          <w:bCs/>
        </w:rPr>
        <w:t xml:space="preserve"> category of </w:t>
      </w:r>
      <w:r w:rsidR="003F1D26">
        <w:rPr>
          <w:bCs/>
        </w:rPr>
        <w:t>type</w:t>
      </w:r>
      <w:r w:rsidR="00E81070" w:rsidRPr="004A2C09">
        <w:rPr>
          <w:bCs/>
        </w:rPr>
        <w:t xml:space="preserve"> described by the COBie data set.  If allowable values are not specified by contract, the default value for this information i</w:t>
      </w:r>
      <w:r w:rsidR="00E81070">
        <w:rPr>
          <w:bCs/>
        </w:rPr>
        <w:t>s the current OmniClass Table 23</w:t>
      </w:r>
      <w:r w:rsidR="00E81070" w:rsidRPr="004A2C09">
        <w:rPr>
          <w:bCs/>
        </w:rPr>
        <w:t>.</w:t>
      </w:r>
    </w:p>
    <w:p w:rsidR="00113D6F" w:rsidRDefault="00113D6F" w:rsidP="00113D6F">
      <w:pPr>
        <w:tabs>
          <w:tab w:val="left" w:pos="360"/>
        </w:tabs>
        <w:spacing w:after="0"/>
        <w:rPr>
          <w:bCs/>
        </w:rPr>
      </w:pPr>
    </w:p>
    <w:p w:rsidR="00113D6F" w:rsidRDefault="00113D6F" w:rsidP="00113D6F">
      <w:pPr>
        <w:tabs>
          <w:tab w:val="left" w:pos="360"/>
        </w:tabs>
        <w:spacing w:after="0"/>
        <w:rPr>
          <w:bCs/>
        </w:rPr>
      </w:pPr>
      <w:r w:rsidRPr="00432C98">
        <w:rPr>
          <w:b/>
          <w:bCs/>
        </w:rPr>
        <w:t>Type.Description</w:t>
      </w:r>
      <w:r w:rsidRPr="00113D6F">
        <w:rPr>
          <w:bCs/>
        </w:rPr>
        <w:t xml:space="preserve"> </w:t>
      </w:r>
      <w:r w:rsidR="00AC02F9">
        <w:rPr>
          <w:bCs/>
        </w:rPr>
        <w:t>-</w:t>
      </w:r>
      <w:r>
        <w:rPr>
          <w:bCs/>
        </w:rPr>
        <w:t xml:space="preserve"> </w:t>
      </w:r>
      <w:r w:rsidR="00AC02F9" w:rsidRPr="00CB45C1">
        <w:rPr>
          <w:bCs/>
        </w:rPr>
        <w:t xml:space="preserve">a general text description of the </w:t>
      </w:r>
      <w:r w:rsidR="00AC02F9">
        <w:rPr>
          <w:bCs/>
        </w:rPr>
        <w:t>type. If description is present on desging drawings schedules, this value must match</w:t>
      </w:r>
      <w:r w:rsidR="00AC02F9" w:rsidRPr="00CB45C1">
        <w:rPr>
          <w:bCs/>
        </w:rPr>
        <w:t>.</w:t>
      </w:r>
    </w:p>
    <w:p w:rsidR="00113D6F" w:rsidRDefault="00113D6F" w:rsidP="00113D6F">
      <w:pPr>
        <w:tabs>
          <w:tab w:val="left" w:pos="360"/>
        </w:tabs>
        <w:spacing w:after="0"/>
        <w:rPr>
          <w:bCs/>
        </w:rPr>
      </w:pPr>
    </w:p>
    <w:p w:rsidR="00113D6F" w:rsidRDefault="00113D6F" w:rsidP="00113D6F">
      <w:pPr>
        <w:tabs>
          <w:tab w:val="left" w:pos="360"/>
        </w:tabs>
        <w:spacing w:after="0"/>
        <w:rPr>
          <w:bCs/>
        </w:rPr>
      </w:pPr>
      <w:r w:rsidRPr="00432C98">
        <w:rPr>
          <w:b/>
          <w:bCs/>
        </w:rPr>
        <w:t>Type.</w:t>
      </w:r>
      <w:r w:rsidR="00E9625F" w:rsidRPr="00432C98">
        <w:rPr>
          <w:b/>
          <w:bCs/>
        </w:rPr>
        <w:t>AssetType</w:t>
      </w:r>
      <w:r w:rsidR="00E9625F">
        <w:rPr>
          <w:bCs/>
        </w:rPr>
        <w:t xml:space="preserve"> </w:t>
      </w:r>
      <w:r>
        <w:rPr>
          <w:bCs/>
        </w:rPr>
        <w:t xml:space="preserve">- </w:t>
      </w:r>
      <w:r w:rsidR="00AC02F9">
        <w:rPr>
          <w:bCs/>
        </w:rPr>
        <w:t xml:space="preserve">A classification of the </w:t>
      </w:r>
      <w:r w:rsidR="00E9625F">
        <w:rPr>
          <w:bCs/>
        </w:rPr>
        <w:t xml:space="preserve">asset </w:t>
      </w:r>
      <w:r w:rsidR="00AC02F9">
        <w:rPr>
          <w:bCs/>
        </w:rPr>
        <w:t xml:space="preserve">within one row. If allowable values are not specified by contract, the default values are: “Fixed” and “Movable”.  </w:t>
      </w:r>
    </w:p>
    <w:p w:rsidR="00113D6F" w:rsidRDefault="00113D6F" w:rsidP="00113D6F">
      <w:pPr>
        <w:tabs>
          <w:tab w:val="left" w:pos="360"/>
        </w:tabs>
        <w:spacing w:after="0"/>
        <w:rPr>
          <w:bCs/>
        </w:rPr>
      </w:pPr>
    </w:p>
    <w:p w:rsidR="00113D6F" w:rsidRDefault="00113D6F" w:rsidP="00113D6F">
      <w:pPr>
        <w:tabs>
          <w:tab w:val="left" w:pos="360"/>
        </w:tabs>
        <w:spacing w:after="0"/>
        <w:rPr>
          <w:bCs/>
        </w:rPr>
      </w:pPr>
      <w:r w:rsidRPr="00432C98">
        <w:rPr>
          <w:b/>
          <w:bCs/>
        </w:rPr>
        <w:t>Type.Manufacturer</w:t>
      </w:r>
      <w:r>
        <w:rPr>
          <w:bCs/>
        </w:rPr>
        <w:t xml:space="preserve"> </w:t>
      </w:r>
      <w:r w:rsidR="00AC02F9">
        <w:rPr>
          <w:bCs/>
        </w:rPr>
        <w:t xml:space="preserve">- During construction and handover phase: the Contact.Email of the installed product.  </w:t>
      </w:r>
      <w:r w:rsidR="007E11C6">
        <w:rPr>
          <w:bCs/>
        </w:rPr>
        <w:t>During planning and design phase: not applicable.</w:t>
      </w:r>
    </w:p>
    <w:p w:rsidR="00113D6F" w:rsidRDefault="00113D6F" w:rsidP="00113D6F">
      <w:pPr>
        <w:tabs>
          <w:tab w:val="left" w:pos="360"/>
        </w:tabs>
        <w:spacing w:after="0"/>
        <w:rPr>
          <w:bCs/>
        </w:rPr>
      </w:pPr>
    </w:p>
    <w:p w:rsidR="00113D6F" w:rsidRDefault="00113D6F" w:rsidP="00113D6F">
      <w:pPr>
        <w:tabs>
          <w:tab w:val="left" w:pos="360"/>
        </w:tabs>
        <w:spacing w:after="0"/>
        <w:rPr>
          <w:bCs/>
        </w:rPr>
      </w:pPr>
      <w:r w:rsidRPr="00432C98">
        <w:rPr>
          <w:b/>
          <w:bCs/>
        </w:rPr>
        <w:t>Type.ModelNumber</w:t>
      </w:r>
      <w:r>
        <w:rPr>
          <w:bCs/>
        </w:rPr>
        <w:t xml:space="preserve"> </w:t>
      </w:r>
      <w:r w:rsidR="00AC02F9">
        <w:rPr>
          <w:bCs/>
        </w:rPr>
        <w:t xml:space="preserve">- During construction and handover phase: the manufactuer’s model number of the installed product.  </w:t>
      </w:r>
      <w:r w:rsidR="007E11C6">
        <w:rPr>
          <w:bCs/>
        </w:rPr>
        <w:t>During planning and design phase: not applicable.</w:t>
      </w:r>
    </w:p>
    <w:p w:rsidR="00113D6F" w:rsidRDefault="00113D6F" w:rsidP="00113D6F">
      <w:pPr>
        <w:tabs>
          <w:tab w:val="left" w:pos="360"/>
        </w:tabs>
        <w:spacing w:after="0"/>
        <w:rPr>
          <w:bCs/>
        </w:rPr>
      </w:pPr>
    </w:p>
    <w:p w:rsidR="00113D6F" w:rsidRDefault="00113D6F" w:rsidP="00113D6F">
      <w:pPr>
        <w:tabs>
          <w:tab w:val="left" w:pos="360"/>
        </w:tabs>
        <w:spacing w:after="0"/>
        <w:rPr>
          <w:bCs/>
        </w:rPr>
      </w:pPr>
      <w:r w:rsidRPr="00432C98">
        <w:rPr>
          <w:b/>
          <w:bCs/>
        </w:rPr>
        <w:t>Type.WarrantyGuarantorParts</w:t>
      </w:r>
      <w:r>
        <w:rPr>
          <w:bCs/>
        </w:rPr>
        <w:t xml:space="preserve"> </w:t>
      </w:r>
      <w:r w:rsidR="00AC02F9">
        <w:rPr>
          <w:bCs/>
        </w:rPr>
        <w:t xml:space="preserve">- During construction and handover phase: the Contact.Email of the party, or parties, responsible for replacement parts during the warranty period.  </w:t>
      </w:r>
      <w:r w:rsidR="007E11C6">
        <w:rPr>
          <w:bCs/>
        </w:rPr>
        <w:t>During planning and design phase: not applicable.</w:t>
      </w:r>
    </w:p>
    <w:p w:rsidR="00113D6F" w:rsidRDefault="00113D6F" w:rsidP="00113D6F">
      <w:pPr>
        <w:tabs>
          <w:tab w:val="left" w:pos="360"/>
        </w:tabs>
        <w:spacing w:after="0"/>
        <w:rPr>
          <w:bCs/>
        </w:rPr>
      </w:pPr>
    </w:p>
    <w:p w:rsidR="00113D6F" w:rsidRDefault="00113D6F" w:rsidP="00113D6F">
      <w:pPr>
        <w:tabs>
          <w:tab w:val="left" w:pos="360"/>
        </w:tabs>
        <w:spacing w:after="0"/>
        <w:rPr>
          <w:bCs/>
        </w:rPr>
      </w:pPr>
      <w:r w:rsidRPr="00432C98">
        <w:rPr>
          <w:b/>
          <w:bCs/>
        </w:rPr>
        <w:t>Type.WarrantyDurationParts</w:t>
      </w:r>
      <w:r>
        <w:rPr>
          <w:bCs/>
        </w:rPr>
        <w:t xml:space="preserve"> </w:t>
      </w:r>
      <w:r w:rsidR="00AC02F9">
        <w:rPr>
          <w:bCs/>
        </w:rPr>
        <w:t xml:space="preserve">- During construction and handover phase: the length of the warranty period for replacement parts provided by the product manufacturer.  </w:t>
      </w:r>
      <w:r w:rsidR="007E11C6">
        <w:rPr>
          <w:bCs/>
        </w:rPr>
        <w:t>During planning and design phase: not applicable.</w:t>
      </w:r>
    </w:p>
    <w:p w:rsidR="00113D6F" w:rsidRDefault="00113D6F" w:rsidP="00113D6F">
      <w:pPr>
        <w:tabs>
          <w:tab w:val="left" w:pos="360"/>
        </w:tabs>
        <w:spacing w:after="0"/>
        <w:rPr>
          <w:bCs/>
        </w:rPr>
      </w:pPr>
    </w:p>
    <w:p w:rsidR="00113D6F" w:rsidRDefault="00113D6F" w:rsidP="00113D6F">
      <w:pPr>
        <w:tabs>
          <w:tab w:val="left" w:pos="360"/>
        </w:tabs>
        <w:spacing w:after="0"/>
        <w:rPr>
          <w:bCs/>
        </w:rPr>
      </w:pPr>
      <w:r w:rsidRPr="00432C98">
        <w:rPr>
          <w:b/>
          <w:bCs/>
        </w:rPr>
        <w:t>Type.WarrantyGuarantorLabor</w:t>
      </w:r>
      <w:r w:rsidRPr="00113D6F">
        <w:rPr>
          <w:bCs/>
        </w:rPr>
        <w:t xml:space="preserve"> </w:t>
      </w:r>
      <w:r w:rsidR="00AC02F9">
        <w:rPr>
          <w:bCs/>
        </w:rPr>
        <w:t xml:space="preserve">- During construction and handover phase: the Contact.Email of the party, or parties, responsible for labor costs during the warranty period.  Typically the same as </w:t>
      </w:r>
      <w:r w:rsidR="003B7879">
        <w:rPr>
          <w:bCs/>
        </w:rPr>
        <w:t>Type.</w:t>
      </w:r>
      <w:r w:rsidR="003B7879" w:rsidRPr="00113D6F">
        <w:rPr>
          <w:bCs/>
        </w:rPr>
        <w:t>WarrantyGuarantorParts</w:t>
      </w:r>
      <w:r w:rsidR="003B7879">
        <w:rPr>
          <w:bCs/>
        </w:rPr>
        <w:t>.</w:t>
      </w:r>
      <w:r w:rsidR="00AC02F9">
        <w:rPr>
          <w:bCs/>
        </w:rPr>
        <w:t xml:space="preserve">  </w:t>
      </w:r>
      <w:r w:rsidR="007E11C6">
        <w:rPr>
          <w:bCs/>
        </w:rPr>
        <w:t>During planning and design phase: not applicable.</w:t>
      </w:r>
    </w:p>
    <w:p w:rsidR="00113D6F" w:rsidRDefault="00113D6F" w:rsidP="00113D6F">
      <w:pPr>
        <w:tabs>
          <w:tab w:val="left" w:pos="360"/>
        </w:tabs>
        <w:spacing w:after="0"/>
        <w:rPr>
          <w:bCs/>
        </w:rPr>
      </w:pPr>
    </w:p>
    <w:p w:rsidR="00113D6F" w:rsidRDefault="00113D6F" w:rsidP="00113D6F">
      <w:pPr>
        <w:tabs>
          <w:tab w:val="left" w:pos="360"/>
        </w:tabs>
        <w:spacing w:after="0"/>
        <w:rPr>
          <w:bCs/>
        </w:rPr>
      </w:pPr>
      <w:r w:rsidRPr="00432C98">
        <w:rPr>
          <w:b/>
          <w:bCs/>
        </w:rPr>
        <w:t>Type.WarrantyDurationLabor</w:t>
      </w:r>
      <w:r w:rsidRPr="00432C98">
        <w:rPr>
          <w:bCs/>
        </w:rPr>
        <w:t xml:space="preserve"> </w:t>
      </w:r>
      <w:r w:rsidR="00AC02F9" w:rsidRPr="00432C98">
        <w:rPr>
          <w:bCs/>
        </w:rPr>
        <w:t>- During construction and handover phase: the length of the warranty period for labor</w:t>
      </w:r>
      <w:r w:rsidR="00AC02F9">
        <w:rPr>
          <w:bCs/>
        </w:rPr>
        <w:t xml:space="preserve"> repairs provided by the product manufacturer.  Typically the same as Type.</w:t>
      </w:r>
      <w:r w:rsidR="00AC02F9" w:rsidRPr="00113D6F">
        <w:rPr>
          <w:bCs/>
        </w:rPr>
        <w:t>WarrantyDurationParts</w:t>
      </w:r>
      <w:r w:rsidR="00AC02F9">
        <w:rPr>
          <w:bCs/>
        </w:rPr>
        <w:t xml:space="preserve">.  </w:t>
      </w:r>
      <w:r w:rsidR="007E11C6">
        <w:rPr>
          <w:bCs/>
        </w:rPr>
        <w:t>During planning and design phase: not applicable.</w:t>
      </w:r>
    </w:p>
    <w:p w:rsidR="00113D6F" w:rsidRDefault="00113D6F" w:rsidP="00113D6F">
      <w:pPr>
        <w:tabs>
          <w:tab w:val="left" w:pos="360"/>
        </w:tabs>
        <w:spacing w:after="0"/>
        <w:rPr>
          <w:bCs/>
        </w:rPr>
      </w:pPr>
    </w:p>
    <w:p w:rsidR="00113D6F" w:rsidRDefault="00113D6F" w:rsidP="00113D6F">
      <w:pPr>
        <w:tabs>
          <w:tab w:val="left" w:pos="360"/>
        </w:tabs>
        <w:spacing w:after="0"/>
        <w:rPr>
          <w:bCs/>
        </w:rPr>
      </w:pPr>
      <w:r w:rsidRPr="00432C98">
        <w:rPr>
          <w:b/>
          <w:bCs/>
        </w:rPr>
        <w:t>Type.WarrantyDurationUnit</w:t>
      </w:r>
      <w:r w:rsidRPr="00113D6F">
        <w:rPr>
          <w:bCs/>
        </w:rPr>
        <w:t xml:space="preserve"> </w:t>
      </w:r>
      <w:r w:rsidR="00AC02F9">
        <w:rPr>
          <w:bCs/>
        </w:rPr>
        <w:t xml:space="preserve">– The identification of the unit of measure associated with values found in </w:t>
      </w:r>
      <w:r w:rsidR="00D229CE">
        <w:rPr>
          <w:bCs/>
        </w:rPr>
        <w:t>Type.</w:t>
      </w:r>
      <w:r w:rsidR="00D229CE" w:rsidRPr="00113D6F">
        <w:rPr>
          <w:bCs/>
        </w:rPr>
        <w:t>WarrantyDurationParts</w:t>
      </w:r>
      <w:r w:rsidR="00D229CE">
        <w:rPr>
          <w:bCs/>
        </w:rPr>
        <w:t xml:space="preserve"> and</w:t>
      </w:r>
      <w:r w:rsidR="00AC02F9">
        <w:rPr>
          <w:bCs/>
        </w:rPr>
        <w:t xml:space="preserve"> </w:t>
      </w:r>
      <w:r w:rsidR="00D229CE">
        <w:rPr>
          <w:bCs/>
        </w:rPr>
        <w:t>Type.</w:t>
      </w:r>
      <w:r w:rsidR="00D229CE" w:rsidRPr="00113D6F">
        <w:rPr>
          <w:bCs/>
        </w:rPr>
        <w:t xml:space="preserve">WarrantyDurationLabor. </w:t>
      </w:r>
      <w:r w:rsidR="00AC02F9">
        <w:rPr>
          <w:bCs/>
        </w:rPr>
        <w:t xml:space="preserve">If allowable values are not specified by contract, the default values are: “month” and “year”.  </w:t>
      </w:r>
    </w:p>
    <w:p w:rsidR="00113D6F" w:rsidRDefault="00113D6F" w:rsidP="00113D6F">
      <w:pPr>
        <w:tabs>
          <w:tab w:val="left" w:pos="360"/>
        </w:tabs>
        <w:spacing w:after="0"/>
        <w:rPr>
          <w:bCs/>
        </w:rPr>
      </w:pPr>
    </w:p>
    <w:p w:rsidR="00113D6F" w:rsidRDefault="00113D6F" w:rsidP="00113D6F">
      <w:pPr>
        <w:tabs>
          <w:tab w:val="left" w:pos="360"/>
        </w:tabs>
        <w:spacing w:after="0"/>
        <w:rPr>
          <w:bCs/>
        </w:rPr>
      </w:pPr>
      <w:r w:rsidRPr="00432C98">
        <w:rPr>
          <w:b/>
          <w:bCs/>
        </w:rPr>
        <w:t>Type.ReplacementCost</w:t>
      </w:r>
      <w:r w:rsidRPr="00113D6F">
        <w:rPr>
          <w:bCs/>
        </w:rPr>
        <w:t xml:space="preserve"> </w:t>
      </w:r>
      <w:r w:rsidR="00D229CE">
        <w:rPr>
          <w:bCs/>
        </w:rPr>
        <w:t>- During</w:t>
      </w:r>
      <w:r w:rsidR="00AC02F9">
        <w:rPr>
          <w:bCs/>
        </w:rPr>
        <w:t xml:space="preserve"> construction and handover phase:</w:t>
      </w:r>
      <w:r w:rsidR="00D229CE">
        <w:rPr>
          <w:bCs/>
        </w:rPr>
        <w:t xml:space="preserve"> </w:t>
      </w:r>
      <w:r w:rsidR="00EE3B56">
        <w:rPr>
          <w:bCs/>
        </w:rPr>
        <w:t>The manufacturers</w:t>
      </w:r>
      <w:r w:rsidR="00FA5514">
        <w:rPr>
          <w:bCs/>
        </w:rPr>
        <w:t xml:space="preserve"> suggested </w:t>
      </w:r>
      <w:r w:rsidR="00D229CE">
        <w:rPr>
          <w:bCs/>
        </w:rPr>
        <w:t>retail price for this type</w:t>
      </w:r>
      <w:r w:rsidR="00AC02F9">
        <w:rPr>
          <w:bCs/>
        </w:rPr>
        <w:t xml:space="preserve">.  </w:t>
      </w:r>
      <w:r w:rsidR="007E11C6">
        <w:rPr>
          <w:bCs/>
        </w:rPr>
        <w:t>During planning and design phase: not applicable.</w:t>
      </w:r>
    </w:p>
    <w:p w:rsidR="00113D6F" w:rsidRDefault="00113D6F" w:rsidP="00113D6F">
      <w:pPr>
        <w:tabs>
          <w:tab w:val="left" w:pos="360"/>
        </w:tabs>
        <w:spacing w:after="0"/>
        <w:rPr>
          <w:bCs/>
        </w:rPr>
      </w:pPr>
    </w:p>
    <w:p w:rsidR="00113D6F" w:rsidRDefault="00113D6F" w:rsidP="00113D6F">
      <w:pPr>
        <w:tabs>
          <w:tab w:val="left" w:pos="360"/>
        </w:tabs>
        <w:spacing w:after="0"/>
        <w:rPr>
          <w:bCs/>
        </w:rPr>
      </w:pPr>
      <w:r w:rsidRPr="00432C98">
        <w:rPr>
          <w:b/>
          <w:bCs/>
        </w:rPr>
        <w:t>Type.ExpectedLife</w:t>
      </w:r>
      <w:r w:rsidRPr="00113D6F">
        <w:rPr>
          <w:bCs/>
        </w:rPr>
        <w:t xml:space="preserve"> </w:t>
      </w:r>
      <w:r w:rsidR="00586416">
        <w:rPr>
          <w:bCs/>
        </w:rPr>
        <w:t>- During</w:t>
      </w:r>
      <w:r w:rsidR="00586416" w:rsidRPr="00586416">
        <w:rPr>
          <w:bCs/>
        </w:rPr>
        <w:t xml:space="preserve"> handover phase: the </w:t>
      </w:r>
      <w:r w:rsidR="00586416">
        <w:rPr>
          <w:bCs/>
        </w:rPr>
        <w:t>expected service life of the product type given the level of service within the facility</w:t>
      </w:r>
      <w:r w:rsidR="00586416" w:rsidRPr="00586416">
        <w:rPr>
          <w:bCs/>
        </w:rPr>
        <w:t>.  During planning</w:t>
      </w:r>
      <w:r w:rsidR="00586416">
        <w:rPr>
          <w:bCs/>
        </w:rPr>
        <w:t>,</w:t>
      </w:r>
      <w:r w:rsidR="00586416" w:rsidRPr="00586416">
        <w:rPr>
          <w:bCs/>
        </w:rPr>
        <w:t xml:space="preserve"> design</w:t>
      </w:r>
      <w:r w:rsidR="00586416">
        <w:rPr>
          <w:bCs/>
        </w:rPr>
        <w:t>, and construction phase: left blank unless conducting total cost of ownership studies.</w:t>
      </w:r>
    </w:p>
    <w:p w:rsidR="00113D6F" w:rsidRDefault="00113D6F" w:rsidP="00113D6F">
      <w:pPr>
        <w:tabs>
          <w:tab w:val="left" w:pos="360"/>
        </w:tabs>
        <w:spacing w:after="0"/>
        <w:rPr>
          <w:bCs/>
        </w:rPr>
      </w:pPr>
    </w:p>
    <w:p w:rsidR="00113D6F" w:rsidRDefault="00113D6F" w:rsidP="00113D6F">
      <w:pPr>
        <w:tabs>
          <w:tab w:val="left" w:pos="360"/>
        </w:tabs>
        <w:spacing w:after="0"/>
        <w:rPr>
          <w:bCs/>
        </w:rPr>
      </w:pPr>
      <w:r w:rsidRPr="00432C98">
        <w:rPr>
          <w:b/>
          <w:bCs/>
        </w:rPr>
        <w:t>Type.DurationUnit</w:t>
      </w:r>
      <w:r w:rsidR="00586416">
        <w:rPr>
          <w:bCs/>
        </w:rPr>
        <w:t xml:space="preserve"> - The</w:t>
      </w:r>
      <w:r w:rsidR="00586416" w:rsidRPr="00586416">
        <w:rPr>
          <w:bCs/>
        </w:rPr>
        <w:t xml:space="preserve"> identification of the unit of measure associated with value found in </w:t>
      </w:r>
      <w:r w:rsidR="00586416">
        <w:rPr>
          <w:bCs/>
        </w:rPr>
        <w:t>Type.</w:t>
      </w:r>
      <w:r w:rsidR="00586416" w:rsidRPr="00113D6F">
        <w:rPr>
          <w:bCs/>
        </w:rPr>
        <w:t>ExpectedLife</w:t>
      </w:r>
      <w:r w:rsidR="00586416" w:rsidRPr="00586416">
        <w:rPr>
          <w:bCs/>
        </w:rPr>
        <w:t xml:space="preserve">. If allowable values are not specified by contract, the default values are: “month” and “year”.  </w:t>
      </w:r>
    </w:p>
    <w:p w:rsidR="00113D6F" w:rsidRDefault="00113D6F" w:rsidP="00113D6F">
      <w:pPr>
        <w:tabs>
          <w:tab w:val="left" w:pos="360"/>
        </w:tabs>
        <w:spacing w:after="0"/>
        <w:rPr>
          <w:bCs/>
        </w:rPr>
      </w:pPr>
    </w:p>
    <w:p w:rsidR="00113D6F" w:rsidRDefault="00113D6F" w:rsidP="00113D6F">
      <w:pPr>
        <w:tabs>
          <w:tab w:val="left" w:pos="360"/>
        </w:tabs>
        <w:spacing w:after="0"/>
        <w:rPr>
          <w:bCs/>
        </w:rPr>
      </w:pPr>
      <w:r w:rsidRPr="00432C98">
        <w:rPr>
          <w:b/>
          <w:bCs/>
        </w:rPr>
        <w:t>Type.WarrantyDescription</w:t>
      </w:r>
      <w:r w:rsidRPr="00113D6F">
        <w:rPr>
          <w:bCs/>
        </w:rPr>
        <w:t xml:space="preserve"> </w:t>
      </w:r>
      <w:r w:rsidR="00586416">
        <w:rPr>
          <w:bCs/>
        </w:rPr>
        <w:t>- a</w:t>
      </w:r>
      <w:r w:rsidR="00586416" w:rsidRPr="00586416">
        <w:rPr>
          <w:bCs/>
        </w:rPr>
        <w:t xml:space="preserve"> general text description of the </w:t>
      </w:r>
      <w:r w:rsidR="00586416">
        <w:rPr>
          <w:bCs/>
        </w:rPr>
        <w:t>warranty</w:t>
      </w:r>
      <w:r w:rsidR="00586416" w:rsidRPr="00586416">
        <w:rPr>
          <w:bCs/>
        </w:rPr>
        <w:t>.</w:t>
      </w:r>
    </w:p>
    <w:p w:rsidR="00113D6F" w:rsidRDefault="00113D6F" w:rsidP="00113D6F">
      <w:pPr>
        <w:tabs>
          <w:tab w:val="left" w:pos="360"/>
        </w:tabs>
        <w:spacing w:after="0"/>
        <w:rPr>
          <w:bCs/>
        </w:rPr>
      </w:pPr>
    </w:p>
    <w:p w:rsidR="00113D6F" w:rsidRDefault="00113D6F" w:rsidP="00113D6F">
      <w:pPr>
        <w:tabs>
          <w:tab w:val="left" w:pos="360"/>
        </w:tabs>
        <w:spacing w:after="0"/>
        <w:rPr>
          <w:bCs/>
        </w:rPr>
      </w:pPr>
      <w:r w:rsidRPr="00432C98">
        <w:rPr>
          <w:b/>
          <w:bCs/>
        </w:rPr>
        <w:t>Type.NominalLength</w:t>
      </w:r>
      <w:r w:rsidRPr="00113D6F">
        <w:rPr>
          <w:bCs/>
        </w:rPr>
        <w:t xml:space="preserve"> </w:t>
      </w:r>
      <w:r w:rsidR="00586416">
        <w:rPr>
          <w:bCs/>
        </w:rPr>
        <w:t xml:space="preserve">- an approximate measure of the bounding box surrounding the product type. </w:t>
      </w:r>
    </w:p>
    <w:p w:rsidR="00113D6F" w:rsidRDefault="00113D6F" w:rsidP="00113D6F">
      <w:pPr>
        <w:tabs>
          <w:tab w:val="left" w:pos="360"/>
        </w:tabs>
        <w:spacing w:after="0"/>
        <w:rPr>
          <w:bCs/>
        </w:rPr>
      </w:pPr>
    </w:p>
    <w:p w:rsidR="00113D6F" w:rsidRDefault="00113D6F" w:rsidP="00113D6F">
      <w:pPr>
        <w:tabs>
          <w:tab w:val="left" w:pos="360"/>
        </w:tabs>
        <w:spacing w:after="0"/>
        <w:rPr>
          <w:bCs/>
        </w:rPr>
      </w:pPr>
      <w:r w:rsidRPr="00432C98">
        <w:rPr>
          <w:b/>
          <w:bCs/>
        </w:rPr>
        <w:t>Type. NominalWidth</w:t>
      </w:r>
      <w:r w:rsidRPr="00113D6F">
        <w:rPr>
          <w:bCs/>
        </w:rPr>
        <w:t xml:space="preserve"> </w:t>
      </w:r>
      <w:r w:rsidR="00586416">
        <w:rPr>
          <w:bCs/>
        </w:rPr>
        <w:t>- an approximate measure of the bounding box surrounding the product type.</w:t>
      </w:r>
    </w:p>
    <w:p w:rsidR="00113D6F" w:rsidRDefault="00113D6F" w:rsidP="00113D6F">
      <w:pPr>
        <w:tabs>
          <w:tab w:val="left" w:pos="360"/>
        </w:tabs>
        <w:spacing w:after="0"/>
        <w:rPr>
          <w:bCs/>
        </w:rPr>
      </w:pPr>
    </w:p>
    <w:p w:rsidR="00113D6F" w:rsidRDefault="00113D6F" w:rsidP="00113D6F">
      <w:pPr>
        <w:tabs>
          <w:tab w:val="left" w:pos="360"/>
        </w:tabs>
        <w:spacing w:after="0"/>
        <w:rPr>
          <w:bCs/>
        </w:rPr>
      </w:pPr>
      <w:r w:rsidRPr="00432C98">
        <w:rPr>
          <w:b/>
          <w:bCs/>
        </w:rPr>
        <w:t>Type.NominalHeight</w:t>
      </w:r>
      <w:r w:rsidRPr="00113D6F">
        <w:rPr>
          <w:bCs/>
        </w:rPr>
        <w:t xml:space="preserve"> </w:t>
      </w:r>
      <w:r w:rsidR="00586416">
        <w:rPr>
          <w:bCs/>
        </w:rPr>
        <w:t>- an approximate measure of the bounding box surrounding the product type.</w:t>
      </w:r>
    </w:p>
    <w:p w:rsidR="00113D6F" w:rsidRDefault="00113D6F" w:rsidP="00113D6F">
      <w:pPr>
        <w:tabs>
          <w:tab w:val="left" w:pos="360"/>
        </w:tabs>
        <w:spacing w:after="0"/>
        <w:rPr>
          <w:bCs/>
        </w:rPr>
      </w:pPr>
    </w:p>
    <w:p w:rsidR="00113D6F" w:rsidRDefault="00113D6F" w:rsidP="00113D6F">
      <w:pPr>
        <w:tabs>
          <w:tab w:val="left" w:pos="360"/>
        </w:tabs>
        <w:spacing w:after="0"/>
        <w:rPr>
          <w:bCs/>
        </w:rPr>
      </w:pPr>
      <w:r w:rsidRPr="00432C98">
        <w:rPr>
          <w:b/>
          <w:bCs/>
        </w:rPr>
        <w:t>Type.ModelReference</w:t>
      </w:r>
      <w:r w:rsidRPr="00113D6F">
        <w:rPr>
          <w:bCs/>
        </w:rPr>
        <w:t xml:space="preserve"> </w:t>
      </w:r>
      <w:r w:rsidR="00586416">
        <w:rPr>
          <w:bCs/>
        </w:rPr>
        <w:t>- During</w:t>
      </w:r>
      <w:r w:rsidR="00586416" w:rsidRPr="00586416">
        <w:rPr>
          <w:bCs/>
        </w:rPr>
        <w:t xml:space="preserve"> construction and handover phase: the </w:t>
      </w:r>
      <w:r w:rsidR="00586416">
        <w:rPr>
          <w:bCs/>
        </w:rPr>
        <w:t>manufacturer’s catalog or reference resource, such as website, where information abut the installed product type may be found</w:t>
      </w:r>
      <w:r w:rsidR="00586416" w:rsidRPr="00586416">
        <w:rPr>
          <w:bCs/>
        </w:rPr>
        <w:t xml:space="preserve">.  </w:t>
      </w:r>
      <w:r w:rsidR="007E11C6">
        <w:rPr>
          <w:bCs/>
        </w:rPr>
        <w:t>During planning and design phase: not applicable.</w:t>
      </w:r>
    </w:p>
    <w:p w:rsidR="00113D6F" w:rsidRDefault="00113D6F" w:rsidP="00113D6F">
      <w:pPr>
        <w:tabs>
          <w:tab w:val="left" w:pos="360"/>
        </w:tabs>
        <w:spacing w:after="0"/>
        <w:rPr>
          <w:bCs/>
        </w:rPr>
      </w:pPr>
    </w:p>
    <w:p w:rsidR="00113D6F" w:rsidRDefault="00113D6F" w:rsidP="00113D6F">
      <w:pPr>
        <w:tabs>
          <w:tab w:val="left" w:pos="360"/>
        </w:tabs>
        <w:spacing w:after="0"/>
        <w:rPr>
          <w:bCs/>
        </w:rPr>
      </w:pPr>
      <w:r w:rsidRPr="00432C98">
        <w:rPr>
          <w:b/>
          <w:bCs/>
        </w:rPr>
        <w:t>Type.Shape</w:t>
      </w:r>
      <w:r w:rsidRPr="00113D6F">
        <w:rPr>
          <w:bCs/>
        </w:rPr>
        <w:t xml:space="preserve"> </w:t>
      </w:r>
      <w:r>
        <w:rPr>
          <w:bCs/>
        </w:rPr>
        <w:t xml:space="preserve">- During planning and design phase: specific constraints that should be/have been considered during the specification process.  During construction and handover phase: the </w:t>
      </w:r>
      <w:r w:rsidRPr="00CB45C1">
        <w:rPr>
          <w:bCs/>
        </w:rPr>
        <w:t xml:space="preserve">text description of </w:t>
      </w:r>
      <w:r w:rsidR="00E9625F">
        <w:rPr>
          <w:bCs/>
        </w:rPr>
        <w:t>associated</w:t>
      </w:r>
      <w:r>
        <w:rPr>
          <w:bCs/>
        </w:rPr>
        <w:t xml:space="preserve"> information found on a product manufacturers product data sheet.</w:t>
      </w:r>
    </w:p>
    <w:p w:rsidR="00113D6F" w:rsidRDefault="00113D6F" w:rsidP="00113D6F">
      <w:pPr>
        <w:tabs>
          <w:tab w:val="left" w:pos="360"/>
        </w:tabs>
        <w:spacing w:after="0"/>
        <w:rPr>
          <w:bCs/>
        </w:rPr>
      </w:pPr>
    </w:p>
    <w:p w:rsidR="00113D6F" w:rsidRDefault="00113D6F" w:rsidP="00113D6F">
      <w:pPr>
        <w:tabs>
          <w:tab w:val="left" w:pos="360"/>
        </w:tabs>
        <w:spacing w:after="0"/>
        <w:rPr>
          <w:bCs/>
        </w:rPr>
      </w:pPr>
      <w:r w:rsidRPr="00432C98">
        <w:rPr>
          <w:b/>
          <w:bCs/>
        </w:rPr>
        <w:t>Type.Size</w:t>
      </w:r>
      <w:r w:rsidRPr="00113D6F">
        <w:rPr>
          <w:bCs/>
        </w:rPr>
        <w:t xml:space="preserve"> </w:t>
      </w:r>
      <w:r>
        <w:rPr>
          <w:bCs/>
        </w:rPr>
        <w:t xml:space="preserve">- During planning and design phase: specific constraints that should be/have been considered during the specification process.  During construction and handover phase: the </w:t>
      </w:r>
      <w:r w:rsidRPr="00CB45C1">
        <w:rPr>
          <w:bCs/>
        </w:rPr>
        <w:t xml:space="preserve">text description of </w:t>
      </w:r>
      <w:r w:rsidR="00E9625F">
        <w:rPr>
          <w:bCs/>
        </w:rPr>
        <w:t xml:space="preserve">associated </w:t>
      </w:r>
      <w:r>
        <w:rPr>
          <w:bCs/>
        </w:rPr>
        <w:t>information found on a product manufacturers product data sheet.</w:t>
      </w:r>
    </w:p>
    <w:p w:rsidR="00113D6F" w:rsidRDefault="00113D6F" w:rsidP="00113D6F">
      <w:pPr>
        <w:tabs>
          <w:tab w:val="left" w:pos="360"/>
        </w:tabs>
        <w:spacing w:after="0"/>
        <w:rPr>
          <w:bCs/>
        </w:rPr>
      </w:pPr>
    </w:p>
    <w:p w:rsidR="00113D6F" w:rsidRDefault="00113D6F" w:rsidP="00113D6F">
      <w:pPr>
        <w:tabs>
          <w:tab w:val="left" w:pos="360"/>
        </w:tabs>
        <w:spacing w:after="0"/>
        <w:rPr>
          <w:bCs/>
        </w:rPr>
      </w:pPr>
      <w:r w:rsidRPr="00432C98">
        <w:rPr>
          <w:b/>
          <w:bCs/>
        </w:rPr>
        <w:t>Type.Color</w:t>
      </w:r>
      <w:r w:rsidRPr="00113D6F">
        <w:rPr>
          <w:bCs/>
        </w:rPr>
        <w:t xml:space="preserve"> </w:t>
      </w:r>
      <w:r>
        <w:rPr>
          <w:bCs/>
        </w:rPr>
        <w:t xml:space="preserve">- During planning and design phase: specific constraints that should be/have been considered during the specification process.  During construction and handover phase: the </w:t>
      </w:r>
      <w:r w:rsidRPr="00CB45C1">
        <w:rPr>
          <w:bCs/>
        </w:rPr>
        <w:t xml:space="preserve">text description of </w:t>
      </w:r>
      <w:r w:rsidR="00E9625F">
        <w:rPr>
          <w:bCs/>
        </w:rPr>
        <w:t xml:space="preserve">associated </w:t>
      </w:r>
      <w:r>
        <w:rPr>
          <w:bCs/>
        </w:rPr>
        <w:t>information found on a product manufacturers product data sheet.</w:t>
      </w:r>
    </w:p>
    <w:p w:rsidR="00113D6F" w:rsidRDefault="00113D6F" w:rsidP="00113D6F">
      <w:pPr>
        <w:tabs>
          <w:tab w:val="left" w:pos="360"/>
        </w:tabs>
        <w:spacing w:after="0"/>
        <w:rPr>
          <w:bCs/>
        </w:rPr>
      </w:pPr>
    </w:p>
    <w:p w:rsidR="00113D6F" w:rsidRDefault="00113D6F" w:rsidP="00113D6F">
      <w:pPr>
        <w:tabs>
          <w:tab w:val="left" w:pos="360"/>
        </w:tabs>
        <w:spacing w:after="0"/>
        <w:rPr>
          <w:bCs/>
        </w:rPr>
      </w:pPr>
      <w:r w:rsidRPr="00432C98">
        <w:rPr>
          <w:b/>
          <w:bCs/>
        </w:rPr>
        <w:t>Type.Finish</w:t>
      </w:r>
      <w:r w:rsidRPr="00113D6F">
        <w:rPr>
          <w:bCs/>
        </w:rPr>
        <w:t xml:space="preserve"> </w:t>
      </w:r>
      <w:r>
        <w:rPr>
          <w:bCs/>
        </w:rPr>
        <w:t xml:space="preserve">- During planning and design phase: specific constraints that should be/have been considered during the specification process.  During construction and handover phase: the </w:t>
      </w:r>
      <w:r w:rsidRPr="00CB45C1">
        <w:rPr>
          <w:bCs/>
        </w:rPr>
        <w:t xml:space="preserve">text description of </w:t>
      </w:r>
      <w:r w:rsidR="00E9625F">
        <w:rPr>
          <w:bCs/>
        </w:rPr>
        <w:t xml:space="preserve">associated </w:t>
      </w:r>
      <w:r>
        <w:rPr>
          <w:bCs/>
        </w:rPr>
        <w:t>information found on a product manufacturers product data sheet.</w:t>
      </w:r>
    </w:p>
    <w:p w:rsidR="00113D6F" w:rsidRDefault="00113D6F" w:rsidP="00113D6F">
      <w:pPr>
        <w:tabs>
          <w:tab w:val="left" w:pos="360"/>
        </w:tabs>
        <w:spacing w:after="0"/>
        <w:rPr>
          <w:bCs/>
        </w:rPr>
      </w:pPr>
    </w:p>
    <w:p w:rsidR="00113D6F" w:rsidRDefault="00113D6F" w:rsidP="00113D6F">
      <w:pPr>
        <w:tabs>
          <w:tab w:val="left" w:pos="360"/>
        </w:tabs>
        <w:spacing w:after="0"/>
        <w:rPr>
          <w:bCs/>
        </w:rPr>
      </w:pPr>
      <w:r w:rsidRPr="00432C98">
        <w:rPr>
          <w:b/>
          <w:bCs/>
        </w:rPr>
        <w:t>Type.Grade</w:t>
      </w:r>
      <w:r w:rsidRPr="00113D6F">
        <w:rPr>
          <w:bCs/>
        </w:rPr>
        <w:t xml:space="preserve"> </w:t>
      </w:r>
      <w:r>
        <w:rPr>
          <w:bCs/>
        </w:rPr>
        <w:t xml:space="preserve">- During planning and design phase: specific constraints that should be/have been considered during the specification process.  During construction and handover phase: the </w:t>
      </w:r>
      <w:r w:rsidRPr="00CB45C1">
        <w:rPr>
          <w:bCs/>
        </w:rPr>
        <w:t xml:space="preserve">text description of </w:t>
      </w:r>
      <w:r w:rsidR="00E9625F">
        <w:rPr>
          <w:bCs/>
        </w:rPr>
        <w:t xml:space="preserve">associated </w:t>
      </w:r>
      <w:r>
        <w:rPr>
          <w:bCs/>
        </w:rPr>
        <w:t>information found on a product manufacturers product data sheet.</w:t>
      </w:r>
    </w:p>
    <w:p w:rsidR="00113D6F" w:rsidRDefault="00113D6F" w:rsidP="00113D6F">
      <w:pPr>
        <w:tabs>
          <w:tab w:val="left" w:pos="360"/>
        </w:tabs>
        <w:spacing w:after="0"/>
        <w:rPr>
          <w:bCs/>
        </w:rPr>
      </w:pPr>
    </w:p>
    <w:p w:rsidR="00113D6F" w:rsidRDefault="00113D6F" w:rsidP="00113D6F">
      <w:pPr>
        <w:tabs>
          <w:tab w:val="left" w:pos="360"/>
        </w:tabs>
        <w:spacing w:after="0"/>
        <w:rPr>
          <w:bCs/>
        </w:rPr>
      </w:pPr>
      <w:r w:rsidRPr="00432C98">
        <w:rPr>
          <w:b/>
          <w:bCs/>
        </w:rPr>
        <w:t>Type.Material</w:t>
      </w:r>
      <w:r w:rsidRPr="00113D6F">
        <w:rPr>
          <w:bCs/>
        </w:rPr>
        <w:t xml:space="preserve"> </w:t>
      </w:r>
      <w:r>
        <w:rPr>
          <w:bCs/>
        </w:rPr>
        <w:t xml:space="preserve">- During planning and design phase: specific constraints that should be/have been considered during the specification process.  During construction and handover phase: the </w:t>
      </w:r>
      <w:r w:rsidRPr="00CB45C1">
        <w:rPr>
          <w:bCs/>
        </w:rPr>
        <w:t xml:space="preserve">text description of </w:t>
      </w:r>
      <w:r w:rsidR="00E9625F">
        <w:rPr>
          <w:bCs/>
        </w:rPr>
        <w:t xml:space="preserve">associated </w:t>
      </w:r>
      <w:r>
        <w:rPr>
          <w:bCs/>
        </w:rPr>
        <w:t>information found on a product manufacturers product data sheet.</w:t>
      </w:r>
    </w:p>
    <w:p w:rsidR="00113D6F" w:rsidRDefault="00113D6F" w:rsidP="00113D6F">
      <w:pPr>
        <w:tabs>
          <w:tab w:val="left" w:pos="360"/>
        </w:tabs>
        <w:spacing w:after="0"/>
        <w:rPr>
          <w:bCs/>
        </w:rPr>
      </w:pPr>
    </w:p>
    <w:p w:rsidR="00113D6F" w:rsidRDefault="00113D6F" w:rsidP="00113D6F">
      <w:pPr>
        <w:tabs>
          <w:tab w:val="left" w:pos="360"/>
        </w:tabs>
        <w:spacing w:after="0"/>
        <w:rPr>
          <w:bCs/>
        </w:rPr>
      </w:pPr>
      <w:r w:rsidRPr="00432C98">
        <w:rPr>
          <w:b/>
          <w:bCs/>
        </w:rPr>
        <w:t>Type.Constituents</w:t>
      </w:r>
      <w:r w:rsidRPr="00113D6F">
        <w:rPr>
          <w:bCs/>
        </w:rPr>
        <w:t xml:space="preserve"> </w:t>
      </w:r>
      <w:r>
        <w:rPr>
          <w:bCs/>
        </w:rPr>
        <w:t xml:space="preserve">- During planning and design phase: specific constraints that should be/have been considered during the specification process.  During construction and handover phase: the </w:t>
      </w:r>
      <w:r w:rsidRPr="00CB45C1">
        <w:rPr>
          <w:bCs/>
        </w:rPr>
        <w:t xml:space="preserve">text description of </w:t>
      </w:r>
      <w:r w:rsidR="00E9625F">
        <w:rPr>
          <w:bCs/>
        </w:rPr>
        <w:t xml:space="preserve">associated </w:t>
      </w:r>
      <w:r>
        <w:rPr>
          <w:bCs/>
        </w:rPr>
        <w:t>information found on a product manufacturers product data sheet.</w:t>
      </w:r>
    </w:p>
    <w:p w:rsidR="00113D6F" w:rsidRDefault="00113D6F" w:rsidP="00113D6F">
      <w:pPr>
        <w:tabs>
          <w:tab w:val="left" w:pos="360"/>
        </w:tabs>
        <w:spacing w:after="0"/>
        <w:rPr>
          <w:bCs/>
        </w:rPr>
      </w:pPr>
    </w:p>
    <w:p w:rsidR="00113D6F" w:rsidRDefault="00113D6F" w:rsidP="00113D6F">
      <w:pPr>
        <w:tabs>
          <w:tab w:val="left" w:pos="360"/>
        </w:tabs>
        <w:spacing w:after="0"/>
        <w:rPr>
          <w:bCs/>
        </w:rPr>
      </w:pPr>
      <w:r w:rsidRPr="00432C98">
        <w:rPr>
          <w:b/>
          <w:bCs/>
        </w:rPr>
        <w:t>Type.Features</w:t>
      </w:r>
      <w:r w:rsidRPr="00113D6F">
        <w:rPr>
          <w:bCs/>
        </w:rPr>
        <w:t xml:space="preserve"> </w:t>
      </w:r>
      <w:r>
        <w:rPr>
          <w:bCs/>
        </w:rPr>
        <w:t xml:space="preserve">- During planning and design phase: specific constraints that should be/have been considered during the specification process.  During construction and handover phase: the </w:t>
      </w:r>
      <w:r w:rsidRPr="00CB45C1">
        <w:rPr>
          <w:bCs/>
        </w:rPr>
        <w:t xml:space="preserve">text description of </w:t>
      </w:r>
      <w:r w:rsidR="00E9625F">
        <w:rPr>
          <w:bCs/>
        </w:rPr>
        <w:t xml:space="preserve">associated </w:t>
      </w:r>
      <w:r>
        <w:rPr>
          <w:bCs/>
        </w:rPr>
        <w:t>information found on a product manufacturers product data sheet.</w:t>
      </w:r>
    </w:p>
    <w:p w:rsidR="00113D6F" w:rsidRDefault="00113D6F" w:rsidP="00113D6F">
      <w:pPr>
        <w:tabs>
          <w:tab w:val="left" w:pos="360"/>
        </w:tabs>
        <w:spacing w:after="0"/>
        <w:rPr>
          <w:bCs/>
        </w:rPr>
      </w:pPr>
    </w:p>
    <w:p w:rsidR="00113D6F" w:rsidRDefault="00113D6F" w:rsidP="00113D6F">
      <w:pPr>
        <w:tabs>
          <w:tab w:val="left" w:pos="360"/>
        </w:tabs>
        <w:spacing w:after="0"/>
        <w:rPr>
          <w:bCs/>
        </w:rPr>
      </w:pPr>
      <w:r w:rsidRPr="00432C98">
        <w:rPr>
          <w:b/>
          <w:bCs/>
        </w:rPr>
        <w:t>Type.AccessibilityPerformance</w:t>
      </w:r>
      <w:r w:rsidRPr="00113D6F">
        <w:rPr>
          <w:bCs/>
        </w:rPr>
        <w:t xml:space="preserve"> </w:t>
      </w:r>
      <w:r>
        <w:rPr>
          <w:bCs/>
        </w:rPr>
        <w:t xml:space="preserve">- During planning and design phase: specific constraints that should be/have been considered during the specification process.  During construction and handover phase: the </w:t>
      </w:r>
      <w:r w:rsidRPr="00CB45C1">
        <w:rPr>
          <w:bCs/>
        </w:rPr>
        <w:t xml:space="preserve">text description of </w:t>
      </w:r>
      <w:r w:rsidR="00E9625F">
        <w:rPr>
          <w:bCs/>
        </w:rPr>
        <w:t xml:space="preserve">associated </w:t>
      </w:r>
      <w:r>
        <w:rPr>
          <w:bCs/>
        </w:rPr>
        <w:t>information found on a product manufacturers product data sheet.</w:t>
      </w:r>
    </w:p>
    <w:p w:rsidR="00113D6F" w:rsidRDefault="00113D6F" w:rsidP="00113D6F">
      <w:pPr>
        <w:tabs>
          <w:tab w:val="left" w:pos="360"/>
        </w:tabs>
        <w:spacing w:after="0"/>
        <w:rPr>
          <w:bCs/>
        </w:rPr>
      </w:pPr>
    </w:p>
    <w:p w:rsidR="00113D6F" w:rsidRDefault="00113D6F" w:rsidP="00113D6F">
      <w:pPr>
        <w:tabs>
          <w:tab w:val="left" w:pos="360"/>
        </w:tabs>
        <w:spacing w:after="0"/>
        <w:rPr>
          <w:bCs/>
        </w:rPr>
      </w:pPr>
      <w:r w:rsidRPr="00432C98">
        <w:rPr>
          <w:b/>
          <w:bCs/>
        </w:rPr>
        <w:t>Type.</w:t>
      </w:r>
      <w:r w:rsidR="00AC02F9" w:rsidRPr="00432C98">
        <w:rPr>
          <w:b/>
          <w:bCs/>
        </w:rPr>
        <w:t>CodePerformance</w:t>
      </w:r>
      <w:r w:rsidR="00AC02F9">
        <w:rPr>
          <w:bCs/>
        </w:rPr>
        <w:t xml:space="preserve"> </w:t>
      </w:r>
      <w:r>
        <w:rPr>
          <w:bCs/>
        </w:rPr>
        <w:t xml:space="preserve">- During planning and design phase: specific constraints that should be/have been considered during the specification process.  During construction and handover phase: the </w:t>
      </w:r>
      <w:r w:rsidRPr="00CB45C1">
        <w:rPr>
          <w:bCs/>
        </w:rPr>
        <w:t xml:space="preserve">text description of </w:t>
      </w:r>
      <w:r w:rsidR="00E9625F">
        <w:rPr>
          <w:bCs/>
        </w:rPr>
        <w:t>associated</w:t>
      </w:r>
      <w:r>
        <w:rPr>
          <w:bCs/>
        </w:rPr>
        <w:t xml:space="preserve"> information found on a product manufacturers product data sheet.</w:t>
      </w:r>
    </w:p>
    <w:p w:rsidR="00113D6F" w:rsidRDefault="00113D6F" w:rsidP="00113D6F">
      <w:pPr>
        <w:tabs>
          <w:tab w:val="left" w:pos="360"/>
        </w:tabs>
        <w:spacing w:after="0"/>
        <w:rPr>
          <w:bCs/>
        </w:rPr>
      </w:pPr>
    </w:p>
    <w:p w:rsidR="00CB45C1" w:rsidRDefault="00113D6F" w:rsidP="00113D6F">
      <w:pPr>
        <w:tabs>
          <w:tab w:val="left" w:pos="360"/>
        </w:tabs>
        <w:spacing w:after="0"/>
        <w:rPr>
          <w:bCs/>
        </w:rPr>
      </w:pPr>
      <w:r w:rsidRPr="00432C98">
        <w:rPr>
          <w:b/>
          <w:bCs/>
        </w:rPr>
        <w:t>Type.SustainabilityPerformance</w:t>
      </w:r>
      <w:r>
        <w:rPr>
          <w:bCs/>
        </w:rPr>
        <w:t xml:space="preserve"> - During planning and design phase: specific constraints that should be/have been considered during the specification process.  During construction and handover phase: the </w:t>
      </w:r>
      <w:r w:rsidRPr="00CB45C1">
        <w:rPr>
          <w:bCs/>
        </w:rPr>
        <w:t xml:space="preserve">text description of </w:t>
      </w:r>
      <w:r w:rsidR="00E9625F">
        <w:rPr>
          <w:bCs/>
        </w:rPr>
        <w:t xml:space="preserve">associated </w:t>
      </w:r>
      <w:r>
        <w:rPr>
          <w:bCs/>
        </w:rPr>
        <w:t>information found on a product manufacturers product data sheet.</w:t>
      </w:r>
    </w:p>
    <w:p w:rsidR="00CB45C1" w:rsidRDefault="00CB45C1" w:rsidP="00487EEA">
      <w:pPr>
        <w:tabs>
          <w:tab w:val="left" w:pos="360"/>
        </w:tabs>
        <w:spacing w:after="0"/>
        <w:rPr>
          <w:bCs/>
        </w:rPr>
      </w:pPr>
    </w:p>
    <w:p w:rsidR="00CB45C1" w:rsidRDefault="003B7879" w:rsidP="00487EEA">
      <w:pPr>
        <w:tabs>
          <w:tab w:val="left" w:pos="360"/>
        </w:tabs>
        <w:spacing w:after="0"/>
        <w:rPr>
          <w:bCs/>
        </w:rPr>
      </w:pPr>
      <w:r w:rsidRPr="00432C98">
        <w:rPr>
          <w:b/>
          <w:bCs/>
        </w:rPr>
        <w:t>Component</w:t>
      </w:r>
      <w:r>
        <w:rPr>
          <w:bCs/>
        </w:rPr>
        <w:t xml:space="preserve"> - </w:t>
      </w:r>
      <w:r w:rsidRPr="003B7879">
        <w:rPr>
          <w:bCs/>
        </w:rPr>
        <w:t xml:space="preserve">A worksheet in the COBie spreadsheet.  </w:t>
      </w:r>
      <w:r>
        <w:rPr>
          <w:bCs/>
        </w:rPr>
        <w:t xml:space="preserve">Components are the individual </w:t>
      </w:r>
      <w:r w:rsidR="00E9625F">
        <w:rPr>
          <w:bCs/>
        </w:rPr>
        <w:t>instances</w:t>
      </w:r>
      <w:r>
        <w:rPr>
          <w:bCs/>
        </w:rPr>
        <w:t xml:space="preserve"> of the products identified by Type</w:t>
      </w:r>
      <w:r w:rsidRPr="003B7879">
        <w:rPr>
          <w:bCs/>
        </w:rPr>
        <w:t xml:space="preserve">.  </w:t>
      </w:r>
      <w:r w:rsidR="00E9625F">
        <w:rPr>
          <w:bCs/>
        </w:rPr>
        <w:t>Component.Name is the primary key for this table.</w:t>
      </w:r>
    </w:p>
    <w:p w:rsidR="003B7879" w:rsidRDefault="003B7879" w:rsidP="00487EEA">
      <w:pPr>
        <w:tabs>
          <w:tab w:val="left" w:pos="360"/>
        </w:tabs>
        <w:spacing w:after="0"/>
        <w:rPr>
          <w:bCs/>
        </w:rPr>
      </w:pPr>
    </w:p>
    <w:p w:rsidR="003B7879" w:rsidRDefault="003B7879" w:rsidP="003B7879">
      <w:pPr>
        <w:tabs>
          <w:tab w:val="left" w:pos="360"/>
        </w:tabs>
        <w:spacing w:after="0"/>
        <w:rPr>
          <w:bCs/>
        </w:rPr>
      </w:pPr>
      <w:r w:rsidRPr="00432C98">
        <w:rPr>
          <w:b/>
          <w:bCs/>
        </w:rPr>
        <w:t>Component.Name</w:t>
      </w:r>
      <w:r>
        <w:rPr>
          <w:bCs/>
        </w:rPr>
        <w:t xml:space="preserve"> - </w:t>
      </w:r>
      <w:r w:rsidRPr="003B7879">
        <w:rPr>
          <w:bCs/>
        </w:rPr>
        <w:t xml:space="preserve">The </w:t>
      </w:r>
      <w:r>
        <w:rPr>
          <w:bCs/>
        </w:rPr>
        <w:t>Component</w:t>
      </w:r>
      <w:r w:rsidRPr="003B7879">
        <w:rPr>
          <w:bCs/>
        </w:rPr>
        <w:t>.Name must match the value found on design drawing schedules at the equivalent project stage of the current deliverable.</w:t>
      </w:r>
      <w:r>
        <w:rPr>
          <w:bCs/>
        </w:rPr>
        <w:t xml:space="preserve">  For equipment scheduled by Type (and not Component) </w:t>
      </w:r>
      <w:r w:rsidR="007E11C6">
        <w:rPr>
          <w:bCs/>
        </w:rPr>
        <w:t>naming requirements to ensure unique names for every component shall be specified by contract.</w:t>
      </w:r>
    </w:p>
    <w:p w:rsidR="003B7879" w:rsidRDefault="003B7879" w:rsidP="003B7879">
      <w:pPr>
        <w:tabs>
          <w:tab w:val="left" w:pos="360"/>
        </w:tabs>
        <w:spacing w:after="0"/>
        <w:rPr>
          <w:bCs/>
        </w:rPr>
      </w:pPr>
    </w:p>
    <w:p w:rsidR="003B7879" w:rsidRDefault="003B7879" w:rsidP="003B7879">
      <w:pPr>
        <w:tabs>
          <w:tab w:val="left" w:pos="360"/>
        </w:tabs>
        <w:spacing w:after="0"/>
        <w:rPr>
          <w:bCs/>
        </w:rPr>
      </w:pPr>
      <w:r w:rsidRPr="00432C98">
        <w:rPr>
          <w:b/>
          <w:bCs/>
        </w:rPr>
        <w:t>Component.TypeName</w:t>
      </w:r>
      <w:r>
        <w:rPr>
          <w:bCs/>
        </w:rPr>
        <w:t xml:space="preserve"> - </w:t>
      </w:r>
      <w:r w:rsidR="007E11C6" w:rsidRPr="007E11C6">
        <w:rPr>
          <w:bCs/>
        </w:rPr>
        <w:t>A foreign key identifying the COBie.</w:t>
      </w:r>
      <w:r w:rsidR="007E11C6">
        <w:rPr>
          <w:bCs/>
        </w:rPr>
        <w:t>Type</w:t>
      </w:r>
      <w:r w:rsidR="007E11C6" w:rsidRPr="007E11C6">
        <w:rPr>
          <w:bCs/>
        </w:rPr>
        <w:t>.Name.</w:t>
      </w:r>
    </w:p>
    <w:p w:rsidR="003B7879" w:rsidRDefault="003B7879" w:rsidP="003B7879">
      <w:pPr>
        <w:tabs>
          <w:tab w:val="left" w:pos="360"/>
        </w:tabs>
        <w:spacing w:after="0"/>
        <w:rPr>
          <w:bCs/>
        </w:rPr>
      </w:pPr>
    </w:p>
    <w:p w:rsidR="003B7879" w:rsidRDefault="003B7879" w:rsidP="003B7879">
      <w:pPr>
        <w:tabs>
          <w:tab w:val="left" w:pos="360"/>
        </w:tabs>
        <w:spacing w:after="0"/>
        <w:rPr>
          <w:bCs/>
        </w:rPr>
      </w:pPr>
      <w:r w:rsidRPr="00432C98">
        <w:rPr>
          <w:b/>
          <w:bCs/>
        </w:rPr>
        <w:t>Component.Space</w:t>
      </w:r>
      <w:r>
        <w:rPr>
          <w:bCs/>
        </w:rPr>
        <w:t xml:space="preserve"> - </w:t>
      </w:r>
      <w:r w:rsidR="007E11C6" w:rsidRPr="007E11C6">
        <w:rPr>
          <w:bCs/>
        </w:rPr>
        <w:t>A foreign key identifying the COBie.</w:t>
      </w:r>
      <w:r w:rsidR="007E11C6">
        <w:rPr>
          <w:bCs/>
        </w:rPr>
        <w:t>Space</w:t>
      </w:r>
      <w:r w:rsidR="007E11C6" w:rsidRPr="007E11C6">
        <w:rPr>
          <w:bCs/>
        </w:rPr>
        <w:t>.Name.</w:t>
      </w:r>
      <w:r w:rsidR="007E11C6">
        <w:rPr>
          <w:bCs/>
        </w:rPr>
        <w:t xml:space="preserve">   For components not contained in a single space, the value shall refer to the space from which the equipment is most likely to be maintained.</w:t>
      </w:r>
    </w:p>
    <w:p w:rsidR="003B7879" w:rsidRDefault="003B7879" w:rsidP="003B7879">
      <w:pPr>
        <w:tabs>
          <w:tab w:val="left" w:pos="360"/>
        </w:tabs>
        <w:spacing w:after="0"/>
        <w:rPr>
          <w:bCs/>
        </w:rPr>
      </w:pPr>
    </w:p>
    <w:p w:rsidR="003B7879" w:rsidRDefault="003B7879" w:rsidP="003B7879">
      <w:pPr>
        <w:tabs>
          <w:tab w:val="left" w:pos="360"/>
        </w:tabs>
        <w:spacing w:after="0"/>
        <w:rPr>
          <w:bCs/>
        </w:rPr>
      </w:pPr>
      <w:r w:rsidRPr="00432C98">
        <w:rPr>
          <w:b/>
          <w:bCs/>
        </w:rPr>
        <w:t>Component.Description</w:t>
      </w:r>
      <w:r>
        <w:rPr>
          <w:bCs/>
        </w:rPr>
        <w:t xml:space="preserve"> - </w:t>
      </w:r>
      <w:r w:rsidR="007E11C6">
        <w:rPr>
          <w:bCs/>
        </w:rPr>
        <w:t>a</w:t>
      </w:r>
      <w:r w:rsidR="007E11C6" w:rsidRPr="00586416">
        <w:rPr>
          <w:bCs/>
        </w:rPr>
        <w:t xml:space="preserve"> general text description of the </w:t>
      </w:r>
      <w:r w:rsidR="007E11C6">
        <w:rPr>
          <w:bCs/>
        </w:rPr>
        <w:t>component</w:t>
      </w:r>
      <w:r w:rsidR="007E11C6" w:rsidRPr="00586416">
        <w:rPr>
          <w:bCs/>
        </w:rPr>
        <w:t>.</w:t>
      </w:r>
    </w:p>
    <w:p w:rsidR="003B7879" w:rsidRDefault="003B7879" w:rsidP="003B7879">
      <w:pPr>
        <w:tabs>
          <w:tab w:val="left" w:pos="360"/>
        </w:tabs>
        <w:spacing w:after="0"/>
        <w:rPr>
          <w:bCs/>
        </w:rPr>
      </w:pPr>
    </w:p>
    <w:p w:rsidR="003B7879" w:rsidRDefault="003B7879" w:rsidP="003B7879">
      <w:pPr>
        <w:tabs>
          <w:tab w:val="left" w:pos="360"/>
        </w:tabs>
        <w:spacing w:after="0"/>
        <w:rPr>
          <w:bCs/>
        </w:rPr>
      </w:pPr>
      <w:r w:rsidRPr="00432C98">
        <w:rPr>
          <w:b/>
          <w:bCs/>
        </w:rPr>
        <w:t>Component.SerialNumber</w:t>
      </w:r>
      <w:r>
        <w:rPr>
          <w:bCs/>
        </w:rPr>
        <w:t xml:space="preserve"> </w:t>
      </w:r>
      <w:r w:rsidR="007E11C6">
        <w:rPr>
          <w:bCs/>
        </w:rPr>
        <w:t>–</w:t>
      </w:r>
      <w:r>
        <w:rPr>
          <w:bCs/>
        </w:rPr>
        <w:t xml:space="preserve"> </w:t>
      </w:r>
      <w:r w:rsidR="007E11C6">
        <w:rPr>
          <w:bCs/>
        </w:rPr>
        <w:t>the serial number of the installed equipment.  Component.SerialNumber must match the value found on installed equipment nameplates. During planning and design phase: not applicable.</w:t>
      </w:r>
    </w:p>
    <w:p w:rsidR="003B7879" w:rsidRDefault="003B7879" w:rsidP="003B7879">
      <w:pPr>
        <w:tabs>
          <w:tab w:val="left" w:pos="360"/>
        </w:tabs>
        <w:spacing w:after="0"/>
        <w:rPr>
          <w:bCs/>
        </w:rPr>
      </w:pPr>
    </w:p>
    <w:p w:rsidR="003B7879" w:rsidRDefault="003B7879" w:rsidP="003B7879">
      <w:pPr>
        <w:tabs>
          <w:tab w:val="left" w:pos="360"/>
        </w:tabs>
        <w:spacing w:after="0"/>
        <w:rPr>
          <w:bCs/>
        </w:rPr>
      </w:pPr>
      <w:r w:rsidRPr="00432C98">
        <w:rPr>
          <w:b/>
          <w:bCs/>
        </w:rPr>
        <w:t>Component.InstallationDate</w:t>
      </w:r>
      <w:r>
        <w:rPr>
          <w:bCs/>
        </w:rPr>
        <w:t xml:space="preserve"> </w:t>
      </w:r>
      <w:r w:rsidR="007E11C6">
        <w:rPr>
          <w:bCs/>
        </w:rPr>
        <w:t>–</w:t>
      </w:r>
      <w:r>
        <w:rPr>
          <w:bCs/>
        </w:rPr>
        <w:t xml:space="preserve"> </w:t>
      </w:r>
      <w:r w:rsidR="007E11C6">
        <w:rPr>
          <w:bCs/>
        </w:rPr>
        <w:t>The date on which the product or equipment was placed in its final location.   During planning and design phase: not applicable.</w:t>
      </w:r>
    </w:p>
    <w:p w:rsidR="003B7879" w:rsidRDefault="003B7879" w:rsidP="003B7879">
      <w:pPr>
        <w:tabs>
          <w:tab w:val="left" w:pos="360"/>
        </w:tabs>
        <w:spacing w:after="0"/>
        <w:rPr>
          <w:bCs/>
        </w:rPr>
      </w:pPr>
    </w:p>
    <w:p w:rsidR="003B7879" w:rsidRDefault="003B7879" w:rsidP="003B7879">
      <w:pPr>
        <w:tabs>
          <w:tab w:val="left" w:pos="360"/>
        </w:tabs>
        <w:spacing w:after="0"/>
        <w:rPr>
          <w:bCs/>
        </w:rPr>
      </w:pPr>
      <w:r w:rsidRPr="00432C98">
        <w:rPr>
          <w:b/>
          <w:bCs/>
        </w:rPr>
        <w:t>Component.WarrantyStartDate</w:t>
      </w:r>
      <w:r>
        <w:rPr>
          <w:bCs/>
        </w:rPr>
        <w:t xml:space="preserve"> </w:t>
      </w:r>
      <w:r w:rsidR="007E11C6">
        <w:rPr>
          <w:bCs/>
        </w:rPr>
        <w:t>–</w:t>
      </w:r>
      <w:r>
        <w:rPr>
          <w:bCs/>
        </w:rPr>
        <w:t xml:space="preserve"> </w:t>
      </w:r>
      <w:r w:rsidR="007E11C6">
        <w:rPr>
          <w:bCs/>
        </w:rPr>
        <w:t>The date on which the product or equipment was first powered. During planning and design phase: not applicable.</w:t>
      </w:r>
    </w:p>
    <w:p w:rsidR="003B7879" w:rsidRDefault="003B7879" w:rsidP="003B7879">
      <w:pPr>
        <w:tabs>
          <w:tab w:val="left" w:pos="360"/>
        </w:tabs>
        <w:spacing w:after="0"/>
        <w:rPr>
          <w:bCs/>
        </w:rPr>
      </w:pPr>
    </w:p>
    <w:p w:rsidR="003B7879" w:rsidRDefault="003B7879" w:rsidP="003B7879">
      <w:pPr>
        <w:tabs>
          <w:tab w:val="left" w:pos="360"/>
        </w:tabs>
        <w:spacing w:after="0"/>
        <w:rPr>
          <w:bCs/>
        </w:rPr>
      </w:pPr>
      <w:r w:rsidRPr="00432C98">
        <w:rPr>
          <w:b/>
          <w:bCs/>
        </w:rPr>
        <w:t>Component.TagNumber</w:t>
      </w:r>
      <w:r>
        <w:rPr>
          <w:bCs/>
        </w:rPr>
        <w:t xml:space="preserve"> </w:t>
      </w:r>
      <w:r w:rsidR="007E11C6">
        <w:rPr>
          <w:bCs/>
        </w:rPr>
        <w:t>–</w:t>
      </w:r>
      <w:r>
        <w:rPr>
          <w:bCs/>
        </w:rPr>
        <w:t xml:space="preserve"> </w:t>
      </w:r>
      <w:r w:rsidR="007E11C6">
        <w:rPr>
          <w:bCs/>
        </w:rPr>
        <w:t>if a tag is required to be affixed to the product or equipment during construction, this value is the designation for this product or equipment found on the associated tag. During planning and design phase: not applicable.</w:t>
      </w:r>
      <w:r w:rsidR="007E11C6" w:rsidRPr="007E11C6">
        <w:rPr>
          <w:bCs/>
        </w:rPr>
        <w:t xml:space="preserve"> </w:t>
      </w:r>
      <w:r w:rsidR="007E11C6">
        <w:rPr>
          <w:bCs/>
        </w:rPr>
        <w:t>During planning and design phase: not applicable.</w:t>
      </w:r>
    </w:p>
    <w:p w:rsidR="003B7879" w:rsidRDefault="003B7879" w:rsidP="003B7879">
      <w:pPr>
        <w:tabs>
          <w:tab w:val="left" w:pos="360"/>
        </w:tabs>
        <w:spacing w:after="0"/>
        <w:rPr>
          <w:bCs/>
        </w:rPr>
      </w:pPr>
    </w:p>
    <w:p w:rsidR="003B7879" w:rsidRDefault="003B7879" w:rsidP="003B7879">
      <w:pPr>
        <w:tabs>
          <w:tab w:val="left" w:pos="360"/>
        </w:tabs>
        <w:spacing w:after="0"/>
        <w:rPr>
          <w:bCs/>
        </w:rPr>
      </w:pPr>
      <w:r w:rsidRPr="00432C98">
        <w:rPr>
          <w:b/>
          <w:bCs/>
        </w:rPr>
        <w:t>Component.BarCode</w:t>
      </w:r>
      <w:r>
        <w:rPr>
          <w:bCs/>
        </w:rPr>
        <w:t xml:space="preserve"> </w:t>
      </w:r>
      <w:r w:rsidR="007E11C6">
        <w:rPr>
          <w:bCs/>
        </w:rPr>
        <w:t>–</w:t>
      </w:r>
      <w:r>
        <w:rPr>
          <w:bCs/>
        </w:rPr>
        <w:t xml:space="preserve"> </w:t>
      </w:r>
      <w:r w:rsidR="007E11C6">
        <w:rPr>
          <w:bCs/>
        </w:rPr>
        <w:t>the bar code found on the installed product name plate.</w:t>
      </w:r>
      <w:r w:rsidR="007E11C6" w:rsidRPr="007E11C6">
        <w:rPr>
          <w:bCs/>
        </w:rPr>
        <w:t xml:space="preserve"> </w:t>
      </w:r>
      <w:r w:rsidR="007E11C6">
        <w:rPr>
          <w:bCs/>
        </w:rPr>
        <w:t>During planning and design phase: not applicable.</w:t>
      </w:r>
    </w:p>
    <w:p w:rsidR="003B7879" w:rsidRDefault="003B7879" w:rsidP="003B7879">
      <w:pPr>
        <w:tabs>
          <w:tab w:val="left" w:pos="360"/>
        </w:tabs>
        <w:spacing w:after="0"/>
        <w:rPr>
          <w:bCs/>
        </w:rPr>
      </w:pPr>
    </w:p>
    <w:p w:rsidR="00CB45C1" w:rsidRDefault="003B7879" w:rsidP="00487EEA">
      <w:pPr>
        <w:tabs>
          <w:tab w:val="left" w:pos="360"/>
        </w:tabs>
        <w:spacing w:after="0"/>
        <w:rPr>
          <w:bCs/>
        </w:rPr>
      </w:pPr>
      <w:r w:rsidRPr="00432C98">
        <w:rPr>
          <w:b/>
          <w:bCs/>
        </w:rPr>
        <w:lastRenderedPageBreak/>
        <w:t>Component.AssetIdentifier</w:t>
      </w:r>
      <w:r w:rsidR="007E11C6">
        <w:rPr>
          <w:bCs/>
        </w:rPr>
        <w:t xml:space="preserve"> – an alternative identifier for the specific component to be used as defined by associated contract.</w:t>
      </w:r>
    </w:p>
    <w:p w:rsidR="00CB45C1" w:rsidRDefault="00CB45C1" w:rsidP="00487EEA">
      <w:pPr>
        <w:tabs>
          <w:tab w:val="left" w:pos="360"/>
        </w:tabs>
        <w:spacing w:after="0"/>
        <w:rPr>
          <w:bCs/>
        </w:rPr>
      </w:pPr>
    </w:p>
    <w:p w:rsidR="001D6197" w:rsidRDefault="001D6197" w:rsidP="001D6197">
      <w:pPr>
        <w:tabs>
          <w:tab w:val="left" w:pos="360"/>
        </w:tabs>
        <w:spacing w:after="0"/>
        <w:rPr>
          <w:bCs/>
        </w:rPr>
      </w:pPr>
      <w:r w:rsidRPr="00432C98">
        <w:rPr>
          <w:b/>
          <w:bCs/>
        </w:rPr>
        <w:t>System</w:t>
      </w:r>
      <w:r>
        <w:rPr>
          <w:bCs/>
        </w:rPr>
        <w:t xml:space="preserve"> – </w:t>
      </w:r>
      <w:r w:rsidRPr="00CB45C1">
        <w:rPr>
          <w:bCs/>
        </w:rPr>
        <w:t xml:space="preserve">A worksheet in the COBie spreadsheet.  </w:t>
      </w:r>
      <w:r>
        <w:rPr>
          <w:bCs/>
        </w:rPr>
        <w:t>Systems</w:t>
      </w:r>
      <w:r w:rsidRPr="00CB45C1">
        <w:rPr>
          <w:bCs/>
        </w:rPr>
        <w:t xml:space="preserve"> </w:t>
      </w:r>
      <w:r>
        <w:rPr>
          <w:bCs/>
        </w:rPr>
        <w:t>are aggregations of components that provide some common function</w:t>
      </w:r>
      <w:r w:rsidRPr="00CB45C1">
        <w:rPr>
          <w:bCs/>
        </w:rPr>
        <w:t>.</w:t>
      </w:r>
      <w:r>
        <w:rPr>
          <w:bCs/>
        </w:rPr>
        <w:t xml:space="preserve">   </w:t>
      </w:r>
      <w:r w:rsidR="00E9625F" w:rsidRPr="003B2179">
        <w:rPr>
          <w:bCs/>
        </w:rPr>
        <w:t xml:space="preserve">System.Name, System.Category, and System.ComponentNames </w:t>
      </w:r>
      <w:r w:rsidR="003B2179" w:rsidRPr="003B2179">
        <w:rPr>
          <w:bCs/>
        </w:rPr>
        <w:t xml:space="preserve">provide </w:t>
      </w:r>
      <w:r w:rsidR="00E9625F" w:rsidRPr="003B2179">
        <w:rPr>
          <w:bCs/>
        </w:rPr>
        <w:t xml:space="preserve">the compound key for this </w:t>
      </w:r>
      <w:r w:rsidR="003B2179" w:rsidRPr="003B2179">
        <w:rPr>
          <w:bCs/>
        </w:rPr>
        <w:t>worksheet</w:t>
      </w:r>
      <w:r w:rsidR="00E9625F" w:rsidRPr="003B2179">
        <w:rPr>
          <w:bCs/>
        </w:rPr>
        <w:t>.</w:t>
      </w:r>
    </w:p>
    <w:p w:rsidR="001D6197" w:rsidRDefault="001D6197" w:rsidP="001D6197">
      <w:pPr>
        <w:tabs>
          <w:tab w:val="left" w:pos="360"/>
        </w:tabs>
        <w:spacing w:after="0"/>
        <w:rPr>
          <w:bCs/>
        </w:rPr>
      </w:pPr>
    </w:p>
    <w:p w:rsidR="001D6197" w:rsidRDefault="001D6197" w:rsidP="001D6197">
      <w:pPr>
        <w:tabs>
          <w:tab w:val="left" w:pos="360"/>
        </w:tabs>
        <w:spacing w:after="0"/>
        <w:rPr>
          <w:bCs/>
        </w:rPr>
      </w:pPr>
      <w:r w:rsidRPr="00432C98">
        <w:rPr>
          <w:b/>
          <w:bCs/>
        </w:rPr>
        <w:t>System.Name</w:t>
      </w:r>
      <w:r>
        <w:rPr>
          <w:bCs/>
        </w:rPr>
        <w:t xml:space="preserve"> –The name of the specific function performed by a group of components within a given System.Category.  </w:t>
      </w:r>
    </w:p>
    <w:p w:rsidR="001D6197" w:rsidRDefault="001D6197" w:rsidP="001D6197">
      <w:pPr>
        <w:tabs>
          <w:tab w:val="left" w:pos="360"/>
        </w:tabs>
        <w:spacing w:after="0"/>
        <w:rPr>
          <w:bCs/>
        </w:rPr>
      </w:pPr>
    </w:p>
    <w:p w:rsidR="003F1D26" w:rsidRDefault="001D6197" w:rsidP="001D6197">
      <w:pPr>
        <w:tabs>
          <w:tab w:val="left" w:pos="360"/>
        </w:tabs>
        <w:spacing w:after="0"/>
        <w:rPr>
          <w:bCs/>
        </w:rPr>
      </w:pPr>
      <w:r w:rsidRPr="00432C98">
        <w:rPr>
          <w:b/>
          <w:bCs/>
        </w:rPr>
        <w:t>System.Category</w:t>
      </w:r>
      <w:r>
        <w:rPr>
          <w:bCs/>
        </w:rPr>
        <w:t xml:space="preserve"> –</w:t>
      </w:r>
      <w:r w:rsidR="003F1D26">
        <w:rPr>
          <w:bCs/>
        </w:rPr>
        <w:t>The</w:t>
      </w:r>
      <w:r w:rsidR="003F1D26" w:rsidRPr="004A2C09">
        <w:rPr>
          <w:bCs/>
        </w:rPr>
        <w:t xml:space="preserve"> category of </w:t>
      </w:r>
      <w:r w:rsidR="00E9625F">
        <w:rPr>
          <w:bCs/>
        </w:rPr>
        <w:t>the system</w:t>
      </w:r>
      <w:r w:rsidR="003F1D26" w:rsidRPr="004A2C09">
        <w:rPr>
          <w:bCs/>
        </w:rPr>
        <w:t xml:space="preserve"> described by the COBie data set.  If allowable values are not specified by contract, the default value for this information i</w:t>
      </w:r>
      <w:r w:rsidR="003F1D26">
        <w:rPr>
          <w:bCs/>
        </w:rPr>
        <w:t>s the current OmniClass Table 21</w:t>
      </w:r>
      <w:r w:rsidR="003F1D26" w:rsidRPr="004A2C09">
        <w:rPr>
          <w:bCs/>
        </w:rPr>
        <w:t>.</w:t>
      </w:r>
    </w:p>
    <w:p w:rsidR="001D6197" w:rsidRDefault="001D6197" w:rsidP="001D6197">
      <w:pPr>
        <w:tabs>
          <w:tab w:val="left" w:pos="360"/>
        </w:tabs>
        <w:spacing w:after="0"/>
        <w:rPr>
          <w:bCs/>
        </w:rPr>
      </w:pPr>
    </w:p>
    <w:p w:rsidR="001D6197" w:rsidRDefault="003F1D26" w:rsidP="001D6197">
      <w:pPr>
        <w:tabs>
          <w:tab w:val="left" w:pos="360"/>
        </w:tabs>
        <w:spacing w:after="0"/>
        <w:rPr>
          <w:bCs/>
        </w:rPr>
      </w:pPr>
      <w:r w:rsidRPr="00432C98">
        <w:rPr>
          <w:b/>
          <w:bCs/>
        </w:rPr>
        <w:t>System</w:t>
      </w:r>
      <w:r w:rsidR="001D6197" w:rsidRPr="00432C98">
        <w:rPr>
          <w:b/>
          <w:bCs/>
        </w:rPr>
        <w:t>.</w:t>
      </w:r>
      <w:r w:rsidRPr="00432C98">
        <w:rPr>
          <w:b/>
          <w:bCs/>
        </w:rPr>
        <w:t>Component</w:t>
      </w:r>
      <w:r w:rsidR="001D6197" w:rsidRPr="00432C98">
        <w:rPr>
          <w:b/>
          <w:bCs/>
        </w:rPr>
        <w:t>Names</w:t>
      </w:r>
      <w:r w:rsidR="001D6197">
        <w:rPr>
          <w:bCs/>
        </w:rPr>
        <w:t xml:space="preserve"> –</w:t>
      </w:r>
      <w:r w:rsidR="000362C1">
        <w:rPr>
          <w:bCs/>
        </w:rPr>
        <w:t xml:space="preserve"> </w:t>
      </w:r>
      <w:r w:rsidR="001D6197">
        <w:rPr>
          <w:bCs/>
        </w:rPr>
        <w:t>A foreign key identifying the COBie.</w:t>
      </w:r>
      <w:r>
        <w:rPr>
          <w:bCs/>
        </w:rPr>
        <w:t>Component</w:t>
      </w:r>
      <w:r w:rsidR="001D6197">
        <w:rPr>
          <w:bCs/>
        </w:rPr>
        <w:t>.Name.  The plural designation of “</w:t>
      </w:r>
      <w:r>
        <w:rPr>
          <w:bCs/>
        </w:rPr>
        <w:t>Component</w:t>
      </w:r>
      <w:r w:rsidR="001D6197">
        <w:rPr>
          <w:bCs/>
        </w:rPr>
        <w:t xml:space="preserve">Names” indicating use of a delimited list of </w:t>
      </w:r>
      <w:r>
        <w:rPr>
          <w:bCs/>
        </w:rPr>
        <w:t>Component.Name values</w:t>
      </w:r>
      <w:r w:rsidR="001D6197">
        <w:rPr>
          <w:bCs/>
        </w:rPr>
        <w:t xml:space="preserve"> is d</w:t>
      </w:r>
      <w:r w:rsidR="00E9625F">
        <w:rPr>
          <w:bCs/>
        </w:rPr>
        <w:t>epreciated in COBie version 2.4 in favour of the use of a single row for each System.Component.</w:t>
      </w:r>
    </w:p>
    <w:p w:rsidR="001D6197" w:rsidRDefault="001D6197" w:rsidP="001D6197">
      <w:pPr>
        <w:tabs>
          <w:tab w:val="left" w:pos="360"/>
        </w:tabs>
        <w:spacing w:after="0"/>
        <w:rPr>
          <w:bCs/>
        </w:rPr>
      </w:pPr>
    </w:p>
    <w:p w:rsidR="001D6197" w:rsidRDefault="003F1D26" w:rsidP="001D6197">
      <w:pPr>
        <w:tabs>
          <w:tab w:val="left" w:pos="360"/>
        </w:tabs>
        <w:spacing w:after="0"/>
        <w:rPr>
          <w:bCs/>
        </w:rPr>
      </w:pPr>
      <w:r w:rsidRPr="00432C98">
        <w:rPr>
          <w:b/>
          <w:bCs/>
        </w:rPr>
        <w:t>System</w:t>
      </w:r>
      <w:r w:rsidR="001D6197" w:rsidRPr="00432C98">
        <w:rPr>
          <w:b/>
          <w:bCs/>
        </w:rPr>
        <w:t>.Description</w:t>
      </w:r>
      <w:r w:rsidR="001D6197">
        <w:rPr>
          <w:bCs/>
        </w:rPr>
        <w:t xml:space="preserve"> - </w:t>
      </w:r>
      <w:r w:rsidR="001D6197" w:rsidRPr="00CB45C1">
        <w:rPr>
          <w:bCs/>
        </w:rPr>
        <w:t xml:space="preserve">a general text description of the </w:t>
      </w:r>
      <w:r>
        <w:rPr>
          <w:bCs/>
        </w:rPr>
        <w:t>system</w:t>
      </w:r>
      <w:r w:rsidR="001D6197" w:rsidRPr="00CB45C1">
        <w:rPr>
          <w:bCs/>
        </w:rPr>
        <w:t>.</w:t>
      </w:r>
    </w:p>
    <w:p w:rsidR="00CB45C1" w:rsidRDefault="00CB45C1" w:rsidP="00487EEA">
      <w:pPr>
        <w:tabs>
          <w:tab w:val="left" w:pos="360"/>
        </w:tabs>
        <w:spacing w:after="0"/>
        <w:rPr>
          <w:bCs/>
        </w:rPr>
      </w:pPr>
    </w:p>
    <w:p w:rsidR="005757C2" w:rsidRDefault="005757C2" w:rsidP="00487EEA">
      <w:pPr>
        <w:tabs>
          <w:tab w:val="left" w:pos="360"/>
        </w:tabs>
        <w:spacing w:after="0"/>
        <w:rPr>
          <w:bCs/>
        </w:rPr>
      </w:pPr>
      <w:r w:rsidRPr="00432C98">
        <w:rPr>
          <w:b/>
          <w:bCs/>
        </w:rPr>
        <w:t xml:space="preserve">Assembly </w:t>
      </w:r>
      <w:r>
        <w:rPr>
          <w:bCs/>
        </w:rPr>
        <w:t xml:space="preserve">- </w:t>
      </w:r>
      <w:r w:rsidRPr="003B7879">
        <w:rPr>
          <w:bCs/>
        </w:rPr>
        <w:t xml:space="preserve">A worksheet in the COBie spreadsheet.  </w:t>
      </w:r>
      <w:r>
        <w:rPr>
          <w:bCs/>
        </w:rPr>
        <w:t xml:space="preserve">Assemblies are types (or components) that </w:t>
      </w:r>
      <w:r w:rsidR="00EB1903">
        <w:rPr>
          <w:bCs/>
        </w:rPr>
        <w:t>contain other types or (</w:t>
      </w:r>
      <w:r w:rsidR="00E9625F">
        <w:rPr>
          <w:bCs/>
        </w:rPr>
        <w:t>components</w:t>
      </w:r>
      <w:r>
        <w:rPr>
          <w:bCs/>
        </w:rPr>
        <w:t>)</w:t>
      </w:r>
      <w:r w:rsidR="00EB1903">
        <w:rPr>
          <w:bCs/>
        </w:rPr>
        <w:t xml:space="preserve">. </w:t>
      </w:r>
      <w:r w:rsidR="00195DF8">
        <w:rPr>
          <w:bCs/>
        </w:rPr>
        <w:t xml:space="preserve"> Assembly.Name is the primary key for this table.</w:t>
      </w:r>
    </w:p>
    <w:p w:rsidR="00EB1903" w:rsidRDefault="00EB1903" w:rsidP="00487EEA">
      <w:pPr>
        <w:tabs>
          <w:tab w:val="left" w:pos="360"/>
        </w:tabs>
        <w:spacing w:after="0"/>
        <w:rPr>
          <w:bCs/>
        </w:rPr>
      </w:pPr>
    </w:p>
    <w:p w:rsidR="00433C0F" w:rsidRDefault="005757C2" w:rsidP="00487EEA">
      <w:pPr>
        <w:tabs>
          <w:tab w:val="left" w:pos="360"/>
        </w:tabs>
        <w:spacing w:after="0"/>
        <w:rPr>
          <w:bCs/>
        </w:rPr>
      </w:pPr>
      <w:r w:rsidRPr="00432C98">
        <w:rPr>
          <w:b/>
          <w:bCs/>
        </w:rPr>
        <w:t>Assembly.Name</w:t>
      </w:r>
      <w:r>
        <w:rPr>
          <w:bCs/>
        </w:rPr>
        <w:t xml:space="preserve"> –</w:t>
      </w:r>
      <w:r w:rsidR="000362C1">
        <w:rPr>
          <w:bCs/>
        </w:rPr>
        <w:t xml:space="preserve"> </w:t>
      </w:r>
      <w:r w:rsidRPr="005757C2">
        <w:rPr>
          <w:bCs/>
        </w:rPr>
        <w:t xml:space="preserve">The name of the </w:t>
      </w:r>
      <w:r>
        <w:rPr>
          <w:bCs/>
        </w:rPr>
        <w:t xml:space="preserve">assembly </w:t>
      </w:r>
      <w:r w:rsidR="00433C0F">
        <w:rPr>
          <w:bCs/>
        </w:rPr>
        <w:t>identifies a type or component that owns or encloses other types or components.</w:t>
      </w:r>
    </w:p>
    <w:p w:rsidR="005757C2" w:rsidRDefault="005757C2" w:rsidP="00487EEA">
      <w:pPr>
        <w:tabs>
          <w:tab w:val="left" w:pos="360"/>
        </w:tabs>
        <w:spacing w:after="0"/>
        <w:rPr>
          <w:bCs/>
        </w:rPr>
      </w:pPr>
    </w:p>
    <w:p w:rsidR="005757C2" w:rsidRDefault="005757C2" w:rsidP="005757C2">
      <w:pPr>
        <w:tabs>
          <w:tab w:val="left" w:pos="360"/>
        </w:tabs>
        <w:spacing w:after="0"/>
        <w:rPr>
          <w:bCs/>
        </w:rPr>
      </w:pPr>
      <w:r w:rsidRPr="00432C98">
        <w:rPr>
          <w:b/>
          <w:bCs/>
        </w:rPr>
        <w:t>Assembly.</w:t>
      </w:r>
      <w:r w:rsidR="00FD4293" w:rsidRPr="00432C98">
        <w:rPr>
          <w:b/>
          <w:bCs/>
        </w:rPr>
        <w:t>SheetName</w:t>
      </w:r>
      <w:r w:rsidRPr="005757C2">
        <w:rPr>
          <w:bCs/>
        </w:rPr>
        <w:t xml:space="preserve"> </w:t>
      </w:r>
      <w:r w:rsidR="00646115" w:rsidRPr="005757C2">
        <w:rPr>
          <w:bCs/>
        </w:rPr>
        <w:t xml:space="preserve">– </w:t>
      </w:r>
      <w:r w:rsidR="00432C98">
        <w:rPr>
          <w:bCs/>
        </w:rPr>
        <w:t>S</w:t>
      </w:r>
      <w:r w:rsidR="00646115">
        <w:rPr>
          <w:bCs/>
        </w:rPr>
        <w:t>pecifies</w:t>
      </w:r>
      <w:r>
        <w:rPr>
          <w:bCs/>
        </w:rPr>
        <w:t xml:space="preserve"> references in </w:t>
      </w:r>
      <w:r w:rsidR="00A26898">
        <w:rPr>
          <w:bCs/>
        </w:rPr>
        <w:t>this row</w:t>
      </w:r>
      <w:r w:rsidR="00646115">
        <w:rPr>
          <w:bCs/>
        </w:rPr>
        <w:t xml:space="preserve"> as pertaining to COBie data in either the “Type” or “Component” worksheet.</w:t>
      </w:r>
    </w:p>
    <w:p w:rsidR="00646115" w:rsidRPr="005757C2" w:rsidRDefault="00646115" w:rsidP="005757C2">
      <w:pPr>
        <w:tabs>
          <w:tab w:val="left" w:pos="360"/>
        </w:tabs>
        <w:spacing w:after="0"/>
        <w:rPr>
          <w:bCs/>
        </w:rPr>
      </w:pPr>
    </w:p>
    <w:p w:rsidR="00646115" w:rsidRDefault="005757C2" w:rsidP="005757C2">
      <w:pPr>
        <w:tabs>
          <w:tab w:val="left" w:pos="360"/>
        </w:tabs>
        <w:spacing w:after="0"/>
        <w:rPr>
          <w:bCs/>
        </w:rPr>
      </w:pPr>
      <w:r w:rsidRPr="00432C98">
        <w:rPr>
          <w:b/>
          <w:bCs/>
        </w:rPr>
        <w:t>Assembly.</w:t>
      </w:r>
      <w:r w:rsidR="00FD4293" w:rsidRPr="00432C98">
        <w:rPr>
          <w:b/>
          <w:bCs/>
        </w:rPr>
        <w:t>ParentName</w:t>
      </w:r>
      <w:r w:rsidRPr="005757C2">
        <w:rPr>
          <w:bCs/>
        </w:rPr>
        <w:t xml:space="preserve"> </w:t>
      </w:r>
      <w:r w:rsidR="00646115" w:rsidRPr="005757C2">
        <w:rPr>
          <w:bCs/>
        </w:rPr>
        <w:t>–</w:t>
      </w:r>
      <w:r w:rsidR="00432C98">
        <w:rPr>
          <w:bCs/>
        </w:rPr>
        <w:t xml:space="preserve"> Identifies the </w:t>
      </w:r>
      <w:r w:rsidR="00800D49" w:rsidRPr="007E11C6">
        <w:rPr>
          <w:bCs/>
        </w:rPr>
        <w:t>the COBie.</w:t>
      </w:r>
      <w:r w:rsidR="00800D49">
        <w:rPr>
          <w:bCs/>
        </w:rPr>
        <w:t>Type</w:t>
      </w:r>
      <w:r w:rsidR="00800D49" w:rsidRPr="007E11C6">
        <w:rPr>
          <w:bCs/>
        </w:rPr>
        <w:t>.Name</w:t>
      </w:r>
      <w:r w:rsidR="00800D49">
        <w:rPr>
          <w:bCs/>
        </w:rPr>
        <w:t xml:space="preserve"> or </w:t>
      </w:r>
      <w:r w:rsidR="00646115">
        <w:rPr>
          <w:bCs/>
        </w:rPr>
        <w:t xml:space="preserve">COBie.Component.Name of the object enclosing </w:t>
      </w:r>
      <w:r w:rsidR="00D135F3" w:rsidRPr="005757C2">
        <w:rPr>
          <w:bCs/>
        </w:rPr>
        <w:t>Assembly.ChildNames.</w:t>
      </w:r>
    </w:p>
    <w:p w:rsidR="00646115" w:rsidRDefault="00646115" w:rsidP="005757C2">
      <w:pPr>
        <w:tabs>
          <w:tab w:val="left" w:pos="360"/>
        </w:tabs>
        <w:spacing w:after="0"/>
        <w:rPr>
          <w:bCs/>
        </w:rPr>
      </w:pPr>
    </w:p>
    <w:p w:rsidR="008D6314" w:rsidRDefault="005757C2" w:rsidP="00646115">
      <w:pPr>
        <w:tabs>
          <w:tab w:val="left" w:pos="360"/>
        </w:tabs>
        <w:spacing w:after="0"/>
        <w:rPr>
          <w:bCs/>
        </w:rPr>
      </w:pPr>
      <w:r w:rsidRPr="00432C98">
        <w:rPr>
          <w:b/>
          <w:bCs/>
        </w:rPr>
        <w:t>Assembly.</w:t>
      </w:r>
      <w:r w:rsidR="00FD4293" w:rsidRPr="00432C98">
        <w:rPr>
          <w:b/>
          <w:bCs/>
        </w:rPr>
        <w:t>ChildNames</w:t>
      </w:r>
      <w:r w:rsidRPr="005757C2">
        <w:rPr>
          <w:bCs/>
        </w:rPr>
        <w:t xml:space="preserve"> –</w:t>
      </w:r>
      <w:r w:rsidR="00433C0F">
        <w:rPr>
          <w:bCs/>
        </w:rPr>
        <w:t xml:space="preserve"> </w:t>
      </w:r>
      <w:r w:rsidR="00432C98">
        <w:rPr>
          <w:bCs/>
        </w:rPr>
        <w:t xml:space="preserve">Identifies </w:t>
      </w:r>
      <w:r w:rsidR="008D6314" w:rsidRPr="007E11C6">
        <w:rPr>
          <w:bCs/>
        </w:rPr>
        <w:t>the COBie.</w:t>
      </w:r>
      <w:r w:rsidR="008D6314">
        <w:rPr>
          <w:bCs/>
        </w:rPr>
        <w:t>Type</w:t>
      </w:r>
      <w:r w:rsidR="008D6314" w:rsidRPr="007E11C6">
        <w:rPr>
          <w:bCs/>
        </w:rPr>
        <w:t>.Name</w:t>
      </w:r>
      <w:r w:rsidR="008D6314">
        <w:rPr>
          <w:bCs/>
        </w:rPr>
        <w:t xml:space="preserve"> or COBie.Component.Name of the objects </w:t>
      </w:r>
      <w:r w:rsidR="00433C0F">
        <w:rPr>
          <w:bCs/>
        </w:rPr>
        <w:t xml:space="preserve">owned or </w:t>
      </w:r>
      <w:r w:rsidR="008D6314">
        <w:rPr>
          <w:bCs/>
        </w:rPr>
        <w:t xml:space="preserve">enclosed by the </w:t>
      </w:r>
      <w:r w:rsidR="008D6314" w:rsidRPr="005757C2">
        <w:rPr>
          <w:bCs/>
        </w:rPr>
        <w:t>Assembly.ParentName</w:t>
      </w:r>
      <w:r w:rsidR="008D6314">
        <w:rPr>
          <w:bCs/>
        </w:rPr>
        <w:t>.</w:t>
      </w:r>
    </w:p>
    <w:p w:rsidR="005757C2" w:rsidRPr="005757C2" w:rsidRDefault="005757C2" w:rsidP="005757C2">
      <w:pPr>
        <w:tabs>
          <w:tab w:val="left" w:pos="360"/>
        </w:tabs>
        <w:spacing w:after="0"/>
        <w:rPr>
          <w:bCs/>
        </w:rPr>
      </w:pPr>
    </w:p>
    <w:p w:rsidR="005757C2" w:rsidRDefault="005757C2" w:rsidP="005757C2">
      <w:pPr>
        <w:tabs>
          <w:tab w:val="left" w:pos="360"/>
        </w:tabs>
        <w:spacing w:after="0"/>
        <w:rPr>
          <w:bCs/>
        </w:rPr>
      </w:pPr>
      <w:r w:rsidRPr="00432C98">
        <w:rPr>
          <w:b/>
          <w:bCs/>
        </w:rPr>
        <w:t>Assembly.</w:t>
      </w:r>
      <w:r w:rsidR="00FD4293" w:rsidRPr="00432C98">
        <w:rPr>
          <w:b/>
          <w:bCs/>
        </w:rPr>
        <w:t>AssemblyType</w:t>
      </w:r>
      <w:r w:rsidRPr="005757C2">
        <w:rPr>
          <w:bCs/>
        </w:rPr>
        <w:t xml:space="preserve"> –</w:t>
      </w:r>
      <w:r w:rsidR="00646115">
        <w:rPr>
          <w:bCs/>
        </w:rPr>
        <w:t xml:space="preserve"> A classification of the type of information contained within one row. If allowable values are not specified by contract, the default values are: “</w:t>
      </w:r>
      <w:r w:rsidRPr="005757C2">
        <w:rPr>
          <w:bCs/>
        </w:rPr>
        <w:t>Fixed</w:t>
      </w:r>
      <w:r w:rsidR="00646115">
        <w:rPr>
          <w:bCs/>
        </w:rPr>
        <w:t>”, “</w:t>
      </w:r>
      <w:r w:rsidRPr="005757C2">
        <w:rPr>
          <w:bCs/>
        </w:rPr>
        <w:t>Optional</w:t>
      </w:r>
      <w:r w:rsidR="00646115">
        <w:rPr>
          <w:bCs/>
        </w:rPr>
        <w:t>”, “</w:t>
      </w:r>
      <w:r w:rsidRPr="005757C2">
        <w:rPr>
          <w:bCs/>
        </w:rPr>
        <w:t>Included</w:t>
      </w:r>
      <w:r w:rsidR="00646115">
        <w:rPr>
          <w:bCs/>
        </w:rPr>
        <w:t>”, “</w:t>
      </w:r>
      <w:r w:rsidRPr="005757C2">
        <w:rPr>
          <w:bCs/>
        </w:rPr>
        <w:t>Excluded</w:t>
      </w:r>
      <w:r w:rsidR="00646115">
        <w:rPr>
          <w:bCs/>
        </w:rPr>
        <w:t>”, “</w:t>
      </w:r>
      <w:r w:rsidRPr="005757C2">
        <w:rPr>
          <w:bCs/>
        </w:rPr>
        <w:t>Layer</w:t>
      </w:r>
      <w:r w:rsidR="00646115">
        <w:rPr>
          <w:bCs/>
        </w:rPr>
        <w:t>”, “</w:t>
      </w:r>
      <w:r w:rsidRPr="005757C2">
        <w:rPr>
          <w:bCs/>
        </w:rPr>
        <w:t>Patch</w:t>
      </w:r>
      <w:r w:rsidR="00433C0F">
        <w:rPr>
          <w:bCs/>
        </w:rPr>
        <w:t xml:space="preserve">”, </w:t>
      </w:r>
      <w:r w:rsidR="00646115">
        <w:rPr>
          <w:bCs/>
        </w:rPr>
        <w:t>and “</w:t>
      </w:r>
      <w:r w:rsidRPr="005757C2">
        <w:rPr>
          <w:bCs/>
        </w:rPr>
        <w:t>Mix</w:t>
      </w:r>
      <w:r w:rsidR="00646115">
        <w:rPr>
          <w:bCs/>
        </w:rPr>
        <w:t>”.</w:t>
      </w:r>
    </w:p>
    <w:p w:rsidR="005757C2" w:rsidRPr="005757C2" w:rsidRDefault="005757C2" w:rsidP="005757C2">
      <w:pPr>
        <w:tabs>
          <w:tab w:val="left" w:pos="360"/>
        </w:tabs>
        <w:spacing w:after="0"/>
        <w:rPr>
          <w:bCs/>
        </w:rPr>
      </w:pPr>
    </w:p>
    <w:p w:rsidR="00FD4293" w:rsidRDefault="005757C2" w:rsidP="005757C2">
      <w:pPr>
        <w:tabs>
          <w:tab w:val="left" w:pos="360"/>
        </w:tabs>
        <w:spacing w:after="0"/>
        <w:rPr>
          <w:bCs/>
        </w:rPr>
      </w:pPr>
      <w:r w:rsidRPr="00432C98">
        <w:rPr>
          <w:b/>
          <w:bCs/>
        </w:rPr>
        <w:t>Assembly.</w:t>
      </w:r>
      <w:r w:rsidR="00FD4293" w:rsidRPr="00432C98">
        <w:rPr>
          <w:b/>
          <w:bCs/>
        </w:rPr>
        <w:t>Description</w:t>
      </w:r>
      <w:r w:rsidR="00646115">
        <w:rPr>
          <w:bCs/>
        </w:rPr>
        <w:t xml:space="preserve"> - </w:t>
      </w:r>
      <w:r w:rsidR="00646115" w:rsidRPr="00CB45C1">
        <w:rPr>
          <w:bCs/>
        </w:rPr>
        <w:t xml:space="preserve">a general text description of the </w:t>
      </w:r>
      <w:r w:rsidR="00646115">
        <w:rPr>
          <w:bCs/>
        </w:rPr>
        <w:t>assembly</w:t>
      </w:r>
      <w:r w:rsidR="00646115" w:rsidRPr="00CB45C1">
        <w:rPr>
          <w:bCs/>
        </w:rPr>
        <w:t>.</w:t>
      </w:r>
    </w:p>
    <w:p w:rsidR="00FD4293" w:rsidRDefault="00FD4293" w:rsidP="00487EEA">
      <w:pPr>
        <w:tabs>
          <w:tab w:val="left" w:pos="360"/>
        </w:tabs>
        <w:spacing w:after="0"/>
        <w:rPr>
          <w:bCs/>
        </w:rPr>
      </w:pPr>
    </w:p>
    <w:p w:rsidR="00010394" w:rsidRDefault="00010394" w:rsidP="00010394">
      <w:pPr>
        <w:tabs>
          <w:tab w:val="left" w:pos="360"/>
        </w:tabs>
        <w:spacing w:after="0"/>
        <w:rPr>
          <w:bCs/>
        </w:rPr>
      </w:pPr>
      <w:r w:rsidRPr="00432C98">
        <w:rPr>
          <w:b/>
          <w:bCs/>
        </w:rPr>
        <w:t>Connection</w:t>
      </w:r>
      <w:r>
        <w:rPr>
          <w:bCs/>
        </w:rPr>
        <w:t xml:space="preserve"> - </w:t>
      </w:r>
      <w:r w:rsidRPr="003B7879">
        <w:rPr>
          <w:bCs/>
        </w:rPr>
        <w:t xml:space="preserve">A worksheet in the COBie spreadsheet.  </w:t>
      </w:r>
      <w:r>
        <w:rPr>
          <w:bCs/>
        </w:rPr>
        <w:t>Connections describe the logic connections between COBie data in either the “Type” or “Component” worksheet.</w:t>
      </w:r>
      <w:r w:rsidR="00F43D0B" w:rsidRPr="00F43D0B">
        <w:rPr>
          <w:bCs/>
        </w:rPr>
        <w:t xml:space="preserve"> </w:t>
      </w:r>
      <w:r w:rsidR="00433C0F">
        <w:rPr>
          <w:bCs/>
        </w:rPr>
        <w:t xml:space="preserve"> Connection.Name is the primary key for this table.</w:t>
      </w:r>
    </w:p>
    <w:p w:rsidR="00FD4293" w:rsidRDefault="00FD4293" w:rsidP="00487EEA">
      <w:pPr>
        <w:tabs>
          <w:tab w:val="left" w:pos="360"/>
        </w:tabs>
        <w:spacing w:after="0"/>
        <w:rPr>
          <w:bCs/>
        </w:rPr>
      </w:pPr>
    </w:p>
    <w:p w:rsidR="00010394" w:rsidRDefault="00010394" w:rsidP="00487EEA">
      <w:pPr>
        <w:tabs>
          <w:tab w:val="left" w:pos="360"/>
        </w:tabs>
        <w:spacing w:after="0"/>
        <w:rPr>
          <w:bCs/>
        </w:rPr>
      </w:pPr>
      <w:r w:rsidRPr="00432C98">
        <w:rPr>
          <w:b/>
          <w:bCs/>
        </w:rPr>
        <w:t>Connection.Name</w:t>
      </w:r>
      <w:r>
        <w:rPr>
          <w:bCs/>
        </w:rPr>
        <w:t xml:space="preserve"> –</w:t>
      </w:r>
      <w:r w:rsidR="000362C1">
        <w:rPr>
          <w:bCs/>
        </w:rPr>
        <w:t xml:space="preserve"> </w:t>
      </w:r>
      <w:r w:rsidR="00A26898" w:rsidRPr="00A26898">
        <w:rPr>
          <w:bCs/>
        </w:rPr>
        <w:t xml:space="preserve">The name of the </w:t>
      </w:r>
      <w:r w:rsidR="00A26898">
        <w:rPr>
          <w:bCs/>
        </w:rPr>
        <w:t>connection between the two parts identified a COBie data row.</w:t>
      </w:r>
    </w:p>
    <w:p w:rsidR="00010394" w:rsidRDefault="00010394" w:rsidP="00487EEA">
      <w:pPr>
        <w:tabs>
          <w:tab w:val="left" w:pos="360"/>
        </w:tabs>
        <w:spacing w:after="0"/>
        <w:rPr>
          <w:bCs/>
        </w:rPr>
      </w:pPr>
    </w:p>
    <w:p w:rsidR="00010394" w:rsidRDefault="00010394" w:rsidP="00010394">
      <w:pPr>
        <w:tabs>
          <w:tab w:val="left" w:pos="360"/>
        </w:tabs>
        <w:spacing w:after="0"/>
        <w:rPr>
          <w:bCs/>
        </w:rPr>
      </w:pPr>
      <w:r w:rsidRPr="00432C98">
        <w:rPr>
          <w:b/>
          <w:bCs/>
        </w:rPr>
        <w:t>Connection.ConnectionType</w:t>
      </w:r>
      <w:r>
        <w:rPr>
          <w:bCs/>
        </w:rPr>
        <w:t xml:space="preserve"> – </w:t>
      </w:r>
      <w:r w:rsidRPr="00010394">
        <w:rPr>
          <w:bCs/>
        </w:rPr>
        <w:t>A classification of the type of information contained within one row. If allowable values are not specified by contract, the default values are:</w:t>
      </w:r>
      <w:r>
        <w:rPr>
          <w:bCs/>
        </w:rPr>
        <w:t xml:space="preserve"> “</w:t>
      </w:r>
      <w:r w:rsidRPr="00010394">
        <w:rPr>
          <w:bCs/>
        </w:rPr>
        <w:t>Control</w:t>
      </w:r>
      <w:r>
        <w:rPr>
          <w:bCs/>
        </w:rPr>
        <w:t>”, “</w:t>
      </w:r>
      <w:r w:rsidRPr="00010394">
        <w:rPr>
          <w:bCs/>
        </w:rPr>
        <w:t>Flow</w:t>
      </w:r>
      <w:r>
        <w:rPr>
          <w:bCs/>
        </w:rPr>
        <w:t>”, “</w:t>
      </w:r>
      <w:r w:rsidRPr="00010394">
        <w:rPr>
          <w:bCs/>
        </w:rPr>
        <w:t>Return</w:t>
      </w:r>
      <w:r>
        <w:rPr>
          <w:bCs/>
        </w:rPr>
        <w:t>”, “</w:t>
      </w:r>
      <w:r w:rsidRPr="00010394">
        <w:rPr>
          <w:bCs/>
        </w:rPr>
        <w:t>Supply</w:t>
      </w:r>
      <w:r>
        <w:rPr>
          <w:bCs/>
        </w:rPr>
        <w:t>”, and “</w:t>
      </w:r>
      <w:r w:rsidRPr="00010394">
        <w:rPr>
          <w:bCs/>
        </w:rPr>
        <w:t>Structural</w:t>
      </w:r>
      <w:r>
        <w:rPr>
          <w:bCs/>
        </w:rPr>
        <w:t>”</w:t>
      </w:r>
      <w:r w:rsidR="00EE3B56">
        <w:rPr>
          <w:bCs/>
        </w:rPr>
        <w:t>.</w:t>
      </w:r>
    </w:p>
    <w:p w:rsidR="00010394" w:rsidRDefault="00010394" w:rsidP="00010394">
      <w:pPr>
        <w:tabs>
          <w:tab w:val="left" w:pos="360"/>
        </w:tabs>
        <w:spacing w:after="0"/>
        <w:rPr>
          <w:bCs/>
        </w:rPr>
      </w:pPr>
    </w:p>
    <w:p w:rsidR="00010394" w:rsidRPr="008D6314" w:rsidRDefault="00010394" w:rsidP="00010394">
      <w:pPr>
        <w:tabs>
          <w:tab w:val="left" w:pos="360"/>
        </w:tabs>
        <w:spacing w:after="0"/>
        <w:rPr>
          <w:bCs/>
        </w:rPr>
      </w:pPr>
      <w:r w:rsidRPr="00432C98">
        <w:rPr>
          <w:b/>
          <w:bCs/>
        </w:rPr>
        <w:t>Connection.SheetName</w:t>
      </w:r>
      <w:r w:rsidRPr="008D6314">
        <w:rPr>
          <w:bCs/>
        </w:rPr>
        <w:t xml:space="preserve"> – </w:t>
      </w:r>
      <w:r w:rsidR="00432C98">
        <w:rPr>
          <w:bCs/>
        </w:rPr>
        <w:t>S</w:t>
      </w:r>
      <w:r w:rsidR="00A26898" w:rsidRPr="008D6314">
        <w:rPr>
          <w:bCs/>
        </w:rPr>
        <w:t>pecifies references in in this row as pertaining to COBie data in either the “Type” or “Component” worksheet.</w:t>
      </w:r>
    </w:p>
    <w:p w:rsidR="00010394" w:rsidRPr="008D6314" w:rsidRDefault="00010394" w:rsidP="00010394">
      <w:pPr>
        <w:tabs>
          <w:tab w:val="left" w:pos="360"/>
        </w:tabs>
        <w:spacing w:after="0"/>
        <w:rPr>
          <w:bCs/>
        </w:rPr>
      </w:pPr>
    </w:p>
    <w:p w:rsidR="00010394" w:rsidRPr="008D6314" w:rsidRDefault="00010394" w:rsidP="00010394">
      <w:pPr>
        <w:tabs>
          <w:tab w:val="left" w:pos="360"/>
        </w:tabs>
        <w:spacing w:after="0"/>
        <w:rPr>
          <w:bCs/>
        </w:rPr>
      </w:pPr>
      <w:r w:rsidRPr="00432C98">
        <w:rPr>
          <w:b/>
          <w:bCs/>
        </w:rPr>
        <w:t>Connection.RowName1</w:t>
      </w:r>
      <w:r w:rsidRPr="008D6314">
        <w:rPr>
          <w:bCs/>
        </w:rPr>
        <w:t xml:space="preserve"> –</w:t>
      </w:r>
      <w:r w:rsidR="008D6314" w:rsidRPr="008D6314">
        <w:rPr>
          <w:bCs/>
        </w:rPr>
        <w:t>A foreign key identifying the upstream COBie.Type.Name or COBie.Component.Name.</w:t>
      </w:r>
    </w:p>
    <w:p w:rsidR="00010394" w:rsidRPr="008D6314" w:rsidRDefault="00010394" w:rsidP="00010394">
      <w:pPr>
        <w:tabs>
          <w:tab w:val="left" w:pos="360"/>
        </w:tabs>
        <w:spacing w:after="0"/>
        <w:rPr>
          <w:bCs/>
        </w:rPr>
      </w:pPr>
    </w:p>
    <w:p w:rsidR="008D6314" w:rsidRDefault="00010394" w:rsidP="008D6314">
      <w:pPr>
        <w:tabs>
          <w:tab w:val="left" w:pos="360"/>
        </w:tabs>
        <w:spacing w:after="0"/>
        <w:rPr>
          <w:bCs/>
        </w:rPr>
      </w:pPr>
      <w:r w:rsidRPr="00432C98">
        <w:rPr>
          <w:b/>
          <w:bCs/>
        </w:rPr>
        <w:t>Connection.RowName2</w:t>
      </w:r>
      <w:r w:rsidRPr="008D6314">
        <w:rPr>
          <w:bCs/>
        </w:rPr>
        <w:t xml:space="preserve"> –</w:t>
      </w:r>
      <w:r w:rsidR="008D6314" w:rsidRPr="008D6314">
        <w:rPr>
          <w:bCs/>
        </w:rPr>
        <w:t>A foreign key identifying the downstream COBie.Type.Name or COBie.Component.Name.</w:t>
      </w:r>
    </w:p>
    <w:p w:rsidR="00010394" w:rsidRDefault="00010394" w:rsidP="00010394">
      <w:pPr>
        <w:tabs>
          <w:tab w:val="left" w:pos="360"/>
        </w:tabs>
        <w:spacing w:after="0"/>
        <w:rPr>
          <w:bCs/>
        </w:rPr>
      </w:pPr>
    </w:p>
    <w:p w:rsidR="00010394" w:rsidRDefault="00010394" w:rsidP="00010394">
      <w:pPr>
        <w:tabs>
          <w:tab w:val="left" w:pos="360"/>
        </w:tabs>
        <w:spacing w:after="0"/>
        <w:rPr>
          <w:bCs/>
        </w:rPr>
      </w:pPr>
      <w:r w:rsidRPr="00432C98">
        <w:rPr>
          <w:b/>
          <w:bCs/>
        </w:rPr>
        <w:t>Connection.RealizingElement</w:t>
      </w:r>
      <w:r>
        <w:rPr>
          <w:bCs/>
        </w:rPr>
        <w:t xml:space="preserve"> </w:t>
      </w:r>
      <w:r w:rsidR="00A26898">
        <w:rPr>
          <w:bCs/>
        </w:rPr>
        <w:t>– the object, if appropriate, that creates the connection.</w:t>
      </w:r>
      <w:r w:rsidR="008D6314">
        <w:rPr>
          <w:bCs/>
        </w:rPr>
        <w:t xml:space="preserve">  </w:t>
      </w:r>
    </w:p>
    <w:p w:rsidR="00D135F3" w:rsidRDefault="00D135F3" w:rsidP="00010394">
      <w:pPr>
        <w:tabs>
          <w:tab w:val="left" w:pos="360"/>
        </w:tabs>
        <w:spacing w:after="0"/>
        <w:rPr>
          <w:bCs/>
        </w:rPr>
      </w:pPr>
    </w:p>
    <w:p w:rsidR="00010394" w:rsidRDefault="00010394" w:rsidP="00010394">
      <w:pPr>
        <w:tabs>
          <w:tab w:val="left" w:pos="360"/>
        </w:tabs>
        <w:spacing w:after="0"/>
        <w:rPr>
          <w:bCs/>
        </w:rPr>
      </w:pPr>
      <w:r w:rsidRPr="00432C98">
        <w:rPr>
          <w:b/>
          <w:bCs/>
        </w:rPr>
        <w:t>Connection.PortName1</w:t>
      </w:r>
      <w:r>
        <w:rPr>
          <w:bCs/>
        </w:rPr>
        <w:t xml:space="preserve"> – </w:t>
      </w:r>
      <w:r w:rsidR="00432C98">
        <w:rPr>
          <w:bCs/>
        </w:rPr>
        <w:t>T</w:t>
      </w:r>
      <w:r w:rsidR="00A26898">
        <w:rPr>
          <w:bCs/>
        </w:rPr>
        <w:t>he name of the output connection port on Connection.</w:t>
      </w:r>
      <w:r w:rsidR="00A26898" w:rsidRPr="00010394">
        <w:rPr>
          <w:bCs/>
        </w:rPr>
        <w:t>RowName1</w:t>
      </w:r>
    </w:p>
    <w:p w:rsidR="00010394" w:rsidRDefault="00010394" w:rsidP="00010394">
      <w:pPr>
        <w:tabs>
          <w:tab w:val="left" w:pos="360"/>
        </w:tabs>
        <w:spacing w:after="0"/>
        <w:rPr>
          <w:bCs/>
        </w:rPr>
      </w:pPr>
    </w:p>
    <w:p w:rsidR="00010394" w:rsidRDefault="00010394" w:rsidP="00010394">
      <w:pPr>
        <w:tabs>
          <w:tab w:val="left" w:pos="360"/>
        </w:tabs>
        <w:spacing w:after="0"/>
        <w:rPr>
          <w:bCs/>
        </w:rPr>
      </w:pPr>
      <w:r w:rsidRPr="00432C98">
        <w:rPr>
          <w:b/>
          <w:bCs/>
        </w:rPr>
        <w:t>Connection.PortName2</w:t>
      </w:r>
      <w:r>
        <w:rPr>
          <w:bCs/>
        </w:rPr>
        <w:t xml:space="preserve"> – </w:t>
      </w:r>
      <w:r w:rsidR="00432C98">
        <w:rPr>
          <w:bCs/>
        </w:rPr>
        <w:t>T</w:t>
      </w:r>
      <w:r w:rsidR="00A26898">
        <w:rPr>
          <w:bCs/>
        </w:rPr>
        <w:t>he name of the input connection port on Connection.RowName2</w:t>
      </w:r>
    </w:p>
    <w:p w:rsidR="00010394" w:rsidRDefault="00010394" w:rsidP="00010394">
      <w:pPr>
        <w:tabs>
          <w:tab w:val="left" w:pos="360"/>
        </w:tabs>
        <w:spacing w:after="0"/>
        <w:rPr>
          <w:bCs/>
        </w:rPr>
      </w:pPr>
    </w:p>
    <w:p w:rsidR="00FD4293" w:rsidRDefault="00010394" w:rsidP="00010394">
      <w:pPr>
        <w:tabs>
          <w:tab w:val="left" w:pos="360"/>
        </w:tabs>
        <w:spacing w:after="0"/>
        <w:rPr>
          <w:bCs/>
        </w:rPr>
      </w:pPr>
      <w:r w:rsidRPr="00432C98">
        <w:rPr>
          <w:b/>
          <w:bCs/>
        </w:rPr>
        <w:t>Connection.Description</w:t>
      </w:r>
      <w:r w:rsidR="00432C98">
        <w:rPr>
          <w:b/>
          <w:bCs/>
        </w:rPr>
        <w:t xml:space="preserve"> </w:t>
      </w:r>
      <w:r w:rsidR="008E7BAB" w:rsidRPr="008E7BAB">
        <w:rPr>
          <w:bCs/>
        </w:rPr>
        <w:t xml:space="preserve">- </w:t>
      </w:r>
      <w:r w:rsidR="00432C98">
        <w:rPr>
          <w:bCs/>
        </w:rPr>
        <w:t>A</w:t>
      </w:r>
      <w:r w:rsidR="008E7BAB" w:rsidRPr="008E7BAB">
        <w:rPr>
          <w:bCs/>
        </w:rPr>
        <w:t xml:space="preserve"> general text description of the </w:t>
      </w:r>
      <w:r w:rsidR="008E7BAB">
        <w:rPr>
          <w:bCs/>
        </w:rPr>
        <w:t>connection</w:t>
      </w:r>
    </w:p>
    <w:p w:rsidR="00FD4293" w:rsidRDefault="00FD4293" w:rsidP="00487EEA">
      <w:pPr>
        <w:tabs>
          <w:tab w:val="left" w:pos="360"/>
        </w:tabs>
        <w:spacing w:after="0"/>
        <w:rPr>
          <w:bCs/>
        </w:rPr>
      </w:pPr>
    </w:p>
    <w:p w:rsidR="00FD4293" w:rsidRDefault="00A35406" w:rsidP="00487EEA">
      <w:pPr>
        <w:tabs>
          <w:tab w:val="left" w:pos="360"/>
        </w:tabs>
        <w:spacing w:after="0"/>
        <w:rPr>
          <w:bCs/>
        </w:rPr>
      </w:pPr>
      <w:r w:rsidRPr="00432C98">
        <w:rPr>
          <w:b/>
          <w:bCs/>
        </w:rPr>
        <w:t>Spare</w:t>
      </w:r>
      <w:r>
        <w:rPr>
          <w:bCs/>
        </w:rPr>
        <w:t xml:space="preserve"> - </w:t>
      </w:r>
      <w:r w:rsidRPr="003B7879">
        <w:rPr>
          <w:bCs/>
        </w:rPr>
        <w:t xml:space="preserve">A worksheet in the COBie spreadsheet.  </w:t>
      </w:r>
      <w:r>
        <w:rPr>
          <w:bCs/>
        </w:rPr>
        <w:t xml:space="preserve">Spare records identify the on-site spare parts, replacement parts, and lubricants needed to maintain the facility. </w:t>
      </w:r>
      <w:r w:rsidR="00F43D0B">
        <w:rPr>
          <w:bCs/>
        </w:rPr>
        <w:t xml:space="preserve">  </w:t>
      </w:r>
      <w:r w:rsidR="000362C1">
        <w:rPr>
          <w:bCs/>
        </w:rPr>
        <w:t>Spare.Name and Spare.TypeName form the compound key for this worksheet.</w:t>
      </w:r>
    </w:p>
    <w:p w:rsidR="00FD4293" w:rsidRDefault="00FD4293" w:rsidP="00487EEA">
      <w:pPr>
        <w:tabs>
          <w:tab w:val="left" w:pos="360"/>
        </w:tabs>
        <w:spacing w:after="0"/>
        <w:rPr>
          <w:bCs/>
        </w:rPr>
      </w:pPr>
    </w:p>
    <w:p w:rsidR="00A35406" w:rsidRDefault="00A35406" w:rsidP="00487EEA">
      <w:pPr>
        <w:tabs>
          <w:tab w:val="left" w:pos="360"/>
        </w:tabs>
        <w:spacing w:after="0"/>
        <w:rPr>
          <w:bCs/>
        </w:rPr>
      </w:pPr>
      <w:r w:rsidRPr="00432C98">
        <w:rPr>
          <w:b/>
          <w:bCs/>
        </w:rPr>
        <w:t>Spare.Name</w:t>
      </w:r>
      <w:r>
        <w:rPr>
          <w:bCs/>
        </w:rPr>
        <w:t xml:space="preserve"> –</w:t>
      </w:r>
      <w:r w:rsidR="000362C1">
        <w:rPr>
          <w:bCs/>
        </w:rPr>
        <w:t>The name of the item</w:t>
      </w:r>
      <w:r w:rsidR="00A9486D" w:rsidRPr="008D6314">
        <w:rPr>
          <w:bCs/>
        </w:rPr>
        <w:t xml:space="preserve">.  </w:t>
      </w:r>
    </w:p>
    <w:p w:rsidR="00A35406" w:rsidRDefault="00A35406" w:rsidP="00487EEA">
      <w:pPr>
        <w:tabs>
          <w:tab w:val="left" w:pos="360"/>
        </w:tabs>
        <w:spacing w:after="0"/>
        <w:rPr>
          <w:bCs/>
        </w:rPr>
      </w:pPr>
    </w:p>
    <w:p w:rsidR="00A35406" w:rsidRDefault="00A35406" w:rsidP="00A35406">
      <w:pPr>
        <w:tabs>
          <w:tab w:val="left" w:pos="360"/>
        </w:tabs>
        <w:spacing w:after="0"/>
        <w:rPr>
          <w:bCs/>
        </w:rPr>
      </w:pPr>
      <w:r w:rsidRPr="00432C98">
        <w:rPr>
          <w:b/>
          <w:bCs/>
        </w:rPr>
        <w:t>Spare.Category</w:t>
      </w:r>
      <w:r>
        <w:rPr>
          <w:bCs/>
        </w:rPr>
        <w:t xml:space="preserve"> – </w:t>
      </w:r>
      <w:r w:rsidRPr="00A35406">
        <w:rPr>
          <w:bCs/>
        </w:rPr>
        <w:t>A classification of the type of information contained within one row. If allowable values are not specified by contract, the default values are: “Part”, “PartSet”, “Lubricant”,</w:t>
      </w:r>
      <w:r>
        <w:rPr>
          <w:bCs/>
        </w:rPr>
        <w:t xml:space="preserve"> </w:t>
      </w:r>
      <w:r w:rsidRPr="00A35406">
        <w:rPr>
          <w:bCs/>
        </w:rPr>
        <w:t>“Other”, “Spare”, and “SpareSet”</w:t>
      </w:r>
      <w:r w:rsidR="00EE3B56">
        <w:rPr>
          <w:bCs/>
        </w:rPr>
        <w:t>.</w:t>
      </w:r>
    </w:p>
    <w:p w:rsidR="00A35406" w:rsidRDefault="00A35406" w:rsidP="00A35406">
      <w:pPr>
        <w:tabs>
          <w:tab w:val="left" w:pos="360"/>
        </w:tabs>
        <w:spacing w:after="0"/>
        <w:rPr>
          <w:bCs/>
        </w:rPr>
      </w:pPr>
    </w:p>
    <w:p w:rsidR="00A9486D" w:rsidRDefault="00A35406" w:rsidP="00A9486D">
      <w:pPr>
        <w:tabs>
          <w:tab w:val="left" w:pos="360"/>
        </w:tabs>
        <w:spacing w:after="0"/>
        <w:rPr>
          <w:bCs/>
        </w:rPr>
      </w:pPr>
      <w:r w:rsidRPr="00432C98">
        <w:rPr>
          <w:b/>
          <w:bCs/>
        </w:rPr>
        <w:t>Spare.TypeName</w:t>
      </w:r>
      <w:r w:rsidRPr="00A9486D">
        <w:rPr>
          <w:bCs/>
        </w:rPr>
        <w:t xml:space="preserve"> –</w:t>
      </w:r>
      <w:r w:rsidR="00A9486D" w:rsidRPr="008D6314">
        <w:rPr>
          <w:bCs/>
        </w:rPr>
        <w:t>A foreign key identifying the COBie.Type.Name.</w:t>
      </w:r>
    </w:p>
    <w:p w:rsidR="00A35406" w:rsidRDefault="00A35406" w:rsidP="00A35406">
      <w:pPr>
        <w:tabs>
          <w:tab w:val="left" w:pos="360"/>
        </w:tabs>
        <w:spacing w:after="0"/>
        <w:rPr>
          <w:bCs/>
        </w:rPr>
      </w:pPr>
    </w:p>
    <w:p w:rsidR="00A35406" w:rsidRDefault="00A35406" w:rsidP="00A35406">
      <w:pPr>
        <w:tabs>
          <w:tab w:val="left" w:pos="360"/>
        </w:tabs>
        <w:spacing w:after="0"/>
        <w:rPr>
          <w:bCs/>
        </w:rPr>
      </w:pPr>
      <w:r w:rsidRPr="00432C98">
        <w:rPr>
          <w:b/>
          <w:bCs/>
        </w:rPr>
        <w:t>Spare.Suppliers</w:t>
      </w:r>
      <w:r>
        <w:rPr>
          <w:bCs/>
        </w:rPr>
        <w:t xml:space="preserve"> – </w:t>
      </w:r>
      <w:r w:rsidR="00A9486D" w:rsidRPr="00A9486D">
        <w:rPr>
          <w:bCs/>
        </w:rPr>
        <w:t>A foreign key identifying the COBie.</w:t>
      </w:r>
      <w:r w:rsidR="00A9486D">
        <w:rPr>
          <w:bCs/>
        </w:rPr>
        <w:t xml:space="preserve">Contact.Name of the companies supplying spare parts.  </w:t>
      </w:r>
    </w:p>
    <w:p w:rsidR="00A35406" w:rsidRDefault="00A35406" w:rsidP="00A35406">
      <w:pPr>
        <w:tabs>
          <w:tab w:val="left" w:pos="360"/>
        </w:tabs>
        <w:spacing w:after="0"/>
        <w:rPr>
          <w:bCs/>
        </w:rPr>
      </w:pPr>
    </w:p>
    <w:p w:rsidR="00A35406" w:rsidRDefault="00A35406" w:rsidP="00A35406">
      <w:pPr>
        <w:tabs>
          <w:tab w:val="left" w:pos="360"/>
        </w:tabs>
        <w:spacing w:after="0"/>
        <w:rPr>
          <w:bCs/>
        </w:rPr>
      </w:pPr>
      <w:r w:rsidRPr="00432C98">
        <w:rPr>
          <w:b/>
          <w:bCs/>
        </w:rPr>
        <w:t>Spare.Description</w:t>
      </w:r>
      <w:r>
        <w:rPr>
          <w:bCs/>
        </w:rPr>
        <w:t xml:space="preserve"> – </w:t>
      </w:r>
      <w:r w:rsidR="00432C98">
        <w:rPr>
          <w:bCs/>
        </w:rPr>
        <w:t>A</w:t>
      </w:r>
      <w:r w:rsidR="00A9486D" w:rsidRPr="00CB45C1">
        <w:rPr>
          <w:bCs/>
        </w:rPr>
        <w:t xml:space="preserve"> general text description of the </w:t>
      </w:r>
      <w:r w:rsidR="00EB1903">
        <w:rPr>
          <w:bCs/>
        </w:rPr>
        <w:t>spare</w:t>
      </w:r>
      <w:r w:rsidR="00A9486D" w:rsidRPr="00CB45C1">
        <w:rPr>
          <w:bCs/>
        </w:rPr>
        <w:t>.</w:t>
      </w:r>
    </w:p>
    <w:p w:rsidR="00A35406" w:rsidRDefault="00A35406" w:rsidP="00A35406">
      <w:pPr>
        <w:tabs>
          <w:tab w:val="left" w:pos="360"/>
        </w:tabs>
        <w:spacing w:after="0"/>
        <w:rPr>
          <w:bCs/>
        </w:rPr>
      </w:pPr>
    </w:p>
    <w:p w:rsidR="00A35406" w:rsidRDefault="00A35406" w:rsidP="00A35406">
      <w:pPr>
        <w:tabs>
          <w:tab w:val="left" w:pos="360"/>
        </w:tabs>
        <w:spacing w:after="0"/>
        <w:rPr>
          <w:bCs/>
        </w:rPr>
      </w:pPr>
      <w:r w:rsidRPr="00432C98">
        <w:rPr>
          <w:b/>
          <w:bCs/>
        </w:rPr>
        <w:t>Spare.SetNumber</w:t>
      </w:r>
      <w:r>
        <w:rPr>
          <w:bCs/>
        </w:rPr>
        <w:t xml:space="preserve"> – </w:t>
      </w:r>
      <w:r w:rsidR="00432C98">
        <w:rPr>
          <w:bCs/>
        </w:rPr>
        <w:t xml:space="preserve">A </w:t>
      </w:r>
      <w:r w:rsidR="00A9486D" w:rsidRPr="00CB45C1">
        <w:rPr>
          <w:bCs/>
        </w:rPr>
        <w:t>general text description</w:t>
      </w:r>
      <w:r w:rsidR="00A9486D">
        <w:rPr>
          <w:bCs/>
        </w:rPr>
        <w:t xml:space="preserve">, if applicable, identifying the manufacturer’s spare part set number.  </w:t>
      </w:r>
    </w:p>
    <w:p w:rsidR="00A35406" w:rsidRDefault="00A35406" w:rsidP="00A35406">
      <w:pPr>
        <w:tabs>
          <w:tab w:val="left" w:pos="360"/>
        </w:tabs>
        <w:spacing w:after="0"/>
        <w:rPr>
          <w:bCs/>
        </w:rPr>
      </w:pPr>
    </w:p>
    <w:p w:rsidR="00FD4293" w:rsidRDefault="00A35406" w:rsidP="00A35406">
      <w:pPr>
        <w:tabs>
          <w:tab w:val="left" w:pos="360"/>
        </w:tabs>
        <w:spacing w:after="0"/>
        <w:rPr>
          <w:bCs/>
        </w:rPr>
      </w:pPr>
      <w:r w:rsidRPr="00432C98">
        <w:rPr>
          <w:b/>
          <w:bCs/>
        </w:rPr>
        <w:t>Spare.PartNumber</w:t>
      </w:r>
      <w:r>
        <w:rPr>
          <w:bCs/>
        </w:rPr>
        <w:t xml:space="preserve"> - </w:t>
      </w:r>
      <w:r w:rsidR="00432C98">
        <w:rPr>
          <w:bCs/>
        </w:rPr>
        <w:t>A</w:t>
      </w:r>
      <w:r w:rsidR="00A9486D" w:rsidRPr="00CB45C1">
        <w:rPr>
          <w:bCs/>
        </w:rPr>
        <w:t xml:space="preserve"> general text description</w:t>
      </w:r>
      <w:r w:rsidR="00A9486D">
        <w:rPr>
          <w:bCs/>
        </w:rPr>
        <w:t xml:space="preserve">, if applicable, identifying the manufacturer’s spare part number.  </w:t>
      </w:r>
    </w:p>
    <w:p w:rsidR="00FD4293" w:rsidRDefault="00FD4293" w:rsidP="00487EEA">
      <w:pPr>
        <w:tabs>
          <w:tab w:val="left" w:pos="360"/>
        </w:tabs>
        <w:spacing w:after="0"/>
        <w:rPr>
          <w:bCs/>
        </w:rPr>
      </w:pPr>
    </w:p>
    <w:p w:rsidR="00FD4293" w:rsidRDefault="00F43D0B" w:rsidP="00487EEA">
      <w:pPr>
        <w:tabs>
          <w:tab w:val="left" w:pos="360"/>
        </w:tabs>
        <w:spacing w:after="0"/>
        <w:rPr>
          <w:bCs/>
        </w:rPr>
      </w:pPr>
      <w:r w:rsidRPr="00432C98">
        <w:rPr>
          <w:b/>
          <w:bCs/>
        </w:rPr>
        <w:t>Resource</w:t>
      </w:r>
      <w:r>
        <w:rPr>
          <w:bCs/>
        </w:rPr>
        <w:t xml:space="preserve"> -</w:t>
      </w:r>
      <w:r w:rsidRPr="00F43D0B">
        <w:rPr>
          <w:bCs/>
        </w:rPr>
        <w:t xml:space="preserve"> </w:t>
      </w:r>
      <w:r w:rsidRPr="003B7879">
        <w:rPr>
          <w:bCs/>
        </w:rPr>
        <w:t xml:space="preserve">A worksheet in the COBie spreadsheet.  </w:t>
      </w:r>
      <w:r>
        <w:rPr>
          <w:bCs/>
        </w:rPr>
        <w:t xml:space="preserve">Resource records identify the tools, materials, and training needed to maintain the facility.   </w:t>
      </w:r>
      <w:r w:rsidR="00433C0F">
        <w:rPr>
          <w:bCs/>
        </w:rPr>
        <w:t>Resource.Name is the primary key for this table.</w:t>
      </w:r>
    </w:p>
    <w:p w:rsidR="00FD4293" w:rsidRDefault="00FD4293" w:rsidP="00487EEA">
      <w:pPr>
        <w:tabs>
          <w:tab w:val="left" w:pos="360"/>
        </w:tabs>
        <w:spacing w:after="0"/>
        <w:rPr>
          <w:bCs/>
        </w:rPr>
      </w:pPr>
    </w:p>
    <w:p w:rsidR="00F43D0B" w:rsidRDefault="00F43D0B" w:rsidP="00487EEA">
      <w:pPr>
        <w:tabs>
          <w:tab w:val="left" w:pos="360"/>
        </w:tabs>
        <w:spacing w:after="0"/>
        <w:rPr>
          <w:bCs/>
        </w:rPr>
      </w:pPr>
      <w:r w:rsidRPr="00432C98">
        <w:rPr>
          <w:b/>
          <w:bCs/>
        </w:rPr>
        <w:t>Resource.Name</w:t>
      </w:r>
      <w:r>
        <w:rPr>
          <w:bCs/>
        </w:rPr>
        <w:t xml:space="preserve"> –</w:t>
      </w:r>
      <w:r w:rsidR="00BC38EE">
        <w:rPr>
          <w:bCs/>
        </w:rPr>
        <w:t xml:space="preserve"> </w:t>
      </w:r>
      <w:r w:rsidR="00EE3B56">
        <w:rPr>
          <w:bCs/>
        </w:rPr>
        <w:t>The name of the resource that is required to be used on the project.  This resource may be shared across multiple Jobs.</w:t>
      </w:r>
      <w:r w:rsidR="00BC38EE">
        <w:rPr>
          <w:bCs/>
        </w:rPr>
        <w:t xml:space="preserve">  </w:t>
      </w:r>
    </w:p>
    <w:p w:rsidR="00BC38EE" w:rsidRDefault="00BC38EE" w:rsidP="00487EEA">
      <w:pPr>
        <w:tabs>
          <w:tab w:val="left" w:pos="360"/>
        </w:tabs>
        <w:spacing w:after="0"/>
        <w:rPr>
          <w:bCs/>
        </w:rPr>
      </w:pPr>
    </w:p>
    <w:p w:rsidR="0040553E" w:rsidRDefault="00F43D0B" w:rsidP="00487EEA">
      <w:pPr>
        <w:tabs>
          <w:tab w:val="left" w:pos="360"/>
        </w:tabs>
        <w:spacing w:after="0"/>
        <w:rPr>
          <w:bCs/>
        </w:rPr>
      </w:pPr>
      <w:r w:rsidRPr="00432C98">
        <w:rPr>
          <w:b/>
          <w:bCs/>
        </w:rPr>
        <w:t>Resource.Category</w:t>
      </w:r>
      <w:r>
        <w:rPr>
          <w:bCs/>
        </w:rPr>
        <w:t xml:space="preserve"> - </w:t>
      </w:r>
      <w:r w:rsidR="00F92AEF" w:rsidRPr="00F92AEF">
        <w:rPr>
          <w:bCs/>
        </w:rPr>
        <w:t>A classification of the type of information contained within one row. If allowable values are not specified by contract, the default values are:</w:t>
      </w:r>
      <w:r w:rsidR="00502395">
        <w:rPr>
          <w:bCs/>
        </w:rPr>
        <w:t xml:space="preserve"> </w:t>
      </w:r>
      <w:r w:rsidR="0040553E">
        <w:rPr>
          <w:bCs/>
        </w:rPr>
        <w:t>“</w:t>
      </w:r>
      <w:r w:rsidR="0040553E" w:rsidRPr="0040553E">
        <w:rPr>
          <w:bCs/>
        </w:rPr>
        <w:t>Labor</w:t>
      </w:r>
      <w:r w:rsidR="0040553E">
        <w:rPr>
          <w:bCs/>
        </w:rPr>
        <w:t>”</w:t>
      </w:r>
      <w:r w:rsidR="00F92AEF">
        <w:rPr>
          <w:bCs/>
        </w:rPr>
        <w:t xml:space="preserve">, </w:t>
      </w:r>
      <w:r w:rsidR="0040553E">
        <w:rPr>
          <w:bCs/>
        </w:rPr>
        <w:t>“</w:t>
      </w:r>
      <w:r w:rsidR="0040553E" w:rsidRPr="0040553E">
        <w:rPr>
          <w:bCs/>
        </w:rPr>
        <w:t>Material</w:t>
      </w:r>
      <w:r w:rsidR="0040553E">
        <w:rPr>
          <w:bCs/>
        </w:rPr>
        <w:t>”</w:t>
      </w:r>
      <w:r w:rsidR="00F92AEF">
        <w:rPr>
          <w:bCs/>
        </w:rPr>
        <w:t xml:space="preserve">, </w:t>
      </w:r>
      <w:r w:rsidR="0040553E">
        <w:rPr>
          <w:bCs/>
        </w:rPr>
        <w:t>“</w:t>
      </w:r>
      <w:r w:rsidR="0040553E" w:rsidRPr="0040553E">
        <w:rPr>
          <w:bCs/>
        </w:rPr>
        <w:t>Tools</w:t>
      </w:r>
      <w:r w:rsidR="0040553E">
        <w:rPr>
          <w:bCs/>
        </w:rPr>
        <w:t>”</w:t>
      </w:r>
      <w:r w:rsidR="007D67D7">
        <w:rPr>
          <w:bCs/>
        </w:rPr>
        <w:t xml:space="preserve">, </w:t>
      </w:r>
      <w:r w:rsidR="00F92AEF">
        <w:rPr>
          <w:bCs/>
        </w:rPr>
        <w:t xml:space="preserve">and </w:t>
      </w:r>
      <w:r w:rsidR="0040553E">
        <w:rPr>
          <w:bCs/>
        </w:rPr>
        <w:t>“</w:t>
      </w:r>
      <w:r w:rsidR="0040553E" w:rsidRPr="0040553E">
        <w:rPr>
          <w:bCs/>
        </w:rPr>
        <w:t>Training</w:t>
      </w:r>
      <w:r w:rsidR="0040553E">
        <w:rPr>
          <w:bCs/>
        </w:rPr>
        <w:t>”</w:t>
      </w:r>
      <w:r w:rsidR="00EE3B56">
        <w:rPr>
          <w:bCs/>
        </w:rPr>
        <w:t>.</w:t>
      </w:r>
    </w:p>
    <w:p w:rsidR="0040553E" w:rsidRDefault="0040553E" w:rsidP="00487EEA">
      <w:pPr>
        <w:tabs>
          <w:tab w:val="left" w:pos="360"/>
        </w:tabs>
        <w:spacing w:after="0"/>
        <w:rPr>
          <w:bCs/>
        </w:rPr>
      </w:pPr>
    </w:p>
    <w:p w:rsidR="00FD4293" w:rsidRDefault="00F43D0B" w:rsidP="00487EEA">
      <w:pPr>
        <w:tabs>
          <w:tab w:val="left" w:pos="360"/>
        </w:tabs>
        <w:spacing w:after="0"/>
        <w:rPr>
          <w:bCs/>
        </w:rPr>
      </w:pPr>
      <w:r w:rsidRPr="00432C98">
        <w:rPr>
          <w:b/>
          <w:bCs/>
        </w:rPr>
        <w:t>Resource.Description</w:t>
      </w:r>
      <w:r>
        <w:rPr>
          <w:bCs/>
        </w:rPr>
        <w:t xml:space="preserve"> - </w:t>
      </w:r>
      <w:r w:rsidR="00BC38EE" w:rsidRPr="008E7BAB">
        <w:rPr>
          <w:bCs/>
        </w:rPr>
        <w:t xml:space="preserve">a general text description of the </w:t>
      </w:r>
      <w:r w:rsidR="000F70BB">
        <w:rPr>
          <w:bCs/>
        </w:rPr>
        <w:t>resource.</w:t>
      </w:r>
    </w:p>
    <w:p w:rsidR="00FD4293" w:rsidRDefault="00FD4293" w:rsidP="00487EEA">
      <w:pPr>
        <w:tabs>
          <w:tab w:val="left" w:pos="360"/>
        </w:tabs>
        <w:spacing w:after="0"/>
        <w:rPr>
          <w:bCs/>
        </w:rPr>
      </w:pPr>
    </w:p>
    <w:p w:rsidR="00FD4293" w:rsidRDefault="005378C4" w:rsidP="00487EEA">
      <w:pPr>
        <w:tabs>
          <w:tab w:val="left" w:pos="360"/>
        </w:tabs>
        <w:spacing w:after="0"/>
        <w:rPr>
          <w:bCs/>
        </w:rPr>
      </w:pPr>
      <w:r w:rsidRPr="00432C98">
        <w:rPr>
          <w:b/>
          <w:bCs/>
        </w:rPr>
        <w:lastRenderedPageBreak/>
        <w:t>Job</w:t>
      </w:r>
      <w:r>
        <w:rPr>
          <w:bCs/>
        </w:rPr>
        <w:t xml:space="preserve"> – </w:t>
      </w:r>
      <w:r w:rsidR="00995FC5" w:rsidRPr="00995FC5">
        <w:rPr>
          <w:bCs/>
        </w:rPr>
        <w:t xml:space="preserve">A worksheet in the COBie spreadsheet.  </w:t>
      </w:r>
      <w:r w:rsidR="00995FC5">
        <w:rPr>
          <w:bCs/>
        </w:rPr>
        <w:t>Job</w:t>
      </w:r>
      <w:r w:rsidR="00995FC5" w:rsidRPr="00995FC5">
        <w:rPr>
          <w:bCs/>
        </w:rPr>
        <w:t xml:space="preserve"> records identify the </w:t>
      </w:r>
      <w:r w:rsidR="00995FC5">
        <w:rPr>
          <w:bCs/>
        </w:rPr>
        <w:t>variety of work that is required to operate, maintain, start-up, shut-down, troubleshoot a given COBie.Type</w:t>
      </w:r>
      <w:r w:rsidR="00995FC5" w:rsidRPr="00995FC5">
        <w:rPr>
          <w:bCs/>
        </w:rPr>
        <w:t xml:space="preserve">.   </w:t>
      </w:r>
      <w:r w:rsidR="000362C1">
        <w:rPr>
          <w:bCs/>
        </w:rPr>
        <w:t>Job.Name, Job.TypeName, and Job.TaskNumber create the compound key for this worksheet.</w:t>
      </w:r>
    </w:p>
    <w:p w:rsidR="005378C4" w:rsidRDefault="005378C4" w:rsidP="00487EEA">
      <w:pPr>
        <w:tabs>
          <w:tab w:val="left" w:pos="360"/>
        </w:tabs>
        <w:spacing w:after="0"/>
        <w:rPr>
          <w:bCs/>
        </w:rPr>
      </w:pPr>
    </w:p>
    <w:p w:rsidR="005378C4" w:rsidRDefault="005378C4" w:rsidP="00487EEA">
      <w:pPr>
        <w:tabs>
          <w:tab w:val="left" w:pos="360"/>
        </w:tabs>
        <w:spacing w:after="0"/>
        <w:rPr>
          <w:bCs/>
        </w:rPr>
      </w:pPr>
      <w:r w:rsidRPr="00432C98">
        <w:rPr>
          <w:b/>
          <w:bCs/>
        </w:rPr>
        <w:t>Job.Name</w:t>
      </w:r>
      <w:r>
        <w:rPr>
          <w:bCs/>
        </w:rPr>
        <w:t xml:space="preserve"> – </w:t>
      </w:r>
      <w:r w:rsidR="000362C1">
        <w:rPr>
          <w:bCs/>
        </w:rPr>
        <w:t>The name of the job</w:t>
      </w:r>
      <w:r w:rsidR="00EB1903" w:rsidRPr="00EB1903">
        <w:rPr>
          <w:bCs/>
        </w:rPr>
        <w:t>.</w:t>
      </w:r>
    </w:p>
    <w:p w:rsidR="00EB1903" w:rsidRDefault="00EB1903" w:rsidP="00502395">
      <w:pPr>
        <w:tabs>
          <w:tab w:val="left" w:pos="360"/>
        </w:tabs>
        <w:spacing w:after="0"/>
        <w:rPr>
          <w:bCs/>
        </w:rPr>
      </w:pPr>
    </w:p>
    <w:p w:rsidR="005378C4" w:rsidRDefault="005378C4" w:rsidP="00502395">
      <w:pPr>
        <w:tabs>
          <w:tab w:val="left" w:pos="360"/>
        </w:tabs>
        <w:spacing w:after="0"/>
        <w:rPr>
          <w:bCs/>
        </w:rPr>
      </w:pPr>
      <w:r w:rsidRPr="00432C98">
        <w:rPr>
          <w:b/>
          <w:bCs/>
        </w:rPr>
        <w:t>Job.Category</w:t>
      </w:r>
      <w:r>
        <w:rPr>
          <w:bCs/>
        </w:rPr>
        <w:t xml:space="preserve"> – </w:t>
      </w:r>
      <w:r w:rsidR="00502395" w:rsidRPr="00F92AEF">
        <w:rPr>
          <w:bCs/>
        </w:rPr>
        <w:t>A classification of the type of information contained within one row. If allowable values are not specified by contract, the default values are:</w:t>
      </w:r>
      <w:r w:rsidR="00502395">
        <w:rPr>
          <w:bCs/>
        </w:rPr>
        <w:t xml:space="preserve"> “</w:t>
      </w:r>
      <w:r w:rsidR="00502395" w:rsidRPr="00502395">
        <w:rPr>
          <w:bCs/>
        </w:rPr>
        <w:t>Adjustment</w:t>
      </w:r>
      <w:r w:rsidR="00502395">
        <w:rPr>
          <w:bCs/>
        </w:rPr>
        <w:t>”, “</w:t>
      </w:r>
      <w:r w:rsidR="00502395" w:rsidRPr="00502395">
        <w:rPr>
          <w:bCs/>
        </w:rPr>
        <w:t>Calibration</w:t>
      </w:r>
      <w:r w:rsidR="00502395">
        <w:rPr>
          <w:bCs/>
        </w:rPr>
        <w:t>”, “</w:t>
      </w:r>
      <w:r w:rsidR="00502395" w:rsidRPr="00502395">
        <w:rPr>
          <w:bCs/>
        </w:rPr>
        <w:t>Emergency</w:t>
      </w:r>
      <w:r w:rsidR="00502395">
        <w:rPr>
          <w:bCs/>
        </w:rPr>
        <w:t>”, “</w:t>
      </w:r>
      <w:r w:rsidR="00502395" w:rsidRPr="00502395">
        <w:rPr>
          <w:bCs/>
        </w:rPr>
        <w:t>Inspection</w:t>
      </w:r>
      <w:r w:rsidR="00502395">
        <w:rPr>
          <w:bCs/>
        </w:rPr>
        <w:t>”, “</w:t>
      </w:r>
      <w:r w:rsidR="00502395" w:rsidRPr="00502395">
        <w:rPr>
          <w:bCs/>
        </w:rPr>
        <w:t>Operation</w:t>
      </w:r>
      <w:r w:rsidR="00502395">
        <w:rPr>
          <w:bCs/>
        </w:rPr>
        <w:t>”, “</w:t>
      </w:r>
      <w:r w:rsidR="00502395" w:rsidRPr="00502395">
        <w:rPr>
          <w:bCs/>
        </w:rPr>
        <w:t>PM</w:t>
      </w:r>
      <w:r w:rsidR="00502395">
        <w:rPr>
          <w:bCs/>
        </w:rPr>
        <w:t>”, “</w:t>
      </w:r>
      <w:r w:rsidR="00502395" w:rsidRPr="00502395">
        <w:rPr>
          <w:bCs/>
        </w:rPr>
        <w:t>Safety</w:t>
      </w:r>
      <w:r w:rsidR="00502395">
        <w:rPr>
          <w:bCs/>
        </w:rPr>
        <w:t>”, “</w:t>
      </w:r>
      <w:r w:rsidR="00502395" w:rsidRPr="00502395">
        <w:rPr>
          <w:bCs/>
        </w:rPr>
        <w:t>ShutDown</w:t>
      </w:r>
      <w:r w:rsidR="00502395">
        <w:rPr>
          <w:bCs/>
        </w:rPr>
        <w:t>”, “</w:t>
      </w:r>
      <w:r w:rsidR="00502395" w:rsidRPr="00502395">
        <w:rPr>
          <w:bCs/>
        </w:rPr>
        <w:t>StartUp</w:t>
      </w:r>
      <w:r w:rsidR="00502395">
        <w:rPr>
          <w:bCs/>
        </w:rPr>
        <w:t>”, “</w:t>
      </w:r>
      <w:r w:rsidR="00502395" w:rsidRPr="00502395">
        <w:rPr>
          <w:bCs/>
        </w:rPr>
        <w:t>Testing</w:t>
      </w:r>
      <w:r w:rsidR="00502395">
        <w:rPr>
          <w:bCs/>
        </w:rPr>
        <w:t xml:space="preserve">”, </w:t>
      </w:r>
      <w:r w:rsidR="00EE3B56">
        <w:rPr>
          <w:bCs/>
        </w:rPr>
        <w:t xml:space="preserve">and </w:t>
      </w:r>
      <w:r w:rsidR="00502395">
        <w:rPr>
          <w:bCs/>
        </w:rPr>
        <w:t>“</w:t>
      </w:r>
      <w:r w:rsidR="00502395" w:rsidRPr="00502395">
        <w:rPr>
          <w:bCs/>
        </w:rPr>
        <w:t>Trouble</w:t>
      </w:r>
      <w:r w:rsidR="00502395">
        <w:rPr>
          <w:bCs/>
        </w:rPr>
        <w:t>”</w:t>
      </w:r>
      <w:r w:rsidR="00EE3B56">
        <w:rPr>
          <w:bCs/>
        </w:rPr>
        <w:t>.</w:t>
      </w:r>
    </w:p>
    <w:p w:rsidR="00EB1903" w:rsidRDefault="00EB1903" w:rsidP="00502395">
      <w:pPr>
        <w:tabs>
          <w:tab w:val="left" w:pos="360"/>
        </w:tabs>
        <w:spacing w:after="0"/>
        <w:rPr>
          <w:bCs/>
        </w:rPr>
      </w:pPr>
    </w:p>
    <w:p w:rsidR="005378C4" w:rsidRDefault="005378C4" w:rsidP="00502395">
      <w:pPr>
        <w:tabs>
          <w:tab w:val="left" w:pos="360"/>
        </w:tabs>
        <w:spacing w:after="0"/>
        <w:rPr>
          <w:bCs/>
        </w:rPr>
      </w:pPr>
      <w:r w:rsidRPr="00432C98">
        <w:rPr>
          <w:b/>
          <w:bCs/>
        </w:rPr>
        <w:t>Job.Status</w:t>
      </w:r>
      <w:r>
        <w:rPr>
          <w:bCs/>
        </w:rPr>
        <w:t xml:space="preserve"> – </w:t>
      </w:r>
      <w:r w:rsidR="00502395" w:rsidRPr="00F92AEF">
        <w:rPr>
          <w:bCs/>
        </w:rPr>
        <w:t>A classification of the type of information contained within one row. If allowable values are not specified by contract, the default values are:</w:t>
      </w:r>
      <w:r w:rsidR="00502395">
        <w:rPr>
          <w:bCs/>
        </w:rPr>
        <w:t xml:space="preserve"> “</w:t>
      </w:r>
      <w:r w:rsidR="00502395" w:rsidRPr="00502395">
        <w:rPr>
          <w:bCs/>
        </w:rPr>
        <w:t>Not Yet Started</w:t>
      </w:r>
      <w:r w:rsidR="00502395">
        <w:rPr>
          <w:bCs/>
        </w:rPr>
        <w:t>”, “</w:t>
      </w:r>
      <w:r w:rsidR="00502395" w:rsidRPr="00502395">
        <w:rPr>
          <w:bCs/>
        </w:rPr>
        <w:t>Started</w:t>
      </w:r>
      <w:r w:rsidR="00502395">
        <w:rPr>
          <w:bCs/>
        </w:rPr>
        <w:t xml:space="preserve">”, </w:t>
      </w:r>
      <w:r w:rsidR="00EE3B56">
        <w:rPr>
          <w:bCs/>
        </w:rPr>
        <w:t xml:space="preserve">and </w:t>
      </w:r>
      <w:r w:rsidR="00502395">
        <w:rPr>
          <w:bCs/>
        </w:rPr>
        <w:t>“</w:t>
      </w:r>
      <w:r w:rsidR="00502395" w:rsidRPr="00502395">
        <w:rPr>
          <w:bCs/>
        </w:rPr>
        <w:t>Completed</w:t>
      </w:r>
      <w:r w:rsidR="00502395">
        <w:rPr>
          <w:bCs/>
        </w:rPr>
        <w:t>”</w:t>
      </w:r>
      <w:r w:rsidR="00EE3B56">
        <w:rPr>
          <w:bCs/>
        </w:rPr>
        <w:t>.</w:t>
      </w:r>
    </w:p>
    <w:p w:rsidR="00EB1903" w:rsidRDefault="00EB1903" w:rsidP="005378C4">
      <w:pPr>
        <w:tabs>
          <w:tab w:val="left" w:pos="360"/>
        </w:tabs>
        <w:spacing w:after="0"/>
        <w:rPr>
          <w:bCs/>
        </w:rPr>
      </w:pPr>
    </w:p>
    <w:p w:rsidR="005378C4" w:rsidRDefault="005378C4" w:rsidP="005378C4">
      <w:pPr>
        <w:tabs>
          <w:tab w:val="left" w:pos="360"/>
        </w:tabs>
        <w:spacing w:after="0"/>
        <w:rPr>
          <w:bCs/>
        </w:rPr>
      </w:pPr>
      <w:r w:rsidRPr="00432C98">
        <w:rPr>
          <w:b/>
          <w:bCs/>
        </w:rPr>
        <w:t>Job.TypeName</w:t>
      </w:r>
      <w:r>
        <w:rPr>
          <w:bCs/>
        </w:rPr>
        <w:t xml:space="preserve"> –</w:t>
      </w:r>
      <w:r w:rsidR="000362C1">
        <w:rPr>
          <w:bCs/>
        </w:rPr>
        <w:t xml:space="preserve"> </w:t>
      </w:r>
      <w:r w:rsidR="00EB1903" w:rsidRPr="008D6314">
        <w:rPr>
          <w:bCs/>
        </w:rPr>
        <w:t>A foreign key identifying the COBie.Type.Name.</w:t>
      </w:r>
    </w:p>
    <w:p w:rsidR="00EB1903" w:rsidRDefault="00EB1903" w:rsidP="005378C4">
      <w:pPr>
        <w:tabs>
          <w:tab w:val="left" w:pos="360"/>
        </w:tabs>
        <w:spacing w:after="0"/>
        <w:rPr>
          <w:bCs/>
        </w:rPr>
      </w:pPr>
    </w:p>
    <w:p w:rsidR="005378C4" w:rsidRDefault="005378C4" w:rsidP="005378C4">
      <w:pPr>
        <w:tabs>
          <w:tab w:val="left" w:pos="360"/>
        </w:tabs>
        <w:spacing w:after="0"/>
        <w:rPr>
          <w:bCs/>
        </w:rPr>
      </w:pPr>
      <w:r w:rsidRPr="00432C98">
        <w:rPr>
          <w:b/>
          <w:bCs/>
        </w:rPr>
        <w:t>Job.Description</w:t>
      </w:r>
      <w:r>
        <w:rPr>
          <w:bCs/>
        </w:rPr>
        <w:t xml:space="preserve"> – </w:t>
      </w:r>
      <w:r w:rsidR="00EB1903" w:rsidRPr="00CB45C1">
        <w:rPr>
          <w:bCs/>
        </w:rPr>
        <w:t xml:space="preserve">a general text description of the </w:t>
      </w:r>
      <w:r w:rsidR="00EB1903">
        <w:rPr>
          <w:bCs/>
        </w:rPr>
        <w:t>job</w:t>
      </w:r>
      <w:r w:rsidR="00EB1903" w:rsidRPr="00CB45C1">
        <w:rPr>
          <w:bCs/>
        </w:rPr>
        <w:t>.</w:t>
      </w:r>
      <w:r w:rsidR="00EB1903">
        <w:rPr>
          <w:bCs/>
        </w:rPr>
        <w:t xml:space="preserve">  There are typically three uses of this field.  First, the Job.Description may contain a general description of the job, with all steps outlined in an associated document.  Second, the Job.Description may contain the complete set of all numbered steps.  To assist CMMS/CAFM vendors these steps should be delimited with a semi-colon.  Finally the Job.Description may contain one of several linked steps using the Job.TaskNumber and Job.Priors.</w:t>
      </w:r>
    </w:p>
    <w:p w:rsidR="00EB1903" w:rsidRDefault="00EB1903" w:rsidP="005378C4">
      <w:pPr>
        <w:tabs>
          <w:tab w:val="left" w:pos="360"/>
        </w:tabs>
        <w:spacing w:after="0"/>
        <w:rPr>
          <w:bCs/>
        </w:rPr>
      </w:pPr>
    </w:p>
    <w:p w:rsidR="005378C4" w:rsidRDefault="005378C4" w:rsidP="005378C4">
      <w:pPr>
        <w:tabs>
          <w:tab w:val="left" w:pos="360"/>
        </w:tabs>
        <w:spacing w:after="0"/>
        <w:rPr>
          <w:bCs/>
        </w:rPr>
      </w:pPr>
      <w:r w:rsidRPr="00432C98">
        <w:rPr>
          <w:b/>
          <w:bCs/>
        </w:rPr>
        <w:t>Job.Duration</w:t>
      </w:r>
      <w:r>
        <w:rPr>
          <w:bCs/>
        </w:rPr>
        <w:t xml:space="preserve"> – </w:t>
      </w:r>
      <w:r w:rsidR="00EB1903">
        <w:rPr>
          <w:bCs/>
        </w:rPr>
        <w:t>Length of time required to perform the job.</w:t>
      </w:r>
    </w:p>
    <w:p w:rsidR="00EB1903" w:rsidRDefault="00EB1903" w:rsidP="005378C4">
      <w:pPr>
        <w:tabs>
          <w:tab w:val="left" w:pos="360"/>
        </w:tabs>
        <w:spacing w:after="0"/>
        <w:rPr>
          <w:bCs/>
        </w:rPr>
      </w:pPr>
    </w:p>
    <w:p w:rsidR="005378C4" w:rsidRDefault="005378C4" w:rsidP="005378C4">
      <w:pPr>
        <w:tabs>
          <w:tab w:val="left" w:pos="360"/>
        </w:tabs>
        <w:spacing w:after="0"/>
        <w:rPr>
          <w:bCs/>
        </w:rPr>
      </w:pPr>
      <w:r w:rsidRPr="00432C98">
        <w:rPr>
          <w:b/>
          <w:bCs/>
        </w:rPr>
        <w:t>Job.DurationUnit</w:t>
      </w:r>
      <w:r>
        <w:rPr>
          <w:bCs/>
        </w:rPr>
        <w:t xml:space="preserve"> – </w:t>
      </w:r>
      <w:r w:rsidR="00EB1903">
        <w:rPr>
          <w:bCs/>
        </w:rPr>
        <w:t xml:space="preserve">Unit of time </w:t>
      </w:r>
      <w:r w:rsidR="007D67D7">
        <w:rPr>
          <w:bCs/>
        </w:rPr>
        <w:t>associated with Job.Duration.</w:t>
      </w:r>
    </w:p>
    <w:p w:rsidR="00EB1903" w:rsidRDefault="00EB1903" w:rsidP="005378C4">
      <w:pPr>
        <w:tabs>
          <w:tab w:val="left" w:pos="360"/>
        </w:tabs>
        <w:spacing w:after="0"/>
        <w:rPr>
          <w:bCs/>
        </w:rPr>
      </w:pPr>
    </w:p>
    <w:p w:rsidR="005378C4" w:rsidRDefault="005378C4" w:rsidP="005378C4">
      <w:pPr>
        <w:tabs>
          <w:tab w:val="left" w:pos="360"/>
        </w:tabs>
        <w:spacing w:after="0"/>
        <w:rPr>
          <w:bCs/>
        </w:rPr>
      </w:pPr>
      <w:r w:rsidRPr="00432C98">
        <w:rPr>
          <w:b/>
          <w:bCs/>
        </w:rPr>
        <w:t>Job.Start</w:t>
      </w:r>
      <w:r>
        <w:rPr>
          <w:bCs/>
        </w:rPr>
        <w:t xml:space="preserve"> – </w:t>
      </w:r>
      <w:r w:rsidR="007D67D7">
        <w:rPr>
          <w:bCs/>
        </w:rPr>
        <w:t xml:space="preserve">The length of time, from the delivery of the </w:t>
      </w:r>
      <w:r w:rsidR="00FA5514">
        <w:rPr>
          <w:bCs/>
        </w:rPr>
        <w:t xml:space="preserve">COBie </w:t>
      </w:r>
      <w:r w:rsidR="007D67D7">
        <w:rPr>
          <w:bCs/>
        </w:rPr>
        <w:t xml:space="preserve">data set when the next </w:t>
      </w:r>
      <w:r w:rsidR="00B74AD2">
        <w:rPr>
          <w:bCs/>
        </w:rPr>
        <w:t xml:space="preserve">occurrence </w:t>
      </w:r>
      <w:r w:rsidR="007D67D7">
        <w:rPr>
          <w:bCs/>
        </w:rPr>
        <w:t>of the Job should take place.</w:t>
      </w:r>
    </w:p>
    <w:p w:rsidR="007D67D7" w:rsidRDefault="007D67D7" w:rsidP="005378C4">
      <w:pPr>
        <w:tabs>
          <w:tab w:val="left" w:pos="360"/>
        </w:tabs>
        <w:spacing w:after="0"/>
        <w:rPr>
          <w:bCs/>
        </w:rPr>
      </w:pPr>
    </w:p>
    <w:p w:rsidR="005378C4" w:rsidRDefault="005378C4" w:rsidP="005378C4">
      <w:pPr>
        <w:tabs>
          <w:tab w:val="left" w:pos="360"/>
        </w:tabs>
        <w:spacing w:after="0"/>
        <w:rPr>
          <w:bCs/>
        </w:rPr>
      </w:pPr>
      <w:r w:rsidRPr="00432C98">
        <w:rPr>
          <w:b/>
          <w:bCs/>
        </w:rPr>
        <w:t>Job.TaskStartUnit</w:t>
      </w:r>
      <w:r>
        <w:rPr>
          <w:bCs/>
        </w:rPr>
        <w:t xml:space="preserve"> – </w:t>
      </w:r>
      <w:r w:rsidR="007D67D7">
        <w:rPr>
          <w:bCs/>
        </w:rPr>
        <w:t>The unit of time associated with Job.Start.</w:t>
      </w:r>
    </w:p>
    <w:p w:rsidR="00EB1903" w:rsidRDefault="00EB1903" w:rsidP="005378C4">
      <w:pPr>
        <w:tabs>
          <w:tab w:val="left" w:pos="360"/>
        </w:tabs>
        <w:spacing w:after="0"/>
        <w:rPr>
          <w:bCs/>
        </w:rPr>
      </w:pPr>
    </w:p>
    <w:p w:rsidR="007D67D7" w:rsidRDefault="005378C4" w:rsidP="005378C4">
      <w:pPr>
        <w:tabs>
          <w:tab w:val="left" w:pos="360"/>
        </w:tabs>
        <w:spacing w:after="0"/>
        <w:rPr>
          <w:bCs/>
        </w:rPr>
      </w:pPr>
      <w:r w:rsidRPr="00432C98">
        <w:rPr>
          <w:b/>
          <w:bCs/>
        </w:rPr>
        <w:t>Job.Frequency</w:t>
      </w:r>
      <w:r>
        <w:rPr>
          <w:bCs/>
        </w:rPr>
        <w:t xml:space="preserve"> – </w:t>
      </w:r>
      <w:r w:rsidR="007D67D7">
        <w:rPr>
          <w:bCs/>
        </w:rPr>
        <w:t>The length of time between each service period</w:t>
      </w:r>
    </w:p>
    <w:p w:rsidR="005378C4" w:rsidRDefault="005378C4" w:rsidP="005378C4">
      <w:pPr>
        <w:tabs>
          <w:tab w:val="left" w:pos="360"/>
        </w:tabs>
        <w:spacing w:after="0"/>
        <w:rPr>
          <w:bCs/>
        </w:rPr>
      </w:pPr>
    </w:p>
    <w:p w:rsidR="005378C4" w:rsidRDefault="005378C4" w:rsidP="005378C4">
      <w:pPr>
        <w:tabs>
          <w:tab w:val="left" w:pos="360"/>
        </w:tabs>
        <w:spacing w:after="0"/>
        <w:rPr>
          <w:bCs/>
        </w:rPr>
      </w:pPr>
      <w:r w:rsidRPr="00432C98">
        <w:rPr>
          <w:b/>
          <w:bCs/>
        </w:rPr>
        <w:t>Job.FrequencyUnit</w:t>
      </w:r>
      <w:r>
        <w:rPr>
          <w:bCs/>
        </w:rPr>
        <w:t xml:space="preserve"> – </w:t>
      </w:r>
      <w:r w:rsidR="007D67D7">
        <w:rPr>
          <w:bCs/>
        </w:rPr>
        <w:t>The unit of time associated with Job.Frequency.</w:t>
      </w:r>
    </w:p>
    <w:p w:rsidR="00EB1903" w:rsidRDefault="00EB1903" w:rsidP="005378C4">
      <w:pPr>
        <w:tabs>
          <w:tab w:val="left" w:pos="360"/>
        </w:tabs>
        <w:spacing w:after="0"/>
        <w:rPr>
          <w:bCs/>
        </w:rPr>
      </w:pPr>
    </w:p>
    <w:p w:rsidR="00EB1903" w:rsidRDefault="005378C4" w:rsidP="005378C4">
      <w:pPr>
        <w:tabs>
          <w:tab w:val="left" w:pos="360"/>
        </w:tabs>
        <w:spacing w:after="0"/>
        <w:rPr>
          <w:bCs/>
        </w:rPr>
      </w:pPr>
      <w:r w:rsidRPr="00432C98">
        <w:rPr>
          <w:b/>
          <w:bCs/>
        </w:rPr>
        <w:t>Job.TaskNumber</w:t>
      </w:r>
      <w:r w:rsidRPr="005378C4">
        <w:rPr>
          <w:bCs/>
        </w:rPr>
        <w:tab/>
      </w:r>
      <w:r w:rsidR="00EB1903">
        <w:rPr>
          <w:bCs/>
        </w:rPr>
        <w:t xml:space="preserve">- If Job.Description contains a series of individual operations, this is the identification </w:t>
      </w:r>
      <w:r w:rsidR="007D67D7">
        <w:rPr>
          <w:bCs/>
        </w:rPr>
        <w:t xml:space="preserve">non-zero integers used to reference </w:t>
      </w:r>
      <w:r w:rsidR="00EB1903">
        <w:rPr>
          <w:bCs/>
        </w:rPr>
        <w:t xml:space="preserve">each step.  </w:t>
      </w:r>
      <w:r w:rsidR="00E71E0A" w:rsidRPr="000362C1">
        <w:rPr>
          <w:bCs/>
        </w:rPr>
        <w:t xml:space="preserve">Job.TaskNumber becomes the third part of the </w:t>
      </w:r>
      <w:r w:rsidR="00FA5514" w:rsidRPr="000362C1">
        <w:rPr>
          <w:bCs/>
        </w:rPr>
        <w:t xml:space="preserve">compound </w:t>
      </w:r>
      <w:r w:rsidR="00E71E0A" w:rsidRPr="000362C1">
        <w:rPr>
          <w:bCs/>
        </w:rPr>
        <w:t>key, if Jo</w:t>
      </w:r>
      <w:r w:rsidR="00B74AD2" w:rsidRPr="000362C1">
        <w:rPr>
          <w:bCs/>
        </w:rPr>
        <w:t>b.Description contains a series</w:t>
      </w:r>
      <w:r w:rsidR="00E71E0A" w:rsidRPr="000362C1">
        <w:rPr>
          <w:bCs/>
        </w:rPr>
        <w:t xml:space="preserve"> of individual operations</w:t>
      </w:r>
      <w:r w:rsidR="000362C1">
        <w:rPr>
          <w:bCs/>
        </w:rPr>
        <w:t>; otherwise it is ignored.</w:t>
      </w:r>
      <w:r w:rsidR="00E71E0A">
        <w:rPr>
          <w:bCs/>
        </w:rPr>
        <w:t xml:space="preserve">  </w:t>
      </w:r>
      <w:r w:rsidR="00EB1903">
        <w:rPr>
          <w:bCs/>
        </w:rPr>
        <w:t>The first Job.Description in the series shall have a value of “0” and provide the general information about the job whose tasks follow.</w:t>
      </w:r>
      <w:r w:rsidR="007D67D7">
        <w:rPr>
          <w:bCs/>
        </w:rPr>
        <w:t xml:space="preserve">  </w:t>
      </w:r>
    </w:p>
    <w:p w:rsidR="00EB1903" w:rsidRDefault="00EB1903" w:rsidP="005378C4">
      <w:pPr>
        <w:tabs>
          <w:tab w:val="left" w:pos="360"/>
        </w:tabs>
        <w:spacing w:after="0"/>
        <w:rPr>
          <w:bCs/>
        </w:rPr>
      </w:pPr>
    </w:p>
    <w:p w:rsidR="005378C4" w:rsidRDefault="00EB1903" w:rsidP="005378C4">
      <w:pPr>
        <w:tabs>
          <w:tab w:val="left" w:pos="360"/>
        </w:tabs>
        <w:spacing w:after="0"/>
        <w:rPr>
          <w:bCs/>
        </w:rPr>
      </w:pPr>
      <w:r w:rsidRPr="00432C98">
        <w:rPr>
          <w:b/>
          <w:bCs/>
        </w:rPr>
        <w:t>Job.</w:t>
      </w:r>
      <w:r w:rsidR="005378C4" w:rsidRPr="00432C98">
        <w:rPr>
          <w:b/>
          <w:bCs/>
        </w:rPr>
        <w:t>Priors</w:t>
      </w:r>
      <w:r w:rsidR="005378C4">
        <w:rPr>
          <w:bCs/>
        </w:rPr>
        <w:t xml:space="preserve"> – </w:t>
      </w:r>
      <w:r w:rsidR="007D67D7">
        <w:rPr>
          <w:bCs/>
        </w:rPr>
        <w:t>If Job.Description contains a series of individual operations, this is a comma delimited list of the Job.TaskNumber for all prior jobs.  The firs</w:t>
      </w:r>
      <w:r w:rsidR="00B74AD2">
        <w:rPr>
          <w:bCs/>
        </w:rPr>
        <w:t>t Job.Description in the series</w:t>
      </w:r>
      <w:r w:rsidR="007D67D7">
        <w:rPr>
          <w:bCs/>
        </w:rPr>
        <w:t xml:space="preserve"> shall have a value of “0”.</w:t>
      </w:r>
    </w:p>
    <w:p w:rsidR="00EB1903" w:rsidRDefault="00EB1903" w:rsidP="005378C4">
      <w:pPr>
        <w:tabs>
          <w:tab w:val="left" w:pos="360"/>
        </w:tabs>
        <w:spacing w:after="0"/>
        <w:rPr>
          <w:bCs/>
        </w:rPr>
      </w:pPr>
    </w:p>
    <w:p w:rsidR="005378C4" w:rsidRDefault="005378C4" w:rsidP="005378C4">
      <w:pPr>
        <w:tabs>
          <w:tab w:val="left" w:pos="360"/>
        </w:tabs>
        <w:spacing w:after="0"/>
        <w:rPr>
          <w:bCs/>
        </w:rPr>
      </w:pPr>
      <w:r w:rsidRPr="00A81AFB">
        <w:rPr>
          <w:b/>
          <w:bCs/>
        </w:rPr>
        <w:t>Job.ResourceNames</w:t>
      </w:r>
      <w:r w:rsidR="000F70BB">
        <w:rPr>
          <w:bCs/>
        </w:rPr>
        <w:t xml:space="preserve"> </w:t>
      </w:r>
      <w:r w:rsidR="00EB1903">
        <w:rPr>
          <w:bCs/>
        </w:rPr>
        <w:t>–</w:t>
      </w:r>
      <w:r w:rsidR="000F70BB">
        <w:rPr>
          <w:bCs/>
        </w:rPr>
        <w:t xml:space="preserve"> </w:t>
      </w:r>
      <w:r w:rsidR="00EB1903">
        <w:rPr>
          <w:bCs/>
        </w:rPr>
        <w:t>a comma delimited list of foreign keys containing Resource.</w:t>
      </w:r>
      <w:r w:rsidR="00EB1903" w:rsidRPr="00F43D0B">
        <w:rPr>
          <w:bCs/>
        </w:rPr>
        <w:t>Name</w:t>
      </w:r>
      <w:r w:rsidR="00EB1903">
        <w:rPr>
          <w:bCs/>
        </w:rPr>
        <w:t xml:space="preserve"> values.</w:t>
      </w:r>
    </w:p>
    <w:p w:rsidR="005378C4" w:rsidRDefault="005378C4" w:rsidP="00487EEA">
      <w:pPr>
        <w:tabs>
          <w:tab w:val="left" w:pos="360"/>
        </w:tabs>
        <w:spacing w:after="0"/>
        <w:rPr>
          <w:bCs/>
        </w:rPr>
      </w:pPr>
    </w:p>
    <w:p w:rsidR="0022170D" w:rsidRDefault="0022170D" w:rsidP="00487EEA">
      <w:pPr>
        <w:tabs>
          <w:tab w:val="left" w:pos="360"/>
        </w:tabs>
        <w:spacing w:after="0"/>
        <w:rPr>
          <w:bCs/>
        </w:rPr>
      </w:pPr>
      <w:r w:rsidRPr="00A81AFB">
        <w:rPr>
          <w:b/>
          <w:bCs/>
        </w:rPr>
        <w:t>Impact</w:t>
      </w:r>
      <w:r>
        <w:rPr>
          <w:bCs/>
        </w:rPr>
        <w:t xml:space="preserve"> – </w:t>
      </w:r>
      <w:r w:rsidR="007D67D7" w:rsidRPr="007D67D7">
        <w:rPr>
          <w:bCs/>
        </w:rPr>
        <w:t xml:space="preserve">A worksheet in the COBie spreadsheet.  </w:t>
      </w:r>
      <w:r w:rsidR="00E71E0A">
        <w:rPr>
          <w:bCs/>
        </w:rPr>
        <w:t>Impact</w:t>
      </w:r>
      <w:r w:rsidR="007D67D7" w:rsidRPr="007D67D7">
        <w:rPr>
          <w:bCs/>
        </w:rPr>
        <w:t xml:space="preserve"> records identify the </w:t>
      </w:r>
      <w:r w:rsidR="00E71E0A">
        <w:rPr>
          <w:bCs/>
        </w:rPr>
        <w:t>health, safety,</w:t>
      </w:r>
      <w:r w:rsidR="00763413">
        <w:rPr>
          <w:bCs/>
        </w:rPr>
        <w:t xml:space="preserve"> economic,</w:t>
      </w:r>
      <w:r w:rsidR="00E71E0A">
        <w:rPr>
          <w:bCs/>
        </w:rPr>
        <w:t xml:space="preserve"> or environmental </w:t>
      </w:r>
      <w:r w:rsidR="00763413">
        <w:rPr>
          <w:bCs/>
        </w:rPr>
        <w:t>impacts related to the assets found in the facility.</w:t>
      </w:r>
      <w:r w:rsidR="00A81AFB">
        <w:rPr>
          <w:bCs/>
        </w:rPr>
        <w:t xml:space="preserve"> I</w:t>
      </w:r>
      <w:r w:rsidR="000362C1">
        <w:rPr>
          <w:bCs/>
        </w:rPr>
        <w:t>mpact.Name</w:t>
      </w:r>
      <w:r w:rsidR="00A81AFB">
        <w:rPr>
          <w:bCs/>
        </w:rPr>
        <w:t xml:space="preserve"> is the primary key of this worksheet.</w:t>
      </w:r>
    </w:p>
    <w:p w:rsidR="0022170D" w:rsidRDefault="0022170D" w:rsidP="00487EEA">
      <w:pPr>
        <w:tabs>
          <w:tab w:val="left" w:pos="360"/>
        </w:tabs>
        <w:spacing w:after="0"/>
        <w:rPr>
          <w:bCs/>
        </w:rPr>
      </w:pPr>
    </w:p>
    <w:p w:rsidR="0022170D" w:rsidRDefault="0022170D" w:rsidP="00487EEA">
      <w:pPr>
        <w:tabs>
          <w:tab w:val="left" w:pos="360"/>
        </w:tabs>
        <w:spacing w:after="0"/>
        <w:rPr>
          <w:bCs/>
        </w:rPr>
      </w:pPr>
      <w:r w:rsidRPr="00A81AFB">
        <w:rPr>
          <w:b/>
          <w:bCs/>
        </w:rPr>
        <w:t>Impact.Name</w:t>
      </w:r>
      <w:r>
        <w:rPr>
          <w:bCs/>
        </w:rPr>
        <w:t xml:space="preserve"> –</w:t>
      </w:r>
      <w:r w:rsidR="00135D66">
        <w:rPr>
          <w:bCs/>
        </w:rPr>
        <w:t>The name of the impact.</w:t>
      </w:r>
    </w:p>
    <w:p w:rsidR="00135D66" w:rsidRDefault="00135D66" w:rsidP="009F7BC1">
      <w:pPr>
        <w:tabs>
          <w:tab w:val="left" w:pos="360"/>
        </w:tabs>
        <w:spacing w:after="0"/>
        <w:rPr>
          <w:bCs/>
        </w:rPr>
      </w:pPr>
    </w:p>
    <w:p w:rsidR="0022170D" w:rsidRDefault="0022170D" w:rsidP="009F7BC1">
      <w:pPr>
        <w:tabs>
          <w:tab w:val="left" w:pos="360"/>
        </w:tabs>
        <w:spacing w:after="0"/>
        <w:rPr>
          <w:bCs/>
        </w:rPr>
      </w:pPr>
      <w:r w:rsidRPr="00A81AFB">
        <w:rPr>
          <w:b/>
          <w:bCs/>
        </w:rPr>
        <w:t>Impact.ImpactType</w:t>
      </w:r>
      <w:r>
        <w:rPr>
          <w:bCs/>
        </w:rPr>
        <w:t xml:space="preserve"> – </w:t>
      </w:r>
      <w:r w:rsidR="00502395" w:rsidRPr="00F92AEF">
        <w:rPr>
          <w:bCs/>
        </w:rPr>
        <w:t>A classification of the type of information contained within one row. If allowable values are not specified by contract, the default values are:</w:t>
      </w:r>
      <w:r w:rsidR="00502395">
        <w:rPr>
          <w:bCs/>
        </w:rPr>
        <w:t xml:space="preserve"> </w:t>
      </w:r>
      <w:r w:rsidR="009F7BC1">
        <w:rPr>
          <w:bCs/>
        </w:rPr>
        <w:t>“</w:t>
      </w:r>
      <w:r w:rsidR="009F7BC1" w:rsidRPr="009F7BC1">
        <w:rPr>
          <w:bCs/>
        </w:rPr>
        <w:t>Cost</w:t>
      </w:r>
      <w:r w:rsidR="009F7BC1">
        <w:rPr>
          <w:bCs/>
        </w:rPr>
        <w:t>”, “</w:t>
      </w:r>
      <w:r w:rsidR="009F7BC1" w:rsidRPr="009F7BC1">
        <w:rPr>
          <w:bCs/>
        </w:rPr>
        <w:t>ClimateChange</w:t>
      </w:r>
      <w:r w:rsidR="009F7BC1">
        <w:rPr>
          <w:bCs/>
        </w:rPr>
        <w:t>”, “</w:t>
      </w:r>
      <w:r w:rsidR="009F7BC1" w:rsidRPr="009F7BC1">
        <w:rPr>
          <w:bCs/>
        </w:rPr>
        <w:t>PrimaryEnergyConsumption</w:t>
      </w:r>
      <w:r w:rsidR="009F7BC1">
        <w:rPr>
          <w:bCs/>
        </w:rPr>
        <w:t>”</w:t>
      </w:r>
    </w:p>
    <w:p w:rsidR="0022170D" w:rsidRDefault="0022170D" w:rsidP="00C33BDA">
      <w:pPr>
        <w:tabs>
          <w:tab w:val="left" w:pos="360"/>
        </w:tabs>
        <w:spacing w:after="0"/>
        <w:rPr>
          <w:bCs/>
        </w:rPr>
      </w:pPr>
      <w:r>
        <w:rPr>
          <w:bCs/>
        </w:rPr>
        <w:t>Impact.</w:t>
      </w:r>
      <w:r w:rsidRPr="0022170D">
        <w:rPr>
          <w:bCs/>
        </w:rPr>
        <w:t>ImpactStage</w:t>
      </w:r>
      <w:r>
        <w:rPr>
          <w:bCs/>
        </w:rPr>
        <w:t xml:space="preserve"> – </w:t>
      </w:r>
      <w:r w:rsidR="00502395" w:rsidRPr="00F92AEF">
        <w:rPr>
          <w:bCs/>
        </w:rPr>
        <w:t>A classification of the type of information contained within one row. If allowable values are not specified by contract, the default values are:</w:t>
      </w:r>
      <w:r w:rsidR="00502395">
        <w:rPr>
          <w:bCs/>
        </w:rPr>
        <w:t xml:space="preserve"> </w:t>
      </w:r>
      <w:r w:rsidR="00C33BDA">
        <w:rPr>
          <w:bCs/>
        </w:rPr>
        <w:t>“</w:t>
      </w:r>
      <w:r w:rsidR="00C33BDA" w:rsidRPr="00C33BDA">
        <w:rPr>
          <w:bCs/>
        </w:rPr>
        <w:t>Production</w:t>
      </w:r>
      <w:r w:rsidR="00C33BDA">
        <w:rPr>
          <w:bCs/>
        </w:rPr>
        <w:t>”, “</w:t>
      </w:r>
      <w:r w:rsidR="00C33BDA" w:rsidRPr="00C33BDA">
        <w:rPr>
          <w:bCs/>
        </w:rPr>
        <w:t>Installation</w:t>
      </w:r>
      <w:r w:rsidR="00C33BDA">
        <w:rPr>
          <w:bCs/>
        </w:rPr>
        <w:t>”, “</w:t>
      </w:r>
      <w:r w:rsidR="00C33BDA" w:rsidRPr="00C33BDA">
        <w:rPr>
          <w:bCs/>
        </w:rPr>
        <w:t>Maintenance</w:t>
      </w:r>
      <w:r w:rsidR="00C33BDA">
        <w:rPr>
          <w:bCs/>
        </w:rPr>
        <w:t>”, “</w:t>
      </w:r>
      <w:r w:rsidR="00C33BDA" w:rsidRPr="00C33BDA">
        <w:rPr>
          <w:bCs/>
        </w:rPr>
        <w:t>Replacement</w:t>
      </w:r>
      <w:r w:rsidR="00C33BDA">
        <w:rPr>
          <w:bCs/>
        </w:rPr>
        <w:t>”, “</w:t>
      </w:r>
      <w:r w:rsidR="00A81AFB" w:rsidRPr="00C33BDA">
        <w:rPr>
          <w:bCs/>
        </w:rPr>
        <w:t>Use”</w:t>
      </w:r>
      <w:r w:rsidR="00C33BDA">
        <w:rPr>
          <w:bCs/>
        </w:rPr>
        <w:t xml:space="preserve">, </w:t>
      </w:r>
      <w:r w:rsidR="00EE3B56">
        <w:rPr>
          <w:bCs/>
        </w:rPr>
        <w:t xml:space="preserve">and </w:t>
      </w:r>
      <w:r w:rsidR="00C33BDA">
        <w:rPr>
          <w:bCs/>
        </w:rPr>
        <w:t>“</w:t>
      </w:r>
      <w:r w:rsidR="00C33BDA" w:rsidRPr="00C33BDA">
        <w:rPr>
          <w:bCs/>
        </w:rPr>
        <w:t>Reuse</w:t>
      </w:r>
      <w:r w:rsidR="00C33BDA">
        <w:rPr>
          <w:bCs/>
        </w:rPr>
        <w:t>”</w:t>
      </w:r>
      <w:r w:rsidR="00EE3B56">
        <w:rPr>
          <w:bCs/>
        </w:rPr>
        <w:t>.</w:t>
      </w:r>
    </w:p>
    <w:p w:rsidR="00763413" w:rsidRDefault="00763413" w:rsidP="00C33BDA">
      <w:pPr>
        <w:tabs>
          <w:tab w:val="left" w:pos="360"/>
        </w:tabs>
        <w:spacing w:after="0"/>
        <w:rPr>
          <w:bCs/>
        </w:rPr>
      </w:pPr>
    </w:p>
    <w:p w:rsidR="00763413" w:rsidRDefault="00763413" w:rsidP="00C33BDA">
      <w:pPr>
        <w:tabs>
          <w:tab w:val="left" w:pos="360"/>
        </w:tabs>
        <w:spacing w:after="0"/>
        <w:rPr>
          <w:bCs/>
        </w:rPr>
      </w:pPr>
      <w:r w:rsidRPr="00A81AFB">
        <w:rPr>
          <w:b/>
          <w:bCs/>
        </w:rPr>
        <w:t>Impact.ImpactStage</w:t>
      </w:r>
      <w:r w:rsidRPr="00763413">
        <w:rPr>
          <w:bCs/>
        </w:rPr>
        <w:t xml:space="preserve"> – A classification of the life cycle stage of information contained within one row. If allowable values are not specified by contract, the default values are: “Production”, “Installation”, “Maintenance”, “Replacement”, “</w:t>
      </w:r>
      <w:r w:rsidR="00A81AFB" w:rsidRPr="00763413">
        <w:rPr>
          <w:bCs/>
        </w:rPr>
        <w:t>Use”</w:t>
      </w:r>
      <w:r w:rsidRPr="00763413">
        <w:rPr>
          <w:bCs/>
        </w:rPr>
        <w:t xml:space="preserve">, </w:t>
      </w:r>
      <w:r w:rsidR="00EE3B56" w:rsidRPr="00763413">
        <w:rPr>
          <w:bCs/>
        </w:rPr>
        <w:t xml:space="preserve">and </w:t>
      </w:r>
      <w:r w:rsidR="00EE3B56">
        <w:rPr>
          <w:bCs/>
        </w:rPr>
        <w:t>“</w:t>
      </w:r>
      <w:r w:rsidR="00EE3B56" w:rsidRPr="00763413">
        <w:rPr>
          <w:bCs/>
        </w:rPr>
        <w:t>Reuse</w:t>
      </w:r>
      <w:r w:rsidRPr="00763413">
        <w:rPr>
          <w:bCs/>
        </w:rPr>
        <w:t>”</w:t>
      </w:r>
      <w:r w:rsidR="00EE3B56">
        <w:rPr>
          <w:bCs/>
        </w:rPr>
        <w:t>.</w:t>
      </w:r>
    </w:p>
    <w:p w:rsidR="00135D66" w:rsidRDefault="00135D66" w:rsidP="0022170D">
      <w:pPr>
        <w:tabs>
          <w:tab w:val="left" w:pos="360"/>
        </w:tabs>
        <w:spacing w:after="0"/>
        <w:rPr>
          <w:bCs/>
        </w:rPr>
      </w:pPr>
    </w:p>
    <w:p w:rsidR="0022170D" w:rsidRDefault="0022170D" w:rsidP="0022170D">
      <w:pPr>
        <w:tabs>
          <w:tab w:val="left" w:pos="360"/>
        </w:tabs>
        <w:spacing w:after="0"/>
        <w:rPr>
          <w:bCs/>
        </w:rPr>
      </w:pPr>
      <w:r w:rsidRPr="00A81AFB">
        <w:rPr>
          <w:b/>
          <w:bCs/>
        </w:rPr>
        <w:t>Impact.SheetName</w:t>
      </w:r>
      <w:r>
        <w:rPr>
          <w:bCs/>
        </w:rPr>
        <w:t xml:space="preserve"> – </w:t>
      </w:r>
      <w:r w:rsidR="00A81AFB">
        <w:rPr>
          <w:bCs/>
        </w:rPr>
        <w:t>S</w:t>
      </w:r>
      <w:r w:rsidR="000F70BB" w:rsidRPr="000F70BB">
        <w:rPr>
          <w:bCs/>
        </w:rPr>
        <w:t xml:space="preserve">pecifies </w:t>
      </w:r>
      <w:r w:rsidR="00763413">
        <w:rPr>
          <w:bCs/>
        </w:rPr>
        <w:t xml:space="preserve">a required reference </w:t>
      </w:r>
      <w:r w:rsidR="000F70BB" w:rsidRPr="000F70BB">
        <w:rPr>
          <w:bCs/>
        </w:rPr>
        <w:t xml:space="preserve">to COBie data in </w:t>
      </w:r>
      <w:r w:rsidR="000F70BB">
        <w:rPr>
          <w:bCs/>
        </w:rPr>
        <w:t xml:space="preserve">any other COBie </w:t>
      </w:r>
      <w:r w:rsidR="000F70BB" w:rsidRPr="000F70BB">
        <w:rPr>
          <w:bCs/>
        </w:rPr>
        <w:t>worksheet.</w:t>
      </w:r>
    </w:p>
    <w:p w:rsidR="00135D66" w:rsidRDefault="00135D66" w:rsidP="0022170D">
      <w:pPr>
        <w:tabs>
          <w:tab w:val="left" w:pos="360"/>
        </w:tabs>
        <w:spacing w:after="0"/>
        <w:rPr>
          <w:bCs/>
        </w:rPr>
      </w:pPr>
    </w:p>
    <w:p w:rsidR="0022170D" w:rsidRDefault="0022170D" w:rsidP="0022170D">
      <w:pPr>
        <w:tabs>
          <w:tab w:val="left" w:pos="360"/>
        </w:tabs>
        <w:spacing w:after="0"/>
        <w:rPr>
          <w:bCs/>
        </w:rPr>
      </w:pPr>
      <w:r w:rsidRPr="00A81AFB">
        <w:rPr>
          <w:b/>
          <w:bCs/>
        </w:rPr>
        <w:t>Impact.RowName</w:t>
      </w:r>
      <w:r>
        <w:rPr>
          <w:bCs/>
        </w:rPr>
        <w:t xml:space="preserve"> –</w:t>
      </w:r>
      <w:r w:rsidR="00135D66" w:rsidRPr="008D6314">
        <w:rPr>
          <w:bCs/>
        </w:rPr>
        <w:t>A fo</w:t>
      </w:r>
      <w:r w:rsidR="00135D66">
        <w:rPr>
          <w:bCs/>
        </w:rPr>
        <w:t>reign key identifying the row in the associated Impact.SheetName.</w:t>
      </w:r>
    </w:p>
    <w:p w:rsidR="00135D66" w:rsidRDefault="00135D66" w:rsidP="0022170D">
      <w:pPr>
        <w:tabs>
          <w:tab w:val="left" w:pos="360"/>
        </w:tabs>
        <w:spacing w:after="0"/>
        <w:rPr>
          <w:bCs/>
        </w:rPr>
      </w:pPr>
    </w:p>
    <w:p w:rsidR="0022170D" w:rsidRDefault="0022170D" w:rsidP="0022170D">
      <w:pPr>
        <w:tabs>
          <w:tab w:val="left" w:pos="360"/>
        </w:tabs>
        <w:spacing w:after="0"/>
        <w:rPr>
          <w:bCs/>
        </w:rPr>
      </w:pPr>
      <w:r w:rsidRPr="00A81AFB">
        <w:rPr>
          <w:b/>
          <w:bCs/>
        </w:rPr>
        <w:t>Impact.Value</w:t>
      </w:r>
      <w:r>
        <w:rPr>
          <w:bCs/>
        </w:rPr>
        <w:t xml:space="preserve"> – </w:t>
      </w:r>
      <w:r w:rsidR="00A81AFB">
        <w:rPr>
          <w:bCs/>
        </w:rPr>
        <w:t>A</w:t>
      </w:r>
      <w:r w:rsidR="00135D66">
        <w:rPr>
          <w:bCs/>
        </w:rPr>
        <w:t xml:space="preserve"> quantification of the impact described in a given row.  </w:t>
      </w:r>
    </w:p>
    <w:p w:rsidR="00135D66" w:rsidRDefault="00135D66" w:rsidP="00C33BDA">
      <w:pPr>
        <w:tabs>
          <w:tab w:val="left" w:pos="360"/>
        </w:tabs>
        <w:spacing w:after="0"/>
        <w:rPr>
          <w:bCs/>
        </w:rPr>
      </w:pPr>
    </w:p>
    <w:p w:rsidR="0022170D" w:rsidRDefault="0022170D" w:rsidP="00C33BDA">
      <w:pPr>
        <w:tabs>
          <w:tab w:val="left" w:pos="360"/>
        </w:tabs>
        <w:spacing w:after="0"/>
        <w:rPr>
          <w:bCs/>
        </w:rPr>
      </w:pPr>
      <w:r w:rsidRPr="00A81AFB">
        <w:rPr>
          <w:b/>
          <w:bCs/>
        </w:rPr>
        <w:t>Impact.ImpactUnit</w:t>
      </w:r>
      <w:r>
        <w:rPr>
          <w:bCs/>
        </w:rPr>
        <w:t xml:space="preserve"> – </w:t>
      </w:r>
      <w:r w:rsidR="00502395" w:rsidRPr="00F92AEF">
        <w:rPr>
          <w:bCs/>
        </w:rPr>
        <w:t>A classification of the type of information contained within one row. If allowable values are not specified by contract, the default values are:</w:t>
      </w:r>
      <w:r w:rsidR="00502395">
        <w:rPr>
          <w:bCs/>
        </w:rPr>
        <w:t xml:space="preserve"> </w:t>
      </w:r>
      <w:r w:rsidR="00C33BDA">
        <w:rPr>
          <w:bCs/>
        </w:rPr>
        <w:t>“</w:t>
      </w:r>
      <w:r w:rsidR="00C33BDA" w:rsidRPr="00C33BDA">
        <w:rPr>
          <w:bCs/>
        </w:rPr>
        <w:t>currency</w:t>
      </w:r>
      <w:r w:rsidR="00C33BDA">
        <w:rPr>
          <w:bCs/>
        </w:rPr>
        <w:t>”, “</w:t>
      </w:r>
      <w:r w:rsidR="00C33BDA" w:rsidRPr="00C33BDA">
        <w:rPr>
          <w:bCs/>
        </w:rPr>
        <w:t>kgCO2e</w:t>
      </w:r>
      <w:r w:rsidR="00C33BDA">
        <w:rPr>
          <w:bCs/>
        </w:rPr>
        <w:t>”, “</w:t>
      </w:r>
      <w:r w:rsidR="00C33BDA" w:rsidRPr="00C33BDA">
        <w:rPr>
          <w:bCs/>
        </w:rPr>
        <w:t>MJ</w:t>
      </w:r>
      <w:r w:rsidR="00C33BDA">
        <w:rPr>
          <w:bCs/>
        </w:rPr>
        <w:t>”</w:t>
      </w:r>
      <w:r w:rsidR="00135D66">
        <w:rPr>
          <w:bCs/>
        </w:rPr>
        <w:t>, “other”, or “n/a”</w:t>
      </w:r>
      <w:r w:rsidR="00EE3B56">
        <w:rPr>
          <w:bCs/>
        </w:rPr>
        <w:t>.</w:t>
      </w:r>
    </w:p>
    <w:p w:rsidR="00135D66" w:rsidRDefault="00135D66" w:rsidP="00C33BDA">
      <w:pPr>
        <w:tabs>
          <w:tab w:val="left" w:pos="360"/>
        </w:tabs>
        <w:spacing w:after="0"/>
        <w:rPr>
          <w:bCs/>
        </w:rPr>
      </w:pPr>
    </w:p>
    <w:p w:rsidR="0022170D" w:rsidRDefault="0022170D" w:rsidP="0022170D">
      <w:pPr>
        <w:tabs>
          <w:tab w:val="left" w:pos="360"/>
        </w:tabs>
        <w:spacing w:after="0"/>
        <w:rPr>
          <w:bCs/>
        </w:rPr>
      </w:pPr>
      <w:r w:rsidRPr="00A81AFB">
        <w:rPr>
          <w:b/>
          <w:bCs/>
        </w:rPr>
        <w:t xml:space="preserve">Impact.LeadInTime </w:t>
      </w:r>
      <w:r>
        <w:rPr>
          <w:bCs/>
        </w:rPr>
        <w:t xml:space="preserve">– </w:t>
      </w:r>
      <w:r w:rsidR="00A81AFB">
        <w:rPr>
          <w:bCs/>
        </w:rPr>
        <w:t>A</w:t>
      </w:r>
      <w:r w:rsidR="00135D66">
        <w:rPr>
          <w:bCs/>
        </w:rPr>
        <w:t xml:space="preserve"> description of the length of time before the impact is expected.</w:t>
      </w:r>
    </w:p>
    <w:p w:rsidR="00135D66" w:rsidRDefault="00135D66" w:rsidP="0022170D">
      <w:pPr>
        <w:tabs>
          <w:tab w:val="left" w:pos="360"/>
        </w:tabs>
        <w:spacing w:after="0"/>
        <w:rPr>
          <w:bCs/>
        </w:rPr>
      </w:pPr>
    </w:p>
    <w:p w:rsidR="0022170D" w:rsidRDefault="0022170D" w:rsidP="0022170D">
      <w:pPr>
        <w:tabs>
          <w:tab w:val="left" w:pos="360"/>
        </w:tabs>
        <w:spacing w:after="0"/>
        <w:rPr>
          <w:bCs/>
        </w:rPr>
      </w:pPr>
      <w:r w:rsidRPr="00A81AFB">
        <w:rPr>
          <w:b/>
          <w:bCs/>
        </w:rPr>
        <w:t xml:space="preserve">Impact.Duration </w:t>
      </w:r>
      <w:r>
        <w:rPr>
          <w:bCs/>
        </w:rPr>
        <w:t xml:space="preserve">– </w:t>
      </w:r>
      <w:r w:rsidR="00A81AFB">
        <w:rPr>
          <w:bCs/>
        </w:rPr>
        <w:t>A</w:t>
      </w:r>
      <w:r w:rsidR="00135D66">
        <w:rPr>
          <w:bCs/>
        </w:rPr>
        <w:t xml:space="preserve"> description of the </w:t>
      </w:r>
      <w:r w:rsidR="00FA5514">
        <w:rPr>
          <w:bCs/>
        </w:rPr>
        <w:t xml:space="preserve">length </w:t>
      </w:r>
      <w:r w:rsidR="00135D66">
        <w:rPr>
          <w:bCs/>
        </w:rPr>
        <w:t xml:space="preserve">of time </w:t>
      </w:r>
      <w:r w:rsidR="00763413">
        <w:rPr>
          <w:bCs/>
        </w:rPr>
        <w:t>over which the impact occurs</w:t>
      </w:r>
      <w:r w:rsidR="00135D66">
        <w:rPr>
          <w:bCs/>
        </w:rPr>
        <w:t>.</w:t>
      </w:r>
    </w:p>
    <w:p w:rsidR="00135D66" w:rsidRDefault="00135D66" w:rsidP="0022170D">
      <w:pPr>
        <w:tabs>
          <w:tab w:val="left" w:pos="360"/>
        </w:tabs>
        <w:spacing w:after="0"/>
        <w:rPr>
          <w:bCs/>
        </w:rPr>
      </w:pPr>
    </w:p>
    <w:p w:rsidR="0022170D" w:rsidRDefault="0022170D" w:rsidP="0022170D">
      <w:pPr>
        <w:tabs>
          <w:tab w:val="left" w:pos="360"/>
        </w:tabs>
        <w:spacing w:after="0"/>
        <w:rPr>
          <w:bCs/>
        </w:rPr>
      </w:pPr>
      <w:r w:rsidRPr="00A81AFB">
        <w:rPr>
          <w:b/>
          <w:bCs/>
        </w:rPr>
        <w:t xml:space="preserve">Impact.LeadOutTime </w:t>
      </w:r>
      <w:r>
        <w:rPr>
          <w:bCs/>
        </w:rPr>
        <w:t xml:space="preserve">– </w:t>
      </w:r>
      <w:r w:rsidR="00A81AFB">
        <w:rPr>
          <w:bCs/>
        </w:rPr>
        <w:t>A</w:t>
      </w:r>
      <w:r w:rsidR="00135D66">
        <w:rPr>
          <w:bCs/>
        </w:rPr>
        <w:t xml:space="preserve"> description </w:t>
      </w:r>
      <w:r w:rsidR="004B0AE5">
        <w:rPr>
          <w:bCs/>
        </w:rPr>
        <w:t>of the length of time</w:t>
      </w:r>
      <w:r w:rsidR="00763413">
        <w:rPr>
          <w:bCs/>
        </w:rPr>
        <w:t xml:space="preserve"> after the impact before the cycle resumes</w:t>
      </w:r>
      <w:r w:rsidR="004B0AE5">
        <w:rPr>
          <w:bCs/>
        </w:rPr>
        <w:t>.</w:t>
      </w:r>
    </w:p>
    <w:p w:rsidR="00135D66" w:rsidRDefault="00135D66" w:rsidP="0022170D">
      <w:pPr>
        <w:tabs>
          <w:tab w:val="left" w:pos="360"/>
        </w:tabs>
        <w:spacing w:after="0"/>
        <w:rPr>
          <w:bCs/>
        </w:rPr>
      </w:pPr>
    </w:p>
    <w:p w:rsidR="0022170D" w:rsidRDefault="0022170D" w:rsidP="0022170D">
      <w:pPr>
        <w:tabs>
          <w:tab w:val="left" w:pos="360"/>
        </w:tabs>
        <w:spacing w:after="0"/>
        <w:rPr>
          <w:bCs/>
        </w:rPr>
      </w:pPr>
      <w:r w:rsidRPr="00A81AFB">
        <w:rPr>
          <w:b/>
          <w:bCs/>
        </w:rPr>
        <w:t>Impact.Description</w:t>
      </w:r>
      <w:r>
        <w:rPr>
          <w:bCs/>
        </w:rPr>
        <w:t xml:space="preserve"> – </w:t>
      </w:r>
      <w:r w:rsidR="00A81AFB">
        <w:rPr>
          <w:bCs/>
        </w:rPr>
        <w:t>A</w:t>
      </w:r>
      <w:r w:rsidR="000F70BB" w:rsidRPr="008E7BAB">
        <w:rPr>
          <w:bCs/>
        </w:rPr>
        <w:t xml:space="preserve"> general text description of the </w:t>
      </w:r>
      <w:r w:rsidR="000F70BB">
        <w:rPr>
          <w:bCs/>
        </w:rPr>
        <w:t>impact.</w:t>
      </w:r>
    </w:p>
    <w:p w:rsidR="0022170D" w:rsidRDefault="0022170D" w:rsidP="0022170D">
      <w:pPr>
        <w:tabs>
          <w:tab w:val="left" w:pos="360"/>
        </w:tabs>
        <w:spacing w:after="0"/>
        <w:rPr>
          <w:bCs/>
        </w:rPr>
      </w:pPr>
    </w:p>
    <w:p w:rsidR="0022170D" w:rsidRDefault="0022170D" w:rsidP="0022170D">
      <w:pPr>
        <w:tabs>
          <w:tab w:val="left" w:pos="360"/>
        </w:tabs>
        <w:spacing w:after="0"/>
        <w:rPr>
          <w:bCs/>
        </w:rPr>
      </w:pPr>
      <w:r w:rsidRPr="00A81AFB">
        <w:rPr>
          <w:b/>
          <w:bCs/>
        </w:rPr>
        <w:t>Document</w:t>
      </w:r>
      <w:r>
        <w:rPr>
          <w:bCs/>
        </w:rPr>
        <w:t xml:space="preserve"> – </w:t>
      </w:r>
      <w:r w:rsidR="004B0AE5" w:rsidRPr="007D67D7">
        <w:rPr>
          <w:bCs/>
        </w:rPr>
        <w:t xml:space="preserve">A worksheet in the COBie spreadsheet.  </w:t>
      </w:r>
      <w:r w:rsidR="004B0AE5">
        <w:rPr>
          <w:bCs/>
        </w:rPr>
        <w:t>Document</w:t>
      </w:r>
      <w:r w:rsidR="004B0AE5" w:rsidRPr="007D67D7">
        <w:rPr>
          <w:bCs/>
        </w:rPr>
        <w:t xml:space="preserve"> records identify </w:t>
      </w:r>
      <w:r w:rsidR="004B0AE5">
        <w:rPr>
          <w:bCs/>
        </w:rPr>
        <w:t>external files that provide information associated with data in a given COBie deliverable.</w:t>
      </w:r>
      <w:r w:rsidR="00E87FC0">
        <w:rPr>
          <w:bCs/>
        </w:rPr>
        <w:t xml:space="preserve">  Document.Name, Document.SheetName, Document.RowName, Document.Stage comprise the primary key for this worksheet. </w:t>
      </w:r>
    </w:p>
    <w:p w:rsidR="0022170D" w:rsidRDefault="0022170D" w:rsidP="0022170D">
      <w:pPr>
        <w:tabs>
          <w:tab w:val="left" w:pos="360"/>
        </w:tabs>
        <w:spacing w:after="0"/>
        <w:rPr>
          <w:bCs/>
        </w:rPr>
      </w:pPr>
    </w:p>
    <w:p w:rsidR="0022170D" w:rsidRDefault="0022170D" w:rsidP="0022170D">
      <w:pPr>
        <w:tabs>
          <w:tab w:val="left" w:pos="360"/>
        </w:tabs>
        <w:spacing w:after="0"/>
        <w:rPr>
          <w:bCs/>
        </w:rPr>
      </w:pPr>
      <w:r w:rsidRPr="00A81AFB">
        <w:rPr>
          <w:b/>
          <w:bCs/>
        </w:rPr>
        <w:t>Document.Name</w:t>
      </w:r>
      <w:r>
        <w:rPr>
          <w:bCs/>
        </w:rPr>
        <w:t xml:space="preserve"> –</w:t>
      </w:r>
      <w:r w:rsidR="00E87FC0">
        <w:rPr>
          <w:bCs/>
        </w:rPr>
        <w:t xml:space="preserve"> </w:t>
      </w:r>
      <w:r w:rsidR="004B0AE5">
        <w:rPr>
          <w:bCs/>
        </w:rPr>
        <w:t>The name of the document.</w:t>
      </w:r>
    </w:p>
    <w:p w:rsidR="004B0AE5" w:rsidRDefault="004B0AE5" w:rsidP="0022170D">
      <w:pPr>
        <w:tabs>
          <w:tab w:val="left" w:pos="360"/>
        </w:tabs>
        <w:spacing w:after="0"/>
        <w:rPr>
          <w:bCs/>
        </w:rPr>
      </w:pPr>
    </w:p>
    <w:p w:rsidR="0022170D" w:rsidRDefault="0022170D" w:rsidP="009F7BC1">
      <w:pPr>
        <w:tabs>
          <w:tab w:val="left" w:pos="360"/>
        </w:tabs>
        <w:spacing w:after="0"/>
        <w:rPr>
          <w:bCs/>
        </w:rPr>
      </w:pPr>
      <w:r w:rsidRPr="00A81AFB">
        <w:rPr>
          <w:b/>
          <w:bCs/>
        </w:rPr>
        <w:t>Document.Category</w:t>
      </w:r>
      <w:r>
        <w:rPr>
          <w:bCs/>
        </w:rPr>
        <w:t xml:space="preserve"> – </w:t>
      </w:r>
      <w:r w:rsidR="00502395" w:rsidRPr="00F92AEF">
        <w:rPr>
          <w:bCs/>
        </w:rPr>
        <w:t>A classification of the type of information contained within one row. If allowable values are not specified by contract, the default values are:</w:t>
      </w:r>
      <w:r w:rsidR="00502395">
        <w:rPr>
          <w:bCs/>
        </w:rPr>
        <w:t xml:space="preserve"> </w:t>
      </w:r>
      <w:r w:rsidR="009F7BC1">
        <w:rPr>
          <w:bCs/>
        </w:rPr>
        <w:t>“</w:t>
      </w:r>
      <w:r w:rsidR="009F7BC1" w:rsidRPr="009F7BC1">
        <w:rPr>
          <w:bCs/>
        </w:rPr>
        <w:t>Preconstruction Submittals</w:t>
      </w:r>
      <w:r w:rsidR="009F7BC1">
        <w:rPr>
          <w:bCs/>
        </w:rPr>
        <w:t>”, “</w:t>
      </w:r>
      <w:r w:rsidR="009F7BC1" w:rsidRPr="009F7BC1">
        <w:rPr>
          <w:bCs/>
        </w:rPr>
        <w:t>Shop Drawings</w:t>
      </w:r>
      <w:r w:rsidR="009F7BC1">
        <w:rPr>
          <w:bCs/>
        </w:rPr>
        <w:t>”, “</w:t>
      </w:r>
      <w:r w:rsidR="009F7BC1" w:rsidRPr="009F7BC1">
        <w:rPr>
          <w:bCs/>
        </w:rPr>
        <w:t>Product Data</w:t>
      </w:r>
      <w:r w:rsidR="009F7BC1">
        <w:rPr>
          <w:bCs/>
        </w:rPr>
        <w:t>”, “</w:t>
      </w:r>
      <w:r w:rsidR="009F7BC1" w:rsidRPr="009F7BC1">
        <w:rPr>
          <w:bCs/>
        </w:rPr>
        <w:t>Samples</w:t>
      </w:r>
      <w:r w:rsidR="009F7BC1">
        <w:rPr>
          <w:bCs/>
        </w:rPr>
        <w:t>”, “</w:t>
      </w:r>
      <w:r w:rsidR="009F7BC1" w:rsidRPr="009F7BC1">
        <w:rPr>
          <w:bCs/>
        </w:rPr>
        <w:t>Design Data</w:t>
      </w:r>
      <w:r w:rsidR="009F7BC1">
        <w:rPr>
          <w:bCs/>
        </w:rPr>
        <w:t>”</w:t>
      </w:r>
      <w:r w:rsidR="00502395">
        <w:rPr>
          <w:bCs/>
        </w:rPr>
        <w:t>, “</w:t>
      </w:r>
      <w:r w:rsidR="009F7BC1" w:rsidRPr="009F7BC1">
        <w:rPr>
          <w:bCs/>
        </w:rPr>
        <w:t>Test Reports</w:t>
      </w:r>
      <w:r w:rsidR="009F7BC1">
        <w:rPr>
          <w:bCs/>
        </w:rPr>
        <w:t>”, “</w:t>
      </w:r>
      <w:r w:rsidR="009F7BC1" w:rsidRPr="009F7BC1">
        <w:rPr>
          <w:bCs/>
        </w:rPr>
        <w:t>Certificates</w:t>
      </w:r>
      <w:r w:rsidR="009F7BC1">
        <w:rPr>
          <w:bCs/>
        </w:rPr>
        <w:t>”, “</w:t>
      </w:r>
      <w:r w:rsidR="009F7BC1" w:rsidRPr="009F7BC1">
        <w:rPr>
          <w:bCs/>
        </w:rPr>
        <w:t>Manufacturer Instructions</w:t>
      </w:r>
      <w:r w:rsidR="009F7BC1">
        <w:rPr>
          <w:bCs/>
        </w:rPr>
        <w:t>”, “</w:t>
      </w:r>
      <w:r w:rsidR="009F7BC1" w:rsidRPr="009F7BC1">
        <w:rPr>
          <w:bCs/>
        </w:rPr>
        <w:t>Manufacturer Field Reports</w:t>
      </w:r>
      <w:r w:rsidR="009F7BC1">
        <w:rPr>
          <w:bCs/>
        </w:rPr>
        <w:t>”, “</w:t>
      </w:r>
      <w:r w:rsidR="00502395">
        <w:rPr>
          <w:bCs/>
        </w:rPr>
        <w:t>Operation and Maintenance”, “</w:t>
      </w:r>
      <w:r w:rsidR="009F7BC1" w:rsidRPr="009F7BC1">
        <w:rPr>
          <w:bCs/>
        </w:rPr>
        <w:t>Closeout Submittals</w:t>
      </w:r>
      <w:r w:rsidR="009F7BC1">
        <w:rPr>
          <w:bCs/>
        </w:rPr>
        <w:t>”, “</w:t>
      </w:r>
      <w:r w:rsidR="009F7BC1" w:rsidRPr="009F7BC1">
        <w:rPr>
          <w:bCs/>
        </w:rPr>
        <w:t>Contract Drawings</w:t>
      </w:r>
      <w:r w:rsidR="009F7BC1">
        <w:rPr>
          <w:bCs/>
        </w:rPr>
        <w:t>”, “</w:t>
      </w:r>
      <w:r w:rsidR="009F7BC1" w:rsidRPr="009F7BC1">
        <w:rPr>
          <w:bCs/>
        </w:rPr>
        <w:t>Design Review Comment</w:t>
      </w:r>
      <w:r w:rsidR="009F7BC1">
        <w:rPr>
          <w:bCs/>
        </w:rPr>
        <w:t>”, “</w:t>
      </w:r>
      <w:r w:rsidR="009F7BC1" w:rsidRPr="009F7BC1">
        <w:rPr>
          <w:bCs/>
        </w:rPr>
        <w:t>Specifications</w:t>
      </w:r>
      <w:r w:rsidR="009F7BC1">
        <w:rPr>
          <w:bCs/>
        </w:rPr>
        <w:t>”, “</w:t>
      </w:r>
      <w:r w:rsidR="009F7BC1" w:rsidRPr="009F7BC1">
        <w:rPr>
          <w:bCs/>
        </w:rPr>
        <w:t>Request for Information</w:t>
      </w:r>
      <w:r w:rsidR="009F7BC1">
        <w:rPr>
          <w:bCs/>
        </w:rPr>
        <w:t>”, “</w:t>
      </w:r>
      <w:r w:rsidR="009F7BC1" w:rsidRPr="009F7BC1">
        <w:rPr>
          <w:bCs/>
        </w:rPr>
        <w:t>Client Requirements</w:t>
      </w:r>
      <w:r w:rsidR="009F7BC1">
        <w:rPr>
          <w:bCs/>
        </w:rPr>
        <w:t>”, “</w:t>
      </w:r>
      <w:r w:rsidR="009F7BC1" w:rsidRPr="009F7BC1">
        <w:rPr>
          <w:bCs/>
        </w:rPr>
        <w:t>Contract Specifications</w:t>
      </w:r>
      <w:r w:rsidR="009F7BC1">
        <w:rPr>
          <w:bCs/>
        </w:rPr>
        <w:t>”, “</w:t>
      </w:r>
      <w:r w:rsidR="009F7BC1" w:rsidRPr="009F7BC1">
        <w:rPr>
          <w:bCs/>
        </w:rPr>
        <w:t>Contract Drawings</w:t>
      </w:r>
      <w:r w:rsidR="009F7BC1">
        <w:rPr>
          <w:bCs/>
        </w:rPr>
        <w:t>”, “</w:t>
      </w:r>
      <w:r w:rsidR="009F7BC1" w:rsidRPr="009F7BC1">
        <w:rPr>
          <w:bCs/>
        </w:rPr>
        <w:t>Requests for Information</w:t>
      </w:r>
      <w:r w:rsidR="009F7BC1">
        <w:rPr>
          <w:bCs/>
        </w:rPr>
        <w:t>”, “</w:t>
      </w:r>
      <w:r w:rsidR="009F7BC1" w:rsidRPr="009F7BC1">
        <w:rPr>
          <w:bCs/>
        </w:rPr>
        <w:t>Contract Modifications</w:t>
      </w:r>
      <w:r w:rsidR="009F7BC1">
        <w:rPr>
          <w:bCs/>
        </w:rPr>
        <w:t xml:space="preserve">”, </w:t>
      </w:r>
      <w:r w:rsidR="00EE3B56">
        <w:rPr>
          <w:bCs/>
        </w:rPr>
        <w:t xml:space="preserve">and </w:t>
      </w:r>
      <w:r w:rsidR="009F7BC1">
        <w:rPr>
          <w:bCs/>
        </w:rPr>
        <w:t>“</w:t>
      </w:r>
      <w:r w:rsidR="009F7BC1" w:rsidRPr="009F7BC1">
        <w:rPr>
          <w:bCs/>
        </w:rPr>
        <w:t>Punch List Items</w:t>
      </w:r>
      <w:r w:rsidR="009F7BC1">
        <w:rPr>
          <w:bCs/>
        </w:rPr>
        <w:t>”</w:t>
      </w:r>
      <w:r w:rsidR="00EE3B56">
        <w:rPr>
          <w:bCs/>
        </w:rPr>
        <w:t>.</w:t>
      </w:r>
    </w:p>
    <w:p w:rsidR="00D94846" w:rsidRDefault="00D94846" w:rsidP="009F7BC1">
      <w:pPr>
        <w:tabs>
          <w:tab w:val="left" w:pos="360"/>
        </w:tabs>
        <w:spacing w:after="0"/>
        <w:rPr>
          <w:bCs/>
        </w:rPr>
      </w:pPr>
    </w:p>
    <w:p w:rsidR="009F7BC1" w:rsidRDefault="0022170D" w:rsidP="009F7BC1">
      <w:pPr>
        <w:tabs>
          <w:tab w:val="left" w:pos="360"/>
        </w:tabs>
        <w:spacing w:after="0"/>
        <w:rPr>
          <w:bCs/>
        </w:rPr>
      </w:pPr>
      <w:r w:rsidRPr="00A81AFB">
        <w:rPr>
          <w:b/>
          <w:bCs/>
        </w:rPr>
        <w:t>Document.ApprovalBy</w:t>
      </w:r>
      <w:r>
        <w:rPr>
          <w:bCs/>
        </w:rPr>
        <w:t xml:space="preserve"> – </w:t>
      </w:r>
      <w:r w:rsidR="00502395" w:rsidRPr="00F92AEF">
        <w:rPr>
          <w:bCs/>
        </w:rPr>
        <w:t>A classification of the type of information contained within one row. If allowable values are not specified by contract, the default values are:</w:t>
      </w:r>
      <w:r w:rsidR="00502395">
        <w:rPr>
          <w:bCs/>
        </w:rPr>
        <w:t xml:space="preserve"> </w:t>
      </w:r>
      <w:r w:rsidR="009F7BC1">
        <w:rPr>
          <w:bCs/>
        </w:rPr>
        <w:t>“</w:t>
      </w:r>
      <w:r w:rsidR="009F7BC1" w:rsidRPr="009F7BC1">
        <w:rPr>
          <w:bCs/>
        </w:rPr>
        <w:t>Owner Approval</w:t>
      </w:r>
      <w:r w:rsidR="009F7BC1">
        <w:rPr>
          <w:bCs/>
        </w:rPr>
        <w:t>”, “</w:t>
      </w:r>
      <w:r w:rsidR="009F7BC1" w:rsidRPr="009F7BC1">
        <w:rPr>
          <w:bCs/>
        </w:rPr>
        <w:t>Contractor Certified</w:t>
      </w:r>
      <w:r w:rsidR="009F7BC1">
        <w:rPr>
          <w:bCs/>
        </w:rPr>
        <w:t xml:space="preserve">”, </w:t>
      </w:r>
      <w:r w:rsidR="00EE3B56">
        <w:rPr>
          <w:bCs/>
        </w:rPr>
        <w:t xml:space="preserve"> and </w:t>
      </w:r>
      <w:r w:rsidR="009F7BC1">
        <w:rPr>
          <w:bCs/>
        </w:rPr>
        <w:t>“</w:t>
      </w:r>
      <w:r w:rsidR="009F7BC1" w:rsidRPr="009F7BC1">
        <w:rPr>
          <w:bCs/>
        </w:rPr>
        <w:t>Information Only</w:t>
      </w:r>
      <w:r w:rsidR="009F7BC1">
        <w:rPr>
          <w:bCs/>
        </w:rPr>
        <w:t>”</w:t>
      </w:r>
      <w:r w:rsidR="00EE3B56">
        <w:rPr>
          <w:bCs/>
        </w:rPr>
        <w:t>/</w:t>
      </w:r>
    </w:p>
    <w:p w:rsidR="00D94846" w:rsidRDefault="00D94846" w:rsidP="009F7BC1">
      <w:pPr>
        <w:tabs>
          <w:tab w:val="left" w:pos="360"/>
        </w:tabs>
        <w:spacing w:after="0"/>
        <w:rPr>
          <w:bCs/>
        </w:rPr>
      </w:pPr>
    </w:p>
    <w:p w:rsidR="009F7BC1" w:rsidRDefault="0022170D" w:rsidP="009F7BC1">
      <w:pPr>
        <w:tabs>
          <w:tab w:val="left" w:pos="360"/>
        </w:tabs>
        <w:spacing w:after="0"/>
        <w:rPr>
          <w:bCs/>
        </w:rPr>
      </w:pPr>
      <w:r w:rsidRPr="00A81AFB">
        <w:rPr>
          <w:b/>
          <w:bCs/>
        </w:rPr>
        <w:lastRenderedPageBreak/>
        <w:t>Document.Stage</w:t>
      </w:r>
      <w:r>
        <w:rPr>
          <w:bCs/>
        </w:rPr>
        <w:t xml:space="preserve"> – </w:t>
      </w:r>
      <w:r w:rsidR="00502395" w:rsidRPr="00F92AEF">
        <w:rPr>
          <w:bCs/>
        </w:rPr>
        <w:t>A classification of the type of information contained within one row. If allowable values are not specified by contract, the default values are:</w:t>
      </w:r>
      <w:r w:rsidR="00502395">
        <w:rPr>
          <w:bCs/>
        </w:rPr>
        <w:t xml:space="preserve"> </w:t>
      </w:r>
      <w:r w:rsidR="009F7BC1">
        <w:rPr>
          <w:bCs/>
        </w:rPr>
        <w:t>“</w:t>
      </w:r>
      <w:r w:rsidR="009F7BC1" w:rsidRPr="009F7BC1">
        <w:rPr>
          <w:bCs/>
        </w:rPr>
        <w:t>As Built</w:t>
      </w:r>
      <w:r w:rsidR="009F7BC1">
        <w:rPr>
          <w:bCs/>
        </w:rPr>
        <w:t>”, “</w:t>
      </w:r>
      <w:r w:rsidR="009F7BC1" w:rsidRPr="009F7BC1">
        <w:rPr>
          <w:bCs/>
        </w:rPr>
        <w:t>Submitted</w:t>
      </w:r>
      <w:r w:rsidR="009F7BC1">
        <w:rPr>
          <w:bCs/>
        </w:rPr>
        <w:t>”, “</w:t>
      </w:r>
      <w:r w:rsidR="009F7BC1" w:rsidRPr="009F7BC1">
        <w:rPr>
          <w:bCs/>
        </w:rPr>
        <w:t>Approved</w:t>
      </w:r>
      <w:r w:rsidR="009F7BC1">
        <w:rPr>
          <w:bCs/>
        </w:rPr>
        <w:t>”, “</w:t>
      </w:r>
      <w:r w:rsidR="009F7BC1" w:rsidRPr="009F7BC1">
        <w:rPr>
          <w:bCs/>
        </w:rPr>
        <w:t>Exact Requirement</w:t>
      </w:r>
      <w:r w:rsidR="009F7BC1">
        <w:rPr>
          <w:bCs/>
        </w:rPr>
        <w:t>”, “</w:t>
      </w:r>
      <w:r w:rsidR="009F7BC1" w:rsidRPr="009F7BC1">
        <w:rPr>
          <w:bCs/>
        </w:rPr>
        <w:t>Maximum Requirement</w:t>
      </w:r>
      <w:r w:rsidR="009F7BC1">
        <w:rPr>
          <w:bCs/>
        </w:rPr>
        <w:t>”, “</w:t>
      </w:r>
      <w:r w:rsidR="009F7BC1" w:rsidRPr="009F7BC1">
        <w:rPr>
          <w:bCs/>
        </w:rPr>
        <w:t>Minimum Requirement</w:t>
      </w:r>
      <w:r w:rsidR="009F7BC1">
        <w:rPr>
          <w:bCs/>
        </w:rPr>
        <w:t xml:space="preserve">”, </w:t>
      </w:r>
      <w:r w:rsidR="00EE3B56">
        <w:rPr>
          <w:bCs/>
        </w:rPr>
        <w:t xml:space="preserve">and </w:t>
      </w:r>
      <w:r w:rsidR="009F7BC1">
        <w:rPr>
          <w:bCs/>
        </w:rPr>
        <w:t>“</w:t>
      </w:r>
      <w:r w:rsidR="009F7BC1" w:rsidRPr="009F7BC1">
        <w:rPr>
          <w:bCs/>
        </w:rPr>
        <w:t>Requirement</w:t>
      </w:r>
      <w:r w:rsidR="009F7BC1">
        <w:rPr>
          <w:bCs/>
        </w:rPr>
        <w:t>”</w:t>
      </w:r>
      <w:r w:rsidR="00EE3B56">
        <w:rPr>
          <w:bCs/>
        </w:rPr>
        <w:t>.</w:t>
      </w:r>
    </w:p>
    <w:p w:rsidR="00D94846" w:rsidRDefault="00D94846" w:rsidP="0022170D">
      <w:pPr>
        <w:tabs>
          <w:tab w:val="left" w:pos="360"/>
        </w:tabs>
        <w:spacing w:after="0"/>
        <w:rPr>
          <w:bCs/>
        </w:rPr>
      </w:pPr>
    </w:p>
    <w:p w:rsidR="0022170D" w:rsidRDefault="0022170D" w:rsidP="0022170D">
      <w:pPr>
        <w:tabs>
          <w:tab w:val="left" w:pos="360"/>
        </w:tabs>
        <w:spacing w:after="0"/>
        <w:rPr>
          <w:bCs/>
        </w:rPr>
      </w:pPr>
      <w:r w:rsidRPr="00A81AFB">
        <w:rPr>
          <w:b/>
          <w:bCs/>
        </w:rPr>
        <w:t>Document.SheetName</w:t>
      </w:r>
      <w:r>
        <w:rPr>
          <w:bCs/>
        </w:rPr>
        <w:t xml:space="preserve"> – </w:t>
      </w:r>
      <w:r w:rsidR="000F70BB" w:rsidRPr="000F70BB">
        <w:rPr>
          <w:bCs/>
        </w:rPr>
        <w:t xml:space="preserve">specifies references in in this row as pertaining to COBie data in </w:t>
      </w:r>
      <w:r w:rsidR="000F70BB">
        <w:rPr>
          <w:bCs/>
        </w:rPr>
        <w:t xml:space="preserve">any other COBie </w:t>
      </w:r>
      <w:r w:rsidR="000F70BB" w:rsidRPr="000F70BB">
        <w:rPr>
          <w:bCs/>
        </w:rPr>
        <w:t>worksheet.</w:t>
      </w:r>
    </w:p>
    <w:p w:rsidR="00D94846" w:rsidRDefault="00D94846" w:rsidP="0022170D">
      <w:pPr>
        <w:tabs>
          <w:tab w:val="left" w:pos="360"/>
        </w:tabs>
        <w:spacing w:after="0"/>
        <w:rPr>
          <w:bCs/>
        </w:rPr>
      </w:pPr>
    </w:p>
    <w:p w:rsidR="0022170D" w:rsidRDefault="0022170D" w:rsidP="0022170D">
      <w:pPr>
        <w:tabs>
          <w:tab w:val="left" w:pos="360"/>
        </w:tabs>
        <w:spacing w:after="0"/>
        <w:rPr>
          <w:bCs/>
        </w:rPr>
      </w:pPr>
      <w:r w:rsidRPr="00A81AFB">
        <w:rPr>
          <w:b/>
          <w:bCs/>
        </w:rPr>
        <w:t>Document.RowName</w:t>
      </w:r>
      <w:r>
        <w:rPr>
          <w:bCs/>
        </w:rPr>
        <w:t xml:space="preserve"> –</w:t>
      </w:r>
      <w:r w:rsidR="00D94846" w:rsidRPr="008D6314">
        <w:rPr>
          <w:bCs/>
        </w:rPr>
        <w:t>A fo</w:t>
      </w:r>
      <w:r w:rsidR="00D94846">
        <w:rPr>
          <w:bCs/>
        </w:rPr>
        <w:t>reign key identifying the row in the associated Document.SheetName.</w:t>
      </w:r>
    </w:p>
    <w:p w:rsidR="00D94846" w:rsidRDefault="00D94846" w:rsidP="0022170D">
      <w:pPr>
        <w:tabs>
          <w:tab w:val="left" w:pos="360"/>
        </w:tabs>
        <w:spacing w:after="0"/>
        <w:rPr>
          <w:bCs/>
        </w:rPr>
      </w:pPr>
    </w:p>
    <w:p w:rsidR="00D94846" w:rsidRDefault="0022170D" w:rsidP="0022170D">
      <w:pPr>
        <w:tabs>
          <w:tab w:val="left" w:pos="360"/>
        </w:tabs>
        <w:spacing w:after="0"/>
        <w:rPr>
          <w:bCs/>
        </w:rPr>
      </w:pPr>
      <w:r w:rsidRPr="00A81AFB">
        <w:rPr>
          <w:b/>
          <w:bCs/>
        </w:rPr>
        <w:t>Document.Directory</w:t>
      </w:r>
      <w:r>
        <w:rPr>
          <w:bCs/>
        </w:rPr>
        <w:t xml:space="preserve"> – </w:t>
      </w:r>
      <w:r w:rsidR="00D94846">
        <w:rPr>
          <w:bCs/>
        </w:rPr>
        <w:t xml:space="preserve">The path name to the file.  If COBie is delivered on a portable media the directory should be the relative path name from the COBie file to the referenced document.  If the COBie file references documents that are available on the </w:t>
      </w:r>
      <w:r w:rsidR="00EE3B56">
        <w:rPr>
          <w:bCs/>
        </w:rPr>
        <w:t>World Wide Web</w:t>
      </w:r>
      <w:r w:rsidR="00D94846">
        <w:rPr>
          <w:bCs/>
        </w:rPr>
        <w:t>, the complete path name to the document including the internet protocol used shall be included.  In all cases the document directory should include the trailing “/” of all path names.</w:t>
      </w:r>
    </w:p>
    <w:p w:rsidR="00D94846" w:rsidRDefault="00D94846" w:rsidP="0022170D">
      <w:pPr>
        <w:tabs>
          <w:tab w:val="left" w:pos="360"/>
        </w:tabs>
        <w:spacing w:after="0"/>
        <w:rPr>
          <w:bCs/>
        </w:rPr>
      </w:pPr>
    </w:p>
    <w:p w:rsidR="0022170D" w:rsidRDefault="0022170D" w:rsidP="0022170D">
      <w:pPr>
        <w:tabs>
          <w:tab w:val="left" w:pos="360"/>
        </w:tabs>
        <w:spacing w:after="0"/>
        <w:rPr>
          <w:bCs/>
        </w:rPr>
      </w:pPr>
      <w:r w:rsidRPr="00A81AFB">
        <w:rPr>
          <w:b/>
          <w:bCs/>
        </w:rPr>
        <w:t>Document.File</w:t>
      </w:r>
      <w:r>
        <w:rPr>
          <w:bCs/>
        </w:rPr>
        <w:t xml:space="preserve"> – </w:t>
      </w:r>
      <w:r w:rsidR="00D94846">
        <w:rPr>
          <w:bCs/>
        </w:rPr>
        <w:t xml:space="preserve">The name of the file, with file </w:t>
      </w:r>
      <w:r w:rsidR="00FA5514">
        <w:rPr>
          <w:bCs/>
        </w:rPr>
        <w:t>extension</w:t>
      </w:r>
      <w:r w:rsidR="00EE3B56">
        <w:rPr>
          <w:bCs/>
        </w:rPr>
        <w:t>, that contains</w:t>
      </w:r>
      <w:r w:rsidR="00D94846">
        <w:rPr>
          <w:bCs/>
        </w:rPr>
        <w:t xml:space="preserve"> the associated information. </w:t>
      </w:r>
    </w:p>
    <w:p w:rsidR="00D94846" w:rsidRDefault="00D94846" w:rsidP="0022170D">
      <w:pPr>
        <w:tabs>
          <w:tab w:val="left" w:pos="360"/>
        </w:tabs>
        <w:spacing w:after="0"/>
        <w:rPr>
          <w:bCs/>
        </w:rPr>
      </w:pPr>
    </w:p>
    <w:p w:rsidR="0022170D" w:rsidRDefault="0022170D" w:rsidP="0022170D">
      <w:pPr>
        <w:tabs>
          <w:tab w:val="left" w:pos="360"/>
        </w:tabs>
        <w:spacing w:after="0"/>
        <w:rPr>
          <w:bCs/>
        </w:rPr>
      </w:pPr>
      <w:r w:rsidRPr="00A81AFB">
        <w:rPr>
          <w:b/>
          <w:bCs/>
        </w:rPr>
        <w:t>Document.Description</w:t>
      </w:r>
      <w:r>
        <w:rPr>
          <w:bCs/>
        </w:rPr>
        <w:t xml:space="preserve"> – </w:t>
      </w:r>
      <w:r w:rsidR="000F70BB" w:rsidRPr="008E7BAB">
        <w:rPr>
          <w:bCs/>
        </w:rPr>
        <w:t xml:space="preserve">a general text description of the </w:t>
      </w:r>
      <w:r w:rsidR="000F70BB">
        <w:rPr>
          <w:bCs/>
        </w:rPr>
        <w:t>description.</w:t>
      </w:r>
    </w:p>
    <w:p w:rsidR="00D94846" w:rsidRDefault="00D94846" w:rsidP="0022170D">
      <w:pPr>
        <w:tabs>
          <w:tab w:val="left" w:pos="360"/>
        </w:tabs>
        <w:spacing w:after="0"/>
        <w:rPr>
          <w:bCs/>
        </w:rPr>
      </w:pPr>
    </w:p>
    <w:p w:rsidR="00CB45C1" w:rsidRDefault="0022170D" w:rsidP="00487EEA">
      <w:pPr>
        <w:tabs>
          <w:tab w:val="left" w:pos="360"/>
        </w:tabs>
        <w:spacing w:after="0"/>
        <w:rPr>
          <w:bCs/>
        </w:rPr>
      </w:pPr>
      <w:r w:rsidRPr="00A81AFB">
        <w:rPr>
          <w:b/>
          <w:bCs/>
        </w:rPr>
        <w:t>Document.Reference</w:t>
      </w:r>
      <w:r>
        <w:rPr>
          <w:bCs/>
        </w:rPr>
        <w:t xml:space="preserve"> </w:t>
      </w:r>
      <w:r w:rsidR="00D94846">
        <w:rPr>
          <w:bCs/>
        </w:rPr>
        <w:t xml:space="preserve">– If different from the Document.Directory/Document.File this is a reference to documents provided from manufacturers’ catalogs or websites </w:t>
      </w:r>
    </w:p>
    <w:p w:rsidR="0022170D" w:rsidRDefault="0022170D" w:rsidP="00487EEA">
      <w:pPr>
        <w:tabs>
          <w:tab w:val="left" w:pos="360"/>
        </w:tabs>
        <w:spacing w:after="0"/>
        <w:rPr>
          <w:bCs/>
        </w:rPr>
      </w:pPr>
    </w:p>
    <w:p w:rsidR="0022170D" w:rsidRDefault="0022170D" w:rsidP="00487EEA">
      <w:pPr>
        <w:tabs>
          <w:tab w:val="left" w:pos="360"/>
        </w:tabs>
        <w:spacing w:after="0"/>
        <w:rPr>
          <w:bCs/>
        </w:rPr>
      </w:pPr>
      <w:r w:rsidRPr="00A81AFB">
        <w:rPr>
          <w:b/>
          <w:bCs/>
        </w:rPr>
        <w:t>Attribute</w:t>
      </w:r>
      <w:r>
        <w:rPr>
          <w:bCs/>
        </w:rPr>
        <w:t xml:space="preserve"> - </w:t>
      </w:r>
      <w:r w:rsidR="00D94846" w:rsidRPr="00D94846">
        <w:rPr>
          <w:bCs/>
        </w:rPr>
        <w:t xml:space="preserve">A worksheet in the COBie spreadsheet.  </w:t>
      </w:r>
      <w:r w:rsidR="00D94846">
        <w:rPr>
          <w:bCs/>
        </w:rPr>
        <w:t>Attribute</w:t>
      </w:r>
      <w:r w:rsidR="00D94846" w:rsidRPr="00D94846">
        <w:rPr>
          <w:bCs/>
        </w:rPr>
        <w:t xml:space="preserve"> records identify external files that provide information associated with data in a given COBie deliverable.</w:t>
      </w:r>
      <w:r w:rsidR="00E87FC0">
        <w:rPr>
          <w:bCs/>
        </w:rPr>
        <w:t xml:space="preserve">  Attribute.Name, Attribute.SheetName, Attribute.RowName, Attribute.Category </w:t>
      </w:r>
      <w:r w:rsidR="00A81AFB">
        <w:rPr>
          <w:bCs/>
        </w:rPr>
        <w:t>comprises</w:t>
      </w:r>
      <w:r w:rsidR="00E87FC0">
        <w:rPr>
          <w:bCs/>
        </w:rPr>
        <w:t xml:space="preserve"> the compound key for this worksheet.</w:t>
      </w:r>
    </w:p>
    <w:p w:rsidR="0022170D" w:rsidRDefault="0022170D" w:rsidP="00487EEA">
      <w:pPr>
        <w:tabs>
          <w:tab w:val="left" w:pos="360"/>
        </w:tabs>
        <w:spacing w:after="0"/>
        <w:rPr>
          <w:bCs/>
        </w:rPr>
      </w:pPr>
    </w:p>
    <w:p w:rsidR="0022170D" w:rsidRDefault="0022170D" w:rsidP="00487EEA">
      <w:pPr>
        <w:tabs>
          <w:tab w:val="left" w:pos="360"/>
        </w:tabs>
        <w:spacing w:after="0"/>
        <w:rPr>
          <w:bCs/>
        </w:rPr>
      </w:pPr>
      <w:r w:rsidRPr="00A81AFB">
        <w:rPr>
          <w:b/>
          <w:bCs/>
        </w:rPr>
        <w:t>Attribute.Name</w:t>
      </w:r>
      <w:r>
        <w:rPr>
          <w:bCs/>
        </w:rPr>
        <w:t xml:space="preserve"> - </w:t>
      </w:r>
      <w:r w:rsidR="00D94846" w:rsidRPr="00D94846">
        <w:rPr>
          <w:bCs/>
        </w:rPr>
        <w:t xml:space="preserve">The name of the </w:t>
      </w:r>
      <w:r w:rsidR="00D94846">
        <w:rPr>
          <w:bCs/>
        </w:rPr>
        <w:t>attribute</w:t>
      </w:r>
      <w:r w:rsidR="00D94846" w:rsidRPr="00D94846">
        <w:rPr>
          <w:bCs/>
        </w:rPr>
        <w:t>.</w:t>
      </w:r>
    </w:p>
    <w:p w:rsidR="00D94846" w:rsidRDefault="00D94846" w:rsidP="00502395">
      <w:pPr>
        <w:tabs>
          <w:tab w:val="left" w:pos="360"/>
        </w:tabs>
        <w:spacing w:after="0"/>
        <w:rPr>
          <w:bCs/>
        </w:rPr>
      </w:pPr>
    </w:p>
    <w:p w:rsidR="0022170D" w:rsidRDefault="0022170D" w:rsidP="00502395">
      <w:pPr>
        <w:tabs>
          <w:tab w:val="left" w:pos="360"/>
        </w:tabs>
        <w:spacing w:after="0"/>
        <w:rPr>
          <w:bCs/>
        </w:rPr>
      </w:pPr>
      <w:r w:rsidRPr="00A81AFB">
        <w:rPr>
          <w:b/>
          <w:bCs/>
        </w:rPr>
        <w:t>Attribute.Category</w:t>
      </w:r>
      <w:r>
        <w:rPr>
          <w:bCs/>
        </w:rPr>
        <w:t xml:space="preserve"> </w:t>
      </w:r>
      <w:r w:rsidR="00502395">
        <w:rPr>
          <w:bCs/>
        </w:rPr>
        <w:t>–</w:t>
      </w:r>
      <w:r>
        <w:rPr>
          <w:bCs/>
        </w:rPr>
        <w:t xml:space="preserve"> </w:t>
      </w:r>
      <w:r w:rsidR="00502395" w:rsidRPr="00F92AEF">
        <w:rPr>
          <w:bCs/>
        </w:rPr>
        <w:t>A classification of the type of information contained within one row. If allowable values are not specified by contract, the default values are:</w:t>
      </w:r>
      <w:r w:rsidR="00502395">
        <w:rPr>
          <w:bCs/>
        </w:rPr>
        <w:t xml:space="preserve"> “</w:t>
      </w:r>
      <w:r w:rsidR="00502395" w:rsidRPr="00502395">
        <w:rPr>
          <w:bCs/>
        </w:rPr>
        <w:t>As Built</w:t>
      </w:r>
      <w:r w:rsidR="00502395">
        <w:rPr>
          <w:bCs/>
        </w:rPr>
        <w:t>”, “</w:t>
      </w:r>
      <w:r w:rsidR="00502395" w:rsidRPr="00502395">
        <w:rPr>
          <w:bCs/>
        </w:rPr>
        <w:t>Submitted</w:t>
      </w:r>
      <w:r w:rsidR="00502395">
        <w:rPr>
          <w:bCs/>
        </w:rPr>
        <w:t>”, “</w:t>
      </w:r>
      <w:r w:rsidR="00502395" w:rsidRPr="00502395">
        <w:rPr>
          <w:bCs/>
        </w:rPr>
        <w:t>Approved</w:t>
      </w:r>
      <w:r w:rsidR="00502395">
        <w:rPr>
          <w:bCs/>
        </w:rPr>
        <w:t>”, “</w:t>
      </w:r>
      <w:r w:rsidR="00502395" w:rsidRPr="00502395">
        <w:rPr>
          <w:bCs/>
        </w:rPr>
        <w:t>Exact Requirement</w:t>
      </w:r>
      <w:r w:rsidR="00502395">
        <w:rPr>
          <w:bCs/>
        </w:rPr>
        <w:t>”, “</w:t>
      </w:r>
      <w:r w:rsidR="00502395" w:rsidRPr="00502395">
        <w:rPr>
          <w:bCs/>
        </w:rPr>
        <w:t>Maximum Requirement</w:t>
      </w:r>
      <w:r w:rsidR="00502395">
        <w:rPr>
          <w:bCs/>
        </w:rPr>
        <w:t>”, “</w:t>
      </w:r>
      <w:r w:rsidR="00502395" w:rsidRPr="00502395">
        <w:rPr>
          <w:bCs/>
        </w:rPr>
        <w:t>Minimum Requirement</w:t>
      </w:r>
      <w:r w:rsidR="00502395">
        <w:rPr>
          <w:bCs/>
        </w:rPr>
        <w:t xml:space="preserve">”, </w:t>
      </w:r>
      <w:r w:rsidR="00EE3B56">
        <w:rPr>
          <w:bCs/>
        </w:rPr>
        <w:t xml:space="preserve">and </w:t>
      </w:r>
      <w:r w:rsidR="00502395">
        <w:rPr>
          <w:bCs/>
        </w:rPr>
        <w:t>“</w:t>
      </w:r>
      <w:r w:rsidR="00502395" w:rsidRPr="00502395">
        <w:rPr>
          <w:bCs/>
        </w:rPr>
        <w:t>Requirement</w:t>
      </w:r>
      <w:r w:rsidR="00502395">
        <w:rPr>
          <w:bCs/>
        </w:rPr>
        <w:t>”</w:t>
      </w:r>
      <w:r w:rsidR="00EE3B56">
        <w:rPr>
          <w:bCs/>
        </w:rPr>
        <w:t>.</w:t>
      </w:r>
    </w:p>
    <w:p w:rsidR="00D94846" w:rsidRDefault="00D94846" w:rsidP="0022170D">
      <w:pPr>
        <w:tabs>
          <w:tab w:val="left" w:pos="360"/>
        </w:tabs>
        <w:spacing w:after="0"/>
        <w:rPr>
          <w:bCs/>
        </w:rPr>
      </w:pPr>
    </w:p>
    <w:p w:rsidR="0022170D" w:rsidRDefault="0022170D" w:rsidP="0022170D">
      <w:pPr>
        <w:tabs>
          <w:tab w:val="left" w:pos="360"/>
        </w:tabs>
        <w:spacing w:after="0"/>
        <w:rPr>
          <w:bCs/>
        </w:rPr>
      </w:pPr>
      <w:r w:rsidRPr="00A81AFB">
        <w:rPr>
          <w:b/>
          <w:bCs/>
        </w:rPr>
        <w:t>Attribute.SheetName</w:t>
      </w:r>
      <w:r>
        <w:rPr>
          <w:bCs/>
        </w:rPr>
        <w:t xml:space="preserve"> - </w:t>
      </w:r>
      <w:r w:rsidR="000F70BB" w:rsidRPr="000F70BB">
        <w:rPr>
          <w:bCs/>
        </w:rPr>
        <w:t xml:space="preserve">specifies references in in this row as pertaining to COBie data in </w:t>
      </w:r>
      <w:r w:rsidR="000F70BB">
        <w:rPr>
          <w:bCs/>
        </w:rPr>
        <w:t xml:space="preserve">any other COBie </w:t>
      </w:r>
      <w:r w:rsidR="000F70BB" w:rsidRPr="000F70BB">
        <w:rPr>
          <w:bCs/>
        </w:rPr>
        <w:t>worksheet.</w:t>
      </w:r>
    </w:p>
    <w:p w:rsidR="00D94846" w:rsidRDefault="00D94846" w:rsidP="0022170D">
      <w:pPr>
        <w:tabs>
          <w:tab w:val="left" w:pos="360"/>
        </w:tabs>
        <w:spacing w:after="0"/>
        <w:rPr>
          <w:bCs/>
        </w:rPr>
      </w:pPr>
    </w:p>
    <w:p w:rsidR="0022170D" w:rsidRDefault="0022170D" w:rsidP="0022170D">
      <w:pPr>
        <w:tabs>
          <w:tab w:val="left" w:pos="360"/>
        </w:tabs>
        <w:spacing w:after="0"/>
        <w:rPr>
          <w:bCs/>
        </w:rPr>
      </w:pPr>
      <w:r w:rsidRPr="00A81AFB">
        <w:rPr>
          <w:b/>
          <w:bCs/>
        </w:rPr>
        <w:t>Attribute.RowName</w:t>
      </w:r>
      <w:r>
        <w:rPr>
          <w:bCs/>
        </w:rPr>
        <w:t xml:space="preserve"> - </w:t>
      </w:r>
      <w:r w:rsidR="00D94846" w:rsidRPr="00D94846">
        <w:rPr>
          <w:bCs/>
        </w:rPr>
        <w:t xml:space="preserve">A foreign key identifying the row in the associated </w:t>
      </w:r>
      <w:r w:rsidR="00D94846">
        <w:rPr>
          <w:bCs/>
        </w:rPr>
        <w:t>Attribute</w:t>
      </w:r>
      <w:r w:rsidR="00D94846" w:rsidRPr="00D94846">
        <w:rPr>
          <w:bCs/>
        </w:rPr>
        <w:t>.SheetName.</w:t>
      </w:r>
    </w:p>
    <w:p w:rsidR="00D94846" w:rsidRDefault="00D94846" w:rsidP="0022170D">
      <w:pPr>
        <w:tabs>
          <w:tab w:val="left" w:pos="360"/>
        </w:tabs>
        <w:spacing w:after="0"/>
        <w:rPr>
          <w:bCs/>
        </w:rPr>
      </w:pPr>
    </w:p>
    <w:p w:rsidR="0022170D" w:rsidRDefault="0022170D" w:rsidP="0022170D">
      <w:pPr>
        <w:tabs>
          <w:tab w:val="left" w:pos="360"/>
        </w:tabs>
        <w:spacing w:after="0"/>
        <w:rPr>
          <w:bCs/>
        </w:rPr>
      </w:pPr>
      <w:r w:rsidRPr="00A81AFB">
        <w:rPr>
          <w:b/>
          <w:bCs/>
        </w:rPr>
        <w:t>Attribute.Value</w:t>
      </w:r>
      <w:r>
        <w:rPr>
          <w:bCs/>
        </w:rPr>
        <w:t xml:space="preserve"> </w:t>
      </w:r>
      <w:r w:rsidR="000F70BB">
        <w:rPr>
          <w:bCs/>
        </w:rPr>
        <w:t>–</w:t>
      </w:r>
      <w:r>
        <w:rPr>
          <w:bCs/>
        </w:rPr>
        <w:t xml:space="preserve"> </w:t>
      </w:r>
      <w:r w:rsidR="000F70BB">
        <w:rPr>
          <w:bCs/>
        </w:rPr>
        <w:t>The value of the attribute.</w:t>
      </w:r>
    </w:p>
    <w:p w:rsidR="00D94846" w:rsidRDefault="00D94846" w:rsidP="0022170D">
      <w:pPr>
        <w:tabs>
          <w:tab w:val="left" w:pos="360"/>
        </w:tabs>
        <w:spacing w:after="0"/>
        <w:rPr>
          <w:bCs/>
        </w:rPr>
      </w:pPr>
    </w:p>
    <w:p w:rsidR="0022170D" w:rsidRDefault="0022170D" w:rsidP="0022170D">
      <w:pPr>
        <w:tabs>
          <w:tab w:val="left" w:pos="360"/>
        </w:tabs>
        <w:spacing w:after="0"/>
        <w:rPr>
          <w:bCs/>
        </w:rPr>
      </w:pPr>
      <w:r w:rsidRPr="00A81AFB">
        <w:rPr>
          <w:b/>
          <w:bCs/>
        </w:rPr>
        <w:t>Attribute.Unit</w:t>
      </w:r>
      <w:r>
        <w:rPr>
          <w:bCs/>
        </w:rPr>
        <w:t xml:space="preserve"> </w:t>
      </w:r>
      <w:r w:rsidR="000F70BB">
        <w:rPr>
          <w:bCs/>
        </w:rPr>
        <w:t>–</w:t>
      </w:r>
      <w:r>
        <w:rPr>
          <w:bCs/>
        </w:rPr>
        <w:t xml:space="preserve"> </w:t>
      </w:r>
      <w:r w:rsidR="000F70BB">
        <w:rPr>
          <w:bCs/>
        </w:rPr>
        <w:t>The unit defining the value of the attribute.</w:t>
      </w:r>
    </w:p>
    <w:p w:rsidR="00D94846" w:rsidRDefault="00D94846" w:rsidP="0022170D">
      <w:pPr>
        <w:tabs>
          <w:tab w:val="left" w:pos="360"/>
        </w:tabs>
        <w:spacing w:after="0"/>
        <w:rPr>
          <w:bCs/>
        </w:rPr>
      </w:pPr>
    </w:p>
    <w:p w:rsidR="0022170D" w:rsidRDefault="0022170D" w:rsidP="0022170D">
      <w:pPr>
        <w:tabs>
          <w:tab w:val="left" w:pos="360"/>
        </w:tabs>
        <w:spacing w:after="0"/>
        <w:rPr>
          <w:bCs/>
        </w:rPr>
      </w:pPr>
      <w:r w:rsidRPr="00A81AFB">
        <w:rPr>
          <w:b/>
          <w:bCs/>
        </w:rPr>
        <w:t>Attribute.Description</w:t>
      </w:r>
      <w:r>
        <w:rPr>
          <w:bCs/>
        </w:rPr>
        <w:t xml:space="preserve"> - </w:t>
      </w:r>
      <w:r w:rsidR="000F70BB" w:rsidRPr="008E7BAB">
        <w:rPr>
          <w:bCs/>
        </w:rPr>
        <w:t xml:space="preserve">a general text description of the </w:t>
      </w:r>
      <w:r w:rsidR="000F70BB">
        <w:rPr>
          <w:bCs/>
        </w:rPr>
        <w:t>attribute.</w:t>
      </w:r>
    </w:p>
    <w:p w:rsidR="00D94846" w:rsidRDefault="00D94846" w:rsidP="0022170D">
      <w:pPr>
        <w:tabs>
          <w:tab w:val="left" w:pos="360"/>
        </w:tabs>
        <w:spacing w:after="0"/>
        <w:rPr>
          <w:bCs/>
        </w:rPr>
      </w:pPr>
    </w:p>
    <w:p w:rsidR="0022170D" w:rsidRDefault="0022170D" w:rsidP="0022170D">
      <w:pPr>
        <w:tabs>
          <w:tab w:val="left" w:pos="360"/>
        </w:tabs>
        <w:spacing w:after="0"/>
        <w:rPr>
          <w:bCs/>
        </w:rPr>
      </w:pPr>
      <w:r w:rsidRPr="00A81AFB">
        <w:rPr>
          <w:b/>
          <w:bCs/>
        </w:rPr>
        <w:t>Attribute.AllowedValues</w:t>
      </w:r>
      <w:r>
        <w:rPr>
          <w:bCs/>
        </w:rPr>
        <w:t xml:space="preserve"> – </w:t>
      </w:r>
      <w:r w:rsidR="000F70BB">
        <w:rPr>
          <w:bCs/>
        </w:rPr>
        <w:t>a comma delimited list of one or more allowed values.</w:t>
      </w:r>
    </w:p>
    <w:p w:rsidR="0022170D" w:rsidRDefault="0022170D" w:rsidP="0022170D">
      <w:pPr>
        <w:tabs>
          <w:tab w:val="left" w:pos="360"/>
        </w:tabs>
        <w:spacing w:after="0"/>
        <w:rPr>
          <w:bCs/>
        </w:rPr>
      </w:pPr>
    </w:p>
    <w:p w:rsidR="0022170D" w:rsidRDefault="0022170D" w:rsidP="0022170D">
      <w:pPr>
        <w:tabs>
          <w:tab w:val="left" w:pos="360"/>
        </w:tabs>
        <w:spacing w:after="0"/>
        <w:rPr>
          <w:bCs/>
        </w:rPr>
      </w:pPr>
      <w:r w:rsidRPr="00A81AFB">
        <w:rPr>
          <w:b/>
          <w:bCs/>
        </w:rPr>
        <w:t>Coordinate</w:t>
      </w:r>
      <w:r>
        <w:rPr>
          <w:bCs/>
        </w:rPr>
        <w:t xml:space="preserve"> – </w:t>
      </w:r>
      <w:r w:rsidR="00FE7851" w:rsidRPr="00FE7851">
        <w:rPr>
          <w:bCs/>
        </w:rPr>
        <w:t xml:space="preserve">A worksheet in the COBie spreadsheet.  </w:t>
      </w:r>
      <w:r w:rsidR="00FE7851">
        <w:rPr>
          <w:bCs/>
        </w:rPr>
        <w:t>Coordinate</w:t>
      </w:r>
      <w:r w:rsidR="00FE7851" w:rsidRPr="00FE7851">
        <w:rPr>
          <w:bCs/>
        </w:rPr>
        <w:t xml:space="preserve"> records identify </w:t>
      </w:r>
      <w:r w:rsidR="00FE7851">
        <w:rPr>
          <w:bCs/>
        </w:rPr>
        <w:t xml:space="preserve">simple geometric information </w:t>
      </w:r>
      <w:r w:rsidR="00FE7851" w:rsidRPr="00FE7851">
        <w:rPr>
          <w:bCs/>
        </w:rPr>
        <w:t>associated with data in a given COBie deliverable.</w:t>
      </w:r>
      <w:r w:rsidR="00E87FC0">
        <w:rPr>
          <w:bCs/>
        </w:rPr>
        <w:t xml:space="preserve">  </w:t>
      </w:r>
      <w:r w:rsidR="00A81AFB">
        <w:rPr>
          <w:bCs/>
        </w:rPr>
        <w:t>Coordinate</w:t>
      </w:r>
      <w:r w:rsidR="00E87FC0">
        <w:rPr>
          <w:bCs/>
        </w:rPr>
        <w:t>.Name is the primary key for this worksheet.</w:t>
      </w:r>
    </w:p>
    <w:p w:rsidR="0022170D" w:rsidRDefault="0022170D" w:rsidP="0022170D">
      <w:pPr>
        <w:tabs>
          <w:tab w:val="left" w:pos="360"/>
        </w:tabs>
        <w:spacing w:after="0"/>
        <w:rPr>
          <w:bCs/>
        </w:rPr>
      </w:pPr>
    </w:p>
    <w:p w:rsidR="0022170D" w:rsidRDefault="0022170D" w:rsidP="0022170D">
      <w:pPr>
        <w:tabs>
          <w:tab w:val="left" w:pos="360"/>
        </w:tabs>
        <w:spacing w:after="0"/>
        <w:rPr>
          <w:bCs/>
        </w:rPr>
      </w:pPr>
      <w:r w:rsidRPr="00A81AFB">
        <w:rPr>
          <w:b/>
          <w:bCs/>
        </w:rPr>
        <w:t>Coordinate.Name</w:t>
      </w:r>
      <w:r>
        <w:rPr>
          <w:bCs/>
        </w:rPr>
        <w:t xml:space="preserve"> –</w:t>
      </w:r>
      <w:r w:rsidR="00C20A2D" w:rsidRPr="00C20A2D">
        <w:rPr>
          <w:bCs/>
        </w:rPr>
        <w:t xml:space="preserve">The name of the </w:t>
      </w:r>
      <w:r w:rsidR="00C20A2D">
        <w:rPr>
          <w:bCs/>
        </w:rPr>
        <w:t>coordinate</w:t>
      </w:r>
      <w:r w:rsidR="00C20A2D" w:rsidRPr="00C20A2D">
        <w:rPr>
          <w:bCs/>
        </w:rPr>
        <w:t>.</w:t>
      </w:r>
    </w:p>
    <w:p w:rsidR="00FE7851" w:rsidRDefault="00FE7851" w:rsidP="0022170D">
      <w:pPr>
        <w:tabs>
          <w:tab w:val="left" w:pos="360"/>
        </w:tabs>
        <w:spacing w:after="0"/>
        <w:rPr>
          <w:bCs/>
        </w:rPr>
      </w:pPr>
    </w:p>
    <w:p w:rsidR="0022170D" w:rsidRDefault="0022170D" w:rsidP="00502395">
      <w:pPr>
        <w:tabs>
          <w:tab w:val="left" w:pos="360"/>
        </w:tabs>
        <w:spacing w:after="0"/>
        <w:rPr>
          <w:bCs/>
        </w:rPr>
      </w:pPr>
      <w:r w:rsidRPr="00A81AFB">
        <w:rPr>
          <w:b/>
          <w:bCs/>
        </w:rPr>
        <w:t>Coordinate.Category</w:t>
      </w:r>
      <w:r>
        <w:rPr>
          <w:bCs/>
        </w:rPr>
        <w:t xml:space="preserve"> –</w:t>
      </w:r>
      <w:r w:rsidR="00502395" w:rsidRPr="00F92AEF">
        <w:rPr>
          <w:bCs/>
        </w:rPr>
        <w:t>A classification of the type of information contained within one row. If allowable values are not specified by contract, the default values are:</w:t>
      </w:r>
      <w:r w:rsidR="00502395">
        <w:rPr>
          <w:bCs/>
        </w:rPr>
        <w:t xml:space="preserve"> “</w:t>
      </w:r>
      <w:r w:rsidR="00502395" w:rsidRPr="00502395">
        <w:rPr>
          <w:bCs/>
        </w:rPr>
        <w:t>point</w:t>
      </w:r>
      <w:r w:rsidR="00502395">
        <w:rPr>
          <w:bCs/>
        </w:rPr>
        <w:t>”, “</w:t>
      </w:r>
      <w:r w:rsidR="00502395" w:rsidRPr="00502395">
        <w:rPr>
          <w:bCs/>
        </w:rPr>
        <w:t>line-end-one</w:t>
      </w:r>
      <w:r w:rsidR="00502395">
        <w:rPr>
          <w:bCs/>
        </w:rPr>
        <w:t>”, “</w:t>
      </w:r>
      <w:r w:rsidR="00502395" w:rsidRPr="00502395">
        <w:rPr>
          <w:bCs/>
        </w:rPr>
        <w:t>line-end-two</w:t>
      </w:r>
      <w:r w:rsidR="00502395">
        <w:rPr>
          <w:bCs/>
        </w:rPr>
        <w:t>”, “</w:t>
      </w:r>
      <w:r w:rsidR="00502395" w:rsidRPr="00502395">
        <w:rPr>
          <w:bCs/>
        </w:rPr>
        <w:t>box-lowerleft</w:t>
      </w:r>
      <w:r w:rsidR="00502395">
        <w:rPr>
          <w:bCs/>
        </w:rPr>
        <w:t xml:space="preserve">”, </w:t>
      </w:r>
      <w:r w:rsidR="00EE3B56">
        <w:rPr>
          <w:bCs/>
        </w:rPr>
        <w:t xml:space="preserve">and </w:t>
      </w:r>
      <w:r w:rsidR="00502395">
        <w:rPr>
          <w:bCs/>
        </w:rPr>
        <w:t>“</w:t>
      </w:r>
      <w:r w:rsidR="00502395" w:rsidRPr="00502395">
        <w:rPr>
          <w:bCs/>
        </w:rPr>
        <w:t>box-upperright</w:t>
      </w:r>
      <w:r w:rsidR="00502395">
        <w:rPr>
          <w:bCs/>
        </w:rPr>
        <w:t>”</w:t>
      </w:r>
      <w:r w:rsidR="00EE3B56">
        <w:rPr>
          <w:bCs/>
        </w:rPr>
        <w:t>.</w:t>
      </w:r>
    </w:p>
    <w:p w:rsidR="00C20A2D" w:rsidRDefault="00C20A2D" w:rsidP="00502395">
      <w:pPr>
        <w:tabs>
          <w:tab w:val="left" w:pos="360"/>
        </w:tabs>
        <w:spacing w:after="0"/>
        <w:rPr>
          <w:bCs/>
        </w:rPr>
      </w:pPr>
    </w:p>
    <w:p w:rsidR="0022170D" w:rsidRDefault="0022170D" w:rsidP="0022170D">
      <w:pPr>
        <w:tabs>
          <w:tab w:val="left" w:pos="360"/>
        </w:tabs>
        <w:spacing w:after="0"/>
        <w:rPr>
          <w:bCs/>
        </w:rPr>
      </w:pPr>
      <w:r w:rsidRPr="00A81AFB">
        <w:rPr>
          <w:b/>
          <w:bCs/>
        </w:rPr>
        <w:t>Coordinate.SheetName</w:t>
      </w:r>
      <w:r>
        <w:rPr>
          <w:bCs/>
        </w:rPr>
        <w:t xml:space="preserve"> – </w:t>
      </w:r>
      <w:r w:rsidR="000F70BB" w:rsidRPr="000F70BB">
        <w:rPr>
          <w:bCs/>
        </w:rPr>
        <w:t>specifies references in in this row as pertaining to COBie data in</w:t>
      </w:r>
      <w:r w:rsidR="000F70BB">
        <w:rPr>
          <w:bCs/>
        </w:rPr>
        <w:t xml:space="preserve"> a COBie.Facility, COBie.Floor, COBie.Space, COBie.Type or COBie.Coordinate </w:t>
      </w:r>
      <w:r w:rsidR="000F70BB" w:rsidRPr="000F70BB">
        <w:rPr>
          <w:bCs/>
        </w:rPr>
        <w:t>worksheet.</w:t>
      </w:r>
    </w:p>
    <w:p w:rsidR="00C20A2D" w:rsidRDefault="00C20A2D" w:rsidP="0022170D">
      <w:pPr>
        <w:tabs>
          <w:tab w:val="left" w:pos="360"/>
        </w:tabs>
        <w:spacing w:after="0"/>
        <w:rPr>
          <w:bCs/>
        </w:rPr>
      </w:pPr>
    </w:p>
    <w:p w:rsidR="0022170D" w:rsidRDefault="0022170D" w:rsidP="0022170D">
      <w:pPr>
        <w:tabs>
          <w:tab w:val="left" w:pos="360"/>
        </w:tabs>
        <w:spacing w:after="0"/>
        <w:rPr>
          <w:bCs/>
        </w:rPr>
      </w:pPr>
      <w:r w:rsidRPr="00A81AFB">
        <w:rPr>
          <w:b/>
          <w:bCs/>
        </w:rPr>
        <w:t>Coordinate.RowName</w:t>
      </w:r>
      <w:r>
        <w:rPr>
          <w:bCs/>
        </w:rPr>
        <w:t xml:space="preserve"> –</w:t>
      </w:r>
      <w:r w:rsidR="000F70BB" w:rsidRPr="000F70BB">
        <w:rPr>
          <w:bCs/>
        </w:rPr>
        <w:t xml:space="preserve">A foreign key identifying a specific row in the </w:t>
      </w:r>
      <w:r w:rsidR="000F70BB">
        <w:rPr>
          <w:bCs/>
        </w:rPr>
        <w:t>Coordinate.</w:t>
      </w:r>
      <w:r w:rsidR="000F70BB" w:rsidRPr="0022170D">
        <w:rPr>
          <w:bCs/>
        </w:rPr>
        <w:t>SheetName</w:t>
      </w:r>
      <w:r w:rsidR="000F70BB" w:rsidRPr="000F70BB">
        <w:rPr>
          <w:bCs/>
        </w:rPr>
        <w:t>.</w:t>
      </w:r>
    </w:p>
    <w:p w:rsidR="00C20A2D" w:rsidRDefault="00C20A2D" w:rsidP="0022170D">
      <w:pPr>
        <w:tabs>
          <w:tab w:val="left" w:pos="360"/>
        </w:tabs>
        <w:spacing w:after="0"/>
        <w:rPr>
          <w:bCs/>
        </w:rPr>
      </w:pPr>
    </w:p>
    <w:p w:rsidR="0022170D" w:rsidRDefault="0022170D" w:rsidP="0022170D">
      <w:pPr>
        <w:tabs>
          <w:tab w:val="left" w:pos="360"/>
        </w:tabs>
        <w:spacing w:after="0"/>
        <w:rPr>
          <w:bCs/>
        </w:rPr>
      </w:pPr>
      <w:r w:rsidRPr="00A81AFB">
        <w:rPr>
          <w:b/>
          <w:bCs/>
        </w:rPr>
        <w:t>Coordinate.CoordinateXAxis</w:t>
      </w:r>
      <w:r>
        <w:rPr>
          <w:bCs/>
        </w:rPr>
        <w:t xml:space="preserve"> – </w:t>
      </w:r>
      <w:r w:rsidR="000F70BB">
        <w:rPr>
          <w:bCs/>
        </w:rPr>
        <w:t>relative coordinate of the referenced object.</w:t>
      </w:r>
    </w:p>
    <w:p w:rsidR="00C20A2D" w:rsidRDefault="00C20A2D" w:rsidP="0022170D">
      <w:pPr>
        <w:tabs>
          <w:tab w:val="left" w:pos="360"/>
        </w:tabs>
        <w:spacing w:after="0"/>
        <w:rPr>
          <w:bCs/>
        </w:rPr>
      </w:pPr>
    </w:p>
    <w:p w:rsidR="0022170D" w:rsidRDefault="0022170D" w:rsidP="0022170D">
      <w:pPr>
        <w:tabs>
          <w:tab w:val="left" w:pos="360"/>
        </w:tabs>
        <w:spacing w:after="0"/>
        <w:rPr>
          <w:bCs/>
        </w:rPr>
      </w:pPr>
      <w:r w:rsidRPr="00A81AFB">
        <w:rPr>
          <w:b/>
          <w:bCs/>
        </w:rPr>
        <w:t>Coordinate.CoordinateYAxis</w:t>
      </w:r>
      <w:r>
        <w:rPr>
          <w:bCs/>
        </w:rPr>
        <w:t xml:space="preserve"> – </w:t>
      </w:r>
      <w:r w:rsidR="000F70BB">
        <w:rPr>
          <w:bCs/>
        </w:rPr>
        <w:t>relative coordinate of the referenced object.</w:t>
      </w:r>
    </w:p>
    <w:p w:rsidR="00C20A2D" w:rsidRDefault="00C20A2D" w:rsidP="0022170D">
      <w:pPr>
        <w:tabs>
          <w:tab w:val="left" w:pos="360"/>
        </w:tabs>
        <w:spacing w:after="0"/>
        <w:rPr>
          <w:bCs/>
        </w:rPr>
      </w:pPr>
    </w:p>
    <w:p w:rsidR="0022170D" w:rsidRDefault="0022170D" w:rsidP="0022170D">
      <w:pPr>
        <w:tabs>
          <w:tab w:val="left" w:pos="360"/>
        </w:tabs>
        <w:spacing w:after="0"/>
        <w:rPr>
          <w:bCs/>
        </w:rPr>
      </w:pPr>
      <w:r w:rsidRPr="00A81AFB">
        <w:rPr>
          <w:b/>
          <w:bCs/>
        </w:rPr>
        <w:t xml:space="preserve">Coordinate.CoordinateZAxis </w:t>
      </w:r>
      <w:r>
        <w:rPr>
          <w:bCs/>
        </w:rPr>
        <w:t xml:space="preserve">– </w:t>
      </w:r>
      <w:r w:rsidR="000F70BB">
        <w:rPr>
          <w:bCs/>
        </w:rPr>
        <w:t>relative coordinate of the referenced object.</w:t>
      </w:r>
    </w:p>
    <w:p w:rsidR="00C20A2D" w:rsidRDefault="00C20A2D" w:rsidP="0022170D">
      <w:pPr>
        <w:tabs>
          <w:tab w:val="left" w:pos="360"/>
        </w:tabs>
        <w:spacing w:after="0"/>
        <w:rPr>
          <w:bCs/>
        </w:rPr>
      </w:pPr>
    </w:p>
    <w:p w:rsidR="0022170D" w:rsidRDefault="0022170D" w:rsidP="0022170D">
      <w:pPr>
        <w:tabs>
          <w:tab w:val="left" w:pos="360"/>
        </w:tabs>
        <w:spacing w:after="0"/>
        <w:rPr>
          <w:bCs/>
        </w:rPr>
      </w:pPr>
      <w:r w:rsidRPr="00A81AFB">
        <w:rPr>
          <w:b/>
          <w:bCs/>
        </w:rPr>
        <w:t>Coordinate.ClockwiseRotation</w:t>
      </w:r>
      <w:r>
        <w:rPr>
          <w:bCs/>
        </w:rPr>
        <w:t xml:space="preserve"> –</w:t>
      </w:r>
      <w:r w:rsidR="000F70BB">
        <w:rPr>
          <w:bCs/>
        </w:rPr>
        <w:t xml:space="preserve"> </w:t>
      </w:r>
      <w:r w:rsidR="00FA5514">
        <w:rPr>
          <w:bCs/>
        </w:rPr>
        <w:t xml:space="preserve">rotation </w:t>
      </w:r>
      <w:r w:rsidR="000F70BB">
        <w:rPr>
          <w:bCs/>
        </w:rPr>
        <w:t>of the referenced object around the identified point, if applicable.</w:t>
      </w:r>
    </w:p>
    <w:p w:rsidR="00C20A2D" w:rsidRDefault="00C20A2D" w:rsidP="0022170D">
      <w:pPr>
        <w:tabs>
          <w:tab w:val="left" w:pos="360"/>
        </w:tabs>
        <w:spacing w:after="0"/>
        <w:rPr>
          <w:bCs/>
        </w:rPr>
      </w:pPr>
    </w:p>
    <w:p w:rsidR="0022170D" w:rsidRDefault="0022170D" w:rsidP="0022170D">
      <w:pPr>
        <w:tabs>
          <w:tab w:val="left" w:pos="360"/>
        </w:tabs>
        <w:spacing w:after="0"/>
        <w:rPr>
          <w:bCs/>
        </w:rPr>
      </w:pPr>
      <w:r w:rsidRPr="00A81AFB">
        <w:rPr>
          <w:b/>
          <w:bCs/>
        </w:rPr>
        <w:t>Coordinate.ElevationalRotation</w:t>
      </w:r>
      <w:r>
        <w:rPr>
          <w:bCs/>
        </w:rPr>
        <w:t xml:space="preserve"> – </w:t>
      </w:r>
      <w:r w:rsidR="00FA5514">
        <w:rPr>
          <w:bCs/>
        </w:rPr>
        <w:t xml:space="preserve">rotation </w:t>
      </w:r>
      <w:r w:rsidR="000F70BB">
        <w:rPr>
          <w:bCs/>
        </w:rPr>
        <w:t>of the referenced object around the identified point, if applicable.</w:t>
      </w:r>
    </w:p>
    <w:p w:rsidR="00C20A2D" w:rsidRDefault="00C20A2D" w:rsidP="0022170D">
      <w:pPr>
        <w:tabs>
          <w:tab w:val="left" w:pos="360"/>
        </w:tabs>
        <w:spacing w:after="0"/>
        <w:rPr>
          <w:bCs/>
        </w:rPr>
      </w:pPr>
    </w:p>
    <w:p w:rsidR="0022170D" w:rsidRDefault="0022170D" w:rsidP="0022170D">
      <w:pPr>
        <w:tabs>
          <w:tab w:val="left" w:pos="360"/>
        </w:tabs>
        <w:spacing w:after="0"/>
        <w:rPr>
          <w:bCs/>
        </w:rPr>
      </w:pPr>
      <w:r w:rsidRPr="00A81AFB">
        <w:rPr>
          <w:b/>
          <w:bCs/>
        </w:rPr>
        <w:t>Coordinate.YawRotation</w:t>
      </w:r>
      <w:r w:rsidR="00502395">
        <w:rPr>
          <w:bCs/>
        </w:rPr>
        <w:t xml:space="preserve"> - </w:t>
      </w:r>
      <w:r w:rsidR="00FA5514">
        <w:rPr>
          <w:bCs/>
        </w:rPr>
        <w:t xml:space="preserve">rotation </w:t>
      </w:r>
      <w:r w:rsidR="000F70BB">
        <w:rPr>
          <w:bCs/>
        </w:rPr>
        <w:t>of the referenced object around the identified point, if applicable.</w:t>
      </w:r>
    </w:p>
    <w:p w:rsidR="0022170D" w:rsidRDefault="0022170D" w:rsidP="00487EEA">
      <w:pPr>
        <w:tabs>
          <w:tab w:val="left" w:pos="360"/>
        </w:tabs>
        <w:spacing w:after="0"/>
        <w:rPr>
          <w:bCs/>
        </w:rPr>
      </w:pPr>
    </w:p>
    <w:p w:rsidR="0022170D" w:rsidRDefault="0022170D" w:rsidP="00487EEA">
      <w:pPr>
        <w:tabs>
          <w:tab w:val="left" w:pos="360"/>
        </w:tabs>
        <w:spacing w:after="0"/>
        <w:rPr>
          <w:bCs/>
        </w:rPr>
      </w:pPr>
      <w:r w:rsidRPr="00A81AFB">
        <w:rPr>
          <w:b/>
          <w:bCs/>
        </w:rPr>
        <w:t>Issue</w:t>
      </w:r>
      <w:r>
        <w:rPr>
          <w:bCs/>
        </w:rPr>
        <w:t xml:space="preserve"> – </w:t>
      </w:r>
      <w:r w:rsidR="00361B7C" w:rsidRPr="00361B7C">
        <w:rPr>
          <w:bCs/>
        </w:rPr>
        <w:t xml:space="preserve">A worksheet in the COBie spreadsheet.  </w:t>
      </w:r>
      <w:r w:rsidR="00361B7C">
        <w:rPr>
          <w:bCs/>
        </w:rPr>
        <w:t>Issue</w:t>
      </w:r>
      <w:r w:rsidR="00361B7C" w:rsidRPr="00361B7C">
        <w:rPr>
          <w:bCs/>
        </w:rPr>
        <w:t xml:space="preserve"> records identify </w:t>
      </w:r>
      <w:r w:rsidR="00361B7C">
        <w:rPr>
          <w:bCs/>
        </w:rPr>
        <w:t xml:space="preserve">allow the exchange of business process and exception reporting information related to other parts of a given </w:t>
      </w:r>
      <w:r w:rsidR="00361B7C" w:rsidRPr="00361B7C">
        <w:rPr>
          <w:bCs/>
        </w:rPr>
        <w:t>COBie deliverable.</w:t>
      </w:r>
      <w:r w:rsidR="00E87FC0">
        <w:rPr>
          <w:bCs/>
        </w:rPr>
        <w:t xml:space="preserve"> Issue.Name, Issue.SheetName, Issue.RowName comprise the compound key for this worksheet.</w:t>
      </w:r>
    </w:p>
    <w:p w:rsidR="0022170D" w:rsidRDefault="0022170D" w:rsidP="00487EEA">
      <w:pPr>
        <w:tabs>
          <w:tab w:val="left" w:pos="360"/>
        </w:tabs>
        <w:spacing w:after="0"/>
        <w:rPr>
          <w:bCs/>
        </w:rPr>
      </w:pPr>
    </w:p>
    <w:p w:rsidR="0022170D" w:rsidRDefault="0022170D" w:rsidP="00487EEA">
      <w:pPr>
        <w:tabs>
          <w:tab w:val="left" w:pos="360"/>
        </w:tabs>
        <w:spacing w:after="0"/>
        <w:rPr>
          <w:bCs/>
        </w:rPr>
      </w:pPr>
      <w:r w:rsidRPr="00A81AFB">
        <w:rPr>
          <w:b/>
          <w:bCs/>
        </w:rPr>
        <w:t>Issue.Name</w:t>
      </w:r>
      <w:r>
        <w:rPr>
          <w:bCs/>
        </w:rPr>
        <w:t xml:space="preserve"> –</w:t>
      </w:r>
      <w:r w:rsidR="00361B7C" w:rsidRPr="00361B7C">
        <w:rPr>
          <w:bCs/>
        </w:rPr>
        <w:t>The name of the coordinate.</w:t>
      </w:r>
    </w:p>
    <w:p w:rsidR="00361B7C" w:rsidRDefault="00361B7C" w:rsidP="00487EEA">
      <w:pPr>
        <w:tabs>
          <w:tab w:val="left" w:pos="360"/>
        </w:tabs>
        <w:spacing w:after="0"/>
        <w:rPr>
          <w:bCs/>
        </w:rPr>
      </w:pPr>
    </w:p>
    <w:p w:rsidR="009F7BC1" w:rsidRDefault="0022170D" w:rsidP="0022170D">
      <w:pPr>
        <w:tabs>
          <w:tab w:val="left" w:pos="360"/>
        </w:tabs>
        <w:spacing w:after="0"/>
        <w:rPr>
          <w:bCs/>
        </w:rPr>
      </w:pPr>
      <w:r w:rsidRPr="00A81AFB">
        <w:rPr>
          <w:b/>
          <w:bCs/>
        </w:rPr>
        <w:t>Issue.Type</w:t>
      </w:r>
      <w:r>
        <w:rPr>
          <w:bCs/>
        </w:rPr>
        <w:t xml:space="preserve"> – </w:t>
      </w:r>
      <w:r w:rsidR="00502395" w:rsidRPr="00F92AEF">
        <w:rPr>
          <w:bCs/>
        </w:rPr>
        <w:t>A classification of the type of information contained within one row. If allowable values are not specified by contract, the default values are:</w:t>
      </w:r>
      <w:r w:rsidR="00502395">
        <w:rPr>
          <w:bCs/>
        </w:rPr>
        <w:t xml:space="preserve"> </w:t>
      </w:r>
      <w:r w:rsidR="009F7BC1">
        <w:rPr>
          <w:bCs/>
        </w:rPr>
        <w:t>“</w:t>
      </w:r>
      <w:r w:rsidR="009F7BC1" w:rsidRPr="009F7BC1">
        <w:rPr>
          <w:bCs/>
        </w:rPr>
        <w:t>Change</w:t>
      </w:r>
      <w:r w:rsidR="009F7BC1">
        <w:rPr>
          <w:bCs/>
        </w:rPr>
        <w:t>”, “</w:t>
      </w:r>
      <w:r w:rsidR="009F7BC1" w:rsidRPr="009F7BC1">
        <w:rPr>
          <w:bCs/>
        </w:rPr>
        <w:t>Claim</w:t>
      </w:r>
      <w:r w:rsidR="009F7BC1">
        <w:rPr>
          <w:bCs/>
        </w:rPr>
        <w:t>”, “</w:t>
      </w:r>
      <w:r w:rsidR="009F7BC1" w:rsidRPr="009F7BC1">
        <w:rPr>
          <w:bCs/>
        </w:rPr>
        <w:t>Coordination</w:t>
      </w:r>
      <w:r w:rsidR="009F7BC1">
        <w:rPr>
          <w:bCs/>
        </w:rPr>
        <w:t>”, “</w:t>
      </w:r>
      <w:r w:rsidR="009F7BC1" w:rsidRPr="009F7BC1">
        <w:rPr>
          <w:bCs/>
        </w:rPr>
        <w:t>Environmental</w:t>
      </w:r>
      <w:r w:rsidR="009F7BC1">
        <w:rPr>
          <w:bCs/>
        </w:rPr>
        <w:t>”, “</w:t>
      </w:r>
      <w:r w:rsidR="009F7BC1" w:rsidRPr="009F7BC1">
        <w:rPr>
          <w:bCs/>
        </w:rPr>
        <w:t>Function</w:t>
      </w:r>
      <w:r w:rsidR="009F7BC1">
        <w:rPr>
          <w:bCs/>
        </w:rPr>
        <w:t>”, “</w:t>
      </w:r>
      <w:r w:rsidR="009F7BC1" w:rsidRPr="009F7BC1">
        <w:rPr>
          <w:bCs/>
        </w:rPr>
        <w:t>IndoorAirQuality</w:t>
      </w:r>
      <w:r w:rsidR="009F7BC1">
        <w:rPr>
          <w:bCs/>
        </w:rPr>
        <w:t>”, “</w:t>
      </w:r>
      <w:r w:rsidR="009F7BC1" w:rsidRPr="009F7BC1">
        <w:rPr>
          <w:bCs/>
        </w:rPr>
        <w:t>Installation</w:t>
      </w:r>
      <w:r w:rsidR="009F7BC1">
        <w:rPr>
          <w:bCs/>
        </w:rPr>
        <w:t>”, “</w:t>
      </w:r>
      <w:r w:rsidR="009F7BC1" w:rsidRPr="009F7BC1">
        <w:rPr>
          <w:bCs/>
        </w:rPr>
        <w:t>RFI</w:t>
      </w:r>
      <w:r w:rsidR="009F7BC1">
        <w:rPr>
          <w:bCs/>
        </w:rPr>
        <w:t>”, “</w:t>
      </w:r>
      <w:r w:rsidR="009F7BC1" w:rsidRPr="009F7BC1">
        <w:rPr>
          <w:bCs/>
        </w:rPr>
        <w:t>Safety</w:t>
      </w:r>
      <w:r w:rsidR="009F7BC1">
        <w:rPr>
          <w:bCs/>
        </w:rPr>
        <w:t xml:space="preserve">”, </w:t>
      </w:r>
      <w:r w:rsidR="00EE3B56">
        <w:rPr>
          <w:bCs/>
        </w:rPr>
        <w:t xml:space="preserve">and </w:t>
      </w:r>
      <w:r w:rsidR="009F7BC1">
        <w:rPr>
          <w:bCs/>
        </w:rPr>
        <w:t>“</w:t>
      </w:r>
      <w:r w:rsidR="009F7BC1" w:rsidRPr="009F7BC1">
        <w:rPr>
          <w:bCs/>
        </w:rPr>
        <w:t>Specification</w:t>
      </w:r>
      <w:r w:rsidR="009F7BC1">
        <w:rPr>
          <w:bCs/>
        </w:rPr>
        <w:t>”</w:t>
      </w:r>
      <w:r w:rsidR="00EE3B56">
        <w:rPr>
          <w:bCs/>
        </w:rPr>
        <w:t>.</w:t>
      </w:r>
    </w:p>
    <w:p w:rsidR="00361B7C" w:rsidRDefault="00361B7C" w:rsidP="009F7BC1">
      <w:pPr>
        <w:tabs>
          <w:tab w:val="left" w:pos="360"/>
        </w:tabs>
        <w:spacing w:after="0"/>
        <w:rPr>
          <w:bCs/>
        </w:rPr>
      </w:pPr>
    </w:p>
    <w:p w:rsidR="0022170D" w:rsidRDefault="0022170D" w:rsidP="009F7BC1">
      <w:pPr>
        <w:tabs>
          <w:tab w:val="left" w:pos="360"/>
        </w:tabs>
        <w:spacing w:after="0"/>
        <w:rPr>
          <w:bCs/>
        </w:rPr>
      </w:pPr>
      <w:r w:rsidRPr="00A81AFB">
        <w:rPr>
          <w:b/>
          <w:bCs/>
        </w:rPr>
        <w:t xml:space="preserve">Issue.Risk </w:t>
      </w:r>
      <w:r>
        <w:rPr>
          <w:bCs/>
        </w:rPr>
        <w:t xml:space="preserve">– </w:t>
      </w:r>
      <w:r w:rsidR="00502395" w:rsidRPr="00F92AEF">
        <w:rPr>
          <w:bCs/>
        </w:rPr>
        <w:t>A classification of the type of information contained within one row. If allowable values are not specified by contract, the default values are:</w:t>
      </w:r>
      <w:r w:rsidR="00502395">
        <w:rPr>
          <w:bCs/>
        </w:rPr>
        <w:t xml:space="preserve"> </w:t>
      </w:r>
      <w:r w:rsidR="009F7BC1">
        <w:rPr>
          <w:bCs/>
        </w:rPr>
        <w:t>“</w:t>
      </w:r>
      <w:r w:rsidR="009F7BC1" w:rsidRPr="009F7BC1">
        <w:rPr>
          <w:bCs/>
        </w:rPr>
        <w:t>Very High</w:t>
      </w:r>
      <w:r w:rsidR="009F7BC1">
        <w:rPr>
          <w:bCs/>
        </w:rPr>
        <w:t>”, “</w:t>
      </w:r>
      <w:r w:rsidR="009F7BC1" w:rsidRPr="009F7BC1">
        <w:rPr>
          <w:bCs/>
        </w:rPr>
        <w:t>High</w:t>
      </w:r>
      <w:r w:rsidR="00EE3B56">
        <w:rPr>
          <w:bCs/>
        </w:rPr>
        <w:t xml:space="preserve">”, </w:t>
      </w:r>
      <w:r w:rsidR="009F7BC1">
        <w:rPr>
          <w:bCs/>
        </w:rPr>
        <w:t>“M</w:t>
      </w:r>
      <w:r w:rsidR="009F7BC1" w:rsidRPr="009F7BC1">
        <w:rPr>
          <w:bCs/>
        </w:rPr>
        <w:t>oderate</w:t>
      </w:r>
      <w:r w:rsidR="009F7BC1">
        <w:rPr>
          <w:bCs/>
        </w:rPr>
        <w:t>”, “</w:t>
      </w:r>
      <w:r w:rsidR="009F7BC1" w:rsidRPr="009F7BC1">
        <w:rPr>
          <w:bCs/>
        </w:rPr>
        <w:t>Low</w:t>
      </w:r>
      <w:r w:rsidR="009F7BC1">
        <w:rPr>
          <w:bCs/>
        </w:rPr>
        <w:t xml:space="preserve">”, </w:t>
      </w:r>
      <w:r w:rsidR="00EE3B56">
        <w:rPr>
          <w:bCs/>
        </w:rPr>
        <w:t>and “</w:t>
      </w:r>
      <w:r w:rsidR="009F7BC1" w:rsidRPr="009F7BC1">
        <w:rPr>
          <w:bCs/>
        </w:rPr>
        <w:t>Unknown</w:t>
      </w:r>
      <w:r w:rsidR="009F7BC1">
        <w:rPr>
          <w:bCs/>
        </w:rPr>
        <w:t>”</w:t>
      </w:r>
      <w:r w:rsidR="00EE3B56">
        <w:rPr>
          <w:bCs/>
        </w:rPr>
        <w:t>.</w:t>
      </w:r>
    </w:p>
    <w:p w:rsidR="00361B7C" w:rsidRDefault="00361B7C" w:rsidP="0022170D">
      <w:pPr>
        <w:tabs>
          <w:tab w:val="left" w:pos="360"/>
        </w:tabs>
        <w:spacing w:after="0"/>
        <w:rPr>
          <w:bCs/>
        </w:rPr>
      </w:pPr>
    </w:p>
    <w:p w:rsidR="0022170D" w:rsidRDefault="0022170D" w:rsidP="0022170D">
      <w:pPr>
        <w:tabs>
          <w:tab w:val="left" w:pos="360"/>
        </w:tabs>
        <w:spacing w:after="0"/>
        <w:rPr>
          <w:bCs/>
        </w:rPr>
      </w:pPr>
      <w:r w:rsidRPr="00A81AFB">
        <w:rPr>
          <w:b/>
          <w:bCs/>
        </w:rPr>
        <w:t>Issue.Chance</w:t>
      </w:r>
      <w:r>
        <w:rPr>
          <w:bCs/>
        </w:rPr>
        <w:t xml:space="preserve"> – </w:t>
      </w:r>
      <w:r w:rsidR="00502395" w:rsidRPr="00F92AEF">
        <w:rPr>
          <w:bCs/>
        </w:rPr>
        <w:t>A classification of the type of information contained within one row. If allowable values are not specified by contract, the default values are:</w:t>
      </w:r>
      <w:r w:rsidR="00502395">
        <w:rPr>
          <w:bCs/>
        </w:rPr>
        <w:t xml:space="preserve"> </w:t>
      </w:r>
      <w:r w:rsidR="009F7BC1">
        <w:rPr>
          <w:bCs/>
        </w:rPr>
        <w:t>“</w:t>
      </w:r>
      <w:r w:rsidR="009F7BC1" w:rsidRPr="009F7BC1">
        <w:rPr>
          <w:bCs/>
        </w:rPr>
        <w:t>Has Occurred</w:t>
      </w:r>
      <w:r w:rsidR="009F7BC1">
        <w:rPr>
          <w:bCs/>
        </w:rPr>
        <w:t>”, “</w:t>
      </w:r>
      <w:r w:rsidR="009F7BC1" w:rsidRPr="009F7BC1">
        <w:rPr>
          <w:bCs/>
        </w:rPr>
        <w:t>High</w:t>
      </w:r>
      <w:r w:rsidR="009F7BC1">
        <w:rPr>
          <w:bCs/>
        </w:rPr>
        <w:t>”, “</w:t>
      </w:r>
      <w:r w:rsidR="009F7BC1" w:rsidRPr="009F7BC1">
        <w:rPr>
          <w:bCs/>
        </w:rPr>
        <w:t>Moderate</w:t>
      </w:r>
      <w:r w:rsidR="009F7BC1">
        <w:rPr>
          <w:bCs/>
        </w:rPr>
        <w:t>”, “</w:t>
      </w:r>
      <w:r w:rsidR="009F7BC1" w:rsidRPr="009F7BC1">
        <w:rPr>
          <w:bCs/>
        </w:rPr>
        <w:t>Low</w:t>
      </w:r>
      <w:r w:rsidR="009F7BC1">
        <w:rPr>
          <w:bCs/>
        </w:rPr>
        <w:t xml:space="preserve">”, </w:t>
      </w:r>
      <w:r w:rsidR="00EE3B56">
        <w:rPr>
          <w:bCs/>
        </w:rPr>
        <w:t xml:space="preserve">and </w:t>
      </w:r>
      <w:r w:rsidR="009F7BC1">
        <w:rPr>
          <w:bCs/>
        </w:rPr>
        <w:t>“</w:t>
      </w:r>
      <w:r w:rsidR="009F7BC1" w:rsidRPr="009F7BC1">
        <w:rPr>
          <w:bCs/>
        </w:rPr>
        <w:t>Unknown</w:t>
      </w:r>
      <w:r w:rsidR="009F7BC1">
        <w:rPr>
          <w:bCs/>
        </w:rPr>
        <w:t>”</w:t>
      </w:r>
      <w:r w:rsidR="00EE3B56">
        <w:rPr>
          <w:bCs/>
        </w:rPr>
        <w:t>.</w:t>
      </w:r>
    </w:p>
    <w:p w:rsidR="00361B7C" w:rsidRDefault="00361B7C" w:rsidP="0022170D">
      <w:pPr>
        <w:tabs>
          <w:tab w:val="left" w:pos="360"/>
        </w:tabs>
        <w:spacing w:after="0"/>
        <w:rPr>
          <w:bCs/>
        </w:rPr>
      </w:pPr>
    </w:p>
    <w:p w:rsidR="009F7BC1" w:rsidRDefault="0022170D" w:rsidP="0022170D">
      <w:pPr>
        <w:tabs>
          <w:tab w:val="left" w:pos="360"/>
        </w:tabs>
        <w:spacing w:after="0"/>
        <w:rPr>
          <w:bCs/>
        </w:rPr>
      </w:pPr>
      <w:r w:rsidRPr="00A81AFB">
        <w:rPr>
          <w:b/>
          <w:bCs/>
        </w:rPr>
        <w:t>Issue.Impact</w:t>
      </w:r>
      <w:r w:rsidR="009F7BC1">
        <w:rPr>
          <w:bCs/>
        </w:rPr>
        <w:t xml:space="preserve"> –</w:t>
      </w:r>
      <w:r w:rsidR="00502395">
        <w:rPr>
          <w:bCs/>
        </w:rPr>
        <w:t xml:space="preserve"> </w:t>
      </w:r>
      <w:r w:rsidR="00502395" w:rsidRPr="00F92AEF">
        <w:rPr>
          <w:bCs/>
        </w:rPr>
        <w:t>A classification of the type of information contained within one row. If allowable values are not specified by contract, the default values are:</w:t>
      </w:r>
      <w:r w:rsidR="00502395">
        <w:rPr>
          <w:bCs/>
        </w:rPr>
        <w:t xml:space="preserve"> </w:t>
      </w:r>
      <w:r w:rsidR="009F7BC1">
        <w:rPr>
          <w:bCs/>
        </w:rPr>
        <w:t>“</w:t>
      </w:r>
      <w:r w:rsidR="009F7BC1" w:rsidRPr="009F7BC1">
        <w:rPr>
          <w:bCs/>
        </w:rPr>
        <w:t>Very High</w:t>
      </w:r>
      <w:r w:rsidR="009F7BC1">
        <w:rPr>
          <w:bCs/>
        </w:rPr>
        <w:t>”, “</w:t>
      </w:r>
      <w:r w:rsidR="009F7BC1" w:rsidRPr="009F7BC1">
        <w:rPr>
          <w:bCs/>
        </w:rPr>
        <w:t>High</w:t>
      </w:r>
      <w:r w:rsidR="009F7BC1">
        <w:rPr>
          <w:bCs/>
        </w:rPr>
        <w:t>”, “M</w:t>
      </w:r>
      <w:r w:rsidR="009F7BC1" w:rsidRPr="009F7BC1">
        <w:rPr>
          <w:bCs/>
        </w:rPr>
        <w:t>oderate</w:t>
      </w:r>
      <w:r w:rsidR="009F7BC1">
        <w:rPr>
          <w:bCs/>
        </w:rPr>
        <w:t>”, “</w:t>
      </w:r>
      <w:r w:rsidR="009F7BC1" w:rsidRPr="009F7BC1">
        <w:rPr>
          <w:bCs/>
        </w:rPr>
        <w:t>Low</w:t>
      </w:r>
      <w:r w:rsidR="009F7BC1">
        <w:rPr>
          <w:bCs/>
        </w:rPr>
        <w:t xml:space="preserve">”, </w:t>
      </w:r>
      <w:r w:rsidR="00EE3B56">
        <w:rPr>
          <w:bCs/>
        </w:rPr>
        <w:t xml:space="preserve">and </w:t>
      </w:r>
      <w:r w:rsidR="009F7BC1">
        <w:rPr>
          <w:bCs/>
        </w:rPr>
        <w:t>“</w:t>
      </w:r>
      <w:r w:rsidR="009F7BC1" w:rsidRPr="009F7BC1">
        <w:rPr>
          <w:bCs/>
        </w:rPr>
        <w:t>Unknown</w:t>
      </w:r>
      <w:r w:rsidR="009F7BC1">
        <w:rPr>
          <w:bCs/>
        </w:rPr>
        <w:t>”</w:t>
      </w:r>
      <w:r w:rsidR="00EE3B56">
        <w:rPr>
          <w:bCs/>
        </w:rPr>
        <w:t>.</w:t>
      </w:r>
    </w:p>
    <w:p w:rsidR="00361B7C" w:rsidRDefault="00361B7C" w:rsidP="0022170D">
      <w:pPr>
        <w:tabs>
          <w:tab w:val="left" w:pos="360"/>
        </w:tabs>
        <w:spacing w:after="0"/>
        <w:rPr>
          <w:bCs/>
        </w:rPr>
      </w:pPr>
    </w:p>
    <w:p w:rsidR="0022170D" w:rsidRDefault="0022170D" w:rsidP="0022170D">
      <w:pPr>
        <w:tabs>
          <w:tab w:val="left" w:pos="360"/>
        </w:tabs>
        <w:spacing w:after="0"/>
        <w:rPr>
          <w:bCs/>
        </w:rPr>
      </w:pPr>
      <w:r w:rsidRPr="00A81AFB">
        <w:rPr>
          <w:b/>
          <w:bCs/>
        </w:rPr>
        <w:t>Issue.SheetName1</w:t>
      </w:r>
      <w:r>
        <w:rPr>
          <w:bCs/>
        </w:rPr>
        <w:t xml:space="preserve"> – </w:t>
      </w:r>
      <w:r w:rsidR="000F70BB" w:rsidRPr="000F70BB">
        <w:rPr>
          <w:bCs/>
        </w:rPr>
        <w:t xml:space="preserve">specifies references in in this row as pertaining to COBie data in </w:t>
      </w:r>
      <w:r w:rsidR="000F70BB">
        <w:rPr>
          <w:bCs/>
        </w:rPr>
        <w:t xml:space="preserve">any other COBie </w:t>
      </w:r>
      <w:r w:rsidR="000F70BB" w:rsidRPr="000F70BB">
        <w:rPr>
          <w:bCs/>
        </w:rPr>
        <w:t>worksheet.</w:t>
      </w:r>
    </w:p>
    <w:p w:rsidR="00361B7C" w:rsidRDefault="00361B7C" w:rsidP="0022170D">
      <w:pPr>
        <w:tabs>
          <w:tab w:val="left" w:pos="360"/>
        </w:tabs>
        <w:spacing w:after="0"/>
        <w:rPr>
          <w:bCs/>
        </w:rPr>
      </w:pPr>
    </w:p>
    <w:p w:rsidR="0022170D" w:rsidRDefault="0022170D" w:rsidP="0022170D">
      <w:pPr>
        <w:tabs>
          <w:tab w:val="left" w:pos="360"/>
        </w:tabs>
        <w:spacing w:after="0"/>
        <w:rPr>
          <w:bCs/>
        </w:rPr>
      </w:pPr>
      <w:r w:rsidRPr="00A81AFB">
        <w:rPr>
          <w:b/>
          <w:bCs/>
        </w:rPr>
        <w:t>Issue.RowName1</w:t>
      </w:r>
      <w:r w:rsidR="00361B7C">
        <w:rPr>
          <w:bCs/>
        </w:rPr>
        <w:t xml:space="preserve"> –</w:t>
      </w:r>
      <w:r w:rsidR="000F70BB" w:rsidRPr="000F70BB">
        <w:rPr>
          <w:bCs/>
        </w:rPr>
        <w:t xml:space="preserve">A foreign key identifying </w:t>
      </w:r>
      <w:r w:rsidR="000F70BB">
        <w:rPr>
          <w:bCs/>
        </w:rPr>
        <w:t>a specific row in the Issue. SheetName1.</w:t>
      </w:r>
    </w:p>
    <w:p w:rsidR="00361B7C" w:rsidRDefault="00361B7C" w:rsidP="0022170D">
      <w:pPr>
        <w:tabs>
          <w:tab w:val="left" w:pos="360"/>
        </w:tabs>
        <w:spacing w:after="0"/>
        <w:rPr>
          <w:bCs/>
        </w:rPr>
      </w:pPr>
    </w:p>
    <w:p w:rsidR="0022170D" w:rsidRDefault="0022170D" w:rsidP="0022170D">
      <w:pPr>
        <w:tabs>
          <w:tab w:val="left" w:pos="360"/>
        </w:tabs>
        <w:spacing w:after="0"/>
        <w:rPr>
          <w:bCs/>
        </w:rPr>
      </w:pPr>
      <w:r w:rsidRPr="00A81AFB">
        <w:rPr>
          <w:b/>
          <w:bCs/>
        </w:rPr>
        <w:lastRenderedPageBreak/>
        <w:t>Issue.SheetName2</w:t>
      </w:r>
      <w:r>
        <w:rPr>
          <w:bCs/>
        </w:rPr>
        <w:t xml:space="preserve"> – </w:t>
      </w:r>
      <w:r w:rsidR="000F70BB" w:rsidRPr="000F70BB">
        <w:rPr>
          <w:bCs/>
        </w:rPr>
        <w:t xml:space="preserve">specifies references in in this row as pertaining to COBie data in </w:t>
      </w:r>
      <w:r w:rsidR="000F70BB">
        <w:rPr>
          <w:bCs/>
        </w:rPr>
        <w:t xml:space="preserve">any other COBie </w:t>
      </w:r>
      <w:r w:rsidR="000F70BB" w:rsidRPr="000F70BB">
        <w:rPr>
          <w:bCs/>
        </w:rPr>
        <w:t>worksheet.</w:t>
      </w:r>
    </w:p>
    <w:p w:rsidR="00361B7C" w:rsidRDefault="00361B7C" w:rsidP="0022170D">
      <w:pPr>
        <w:tabs>
          <w:tab w:val="left" w:pos="360"/>
        </w:tabs>
        <w:spacing w:after="0"/>
        <w:rPr>
          <w:bCs/>
        </w:rPr>
      </w:pPr>
    </w:p>
    <w:p w:rsidR="0022170D" w:rsidRDefault="0022170D" w:rsidP="0022170D">
      <w:pPr>
        <w:tabs>
          <w:tab w:val="left" w:pos="360"/>
        </w:tabs>
        <w:spacing w:after="0"/>
        <w:rPr>
          <w:bCs/>
        </w:rPr>
      </w:pPr>
      <w:r w:rsidRPr="00A81AFB">
        <w:rPr>
          <w:b/>
          <w:bCs/>
        </w:rPr>
        <w:t>Issue.RowName2</w:t>
      </w:r>
      <w:r>
        <w:rPr>
          <w:bCs/>
        </w:rPr>
        <w:t xml:space="preserve"> –</w:t>
      </w:r>
      <w:r w:rsidR="00A81AFB">
        <w:rPr>
          <w:bCs/>
        </w:rPr>
        <w:t xml:space="preserve"> </w:t>
      </w:r>
      <w:r w:rsidR="000F70BB" w:rsidRPr="000F70BB">
        <w:rPr>
          <w:bCs/>
        </w:rPr>
        <w:t xml:space="preserve">A foreign key identifying </w:t>
      </w:r>
      <w:r w:rsidR="000F70BB">
        <w:rPr>
          <w:bCs/>
        </w:rPr>
        <w:t>a specific row in the Issue.</w:t>
      </w:r>
      <w:r w:rsidR="000F70BB" w:rsidRPr="0022170D">
        <w:rPr>
          <w:bCs/>
        </w:rPr>
        <w:t xml:space="preserve"> SheetName2</w:t>
      </w:r>
      <w:r w:rsidR="000F70BB">
        <w:rPr>
          <w:bCs/>
        </w:rPr>
        <w:t>.</w:t>
      </w:r>
    </w:p>
    <w:p w:rsidR="00361B7C" w:rsidRDefault="00361B7C" w:rsidP="0022170D">
      <w:pPr>
        <w:tabs>
          <w:tab w:val="left" w:pos="360"/>
        </w:tabs>
        <w:spacing w:after="0"/>
        <w:rPr>
          <w:bCs/>
        </w:rPr>
      </w:pPr>
    </w:p>
    <w:p w:rsidR="0022170D" w:rsidRDefault="0022170D" w:rsidP="0022170D">
      <w:pPr>
        <w:tabs>
          <w:tab w:val="left" w:pos="360"/>
        </w:tabs>
        <w:spacing w:after="0"/>
        <w:rPr>
          <w:bCs/>
        </w:rPr>
      </w:pPr>
      <w:r w:rsidRPr="00A81AFB">
        <w:rPr>
          <w:b/>
          <w:bCs/>
        </w:rPr>
        <w:t xml:space="preserve">Issue.Description </w:t>
      </w:r>
      <w:r>
        <w:rPr>
          <w:bCs/>
        </w:rPr>
        <w:t xml:space="preserve">– </w:t>
      </w:r>
      <w:r w:rsidR="000F70BB" w:rsidRPr="008E7BAB">
        <w:rPr>
          <w:bCs/>
        </w:rPr>
        <w:t xml:space="preserve">a general text description of the </w:t>
      </w:r>
      <w:r w:rsidR="000F70BB">
        <w:rPr>
          <w:bCs/>
        </w:rPr>
        <w:t>issue.</w:t>
      </w:r>
    </w:p>
    <w:p w:rsidR="00361B7C" w:rsidRDefault="00361B7C" w:rsidP="0022170D">
      <w:pPr>
        <w:tabs>
          <w:tab w:val="left" w:pos="360"/>
        </w:tabs>
        <w:spacing w:after="0"/>
        <w:rPr>
          <w:bCs/>
        </w:rPr>
      </w:pPr>
    </w:p>
    <w:p w:rsidR="0022170D" w:rsidRDefault="0022170D" w:rsidP="0022170D">
      <w:pPr>
        <w:tabs>
          <w:tab w:val="left" w:pos="360"/>
        </w:tabs>
        <w:spacing w:after="0"/>
        <w:rPr>
          <w:bCs/>
        </w:rPr>
      </w:pPr>
      <w:r w:rsidRPr="00A81AFB">
        <w:rPr>
          <w:b/>
          <w:bCs/>
        </w:rPr>
        <w:t xml:space="preserve">Issue.Owner </w:t>
      </w:r>
      <w:r>
        <w:rPr>
          <w:bCs/>
        </w:rPr>
        <w:t xml:space="preserve">– </w:t>
      </w:r>
      <w:r w:rsidR="000F70BB" w:rsidRPr="000F70BB">
        <w:rPr>
          <w:bCs/>
        </w:rPr>
        <w:t>A foreign key identifying the COBie.Contact.</w:t>
      </w:r>
    </w:p>
    <w:p w:rsidR="00361B7C" w:rsidRDefault="00361B7C" w:rsidP="00487EEA">
      <w:pPr>
        <w:tabs>
          <w:tab w:val="left" w:pos="360"/>
        </w:tabs>
        <w:spacing w:after="0"/>
        <w:rPr>
          <w:bCs/>
        </w:rPr>
      </w:pPr>
    </w:p>
    <w:p w:rsidR="0022170D" w:rsidRDefault="0022170D" w:rsidP="00487EEA">
      <w:pPr>
        <w:tabs>
          <w:tab w:val="left" w:pos="360"/>
        </w:tabs>
        <w:spacing w:after="0"/>
        <w:rPr>
          <w:bCs/>
        </w:rPr>
      </w:pPr>
      <w:r w:rsidRPr="00A81AFB">
        <w:rPr>
          <w:b/>
          <w:bCs/>
        </w:rPr>
        <w:t>Issue.Mitigation</w:t>
      </w:r>
      <w:r w:rsidR="00502395">
        <w:rPr>
          <w:bCs/>
        </w:rPr>
        <w:t xml:space="preserve"> - </w:t>
      </w:r>
      <w:r w:rsidR="000F70BB" w:rsidRPr="008E7BAB">
        <w:rPr>
          <w:bCs/>
        </w:rPr>
        <w:t xml:space="preserve">a general text description of the </w:t>
      </w:r>
      <w:r w:rsidR="000F70BB">
        <w:rPr>
          <w:bCs/>
        </w:rPr>
        <w:t>mitigation.</w:t>
      </w:r>
    </w:p>
    <w:p w:rsidR="009C63A2" w:rsidRDefault="009C63A2">
      <w:pPr>
        <w:spacing w:after="200" w:line="276" w:lineRule="auto"/>
        <w:jc w:val="left"/>
        <w:rPr>
          <w:color w:val="000000" w:themeColor="text1"/>
        </w:rPr>
      </w:pPr>
      <w:r>
        <w:rPr>
          <w:color w:val="000000" w:themeColor="text1"/>
        </w:rPr>
        <w:br w:type="page"/>
      </w:r>
    </w:p>
    <w:p w:rsidR="002B4101" w:rsidRDefault="00A81AFB" w:rsidP="00A81AFB">
      <w:pPr>
        <w:pStyle w:val="Heading1"/>
      </w:pPr>
      <w:bookmarkStart w:id="143" w:name="_Toc367438685"/>
      <w:r>
        <w:lastRenderedPageBreak/>
        <w:t>4</w:t>
      </w:r>
      <w:r>
        <w:tab/>
      </w:r>
      <w:r w:rsidR="002B4101" w:rsidRPr="00266497">
        <w:t xml:space="preserve">Symbols and </w:t>
      </w:r>
      <w:r w:rsidR="00951EE0">
        <w:t>A</w:t>
      </w:r>
      <w:r w:rsidR="002B4101" w:rsidRPr="00266497">
        <w:t>bbreviated</w:t>
      </w:r>
      <w:r w:rsidR="00951EE0">
        <w:t xml:space="preserve"> Terms</w:t>
      </w:r>
      <w:bookmarkEnd w:id="143"/>
    </w:p>
    <w:p w:rsidR="00EE3B56" w:rsidRPr="002A5A0B" w:rsidRDefault="00EE3B56" w:rsidP="00EE3B56">
      <w:pPr>
        <w:tabs>
          <w:tab w:val="left" w:pos="6525"/>
        </w:tabs>
        <w:spacing w:after="0" w:line="240" w:lineRule="auto"/>
        <w:rPr>
          <w:rFonts w:ascii="Calibri" w:eastAsia="Calibri" w:hAnsi="Calibri" w:cs="Times New Roman"/>
          <w:szCs w:val="22"/>
          <w:lang w:val="en-US"/>
        </w:rPr>
      </w:pPr>
      <w:r w:rsidRPr="00771CA6">
        <w:t xml:space="preserve">[Author’s </w:t>
      </w:r>
      <w:r>
        <w:t xml:space="preserve">Editorial Comment: The listing of symbols and abbreviated terms was not required </w:t>
      </w:r>
      <w:r w:rsidRPr="00771CA6">
        <w:t xml:space="preserve">in NBIMS-US V2 </w:t>
      </w:r>
      <w:r>
        <w:t xml:space="preserve">ballot submissions.  The information provided here reflects the compliation of the terms and definitions found in NBIMS-US V2 as updated for the current COBie version. </w:t>
      </w:r>
      <w:r w:rsidRPr="00DE586A">
        <w:t xml:space="preserve">Based on the rules NBIMS-US V3 Techncal Subcommittee Evaluation Criteira for Revised Information Exchange ballots, the information provided in this section should be considered a </w:t>
      </w:r>
      <w:r w:rsidRPr="002A5A0B">
        <w:rPr>
          <w:u w:val="single"/>
        </w:rPr>
        <w:t>Moderate Change</w:t>
      </w:r>
      <w:r w:rsidRPr="002A5A0B">
        <w:rPr>
          <w:rFonts w:ascii="Calibri" w:eastAsia="Calibri" w:hAnsi="Calibri" w:cs="Times New Roman"/>
          <w:szCs w:val="22"/>
          <w:lang w:val="en-US"/>
        </w:rPr>
        <w:t>.]</w:t>
      </w:r>
    </w:p>
    <w:p w:rsidR="007F659A" w:rsidRPr="00266497" w:rsidRDefault="007F659A" w:rsidP="00266497">
      <w:pPr>
        <w:spacing w:after="0" w:line="240" w:lineRule="auto"/>
        <w:jc w:val="left"/>
        <w:rPr>
          <w:color w:val="FF0000"/>
        </w:rPr>
      </w:pPr>
    </w:p>
    <w:p w:rsidR="00266497" w:rsidRDefault="00266497" w:rsidP="00EE3B56">
      <w:pPr>
        <w:spacing w:after="0" w:line="240" w:lineRule="auto"/>
      </w:pPr>
      <w:r>
        <w:t>AEC</w:t>
      </w:r>
      <w:r>
        <w:tab/>
      </w:r>
      <w:r>
        <w:tab/>
        <w:t>Architecture, Engineering, and Construction</w:t>
      </w:r>
    </w:p>
    <w:p w:rsidR="00EE3B56" w:rsidRDefault="00EE3B56" w:rsidP="00EE3B56">
      <w:pPr>
        <w:spacing w:after="0" w:line="240" w:lineRule="auto"/>
      </w:pPr>
    </w:p>
    <w:p w:rsidR="00DD2620" w:rsidRDefault="00DD2620" w:rsidP="00EE3B56">
      <w:pPr>
        <w:spacing w:after="0" w:line="240" w:lineRule="auto"/>
      </w:pPr>
      <w:r>
        <w:t>BAMie</w:t>
      </w:r>
      <w:r>
        <w:tab/>
      </w:r>
      <w:r>
        <w:tab/>
        <w:t>Building Automation Management information exchange format</w:t>
      </w:r>
    </w:p>
    <w:p w:rsidR="00EE3B56" w:rsidRDefault="00EE3B56" w:rsidP="00EE3B56">
      <w:pPr>
        <w:spacing w:after="0" w:line="240" w:lineRule="auto"/>
      </w:pPr>
    </w:p>
    <w:p w:rsidR="00266497" w:rsidRDefault="00266497" w:rsidP="00EE3B56">
      <w:pPr>
        <w:spacing w:after="0" w:line="240" w:lineRule="auto"/>
      </w:pPr>
      <w:r>
        <w:t>BIM</w:t>
      </w:r>
      <w:r>
        <w:tab/>
      </w:r>
      <w:r>
        <w:tab/>
        <w:t>Building Information Modelling</w:t>
      </w:r>
    </w:p>
    <w:p w:rsidR="00EE3B56" w:rsidRDefault="00EE3B56" w:rsidP="00EE3B56">
      <w:pPr>
        <w:spacing w:after="0" w:line="240" w:lineRule="auto"/>
      </w:pPr>
    </w:p>
    <w:p w:rsidR="00EE3B56" w:rsidRDefault="00EE3B56" w:rsidP="00EE3B56">
      <w:pPr>
        <w:spacing w:after="0" w:line="240" w:lineRule="auto"/>
      </w:pPr>
      <w:r>
        <w:t>bSa</w:t>
      </w:r>
      <w:r>
        <w:tab/>
      </w:r>
      <w:r>
        <w:tab/>
        <w:t>buildingSMART alliance</w:t>
      </w:r>
    </w:p>
    <w:p w:rsidR="00EE3B56" w:rsidRDefault="00EE3B56" w:rsidP="00EE3B56">
      <w:pPr>
        <w:spacing w:after="0" w:line="240" w:lineRule="auto"/>
      </w:pPr>
    </w:p>
    <w:p w:rsidR="00EE3B56" w:rsidRDefault="00EE3B56" w:rsidP="00EE3B56">
      <w:pPr>
        <w:spacing w:after="0" w:line="240" w:lineRule="auto"/>
      </w:pPr>
      <w:r>
        <w:t>bSi</w:t>
      </w:r>
      <w:r>
        <w:tab/>
      </w:r>
      <w:r>
        <w:tab/>
        <w:t>buiildingSMART international</w:t>
      </w:r>
    </w:p>
    <w:p w:rsidR="00EE3B56" w:rsidRDefault="00EE3B56" w:rsidP="00EE3B56">
      <w:pPr>
        <w:spacing w:after="0" w:line="240" w:lineRule="auto"/>
      </w:pPr>
    </w:p>
    <w:p w:rsidR="00266497" w:rsidRDefault="00266497" w:rsidP="00EE3B56">
      <w:pPr>
        <w:spacing w:after="0" w:line="240" w:lineRule="auto"/>
      </w:pPr>
      <w:r>
        <w:t>COBie</w:t>
      </w:r>
      <w:r>
        <w:tab/>
      </w:r>
      <w:r>
        <w:tab/>
        <w:t>Construction-Operations Building information exchange format</w:t>
      </w:r>
    </w:p>
    <w:p w:rsidR="00EE3B56" w:rsidRDefault="00EE3B56" w:rsidP="00EE3B56">
      <w:pPr>
        <w:spacing w:after="0" w:line="240" w:lineRule="auto"/>
      </w:pPr>
    </w:p>
    <w:p w:rsidR="00266497" w:rsidRDefault="00266497" w:rsidP="00EE3B56">
      <w:pPr>
        <w:spacing w:after="0" w:line="240" w:lineRule="auto"/>
      </w:pPr>
      <w:r>
        <w:t>COBieLite</w:t>
      </w:r>
      <w:r>
        <w:tab/>
        <w:t xml:space="preserve"> NIEM compliant COBie XML schema, files conforming to that schema</w:t>
      </w:r>
    </w:p>
    <w:p w:rsidR="00EE3B56" w:rsidRDefault="00EE3B56" w:rsidP="00EE3B56">
      <w:pPr>
        <w:spacing w:after="0" w:line="240" w:lineRule="auto"/>
      </w:pPr>
    </w:p>
    <w:p w:rsidR="00266497" w:rsidRDefault="00266497" w:rsidP="00EE3B56">
      <w:pPr>
        <w:spacing w:after="0" w:line="240" w:lineRule="auto"/>
      </w:pPr>
      <w:r>
        <w:t>FM</w:t>
      </w:r>
      <w:r>
        <w:tab/>
      </w:r>
      <w:r>
        <w:tab/>
        <w:t>Facility Management</w:t>
      </w:r>
    </w:p>
    <w:p w:rsidR="00EE3B56" w:rsidRDefault="00EE3B56" w:rsidP="00EE3B56">
      <w:pPr>
        <w:spacing w:after="0" w:line="240" w:lineRule="auto"/>
      </w:pPr>
    </w:p>
    <w:p w:rsidR="00266497" w:rsidRDefault="00266497" w:rsidP="00EE3B56">
      <w:pPr>
        <w:spacing w:after="0" w:line="240" w:lineRule="auto"/>
      </w:pPr>
      <w:r>
        <w:t>GUID</w:t>
      </w:r>
      <w:r>
        <w:tab/>
      </w:r>
      <w:r>
        <w:tab/>
        <w:t>Globally Unique Identifier</w:t>
      </w:r>
    </w:p>
    <w:p w:rsidR="00487EEA" w:rsidRDefault="00487EEA" w:rsidP="00EE3B56">
      <w:pPr>
        <w:spacing w:after="0" w:line="240" w:lineRule="auto"/>
      </w:pPr>
    </w:p>
    <w:p w:rsidR="00266497" w:rsidRDefault="00266497" w:rsidP="00EE3B56">
      <w:pPr>
        <w:spacing w:after="0" w:line="240" w:lineRule="auto"/>
      </w:pPr>
      <w:r>
        <w:t>IFC</w:t>
      </w:r>
      <w:r>
        <w:tab/>
      </w:r>
      <w:r>
        <w:tab/>
        <w:t>Industry Foundation Classes</w:t>
      </w:r>
    </w:p>
    <w:p w:rsidR="00487EEA" w:rsidRDefault="00487EEA" w:rsidP="00EE3B56">
      <w:pPr>
        <w:spacing w:after="0" w:line="240" w:lineRule="auto"/>
      </w:pPr>
    </w:p>
    <w:p w:rsidR="0070057A" w:rsidRDefault="0070057A" w:rsidP="00EE3B56">
      <w:pPr>
        <w:spacing w:after="0" w:line="240" w:lineRule="auto"/>
      </w:pPr>
      <w:r>
        <w:t>ifcXML</w:t>
      </w:r>
      <w:r>
        <w:tab/>
      </w:r>
      <w:r>
        <w:tab/>
        <w:t>An XML schema for IFC Step files based on  STEP XML transformation rules</w:t>
      </w:r>
    </w:p>
    <w:p w:rsidR="00487EEA" w:rsidRDefault="00487EEA" w:rsidP="00EE3B56">
      <w:pPr>
        <w:spacing w:after="0" w:line="240" w:lineRule="auto"/>
      </w:pPr>
    </w:p>
    <w:p w:rsidR="00266497" w:rsidRDefault="00266497" w:rsidP="00EE3B56">
      <w:pPr>
        <w:spacing w:after="0" w:line="240" w:lineRule="auto"/>
      </w:pPr>
      <w:r>
        <w:t>IFD</w:t>
      </w:r>
      <w:r>
        <w:tab/>
      </w:r>
      <w:r>
        <w:tab/>
        <w:t>International Framework for Dictionaries</w:t>
      </w:r>
    </w:p>
    <w:p w:rsidR="00487EEA" w:rsidRDefault="00487EEA" w:rsidP="00EE3B56">
      <w:pPr>
        <w:spacing w:after="0" w:line="240" w:lineRule="auto"/>
      </w:pPr>
    </w:p>
    <w:p w:rsidR="00DD2620" w:rsidRDefault="00DD2620" w:rsidP="00EE3B56">
      <w:pPr>
        <w:spacing w:after="0" w:line="240" w:lineRule="auto"/>
      </w:pPr>
      <w:r>
        <w:t>HVACie</w:t>
      </w:r>
      <w:r>
        <w:tab/>
      </w:r>
      <w:r>
        <w:tab/>
        <w:t>Heating, Ventilating, and Air Conditioning information exchange format</w:t>
      </w:r>
    </w:p>
    <w:p w:rsidR="00487EEA" w:rsidRDefault="00487EEA" w:rsidP="00EE3B56">
      <w:pPr>
        <w:spacing w:after="0" w:line="240" w:lineRule="auto"/>
      </w:pPr>
    </w:p>
    <w:p w:rsidR="00DD2620" w:rsidRDefault="00DD2620" w:rsidP="00EE3B56">
      <w:pPr>
        <w:spacing w:after="0" w:line="240" w:lineRule="auto"/>
      </w:pPr>
      <w:r>
        <w:t>LCie</w:t>
      </w:r>
      <w:r>
        <w:tab/>
      </w:r>
      <w:r>
        <w:tab/>
        <w:t>Life-Cycle Information Exchange format</w:t>
      </w:r>
    </w:p>
    <w:p w:rsidR="00EE3B56" w:rsidRDefault="00EE3B56" w:rsidP="00EE3B56">
      <w:pPr>
        <w:spacing w:after="0" w:line="240" w:lineRule="auto"/>
      </w:pPr>
    </w:p>
    <w:p w:rsidR="00EE3B56" w:rsidRDefault="00EE3B56" w:rsidP="00EE3B56">
      <w:pPr>
        <w:spacing w:after="0" w:line="240" w:lineRule="auto"/>
      </w:pPr>
      <w:r>
        <w:t>MVD</w:t>
      </w:r>
      <w:r>
        <w:tab/>
      </w:r>
      <w:r>
        <w:tab/>
        <w:t>Model View Definition</w:t>
      </w:r>
    </w:p>
    <w:p w:rsidR="00487EEA" w:rsidRDefault="00487EEA" w:rsidP="00EE3B56">
      <w:pPr>
        <w:spacing w:after="0" w:line="240" w:lineRule="auto"/>
      </w:pPr>
    </w:p>
    <w:p w:rsidR="00266497" w:rsidRDefault="00266497" w:rsidP="00EE3B56">
      <w:pPr>
        <w:spacing w:after="0" w:line="240" w:lineRule="auto"/>
      </w:pPr>
      <w:r>
        <w:t>NBIMS</w:t>
      </w:r>
      <w:r>
        <w:tab/>
      </w:r>
      <w:r>
        <w:tab/>
        <w:t>National Building Information Model Standard</w:t>
      </w:r>
    </w:p>
    <w:p w:rsidR="00EE3B56" w:rsidRDefault="00EE3B56" w:rsidP="00EE3B56">
      <w:pPr>
        <w:spacing w:after="0" w:line="240" w:lineRule="auto"/>
      </w:pPr>
    </w:p>
    <w:p w:rsidR="00EE3B56" w:rsidRDefault="00EE3B56" w:rsidP="00EE3B56">
      <w:pPr>
        <w:spacing w:after="0" w:line="240" w:lineRule="auto"/>
      </w:pPr>
      <w:r>
        <w:t>NIBS</w:t>
      </w:r>
      <w:r>
        <w:tab/>
      </w:r>
      <w:r>
        <w:tab/>
        <w:t>National Instute of Building Sciences</w:t>
      </w:r>
    </w:p>
    <w:p w:rsidR="00487EEA" w:rsidRDefault="00487EEA" w:rsidP="00EE3B56">
      <w:pPr>
        <w:spacing w:after="0" w:line="240" w:lineRule="auto"/>
      </w:pPr>
    </w:p>
    <w:p w:rsidR="00266497" w:rsidRDefault="00266497" w:rsidP="00EE3B56">
      <w:pPr>
        <w:spacing w:after="0" w:line="240" w:lineRule="auto"/>
      </w:pPr>
      <w:r>
        <w:t>NIEM</w:t>
      </w:r>
      <w:r>
        <w:tab/>
      </w:r>
      <w:r>
        <w:tab/>
        <w:t>National Information Exchange Model</w:t>
      </w:r>
    </w:p>
    <w:p w:rsidR="00487EEA" w:rsidRDefault="00487EEA" w:rsidP="00EE3B56">
      <w:pPr>
        <w:spacing w:after="0" w:line="240" w:lineRule="auto"/>
      </w:pPr>
    </w:p>
    <w:p w:rsidR="00DD2620" w:rsidRDefault="00DD2620" w:rsidP="00EE3B56">
      <w:pPr>
        <w:spacing w:after="0" w:line="240" w:lineRule="auto"/>
      </w:pPr>
      <w:r>
        <w:t>Sparkie</w:t>
      </w:r>
      <w:r>
        <w:tab/>
      </w:r>
      <w:r>
        <w:tab/>
        <w:t>Electrical System information exchange format</w:t>
      </w:r>
    </w:p>
    <w:p w:rsidR="00487EEA" w:rsidRDefault="00487EEA" w:rsidP="00EE3B56">
      <w:pPr>
        <w:spacing w:after="0" w:line="240" w:lineRule="auto"/>
      </w:pPr>
    </w:p>
    <w:p w:rsidR="00266497" w:rsidRDefault="00266497" w:rsidP="00EE3B56">
      <w:pPr>
        <w:spacing w:after="0" w:line="240" w:lineRule="auto"/>
      </w:pPr>
      <w:r>
        <w:t>SPF</w:t>
      </w:r>
      <w:r>
        <w:tab/>
      </w:r>
      <w:r>
        <w:tab/>
        <w:t>STEP Physical File</w:t>
      </w:r>
    </w:p>
    <w:p w:rsidR="00487EEA" w:rsidRDefault="00487EEA" w:rsidP="00EE3B56">
      <w:pPr>
        <w:spacing w:after="0" w:line="240" w:lineRule="auto"/>
      </w:pPr>
    </w:p>
    <w:p w:rsidR="00266497" w:rsidRDefault="00266497" w:rsidP="00EE3B56">
      <w:pPr>
        <w:spacing w:after="0" w:line="240" w:lineRule="auto"/>
      </w:pPr>
      <w:r>
        <w:t>SpreadsheetML</w:t>
      </w:r>
      <w:r>
        <w:tab/>
        <w:t>An XML schema for Microsoft Excel Spreadsheet 2003</w:t>
      </w:r>
    </w:p>
    <w:p w:rsidR="00487EEA" w:rsidRDefault="00487EEA" w:rsidP="00EE3B56">
      <w:pPr>
        <w:spacing w:after="0" w:line="240" w:lineRule="auto"/>
      </w:pPr>
    </w:p>
    <w:p w:rsidR="00266497" w:rsidRDefault="00266497" w:rsidP="00EE3B56">
      <w:pPr>
        <w:spacing w:after="0" w:line="240" w:lineRule="auto"/>
      </w:pPr>
      <w:r>
        <w:t>STEP</w:t>
      </w:r>
      <w:r>
        <w:tab/>
      </w:r>
      <w:r>
        <w:tab/>
        <w:t>STandard for the Exchange of Product data</w:t>
      </w:r>
    </w:p>
    <w:p w:rsidR="00487EEA" w:rsidRDefault="00487EEA" w:rsidP="00EE3B56">
      <w:pPr>
        <w:spacing w:after="0" w:line="240" w:lineRule="auto"/>
      </w:pPr>
    </w:p>
    <w:p w:rsidR="00266497" w:rsidRDefault="00266497" w:rsidP="00EE3B56">
      <w:pPr>
        <w:spacing w:after="0" w:line="240" w:lineRule="auto"/>
      </w:pPr>
      <w:r>
        <w:t>URI</w:t>
      </w:r>
      <w:r>
        <w:tab/>
      </w:r>
      <w:r>
        <w:tab/>
        <w:t>Uniform Resource Identifier</w:t>
      </w:r>
    </w:p>
    <w:p w:rsidR="00487EEA" w:rsidRDefault="00487EEA" w:rsidP="00EE3B56">
      <w:pPr>
        <w:spacing w:after="0" w:line="240" w:lineRule="auto"/>
      </w:pPr>
    </w:p>
    <w:p w:rsidR="00266497" w:rsidRDefault="00266497" w:rsidP="00EE3B56">
      <w:pPr>
        <w:spacing w:after="0" w:line="240" w:lineRule="auto"/>
      </w:pPr>
      <w:r>
        <w:t>US</w:t>
      </w:r>
      <w:r>
        <w:tab/>
      </w:r>
      <w:r>
        <w:tab/>
        <w:t>United States of America</w:t>
      </w:r>
    </w:p>
    <w:p w:rsidR="00487EEA" w:rsidRDefault="00487EEA" w:rsidP="00EE3B56">
      <w:pPr>
        <w:spacing w:after="0" w:line="240" w:lineRule="auto"/>
      </w:pPr>
    </w:p>
    <w:p w:rsidR="00266497" w:rsidRDefault="00266497" w:rsidP="00EE3B56">
      <w:pPr>
        <w:spacing w:after="0" w:line="240" w:lineRule="auto"/>
      </w:pPr>
      <w:r>
        <w:t>UUID</w:t>
      </w:r>
      <w:r>
        <w:tab/>
      </w:r>
      <w:r>
        <w:tab/>
        <w:t>Universally Unique Identifier</w:t>
      </w:r>
    </w:p>
    <w:p w:rsidR="00487EEA" w:rsidRDefault="00487EEA" w:rsidP="00EE3B56">
      <w:pPr>
        <w:spacing w:after="0" w:line="240" w:lineRule="auto"/>
      </w:pPr>
    </w:p>
    <w:p w:rsidR="00DD2620" w:rsidRDefault="00DD2620" w:rsidP="00EE3B56">
      <w:pPr>
        <w:spacing w:after="0" w:line="240" w:lineRule="auto"/>
      </w:pPr>
      <w:r>
        <w:t>WSie</w:t>
      </w:r>
      <w:r>
        <w:tab/>
      </w:r>
      <w:r>
        <w:tab/>
        <w:t>Water System information exchange format</w:t>
      </w:r>
    </w:p>
    <w:p w:rsidR="00EE3B56" w:rsidRDefault="00EE3B56" w:rsidP="00EE3B56">
      <w:pPr>
        <w:spacing w:after="0" w:line="276" w:lineRule="auto"/>
        <w:jc w:val="left"/>
        <w:rPr>
          <w:color w:val="000000" w:themeColor="text1"/>
        </w:rPr>
      </w:pPr>
      <w:r>
        <w:rPr>
          <w:color w:val="000000" w:themeColor="text1"/>
        </w:rPr>
        <w:br w:type="page"/>
      </w:r>
    </w:p>
    <w:p w:rsidR="00DC0EEB" w:rsidRDefault="006E1E5C" w:rsidP="00955B15">
      <w:pPr>
        <w:pStyle w:val="Heading1"/>
        <w:numPr>
          <w:ilvl w:val="0"/>
          <w:numId w:val="108"/>
        </w:numPr>
      </w:pPr>
      <w:bookmarkStart w:id="144" w:name="_Toc367438686"/>
      <w:r w:rsidRPr="00B90A24">
        <w:lastRenderedPageBreak/>
        <w:t>Business Process Documentation</w:t>
      </w:r>
      <w:bookmarkEnd w:id="144"/>
    </w:p>
    <w:p w:rsidR="00D71B18" w:rsidRPr="002A5A0B" w:rsidRDefault="00CF5AE1" w:rsidP="00D71B18">
      <w:pPr>
        <w:tabs>
          <w:tab w:val="left" w:pos="6525"/>
        </w:tabs>
        <w:spacing w:after="0" w:line="240" w:lineRule="auto"/>
        <w:rPr>
          <w:rFonts w:ascii="Calibri" w:eastAsia="Calibri" w:hAnsi="Calibri" w:cs="Times New Roman"/>
          <w:szCs w:val="22"/>
          <w:lang w:val="en-US"/>
        </w:rPr>
      </w:pPr>
      <w:r w:rsidRPr="004C70C2">
        <w:t xml:space="preserve">[Author’s Editorial Comment:  </w:t>
      </w:r>
      <w:r w:rsidRPr="00CF5AE1">
        <w:rPr>
          <w:rFonts w:ascii="Calibri" w:eastAsia="Calibri" w:hAnsi="Calibri" w:cs="Times New Roman"/>
          <w:szCs w:val="22"/>
          <w:lang w:val="en-US"/>
        </w:rPr>
        <w:t xml:space="preserve">Business processes supporting COBie were first documented in a U.S. Army Technical Report (East 2007).  These business models were developed from a series of industry advisory panel meetings conducted in 2006 and 2007.  Additional clarification of the scope of processes pertaining to the life-cycle of facility assets were proposed in East 2010.   At the time of submission of this ballot another update to COBie-related business processes is being finalized for editing as part of a U.S. Army Technical Report (Fallon 2013).    The objective of the research contained in this report was to use business process modeling in conjunction with “lean” management approaches, as in East 2011, to compare current with COBie-based business processes.  As part of the NBIMS-US V3 updated COBie ballot, an updated set business models developed in the latest report is provided for direct inclusion in the standard.  </w:t>
      </w:r>
      <w:r w:rsidR="00D71B18" w:rsidRPr="00DE586A">
        <w:t xml:space="preserve">Based on the rules NBIMS-US V3 Techncal Subcommittee Evaluation Criteira for Revised Information Exchange ballots, the information provided in this section should be considered a </w:t>
      </w:r>
      <w:r w:rsidR="00D71B18" w:rsidRPr="002A5A0B">
        <w:rPr>
          <w:u w:val="single"/>
        </w:rPr>
        <w:t>Moderate Change</w:t>
      </w:r>
      <w:r w:rsidR="00D71B18" w:rsidRPr="002A5A0B">
        <w:rPr>
          <w:rFonts w:ascii="Calibri" w:eastAsia="Calibri" w:hAnsi="Calibri" w:cs="Times New Roman"/>
          <w:szCs w:val="22"/>
          <w:lang w:val="en-US"/>
        </w:rPr>
        <w:t>.]</w:t>
      </w:r>
    </w:p>
    <w:p w:rsidR="00A81AFB" w:rsidRPr="00CF5AE1" w:rsidRDefault="00A81AFB" w:rsidP="00CF5AE1">
      <w:pPr>
        <w:tabs>
          <w:tab w:val="left" w:pos="6525"/>
        </w:tabs>
        <w:spacing w:after="0" w:line="240" w:lineRule="auto"/>
        <w:rPr>
          <w:rFonts w:ascii="Calibri" w:eastAsia="Calibri" w:hAnsi="Calibri" w:cs="Times New Roman"/>
          <w:szCs w:val="22"/>
          <w:lang w:val="en-US"/>
        </w:rPr>
      </w:pPr>
    </w:p>
    <w:p w:rsidR="00D71B18" w:rsidRPr="00D71B18" w:rsidRDefault="006E1E5C" w:rsidP="00955B15">
      <w:pPr>
        <w:pStyle w:val="Heading2"/>
        <w:numPr>
          <w:ilvl w:val="1"/>
          <w:numId w:val="108"/>
        </w:numPr>
        <w:rPr>
          <w:rFonts w:eastAsia="Calibri"/>
          <w:i w:val="0"/>
          <w:sz w:val="24"/>
          <w:lang w:val="en-US"/>
        </w:rPr>
      </w:pPr>
      <w:bookmarkStart w:id="145" w:name="_Toc367438687"/>
      <w:r w:rsidRPr="00D71B18">
        <w:rPr>
          <w:i w:val="0"/>
          <w:sz w:val="22"/>
          <w:szCs w:val="24"/>
        </w:rPr>
        <w:t>Process Models Provided</w:t>
      </w:r>
      <w:bookmarkEnd w:id="145"/>
    </w:p>
    <w:p w:rsidR="00BB3FFF" w:rsidRPr="00D71B18" w:rsidRDefault="006E1E5C" w:rsidP="00955B15">
      <w:pPr>
        <w:pStyle w:val="Heading2"/>
        <w:numPr>
          <w:ilvl w:val="2"/>
          <w:numId w:val="108"/>
        </w:numPr>
        <w:rPr>
          <w:rFonts w:eastAsia="Calibri"/>
          <w:i w:val="0"/>
          <w:sz w:val="22"/>
          <w:lang w:val="en-US"/>
        </w:rPr>
      </w:pPr>
      <w:bookmarkStart w:id="146" w:name="_Toc367438688"/>
      <w:r w:rsidRPr="00D71B18">
        <w:rPr>
          <w:rFonts w:eastAsia="Calibri"/>
          <w:i w:val="0"/>
          <w:sz w:val="22"/>
          <w:lang w:val="en-US"/>
        </w:rPr>
        <w:t>Business Process List</w:t>
      </w:r>
      <w:bookmarkEnd w:id="146"/>
    </w:p>
    <w:p w:rsidR="00CF5AE1" w:rsidRPr="000152FE" w:rsidRDefault="00BB3FFF" w:rsidP="00955B15">
      <w:pPr>
        <w:pStyle w:val="ListParagraph"/>
        <w:numPr>
          <w:ilvl w:val="0"/>
          <w:numId w:val="111"/>
        </w:numPr>
        <w:tabs>
          <w:tab w:val="left" w:pos="6525"/>
        </w:tabs>
        <w:spacing w:after="0" w:line="240" w:lineRule="auto"/>
        <w:contextualSpacing/>
        <w:jc w:val="left"/>
        <w:rPr>
          <w:rFonts w:ascii="Calibri" w:eastAsia="Calibri" w:hAnsi="Calibri" w:cs="Times New Roman"/>
          <w:szCs w:val="22"/>
          <w:lang w:val="en-US"/>
        </w:rPr>
      </w:pPr>
      <w:r w:rsidRPr="000152FE">
        <w:rPr>
          <w:rFonts w:ascii="Calibri" w:eastAsia="Calibri" w:hAnsi="Calibri" w:cs="Times New Roman"/>
          <w:szCs w:val="22"/>
          <w:lang w:val="en-US"/>
        </w:rPr>
        <w:t>Study and Define Needs</w:t>
      </w:r>
    </w:p>
    <w:p w:rsidR="00CF5AE1" w:rsidRPr="000152FE" w:rsidRDefault="00BB3FFF" w:rsidP="00955B15">
      <w:pPr>
        <w:pStyle w:val="ListParagraph"/>
        <w:numPr>
          <w:ilvl w:val="0"/>
          <w:numId w:val="111"/>
        </w:numPr>
        <w:tabs>
          <w:tab w:val="left" w:pos="6525"/>
        </w:tabs>
        <w:spacing w:after="0" w:line="240" w:lineRule="auto"/>
        <w:contextualSpacing/>
        <w:jc w:val="left"/>
        <w:rPr>
          <w:rFonts w:ascii="Calibri" w:eastAsia="Calibri" w:hAnsi="Calibri" w:cs="Times New Roman"/>
          <w:szCs w:val="22"/>
          <w:lang w:val="en-US"/>
        </w:rPr>
      </w:pPr>
      <w:r w:rsidRPr="000152FE">
        <w:rPr>
          <w:rFonts w:ascii="Calibri" w:eastAsia="Calibri" w:hAnsi="Calibri" w:cs="Times New Roman"/>
          <w:szCs w:val="22"/>
          <w:lang w:val="en-US"/>
        </w:rPr>
        <w:t>Develop Design Criteria</w:t>
      </w:r>
    </w:p>
    <w:p w:rsidR="00CF5AE1" w:rsidRPr="000152FE" w:rsidRDefault="00BB3FFF" w:rsidP="00955B15">
      <w:pPr>
        <w:pStyle w:val="ListParagraph"/>
        <w:numPr>
          <w:ilvl w:val="0"/>
          <w:numId w:val="111"/>
        </w:numPr>
        <w:tabs>
          <w:tab w:val="left" w:pos="6525"/>
        </w:tabs>
        <w:spacing w:after="0" w:line="240" w:lineRule="auto"/>
        <w:contextualSpacing/>
        <w:jc w:val="left"/>
        <w:rPr>
          <w:rFonts w:ascii="Calibri" w:eastAsia="Calibri" w:hAnsi="Calibri" w:cs="Times New Roman"/>
          <w:szCs w:val="22"/>
          <w:lang w:val="en-US"/>
        </w:rPr>
      </w:pPr>
      <w:r w:rsidRPr="000152FE">
        <w:rPr>
          <w:rFonts w:ascii="Calibri" w:eastAsia="Calibri" w:hAnsi="Calibri" w:cs="Times New Roman"/>
          <w:szCs w:val="22"/>
          <w:lang w:val="en-US"/>
        </w:rPr>
        <w:t>Study Technical Feasibility</w:t>
      </w:r>
    </w:p>
    <w:p w:rsidR="00CF5AE1" w:rsidRPr="000152FE" w:rsidRDefault="00BB3FFF" w:rsidP="00955B15">
      <w:pPr>
        <w:pStyle w:val="ListParagraph"/>
        <w:numPr>
          <w:ilvl w:val="0"/>
          <w:numId w:val="111"/>
        </w:numPr>
        <w:tabs>
          <w:tab w:val="left" w:pos="6525"/>
        </w:tabs>
        <w:spacing w:after="0" w:line="240" w:lineRule="auto"/>
        <w:contextualSpacing/>
        <w:jc w:val="left"/>
        <w:rPr>
          <w:rFonts w:ascii="Calibri" w:eastAsia="Calibri" w:hAnsi="Calibri" w:cs="Times New Roman"/>
          <w:szCs w:val="22"/>
          <w:lang w:val="en-US"/>
        </w:rPr>
      </w:pPr>
      <w:r w:rsidRPr="000152FE">
        <w:rPr>
          <w:rFonts w:ascii="Calibri" w:eastAsia="Calibri" w:hAnsi="Calibri" w:cs="Times New Roman"/>
          <w:szCs w:val="22"/>
          <w:lang w:val="en-US"/>
        </w:rPr>
        <w:t>Communicate Results Decision</w:t>
      </w:r>
    </w:p>
    <w:p w:rsidR="00CF5AE1" w:rsidRPr="000152FE" w:rsidRDefault="00BB3FFF" w:rsidP="00955B15">
      <w:pPr>
        <w:pStyle w:val="ListParagraph"/>
        <w:numPr>
          <w:ilvl w:val="0"/>
          <w:numId w:val="111"/>
        </w:numPr>
        <w:tabs>
          <w:tab w:val="left" w:pos="6525"/>
        </w:tabs>
        <w:spacing w:after="0" w:line="240" w:lineRule="auto"/>
        <w:contextualSpacing/>
        <w:jc w:val="left"/>
        <w:rPr>
          <w:rFonts w:ascii="Calibri" w:eastAsia="Calibri" w:hAnsi="Calibri" w:cs="Times New Roman"/>
          <w:szCs w:val="22"/>
          <w:lang w:val="en-US"/>
        </w:rPr>
      </w:pPr>
      <w:r w:rsidRPr="000152FE">
        <w:rPr>
          <w:rFonts w:ascii="Calibri" w:eastAsia="Calibri" w:hAnsi="Calibri" w:cs="Times New Roman"/>
          <w:szCs w:val="22"/>
          <w:lang w:val="en-US"/>
        </w:rPr>
        <w:t>Develop Program – Space Program</w:t>
      </w:r>
    </w:p>
    <w:p w:rsidR="00CF5AE1" w:rsidRPr="000152FE" w:rsidRDefault="00BB3FFF" w:rsidP="00955B15">
      <w:pPr>
        <w:pStyle w:val="ListParagraph"/>
        <w:numPr>
          <w:ilvl w:val="0"/>
          <w:numId w:val="111"/>
        </w:numPr>
        <w:tabs>
          <w:tab w:val="left" w:pos="6525"/>
        </w:tabs>
        <w:spacing w:after="0" w:line="240" w:lineRule="auto"/>
        <w:contextualSpacing/>
        <w:jc w:val="left"/>
        <w:rPr>
          <w:rFonts w:ascii="Calibri" w:eastAsia="Calibri" w:hAnsi="Calibri" w:cs="Times New Roman"/>
          <w:szCs w:val="22"/>
          <w:lang w:val="en-US"/>
        </w:rPr>
      </w:pPr>
      <w:r w:rsidRPr="000152FE">
        <w:rPr>
          <w:rFonts w:ascii="Calibri" w:eastAsia="Calibri" w:hAnsi="Calibri" w:cs="Times New Roman"/>
          <w:szCs w:val="22"/>
          <w:lang w:val="en-US"/>
        </w:rPr>
        <w:t>Develop Program – Product Program</w:t>
      </w:r>
    </w:p>
    <w:p w:rsidR="00CF5AE1" w:rsidRPr="000152FE" w:rsidRDefault="00BB3FFF" w:rsidP="00955B15">
      <w:pPr>
        <w:pStyle w:val="ListParagraph"/>
        <w:numPr>
          <w:ilvl w:val="0"/>
          <w:numId w:val="111"/>
        </w:numPr>
        <w:tabs>
          <w:tab w:val="left" w:pos="6525"/>
        </w:tabs>
        <w:spacing w:after="0" w:line="240" w:lineRule="auto"/>
        <w:contextualSpacing/>
        <w:jc w:val="left"/>
        <w:rPr>
          <w:rFonts w:ascii="Calibri" w:eastAsia="Calibri" w:hAnsi="Calibri" w:cs="Times New Roman"/>
          <w:szCs w:val="22"/>
          <w:lang w:val="en-US"/>
        </w:rPr>
      </w:pPr>
      <w:r w:rsidRPr="000152FE">
        <w:rPr>
          <w:rFonts w:ascii="Calibri" w:eastAsia="Calibri" w:hAnsi="Calibri" w:cs="Times New Roman"/>
          <w:szCs w:val="22"/>
          <w:lang w:val="en-US"/>
        </w:rPr>
        <w:t>Prepare Invitation to Bid and Receive Proposal (Pre-Design)</w:t>
      </w:r>
    </w:p>
    <w:p w:rsidR="00CF5AE1" w:rsidRPr="000152FE" w:rsidRDefault="00BB3FFF" w:rsidP="00955B15">
      <w:pPr>
        <w:pStyle w:val="ListParagraph"/>
        <w:numPr>
          <w:ilvl w:val="0"/>
          <w:numId w:val="111"/>
        </w:numPr>
        <w:tabs>
          <w:tab w:val="left" w:pos="6525"/>
        </w:tabs>
        <w:spacing w:after="0" w:line="240" w:lineRule="auto"/>
        <w:contextualSpacing/>
        <w:jc w:val="left"/>
        <w:rPr>
          <w:rFonts w:ascii="Calibri" w:eastAsia="Calibri" w:hAnsi="Calibri" w:cs="Times New Roman"/>
          <w:szCs w:val="22"/>
          <w:lang w:val="en-US"/>
        </w:rPr>
      </w:pPr>
      <w:r w:rsidRPr="000152FE">
        <w:rPr>
          <w:rFonts w:ascii="Calibri" w:eastAsia="Calibri" w:hAnsi="Calibri" w:cs="Times New Roman"/>
          <w:szCs w:val="22"/>
          <w:lang w:val="en-US"/>
        </w:rPr>
        <w:t>Explore Concepts – Design Early</w:t>
      </w:r>
    </w:p>
    <w:p w:rsidR="00CF5AE1" w:rsidRPr="000152FE" w:rsidRDefault="00BB3FFF" w:rsidP="00955B15">
      <w:pPr>
        <w:pStyle w:val="ListParagraph"/>
        <w:numPr>
          <w:ilvl w:val="0"/>
          <w:numId w:val="111"/>
        </w:numPr>
        <w:tabs>
          <w:tab w:val="left" w:pos="6525"/>
        </w:tabs>
        <w:spacing w:after="0" w:line="240" w:lineRule="auto"/>
        <w:contextualSpacing/>
        <w:jc w:val="left"/>
        <w:rPr>
          <w:rFonts w:ascii="Calibri" w:eastAsia="Calibri" w:hAnsi="Calibri" w:cs="Times New Roman"/>
          <w:szCs w:val="22"/>
          <w:lang w:val="en-US"/>
        </w:rPr>
      </w:pPr>
      <w:r w:rsidRPr="000152FE">
        <w:rPr>
          <w:rFonts w:ascii="Calibri" w:eastAsia="Calibri" w:hAnsi="Calibri" w:cs="Times New Roman"/>
          <w:szCs w:val="22"/>
          <w:lang w:val="en-US"/>
        </w:rPr>
        <w:t>Develop Design – Design Schematic</w:t>
      </w:r>
    </w:p>
    <w:p w:rsidR="00CF5AE1" w:rsidRPr="000152FE" w:rsidRDefault="00BB3FFF" w:rsidP="00955B15">
      <w:pPr>
        <w:pStyle w:val="ListParagraph"/>
        <w:numPr>
          <w:ilvl w:val="0"/>
          <w:numId w:val="111"/>
        </w:numPr>
        <w:tabs>
          <w:tab w:val="left" w:pos="6525"/>
        </w:tabs>
        <w:spacing w:after="0" w:line="240" w:lineRule="auto"/>
        <w:contextualSpacing/>
        <w:jc w:val="left"/>
        <w:rPr>
          <w:rFonts w:ascii="Calibri" w:eastAsia="Calibri" w:hAnsi="Calibri" w:cs="Times New Roman"/>
          <w:szCs w:val="22"/>
          <w:lang w:val="en-US"/>
        </w:rPr>
      </w:pPr>
      <w:r w:rsidRPr="000152FE">
        <w:rPr>
          <w:rFonts w:ascii="Calibri" w:eastAsia="Calibri" w:hAnsi="Calibri" w:cs="Times New Roman"/>
          <w:szCs w:val="22"/>
          <w:lang w:val="en-US"/>
        </w:rPr>
        <w:t>Develop Design – Design Coordinated</w:t>
      </w:r>
    </w:p>
    <w:p w:rsidR="00CF5AE1" w:rsidRPr="000152FE" w:rsidRDefault="00BB3FFF" w:rsidP="00955B15">
      <w:pPr>
        <w:pStyle w:val="ListParagraph"/>
        <w:numPr>
          <w:ilvl w:val="0"/>
          <w:numId w:val="111"/>
        </w:numPr>
        <w:tabs>
          <w:tab w:val="left" w:pos="6525"/>
        </w:tabs>
        <w:spacing w:after="0" w:line="240" w:lineRule="auto"/>
        <w:contextualSpacing/>
        <w:jc w:val="left"/>
        <w:rPr>
          <w:rFonts w:ascii="Calibri" w:eastAsia="Calibri" w:hAnsi="Calibri" w:cs="Times New Roman"/>
          <w:szCs w:val="22"/>
          <w:lang w:val="en-US"/>
        </w:rPr>
      </w:pPr>
      <w:r w:rsidRPr="000152FE">
        <w:rPr>
          <w:rFonts w:ascii="Calibri" w:eastAsia="Calibri" w:hAnsi="Calibri" w:cs="Times New Roman"/>
          <w:szCs w:val="22"/>
          <w:lang w:val="en-US"/>
        </w:rPr>
        <w:t>Finalize Design – Design Final</w:t>
      </w:r>
    </w:p>
    <w:p w:rsidR="00CF5AE1" w:rsidRPr="000152FE" w:rsidRDefault="00BB3FFF" w:rsidP="00955B15">
      <w:pPr>
        <w:pStyle w:val="ListParagraph"/>
        <w:numPr>
          <w:ilvl w:val="0"/>
          <w:numId w:val="111"/>
        </w:numPr>
        <w:tabs>
          <w:tab w:val="left" w:pos="6525"/>
        </w:tabs>
        <w:spacing w:after="0" w:line="240" w:lineRule="auto"/>
        <w:contextualSpacing/>
        <w:jc w:val="left"/>
        <w:rPr>
          <w:rFonts w:ascii="Calibri" w:eastAsia="Calibri" w:hAnsi="Calibri" w:cs="Times New Roman"/>
          <w:szCs w:val="22"/>
          <w:lang w:val="en-US"/>
        </w:rPr>
      </w:pPr>
      <w:r w:rsidRPr="000152FE">
        <w:rPr>
          <w:rFonts w:ascii="Calibri" w:eastAsia="Calibri" w:hAnsi="Calibri" w:cs="Times New Roman"/>
          <w:szCs w:val="22"/>
          <w:lang w:val="en-US"/>
        </w:rPr>
        <w:t>Prepare Invitation to Bid and Receive Proposals (Post Design)</w:t>
      </w:r>
    </w:p>
    <w:p w:rsidR="00CF5AE1" w:rsidRPr="000152FE" w:rsidRDefault="00BB3FFF" w:rsidP="00955B15">
      <w:pPr>
        <w:pStyle w:val="ListParagraph"/>
        <w:numPr>
          <w:ilvl w:val="0"/>
          <w:numId w:val="111"/>
        </w:numPr>
        <w:tabs>
          <w:tab w:val="left" w:pos="6525"/>
        </w:tabs>
        <w:spacing w:after="0" w:line="240" w:lineRule="auto"/>
        <w:contextualSpacing/>
        <w:jc w:val="left"/>
        <w:rPr>
          <w:rFonts w:ascii="Calibri" w:eastAsia="Calibri" w:hAnsi="Calibri" w:cs="Times New Roman"/>
          <w:szCs w:val="22"/>
          <w:lang w:val="en-US"/>
        </w:rPr>
      </w:pPr>
      <w:r w:rsidRPr="000152FE">
        <w:rPr>
          <w:rFonts w:ascii="Calibri" w:eastAsia="Calibri" w:hAnsi="Calibri" w:cs="Times New Roman"/>
          <w:szCs w:val="22"/>
          <w:lang w:val="en-US"/>
        </w:rPr>
        <w:t>Respond to Pre-Proposal Inquiries</w:t>
      </w:r>
    </w:p>
    <w:p w:rsidR="00CF5AE1" w:rsidRPr="000152FE" w:rsidRDefault="00BB3FFF" w:rsidP="00955B15">
      <w:pPr>
        <w:pStyle w:val="ListParagraph"/>
        <w:numPr>
          <w:ilvl w:val="0"/>
          <w:numId w:val="111"/>
        </w:numPr>
        <w:tabs>
          <w:tab w:val="left" w:pos="6525"/>
        </w:tabs>
        <w:spacing w:after="0" w:line="240" w:lineRule="auto"/>
        <w:contextualSpacing/>
        <w:jc w:val="left"/>
        <w:rPr>
          <w:rFonts w:ascii="Calibri" w:eastAsia="Calibri" w:hAnsi="Calibri" w:cs="Times New Roman"/>
          <w:szCs w:val="22"/>
          <w:lang w:val="en-US"/>
        </w:rPr>
      </w:pPr>
      <w:r w:rsidRPr="000152FE">
        <w:rPr>
          <w:rFonts w:ascii="Calibri" w:eastAsia="Calibri" w:hAnsi="Calibri" w:cs="Times New Roman"/>
          <w:szCs w:val="22"/>
          <w:lang w:val="en-US"/>
        </w:rPr>
        <w:t>Develop Pre-Construction Plan</w:t>
      </w:r>
    </w:p>
    <w:p w:rsidR="00CF5AE1" w:rsidRPr="000152FE" w:rsidRDefault="00BB3FFF" w:rsidP="00955B15">
      <w:pPr>
        <w:pStyle w:val="ListParagraph"/>
        <w:numPr>
          <w:ilvl w:val="0"/>
          <w:numId w:val="111"/>
        </w:numPr>
        <w:tabs>
          <w:tab w:val="left" w:pos="6525"/>
        </w:tabs>
        <w:spacing w:after="0" w:line="240" w:lineRule="auto"/>
        <w:contextualSpacing/>
        <w:jc w:val="left"/>
        <w:rPr>
          <w:rFonts w:ascii="Calibri" w:eastAsia="Calibri" w:hAnsi="Calibri" w:cs="Times New Roman"/>
          <w:szCs w:val="22"/>
          <w:lang w:val="en-US"/>
        </w:rPr>
      </w:pPr>
      <w:r w:rsidRPr="000152FE">
        <w:rPr>
          <w:rFonts w:ascii="Calibri" w:eastAsia="Calibri" w:hAnsi="Calibri" w:cs="Times New Roman"/>
          <w:szCs w:val="22"/>
          <w:lang w:val="en-US"/>
        </w:rPr>
        <w:t>Identify Discrepancies</w:t>
      </w:r>
    </w:p>
    <w:p w:rsidR="00CF5AE1" w:rsidRPr="000152FE" w:rsidRDefault="00BB3FFF" w:rsidP="00955B15">
      <w:pPr>
        <w:pStyle w:val="ListParagraph"/>
        <w:numPr>
          <w:ilvl w:val="0"/>
          <w:numId w:val="111"/>
        </w:numPr>
        <w:tabs>
          <w:tab w:val="left" w:pos="6525"/>
        </w:tabs>
        <w:spacing w:after="0" w:line="240" w:lineRule="auto"/>
        <w:contextualSpacing/>
        <w:jc w:val="left"/>
        <w:rPr>
          <w:rFonts w:ascii="Calibri" w:eastAsia="Calibri" w:hAnsi="Calibri" w:cs="Times New Roman"/>
          <w:szCs w:val="22"/>
          <w:lang w:val="en-US"/>
        </w:rPr>
      </w:pPr>
      <w:r w:rsidRPr="000152FE">
        <w:rPr>
          <w:rFonts w:ascii="Calibri" w:eastAsia="Calibri" w:hAnsi="Calibri" w:cs="Times New Roman"/>
          <w:szCs w:val="22"/>
          <w:lang w:val="en-US"/>
        </w:rPr>
        <w:t>Prepare Submittal Information – Product Type Selection</w:t>
      </w:r>
    </w:p>
    <w:p w:rsidR="00CF5AE1" w:rsidRPr="000152FE" w:rsidRDefault="00BB3FFF" w:rsidP="00955B15">
      <w:pPr>
        <w:pStyle w:val="ListParagraph"/>
        <w:numPr>
          <w:ilvl w:val="0"/>
          <w:numId w:val="111"/>
        </w:numPr>
        <w:tabs>
          <w:tab w:val="left" w:pos="6525"/>
        </w:tabs>
        <w:spacing w:after="0" w:line="240" w:lineRule="auto"/>
        <w:contextualSpacing/>
        <w:jc w:val="left"/>
        <w:rPr>
          <w:rFonts w:ascii="Calibri" w:eastAsia="Calibri" w:hAnsi="Calibri" w:cs="Times New Roman"/>
          <w:szCs w:val="22"/>
          <w:lang w:val="en-US"/>
        </w:rPr>
      </w:pPr>
      <w:r w:rsidRPr="000152FE">
        <w:rPr>
          <w:rFonts w:ascii="Calibri" w:eastAsia="Calibri" w:hAnsi="Calibri" w:cs="Times New Roman"/>
          <w:szCs w:val="22"/>
          <w:lang w:val="en-US"/>
        </w:rPr>
        <w:t>Prepare Submittal Information – System Layout</w:t>
      </w:r>
    </w:p>
    <w:p w:rsidR="00CF5AE1" w:rsidRPr="000152FE" w:rsidRDefault="00BB3FFF" w:rsidP="00955B15">
      <w:pPr>
        <w:pStyle w:val="ListParagraph"/>
        <w:numPr>
          <w:ilvl w:val="0"/>
          <w:numId w:val="111"/>
        </w:numPr>
        <w:tabs>
          <w:tab w:val="left" w:pos="6525"/>
        </w:tabs>
        <w:spacing w:after="0" w:line="240" w:lineRule="auto"/>
        <w:contextualSpacing/>
        <w:jc w:val="left"/>
        <w:rPr>
          <w:rFonts w:ascii="Calibri" w:eastAsia="Calibri" w:hAnsi="Calibri" w:cs="Times New Roman"/>
          <w:szCs w:val="22"/>
          <w:lang w:val="en-US"/>
        </w:rPr>
      </w:pPr>
      <w:r w:rsidRPr="000152FE">
        <w:rPr>
          <w:rFonts w:ascii="Calibri" w:eastAsia="Calibri" w:hAnsi="Calibri" w:cs="Times New Roman"/>
          <w:szCs w:val="22"/>
          <w:lang w:val="en-US"/>
        </w:rPr>
        <w:t>Organize Submittal Information</w:t>
      </w:r>
    </w:p>
    <w:p w:rsidR="00CF5AE1" w:rsidRPr="000152FE" w:rsidRDefault="00BB3FFF" w:rsidP="00955B15">
      <w:pPr>
        <w:pStyle w:val="ListParagraph"/>
        <w:numPr>
          <w:ilvl w:val="0"/>
          <w:numId w:val="111"/>
        </w:numPr>
        <w:tabs>
          <w:tab w:val="left" w:pos="6525"/>
        </w:tabs>
        <w:spacing w:after="0" w:line="240" w:lineRule="auto"/>
        <w:contextualSpacing/>
        <w:jc w:val="left"/>
        <w:rPr>
          <w:rFonts w:ascii="Calibri" w:eastAsia="Calibri" w:hAnsi="Calibri" w:cs="Times New Roman"/>
          <w:szCs w:val="22"/>
          <w:lang w:val="en-US"/>
        </w:rPr>
      </w:pPr>
      <w:r w:rsidRPr="000152FE">
        <w:rPr>
          <w:rFonts w:ascii="Calibri" w:eastAsia="Calibri" w:hAnsi="Calibri" w:cs="Times New Roman"/>
          <w:szCs w:val="22"/>
          <w:lang w:val="en-US"/>
        </w:rPr>
        <w:t>Perform Submittal Review – Submittal Issue</w:t>
      </w:r>
    </w:p>
    <w:p w:rsidR="00CF5AE1" w:rsidRPr="000152FE" w:rsidRDefault="00BB3FFF" w:rsidP="00955B15">
      <w:pPr>
        <w:pStyle w:val="ListParagraph"/>
        <w:numPr>
          <w:ilvl w:val="0"/>
          <w:numId w:val="111"/>
        </w:numPr>
        <w:tabs>
          <w:tab w:val="left" w:pos="6525"/>
        </w:tabs>
        <w:spacing w:after="0" w:line="240" w:lineRule="auto"/>
        <w:contextualSpacing/>
        <w:jc w:val="left"/>
        <w:rPr>
          <w:rFonts w:ascii="Calibri" w:eastAsia="Calibri" w:hAnsi="Calibri" w:cs="Times New Roman"/>
          <w:szCs w:val="22"/>
          <w:lang w:val="en-US"/>
        </w:rPr>
      </w:pPr>
      <w:r w:rsidRPr="000152FE">
        <w:rPr>
          <w:rFonts w:ascii="Calibri" w:eastAsia="Calibri" w:hAnsi="Calibri" w:cs="Times New Roman"/>
          <w:szCs w:val="22"/>
          <w:lang w:val="en-US"/>
        </w:rPr>
        <w:t>Provide Resources</w:t>
      </w:r>
    </w:p>
    <w:p w:rsidR="00CF5AE1" w:rsidRPr="000152FE" w:rsidRDefault="00BB3FFF" w:rsidP="00955B15">
      <w:pPr>
        <w:pStyle w:val="ListParagraph"/>
        <w:numPr>
          <w:ilvl w:val="0"/>
          <w:numId w:val="111"/>
        </w:numPr>
        <w:tabs>
          <w:tab w:val="left" w:pos="6525"/>
        </w:tabs>
        <w:spacing w:after="0" w:line="240" w:lineRule="auto"/>
        <w:contextualSpacing/>
        <w:jc w:val="left"/>
        <w:rPr>
          <w:rFonts w:ascii="Calibri" w:eastAsia="Calibri" w:hAnsi="Calibri" w:cs="Times New Roman"/>
          <w:szCs w:val="22"/>
          <w:lang w:val="en-US"/>
        </w:rPr>
      </w:pPr>
      <w:r w:rsidRPr="000152FE">
        <w:rPr>
          <w:rFonts w:ascii="Calibri" w:eastAsia="Calibri" w:hAnsi="Calibri" w:cs="Times New Roman"/>
          <w:szCs w:val="22"/>
          <w:lang w:val="en-US"/>
        </w:rPr>
        <w:t>Execute Construction Activities</w:t>
      </w:r>
    </w:p>
    <w:p w:rsidR="00CF5AE1" w:rsidRPr="000152FE" w:rsidRDefault="00BB3FFF" w:rsidP="00955B15">
      <w:pPr>
        <w:pStyle w:val="ListParagraph"/>
        <w:numPr>
          <w:ilvl w:val="0"/>
          <w:numId w:val="111"/>
        </w:numPr>
        <w:tabs>
          <w:tab w:val="left" w:pos="6525"/>
        </w:tabs>
        <w:spacing w:after="0" w:line="240" w:lineRule="auto"/>
        <w:contextualSpacing/>
        <w:jc w:val="left"/>
        <w:rPr>
          <w:rFonts w:ascii="Calibri" w:eastAsia="Calibri" w:hAnsi="Calibri" w:cs="Times New Roman"/>
          <w:szCs w:val="22"/>
          <w:lang w:val="en-US"/>
        </w:rPr>
      </w:pPr>
      <w:r w:rsidRPr="000152FE">
        <w:rPr>
          <w:rFonts w:ascii="Calibri" w:eastAsia="Calibri" w:hAnsi="Calibri" w:cs="Times New Roman"/>
          <w:szCs w:val="22"/>
          <w:lang w:val="en-US"/>
        </w:rPr>
        <w:t>Perform Equipment Testing</w:t>
      </w:r>
    </w:p>
    <w:p w:rsidR="00CF5AE1" w:rsidRPr="000152FE" w:rsidRDefault="00BB3FFF" w:rsidP="00955B15">
      <w:pPr>
        <w:pStyle w:val="ListParagraph"/>
        <w:numPr>
          <w:ilvl w:val="0"/>
          <w:numId w:val="111"/>
        </w:numPr>
        <w:tabs>
          <w:tab w:val="left" w:pos="6525"/>
        </w:tabs>
        <w:spacing w:after="0" w:line="240" w:lineRule="auto"/>
        <w:contextualSpacing/>
        <w:jc w:val="left"/>
        <w:rPr>
          <w:rFonts w:ascii="Calibri" w:eastAsia="Calibri" w:hAnsi="Calibri" w:cs="Times New Roman"/>
          <w:szCs w:val="22"/>
          <w:lang w:val="en-US"/>
        </w:rPr>
      </w:pPr>
      <w:r w:rsidRPr="000152FE">
        <w:rPr>
          <w:rFonts w:ascii="Calibri" w:eastAsia="Calibri" w:hAnsi="Calibri" w:cs="Times New Roman"/>
          <w:szCs w:val="22"/>
          <w:lang w:val="en-US"/>
        </w:rPr>
        <w:t>Inspect and Approve Work</w:t>
      </w:r>
    </w:p>
    <w:p w:rsidR="00CF5AE1" w:rsidRPr="000152FE" w:rsidRDefault="00BB3FFF" w:rsidP="00955B15">
      <w:pPr>
        <w:pStyle w:val="ListParagraph"/>
        <w:numPr>
          <w:ilvl w:val="0"/>
          <w:numId w:val="111"/>
        </w:numPr>
        <w:tabs>
          <w:tab w:val="left" w:pos="6525"/>
        </w:tabs>
        <w:spacing w:after="0" w:line="240" w:lineRule="auto"/>
        <w:contextualSpacing/>
        <w:jc w:val="left"/>
        <w:rPr>
          <w:rFonts w:ascii="Calibri" w:eastAsia="Calibri" w:hAnsi="Calibri" w:cs="Times New Roman"/>
          <w:szCs w:val="22"/>
          <w:lang w:val="en-US"/>
        </w:rPr>
      </w:pPr>
      <w:r w:rsidRPr="000152FE">
        <w:rPr>
          <w:rFonts w:ascii="Calibri" w:eastAsia="Calibri" w:hAnsi="Calibri" w:cs="Times New Roman"/>
          <w:szCs w:val="22"/>
          <w:lang w:val="en-US"/>
        </w:rPr>
        <w:t>Define, Record and Certify Discrepancies</w:t>
      </w:r>
    </w:p>
    <w:p w:rsidR="00BB3FFF" w:rsidRPr="000152FE" w:rsidRDefault="00BB3FFF" w:rsidP="00955B15">
      <w:pPr>
        <w:pStyle w:val="ListParagraph"/>
        <w:numPr>
          <w:ilvl w:val="0"/>
          <w:numId w:val="111"/>
        </w:numPr>
        <w:tabs>
          <w:tab w:val="left" w:pos="6525"/>
        </w:tabs>
        <w:spacing w:after="0" w:line="240" w:lineRule="auto"/>
        <w:contextualSpacing/>
        <w:jc w:val="left"/>
        <w:rPr>
          <w:rFonts w:ascii="Calibri" w:eastAsia="Calibri" w:hAnsi="Calibri" w:cs="Times New Roman"/>
          <w:szCs w:val="22"/>
          <w:lang w:val="en-US"/>
        </w:rPr>
      </w:pPr>
      <w:r w:rsidRPr="000152FE">
        <w:rPr>
          <w:rFonts w:ascii="Calibri" w:eastAsia="Calibri" w:hAnsi="Calibri" w:cs="Times New Roman"/>
          <w:szCs w:val="22"/>
          <w:lang w:val="en-US"/>
        </w:rPr>
        <w:t>Closeout</w:t>
      </w:r>
    </w:p>
    <w:p w:rsidR="00DC0EEB" w:rsidRPr="006E1E5C" w:rsidRDefault="00DC0EEB" w:rsidP="00693C1B">
      <w:pPr>
        <w:tabs>
          <w:tab w:val="left" w:pos="6525"/>
        </w:tabs>
        <w:spacing w:after="0" w:line="240" w:lineRule="auto"/>
        <w:jc w:val="left"/>
        <w:rPr>
          <w:rFonts w:ascii="Calibri" w:eastAsia="Calibri" w:hAnsi="Calibri" w:cs="Times New Roman"/>
          <w:b/>
          <w:sz w:val="22"/>
          <w:szCs w:val="22"/>
          <w:lang w:val="en-US"/>
        </w:rPr>
      </w:pPr>
    </w:p>
    <w:p w:rsidR="00597606" w:rsidRDefault="006E1E5C" w:rsidP="00955B15">
      <w:pPr>
        <w:pStyle w:val="Heading3"/>
        <w:numPr>
          <w:ilvl w:val="2"/>
          <w:numId w:val="35"/>
        </w:numPr>
        <w:rPr>
          <w:rFonts w:eastAsia="Calibri"/>
          <w:lang w:val="en-US"/>
        </w:rPr>
      </w:pPr>
      <w:bookmarkStart w:id="147" w:name="_Toc367438689"/>
      <w:r w:rsidRPr="001C2F58">
        <w:rPr>
          <w:rFonts w:eastAsia="Calibri"/>
          <w:lang w:val="en-US"/>
        </w:rPr>
        <w:lastRenderedPageBreak/>
        <w:t>Business Process Descriptions</w:t>
      </w:r>
      <w:bookmarkEnd w:id="147"/>
    </w:p>
    <w:p w:rsidR="00597606" w:rsidRPr="00AF714E" w:rsidRDefault="00597606" w:rsidP="00955B15">
      <w:pPr>
        <w:pStyle w:val="ListParagraph"/>
        <w:numPr>
          <w:ilvl w:val="3"/>
          <w:numId w:val="126"/>
        </w:numPr>
        <w:rPr>
          <w:b/>
          <w:lang w:val="en-US"/>
        </w:rPr>
      </w:pPr>
      <w:r w:rsidRPr="00AF714E">
        <w:rPr>
          <w:rFonts w:eastAsia="Calibri" w:cs="Times New Roman"/>
          <w:b/>
          <w:lang w:val="en-US"/>
        </w:rPr>
        <w:t>Study and Define Needs</w:t>
      </w:r>
    </w:p>
    <w:p w:rsidR="00597606" w:rsidRPr="00CF5AE1" w:rsidRDefault="00597606" w:rsidP="00597606">
      <w:pPr>
        <w:tabs>
          <w:tab w:val="left" w:pos="6525"/>
        </w:tabs>
        <w:spacing w:after="0" w:line="240" w:lineRule="auto"/>
        <w:contextualSpacing/>
        <w:jc w:val="left"/>
      </w:pPr>
      <w:r w:rsidRPr="00CF5AE1">
        <w:t xml:space="preserve">Definition: Standard facility information must be available in order to determine the basic requirements for a potential project.  The Owner identifies the need and either develops technical criteria for the facility if none exist or utilizes existing technical criteria if available.  If it does exist, this information must be checked for relevancy every five years to remain consistent with overall needs. </w:t>
      </w:r>
    </w:p>
    <w:p w:rsidR="00597606" w:rsidRPr="00CF5AE1" w:rsidRDefault="00597606" w:rsidP="00597606">
      <w:pPr>
        <w:pStyle w:val="BodyText"/>
        <w:spacing w:after="0"/>
        <w:rPr>
          <w:rFonts w:asciiTheme="minorHAnsi" w:hAnsiTheme="minorHAnsi"/>
          <w:sz w:val="20"/>
          <w:szCs w:val="20"/>
        </w:rPr>
      </w:pPr>
    </w:p>
    <w:p w:rsidR="00597606" w:rsidRPr="00AF714E" w:rsidRDefault="00597606" w:rsidP="00955B15">
      <w:pPr>
        <w:pStyle w:val="ListParagraph"/>
        <w:numPr>
          <w:ilvl w:val="3"/>
          <w:numId w:val="126"/>
        </w:numPr>
        <w:tabs>
          <w:tab w:val="left" w:pos="2160"/>
          <w:tab w:val="left" w:pos="6525"/>
        </w:tabs>
        <w:spacing w:after="0" w:line="240" w:lineRule="auto"/>
        <w:contextualSpacing/>
        <w:jc w:val="left"/>
        <w:rPr>
          <w:rFonts w:eastAsia="Calibri" w:cs="Times New Roman"/>
          <w:b/>
          <w:lang w:val="en-US"/>
        </w:rPr>
      </w:pPr>
      <w:r w:rsidRPr="00AF714E">
        <w:rPr>
          <w:rFonts w:eastAsia="Calibri" w:cs="Times New Roman"/>
          <w:b/>
          <w:lang w:val="en-US"/>
        </w:rPr>
        <w:t>Develop Design Criteria</w:t>
      </w:r>
    </w:p>
    <w:p w:rsidR="00597606" w:rsidRPr="00CF5AE1" w:rsidRDefault="00597606" w:rsidP="00597606">
      <w:pPr>
        <w:tabs>
          <w:tab w:val="left" w:pos="6525"/>
        </w:tabs>
        <w:spacing w:after="0" w:line="240" w:lineRule="auto"/>
        <w:contextualSpacing/>
        <w:jc w:val="left"/>
      </w:pPr>
    </w:p>
    <w:p w:rsidR="00597606" w:rsidRPr="00CF5AE1" w:rsidRDefault="00597606" w:rsidP="00597606">
      <w:pPr>
        <w:tabs>
          <w:tab w:val="left" w:pos="6525"/>
        </w:tabs>
        <w:spacing w:after="0" w:line="240" w:lineRule="auto"/>
        <w:contextualSpacing/>
        <w:jc w:val="left"/>
      </w:pPr>
      <w:r w:rsidRPr="00CF5AE1">
        <w:t xml:space="preserve">Specification information for equipment based on facility criteria is generated early in the planning process by the Owner.  This information must be checked for relevancy every five years to remain consistent with overall needs.  </w:t>
      </w:r>
    </w:p>
    <w:p w:rsidR="00597606" w:rsidRPr="00CF5AE1" w:rsidRDefault="00597606" w:rsidP="00597606">
      <w:pPr>
        <w:tabs>
          <w:tab w:val="left" w:pos="6525"/>
        </w:tabs>
        <w:spacing w:after="0" w:line="240" w:lineRule="auto"/>
        <w:contextualSpacing/>
        <w:jc w:val="left"/>
        <w:rPr>
          <w:rFonts w:eastAsia="Calibri" w:cs="Times New Roman"/>
          <w:lang w:val="en-US"/>
        </w:rPr>
      </w:pPr>
    </w:p>
    <w:p w:rsidR="00597606" w:rsidRPr="00AF714E" w:rsidRDefault="00597606" w:rsidP="00955B15">
      <w:pPr>
        <w:pStyle w:val="ListParagraph"/>
        <w:numPr>
          <w:ilvl w:val="3"/>
          <w:numId w:val="126"/>
        </w:numPr>
        <w:tabs>
          <w:tab w:val="left" w:pos="2160"/>
          <w:tab w:val="left" w:pos="6525"/>
        </w:tabs>
        <w:spacing w:after="0" w:line="240" w:lineRule="auto"/>
        <w:contextualSpacing/>
        <w:jc w:val="left"/>
        <w:rPr>
          <w:rFonts w:eastAsia="Calibri" w:cs="Times New Roman"/>
          <w:b/>
          <w:lang w:val="en-US"/>
        </w:rPr>
      </w:pPr>
      <w:r w:rsidRPr="00AF714E">
        <w:rPr>
          <w:rFonts w:eastAsia="Calibri" w:cs="Times New Roman"/>
          <w:b/>
          <w:lang w:val="en-US"/>
        </w:rPr>
        <w:t>Study Technical Feasibility</w:t>
      </w:r>
    </w:p>
    <w:p w:rsidR="00597606" w:rsidRPr="00CF5AE1" w:rsidRDefault="00597606" w:rsidP="00597606">
      <w:pPr>
        <w:tabs>
          <w:tab w:val="left" w:pos="6525"/>
        </w:tabs>
        <w:spacing w:after="0" w:line="240" w:lineRule="auto"/>
        <w:contextualSpacing/>
        <w:jc w:val="left"/>
        <w:rPr>
          <w:rFonts w:eastAsia="Calibri" w:cs="Times New Roman"/>
          <w:lang w:val="en-US"/>
        </w:rPr>
      </w:pPr>
    </w:p>
    <w:p w:rsidR="00597606" w:rsidRPr="00CF5AE1" w:rsidRDefault="00597606" w:rsidP="00597606">
      <w:pPr>
        <w:tabs>
          <w:tab w:val="left" w:pos="6525"/>
        </w:tabs>
        <w:spacing w:after="0" w:line="240" w:lineRule="auto"/>
        <w:contextualSpacing/>
        <w:jc w:val="left"/>
      </w:pPr>
      <w:r w:rsidRPr="00CF5AE1">
        <w:t xml:space="preserve">Definition: The </w:t>
      </w:r>
      <w:r w:rsidRPr="00CF5AE1">
        <w:rPr>
          <w:i/>
        </w:rPr>
        <w:t>Feasibility Study</w:t>
      </w:r>
      <w:r w:rsidRPr="00CF5AE1">
        <w:t xml:space="preserve"> </w:t>
      </w:r>
      <w:r w:rsidRPr="00CF5AE1">
        <w:rPr>
          <w:bCs/>
          <w:iCs/>
        </w:rPr>
        <w:t>allows the Owner to evaluate different options (typically three) based on the identified requirements before finalizing specific information about a project</w:t>
      </w:r>
      <w:r w:rsidRPr="00CF5AE1">
        <w:t xml:space="preserve">.  The Architect or Planner develops the study based on the information contained in the Facility Criteria and Discipline Specification information exchanges. </w:t>
      </w:r>
    </w:p>
    <w:p w:rsidR="00597606" w:rsidRPr="00CF5AE1" w:rsidRDefault="00597606" w:rsidP="00597606">
      <w:pPr>
        <w:tabs>
          <w:tab w:val="left" w:pos="6525"/>
        </w:tabs>
        <w:spacing w:after="0" w:line="240" w:lineRule="auto"/>
        <w:contextualSpacing/>
        <w:jc w:val="left"/>
      </w:pPr>
    </w:p>
    <w:p w:rsidR="00597606" w:rsidRPr="00AF714E" w:rsidRDefault="00597606" w:rsidP="00955B15">
      <w:pPr>
        <w:pStyle w:val="ListParagraph"/>
        <w:numPr>
          <w:ilvl w:val="3"/>
          <w:numId w:val="126"/>
        </w:numPr>
        <w:tabs>
          <w:tab w:val="left" w:pos="2160"/>
          <w:tab w:val="left" w:pos="6525"/>
        </w:tabs>
        <w:spacing w:after="0" w:line="240" w:lineRule="auto"/>
        <w:contextualSpacing/>
        <w:jc w:val="left"/>
        <w:rPr>
          <w:rFonts w:eastAsia="Calibri" w:cs="Times New Roman"/>
          <w:b/>
          <w:lang w:val="en-US"/>
        </w:rPr>
      </w:pPr>
      <w:r w:rsidRPr="00AF714E">
        <w:rPr>
          <w:rFonts w:eastAsia="Calibri" w:cs="Times New Roman"/>
          <w:b/>
          <w:lang w:val="en-US"/>
        </w:rPr>
        <w:t>Communicate Results Decisions</w:t>
      </w:r>
    </w:p>
    <w:p w:rsidR="00597606" w:rsidRPr="00CF5AE1" w:rsidRDefault="00597606" w:rsidP="00597606">
      <w:pPr>
        <w:tabs>
          <w:tab w:val="left" w:pos="6525"/>
        </w:tabs>
        <w:spacing w:after="0" w:line="240" w:lineRule="auto"/>
        <w:contextualSpacing/>
        <w:jc w:val="left"/>
        <w:rPr>
          <w:rFonts w:eastAsia="Calibri" w:cs="Times New Roman"/>
          <w:lang w:val="en-US"/>
        </w:rPr>
      </w:pPr>
    </w:p>
    <w:p w:rsidR="00597606" w:rsidRPr="00CF5AE1" w:rsidRDefault="00597606" w:rsidP="00597606">
      <w:pPr>
        <w:tabs>
          <w:tab w:val="left" w:pos="6525"/>
        </w:tabs>
        <w:spacing w:after="0" w:line="240" w:lineRule="auto"/>
        <w:contextualSpacing/>
        <w:jc w:val="left"/>
      </w:pPr>
      <w:r w:rsidRPr="00CF5AE1">
        <w:t xml:space="preserve">Initial criteria about a project must be established in order to evaluate the project feasibility.  The Owner evaluates the Facility Criteria, Discipline Specifications, and Feasibility Study to determine whether or not to move forward with the project. </w:t>
      </w:r>
    </w:p>
    <w:p w:rsidR="00597606" w:rsidRPr="00CF5AE1" w:rsidRDefault="00597606" w:rsidP="00597606">
      <w:pPr>
        <w:tabs>
          <w:tab w:val="left" w:pos="6525"/>
        </w:tabs>
        <w:spacing w:after="0" w:line="240" w:lineRule="auto"/>
        <w:contextualSpacing/>
        <w:jc w:val="left"/>
      </w:pPr>
    </w:p>
    <w:p w:rsidR="00597606" w:rsidRPr="00AF714E" w:rsidRDefault="00597606" w:rsidP="00955B15">
      <w:pPr>
        <w:pStyle w:val="ListParagraph"/>
        <w:numPr>
          <w:ilvl w:val="3"/>
          <w:numId w:val="126"/>
        </w:numPr>
        <w:tabs>
          <w:tab w:val="left" w:pos="2160"/>
          <w:tab w:val="left" w:pos="6525"/>
        </w:tabs>
        <w:spacing w:after="0" w:line="240" w:lineRule="auto"/>
        <w:contextualSpacing/>
        <w:jc w:val="left"/>
        <w:rPr>
          <w:rFonts w:eastAsia="Calibri" w:cs="Times New Roman"/>
          <w:b/>
          <w:lang w:val="en-US"/>
        </w:rPr>
      </w:pPr>
      <w:r w:rsidRPr="00AF714E">
        <w:rPr>
          <w:rFonts w:eastAsia="Calibri" w:cs="Times New Roman"/>
          <w:b/>
          <w:lang w:val="en-US"/>
        </w:rPr>
        <w:t>Develop Program – Space Program</w:t>
      </w:r>
    </w:p>
    <w:p w:rsidR="00597606" w:rsidRPr="00CF5AE1" w:rsidRDefault="00597606" w:rsidP="00597606">
      <w:pPr>
        <w:tabs>
          <w:tab w:val="left" w:pos="6525"/>
        </w:tabs>
        <w:spacing w:after="0" w:line="240" w:lineRule="auto"/>
        <w:contextualSpacing/>
        <w:jc w:val="left"/>
        <w:rPr>
          <w:rFonts w:eastAsia="Calibri" w:cs="Times New Roman"/>
          <w:lang w:val="en-US"/>
        </w:rPr>
      </w:pPr>
    </w:p>
    <w:p w:rsidR="00597606" w:rsidRPr="00CF5AE1" w:rsidRDefault="00597606" w:rsidP="00597606">
      <w:pPr>
        <w:tabs>
          <w:tab w:val="left" w:pos="6525"/>
        </w:tabs>
        <w:spacing w:after="0" w:line="240" w:lineRule="auto"/>
        <w:contextualSpacing/>
        <w:jc w:val="left"/>
      </w:pPr>
      <w:r w:rsidRPr="00CF5AE1">
        <w:t xml:space="preserve">Once the Project Definition has been established and approved, further development of the project requirements can occur.  The Architect or Planner evaluates information contained in the Project Definition information exchange to identify space needs based on the facility type.  Space requirements, based on facility type, are located online in electronic document format and must be downloaded.  These documents are typically printed by the end user.  If no standard facility space criteria exist, it must be created by referencing similar facility types. </w:t>
      </w:r>
    </w:p>
    <w:p w:rsidR="00597606" w:rsidRPr="00CF5AE1" w:rsidRDefault="00597606" w:rsidP="00597606">
      <w:pPr>
        <w:tabs>
          <w:tab w:val="left" w:pos="6525"/>
        </w:tabs>
        <w:spacing w:after="0" w:line="240" w:lineRule="auto"/>
        <w:contextualSpacing/>
        <w:jc w:val="left"/>
        <w:rPr>
          <w:rFonts w:eastAsia="Calibri" w:cs="Times New Roman"/>
          <w:lang w:val="en-US"/>
        </w:rPr>
      </w:pPr>
    </w:p>
    <w:p w:rsidR="00597606" w:rsidRPr="00AF714E" w:rsidRDefault="00597606" w:rsidP="00955B15">
      <w:pPr>
        <w:pStyle w:val="ListParagraph"/>
        <w:numPr>
          <w:ilvl w:val="3"/>
          <w:numId w:val="126"/>
        </w:numPr>
        <w:tabs>
          <w:tab w:val="left" w:pos="2160"/>
          <w:tab w:val="left" w:pos="6525"/>
        </w:tabs>
        <w:spacing w:after="0" w:line="240" w:lineRule="auto"/>
        <w:contextualSpacing/>
        <w:jc w:val="left"/>
        <w:rPr>
          <w:rFonts w:eastAsia="Calibri" w:cs="Times New Roman"/>
          <w:b/>
          <w:lang w:val="en-US"/>
        </w:rPr>
      </w:pPr>
      <w:r w:rsidRPr="00AF714E">
        <w:rPr>
          <w:rFonts w:eastAsia="Calibri" w:cs="Times New Roman"/>
          <w:b/>
          <w:lang w:val="en-US"/>
        </w:rPr>
        <w:t>Develop Program – Product Program</w:t>
      </w:r>
    </w:p>
    <w:p w:rsidR="00597606" w:rsidRPr="00CF5AE1" w:rsidRDefault="00597606" w:rsidP="00597606">
      <w:pPr>
        <w:tabs>
          <w:tab w:val="left" w:pos="6525"/>
        </w:tabs>
        <w:spacing w:after="0" w:line="240" w:lineRule="auto"/>
        <w:contextualSpacing/>
        <w:jc w:val="left"/>
        <w:rPr>
          <w:rFonts w:eastAsia="Calibri" w:cs="Times New Roman"/>
          <w:lang w:val="en-US"/>
        </w:rPr>
      </w:pPr>
    </w:p>
    <w:p w:rsidR="00597606" w:rsidRPr="00CF5AE1" w:rsidRDefault="00597606" w:rsidP="00597606">
      <w:pPr>
        <w:tabs>
          <w:tab w:val="left" w:pos="6525"/>
        </w:tabs>
        <w:spacing w:after="0" w:line="240" w:lineRule="auto"/>
        <w:contextualSpacing/>
        <w:jc w:val="left"/>
      </w:pPr>
      <w:r w:rsidRPr="00CF5AE1">
        <w:t xml:space="preserve">The Architect or Planner evaluates information contained in the Project Definition information exchange to identify product needs based on the facility type.  Requirements for products based on facility type are located online in electronic document format and must be downloaded.  These documents are typically printed by the end user.  If no standard facility product criteria exist, it must be created by referencing similar facility types. </w:t>
      </w:r>
    </w:p>
    <w:p w:rsidR="00597606" w:rsidRPr="00CF5AE1" w:rsidRDefault="00597606" w:rsidP="00597606">
      <w:pPr>
        <w:tabs>
          <w:tab w:val="left" w:pos="6525"/>
        </w:tabs>
        <w:spacing w:after="0" w:line="240" w:lineRule="auto"/>
        <w:contextualSpacing/>
        <w:jc w:val="left"/>
        <w:rPr>
          <w:rFonts w:eastAsia="Calibri" w:cs="Times New Roman"/>
          <w:lang w:val="en-US"/>
        </w:rPr>
      </w:pPr>
    </w:p>
    <w:p w:rsidR="00597606" w:rsidRPr="00AF714E" w:rsidRDefault="00597606" w:rsidP="00955B15">
      <w:pPr>
        <w:pStyle w:val="ListParagraph"/>
        <w:numPr>
          <w:ilvl w:val="3"/>
          <w:numId w:val="126"/>
        </w:numPr>
        <w:tabs>
          <w:tab w:val="left" w:pos="2160"/>
          <w:tab w:val="left" w:pos="6525"/>
        </w:tabs>
        <w:spacing w:after="0" w:line="240" w:lineRule="auto"/>
        <w:contextualSpacing/>
        <w:jc w:val="left"/>
        <w:rPr>
          <w:rFonts w:eastAsia="Calibri" w:cs="Times New Roman"/>
          <w:b/>
          <w:lang w:val="en-US"/>
        </w:rPr>
      </w:pPr>
      <w:r w:rsidRPr="00AF714E">
        <w:rPr>
          <w:rFonts w:eastAsia="Calibri" w:cs="Times New Roman"/>
          <w:b/>
          <w:lang w:val="en-US"/>
        </w:rPr>
        <w:t>Prepare Invitation to Bid and Receive Proposals (Pre-Design)</w:t>
      </w:r>
    </w:p>
    <w:p w:rsidR="00597606" w:rsidRPr="00CF5AE1" w:rsidRDefault="00597606" w:rsidP="00597606">
      <w:pPr>
        <w:tabs>
          <w:tab w:val="left" w:pos="6525"/>
        </w:tabs>
        <w:spacing w:after="0" w:line="240" w:lineRule="auto"/>
        <w:contextualSpacing/>
        <w:jc w:val="left"/>
        <w:rPr>
          <w:rFonts w:eastAsia="Calibri" w:cs="Times New Roman"/>
          <w:lang w:val="en-US"/>
        </w:rPr>
      </w:pPr>
    </w:p>
    <w:p w:rsidR="00597606" w:rsidRPr="00CF5AE1" w:rsidRDefault="00597606" w:rsidP="00597606">
      <w:pPr>
        <w:tabs>
          <w:tab w:val="left" w:pos="6525"/>
        </w:tabs>
        <w:spacing w:after="0" w:line="240" w:lineRule="auto"/>
        <w:contextualSpacing/>
        <w:jc w:val="left"/>
      </w:pPr>
      <w:r w:rsidRPr="00CF5AE1">
        <w:t xml:space="preserve">Once the major criteria have been determined, the Owner’s Representative prepares and distributes a </w:t>
      </w:r>
      <w:r w:rsidRPr="00CF5AE1">
        <w:rPr>
          <w:i/>
        </w:rPr>
        <w:t>Request for Proposal (RFP)</w:t>
      </w:r>
      <w:r w:rsidRPr="00CF5AE1">
        <w:t xml:space="preserve">.  </w:t>
      </w:r>
    </w:p>
    <w:p w:rsidR="00597606" w:rsidRPr="00CF5AE1" w:rsidRDefault="00597606" w:rsidP="00597606">
      <w:pPr>
        <w:tabs>
          <w:tab w:val="left" w:pos="6525"/>
        </w:tabs>
        <w:spacing w:after="0" w:line="240" w:lineRule="auto"/>
        <w:contextualSpacing/>
        <w:jc w:val="left"/>
        <w:rPr>
          <w:rFonts w:eastAsia="Calibri" w:cs="Times New Roman"/>
          <w:lang w:val="en-US"/>
        </w:rPr>
      </w:pPr>
    </w:p>
    <w:p w:rsidR="00597606" w:rsidRPr="00AF714E" w:rsidRDefault="00597606" w:rsidP="00955B15">
      <w:pPr>
        <w:pStyle w:val="ListParagraph"/>
        <w:numPr>
          <w:ilvl w:val="3"/>
          <w:numId w:val="126"/>
        </w:numPr>
        <w:tabs>
          <w:tab w:val="left" w:pos="2160"/>
          <w:tab w:val="left" w:pos="6525"/>
        </w:tabs>
        <w:spacing w:after="0" w:line="240" w:lineRule="auto"/>
        <w:contextualSpacing/>
        <w:jc w:val="left"/>
        <w:rPr>
          <w:rFonts w:eastAsia="Calibri" w:cs="Times New Roman"/>
          <w:b/>
          <w:lang w:val="en-US"/>
        </w:rPr>
      </w:pPr>
      <w:r w:rsidRPr="00AF714E">
        <w:rPr>
          <w:rFonts w:eastAsia="Calibri" w:cs="Times New Roman"/>
          <w:b/>
          <w:lang w:val="en-US"/>
        </w:rPr>
        <w:lastRenderedPageBreak/>
        <w:t>Explore Concepts – Design Early</w:t>
      </w:r>
    </w:p>
    <w:p w:rsidR="00597606" w:rsidRPr="00CF5AE1" w:rsidRDefault="00597606" w:rsidP="00597606">
      <w:pPr>
        <w:tabs>
          <w:tab w:val="left" w:pos="6525"/>
        </w:tabs>
        <w:spacing w:after="0" w:line="240" w:lineRule="auto"/>
        <w:contextualSpacing/>
        <w:jc w:val="left"/>
        <w:rPr>
          <w:rFonts w:eastAsia="Calibri" w:cs="Times New Roman"/>
          <w:lang w:val="en-US"/>
        </w:rPr>
      </w:pPr>
    </w:p>
    <w:p w:rsidR="00597606" w:rsidRPr="00CF5AE1" w:rsidRDefault="00597606" w:rsidP="00597606">
      <w:pPr>
        <w:tabs>
          <w:tab w:val="left" w:pos="6525"/>
        </w:tabs>
        <w:spacing w:after="0" w:line="240" w:lineRule="auto"/>
        <w:contextualSpacing/>
        <w:jc w:val="left"/>
      </w:pPr>
      <w:r w:rsidRPr="00CF5AE1">
        <w:t xml:space="preserve">The Architect utilizes the specific information produced during pre-design to develop a solution that reflects the requirements stated in the Project Definition, Space Program, and Product Program.  Currently, the owner requires 6 hard copies to be submitted for each review cycle. The Architect performs a QA/QC check before submitting to the Owner’s Representative.  After receiving the submission, the Owner’s Representative validates the documents (reviews) and provides comments to the Architect.  The Architect and Consultants are then required to update the documents based on the comments.  After revisions are made, the Architect resubmits. </w:t>
      </w:r>
    </w:p>
    <w:p w:rsidR="00597606" w:rsidRPr="00CF5AE1" w:rsidRDefault="00597606" w:rsidP="00597606">
      <w:pPr>
        <w:tabs>
          <w:tab w:val="left" w:pos="6525"/>
        </w:tabs>
        <w:spacing w:after="0" w:line="240" w:lineRule="auto"/>
        <w:contextualSpacing/>
        <w:jc w:val="left"/>
      </w:pPr>
    </w:p>
    <w:p w:rsidR="00597606" w:rsidRPr="00AF714E" w:rsidRDefault="00597606" w:rsidP="00955B15">
      <w:pPr>
        <w:pStyle w:val="ListParagraph"/>
        <w:numPr>
          <w:ilvl w:val="3"/>
          <w:numId w:val="126"/>
        </w:numPr>
        <w:tabs>
          <w:tab w:val="left" w:pos="2160"/>
          <w:tab w:val="left" w:pos="6525"/>
        </w:tabs>
        <w:spacing w:after="0" w:line="240" w:lineRule="auto"/>
        <w:contextualSpacing/>
        <w:jc w:val="left"/>
        <w:rPr>
          <w:b/>
        </w:rPr>
      </w:pPr>
      <w:r w:rsidRPr="00AF714E">
        <w:rPr>
          <w:rFonts w:eastAsia="Calibri" w:cs="Times New Roman"/>
          <w:b/>
          <w:lang w:val="en-US"/>
        </w:rPr>
        <w:t>Develop Design – Design Schematic</w:t>
      </w:r>
    </w:p>
    <w:p w:rsidR="00597606" w:rsidRPr="00CF5AE1" w:rsidRDefault="00597606" w:rsidP="00597606">
      <w:pPr>
        <w:tabs>
          <w:tab w:val="left" w:pos="6525"/>
        </w:tabs>
        <w:spacing w:after="0" w:line="240" w:lineRule="auto"/>
        <w:contextualSpacing/>
        <w:jc w:val="left"/>
      </w:pPr>
    </w:p>
    <w:p w:rsidR="00597606" w:rsidRPr="00CF5AE1" w:rsidRDefault="00597606" w:rsidP="00597606">
      <w:pPr>
        <w:tabs>
          <w:tab w:val="left" w:pos="6525"/>
        </w:tabs>
        <w:spacing w:after="0" w:line="240" w:lineRule="auto"/>
        <w:contextualSpacing/>
        <w:jc w:val="left"/>
      </w:pPr>
      <w:r w:rsidRPr="00CF5AE1">
        <w:t xml:space="preserve">The Architect further develops the approved Design Early deliverable documents to produce the Design Schematic documents.  Currently, the owner requires 6 hard copies to be submitted for each review cycle. The Architect performs a QA/QC check before submitting to the Owner’s Representative.  After receiving the submission, the Owner’s Representative validates the documents and provides comments to the Architect.  The Architect and Consultants are then required to update the documents based on the comments.  After revisions are made, the Architect resubmits. </w:t>
      </w:r>
    </w:p>
    <w:p w:rsidR="00597606" w:rsidRPr="00CF5AE1" w:rsidRDefault="00597606" w:rsidP="00CF5AE1">
      <w:pPr>
        <w:spacing w:after="0" w:line="240" w:lineRule="auto"/>
        <w:contextualSpacing/>
        <w:jc w:val="left"/>
      </w:pPr>
    </w:p>
    <w:p w:rsidR="00597606" w:rsidRPr="00AF714E" w:rsidRDefault="00597606" w:rsidP="00955B15">
      <w:pPr>
        <w:pStyle w:val="ListParagraph"/>
        <w:numPr>
          <w:ilvl w:val="3"/>
          <w:numId w:val="126"/>
        </w:numPr>
        <w:spacing w:after="0" w:line="240" w:lineRule="auto"/>
        <w:contextualSpacing/>
        <w:jc w:val="left"/>
        <w:rPr>
          <w:rFonts w:eastAsia="Calibri" w:cs="Times New Roman"/>
          <w:b/>
          <w:lang w:val="en-US"/>
        </w:rPr>
      </w:pPr>
      <w:r w:rsidRPr="00AF714E">
        <w:rPr>
          <w:rFonts w:eastAsia="Calibri" w:cs="Times New Roman"/>
          <w:b/>
          <w:lang w:val="en-US"/>
        </w:rPr>
        <w:t>Develop Design – Product Type Template</w:t>
      </w:r>
    </w:p>
    <w:p w:rsidR="00597606" w:rsidRPr="00CF5AE1" w:rsidRDefault="00597606" w:rsidP="00CF5AE1">
      <w:pPr>
        <w:spacing w:after="0" w:line="240" w:lineRule="auto"/>
        <w:contextualSpacing/>
        <w:jc w:val="left"/>
        <w:rPr>
          <w:rFonts w:eastAsia="Calibri" w:cs="Times New Roman"/>
          <w:lang w:val="en-US"/>
        </w:rPr>
      </w:pPr>
    </w:p>
    <w:p w:rsidR="00597606" w:rsidRPr="00CF5AE1" w:rsidRDefault="00597606" w:rsidP="00CF5AE1">
      <w:pPr>
        <w:spacing w:after="0" w:line="240" w:lineRule="auto"/>
        <w:contextualSpacing/>
        <w:jc w:val="left"/>
      </w:pPr>
      <w:r w:rsidRPr="00CF5AE1">
        <w:t>As the design progresses, performance characteristics and suitable products for the building systems are identified.  System types and equipment are identified by the Specifier based on the facility requirements.  Six copies are required to be submitted for review.  Some products are defined in more detail by identifying manufacturers and model numbers which meet requirements (Basis of Design). In these cases, 3 qualifying products should be listed</w:t>
      </w:r>
    </w:p>
    <w:p w:rsidR="00597606" w:rsidRPr="00CF5AE1" w:rsidRDefault="00597606" w:rsidP="00CF5AE1">
      <w:pPr>
        <w:spacing w:after="0" w:line="240" w:lineRule="auto"/>
        <w:contextualSpacing/>
        <w:jc w:val="left"/>
        <w:rPr>
          <w:rFonts w:eastAsia="Calibri" w:cs="Times New Roman"/>
          <w:lang w:val="en-US"/>
        </w:rPr>
      </w:pPr>
    </w:p>
    <w:p w:rsidR="00597606" w:rsidRPr="00AF714E" w:rsidRDefault="00597606" w:rsidP="00955B15">
      <w:pPr>
        <w:pStyle w:val="ListParagraph"/>
        <w:numPr>
          <w:ilvl w:val="3"/>
          <w:numId w:val="126"/>
        </w:numPr>
        <w:spacing w:after="0" w:line="240" w:lineRule="auto"/>
        <w:contextualSpacing/>
        <w:jc w:val="left"/>
        <w:rPr>
          <w:rFonts w:eastAsia="Calibri" w:cs="Times New Roman"/>
          <w:b/>
          <w:lang w:val="en-US"/>
        </w:rPr>
      </w:pPr>
      <w:r w:rsidRPr="00AF714E">
        <w:rPr>
          <w:rFonts w:eastAsia="Calibri" w:cs="Times New Roman"/>
          <w:b/>
          <w:lang w:val="en-US"/>
        </w:rPr>
        <w:t>Develop Design – Design Coordinated</w:t>
      </w:r>
    </w:p>
    <w:p w:rsidR="00597606" w:rsidRPr="00CF5AE1" w:rsidRDefault="00597606" w:rsidP="00CF5AE1">
      <w:pPr>
        <w:spacing w:after="0" w:line="240" w:lineRule="auto"/>
        <w:contextualSpacing/>
        <w:jc w:val="left"/>
        <w:rPr>
          <w:rFonts w:eastAsia="Calibri" w:cs="Times New Roman"/>
          <w:lang w:val="en-US"/>
        </w:rPr>
      </w:pPr>
    </w:p>
    <w:p w:rsidR="00597606" w:rsidRPr="00CF5AE1" w:rsidRDefault="00597606" w:rsidP="00CF5AE1">
      <w:pPr>
        <w:spacing w:after="0" w:line="240" w:lineRule="auto"/>
        <w:contextualSpacing/>
        <w:jc w:val="left"/>
      </w:pPr>
      <w:r w:rsidRPr="00CF5AE1">
        <w:t xml:space="preserve">The Architect further develops the approved Design Schematic deliverable documents to produce the Design Coordinated documents.  In addition, the building systems are coordinated to eliminate spatial interferences. This is the major coordination submittal before the final delivery package.  The owner requires 6 hard copies to be submitted for each review cycle.  Due to the higher level of coordination and increase in number of interested reviewing parties, more copies are sometimes needed.  The Architect performs a QA/QC check before submitting to the Owner’s Representative.  After receiving the submission, the Owner’s Representative validates the documents and provides comments to the Architect.  The Architect and Consultants are then required to update the documents based on the comments.  After revisions are made, the Architect resubmits. </w:t>
      </w:r>
    </w:p>
    <w:p w:rsidR="00597606" w:rsidRPr="00CF5AE1" w:rsidRDefault="00597606" w:rsidP="00CF5AE1">
      <w:pPr>
        <w:spacing w:after="0" w:line="240" w:lineRule="auto"/>
        <w:contextualSpacing/>
        <w:jc w:val="left"/>
      </w:pPr>
    </w:p>
    <w:p w:rsidR="00597606" w:rsidRPr="00AF714E" w:rsidRDefault="00597606" w:rsidP="00955B15">
      <w:pPr>
        <w:pStyle w:val="ListParagraph"/>
        <w:numPr>
          <w:ilvl w:val="3"/>
          <w:numId w:val="126"/>
        </w:numPr>
        <w:spacing w:after="0" w:line="240" w:lineRule="auto"/>
        <w:contextualSpacing/>
        <w:jc w:val="left"/>
        <w:rPr>
          <w:rFonts w:eastAsia="Calibri" w:cs="Times New Roman"/>
          <w:b/>
          <w:lang w:val="en-US"/>
        </w:rPr>
      </w:pPr>
      <w:r w:rsidRPr="00AF714E">
        <w:rPr>
          <w:rFonts w:eastAsia="Calibri" w:cs="Times New Roman"/>
          <w:b/>
          <w:lang w:val="en-US"/>
        </w:rPr>
        <w:t>Develop Design – Product Type Candidate</w:t>
      </w:r>
    </w:p>
    <w:p w:rsidR="00597606" w:rsidRPr="00CF5AE1" w:rsidRDefault="00597606" w:rsidP="00CF5AE1">
      <w:pPr>
        <w:spacing w:after="0" w:line="240" w:lineRule="auto"/>
        <w:contextualSpacing/>
        <w:jc w:val="left"/>
        <w:rPr>
          <w:rFonts w:eastAsia="Calibri" w:cs="Times New Roman"/>
          <w:lang w:val="en-US"/>
        </w:rPr>
      </w:pPr>
    </w:p>
    <w:p w:rsidR="00597606" w:rsidRPr="00CF5AE1" w:rsidRDefault="00597606" w:rsidP="00CF5AE1">
      <w:pPr>
        <w:spacing w:after="0" w:line="240" w:lineRule="auto"/>
        <w:contextualSpacing/>
        <w:jc w:val="left"/>
        <w:rPr>
          <w:rFonts w:eastAsia="Calibri" w:cs="Times New Roman"/>
          <w:lang w:val="en-US"/>
        </w:rPr>
      </w:pPr>
      <w:r w:rsidRPr="00CF5AE1">
        <w:t xml:space="preserve">The performance requirements of building systems and equipment are further refined and documented by the Specifier during this phase.  Any equipment, products, or systems not selected previously are identified.  Specific manufacturers and model numbers are noted.  Three qualifying products are identified. Six copies are submitted for each review cycle. </w:t>
      </w:r>
    </w:p>
    <w:p w:rsidR="00597606" w:rsidRPr="00CF5AE1" w:rsidRDefault="00597606" w:rsidP="00CF5AE1">
      <w:pPr>
        <w:spacing w:after="0" w:line="240" w:lineRule="auto"/>
        <w:contextualSpacing/>
        <w:jc w:val="left"/>
      </w:pPr>
    </w:p>
    <w:p w:rsidR="00597606" w:rsidRPr="00AF714E" w:rsidRDefault="00597606" w:rsidP="00955B15">
      <w:pPr>
        <w:pStyle w:val="ListParagraph"/>
        <w:numPr>
          <w:ilvl w:val="3"/>
          <w:numId w:val="126"/>
        </w:numPr>
        <w:spacing w:after="0" w:line="240" w:lineRule="auto"/>
        <w:contextualSpacing/>
        <w:jc w:val="left"/>
        <w:rPr>
          <w:rFonts w:eastAsia="Calibri" w:cs="Times New Roman"/>
          <w:b/>
          <w:lang w:val="en-US"/>
        </w:rPr>
      </w:pPr>
      <w:r w:rsidRPr="00AF714E">
        <w:rPr>
          <w:rFonts w:eastAsia="Calibri" w:cs="Times New Roman"/>
          <w:b/>
          <w:lang w:val="en-US"/>
        </w:rPr>
        <w:t>Finalize Design – Design Final</w:t>
      </w:r>
    </w:p>
    <w:p w:rsidR="00597606" w:rsidRPr="00CF5AE1" w:rsidRDefault="00597606" w:rsidP="00CF5AE1">
      <w:pPr>
        <w:spacing w:after="0" w:line="240" w:lineRule="auto"/>
        <w:contextualSpacing/>
        <w:jc w:val="left"/>
        <w:rPr>
          <w:rFonts w:eastAsia="Calibri" w:cs="Times New Roman"/>
          <w:lang w:val="en-US"/>
        </w:rPr>
      </w:pPr>
    </w:p>
    <w:p w:rsidR="00597606" w:rsidRPr="00CF5AE1" w:rsidRDefault="00597606" w:rsidP="00CF5AE1">
      <w:pPr>
        <w:spacing w:after="0" w:line="240" w:lineRule="auto"/>
        <w:contextualSpacing/>
        <w:jc w:val="left"/>
      </w:pPr>
      <w:r w:rsidRPr="00CF5AE1">
        <w:t xml:space="preserve">The Design Final package is the final set of contract documents ready for bid solicitation by the Owner.  This final design deliverable does not require another review by the Owner’s Representative.  </w:t>
      </w:r>
    </w:p>
    <w:p w:rsidR="00597606" w:rsidRPr="00AF714E" w:rsidRDefault="00597606" w:rsidP="00955B15">
      <w:pPr>
        <w:pStyle w:val="ListParagraph"/>
        <w:numPr>
          <w:ilvl w:val="3"/>
          <w:numId w:val="126"/>
        </w:numPr>
        <w:spacing w:after="0" w:line="240" w:lineRule="auto"/>
        <w:contextualSpacing/>
        <w:jc w:val="left"/>
        <w:rPr>
          <w:rFonts w:eastAsia="Calibri" w:cs="Times New Roman"/>
          <w:b/>
          <w:lang w:val="en-US"/>
        </w:rPr>
      </w:pPr>
      <w:r w:rsidRPr="00AF714E">
        <w:rPr>
          <w:rFonts w:eastAsia="Calibri" w:cs="Times New Roman"/>
          <w:b/>
          <w:lang w:val="en-US"/>
        </w:rPr>
        <w:lastRenderedPageBreak/>
        <w:t>Finalize Design – Product Type Candidate</w:t>
      </w:r>
    </w:p>
    <w:p w:rsidR="00597606" w:rsidRPr="00CF5AE1" w:rsidRDefault="00597606" w:rsidP="00CF5AE1">
      <w:pPr>
        <w:spacing w:after="0" w:line="240" w:lineRule="auto"/>
        <w:contextualSpacing/>
        <w:jc w:val="left"/>
        <w:rPr>
          <w:rFonts w:eastAsia="Calibri" w:cs="Times New Roman"/>
          <w:lang w:val="en-US"/>
        </w:rPr>
      </w:pPr>
    </w:p>
    <w:p w:rsidR="00597606" w:rsidRPr="00CF5AE1" w:rsidRDefault="00597606" w:rsidP="00CF5AE1">
      <w:pPr>
        <w:spacing w:after="0" w:line="240" w:lineRule="auto"/>
        <w:contextualSpacing/>
        <w:jc w:val="left"/>
        <w:rPr>
          <w:rFonts w:eastAsia="Calibri" w:cs="Times New Roman"/>
          <w:lang w:val="en-US"/>
        </w:rPr>
      </w:pPr>
      <w:r w:rsidRPr="00CF5AE1">
        <w:t xml:space="preserve">At this phase of the project all equipment and system types must be identified by the Specifier.  Product information from the Design Coordinated phase is incorporated into to this phase.  Three (3) qualifying products for each type required must be listed.  </w:t>
      </w:r>
    </w:p>
    <w:p w:rsidR="00597606" w:rsidRPr="00CF5AE1" w:rsidRDefault="00597606" w:rsidP="00CF5AE1">
      <w:pPr>
        <w:spacing w:after="0" w:line="240" w:lineRule="auto"/>
        <w:contextualSpacing/>
        <w:jc w:val="left"/>
      </w:pPr>
    </w:p>
    <w:p w:rsidR="00597606" w:rsidRPr="00AF714E" w:rsidRDefault="00597606" w:rsidP="00955B15">
      <w:pPr>
        <w:pStyle w:val="ListParagraph"/>
        <w:numPr>
          <w:ilvl w:val="3"/>
          <w:numId w:val="126"/>
        </w:numPr>
        <w:spacing w:after="0" w:line="240" w:lineRule="auto"/>
        <w:contextualSpacing/>
        <w:jc w:val="left"/>
        <w:rPr>
          <w:rFonts w:eastAsia="Calibri" w:cs="Times New Roman"/>
          <w:b/>
          <w:lang w:val="en-US"/>
        </w:rPr>
      </w:pPr>
      <w:r w:rsidRPr="00AF714E">
        <w:rPr>
          <w:rFonts w:eastAsia="Calibri" w:cs="Times New Roman"/>
          <w:b/>
          <w:lang w:val="en-US"/>
        </w:rPr>
        <w:t>Prepare Invitation to Bid and Receive Proposals (Post-Design)</w:t>
      </w:r>
    </w:p>
    <w:p w:rsidR="00597606" w:rsidRPr="00CF5AE1" w:rsidRDefault="00597606" w:rsidP="00CF5AE1">
      <w:pPr>
        <w:spacing w:after="0" w:line="240" w:lineRule="auto"/>
        <w:contextualSpacing/>
        <w:jc w:val="left"/>
        <w:rPr>
          <w:rFonts w:eastAsia="Calibri" w:cs="Times New Roman"/>
          <w:lang w:val="en-US"/>
        </w:rPr>
      </w:pPr>
    </w:p>
    <w:p w:rsidR="00597606" w:rsidRPr="00CF5AE1" w:rsidRDefault="00597606" w:rsidP="00CF5AE1">
      <w:pPr>
        <w:spacing w:after="0" w:line="240" w:lineRule="auto"/>
        <w:contextualSpacing/>
        <w:jc w:val="left"/>
      </w:pPr>
      <w:r w:rsidRPr="00CF5AE1">
        <w:t xml:space="preserve">Once the design is complete, the Owner packages the Design Final Documents information together with other owner-supplied information (e.g., contractual terms) and creates a </w:t>
      </w:r>
      <w:r w:rsidRPr="00CF5AE1">
        <w:rPr>
          <w:i/>
        </w:rPr>
        <w:t xml:space="preserve">Request for Proposals (RFP) </w:t>
      </w:r>
      <w:r w:rsidRPr="00CF5AE1">
        <w:t>Package</w:t>
      </w:r>
      <w:r w:rsidRPr="00CF5AE1">
        <w:rPr>
          <w:i/>
        </w:rPr>
        <w:t xml:space="preserve">.  </w:t>
      </w:r>
      <w:r w:rsidRPr="00CF5AE1">
        <w:t xml:space="preserve">This becomes the official bid set. </w:t>
      </w:r>
    </w:p>
    <w:p w:rsidR="00597606" w:rsidRPr="00CF5AE1" w:rsidRDefault="00597606" w:rsidP="00CF5AE1">
      <w:pPr>
        <w:spacing w:after="0" w:line="240" w:lineRule="auto"/>
        <w:contextualSpacing/>
        <w:jc w:val="left"/>
      </w:pPr>
    </w:p>
    <w:p w:rsidR="00597606" w:rsidRPr="00AF714E" w:rsidRDefault="00597606" w:rsidP="00955B15">
      <w:pPr>
        <w:pStyle w:val="ListParagraph"/>
        <w:numPr>
          <w:ilvl w:val="3"/>
          <w:numId w:val="126"/>
        </w:numPr>
        <w:spacing w:after="0" w:line="240" w:lineRule="auto"/>
        <w:contextualSpacing/>
        <w:jc w:val="left"/>
        <w:rPr>
          <w:rFonts w:eastAsia="Calibri" w:cs="Times New Roman"/>
          <w:b/>
          <w:lang w:val="en-US"/>
        </w:rPr>
      </w:pPr>
      <w:r w:rsidRPr="00AF714E">
        <w:rPr>
          <w:rFonts w:eastAsia="Calibri" w:cs="Times New Roman"/>
          <w:b/>
          <w:lang w:val="en-US"/>
        </w:rPr>
        <w:t>Respond to Pre-Proposal Inquiries</w:t>
      </w:r>
    </w:p>
    <w:p w:rsidR="00597606" w:rsidRPr="00CF5AE1" w:rsidRDefault="00597606" w:rsidP="00CF5AE1">
      <w:pPr>
        <w:spacing w:after="0" w:line="240" w:lineRule="auto"/>
        <w:contextualSpacing/>
        <w:jc w:val="left"/>
        <w:rPr>
          <w:rFonts w:eastAsia="Calibri" w:cs="Times New Roman"/>
          <w:lang w:val="en-US"/>
        </w:rPr>
      </w:pPr>
    </w:p>
    <w:p w:rsidR="00597606" w:rsidRPr="00CF5AE1" w:rsidRDefault="00597606" w:rsidP="00CF5AE1">
      <w:pPr>
        <w:spacing w:after="0" w:line="240" w:lineRule="auto"/>
        <w:contextualSpacing/>
        <w:jc w:val="left"/>
        <w:rPr>
          <w:rFonts w:eastAsia="Calibri" w:cs="Times New Roman"/>
          <w:lang w:val="en-US"/>
        </w:rPr>
      </w:pPr>
      <w:r w:rsidRPr="00CF5AE1">
        <w:t xml:space="preserve">Before finalizing a bid proposal, the Contractor typically requests additional information or clarification of some bid documents.  </w:t>
      </w:r>
    </w:p>
    <w:p w:rsidR="00597606" w:rsidRPr="00CF5AE1" w:rsidRDefault="00597606" w:rsidP="00CF5AE1">
      <w:pPr>
        <w:spacing w:after="0" w:line="240" w:lineRule="auto"/>
        <w:contextualSpacing/>
        <w:jc w:val="left"/>
      </w:pPr>
    </w:p>
    <w:p w:rsidR="00597606" w:rsidRPr="00AF714E" w:rsidRDefault="00597606" w:rsidP="00955B15">
      <w:pPr>
        <w:pStyle w:val="ListParagraph"/>
        <w:numPr>
          <w:ilvl w:val="4"/>
          <w:numId w:val="126"/>
        </w:numPr>
        <w:spacing w:after="0" w:line="240" w:lineRule="auto"/>
        <w:contextualSpacing/>
        <w:jc w:val="left"/>
        <w:rPr>
          <w:rFonts w:eastAsia="Calibri" w:cs="Times New Roman"/>
          <w:b/>
          <w:lang w:val="en-US"/>
        </w:rPr>
      </w:pPr>
      <w:r w:rsidRPr="00AF714E">
        <w:rPr>
          <w:rFonts w:eastAsia="Calibri" w:cs="Times New Roman"/>
          <w:b/>
          <w:lang w:val="en-US"/>
        </w:rPr>
        <w:t>Develop Pre-Construction Plan</w:t>
      </w:r>
    </w:p>
    <w:p w:rsidR="00597606" w:rsidRPr="00CF5AE1" w:rsidRDefault="00597606" w:rsidP="00597606">
      <w:pPr>
        <w:tabs>
          <w:tab w:val="left" w:pos="6525"/>
        </w:tabs>
        <w:spacing w:after="0" w:line="240" w:lineRule="auto"/>
        <w:contextualSpacing/>
        <w:jc w:val="left"/>
        <w:rPr>
          <w:rFonts w:eastAsia="Calibri" w:cs="Times New Roman"/>
          <w:lang w:val="en-US"/>
        </w:rPr>
      </w:pPr>
    </w:p>
    <w:p w:rsidR="00597606" w:rsidRPr="00CF5AE1" w:rsidRDefault="00597606" w:rsidP="00597606">
      <w:pPr>
        <w:tabs>
          <w:tab w:val="left" w:pos="6525"/>
        </w:tabs>
        <w:spacing w:after="0" w:line="240" w:lineRule="auto"/>
        <w:contextualSpacing/>
        <w:jc w:val="left"/>
        <w:rPr>
          <w:rFonts w:eastAsia="Calibri" w:cs="Times New Roman"/>
          <w:lang w:val="en-US"/>
        </w:rPr>
      </w:pPr>
      <w:r w:rsidRPr="00CF5AE1">
        <w:t xml:space="preserve">The Contractor is required to develop a Pre-Construction Plan that describes how the Contractor will make provisions for managing the construction of the facility.  This is sent as a submittal package.  Refer to the Submittal Package exchange for detailed requirements related to transmitting and handling Pre-Construction Plan submittals.   </w:t>
      </w:r>
    </w:p>
    <w:p w:rsidR="00597606" w:rsidRPr="00CF5AE1" w:rsidRDefault="00597606" w:rsidP="00597606">
      <w:pPr>
        <w:tabs>
          <w:tab w:val="left" w:pos="6525"/>
        </w:tabs>
        <w:spacing w:after="0" w:line="240" w:lineRule="auto"/>
        <w:contextualSpacing/>
        <w:jc w:val="left"/>
      </w:pPr>
    </w:p>
    <w:p w:rsidR="00597606" w:rsidRPr="00AF714E" w:rsidRDefault="00597606" w:rsidP="00955B15">
      <w:pPr>
        <w:pStyle w:val="ListParagraph"/>
        <w:numPr>
          <w:ilvl w:val="3"/>
          <w:numId w:val="126"/>
        </w:numPr>
        <w:spacing w:after="0" w:line="240" w:lineRule="auto"/>
        <w:contextualSpacing/>
        <w:jc w:val="left"/>
        <w:rPr>
          <w:rFonts w:eastAsia="Calibri" w:cs="Times New Roman"/>
          <w:b/>
          <w:lang w:val="en-US"/>
        </w:rPr>
      </w:pPr>
      <w:r w:rsidRPr="00AF714E">
        <w:rPr>
          <w:rFonts w:eastAsia="Calibri" w:cs="Times New Roman"/>
          <w:b/>
          <w:lang w:val="en-US"/>
        </w:rPr>
        <w:t>Identify Discrepancies</w:t>
      </w:r>
    </w:p>
    <w:p w:rsidR="00597606" w:rsidRPr="00CF5AE1" w:rsidRDefault="00597606" w:rsidP="00CF5AE1">
      <w:pPr>
        <w:spacing w:after="0" w:line="240" w:lineRule="auto"/>
        <w:contextualSpacing/>
        <w:jc w:val="left"/>
        <w:rPr>
          <w:rFonts w:eastAsia="Calibri" w:cs="Times New Roman"/>
          <w:lang w:val="en-US"/>
        </w:rPr>
      </w:pPr>
    </w:p>
    <w:p w:rsidR="00597606" w:rsidRPr="00CF5AE1" w:rsidRDefault="00597606" w:rsidP="00CF5AE1">
      <w:pPr>
        <w:spacing w:after="0" w:line="240" w:lineRule="auto"/>
        <w:contextualSpacing/>
        <w:jc w:val="left"/>
        <w:rPr>
          <w:rFonts w:eastAsia="Calibri" w:cs="Times New Roman"/>
          <w:lang w:val="en-US"/>
        </w:rPr>
      </w:pPr>
      <w:r w:rsidRPr="00CF5AE1">
        <w:t xml:space="preserve">The Contractor submits a Request for Information (RFI) to ask for clarification during the construction process.   These questions may be due to but not restricted to ambiguities or contradictions in the drawings or to site conditions. </w:t>
      </w:r>
    </w:p>
    <w:p w:rsidR="00597606" w:rsidRPr="00CF5AE1" w:rsidRDefault="00597606" w:rsidP="00CF5AE1">
      <w:pPr>
        <w:spacing w:after="0" w:line="240" w:lineRule="auto"/>
        <w:contextualSpacing/>
        <w:jc w:val="left"/>
      </w:pPr>
    </w:p>
    <w:p w:rsidR="00597606" w:rsidRPr="00AF714E" w:rsidRDefault="00597606" w:rsidP="00955B15">
      <w:pPr>
        <w:pStyle w:val="ListParagraph"/>
        <w:numPr>
          <w:ilvl w:val="3"/>
          <w:numId w:val="126"/>
        </w:numPr>
        <w:spacing w:after="0" w:line="240" w:lineRule="auto"/>
        <w:contextualSpacing/>
        <w:jc w:val="left"/>
        <w:rPr>
          <w:rFonts w:eastAsia="Calibri" w:cs="Times New Roman"/>
          <w:b/>
          <w:lang w:val="en-US"/>
        </w:rPr>
      </w:pPr>
      <w:r w:rsidRPr="00AF714E">
        <w:rPr>
          <w:rFonts w:eastAsia="Calibri" w:cs="Times New Roman"/>
          <w:b/>
          <w:lang w:val="en-US"/>
        </w:rPr>
        <w:t>Prepare Submittal Information – Product Type Selection</w:t>
      </w:r>
    </w:p>
    <w:p w:rsidR="00597606" w:rsidRPr="00CF5AE1" w:rsidRDefault="00597606" w:rsidP="00CF5AE1">
      <w:pPr>
        <w:spacing w:after="0" w:line="240" w:lineRule="auto"/>
        <w:contextualSpacing/>
        <w:jc w:val="left"/>
        <w:rPr>
          <w:rFonts w:eastAsia="Calibri" w:cs="Times New Roman"/>
          <w:lang w:val="en-US"/>
        </w:rPr>
      </w:pPr>
    </w:p>
    <w:p w:rsidR="00597606" w:rsidRPr="00CF5AE1" w:rsidRDefault="00597606" w:rsidP="00CF5AE1">
      <w:pPr>
        <w:spacing w:after="0" w:line="240" w:lineRule="auto"/>
        <w:contextualSpacing/>
        <w:jc w:val="left"/>
        <w:rPr>
          <w:rFonts w:eastAsia="Calibri" w:cs="Times New Roman"/>
          <w:lang w:val="en-US"/>
        </w:rPr>
      </w:pPr>
      <w:r w:rsidRPr="00CF5AE1">
        <w:t xml:space="preserve">The Contractor and Sub-Contractors gather information for products identified in the Design Final documents and prepare submittals.  Refer to the Submittal Package exchange for detailed requirements related to transmitting and handling Product Type Selection submittals.   </w:t>
      </w:r>
    </w:p>
    <w:p w:rsidR="00597606" w:rsidRPr="00CF5AE1" w:rsidRDefault="00597606" w:rsidP="00CF5AE1">
      <w:pPr>
        <w:spacing w:after="0" w:line="240" w:lineRule="auto"/>
        <w:contextualSpacing/>
        <w:jc w:val="left"/>
      </w:pPr>
    </w:p>
    <w:p w:rsidR="00597606" w:rsidRPr="00AF714E" w:rsidRDefault="00597606" w:rsidP="00955B15">
      <w:pPr>
        <w:pStyle w:val="ListParagraph"/>
        <w:numPr>
          <w:ilvl w:val="3"/>
          <w:numId w:val="126"/>
        </w:numPr>
        <w:spacing w:after="0" w:line="240" w:lineRule="auto"/>
        <w:contextualSpacing/>
        <w:jc w:val="left"/>
        <w:rPr>
          <w:rFonts w:eastAsia="Calibri" w:cs="Times New Roman"/>
          <w:b/>
          <w:lang w:val="en-US"/>
        </w:rPr>
      </w:pPr>
      <w:r w:rsidRPr="00AF714E">
        <w:rPr>
          <w:rFonts w:eastAsia="Calibri" w:cs="Times New Roman"/>
          <w:b/>
          <w:lang w:val="en-US"/>
        </w:rPr>
        <w:t>Prepare Submittal Information – System Layout</w:t>
      </w:r>
    </w:p>
    <w:p w:rsidR="00597606" w:rsidRPr="00CF5AE1" w:rsidRDefault="00597606" w:rsidP="00CF5AE1">
      <w:pPr>
        <w:spacing w:after="0" w:line="240" w:lineRule="auto"/>
        <w:contextualSpacing/>
        <w:jc w:val="left"/>
        <w:rPr>
          <w:rFonts w:eastAsia="Calibri" w:cs="Times New Roman"/>
          <w:lang w:val="en-US"/>
        </w:rPr>
      </w:pPr>
    </w:p>
    <w:p w:rsidR="00597606" w:rsidRPr="00CF5AE1" w:rsidRDefault="00597606" w:rsidP="00CF5AE1">
      <w:pPr>
        <w:spacing w:after="0" w:line="240" w:lineRule="auto"/>
        <w:contextualSpacing/>
        <w:jc w:val="left"/>
        <w:rPr>
          <w:rFonts w:eastAsia="Calibri" w:cs="Times New Roman"/>
          <w:lang w:val="en-US"/>
        </w:rPr>
      </w:pPr>
      <w:r w:rsidRPr="00CF5AE1">
        <w:t xml:space="preserve">The Contractor and Sub-Contractors review information for products identified in the Design Final documents and prepare shop drawings.  Refer to the Submittal Package exchange for detailed requirements related to transmitting and handling System Layout submittals.     </w:t>
      </w:r>
    </w:p>
    <w:p w:rsidR="00597606" w:rsidRPr="00CF5AE1" w:rsidRDefault="00597606" w:rsidP="00CF5AE1">
      <w:pPr>
        <w:spacing w:after="0" w:line="240" w:lineRule="auto"/>
        <w:contextualSpacing/>
        <w:jc w:val="left"/>
      </w:pPr>
    </w:p>
    <w:p w:rsidR="00597606" w:rsidRPr="00AF714E" w:rsidRDefault="00597606" w:rsidP="00955B15">
      <w:pPr>
        <w:pStyle w:val="ListParagraph"/>
        <w:numPr>
          <w:ilvl w:val="3"/>
          <w:numId w:val="126"/>
        </w:numPr>
        <w:spacing w:after="0" w:line="240" w:lineRule="auto"/>
        <w:contextualSpacing/>
        <w:jc w:val="left"/>
        <w:rPr>
          <w:rFonts w:eastAsia="Calibri" w:cs="Times New Roman"/>
          <w:b/>
          <w:lang w:val="en-US"/>
        </w:rPr>
      </w:pPr>
      <w:r w:rsidRPr="00AF714E">
        <w:rPr>
          <w:rFonts w:eastAsia="Calibri" w:cs="Times New Roman"/>
          <w:b/>
          <w:lang w:val="en-US"/>
        </w:rPr>
        <w:t>Organize Submittal Information</w:t>
      </w:r>
    </w:p>
    <w:p w:rsidR="00597606" w:rsidRPr="00CF5AE1" w:rsidRDefault="00597606" w:rsidP="00597606">
      <w:pPr>
        <w:tabs>
          <w:tab w:val="left" w:pos="6525"/>
        </w:tabs>
        <w:spacing w:after="0" w:line="240" w:lineRule="auto"/>
        <w:contextualSpacing/>
        <w:jc w:val="left"/>
        <w:rPr>
          <w:rFonts w:eastAsia="Calibri" w:cs="Times New Roman"/>
          <w:lang w:val="en-US"/>
        </w:rPr>
      </w:pPr>
    </w:p>
    <w:p w:rsidR="00597606" w:rsidRPr="00CF5AE1" w:rsidRDefault="00597606" w:rsidP="00597606">
      <w:pPr>
        <w:tabs>
          <w:tab w:val="left" w:pos="6525"/>
        </w:tabs>
        <w:spacing w:after="0" w:line="240" w:lineRule="auto"/>
        <w:contextualSpacing/>
        <w:jc w:val="left"/>
      </w:pPr>
      <w:r w:rsidRPr="00CF5AE1">
        <w:t xml:space="preserve">The Contractor organizes the required submittal information and creates Submittal Packages to be reviewed by the Owner’s Representative and/or Architect.  Six hard copies are required to be submitted for review. </w:t>
      </w:r>
    </w:p>
    <w:p w:rsidR="00597606" w:rsidRPr="00CF5AE1" w:rsidRDefault="00597606" w:rsidP="00597606">
      <w:pPr>
        <w:tabs>
          <w:tab w:val="left" w:pos="6525"/>
        </w:tabs>
        <w:spacing w:after="0" w:line="240" w:lineRule="auto"/>
        <w:contextualSpacing/>
        <w:jc w:val="left"/>
      </w:pPr>
    </w:p>
    <w:p w:rsidR="00597606" w:rsidRPr="00AF714E" w:rsidRDefault="00597606" w:rsidP="00955B15">
      <w:pPr>
        <w:pStyle w:val="ListParagraph"/>
        <w:numPr>
          <w:ilvl w:val="3"/>
          <w:numId w:val="126"/>
        </w:numPr>
        <w:spacing w:after="0" w:line="240" w:lineRule="auto"/>
        <w:contextualSpacing/>
        <w:jc w:val="left"/>
        <w:rPr>
          <w:rFonts w:eastAsia="Calibri" w:cs="Times New Roman"/>
          <w:b/>
          <w:lang w:val="en-US"/>
        </w:rPr>
      </w:pPr>
      <w:r w:rsidRPr="00AF714E">
        <w:rPr>
          <w:rFonts w:eastAsia="Calibri" w:cs="Times New Roman"/>
          <w:b/>
          <w:lang w:val="en-US"/>
        </w:rPr>
        <w:lastRenderedPageBreak/>
        <w:t>Perform Submittal Review – Submittal Issue</w:t>
      </w:r>
    </w:p>
    <w:p w:rsidR="00597606" w:rsidRPr="00CF5AE1" w:rsidRDefault="00597606" w:rsidP="00597606">
      <w:pPr>
        <w:tabs>
          <w:tab w:val="left" w:pos="6525"/>
        </w:tabs>
        <w:spacing w:after="0" w:line="240" w:lineRule="auto"/>
        <w:contextualSpacing/>
        <w:jc w:val="left"/>
        <w:rPr>
          <w:rFonts w:eastAsia="Calibri" w:cs="Times New Roman"/>
          <w:lang w:val="en-US"/>
        </w:rPr>
      </w:pPr>
    </w:p>
    <w:p w:rsidR="00597606" w:rsidRPr="00CF5AE1" w:rsidRDefault="00597606" w:rsidP="00597606">
      <w:pPr>
        <w:tabs>
          <w:tab w:val="left" w:pos="6525"/>
        </w:tabs>
        <w:spacing w:after="0" w:line="240" w:lineRule="auto"/>
        <w:contextualSpacing/>
        <w:jc w:val="left"/>
      </w:pPr>
      <w:r w:rsidRPr="00CF5AE1">
        <w:t xml:space="preserve">The Architect and/or Sub-Consultants validate the submittals provided by the Contractor and provide comments.  Six hard copies are required.   </w:t>
      </w:r>
    </w:p>
    <w:p w:rsidR="00597606" w:rsidRPr="00CF5AE1" w:rsidRDefault="00597606" w:rsidP="00597606">
      <w:pPr>
        <w:tabs>
          <w:tab w:val="left" w:pos="6525"/>
        </w:tabs>
        <w:spacing w:after="0" w:line="240" w:lineRule="auto"/>
        <w:contextualSpacing/>
        <w:jc w:val="left"/>
      </w:pPr>
    </w:p>
    <w:p w:rsidR="00597606" w:rsidRPr="00AF714E" w:rsidRDefault="00597606" w:rsidP="00955B15">
      <w:pPr>
        <w:pStyle w:val="ListParagraph"/>
        <w:numPr>
          <w:ilvl w:val="3"/>
          <w:numId w:val="126"/>
        </w:numPr>
        <w:spacing w:after="0" w:line="240" w:lineRule="auto"/>
        <w:contextualSpacing/>
        <w:jc w:val="left"/>
        <w:rPr>
          <w:rFonts w:eastAsia="Calibri" w:cs="Times New Roman"/>
          <w:b/>
          <w:lang w:val="en-US"/>
        </w:rPr>
      </w:pPr>
      <w:r w:rsidRPr="00AF714E">
        <w:rPr>
          <w:rFonts w:eastAsia="Calibri" w:cs="Times New Roman"/>
          <w:b/>
          <w:lang w:val="en-US"/>
        </w:rPr>
        <w:t>Provide Resources</w:t>
      </w:r>
    </w:p>
    <w:p w:rsidR="00597606" w:rsidRPr="00CF5AE1" w:rsidRDefault="00597606" w:rsidP="00597606">
      <w:pPr>
        <w:tabs>
          <w:tab w:val="left" w:pos="6525"/>
        </w:tabs>
        <w:spacing w:after="0" w:line="240" w:lineRule="auto"/>
        <w:contextualSpacing/>
        <w:jc w:val="left"/>
        <w:rPr>
          <w:rFonts w:eastAsia="Calibri" w:cs="Times New Roman"/>
          <w:lang w:val="en-US"/>
        </w:rPr>
      </w:pPr>
    </w:p>
    <w:p w:rsidR="00597606" w:rsidRPr="00CF5AE1" w:rsidRDefault="00597606" w:rsidP="00597606">
      <w:pPr>
        <w:tabs>
          <w:tab w:val="left" w:pos="6525"/>
        </w:tabs>
        <w:spacing w:after="0" w:line="240" w:lineRule="auto"/>
        <w:contextualSpacing/>
        <w:jc w:val="left"/>
        <w:rPr>
          <w:rFonts w:eastAsia="Calibri" w:cs="Times New Roman"/>
          <w:lang w:val="en-US"/>
        </w:rPr>
      </w:pPr>
      <w:r w:rsidRPr="00CF5AE1">
        <w:t xml:space="preserve">The Contractor contacts a Supplier to order equipment and materials.  The Supplier then provides a price quote to the Contractor for the equipment and/or materials. The Contractor verifies the specifications of the equipment and/or materials in the quote against approved submittal documentation and then submits them to the Owner’s Representative and/or Architect for approval. </w:t>
      </w:r>
    </w:p>
    <w:p w:rsidR="00597606" w:rsidRPr="00CF5AE1" w:rsidRDefault="00597606" w:rsidP="00597606">
      <w:pPr>
        <w:tabs>
          <w:tab w:val="left" w:pos="6525"/>
        </w:tabs>
        <w:spacing w:after="0" w:line="240" w:lineRule="auto"/>
        <w:contextualSpacing/>
        <w:jc w:val="left"/>
      </w:pPr>
      <w:r w:rsidRPr="00CF5AE1">
        <w:t xml:space="preserve"> </w:t>
      </w:r>
    </w:p>
    <w:p w:rsidR="00597606" w:rsidRPr="00AF714E" w:rsidRDefault="00597606" w:rsidP="00955B15">
      <w:pPr>
        <w:pStyle w:val="ListParagraph"/>
        <w:numPr>
          <w:ilvl w:val="3"/>
          <w:numId w:val="126"/>
        </w:numPr>
        <w:spacing w:after="0" w:line="240" w:lineRule="auto"/>
        <w:contextualSpacing/>
        <w:jc w:val="left"/>
        <w:rPr>
          <w:rFonts w:eastAsia="Calibri" w:cs="Times New Roman"/>
          <w:b/>
          <w:lang w:val="en-US"/>
        </w:rPr>
      </w:pPr>
      <w:r w:rsidRPr="00AF714E">
        <w:rPr>
          <w:rFonts w:eastAsia="Calibri" w:cs="Times New Roman"/>
          <w:b/>
          <w:lang w:val="en-US"/>
        </w:rPr>
        <w:t>Execute Construction Activities</w:t>
      </w:r>
    </w:p>
    <w:p w:rsidR="00597606" w:rsidRPr="00CF5AE1" w:rsidRDefault="00597606" w:rsidP="00597606">
      <w:pPr>
        <w:tabs>
          <w:tab w:val="left" w:pos="6525"/>
        </w:tabs>
        <w:spacing w:after="0" w:line="240" w:lineRule="auto"/>
        <w:contextualSpacing/>
        <w:jc w:val="left"/>
        <w:rPr>
          <w:rFonts w:eastAsia="Calibri" w:cs="Times New Roman"/>
          <w:lang w:val="en-US"/>
        </w:rPr>
      </w:pPr>
    </w:p>
    <w:p w:rsidR="00597606" w:rsidRPr="00CF5AE1" w:rsidRDefault="00597606" w:rsidP="00597606">
      <w:pPr>
        <w:tabs>
          <w:tab w:val="left" w:pos="6525"/>
        </w:tabs>
        <w:spacing w:after="0" w:line="240" w:lineRule="auto"/>
        <w:contextualSpacing/>
        <w:jc w:val="left"/>
        <w:rPr>
          <w:rFonts w:eastAsia="Calibri" w:cs="Times New Roman"/>
          <w:lang w:val="en-US"/>
        </w:rPr>
      </w:pPr>
      <w:r w:rsidRPr="00CF5AE1">
        <w:t xml:space="preserve">The Contractor installs the building equipment, materials, and systems using the design final drawings, approved shop drawings, product data, and manufacturer’s instructions. </w:t>
      </w:r>
    </w:p>
    <w:p w:rsidR="00597606" w:rsidRPr="00CF5AE1" w:rsidRDefault="00597606" w:rsidP="00597606">
      <w:pPr>
        <w:tabs>
          <w:tab w:val="left" w:pos="6525"/>
        </w:tabs>
        <w:spacing w:after="0" w:line="240" w:lineRule="auto"/>
        <w:contextualSpacing/>
        <w:jc w:val="left"/>
      </w:pPr>
    </w:p>
    <w:p w:rsidR="00597606" w:rsidRPr="00AF714E" w:rsidRDefault="00597606" w:rsidP="00955B15">
      <w:pPr>
        <w:pStyle w:val="ListParagraph"/>
        <w:numPr>
          <w:ilvl w:val="3"/>
          <w:numId w:val="126"/>
        </w:numPr>
        <w:spacing w:after="0" w:line="240" w:lineRule="auto"/>
        <w:contextualSpacing/>
        <w:jc w:val="left"/>
        <w:rPr>
          <w:rFonts w:eastAsia="Calibri" w:cs="Times New Roman"/>
          <w:b/>
          <w:lang w:val="en-US"/>
        </w:rPr>
      </w:pPr>
      <w:r w:rsidRPr="00AF714E">
        <w:rPr>
          <w:rFonts w:eastAsia="Calibri" w:cs="Times New Roman"/>
          <w:b/>
          <w:lang w:val="en-US"/>
        </w:rPr>
        <w:t>Perform Equipment Testing</w:t>
      </w:r>
    </w:p>
    <w:p w:rsidR="00597606" w:rsidRPr="00CF5AE1" w:rsidRDefault="00597606" w:rsidP="00597606">
      <w:pPr>
        <w:tabs>
          <w:tab w:val="left" w:pos="6525"/>
        </w:tabs>
        <w:spacing w:after="0" w:line="240" w:lineRule="auto"/>
        <w:contextualSpacing/>
        <w:jc w:val="left"/>
        <w:rPr>
          <w:rFonts w:eastAsia="Calibri" w:cs="Times New Roman"/>
          <w:lang w:val="en-US"/>
        </w:rPr>
      </w:pPr>
    </w:p>
    <w:p w:rsidR="00597606" w:rsidRPr="00CF5AE1" w:rsidRDefault="00597606" w:rsidP="00597606">
      <w:pPr>
        <w:tabs>
          <w:tab w:val="left" w:pos="6525"/>
        </w:tabs>
        <w:spacing w:after="0" w:line="240" w:lineRule="auto"/>
        <w:contextualSpacing/>
        <w:jc w:val="left"/>
        <w:rPr>
          <w:rFonts w:eastAsia="Calibri" w:cs="Times New Roman"/>
          <w:lang w:val="en-US"/>
        </w:rPr>
      </w:pPr>
      <w:r w:rsidRPr="00CF5AE1">
        <w:t xml:space="preserve">After the Contractor completes the installation process, the equipment/systems must be tested by activating the equipment.  This testing must be completed with the Owner’s Representative and Manufacturer’s representative present. </w:t>
      </w:r>
    </w:p>
    <w:p w:rsidR="00597606" w:rsidRPr="00CF5AE1" w:rsidRDefault="00597606" w:rsidP="00597606">
      <w:pPr>
        <w:tabs>
          <w:tab w:val="left" w:pos="6525"/>
        </w:tabs>
        <w:spacing w:after="0" w:line="240" w:lineRule="auto"/>
        <w:contextualSpacing/>
        <w:jc w:val="left"/>
      </w:pPr>
    </w:p>
    <w:p w:rsidR="00597606" w:rsidRPr="00AF714E" w:rsidRDefault="00597606" w:rsidP="00955B15">
      <w:pPr>
        <w:pStyle w:val="ListParagraph"/>
        <w:numPr>
          <w:ilvl w:val="3"/>
          <w:numId w:val="126"/>
        </w:numPr>
        <w:spacing w:after="0" w:line="240" w:lineRule="auto"/>
        <w:contextualSpacing/>
        <w:jc w:val="left"/>
        <w:rPr>
          <w:rFonts w:eastAsia="Calibri" w:cs="Times New Roman"/>
          <w:b/>
          <w:lang w:val="en-US"/>
        </w:rPr>
      </w:pPr>
      <w:r w:rsidRPr="00AF714E">
        <w:rPr>
          <w:rFonts w:eastAsia="Calibri" w:cs="Times New Roman"/>
          <w:b/>
          <w:lang w:val="en-US"/>
        </w:rPr>
        <w:t>Inspect and Approve Work</w:t>
      </w:r>
    </w:p>
    <w:p w:rsidR="00597606" w:rsidRPr="00CF5AE1" w:rsidRDefault="00597606" w:rsidP="00597606">
      <w:pPr>
        <w:tabs>
          <w:tab w:val="left" w:pos="6525"/>
        </w:tabs>
        <w:spacing w:after="0" w:line="240" w:lineRule="auto"/>
        <w:contextualSpacing/>
        <w:jc w:val="left"/>
        <w:rPr>
          <w:rFonts w:eastAsia="Calibri" w:cs="Times New Roman"/>
          <w:lang w:val="en-US"/>
        </w:rPr>
      </w:pPr>
    </w:p>
    <w:p w:rsidR="00597606" w:rsidRPr="00CF5AE1" w:rsidRDefault="00597606" w:rsidP="00597606">
      <w:pPr>
        <w:tabs>
          <w:tab w:val="left" w:pos="6525"/>
        </w:tabs>
        <w:spacing w:after="0" w:line="240" w:lineRule="auto"/>
        <w:contextualSpacing/>
        <w:jc w:val="left"/>
      </w:pPr>
      <w:r w:rsidRPr="00CF5AE1">
        <w:t xml:space="preserve">When the Contractor has completed installation of equipment or systems, a notification is sent to the Architect indicating the installed item is ready for inspection/observation.  The Architect conducts regular inspections of the installed construction work.  The findings of the inspections including any deficiencies with the installation of the construction work are documented in a report. If deficiencies are identified in the inspection report, the Contractor corrects them and then requests a re-inspection. </w:t>
      </w:r>
    </w:p>
    <w:p w:rsidR="00597606" w:rsidRPr="00CF5AE1" w:rsidRDefault="00597606" w:rsidP="00597606">
      <w:pPr>
        <w:tabs>
          <w:tab w:val="left" w:pos="6525"/>
        </w:tabs>
        <w:spacing w:after="0" w:line="240" w:lineRule="auto"/>
        <w:contextualSpacing/>
        <w:jc w:val="left"/>
      </w:pPr>
      <w:r w:rsidRPr="00CF5AE1">
        <w:t xml:space="preserve"> </w:t>
      </w:r>
    </w:p>
    <w:p w:rsidR="00597606" w:rsidRPr="00AF714E" w:rsidRDefault="00597606" w:rsidP="00955B15">
      <w:pPr>
        <w:pStyle w:val="ListParagraph"/>
        <w:numPr>
          <w:ilvl w:val="3"/>
          <w:numId w:val="126"/>
        </w:numPr>
        <w:spacing w:after="0" w:line="240" w:lineRule="auto"/>
        <w:contextualSpacing/>
        <w:jc w:val="left"/>
        <w:rPr>
          <w:rFonts w:eastAsia="Calibri" w:cs="Times New Roman"/>
          <w:b/>
          <w:lang w:val="en-US"/>
        </w:rPr>
      </w:pPr>
      <w:r w:rsidRPr="00AF714E">
        <w:rPr>
          <w:rFonts w:eastAsia="Calibri" w:cs="Times New Roman"/>
          <w:b/>
          <w:lang w:val="en-US"/>
        </w:rPr>
        <w:t>Define, Record and Certify Discrepancies</w:t>
      </w:r>
    </w:p>
    <w:p w:rsidR="00597606" w:rsidRPr="00CF5AE1" w:rsidRDefault="00597606" w:rsidP="00597606">
      <w:pPr>
        <w:tabs>
          <w:tab w:val="left" w:pos="6525"/>
        </w:tabs>
        <w:spacing w:after="0" w:line="240" w:lineRule="auto"/>
        <w:contextualSpacing/>
        <w:jc w:val="left"/>
        <w:rPr>
          <w:rFonts w:eastAsia="Calibri" w:cs="Times New Roman"/>
          <w:lang w:val="en-US"/>
        </w:rPr>
      </w:pPr>
    </w:p>
    <w:p w:rsidR="00597606" w:rsidRPr="00CF5AE1" w:rsidRDefault="00597606" w:rsidP="00597606">
      <w:pPr>
        <w:tabs>
          <w:tab w:val="left" w:pos="6525"/>
        </w:tabs>
        <w:spacing w:after="0" w:line="240" w:lineRule="auto"/>
        <w:contextualSpacing/>
        <w:jc w:val="left"/>
        <w:rPr>
          <w:rFonts w:eastAsia="Calibri" w:cs="Times New Roman"/>
          <w:lang w:val="en-US"/>
        </w:rPr>
      </w:pPr>
      <w:r w:rsidRPr="00CF5AE1">
        <w:t xml:space="preserve">The Architect creates a final </w:t>
      </w:r>
      <w:r w:rsidR="00BA1BF2">
        <w:t>punch-list</w:t>
      </w:r>
      <w:r w:rsidRPr="00CF5AE1">
        <w:t xml:space="preserve"> based upon a survey of the completed construction work. The Contractor corrects the deficiencies identified in the </w:t>
      </w:r>
      <w:r w:rsidR="00BA1BF2">
        <w:t>punch-list</w:t>
      </w:r>
      <w:r w:rsidRPr="00CF5AE1">
        <w:t xml:space="preserve">. The Architect verifies that the Contractor has corrected the deficiencies in the </w:t>
      </w:r>
      <w:r w:rsidR="00BA1BF2">
        <w:t>punch-list</w:t>
      </w:r>
      <w:r w:rsidRPr="00CF5AE1">
        <w:t xml:space="preserve"> by performing a final walkthrough. </w:t>
      </w:r>
    </w:p>
    <w:p w:rsidR="00597606" w:rsidRPr="00CF5AE1" w:rsidRDefault="00597606" w:rsidP="00597606">
      <w:pPr>
        <w:tabs>
          <w:tab w:val="left" w:pos="6525"/>
        </w:tabs>
        <w:spacing w:after="0" w:line="240" w:lineRule="auto"/>
        <w:contextualSpacing/>
        <w:jc w:val="left"/>
      </w:pPr>
      <w:r w:rsidRPr="00CF5AE1">
        <w:t xml:space="preserve"> </w:t>
      </w:r>
    </w:p>
    <w:p w:rsidR="00597606" w:rsidRPr="00AF714E" w:rsidRDefault="00597606" w:rsidP="00955B15">
      <w:pPr>
        <w:pStyle w:val="ListParagraph"/>
        <w:numPr>
          <w:ilvl w:val="3"/>
          <w:numId w:val="126"/>
        </w:numPr>
        <w:spacing w:after="0" w:line="240" w:lineRule="auto"/>
        <w:contextualSpacing/>
        <w:jc w:val="left"/>
        <w:rPr>
          <w:rFonts w:eastAsia="Calibri" w:cs="Times New Roman"/>
          <w:b/>
          <w:lang w:val="en-US"/>
        </w:rPr>
      </w:pPr>
      <w:r w:rsidRPr="00AF714E">
        <w:rPr>
          <w:rFonts w:eastAsia="Calibri" w:cs="Times New Roman"/>
          <w:b/>
          <w:lang w:val="en-US"/>
        </w:rPr>
        <w:t>Closeout</w:t>
      </w:r>
    </w:p>
    <w:p w:rsidR="00597606" w:rsidRPr="00CF5AE1" w:rsidRDefault="00597606" w:rsidP="00597606">
      <w:pPr>
        <w:tabs>
          <w:tab w:val="left" w:pos="6525"/>
        </w:tabs>
        <w:spacing w:after="0" w:line="240" w:lineRule="auto"/>
        <w:contextualSpacing/>
        <w:jc w:val="left"/>
        <w:rPr>
          <w:rFonts w:eastAsia="Calibri" w:cs="Times New Roman"/>
          <w:lang w:val="en-US"/>
        </w:rPr>
      </w:pPr>
    </w:p>
    <w:p w:rsidR="00CF5AE1" w:rsidRPr="00D71B18" w:rsidRDefault="00597606" w:rsidP="00693C1B">
      <w:pPr>
        <w:tabs>
          <w:tab w:val="left" w:pos="6525"/>
        </w:tabs>
        <w:spacing w:after="0" w:line="240" w:lineRule="auto"/>
        <w:contextualSpacing/>
        <w:jc w:val="left"/>
      </w:pPr>
      <w:r w:rsidRPr="00CF5AE1">
        <w:t xml:space="preserve">The Contractor gathers all as-built information related to the project and forwards the information to the Owner. Four copies are typically required. </w:t>
      </w:r>
    </w:p>
    <w:p w:rsidR="00D71B18" w:rsidRDefault="00D71B18">
      <w:pPr>
        <w:spacing w:after="200" w:line="276" w:lineRule="auto"/>
        <w:jc w:val="left"/>
        <w:rPr>
          <w:rFonts w:ascii="Calibri" w:eastAsia="Calibri" w:hAnsi="Calibri" w:cs="Times New Roman"/>
          <w:b/>
          <w:sz w:val="22"/>
          <w:szCs w:val="22"/>
          <w:lang w:val="en-US"/>
        </w:rPr>
      </w:pPr>
      <w:r>
        <w:rPr>
          <w:rFonts w:ascii="Calibri" w:eastAsia="Calibri" w:hAnsi="Calibri" w:cs="Times New Roman"/>
          <w:b/>
          <w:sz w:val="22"/>
          <w:szCs w:val="22"/>
          <w:lang w:val="en-US"/>
        </w:rPr>
        <w:br w:type="page"/>
      </w:r>
    </w:p>
    <w:p w:rsidR="00F9091A" w:rsidRDefault="001C2F58" w:rsidP="00272F36">
      <w:pPr>
        <w:pStyle w:val="Heading3"/>
        <w:rPr>
          <w:rFonts w:eastAsia="Calibri"/>
          <w:lang w:val="en-US"/>
        </w:rPr>
      </w:pPr>
      <w:bookmarkStart w:id="148" w:name="_Toc367438690"/>
      <w:r>
        <w:rPr>
          <w:rFonts w:eastAsia="Calibri"/>
          <w:lang w:val="en-US"/>
        </w:rPr>
        <w:lastRenderedPageBreak/>
        <w:t xml:space="preserve">5.1.3 </w:t>
      </w:r>
      <w:r w:rsidR="00064F7F" w:rsidRPr="001C2F58">
        <w:rPr>
          <w:rFonts w:eastAsia="Calibri"/>
          <w:lang w:val="en-US"/>
        </w:rPr>
        <w:t>Business Process Model Diagrams</w:t>
      </w:r>
      <w:bookmarkEnd w:id="148"/>
    </w:p>
    <w:p w:rsidR="00564179" w:rsidRDefault="00120D17" w:rsidP="008D5806">
      <w:pPr>
        <w:spacing w:after="0" w:line="240" w:lineRule="auto"/>
        <w:jc w:val="left"/>
        <w:rPr>
          <w:color w:val="000000" w:themeColor="text1"/>
        </w:rPr>
      </w:pPr>
      <w:r w:rsidRPr="009C09A3">
        <w:rPr>
          <w:rFonts w:eastAsia="Calibri"/>
          <w:lang w:val="en-US"/>
        </w:rPr>
        <w:t xml:space="preserve">Business process models </w:t>
      </w:r>
      <w:r w:rsidR="000152FE" w:rsidRPr="009C09A3">
        <w:rPr>
          <w:rFonts w:eastAsia="Calibri"/>
          <w:lang w:val="en-US"/>
        </w:rPr>
        <w:t xml:space="preserve">were created at a lower-level of detail than is typically required.  This additional level of detail </w:t>
      </w:r>
      <w:r w:rsidR="009C09A3" w:rsidRPr="009C09A3">
        <w:rPr>
          <w:rFonts w:eastAsia="Calibri"/>
          <w:lang w:val="en-US"/>
        </w:rPr>
        <w:t xml:space="preserve">was included to demonstrate the value of data-centric information exchange, versus document-centric exchanges typical of practice in the design and construction industry today.  This allows the models themselves to directly address the question of business case since, with data-centric </w:t>
      </w:r>
      <w:r w:rsidR="00564179" w:rsidRPr="009C09A3">
        <w:rPr>
          <w:rFonts w:eastAsia="Calibri"/>
          <w:lang w:val="en-US"/>
        </w:rPr>
        <w:t>exchanges;</w:t>
      </w:r>
      <w:r w:rsidR="009C09A3" w:rsidRPr="009C09A3">
        <w:rPr>
          <w:rFonts w:eastAsia="Calibri"/>
          <w:lang w:val="en-US"/>
        </w:rPr>
        <w:t xml:space="preserve"> all non-value added tasks required for working with documents may be eliminated</w:t>
      </w:r>
      <w:r w:rsidR="009C09A3" w:rsidRPr="00564179">
        <w:rPr>
          <w:rFonts w:eastAsia="Calibri"/>
          <w:color w:val="000000" w:themeColor="text1"/>
          <w:lang w:val="en-US"/>
        </w:rPr>
        <w:t>.</w:t>
      </w:r>
      <w:r w:rsidR="008D5806" w:rsidRPr="00564179">
        <w:rPr>
          <w:rFonts w:eastAsia="Calibri"/>
          <w:color w:val="000000" w:themeColor="text1"/>
          <w:lang w:val="en-US"/>
        </w:rPr>
        <w:t xml:space="preserve">  </w:t>
      </w:r>
      <w:r w:rsidR="008D5806" w:rsidRPr="00564179">
        <w:rPr>
          <w:color w:val="000000" w:themeColor="text1"/>
        </w:rPr>
        <w:t>Each business process diagram begins with the definition of the Current Process workflow.  On top of that current process color codes that describe where tasks were elimina</w:t>
      </w:r>
      <w:r w:rsidR="00564179" w:rsidRPr="00564179">
        <w:rPr>
          <w:color w:val="000000" w:themeColor="text1"/>
        </w:rPr>
        <w:t xml:space="preserve">ted, automated, or streamlined are shown in the </w:t>
      </w:r>
      <w:r w:rsidR="008D5806" w:rsidRPr="00564179">
        <w:rPr>
          <w:color w:val="000000" w:themeColor="text1"/>
        </w:rPr>
        <w:t xml:space="preserve">COBie-based Expected Process.  </w:t>
      </w:r>
    </w:p>
    <w:p w:rsidR="00564179" w:rsidRDefault="00564179" w:rsidP="008D5806">
      <w:pPr>
        <w:spacing w:after="0" w:line="240" w:lineRule="auto"/>
        <w:jc w:val="left"/>
        <w:rPr>
          <w:color w:val="000000" w:themeColor="text1"/>
        </w:rPr>
      </w:pPr>
    </w:p>
    <w:p w:rsidR="008D5806" w:rsidRDefault="008D5806" w:rsidP="008D5806">
      <w:pPr>
        <w:spacing w:after="0" w:line="240" w:lineRule="auto"/>
        <w:jc w:val="left"/>
        <w:rPr>
          <w:color w:val="000000" w:themeColor="text1"/>
        </w:rPr>
      </w:pPr>
      <w:r w:rsidRPr="00564179">
        <w:rPr>
          <w:color w:val="000000" w:themeColor="text1"/>
        </w:rPr>
        <w:t xml:space="preserve">When using these business procees models, please consult the following legend. </w:t>
      </w:r>
    </w:p>
    <w:p w:rsidR="00564179" w:rsidRPr="00564179" w:rsidRDefault="00564179" w:rsidP="008D5806">
      <w:pPr>
        <w:spacing w:after="0" w:line="240" w:lineRule="auto"/>
        <w:jc w:val="left"/>
        <w:rPr>
          <w:rFonts w:eastAsia="Calibri"/>
          <w:color w:val="000000" w:themeColor="text1"/>
          <w:lang w:val="en-US"/>
        </w:rPr>
      </w:pPr>
    </w:p>
    <w:p w:rsidR="008D5806" w:rsidRPr="00564179" w:rsidRDefault="00014688" w:rsidP="00955B15">
      <w:pPr>
        <w:numPr>
          <w:ilvl w:val="0"/>
          <w:numId w:val="112"/>
        </w:numPr>
        <w:spacing w:after="320" w:line="320" w:lineRule="atLeast"/>
        <w:jc w:val="left"/>
        <w:rPr>
          <w:color w:val="000000" w:themeColor="text1"/>
        </w:rPr>
      </w:pPr>
      <w:r w:rsidRPr="00014688">
        <w:rPr>
          <w:noProof/>
          <w:color w:val="000000" w:themeColor="text1"/>
        </w:rPr>
        <w:pict>
          <v:shapetype id="_x0000_t116" coordsize="21600,21600" o:spt="116" path="m3475,qx,10800,3475,21600l18125,21600qx21600,10800,18125,xe">
            <v:stroke joinstyle="miter"/>
            <v:path gradientshapeok="t" o:connecttype="rect" textboxrect="1018,3163,20582,18437"/>
          </v:shapetype>
          <v:shape id="_x0000_s1026" type="#_x0000_t116" style="position:absolute;left:0;text-align:left;margin-left:4in;margin-top:3.75pt;width:71.25pt;height:15pt;z-index:251660288" fillcolor="#e36c0a [2409]" strokecolor="black [3213]" strokeweight="1.25pt">
            <v:textbox inset="3.6pt,,3.6pt"/>
          </v:shape>
        </w:pict>
      </w:r>
      <w:r w:rsidR="008D5806" w:rsidRPr="00564179">
        <w:rPr>
          <w:color w:val="000000" w:themeColor="text1"/>
        </w:rPr>
        <w:t xml:space="preserve">Eliminated Tasks                        </w:t>
      </w:r>
    </w:p>
    <w:p w:rsidR="00D71B18" w:rsidRDefault="00014688" w:rsidP="00955B15">
      <w:pPr>
        <w:pStyle w:val="ListParagraph"/>
        <w:numPr>
          <w:ilvl w:val="0"/>
          <w:numId w:val="112"/>
        </w:numPr>
        <w:spacing w:after="0" w:line="320" w:lineRule="atLeast"/>
        <w:jc w:val="left"/>
        <w:rPr>
          <w:color w:val="000000" w:themeColor="text1"/>
        </w:rPr>
      </w:pPr>
      <w:r w:rsidRPr="00014688">
        <w:rPr>
          <w:noProof/>
          <w:color w:val="000000" w:themeColor="text1"/>
        </w:rPr>
        <w:pict>
          <v:shape id="_x0000_s1027" type="#_x0000_t116" style="position:absolute;left:0;text-align:left;margin-left:4in;margin-top:3.1pt;width:71.25pt;height:15pt;z-index:251661312" fillcolor="#92cddc [1944]" strokecolor="black [3213]" strokeweight="1.25pt">
            <v:fill r:id="rId54" o:title="Dark vertical" type="pattern"/>
            <v:textbox inset="3.6pt,,3.6pt"/>
          </v:shape>
        </w:pict>
      </w:r>
      <w:r w:rsidR="008D5806" w:rsidRPr="00D71B18">
        <w:rPr>
          <w:color w:val="000000" w:themeColor="text1"/>
        </w:rPr>
        <w:t>Automated Tasks</w:t>
      </w:r>
    </w:p>
    <w:p w:rsidR="00D71B18" w:rsidRDefault="00D71B18" w:rsidP="00D71B18">
      <w:pPr>
        <w:pStyle w:val="ListParagraph"/>
        <w:spacing w:after="0" w:line="320" w:lineRule="atLeast"/>
        <w:jc w:val="left"/>
        <w:rPr>
          <w:color w:val="000000" w:themeColor="text1"/>
        </w:rPr>
      </w:pPr>
    </w:p>
    <w:p w:rsidR="00D71B18" w:rsidRDefault="00014688" w:rsidP="00955B15">
      <w:pPr>
        <w:pStyle w:val="ListParagraph"/>
        <w:numPr>
          <w:ilvl w:val="0"/>
          <w:numId w:val="112"/>
        </w:numPr>
        <w:spacing w:after="0" w:line="320" w:lineRule="atLeast"/>
        <w:jc w:val="left"/>
        <w:rPr>
          <w:color w:val="000000" w:themeColor="text1"/>
        </w:rPr>
      </w:pPr>
      <w:r w:rsidRPr="00014688">
        <w:rPr>
          <w:noProof/>
          <w:color w:val="000000" w:themeColor="text1"/>
        </w:rPr>
        <w:pict>
          <v:group id="_x0000_s1028" style="position:absolute;left:0;text-align:left;margin-left:288.75pt;margin-top:2pt;width:71.25pt;height:15pt;z-index:251662336" coordorigin="6405,8817" coordsize="1425,300">
            <v:shape id="_x0000_s1029" type="#_x0000_t116" style="position:absolute;left:6405;top:8817;width:1425;height:300" fillcolor="#a5a5a5 [2092]" strokecolor="black [3213]" strokeweight="1.25pt">
              <v:textbox inset="3.6pt,,3.6pt"/>
            </v:shape>
            <v:shapetype id="_x0000_t32" coordsize="21600,21600" o:spt="32" o:oned="t" path="m,l21600,21600e" filled="f">
              <v:path arrowok="t" fillok="f" o:connecttype="none"/>
              <o:lock v:ext="edit" shapetype="t"/>
            </v:shapetype>
            <v:shape id="_x0000_s1030" type="#_x0000_t32" style="position:absolute;left:6495;top:8827;width:210;height:243;flip:y" o:connectortype="straight" strokecolor="white [3212]" strokeweight="1.25pt"/>
            <v:shape id="_x0000_s1031" type="#_x0000_t32" style="position:absolute;left:6685;top:8837;width:210;height:253;flip:y" o:connectortype="straight" strokecolor="white [3212]" strokeweight="1.25pt"/>
            <v:shape id="_x0000_s1032" type="#_x0000_t32" style="position:absolute;left:7495;top:8847;width:210;height:243;flip:y" o:connectortype="straight" strokecolor="white [3212]" strokeweight="1.25pt"/>
            <v:shape id="_x0000_s1033" type="#_x0000_t32" style="position:absolute;left:7305;top:8837;width:210;height:253;flip:y" o:connectortype="straight" strokecolor="white [3212]" strokeweight="1.25pt"/>
            <v:shape id="_x0000_s1034" type="#_x0000_t32" style="position:absolute;left:6885;top:8837;width:210;height:253;flip:y" o:connectortype="straight" strokecolor="white [3212]" strokeweight="1.25pt"/>
            <v:shape id="_x0000_s1035" type="#_x0000_t32" style="position:absolute;left:7095;top:8842;width:210;height:253;flip:y" o:connectortype="straight" strokecolor="white [3212]" strokeweight="1.25pt"/>
          </v:group>
        </w:pict>
      </w:r>
      <w:r w:rsidR="008D5806" w:rsidRPr="00D71B18">
        <w:rPr>
          <w:color w:val="000000" w:themeColor="text1"/>
        </w:rPr>
        <w:t>Streamlined Tasks</w:t>
      </w:r>
    </w:p>
    <w:p w:rsidR="008D5806" w:rsidRPr="00D71B18" w:rsidRDefault="008D5806" w:rsidP="00D71B18">
      <w:pPr>
        <w:spacing w:after="0" w:line="320" w:lineRule="atLeast"/>
        <w:jc w:val="left"/>
        <w:rPr>
          <w:color w:val="000000" w:themeColor="text1"/>
        </w:rPr>
      </w:pPr>
      <w:r w:rsidRPr="00D71B18">
        <w:rPr>
          <w:color w:val="000000" w:themeColor="text1"/>
        </w:rPr>
        <w:t xml:space="preserve"> </w:t>
      </w:r>
    </w:p>
    <w:p w:rsidR="008D5806" w:rsidRPr="00564179" w:rsidRDefault="00014688" w:rsidP="00955B15">
      <w:pPr>
        <w:pStyle w:val="ListParagraph"/>
        <w:numPr>
          <w:ilvl w:val="0"/>
          <w:numId w:val="112"/>
        </w:numPr>
        <w:spacing w:after="0" w:line="320" w:lineRule="atLeast"/>
        <w:jc w:val="left"/>
        <w:rPr>
          <w:color w:val="000000" w:themeColor="text1"/>
        </w:rPr>
      </w:pPr>
      <w:r w:rsidRPr="00014688">
        <w:rPr>
          <w:noProof/>
          <w:color w:val="000000" w:themeColor="text1"/>
        </w:rPr>
        <w:pict>
          <v:shape id="_x0000_s1036" type="#_x0000_t116" style="position:absolute;left:0;text-align:left;margin-left:288.75pt;margin-top:1.5pt;width:71.25pt;height:15pt;z-index:251663360" fillcolor="#f2f2f2 [3052]" strokecolor="black [3213]" strokeweight="1.25pt">
            <v:textbox inset="3.6pt,,3.6pt"/>
          </v:shape>
        </w:pict>
      </w:r>
      <w:r w:rsidR="008D5806" w:rsidRPr="00564179">
        <w:rPr>
          <w:color w:val="000000" w:themeColor="text1"/>
        </w:rPr>
        <w:t xml:space="preserve">Unchanged Tasks from Current LCie Process  </w:t>
      </w:r>
    </w:p>
    <w:p w:rsidR="008D5806" w:rsidRDefault="008D5806" w:rsidP="008D5806">
      <w:pPr>
        <w:spacing w:after="0" w:line="240" w:lineRule="auto"/>
      </w:pPr>
    </w:p>
    <w:p w:rsidR="00564179" w:rsidRDefault="00564179">
      <w:pPr>
        <w:spacing w:after="200" w:line="276" w:lineRule="auto"/>
        <w:jc w:val="left"/>
      </w:pPr>
      <w:r>
        <w:br w:type="page"/>
      </w:r>
    </w:p>
    <w:p w:rsidR="00597606" w:rsidRDefault="00597606" w:rsidP="00CF5AE1">
      <w:pPr>
        <w:spacing w:after="0" w:line="240" w:lineRule="auto"/>
        <w:contextualSpacing/>
        <w:jc w:val="left"/>
      </w:pPr>
    </w:p>
    <w:bookmarkStart w:id="149" w:name="OLE_LINK3"/>
    <w:bookmarkStart w:id="150" w:name="OLE_LINK4"/>
    <w:bookmarkStart w:id="151" w:name="OLE_LINK21"/>
    <w:p w:rsidR="00564179" w:rsidRDefault="001B1F69" w:rsidP="00564179">
      <w:pPr>
        <w:keepNext/>
        <w:spacing w:after="0" w:line="240" w:lineRule="auto"/>
        <w:contextualSpacing/>
        <w:jc w:val="left"/>
      </w:pPr>
      <w:r>
        <w:object w:dxaOrig="12300" w:dyaOrig="1573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7.95pt;height:510.55pt" o:ole="">
            <v:imagedata r:id="rId55" o:title=""/>
          </v:shape>
          <o:OLEObject Type="Embed" ProgID="Visio.Drawing.11" ShapeID="_x0000_i1025" DrawAspect="Content" ObjectID="_1441182860" r:id="rId56"/>
        </w:object>
      </w:r>
      <w:bookmarkEnd w:id="149"/>
      <w:bookmarkEnd w:id="150"/>
      <w:bookmarkEnd w:id="151"/>
    </w:p>
    <w:p w:rsidR="001B1F69" w:rsidRDefault="00564179" w:rsidP="006E396B">
      <w:pPr>
        <w:pStyle w:val="Caption"/>
        <w:jc w:val="left"/>
      </w:pPr>
      <w:bookmarkStart w:id="152" w:name="_Toc367440300"/>
      <w:r>
        <w:t xml:space="preserve">Figure </w:t>
      </w:r>
      <w:fldSimple w:instr=" SEQ Figure \* ARABIC ">
        <w:r w:rsidR="006E65CF">
          <w:rPr>
            <w:noProof/>
          </w:rPr>
          <w:t>1</w:t>
        </w:r>
      </w:fldSimple>
      <w:r>
        <w:t xml:space="preserve"> </w:t>
      </w:r>
      <w:r w:rsidRPr="00BA2CAF">
        <w:t>Study/Define Needs</w:t>
      </w:r>
      <w:r>
        <w:t xml:space="preserve"> Process Model</w:t>
      </w:r>
      <w:bookmarkEnd w:id="152"/>
      <w:r w:rsidR="001B1F69">
        <w:br w:type="page"/>
      </w:r>
    </w:p>
    <w:p w:rsidR="00597606" w:rsidRPr="00CF5AE1" w:rsidRDefault="00597606" w:rsidP="00CF5AE1">
      <w:pPr>
        <w:spacing w:after="0" w:line="240" w:lineRule="auto"/>
        <w:contextualSpacing/>
        <w:jc w:val="left"/>
      </w:pPr>
    </w:p>
    <w:bookmarkStart w:id="153" w:name="OLE_LINK6"/>
    <w:bookmarkStart w:id="154" w:name="OLE_LINK22"/>
    <w:p w:rsidR="00564179" w:rsidRDefault="00564179" w:rsidP="00564179">
      <w:pPr>
        <w:keepNext/>
        <w:spacing w:after="0" w:line="240" w:lineRule="auto"/>
        <w:contextualSpacing/>
        <w:jc w:val="left"/>
      </w:pPr>
      <w:r w:rsidRPr="00531A1B">
        <w:object w:dxaOrig="12023" w:dyaOrig="15713">
          <v:shape id="_x0000_i1026" type="#_x0000_t75" style="width:421.7pt;height:538.6pt" o:ole="">
            <v:imagedata r:id="rId57" o:title=""/>
          </v:shape>
          <o:OLEObject Type="Embed" ProgID="Visio.Drawing.11" ShapeID="_x0000_i1026" DrawAspect="Content" ObjectID="_1441182861" r:id="rId58"/>
        </w:object>
      </w:r>
      <w:bookmarkEnd w:id="153"/>
      <w:bookmarkEnd w:id="154"/>
    </w:p>
    <w:p w:rsidR="001B1F69" w:rsidRDefault="00564179" w:rsidP="00564179">
      <w:pPr>
        <w:pStyle w:val="Caption"/>
        <w:jc w:val="left"/>
        <w:rPr>
          <w:noProof/>
        </w:rPr>
      </w:pPr>
      <w:bookmarkStart w:id="155" w:name="_Toc367440301"/>
      <w:r>
        <w:t xml:space="preserve">Figure </w:t>
      </w:r>
      <w:fldSimple w:instr=" SEQ Figure \* ARABIC ">
        <w:r w:rsidR="006E65CF">
          <w:rPr>
            <w:noProof/>
          </w:rPr>
          <w:t>2</w:t>
        </w:r>
      </w:fldSimple>
      <w:r>
        <w:t xml:space="preserve"> </w:t>
      </w:r>
      <w:r w:rsidRPr="004F0C14">
        <w:t>Develop Design Criteria</w:t>
      </w:r>
      <w:r>
        <w:rPr>
          <w:noProof/>
        </w:rPr>
        <w:t xml:space="preserve"> Process Model</w:t>
      </w:r>
      <w:bookmarkEnd w:id="155"/>
    </w:p>
    <w:p w:rsidR="00597606" w:rsidRPr="006E396B" w:rsidRDefault="00597606" w:rsidP="006E396B">
      <w:pPr>
        <w:spacing w:after="0" w:line="240" w:lineRule="auto"/>
        <w:contextualSpacing/>
        <w:jc w:val="left"/>
        <w:rPr>
          <w:rFonts w:ascii="Calibri" w:eastAsia="Calibri" w:hAnsi="Calibri" w:cs="Times New Roman"/>
          <w:szCs w:val="22"/>
          <w:lang w:val="en-US"/>
        </w:rPr>
      </w:pPr>
      <w:bookmarkStart w:id="156" w:name="OLE_LINK37"/>
      <w:bookmarkStart w:id="157" w:name="OLE_LINK38"/>
    </w:p>
    <w:bookmarkEnd w:id="156"/>
    <w:bookmarkEnd w:id="157"/>
    <w:p w:rsidR="00597606" w:rsidRPr="00CF5AE1" w:rsidRDefault="00597606" w:rsidP="00CF5AE1">
      <w:pPr>
        <w:spacing w:after="0" w:line="240" w:lineRule="auto"/>
        <w:contextualSpacing/>
        <w:jc w:val="left"/>
        <w:rPr>
          <w:rFonts w:ascii="Calibri" w:eastAsia="Calibri" w:hAnsi="Calibri" w:cs="Times New Roman"/>
          <w:szCs w:val="22"/>
          <w:lang w:val="en-US"/>
        </w:rPr>
      </w:pPr>
    </w:p>
    <w:bookmarkStart w:id="158" w:name="OLE_LINK7"/>
    <w:bookmarkStart w:id="159" w:name="OLE_LINK8"/>
    <w:bookmarkStart w:id="160" w:name="OLE_LINK23"/>
    <w:p w:rsidR="00564179" w:rsidRDefault="00564179" w:rsidP="00564179">
      <w:pPr>
        <w:keepNext/>
        <w:spacing w:after="0" w:line="240" w:lineRule="auto"/>
        <w:contextualSpacing/>
        <w:jc w:val="left"/>
      </w:pPr>
      <w:r>
        <w:object w:dxaOrig="12013" w:dyaOrig="15672">
          <v:shape id="_x0000_i1027" type="#_x0000_t75" style="width:420.8pt;height:536.75pt" o:ole="">
            <v:imagedata r:id="rId59" o:title=""/>
          </v:shape>
          <o:OLEObject Type="Embed" ProgID="Visio.Drawing.11" ShapeID="_x0000_i1027" DrawAspect="Content" ObjectID="_1441182862" r:id="rId60"/>
        </w:object>
      </w:r>
      <w:bookmarkEnd w:id="158"/>
      <w:bookmarkEnd w:id="159"/>
      <w:bookmarkEnd w:id="160"/>
    </w:p>
    <w:p w:rsidR="00597606" w:rsidRDefault="00564179" w:rsidP="00564179">
      <w:pPr>
        <w:pStyle w:val="Caption"/>
        <w:jc w:val="left"/>
      </w:pPr>
      <w:bookmarkStart w:id="161" w:name="_Toc367440302"/>
      <w:r>
        <w:t xml:space="preserve">Figure </w:t>
      </w:r>
      <w:fldSimple w:instr=" SEQ Figure \* ARABIC ">
        <w:r w:rsidR="006E65CF">
          <w:rPr>
            <w:noProof/>
          </w:rPr>
          <w:t>3</w:t>
        </w:r>
      </w:fldSimple>
      <w:r>
        <w:t xml:space="preserve"> </w:t>
      </w:r>
      <w:r w:rsidRPr="00815E59">
        <w:t>Study Technical Feasibility</w:t>
      </w:r>
      <w:r>
        <w:rPr>
          <w:noProof/>
        </w:rPr>
        <w:t xml:space="preserve"> Process Model</w:t>
      </w:r>
      <w:bookmarkEnd w:id="161"/>
    </w:p>
    <w:p w:rsidR="00597606" w:rsidRDefault="00597606" w:rsidP="00CF5AE1">
      <w:pPr>
        <w:spacing w:after="0" w:line="240" w:lineRule="auto"/>
        <w:contextualSpacing/>
        <w:jc w:val="left"/>
      </w:pPr>
    </w:p>
    <w:bookmarkStart w:id="162" w:name="OLE_LINK9"/>
    <w:bookmarkStart w:id="163" w:name="OLE_LINK10"/>
    <w:bookmarkStart w:id="164" w:name="OLE_LINK24"/>
    <w:p w:rsidR="001E20C6" w:rsidRDefault="001B1F69" w:rsidP="001E20C6">
      <w:pPr>
        <w:keepNext/>
        <w:spacing w:after="200" w:line="276" w:lineRule="auto"/>
        <w:jc w:val="left"/>
      </w:pPr>
      <w:r w:rsidRPr="00531A1B">
        <w:object w:dxaOrig="11777" w:dyaOrig="15253">
          <v:shape id="_x0000_i1028" type="#_x0000_t75" style="width:420.8pt;height:515.2pt" o:ole="">
            <v:imagedata r:id="rId61" o:title=""/>
          </v:shape>
          <o:OLEObject Type="Embed" ProgID="Visio.Drawing.11" ShapeID="_x0000_i1028" DrawAspect="Content" ObjectID="_1441182863" r:id="rId62"/>
        </w:object>
      </w:r>
      <w:bookmarkEnd w:id="162"/>
      <w:bookmarkEnd w:id="163"/>
      <w:bookmarkEnd w:id="164"/>
    </w:p>
    <w:p w:rsidR="006E396B" w:rsidRDefault="001E20C6" w:rsidP="006E396B">
      <w:pPr>
        <w:pStyle w:val="Caption"/>
        <w:jc w:val="left"/>
      </w:pPr>
      <w:bookmarkStart w:id="165" w:name="_Toc367440303"/>
      <w:r>
        <w:t xml:space="preserve">Figure </w:t>
      </w:r>
      <w:fldSimple w:instr=" SEQ Figure \* ARABIC ">
        <w:r w:rsidR="006E65CF">
          <w:rPr>
            <w:noProof/>
          </w:rPr>
          <w:t>4</w:t>
        </w:r>
      </w:fldSimple>
      <w:r>
        <w:t xml:space="preserve"> </w:t>
      </w:r>
      <w:r w:rsidRPr="006A5BCE">
        <w:t>Communicate Results Decisions</w:t>
      </w:r>
      <w:r>
        <w:t xml:space="preserve"> Process Model</w:t>
      </w:r>
      <w:bookmarkEnd w:id="165"/>
    </w:p>
    <w:p w:rsidR="006E396B" w:rsidRPr="006E396B" w:rsidRDefault="006E396B" w:rsidP="006E396B"/>
    <w:p w:rsidR="006E396B" w:rsidRPr="006E396B" w:rsidRDefault="006E396B" w:rsidP="006E396B"/>
    <w:bookmarkStart w:id="166" w:name="OLE_LINK11"/>
    <w:bookmarkStart w:id="167" w:name="OLE_LINK12"/>
    <w:bookmarkStart w:id="168" w:name="OLE_LINK25"/>
    <w:p w:rsidR="001E20C6" w:rsidRDefault="001B1F69" w:rsidP="001E20C6">
      <w:pPr>
        <w:keepNext/>
        <w:spacing w:after="0" w:line="240" w:lineRule="auto"/>
        <w:contextualSpacing/>
        <w:jc w:val="left"/>
      </w:pPr>
      <w:r>
        <w:object w:dxaOrig="12237" w:dyaOrig="15582">
          <v:shape id="_x0000_i1029" type="#_x0000_t75" style="width:421.7pt;height:516.15pt" o:ole="">
            <v:imagedata r:id="rId63" o:title=""/>
          </v:shape>
          <o:OLEObject Type="Embed" ProgID="Visio.Drawing.11" ShapeID="_x0000_i1029" DrawAspect="Content" ObjectID="_1441182864" r:id="rId64"/>
        </w:object>
      </w:r>
      <w:bookmarkEnd w:id="166"/>
      <w:bookmarkEnd w:id="167"/>
      <w:bookmarkEnd w:id="168"/>
    </w:p>
    <w:p w:rsidR="001B1F69" w:rsidRDefault="001E20C6" w:rsidP="001E20C6">
      <w:pPr>
        <w:pStyle w:val="Caption"/>
        <w:jc w:val="left"/>
      </w:pPr>
      <w:bookmarkStart w:id="169" w:name="_Toc367440304"/>
      <w:r>
        <w:t xml:space="preserve">Figure </w:t>
      </w:r>
      <w:fldSimple w:instr=" SEQ Figure \* ARABIC ">
        <w:r w:rsidR="006E65CF">
          <w:rPr>
            <w:noProof/>
          </w:rPr>
          <w:t>5</w:t>
        </w:r>
      </w:fldSimple>
      <w:r>
        <w:t xml:space="preserve"> </w:t>
      </w:r>
      <w:r w:rsidRPr="00F60714">
        <w:t>Develop Program</w:t>
      </w:r>
      <w:r>
        <w:t xml:space="preserve"> </w:t>
      </w:r>
      <w:r w:rsidRPr="00F60714">
        <w:t>- Space Program</w:t>
      </w:r>
      <w:r>
        <w:t xml:space="preserve"> Process Model</w:t>
      </w:r>
      <w:bookmarkEnd w:id="169"/>
    </w:p>
    <w:p w:rsidR="001B1F69" w:rsidRDefault="001B1F69" w:rsidP="001B1F69">
      <w:r>
        <w:br w:type="page"/>
      </w:r>
    </w:p>
    <w:p w:rsidR="00597606" w:rsidRPr="006E396B" w:rsidRDefault="00597606" w:rsidP="006E396B">
      <w:pPr>
        <w:spacing w:after="0" w:line="240" w:lineRule="auto"/>
        <w:contextualSpacing/>
        <w:jc w:val="left"/>
        <w:rPr>
          <w:rFonts w:ascii="Calibri" w:eastAsia="Calibri" w:hAnsi="Calibri" w:cs="Times New Roman"/>
          <w:szCs w:val="22"/>
          <w:lang w:val="en-US"/>
        </w:rPr>
      </w:pPr>
    </w:p>
    <w:p w:rsidR="00597606" w:rsidRPr="00CF5AE1" w:rsidRDefault="00597606" w:rsidP="00CF5AE1">
      <w:pPr>
        <w:spacing w:after="0" w:line="240" w:lineRule="auto"/>
        <w:contextualSpacing/>
        <w:jc w:val="left"/>
        <w:rPr>
          <w:rFonts w:ascii="Calibri" w:eastAsia="Calibri" w:hAnsi="Calibri" w:cs="Times New Roman"/>
          <w:szCs w:val="22"/>
          <w:lang w:val="en-US"/>
        </w:rPr>
      </w:pPr>
    </w:p>
    <w:bookmarkStart w:id="170" w:name="OLE_LINK13"/>
    <w:bookmarkStart w:id="171" w:name="OLE_LINK14"/>
    <w:bookmarkStart w:id="172" w:name="OLE_LINK26"/>
    <w:p w:rsidR="001E20C6" w:rsidRDefault="001B1F69" w:rsidP="001E20C6">
      <w:pPr>
        <w:keepNext/>
        <w:spacing w:after="0" w:line="240" w:lineRule="auto"/>
        <w:contextualSpacing/>
        <w:jc w:val="left"/>
      </w:pPr>
      <w:r>
        <w:object w:dxaOrig="11970" w:dyaOrig="15456">
          <v:shape id="_x0000_i1030" type="#_x0000_t75" style="width:427.3pt;height:514.3pt" o:ole="">
            <v:imagedata r:id="rId65" o:title=""/>
          </v:shape>
          <o:OLEObject Type="Embed" ProgID="Visio.Drawing.11" ShapeID="_x0000_i1030" DrawAspect="Content" ObjectID="_1441182865" r:id="rId66"/>
        </w:object>
      </w:r>
      <w:bookmarkEnd w:id="170"/>
      <w:bookmarkEnd w:id="171"/>
      <w:bookmarkEnd w:id="172"/>
    </w:p>
    <w:p w:rsidR="001E20C6" w:rsidRDefault="001E20C6" w:rsidP="001E20C6">
      <w:pPr>
        <w:pStyle w:val="Caption"/>
        <w:jc w:val="left"/>
      </w:pPr>
      <w:bookmarkStart w:id="173" w:name="_Toc367440305"/>
      <w:r>
        <w:t xml:space="preserve">Figure </w:t>
      </w:r>
      <w:fldSimple w:instr=" SEQ Figure \* ARABIC ">
        <w:r w:rsidR="006E65CF">
          <w:rPr>
            <w:noProof/>
          </w:rPr>
          <w:t>6</w:t>
        </w:r>
      </w:fldSimple>
      <w:r>
        <w:t xml:space="preserve"> </w:t>
      </w:r>
      <w:r w:rsidRPr="00DB4617">
        <w:t>Develop Program</w:t>
      </w:r>
      <w:r>
        <w:t xml:space="preserve"> </w:t>
      </w:r>
      <w:r w:rsidRPr="00DB4617">
        <w:t>- Product Program</w:t>
      </w:r>
      <w:r>
        <w:t xml:space="preserve"> Process Model</w:t>
      </w:r>
      <w:bookmarkEnd w:id="173"/>
    </w:p>
    <w:p w:rsidR="001B1F69" w:rsidRDefault="001B1F69">
      <w:pPr>
        <w:spacing w:after="200" w:line="276" w:lineRule="auto"/>
        <w:jc w:val="left"/>
      </w:pPr>
      <w:r>
        <w:br w:type="page"/>
      </w:r>
    </w:p>
    <w:p w:rsidR="00597606" w:rsidRPr="006E396B" w:rsidRDefault="00597606" w:rsidP="006E396B">
      <w:pPr>
        <w:spacing w:after="0" w:line="240" w:lineRule="auto"/>
        <w:contextualSpacing/>
        <w:jc w:val="left"/>
        <w:rPr>
          <w:rFonts w:ascii="Calibri" w:eastAsia="Calibri" w:hAnsi="Calibri" w:cs="Times New Roman"/>
          <w:szCs w:val="22"/>
          <w:lang w:val="en-US"/>
        </w:rPr>
      </w:pPr>
    </w:p>
    <w:p w:rsidR="001E20C6" w:rsidRPr="00CF5AE1" w:rsidRDefault="001E20C6" w:rsidP="001E20C6">
      <w:pPr>
        <w:pStyle w:val="ListParagraph"/>
        <w:spacing w:after="0" w:line="240" w:lineRule="auto"/>
        <w:ind w:left="1440"/>
        <w:contextualSpacing/>
        <w:jc w:val="left"/>
        <w:rPr>
          <w:rFonts w:ascii="Calibri" w:eastAsia="Calibri" w:hAnsi="Calibri" w:cs="Times New Roman"/>
          <w:szCs w:val="22"/>
          <w:lang w:val="en-US"/>
        </w:rPr>
      </w:pPr>
    </w:p>
    <w:bookmarkStart w:id="174" w:name="OLE_LINK15"/>
    <w:bookmarkStart w:id="175" w:name="OLE_LINK16"/>
    <w:p w:rsidR="001E20C6" w:rsidRDefault="001E20C6" w:rsidP="001E20C6">
      <w:pPr>
        <w:keepNext/>
        <w:spacing w:after="0" w:line="240" w:lineRule="auto"/>
        <w:contextualSpacing/>
        <w:jc w:val="left"/>
      </w:pPr>
      <w:r w:rsidRPr="00531A1B">
        <w:object w:dxaOrig="12029" w:dyaOrig="15456">
          <v:shape id="_x0000_i1031" type="#_x0000_t75" style="width:435.75pt;height:527.4pt" o:ole="">
            <v:imagedata r:id="rId67" o:title=""/>
          </v:shape>
          <o:OLEObject Type="Embed" ProgID="Visio.Drawing.11" ShapeID="_x0000_i1031" DrawAspect="Content" ObjectID="_1441182866" r:id="rId68"/>
        </w:object>
      </w:r>
      <w:bookmarkEnd w:id="174"/>
      <w:bookmarkEnd w:id="175"/>
    </w:p>
    <w:p w:rsidR="00597606" w:rsidRPr="00CF5AE1" w:rsidRDefault="001E20C6" w:rsidP="001E20C6">
      <w:pPr>
        <w:pStyle w:val="Caption"/>
        <w:jc w:val="left"/>
        <w:rPr>
          <w:rFonts w:ascii="Calibri" w:eastAsia="Calibri" w:hAnsi="Calibri" w:cs="Times New Roman"/>
          <w:szCs w:val="22"/>
          <w:lang w:val="en-US"/>
        </w:rPr>
      </w:pPr>
      <w:bookmarkStart w:id="176" w:name="_Toc367440306"/>
      <w:r>
        <w:t xml:space="preserve">Figure </w:t>
      </w:r>
      <w:fldSimple w:instr=" SEQ Figure \* ARABIC ">
        <w:r w:rsidR="006E65CF">
          <w:rPr>
            <w:noProof/>
          </w:rPr>
          <w:t>7</w:t>
        </w:r>
      </w:fldSimple>
      <w:r>
        <w:t xml:space="preserve"> </w:t>
      </w:r>
      <w:r w:rsidRPr="003B083A">
        <w:t>Prepare Invitation to Bid and Re</w:t>
      </w:r>
      <w:r>
        <w:t>ceive Proposals (Pre-Design) Process Model</w:t>
      </w:r>
      <w:bookmarkEnd w:id="176"/>
    </w:p>
    <w:p w:rsidR="00597606" w:rsidRDefault="00597606" w:rsidP="006E396B">
      <w:pPr>
        <w:pStyle w:val="ListParagraph"/>
        <w:spacing w:after="0" w:line="240" w:lineRule="auto"/>
        <w:ind w:left="1440"/>
        <w:contextualSpacing/>
        <w:jc w:val="left"/>
        <w:rPr>
          <w:rFonts w:ascii="Calibri" w:eastAsia="Calibri" w:hAnsi="Calibri" w:cs="Times New Roman"/>
          <w:szCs w:val="22"/>
          <w:lang w:val="en-US"/>
        </w:rPr>
      </w:pPr>
    </w:p>
    <w:p w:rsidR="001E20C6" w:rsidRPr="001E20C6" w:rsidRDefault="001E20C6" w:rsidP="001E20C6">
      <w:pPr>
        <w:spacing w:after="0" w:line="240" w:lineRule="auto"/>
        <w:contextualSpacing/>
        <w:jc w:val="left"/>
        <w:rPr>
          <w:rFonts w:ascii="Calibri" w:eastAsia="Calibri" w:hAnsi="Calibri" w:cs="Times New Roman"/>
          <w:szCs w:val="22"/>
          <w:lang w:val="en-US"/>
        </w:rPr>
      </w:pPr>
    </w:p>
    <w:bookmarkStart w:id="177" w:name="OLE_LINK17"/>
    <w:bookmarkStart w:id="178" w:name="OLE_LINK18"/>
    <w:p w:rsidR="001E20C6" w:rsidRDefault="001E20C6" w:rsidP="001E20C6">
      <w:pPr>
        <w:keepNext/>
        <w:spacing w:after="0" w:line="240" w:lineRule="auto"/>
        <w:contextualSpacing/>
        <w:jc w:val="left"/>
      </w:pPr>
      <w:r>
        <w:object w:dxaOrig="12019" w:dyaOrig="15756">
          <v:shape id="_x0000_i1032" type="#_x0000_t75" style="width:417.05pt;height:526.45pt" o:ole="">
            <v:imagedata r:id="rId69" o:title=""/>
          </v:shape>
          <o:OLEObject Type="Embed" ProgID="Visio.Drawing.11" ShapeID="_x0000_i1032" DrawAspect="Content" ObjectID="_1441182867" r:id="rId70"/>
        </w:object>
      </w:r>
      <w:bookmarkEnd w:id="177"/>
      <w:bookmarkEnd w:id="178"/>
    </w:p>
    <w:p w:rsidR="00597606" w:rsidRPr="00CF5AE1" w:rsidRDefault="001E20C6" w:rsidP="001E20C6">
      <w:pPr>
        <w:pStyle w:val="Caption"/>
        <w:jc w:val="left"/>
        <w:rPr>
          <w:rFonts w:ascii="Calibri" w:eastAsia="Calibri" w:hAnsi="Calibri" w:cs="Times New Roman"/>
          <w:szCs w:val="22"/>
          <w:lang w:val="en-US"/>
        </w:rPr>
      </w:pPr>
      <w:bookmarkStart w:id="179" w:name="_Toc367440307"/>
      <w:r>
        <w:t xml:space="preserve">Figure </w:t>
      </w:r>
      <w:fldSimple w:instr=" SEQ Figure \* ARABIC ">
        <w:r w:rsidR="006E65CF">
          <w:rPr>
            <w:noProof/>
          </w:rPr>
          <w:t>8</w:t>
        </w:r>
      </w:fldSimple>
      <w:r>
        <w:t xml:space="preserve"> </w:t>
      </w:r>
      <w:r w:rsidRPr="002B310B">
        <w:t>Explore Concepts</w:t>
      </w:r>
      <w:r>
        <w:t xml:space="preserve"> </w:t>
      </w:r>
      <w:r w:rsidRPr="002B310B">
        <w:t>- Design Early</w:t>
      </w:r>
      <w:r>
        <w:t xml:space="preserve"> Process Model</w:t>
      </w:r>
      <w:bookmarkEnd w:id="179"/>
    </w:p>
    <w:p w:rsidR="00597606" w:rsidRPr="00CF5AE1" w:rsidRDefault="00597606" w:rsidP="00CF5AE1">
      <w:pPr>
        <w:spacing w:after="0" w:line="240" w:lineRule="auto"/>
        <w:contextualSpacing/>
        <w:jc w:val="left"/>
      </w:pPr>
    </w:p>
    <w:bookmarkStart w:id="180" w:name="OLE_LINK19"/>
    <w:bookmarkStart w:id="181" w:name="OLE_LINK20"/>
    <w:p w:rsidR="001E20C6" w:rsidRDefault="001E20C6" w:rsidP="001E20C6">
      <w:pPr>
        <w:keepNext/>
        <w:spacing w:after="0" w:line="240" w:lineRule="auto"/>
        <w:contextualSpacing/>
        <w:jc w:val="left"/>
      </w:pPr>
      <w:r>
        <w:object w:dxaOrig="12029" w:dyaOrig="15456">
          <v:shape id="_x0000_i1033" type="#_x0000_t75" style="width:417.95pt;height:526.45pt" o:ole="">
            <v:imagedata r:id="rId71" o:title=""/>
          </v:shape>
          <o:OLEObject Type="Embed" ProgID="Visio.Drawing.11" ShapeID="_x0000_i1033" DrawAspect="Content" ObjectID="_1441182868" r:id="rId72"/>
        </w:object>
      </w:r>
      <w:bookmarkEnd w:id="180"/>
      <w:bookmarkEnd w:id="181"/>
    </w:p>
    <w:p w:rsidR="001E20C6" w:rsidRDefault="001E20C6" w:rsidP="001E20C6">
      <w:pPr>
        <w:pStyle w:val="Caption"/>
        <w:jc w:val="left"/>
      </w:pPr>
      <w:bookmarkStart w:id="182" w:name="_Toc367440308"/>
      <w:r>
        <w:t xml:space="preserve">Figure </w:t>
      </w:r>
      <w:fldSimple w:instr=" SEQ Figure \* ARABIC ">
        <w:r w:rsidR="006E65CF">
          <w:rPr>
            <w:noProof/>
          </w:rPr>
          <w:t>9</w:t>
        </w:r>
      </w:fldSimple>
      <w:r>
        <w:t xml:space="preserve"> </w:t>
      </w:r>
      <w:r w:rsidRPr="00267154">
        <w:t>Develop Design</w:t>
      </w:r>
      <w:r>
        <w:t xml:space="preserve"> </w:t>
      </w:r>
      <w:r w:rsidRPr="00267154">
        <w:t>- Design Schematic</w:t>
      </w:r>
      <w:r>
        <w:t xml:space="preserve"> Process Model</w:t>
      </w:r>
      <w:bookmarkEnd w:id="182"/>
    </w:p>
    <w:p w:rsidR="00F8275E" w:rsidRDefault="00F8275E" w:rsidP="00CF5AE1">
      <w:pPr>
        <w:spacing w:after="0" w:line="240" w:lineRule="auto"/>
        <w:contextualSpacing/>
        <w:jc w:val="left"/>
        <w:rPr>
          <w:rFonts w:ascii="Calibri" w:eastAsia="Calibri" w:hAnsi="Calibri" w:cs="Times New Roman"/>
          <w:szCs w:val="22"/>
          <w:lang w:val="en-US"/>
        </w:rPr>
      </w:pPr>
    </w:p>
    <w:p w:rsidR="006E396B" w:rsidRPr="00CF5AE1" w:rsidRDefault="006E396B" w:rsidP="00CF5AE1">
      <w:pPr>
        <w:spacing w:after="0" w:line="240" w:lineRule="auto"/>
        <w:contextualSpacing/>
        <w:jc w:val="left"/>
        <w:rPr>
          <w:rFonts w:ascii="Calibri" w:eastAsia="Calibri" w:hAnsi="Calibri" w:cs="Times New Roman"/>
          <w:szCs w:val="22"/>
          <w:lang w:val="en-US"/>
        </w:rPr>
      </w:pPr>
    </w:p>
    <w:p w:rsidR="001E20C6" w:rsidRDefault="001E20C6" w:rsidP="001E20C6">
      <w:pPr>
        <w:keepNext/>
        <w:spacing w:after="0" w:line="240" w:lineRule="auto"/>
        <w:contextualSpacing/>
        <w:jc w:val="left"/>
      </w:pPr>
      <w:r>
        <w:object w:dxaOrig="12029" w:dyaOrig="15417">
          <v:shape id="_x0000_i1034" type="#_x0000_t75" style="width:422.65pt;height:524.55pt;mso-position-vertical:absolute" o:ole="">
            <v:imagedata r:id="rId73" o:title=""/>
          </v:shape>
          <o:OLEObject Type="Embed" ProgID="Visio.Drawing.11" ShapeID="_x0000_i1034" DrawAspect="Content" ObjectID="_1441182869" r:id="rId74"/>
        </w:object>
      </w:r>
    </w:p>
    <w:p w:rsidR="001E20C6" w:rsidRDefault="001E20C6" w:rsidP="001E20C6">
      <w:pPr>
        <w:pStyle w:val="Caption"/>
        <w:jc w:val="left"/>
      </w:pPr>
      <w:bookmarkStart w:id="183" w:name="_Toc367440309"/>
      <w:r>
        <w:t xml:space="preserve">Figure </w:t>
      </w:r>
      <w:fldSimple w:instr=" SEQ Figure \* ARABIC ">
        <w:r w:rsidR="006E65CF">
          <w:rPr>
            <w:noProof/>
          </w:rPr>
          <w:t>10</w:t>
        </w:r>
      </w:fldSimple>
      <w:r>
        <w:t xml:space="preserve"> </w:t>
      </w:r>
      <w:r w:rsidRPr="00AB422B">
        <w:t>Develop Design</w:t>
      </w:r>
      <w:r w:rsidR="00B26E9F">
        <w:t xml:space="preserve"> </w:t>
      </w:r>
      <w:r w:rsidRPr="00AB422B">
        <w:t>- Design Coordinated</w:t>
      </w:r>
      <w:r>
        <w:t xml:space="preserve"> Process Model</w:t>
      </w:r>
      <w:bookmarkEnd w:id="183"/>
    </w:p>
    <w:p w:rsidR="001B1F69" w:rsidRDefault="001B1F69" w:rsidP="006E396B">
      <w:pPr>
        <w:spacing w:after="0" w:line="240" w:lineRule="auto"/>
        <w:contextualSpacing/>
        <w:jc w:val="left"/>
        <w:rPr>
          <w:rFonts w:ascii="Calibri" w:eastAsia="Calibri" w:hAnsi="Calibri" w:cs="Times New Roman"/>
          <w:szCs w:val="22"/>
          <w:lang w:val="en-US"/>
        </w:rPr>
      </w:pPr>
      <w:bookmarkStart w:id="184" w:name="OLE_LINK41"/>
      <w:bookmarkStart w:id="185" w:name="OLE_LINK42"/>
    </w:p>
    <w:p w:rsidR="006E396B" w:rsidRPr="006E396B" w:rsidRDefault="006E396B" w:rsidP="006E396B">
      <w:pPr>
        <w:spacing w:after="0" w:line="240" w:lineRule="auto"/>
        <w:contextualSpacing/>
        <w:jc w:val="left"/>
        <w:rPr>
          <w:rFonts w:ascii="Calibri" w:eastAsia="Calibri" w:hAnsi="Calibri" w:cs="Times New Roman"/>
          <w:szCs w:val="22"/>
          <w:lang w:val="en-US"/>
        </w:rPr>
      </w:pPr>
    </w:p>
    <w:bookmarkEnd w:id="184"/>
    <w:bookmarkEnd w:id="185"/>
    <w:p w:rsidR="001B1F69" w:rsidRDefault="001B1F69" w:rsidP="001B1F69">
      <w:pPr>
        <w:spacing w:after="0" w:line="240" w:lineRule="auto"/>
        <w:contextualSpacing/>
        <w:jc w:val="left"/>
        <w:rPr>
          <w:rFonts w:ascii="Calibri" w:eastAsia="Calibri" w:hAnsi="Calibri" w:cs="Times New Roman"/>
          <w:szCs w:val="22"/>
          <w:lang w:val="en-US"/>
        </w:rPr>
      </w:pPr>
    </w:p>
    <w:p w:rsidR="001B1F69" w:rsidRDefault="004E319D" w:rsidP="001B1F69">
      <w:pPr>
        <w:keepNext/>
        <w:spacing w:after="0" w:line="240" w:lineRule="auto"/>
        <w:contextualSpacing/>
        <w:jc w:val="left"/>
      </w:pPr>
      <w:r>
        <w:object w:dxaOrig="12029" w:dyaOrig="15417">
          <v:shape id="_x0000_i1035" type="#_x0000_t75" style="width:410.5pt;height:511.5pt;mso-position-vertical:absolute" o:ole="">
            <v:imagedata r:id="rId73" o:title=""/>
          </v:shape>
          <o:OLEObject Type="Embed" ProgID="Visio.Drawing.11" ShapeID="_x0000_i1035" DrawAspect="Content" ObjectID="_1441182870" r:id="rId75"/>
        </w:object>
      </w:r>
    </w:p>
    <w:p w:rsidR="001B1F69" w:rsidRDefault="001B1F69" w:rsidP="001B1F69">
      <w:pPr>
        <w:pStyle w:val="Caption"/>
        <w:jc w:val="left"/>
      </w:pPr>
      <w:bookmarkStart w:id="186" w:name="_Toc367440310"/>
      <w:r>
        <w:t xml:space="preserve">Figure </w:t>
      </w:r>
      <w:fldSimple w:instr=" SEQ Figure \* ARABIC ">
        <w:r w:rsidR="006E65CF">
          <w:rPr>
            <w:noProof/>
          </w:rPr>
          <w:t>11</w:t>
        </w:r>
      </w:fldSimple>
      <w:r>
        <w:t xml:space="preserve"> </w:t>
      </w:r>
      <w:r w:rsidRPr="00837E98">
        <w:t>Product Type Template</w:t>
      </w:r>
      <w:r>
        <w:t xml:space="preserve"> Process Model</w:t>
      </w:r>
      <w:bookmarkEnd w:id="186"/>
    </w:p>
    <w:p w:rsidR="004E319D" w:rsidRDefault="004E319D">
      <w:pPr>
        <w:spacing w:after="200" w:line="276" w:lineRule="auto"/>
        <w:jc w:val="left"/>
      </w:pPr>
      <w:r>
        <w:br w:type="page"/>
      </w:r>
    </w:p>
    <w:p w:rsidR="001B1F69" w:rsidRPr="00B26E9F" w:rsidRDefault="001B1F69" w:rsidP="00B26E9F">
      <w:pPr>
        <w:spacing w:after="0" w:line="240" w:lineRule="auto"/>
        <w:contextualSpacing/>
        <w:jc w:val="left"/>
        <w:rPr>
          <w:rFonts w:ascii="Calibri" w:eastAsia="Calibri" w:hAnsi="Calibri" w:cs="Times New Roman"/>
          <w:szCs w:val="22"/>
          <w:lang w:val="en-US"/>
        </w:rPr>
      </w:pPr>
    </w:p>
    <w:p w:rsidR="001B1F69" w:rsidRDefault="004E319D" w:rsidP="001B1F69">
      <w:pPr>
        <w:keepNext/>
        <w:spacing w:after="0"/>
      </w:pPr>
      <w:r>
        <w:object w:dxaOrig="12028" w:dyaOrig="15417">
          <v:shape id="_x0000_i1036" type="#_x0000_t75" style="width:410.5pt;height:511.5pt" o:ole="">
            <v:imagedata r:id="rId76" o:title=""/>
          </v:shape>
          <o:OLEObject Type="Embed" ProgID="Visio.Drawing.11" ShapeID="_x0000_i1036" DrawAspect="Content" ObjectID="_1441182871" r:id="rId77"/>
        </w:object>
      </w:r>
    </w:p>
    <w:p w:rsidR="004E319D" w:rsidRDefault="001B1F69" w:rsidP="001B1F69">
      <w:pPr>
        <w:pStyle w:val="Caption"/>
        <w:spacing w:after="0"/>
      </w:pPr>
      <w:bookmarkStart w:id="187" w:name="_Toc367440311"/>
      <w:r>
        <w:t xml:space="preserve">Figure </w:t>
      </w:r>
      <w:fldSimple w:instr=" SEQ Figure \* ARABIC ">
        <w:r w:rsidR="006E65CF">
          <w:rPr>
            <w:noProof/>
          </w:rPr>
          <w:t>12</w:t>
        </w:r>
      </w:fldSimple>
      <w:r>
        <w:t xml:space="preserve"> </w:t>
      </w:r>
      <w:r w:rsidRPr="009C1518">
        <w:t>Develop Design – Product Type Candidate</w:t>
      </w:r>
      <w:r>
        <w:t xml:space="preserve"> Process Model</w:t>
      </w:r>
      <w:bookmarkEnd w:id="187"/>
    </w:p>
    <w:p w:rsidR="004E319D" w:rsidRDefault="004E319D" w:rsidP="004E319D">
      <w:r>
        <w:br w:type="page"/>
      </w:r>
    </w:p>
    <w:p w:rsidR="00597606" w:rsidRDefault="00597606" w:rsidP="00CF5AE1">
      <w:pPr>
        <w:spacing w:after="0" w:line="240" w:lineRule="auto"/>
        <w:contextualSpacing/>
        <w:jc w:val="left"/>
        <w:rPr>
          <w:rFonts w:ascii="Calibri" w:eastAsia="Calibri" w:hAnsi="Calibri" w:cs="Times New Roman"/>
          <w:szCs w:val="22"/>
          <w:lang w:val="en-US"/>
        </w:rPr>
      </w:pPr>
    </w:p>
    <w:p w:rsidR="001B1F69" w:rsidRDefault="004E319D" w:rsidP="001B1F69">
      <w:pPr>
        <w:keepNext/>
        <w:spacing w:after="0" w:line="240" w:lineRule="auto"/>
        <w:contextualSpacing/>
        <w:jc w:val="left"/>
      </w:pPr>
      <w:r w:rsidRPr="00531A1B">
        <w:object w:dxaOrig="12029" w:dyaOrig="15456">
          <v:shape id="_x0000_i1037" type="#_x0000_t75" style="width:414.25pt;height:510.55pt" o:ole="">
            <v:imagedata r:id="rId78" o:title=""/>
          </v:shape>
          <o:OLEObject Type="Embed" ProgID="Visio.Drawing.11" ShapeID="_x0000_i1037" DrawAspect="Content" ObjectID="_1441182872" r:id="rId79"/>
        </w:object>
      </w:r>
    </w:p>
    <w:p w:rsidR="004E319D" w:rsidRDefault="001B1F69" w:rsidP="001B1F69">
      <w:pPr>
        <w:pStyle w:val="Caption"/>
        <w:jc w:val="left"/>
        <w:rPr>
          <w:noProof/>
        </w:rPr>
      </w:pPr>
      <w:bookmarkStart w:id="188" w:name="_Toc367440312"/>
      <w:r>
        <w:t xml:space="preserve">Figure </w:t>
      </w:r>
      <w:fldSimple w:instr=" SEQ Figure \* ARABIC ">
        <w:r w:rsidR="006E65CF">
          <w:rPr>
            <w:noProof/>
          </w:rPr>
          <w:t>13</w:t>
        </w:r>
      </w:fldSimple>
      <w:r>
        <w:t xml:space="preserve"> </w:t>
      </w:r>
      <w:r w:rsidRPr="005B4DA6">
        <w:t>Finalize Design</w:t>
      </w:r>
      <w:r>
        <w:t xml:space="preserve"> </w:t>
      </w:r>
      <w:r w:rsidRPr="005B4DA6">
        <w:t>- Design Final</w:t>
      </w:r>
      <w:r>
        <w:t xml:space="preserve"> </w:t>
      </w:r>
      <w:r>
        <w:rPr>
          <w:noProof/>
        </w:rPr>
        <w:t>Process Model</w:t>
      </w:r>
      <w:bookmarkEnd w:id="188"/>
    </w:p>
    <w:p w:rsidR="00597606" w:rsidRDefault="004E319D" w:rsidP="00B26E9F">
      <w:pPr>
        <w:rPr>
          <w:noProof/>
        </w:rPr>
      </w:pPr>
      <w:r>
        <w:rPr>
          <w:noProof/>
        </w:rPr>
        <w:br w:type="page"/>
      </w:r>
    </w:p>
    <w:p w:rsidR="00B26E9F" w:rsidRPr="00B26E9F" w:rsidRDefault="00B26E9F" w:rsidP="00B26E9F">
      <w:pPr>
        <w:rPr>
          <w:noProof/>
        </w:rPr>
      </w:pPr>
    </w:p>
    <w:p w:rsidR="001B1F69" w:rsidRDefault="004E319D" w:rsidP="001B1F69">
      <w:pPr>
        <w:keepNext/>
        <w:spacing w:after="0" w:line="240" w:lineRule="auto"/>
        <w:contextualSpacing/>
        <w:jc w:val="left"/>
      </w:pPr>
      <w:r w:rsidRPr="00531A1B">
        <w:object w:dxaOrig="12029" w:dyaOrig="15456">
          <v:shape id="_x0000_i1038" type="#_x0000_t75" style="width:414.25pt;height:510.55pt" o:ole="">
            <v:imagedata r:id="rId78" o:title=""/>
          </v:shape>
          <o:OLEObject Type="Embed" ProgID="Visio.Drawing.11" ShapeID="_x0000_i1038" DrawAspect="Content" ObjectID="_1441182873" r:id="rId80"/>
        </w:object>
      </w:r>
    </w:p>
    <w:p w:rsidR="001B1F69" w:rsidRDefault="001B1F69" w:rsidP="001B1F69">
      <w:pPr>
        <w:pStyle w:val="Caption"/>
        <w:jc w:val="left"/>
        <w:rPr>
          <w:rFonts w:ascii="Calibri" w:eastAsia="Calibri" w:hAnsi="Calibri" w:cs="Times New Roman"/>
          <w:szCs w:val="22"/>
          <w:lang w:val="en-US"/>
        </w:rPr>
      </w:pPr>
      <w:bookmarkStart w:id="189" w:name="_Toc367440313"/>
      <w:r>
        <w:t xml:space="preserve">Figure </w:t>
      </w:r>
      <w:fldSimple w:instr=" SEQ Figure \* ARABIC ">
        <w:r w:rsidR="006E65CF">
          <w:rPr>
            <w:noProof/>
          </w:rPr>
          <w:t>14</w:t>
        </w:r>
      </w:fldSimple>
      <w:r>
        <w:t xml:space="preserve"> </w:t>
      </w:r>
      <w:r w:rsidRPr="00B33567">
        <w:t>Finalize Design – Product Type Candidate</w:t>
      </w:r>
      <w:r>
        <w:t xml:space="preserve"> Process Model</w:t>
      </w:r>
      <w:bookmarkEnd w:id="189"/>
    </w:p>
    <w:p w:rsidR="00597606" w:rsidRPr="00636E36" w:rsidRDefault="00014688" w:rsidP="00636E36">
      <w:pPr>
        <w:spacing w:after="0" w:line="240" w:lineRule="auto"/>
        <w:contextualSpacing/>
        <w:jc w:val="left"/>
        <w:rPr>
          <w:rFonts w:ascii="Calibri" w:eastAsia="Calibri" w:hAnsi="Calibri" w:cs="Times New Roman"/>
          <w:szCs w:val="22"/>
          <w:lang w:val="en-US"/>
        </w:rPr>
      </w:pPr>
      <w:r w:rsidRPr="00014688">
        <w:rPr>
          <w:noProof/>
          <w:lang w:val="en-US"/>
        </w:rPr>
        <w:lastRenderedPageBreak/>
        <w:pict>
          <v:shape id="_x0000_s1042" type="#_x0000_t75" style="position:absolute;margin-left:0;margin-top:20.4pt;width:410.05pt;height:500.25pt;z-index:251664384">
            <v:imagedata r:id="rId81" o:title=""/>
            <w10:wrap type="topAndBottom" side="right"/>
          </v:shape>
          <o:OLEObject Type="Embed" ProgID="Visio.Drawing.11" ShapeID="_x0000_s1042" DrawAspect="Content" ObjectID="_1441182887" r:id="rId82"/>
        </w:pict>
      </w:r>
    </w:p>
    <w:p w:rsidR="002F60C0" w:rsidRDefault="002F60C0" w:rsidP="002F60C0">
      <w:pPr>
        <w:pStyle w:val="Caption"/>
        <w:jc w:val="left"/>
        <w:rPr>
          <w:rFonts w:ascii="Calibri" w:eastAsia="Calibri" w:hAnsi="Calibri" w:cs="Times New Roman"/>
          <w:szCs w:val="22"/>
          <w:lang w:val="en-US"/>
        </w:rPr>
      </w:pPr>
      <w:bookmarkStart w:id="190" w:name="_Toc367440314"/>
      <w:r>
        <w:t xml:space="preserve">Figure </w:t>
      </w:r>
      <w:fldSimple w:instr=" SEQ Figure \* ARABIC ">
        <w:r w:rsidR="006E65CF">
          <w:rPr>
            <w:noProof/>
          </w:rPr>
          <w:t>15</w:t>
        </w:r>
      </w:fldSimple>
      <w:r>
        <w:t xml:space="preserve"> </w:t>
      </w:r>
      <w:r w:rsidRPr="00CF5AE1">
        <w:t>Prepare Invitation to Bid and Receive Proposals (Post-Design</w:t>
      </w:r>
      <w:r>
        <w:t>) Process Model</w:t>
      </w:r>
      <w:bookmarkEnd w:id="190"/>
    </w:p>
    <w:p w:rsidR="002F60C0" w:rsidRDefault="002F60C0">
      <w:pPr>
        <w:spacing w:after="200" w:line="276" w:lineRule="auto"/>
        <w:jc w:val="left"/>
        <w:rPr>
          <w:rFonts w:ascii="Calibri" w:eastAsia="Calibri" w:hAnsi="Calibri" w:cs="Times New Roman"/>
          <w:szCs w:val="22"/>
          <w:lang w:val="en-US"/>
        </w:rPr>
      </w:pPr>
      <w:r>
        <w:rPr>
          <w:rFonts w:ascii="Calibri" w:eastAsia="Calibri" w:hAnsi="Calibri" w:cs="Times New Roman"/>
          <w:szCs w:val="22"/>
          <w:lang w:val="en-US"/>
        </w:rPr>
        <w:br w:type="page"/>
      </w:r>
    </w:p>
    <w:p w:rsidR="00597606" w:rsidRDefault="00597606" w:rsidP="00CF5AE1">
      <w:pPr>
        <w:spacing w:after="0" w:line="240" w:lineRule="auto"/>
        <w:contextualSpacing/>
        <w:jc w:val="left"/>
        <w:rPr>
          <w:rFonts w:ascii="Calibri" w:eastAsia="Calibri" w:hAnsi="Calibri" w:cs="Times New Roman"/>
          <w:szCs w:val="22"/>
          <w:lang w:val="en-US"/>
        </w:rPr>
      </w:pPr>
    </w:p>
    <w:p w:rsidR="002F60C0" w:rsidRDefault="004E319D" w:rsidP="002F60C0">
      <w:pPr>
        <w:keepNext/>
        <w:spacing w:after="0" w:line="240" w:lineRule="auto"/>
        <w:contextualSpacing/>
        <w:jc w:val="left"/>
      </w:pPr>
      <w:r>
        <w:object w:dxaOrig="12029" w:dyaOrig="15456">
          <v:shape id="_x0000_i1039" type="#_x0000_t75" style="width:412.35pt;height:509.6pt" o:ole="">
            <v:imagedata r:id="rId83" o:title=""/>
          </v:shape>
          <o:OLEObject Type="Embed" ProgID="Visio.Drawing.11" ShapeID="_x0000_i1039" DrawAspect="Content" ObjectID="_1441182874" r:id="rId84"/>
        </w:object>
      </w:r>
    </w:p>
    <w:p w:rsidR="004E319D" w:rsidRDefault="002F60C0" w:rsidP="002F60C0">
      <w:pPr>
        <w:pStyle w:val="Caption"/>
        <w:jc w:val="left"/>
      </w:pPr>
      <w:bookmarkStart w:id="191" w:name="_Toc367440315"/>
      <w:r>
        <w:t xml:space="preserve">Figure </w:t>
      </w:r>
      <w:fldSimple w:instr=" SEQ Figure \* ARABIC ">
        <w:r w:rsidR="006E65CF">
          <w:rPr>
            <w:noProof/>
          </w:rPr>
          <w:t>16</w:t>
        </w:r>
      </w:fldSimple>
      <w:r>
        <w:t xml:space="preserve"> </w:t>
      </w:r>
      <w:r w:rsidRPr="0015681A">
        <w:t>Respond to Pre-Proposal Inquiries</w:t>
      </w:r>
      <w:r>
        <w:t xml:space="preserve"> Process Model</w:t>
      </w:r>
      <w:bookmarkEnd w:id="191"/>
    </w:p>
    <w:p w:rsidR="004E319D" w:rsidRDefault="004E319D" w:rsidP="004E319D">
      <w:r>
        <w:br w:type="page"/>
      </w:r>
    </w:p>
    <w:p w:rsidR="00597606" w:rsidRDefault="00597606" w:rsidP="00CF5AE1">
      <w:pPr>
        <w:spacing w:after="0" w:line="240" w:lineRule="auto"/>
        <w:contextualSpacing/>
        <w:jc w:val="left"/>
        <w:rPr>
          <w:rFonts w:ascii="Calibri" w:eastAsia="Calibri" w:hAnsi="Calibri" w:cs="Times New Roman"/>
          <w:szCs w:val="22"/>
          <w:lang w:val="en-US"/>
        </w:rPr>
      </w:pPr>
    </w:p>
    <w:p w:rsidR="00CD77EC" w:rsidRDefault="004E319D" w:rsidP="00CD77EC">
      <w:pPr>
        <w:keepNext/>
        <w:spacing w:after="0" w:line="240" w:lineRule="auto"/>
        <w:contextualSpacing/>
        <w:jc w:val="left"/>
      </w:pPr>
      <w:r w:rsidRPr="00531A1B">
        <w:object w:dxaOrig="12010" w:dyaOrig="15567">
          <v:shape id="_x0000_i1040" type="#_x0000_t75" style="width:410.5pt;height:518.05pt" o:ole="">
            <v:imagedata r:id="rId85" o:title=""/>
          </v:shape>
          <o:OLEObject Type="Embed" ProgID="Visio.Drawing.11" ShapeID="_x0000_i1040" DrawAspect="Content" ObjectID="_1441182875" r:id="rId86"/>
        </w:object>
      </w:r>
    </w:p>
    <w:p w:rsidR="004E319D" w:rsidRDefault="00CD77EC" w:rsidP="00CD77EC">
      <w:pPr>
        <w:pStyle w:val="Caption"/>
        <w:jc w:val="left"/>
      </w:pPr>
      <w:bookmarkStart w:id="192" w:name="_Toc367440316"/>
      <w:r>
        <w:t xml:space="preserve">Figure </w:t>
      </w:r>
      <w:fldSimple w:instr=" SEQ Figure \* ARABIC ">
        <w:r w:rsidR="006E65CF">
          <w:rPr>
            <w:noProof/>
          </w:rPr>
          <w:t>17</w:t>
        </w:r>
      </w:fldSimple>
      <w:r>
        <w:t xml:space="preserve"> </w:t>
      </w:r>
      <w:r w:rsidRPr="00CC114B">
        <w:t>Develop Pre-Construction Plans</w:t>
      </w:r>
      <w:r>
        <w:t xml:space="preserve"> Process Model</w:t>
      </w:r>
      <w:bookmarkEnd w:id="192"/>
    </w:p>
    <w:p w:rsidR="004E319D" w:rsidRDefault="004E319D" w:rsidP="004E319D">
      <w:r>
        <w:br w:type="page"/>
      </w:r>
    </w:p>
    <w:p w:rsidR="00597606" w:rsidRPr="00636E36" w:rsidRDefault="00597606" w:rsidP="00636E36">
      <w:pPr>
        <w:spacing w:after="0" w:line="240" w:lineRule="auto"/>
        <w:contextualSpacing/>
        <w:jc w:val="left"/>
        <w:rPr>
          <w:rFonts w:ascii="Calibri" w:eastAsia="Calibri" w:hAnsi="Calibri" w:cs="Times New Roman"/>
          <w:szCs w:val="22"/>
          <w:lang w:val="en-US"/>
        </w:rPr>
      </w:pPr>
    </w:p>
    <w:p w:rsidR="00CD77EC" w:rsidRDefault="00CD77EC" w:rsidP="00CD77EC">
      <w:pPr>
        <w:spacing w:after="0" w:line="240" w:lineRule="auto"/>
        <w:contextualSpacing/>
        <w:jc w:val="left"/>
        <w:rPr>
          <w:rFonts w:ascii="Calibri" w:eastAsia="Calibri" w:hAnsi="Calibri" w:cs="Times New Roman"/>
          <w:szCs w:val="22"/>
          <w:lang w:val="en-US"/>
        </w:rPr>
      </w:pPr>
    </w:p>
    <w:p w:rsidR="00CD77EC" w:rsidRDefault="004E319D" w:rsidP="00CD77EC">
      <w:pPr>
        <w:keepNext/>
        <w:spacing w:after="0" w:line="240" w:lineRule="auto"/>
        <w:contextualSpacing/>
        <w:jc w:val="left"/>
      </w:pPr>
      <w:r w:rsidRPr="00531A1B">
        <w:object w:dxaOrig="12029" w:dyaOrig="15456">
          <v:shape id="_x0000_i1041" type="#_x0000_t75" style="width:408.6pt;height:501.2pt" o:ole="">
            <v:imagedata r:id="rId87" o:title=""/>
          </v:shape>
          <o:OLEObject Type="Embed" ProgID="Visio.Drawing.11" ShapeID="_x0000_i1041" DrawAspect="Content" ObjectID="_1441182876" r:id="rId88"/>
        </w:object>
      </w:r>
    </w:p>
    <w:p w:rsidR="004E319D" w:rsidRDefault="00CD77EC" w:rsidP="004E319D">
      <w:pPr>
        <w:pStyle w:val="Caption"/>
        <w:jc w:val="left"/>
      </w:pPr>
      <w:bookmarkStart w:id="193" w:name="_Toc367440317"/>
      <w:r>
        <w:t xml:space="preserve">Figure </w:t>
      </w:r>
      <w:fldSimple w:instr=" SEQ Figure \* ARABIC ">
        <w:r w:rsidR="006E65CF">
          <w:rPr>
            <w:noProof/>
          </w:rPr>
          <w:t>18</w:t>
        </w:r>
      </w:fldSimple>
      <w:r>
        <w:t xml:space="preserve"> </w:t>
      </w:r>
      <w:r w:rsidRPr="001F3A93">
        <w:t>Identify Discrepancies</w:t>
      </w:r>
      <w:r>
        <w:t xml:space="preserve"> Process Model</w:t>
      </w:r>
      <w:bookmarkEnd w:id="193"/>
    </w:p>
    <w:p w:rsidR="004E319D" w:rsidRDefault="004E319D" w:rsidP="004E319D">
      <w:r>
        <w:br w:type="page"/>
      </w:r>
    </w:p>
    <w:p w:rsidR="00597606" w:rsidRDefault="00597606" w:rsidP="00CF5AE1">
      <w:pPr>
        <w:spacing w:after="0" w:line="240" w:lineRule="auto"/>
        <w:contextualSpacing/>
        <w:jc w:val="left"/>
        <w:rPr>
          <w:rFonts w:ascii="Calibri" w:eastAsia="Calibri" w:hAnsi="Calibri" w:cs="Times New Roman"/>
          <w:szCs w:val="22"/>
          <w:lang w:val="en-US"/>
        </w:rPr>
      </w:pPr>
    </w:p>
    <w:p w:rsidR="00CD77EC" w:rsidRDefault="004E319D" w:rsidP="00CD77EC">
      <w:pPr>
        <w:keepNext/>
        <w:spacing w:after="0" w:line="240" w:lineRule="auto"/>
        <w:contextualSpacing/>
        <w:jc w:val="left"/>
      </w:pPr>
      <w:r w:rsidRPr="00531A1B">
        <w:object w:dxaOrig="11818" w:dyaOrig="15284">
          <v:shape id="_x0000_i1042" type="#_x0000_t75" style="width:407.7pt;height:497.45pt" o:ole="">
            <v:imagedata r:id="rId89" o:title=""/>
          </v:shape>
          <o:OLEObject Type="Embed" ProgID="Visio.Drawing.11" ShapeID="_x0000_i1042" DrawAspect="Content" ObjectID="_1441182877" r:id="rId90"/>
        </w:object>
      </w:r>
    </w:p>
    <w:p w:rsidR="004E319D" w:rsidRDefault="00CD77EC" w:rsidP="00CD77EC">
      <w:pPr>
        <w:pStyle w:val="Caption"/>
        <w:jc w:val="left"/>
      </w:pPr>
      <w:bookmarkStart w:id="194" w:name="_Toc367440318"/>
      <w:r>
        <w:t xml:space="preserve">Figure </w:t>
      </w:r>
      <w:fldSimple w:instr=" SEQ Figure \* ARABIC ">
        <w:r w:rsidR="006E65CF">
          <w:rPr>
            <w:noProof/>
          </w:rPr>
          <w:t>19</w:t>
        </w:r>
      </w:fldSimple>
      <w:r>
        <w:t xml:space="preserve"> </w:t>
      </w:r>
      <w:r w:rsidRPr="003964F1">
        <w:t xml:space="preserve">Prepare Submittal Information Product Type Selection </w:t>
      </w:r>
      <w:r>
        <w:t>Process Model</w:t>
      </w:r>
      <w:bookmarkEnd w:id="194"/>
    </w:p>
    <w:p w:rsidR="004E319D" w:rsidRDefault="004E319D" w:rsidP="004E319D">
      <w:r>
        <w:br w:type="page"/>
      </w:r>
    </w:p>
    <w:p w:rsidR="00597606" w:rsidRPr="00636E36" w:rsidRDefault="00597606" w:rsidP="00636E36">
      <w:pPr>
        <w:spacing w:after="0" w:line="240" w:lineRule="auto"/>
        <w:contextualSpacing/>
        <w:jc w:val="left"/>
        <w:rPr>
          <w:rFonts w:ascii="Calibri" w:eastAsia="Calibri" w:hAnsi="Calibri" w:cs="Times New Roman"/>
          <w:szCs w:val="22"/>
          <w:lang w:val="en-US"/>
        </w:rPr>
      </w:pPr>
    </w:p>
    <w:p w:rsidR="00597606" w:rsidRDefault="00597606" w:rsidP="00CD77EC">
      <w:pPr>
        <w:spacing w:after="0" w:line="240" w:lineRule="auto"/>
        <w:contextualSpacing/>
        <w:jc w:val="left"/>
        <w:rPr>
          <w:rFonts w:ascii="Calibri" w:eastAsia="Calibri" w:hAnsi="Calibri" w:cs="Times New Roman"/>
          <w:szCs w:val="22"/>
          <w:lang w:val="en-US"/>
        </w:rPr>
      </w:pPr>
    </w:p>
    <w:p w:rsidR="00CD77EC" w:rsidRDefault="004E319D" w:rsidP="00CD77EC">
      <w:pPr>
        <w:keepNext/>
        <w:spacing w:after="0" w:line="240" w:lineRule="auto"/>
        <w:contextualSpacing/>
        <w:jc w:val="left"/>
      </w:pPr>
      <w:r w:rsidRPr="00531A1B">
        <w:object w:dxaOrig="12259" w:dyaOrig="14668">
          <v:shape id="_x0000_i1043" type="#_x0000_t75" style="width:409.55pt;height:461pt" o:ole="">
            <v:imagedata r:id="rId91" o:title=""/>
          </v:shape>
          <o:OLEObject Type="Embed" ProgID="Visio.Drawing.11" ShapeID="_x0000_i1043" DrawAspect="Content" ObjectID="_1441182878" r:id="rId92"/>
        </w:object>
      </w:r>
    </w:p>
    <w:p w:rsidR="004E319D" w:rsidRDefault="00CD77EC" w:rsidP="004E319D">
      <w:pPr>
        <w:pStyle w:val="Caption"/>
        <w:spacing w:line="240" w:lineRule="auto"/>
        <w:jc w:val="left"/>
      </w:pPr>
      <w:bookmarkStart w:id="195" w:name="_Toc367440319"/>
      <w:r>
        <w:t xml:space="preserve">Figure </w:t>
      </w:r>
      <w:fldSimple w:instr=" SEQ Figure \* ARABIC ">
        <w:r w:rsidR="006E65CF">
          <w:rPr>
            <w:noProof/>
          </w:rPr>
          <w:t>20</w:t>
        </w:r>
      </w:fldSimple>
      <w:r>
        <w:t xml:space="preserve"> System Layout Process Model</w:t>
      </w:r>
      <w:bookmarkEnd w:id="195"/>
    </w:p>
    <w:p w:rsidR="004E319D" w:rsidRDefault="004E319D" w:rsidP="004E319D">
      <w:r>
        <w:br w:type="page"/>
      </w:r>
    </w:p>
    <w:p w:rsidR="00CD77EC" w:rsidRPr="00CD77EC" w:rsidRDefault="00CD77EC" w:rsidP="00CD77EC">
      <w:pPr>
        <w:spacing w:after="0" w:line="240" w:lineRule="auto"/>
        <w:contextualSpacing/>
        <w:jc w:val="left"/>
        <w:rPr>
          <w:rFonts w:ascii="Calibri" w:eastAsia="Calibri" w:hAnsi="Calibri" w:cs="Times New Roman"/>
          <w:szCs w:val="22"/>
          <w:lang w:val="en-US"/>
        </w:rPr>
      </w:pPr>
    </w:p>
    <w:p w:rsidR="00CD77EC" w:rsidRDefault="004E319D" w:rsidP="00CD77EC">
      <w:pPr>
        <w:keepNext/>
        <w:spacing w:after="0" w:line="240" w:lineRule="auto"/>
        <w:contextualSpacing/>
        <w:jc w:val="left"/>
      </w:pPr>
      <w:r w:rsidRPr="00531A1B">
        <w:object w:dxaOrig="11827" w:dyaOrig="15284">
          <v:shape id="_x0000_i1044" type="#_x0000_t75" style="width:407.7pt;height:500.25pt" o:ole="">
            <v:imagedata r:id="rId93" o:title=""/>
          </v:shape>
          <o:OLEObject Type="Embed" ProgID="Visio.Drawing.11" ShapeID="_x0000_i1044" DrawAspect="Content" ObjectID="_1441182879" r:id="rId94"/>
        </w:object>
      </w:r>
    </w:p>
    <w:p w:rsidR="004E319D" w:rsidRDefault="00CD77EC" w:rsidP="00CD77EC">
      <w:pPr>
        <w:pStyle w:val="Caption"/>
        <w:jc w:val="left"/>
      </w:pPr>
      <w:bookmarkStart w:id="196" w:name="_Toc367440320"/>
      <w:r>
        <w:t xml:space="preserve">Figure </w:t>
      </w:r>
      <w:fldSimple w:instr=" SEQ Figure \* ARABIC ">
        <w:r w:rsidR="006E65CF">
          <w:rPr>
            <w:noProof/>
          </w:rPr>
          <w:t>21</w:t>
        </w:r>
      </w:fldSimple>
      <w:r>
        <w:t xml:space="preserve"> </w:t>
      </w:r>
      <w:r w:rsidRPr="00633ED3">
        <w:t>Organize Submittal Information</w:t>
      </w:r>
      <w:r>
        <w:t xml:space="preserve"> Process Model</w:t>
      </w:r>
      <w:bookmarkEnd w:id="196"/>
    </w:p>
    <w:p w:rsidR="004E319D" w:rsidRDefault="004E319D" w:rsidP="004E319D">
      <w:r>
        <w:br w:type="page"/>
      </w:r>
    </w:p>
    <w:p w:rsidR="00597606" w:rsidRDefault="00597606" w:rsidP="00CF5AE1">
      <w:pPr>
        <w:spacing w:after="0" w:line="240" w:lineRule="auto"/>
        <w:contextualSpacing/>
        <w:jc w:val="left"/>
        <w:rPr>
          <w:rFonts w:ascii="Calibri" w:eastAsia="Calibri" w:hAnsi="Calibri" w:cs="Times New Roman"/>
          <w:szCs w:val="22"/>
          <w:lang w:val="en-US"/>
        </w:rPr>
      </w:pPr>
    </w:p>
    <w:p w:rsidR="00CD77EC" w:rsidRDefault="004E319D" w:rsidP="00CD77EC">
      <w:pPr>
        <w:keepNext/>
        <w:spacing w:after="0" w:line="240" w:lineRule="auto"/>
        <w:contextualSpacing/>
        <w:jc w:val="left"/>
      </w:pPr>
      <w:r>
        <w:object w:dxaOrig="12026" w:dyaOrig="15601">
          <v:shape id="_x0000_i1045" type="#_x0000_t75" style="width:412.35pt;height:515.2pt" o:ole="">
            <v:imagedata r:id="rId95" o:title=""/>
          </v:shape>
          <o:OLEObject Type="Embed" ProgID="Visio.Drawing.11" ShapeID="_x0000_i1045" DrawAspect="Content" ObjectID="_1441182880" r:id="rId96"/>
        </w:object>
      </w:r>
    </w:p>
    <w:p w:rsidR="004E319D" w:rsidRDefault="00CD77EC" w:rsidP="00CD77EC">
      <w:pPr>
        <w:pStyle w:val="Caption"/>
        <w:jc w:val="left"/>
      </w:pPr>
      <w:bookmarkStart w:id="197" w:name="_Toc367440321"/>
      <w:r>
        <w:t xml:space="preserve">Figure </w:t>
      </w:r>
      <w:fldSimple w:instr=" SEQ Figure \* ARABIC ">
        <w:r w:rsidR="006E65CF">
          <w:rPr>
            <w:noProof/>
          </w:rPr>
          <w:t>22</w:t>
        </w:r>
      </w:fldSimple>
      <w:r>
        <w:t xml:space="preserve"> </w:t>
      </w:r>
      <w:r w:rsidRPr="008775EC">
        <w:t>Perform Submittal Review - Submittal Issue</w:t>
      </w:r>
      <w:r>
        <w:t xml:space="preserve"> Process Model</w:t>
      </w:r>
      <w:bookmarkEnd w:id="197"/>
    </w:p>
    <w:p w:rsidR="004E319D" w:rsidRDefault="004E319D" w:rsidP="004E319D">
      <w:r>
        <w:br w:type="page"/>
      </w:r>
    </w:p>
    <w:p w:rsidR="00597606" w:rsidRDefault="00597606" w:rsidP="00CF5AE1">
      <w:pPr>
        <w:spacing w:after="0" w:line="240" w:lineRule="auto"/>
        <w:contextualSpacing/>
        <w:jc w:val="left"/>
        <w:rPr>
          <w:rFonts w:ascii="Calibri" w:eastAsia="Calibri" w:hAnsi="Calibri" w:cs="Times New Roman"/>
          <w:szCs w:val="22"/>
          <w:lang w:val="en-US"/>
        </w:rPr>
      </w:pPr>
    </w:p>
    <w:p w:rsidR="00CD77EC" w:rsidRDefault="004E319D" w:rsidP="00CD77EC">
      <w:pPr>
        <w:keepNext/>
        <w:spacing w:after="0" w:line="240" w:lineRule="auto"/>
        <w:contextualSpacing/>
        <w:jc w:val="left"/>
      </w:pPr>
      <w:r w:rsidRPr="00531A1B">
        <w:object w:dxaOrig="12042" w:dyaOrig="15796">
          <v:shape id="_x0000_i1046" type="#_x0000_t75" style="width:416.1pt;height:513.35pt" o:ole="">
            <v:imagedata r:id="rId97" o:title=""/>
          </v:shape>
          <o:OLEObject Type="Embed" ProgID="Visio.Drawing.11" ShapeID="_x0000_i1046" DrawAspect="Content" ObjectID="_1441182881" r:id="rId98"/>
        </w:object>
      </w:r>
    </w:p>
    <w:p w:rsidR="004E319D" w:rsidRDefault="00CD77EC" w:rsidP="00CD77EC">
      <w:pPr>
        <w:pStyle w:val="Caption"/>
        <w:jc w:val="left"/>
      </w:pPr>
      <w:bookmarkStart w:id="198" w:name="_Toc367440322"/>
      <w:r>
        <w:t xml:space="preserve">Figure </w:t>
      </w:r>
      <w:fldSimple w:instr=" SEQ Figure \* ARABIC ">
        <w:r w:rsidR="006E65CF">
          <w:rPr>
            <w:noProof/>
          </w:rPr>
          <w:t>23</w:t>
        </w:r>
      </w:fldSimple>
      <w:r>
        <w:t xml:space="preserve"> </w:t>
      </w:r>
      <w:r w:rsidRPr="004A3AD8">
        <w:t>Provide Resources</w:t>
      </w:r>
      <w:r>
        <w:t xml:space="preserve"> Process Model</w:t>
      </w:r>
      <w:bookmarkEnd w:id="198"/>
    </w:p>
    <w:p w:rsidR="004E319D" w:rsidRDefault="004E319D" w:rsidP="004E319D">
      <w:r>
        <w:br w:type="page"/>
      </w:r>
    </w:p>
    <w:p w:rsidR="00597606" w:rsidRDefault="00597606" w:rsidP="00CF5AE1">
      <w:pPr>
        <w:spacing w:after="0" w:line="240" w:lineRule="auto"/>
        <w:contextualSpacing/>
        <w:jc w:val="left"/>
        <w:rPr>
          <w:rFonts w:ascii="Calibri" w:eastAsia="Calibri" w:hAnsi="Calibri" w:cs="Times New Roman"/>
          <w:szCs w:val="22"/>
          <w:lang w:val="en-US"/>
        </w:rPr>
      </w:pPr>
    </w:p>
    <w:p w:rsidR="00CD77EC" w:rsidRDefault="004E319D" w:rsidP="00CD77EC">
      <w:pPr>
        <w:keepNext/>
        <w:spacing w:after="0" w:line="240" w:lineRule="auto"/>
        <w:contextualSpacing/>
        <w:jc w:val="left"/>
      </w:pPr>
      <w:r w:rsidRPr="00531A1B">
        <w:object w:dxaOrig="11925" w:dyaOrig="15273">
          <v:shape id="_x0000_i1047" type="#_x0000_t75" style="width:415.15pt;height:518.95pt" o:ole="">
            <v:imagedata r:id="rId99" o:title=""/>
          </v:shape>
          <o:OLEObject Type="Embed" ProgID="Visio.Drawing.11" ShapeID="_x0000_i1047" DrawAspect="Content" ObjectID="_1441182882" r:id="rId100"/>
        </w:object>
      </w:r>
    </w:p>
    <w:p w:rsidR="004E319D" w:rsidRDefault="00CD77EC" w:rsidP="00CD77EC">
      <w:pPr>
        <w:pStyle w:val="Caption"/>
        <w:jc w:val="left"/>
      </w:pPr>
      <w:bookmarkStart w:id="199" w:name="_Toc367440323"/>
      <w:r>
        <w:t xml:space="preserve">Figure </w:t>
      </w:r>
      <w:fldSimple w:instr=" SEQ Figure \* ARABIC ">
        <w:r w:rsidR="006E65CF">
          <w:rPr>
            <w:noProof/>
          </w:rPr>
          <w:t>24</w:t>
        </w:r>
      </w:fldSimple>
      <w:r>
        <w:t xml:space="preserve"> </w:t>
      </w:r>
      <w:r w:rsidRPr="006D36BD">
        <w:t>Execute Construction Activities</w:t>
      </w:r>
      <w:r>
        <w:t xml:space="preserve"> Process Model</w:t>
      </w:r>
      <w:bookmarkEnd w:id="199"/>
    </w:p>
    <w:p w:rsidR="004E319D" w:rsidRDefault="004E319D" w:rsidP="004E319D">
      <w:r>
        <w:br w:type="page"/>
      </w:r>
    </w:p>
    <w:p w:rsidR="00597606" w:rsidRDefault="00014688" w:rsidP="00CF5AE1">
      <w:pPr>
        <w:spacing w:after="0" w:line="240" w:lineRule="auto"/>
        <w:contextualSpacing/>
        <w:jc w:val="left"/>
        <w:rPr>
          <w:rFonts w:ascii="Calibri" w:eastAsia="Calibri" w:hAnsi="Calibri" w:cs="Times New Roman"/>
          <w:szCs w:val="22"/>
          <w:lang w:val="en-US"/>
        </w:rPr>
      </w:pPr>
      <w:r>
        <w:rPr>
          <w:rFonts w:ascii="Calibri" w:eastAsia="Calibri" w:hAnsi="Calibri" w:cs="Times New Roman"/>
          <w:noProof/>
          <w:szCs w:val="22"/>
          <w:lang w:val="en-US"/>
        </w:rPr>
        <w:lastRenderedPageBreak/>
        <w:pict>
          <v:shape id="_x0000_s1043" type="#_x0000_t75" style="position:absolute;margin-left:0;margin-top:16.1pt;width:414.55pt;height:517.1pt;z-index:251665408">
            <v:imagedata r:id="rId101" o:title=""/>
            <w10:wrap type="topAndBottom" side="right"/>
          </v:shape>
          <o:OLEObject Type="Embed" ProgID="Visio.Drawing.11" ShapeID="_x0000_s1043" DrawAspect="Content" ObjectID="_1441182888" r:id="rId102"/>
        </w:pict>
      </w:r>
    </w:p>
    <w:p w:rsidR="00CD77EC" w:rsidRDefault="00CD77EC" w:rsidP="00CD77EC">
      <w:pPr>
        <w:pStyle w:val="Caption"/>
        <w:jc w:val="left"/>
        <w:rPr>
          <w:rFonts w:ascii="Calibri" w:eastAsia="Calibri" w:hAnsi="Calibri" w:cs="Times New Roman"/>
          <w:szCs w:val="22"/>
          <w:lang w:val="en-US"/>
        </w:rPr>
      </w:pPr>
      <w:bookmarkStart w:id="200" w:name="_Toc367440324"/>
      <w:r>
        <w:t xml:space="preserve">Figure </w:t>
      </w:r>
      <w:fldSimple w:instr=" SEQ Figure \* ARABIC ">
        <w:r w:rsidR="006E65CF">
          <w:rPr>
            <w:noProof/>
          </w:rPr>
          <w:t>25</w:t>
        </w:r>
      </w:fldSimple>
      <w:r>
        <w:t xml:space="preserve"> Product Installation Process Model</w:t>
      </w:r>
      <w:bookmarkEnd w:id="200"/>
    </w:p>
    <w:p w:rsidR="00CD77EC" w:rsidRDefault="00CD77EC" w:rsidP="00CF5AE1">
      <w:pPr>
        <w:spacing w:after="0" w:line="240" w:lineRule="auto"/>
        <w:contextualSpacing/>
        <w:jc w:val="left"/>
        <w:rPr>
          <w:rFonts w:ascii="Calibri" w:eastAsia="Calibri" w:hAnsi="Calibri" w:cs="Times New Roman"/>
          <w:szCs w:val="22"/>
          <w:lang w:val="en-US"/>
        </w:rPr>
      </w:pPr>
    </w:p>
    <w:p w:rsidR="00636E36" w:rsidRDefault="00636E36" w:rsidP="00CF5AE1">
      <w:pPr>
        <w:spacing w:after="0" w:line="240" w:lineRule="auto"/>
        <w:contextualSpacing/>
        <w:jc w:val="left"/>
        <w:rPr>
          <w:rFonts w:ascii="Calibri" w:eastAsia="Calibri" w:hAnsi="Calibri" w:cs="Times New Roman"/>
          <w:szCs w:val="22"/>
          <w:lang w:val="en-US"/>
        </w:rPr>
      </w:pPr>
    </w:p>
    <w:p w:rsidR="00CD77EC" w:rsidRDefault="00CD77EC" w:rsidP="00CD77EC">
      <w:pPr>
        <w:keepNext/>
        <w:spacing w:after="0" w:line="240" w:lineRule="auto"/>
        <w:contextualSpacing/>
        <w:jc w:val="left"/>
      </w:pPr>
      <w:r w:rsidRPr="00531A1B">
        <w:object w:dxaOrig="11925" w:dyaOrig="15273">
          <v:shape id="_x0000_i1048" type="#_x0000_t75" style="width:415.15pt;height:518.95pt" o:ole="">
            <v:imagedata r:id="rId103" o:title=""/>
          </v:shape>
          <o:OLEObject Type="Embed" ProgID="Visio.Drawing.11" ShapeID="_x0000_i1048" DrawAspect="Content" ObjectID="_1441182883" r:id="rId104"/>
        </w:object>
      </w:r>
    </w:p>
    <w:p w:rsidR="00CD77EC" w:rsidRDefault="00CD77EC" w:rsidP="00CD77EC">
      <w:pPr>
        <w:pStyle w:val="Caption"/>
        <w:jc w:val="left"/>
        <w:rPr>
          <w:rFonts w:ascii="Calibri" w:eastAsia="Calibri" w:hAnsi="Calibri" w:cs="Times New Roman"/>
          <w:szCs w:val="22"/>
          <w:lang w:val="en-US"/>
        </w:rPr>
      </w:pPr>
      <w:bookmarkStart w:id="201" w:name="_Toc367440325"/>
      <w:r>
        <w:t xml:space="preserve">Figure </w:t>
      </w:r>
      <w:fldSimple w:instr=" SEQ Figure \* ARABIC ">
        <w:r w:rsidR="006E65CF">
          <w:rPr>
            <w:noProof/>
          </w:rPr>
          <w:t>26</w:t>
        </w:r>
      </w:fldSimple>
      <w:r>
        <w:t xml:space="preserve"> </w:t>
      </w:r>
      <w:r w:rsidRPr="007D0F15">
        <w:t>Perform Equipment Testing</w:t>
      </w:r>
      <w:r>
        <w:t xml:space="preserve"> Process Model</w:t>
      </w:r>
      <w:bookmarkEnd w:id="201"/>
    </w:p>
    <w:p w:rsidR="00CD77EC" w:rsidRDefault="00CD77EC" w:rsidP="00CF5AE1">
      <w:pPr>
        <w:spacing w:after="0" w:line="240" w:lineRule="auto"/>
        <w:contextualSpacing/>
        <w:jc w:val="left"/>
        <w:rPr>
          <w:rFonts w:ascii="Calibri" w:eastAsia="Calibri" w:hAnsi="Calibri" w:cs="Times New Roman"/>
          <w:szCs w:val="22"/>
          <w:lang w:val="en-US"/>
        </w:rPr>
      </w:pPr>
    </w:p>
    <w:p w:rsidR="00597606" w:rsidRDefault="00597606" w:rsidP="00CF5AE1">
      <w:pPr>
        <w:spacing w:after="0" w:line="240" w:lineRule="auto"/>
        <w:contextualSpacing/>
        <w:jc w:val="left"/>
        <w:rPr>
          <w:rFonts w:ascii="Calibri" w:eastAsia="Calibri" w:hAnsi="Calibri" w:cs="Times New Roman"/>
          <w:szCs w:val="22"/>
          <w:lang w:val="en-US"/>
        </w:rPr>
      </w:pPr>
    </w:p>
    <w:p w:rsidR="00636E36" w:rsidRDefault="00636E36" w:rsidP="00CF5AE1">
      <w:pPr>
        <w:spacing w:after="0" w:line="240" w:lineRule="auto"/>
        <w:contextualSpacing/>
        <w:jc w:val="left"/>
        <w:rPr>
          <w:rFonts w:ascii="Calibri" w:eastAsia="Calibri" w:hAnsi="Calibri" w:cs="Times New Roman"/>
          <w:szCs w:val="22"/>
          <w:lang w:val="en-US"/>
        </w:rPr>
      </w:pPr>
    </w:p>
    <w:p w:rsidR="00CD77EC" w:rsidRDefault="00CD77EC" w:rsidP="00CD77EC">
      <w:pPr>
        <w:keepNext/>
        <w:spacing w:after="0" w:line="240" w:lineRule="auto"/>
        <w:contextualSpacing/>
        <w:jc w:val="left"/>
      </w:pPr>
      <w:r w:rsidRPr="00531A1B">
        <w:object w:dxaOrig="11775" w:dyaOrig="15605">
          <v:shape id="_x0000_i1049" type="#_x0000_t75" style="width:414.25pt;height:511.5pt" o:ole="">
            <v:imagedata r:id="rId105" o:title=""/>
          </v:shape>
          <o:OLEObject Type="Embed" ProgID="Visio.Drawing.11" ShapeID="_x0000_i1049" DrawAspect="Content" ObjectID="_1441182884" r:id="rId106"/>
        </w:object>
      </w:r>
    </w:p>
    <w:p w:rsidR="00CD77EC" w:rsidRDefault="00CD77EC" w:rsidP="00CD77EC">
      <w:pPr>
        <w:pStyle w:val="Caption"/>
        <w:jc w:val="left"/>
        <w:rPr>
          <w:rFonts w:ascii="Calibri" w:eastAsia="Calibri" w:hAnsi="Calibri" w:cs="Times New Roman"/>
          <w:szCs w:val="22"/>
          <w:lang w:val="en-US"/>
        </w:rPr>
      </w:pPr>
      <w:bookmarkStart w:id="202" w:name="_Toc367440326"/>
      <w:r>
        <w:t xml:space="preserve">Figure </w:t>
      </w:r>
      <w:fldSimple w:instr=" SEQ Figure \* ARABIC ">
        <w:r w:rsidR="006E65CF">
          <w:rPr>
            <w:noProof/>
          </w:rPr>
          <w:t>27</w:t>
        </w:r>
      </w:fldSimple>
      <w:r>
        <w:t xml:space="preserve"> </w:t>
      </w:r>
      <w:r w:rsidRPr="00C052D0">
        <w:t>Inspect and Approve Work</w:t>
      </w:r>
      <w:r>
        <w:t xml:space="preserve"> Process Model</w:t>
      </w:r>
      <w:bookmarkEnd w:id="202"/>
    </w:p>
    <w:p w:rsidR="00CD77EC" w:rsidRDefault="00CD77EC" w:rsidP="00CF5AE1">
      <w:pPr>
        <w:spacing w:after="0" w:line="240" w:lineRule="auto"/>
        <w:contextualSpacing/>
        <w:jc w:val="left"/>
        <w:rPr>
          <w:rFonts w:ascii="Calibri" w:eastAsia="Calibri" w:hAnsi="Calibri" w:cs="Times New Roman"/>
          <w:szCs w:val="22"/>
          <w:lang w:val="en-US"/>
        </w:rPr>
      </w:pPr>
    </w:p>
    <w:p w:rsidR="00597606" w:rsidRDefault="00597606" w:rsidP="00CF5AE1">
      <w:pPr>
        <w:spacing w:after="0" w:line="240" w:lineRule="auto"/>
        <w:contextualSpacing/>
        <w:jc w:val="left"/>
        <w:rPr>
          <w:rFonts w:ascii="Calibri" w:eastAsia="Calibri" w:hAnsi="Calibri" w:cs="Times New Roman"/>
          <w:szCs w:val="22"/>
          <w:lang w:val="en-US"/>
        </w:rPr>
      </w:pPr>
    </w:p>
    <w:p w:rsidR="00636E36" w:rsidRDefault="00636E36" w:rsidP="00CF5AE1">
      <w:pPr>
        <w:spacing w:after="0" w:line="240" w:lineRule="auto"/>
        <w:contextualSpacing/>
        <w:jc w:val="left"/>
        <w:rPr>
          <w:rFonts w:ascii="Calibri" w:eastAsia="Calibri" w:hAnsi="Calibri" w:cs="Times New Roman"/>
          <w:szCs w:val="22"/>
          <w:lang w:val="en-US"/>
        </w:rPr>
      </w:pPr>
    </w:p>
    <w:p w:rsidR="00CD77EC" w:rsidRDefault="00CD77EC" w:rsidP="00CD77EC">
      <w:pPr>
        <w:keepNext/>
        <w:spacing w:after="0" w:line="240" w:lineRule="auto"/>
        <w:contextualSpacing/>
        <w:jc w:val="left"/>
      </w:pPr>
      <w:r>
        <w:object w:dxaOrig="12174" w:dyaOrig="15678">
          <v:shape id="_x0000_i1050" type="#_x0000_t75" style="width:414.25pt;height:519.9pt" o:ole="">
            <v:imagedata r:id="rId107" o:title=""/>
          </v:shape>
          <o:OLEObject Type="Embed" ProgID="Visio.Drawing.11" ShapeID="_x0000_i1050" DrawAspect="Content" ObjectID="_1441182885" r:id="rId108"/>
        </w:object>
      </w:r>
    </w:p>
    <w:p w:rsidR="00CD77EC" w:rsidRDefault="00CD77EC" w:rsidP="00CD77EC">
      <w:pPr>
        <w:pStyle w:val="Caption"/>
        <w:jc w:val="left"/>
        <w:rPr>
          <w:rFonts w:ascii="Calibri" w:eastAsia="Calibri" w:hAnsi="Calibri" w:cs="Times New Roman"/>
          <w:szCs w:val="22"/>
          <w:lang w:val="en-US"/>
        </w:rPr>
      </w:pPr>
      <w:bookmarkStart w:id="203" w:name="_Toc367440327"/>
      <w:r>
        <w:t xml:space="preserve">Figure </w:t>
      </w:r>
      <w:fldSimple w:instr=" SEQ Figure \* ARABIC ">
        <w:r w:rsidR="006E65CF">
          <w:rPr>
            <w:noProof/>
          </w:rPr>
          <w:t>28</w:t>
        </w:r>
      </w:fldSimple>
      <w:r>
        <w:t xml:space="preserve"> </w:t>
      </w:r>
      <w:r w:rsidRPr="00507838">
        <w:t>Define, Record, and Certify Discrepancies</w:t>
      </w:r>
      <w:r>
        <w:t xml:space="preserve"> Process Model</w:t>
      </w:r>
      <w:bookmarkEnd w:id="203"/>
    </w:p>
    <w:p w:rsidR="00597606" w:rsidRPr="00636E36" w:rsidRDefault="00597606" w:rsidP="00636E36">
      <w:pPr>
        <w:spacing w:after="0" w:line="240" w:lineRule="auto"/>
        <w:contextualSpacing/>
        <w:jc w:val="left"/>
        <w:rPr>
          <w:rFonts w:ascii="Calibri" w:eastAsia="Calibri" w:hAnsi="Calibri" w:cs="Times New Roman"/>
          <w:szCs w:val="22"/>
          <w:lang w:val="en-US"/>
        </w:rPr>
      </w:pPr>
    </w:p>
    <w:p w:rsidR="00597606" w:rsidRDefault="00597606" w:rsidP="00CF5AE1">
      <w:pPr>
        <w:spacing w:after="0" w:line="240" w:lineRule="auto"/>
        <w:contextualSpacing/>
        <w:jc w:val="left"/>
        <w:rPr>
          <w:rFonts w:ascii="Calibri" w:eastAsia="Calibri" w:hAnsi="Calibri" w:cs="Times New Roman"/>
          <w:szCs w:val="22"/>
          <w:lang w:val="en-US"/>
        </w:rPr>
      </w:pPr>
    </w:p>
    <w:p w:rsidR="00FF0919" w:rsidRDefault="00FF0919" w:rsidP="00FF0919">
      <w:pPr>
        <w:keepNext/>
        <w:spacing w:after="0" w:line="240" w:lineRule="auto"/>
        <w:contextualSpacing/>
        <w:jc w:val="left"/>
      </w:pPr>
      <w:r>
        <w:object w:dxaOrig="11952" w:dyaOrig="15207">
          <v:shape id="_x0000_i1051" type="#_x0000_t75" style="width:414.25pt;height:498.4pt" o:ole="">
            <v:imagedata r:id="rId109" o:title=""/>
          </v:shape>
          <o:OLEObject Type="Embed" ProgID="Visio.Drawing.11" ShapeID="_x0000_i1051" DrawAspect="Content" ObjectID="_1441182886" r:id="rId110"/>
        </w:object>
      </w:r>
    </w:p>
    <w:p w:rsidR="00636E36" w:rsidRDefault="00FF0919" w:rsidP="00636E36">
      <w:pPr>
        <w:pStyle w:val="Caption"/>
        <w:jc w:val="left"/>
      </w:pPr>
      <w:bookmarkStart w:id="204" w:name="_Toc367440328"/>
      <w:r>
        <w:t xml:space="preserve">Figure </w:t>
      </w:r>
      <w:fldSimple w:instr=" SEQ Figure \* ARABIC ">
        <w:r w:rsidR="006E65CF">
          <w:rPr>
            <w:noProof/>
          </w:rPr>
          <w:t>29</w:t>
        </w:r>
      </w:fldSimple>
      <w:r>
        <w:t xml:space="preserve"> </w:t>
      </w:r>
      <w:r w:rsidRPr="0069799F">
        <w:t>Closeout</w:t>
      </w:r>
      <w:r>
        <w:t xml:space="preserve"> Process Model</w:t>
      </w:r>
      <w:bookmarkEnd w:id="204"/>
    </w:p>
    <w:p w:rsidR="00636E36" w:rsidRDefault="00636E36" w:rsidP="00636E36"/>
    <w:p w:rsidR="001141FA" w:rsidRDefault="001141FA" w:rsidP="00955B15">
      <w:pPr>
        <w:pStyle w:val="Heading2"/>
        <w:numPr>
          <w:ilvl w:val="1"/>
          <w:numId w:val="126"/>
        </w:numPr>
        <w:rPr>
          <w:i w:val="0"/>
          <w:sz w:val="24"/>
        </w:rPr>
      </w:pPr>
      <w:bookmarkStart w:id="205" w:name="_Toc367438691"/>
      <w:r w:rsidRPr="00A81AFB">
        <w:rPr>
          <w:i w:val="0"/>
          <w:sz w:val="24"/>
        </w:rPr>
        <w:lastRenderedPageBreak/>
        <w:t>Representative Process Models</w:t>
      </w:r>
      <w:bookmarkEnd w:id="205"/>
    </w:p>
    <w:p w:rsidR="00997C39" w:rsidRPr="00D44FCC" w:rsidRDefault="001141FA" w:rsidP="00D44FCC">
      <w:pPr>
        <w:pStyle w:val="Heading3"/>
      </w:pPr>
      <w:bookmarkStart w:id="206" w:name="_Toc367438692"/>
      <w:r>
        <w:t>5</w:t>
      </w:r>
      <w:r w:rsidRPr="001141FA">
        <w:t>.2.1 Stakeholder Coverage Analysis</w:t>
      </w:r>
      <w:bookmarkEnd w:id="206"/>
    </w:p>
    <w:p w:rsidR="006A22C0" w:rsidRDefault="006A22C0" w:rsidP="00F107FE">
      <w:pPr>
        <w:tabs>
          <w:tab w:val="left" w:pos="6525"/>
        </w:tabs>
        <w:spacing w:after="0" w:line="240" w:lineRule="auto"/>
      </w:pPr>
      <w:r w:rsidRPr="006A22C0">
        <w:t>The</w:t>
      </w:r>
      <w:r w:rsidR="000C6BB9">
        <w:t xml:space="preserve"> rows in the</w:t>
      </w:r>
      <w:r w:rsidRPr="006A22C0">
        <w:t xml:space="preserve"> </w:t>
      </w:r>
      <w:r>
        <w:t>figure</w:t>
      </w:r>
      <w:r w:rsidRPr="006A22C0">
        <w:t xml:space="preserve"> below illustrate the stakeholders participating in each COBie-related business processes</w:t>
      </w:r>
      <w:r w:rsidR="00C9218D">
        <w:t>. The specific processes are listed in each column.</w:t>
      </w:r>
    </w:p>
    <w:p w:rsidR="00C9218D" w:rsidRDefault="00C9218D" w:rsidP="00F107FE">
      <w:pPr>
        <w:tabs>
          <w:tab w:val="left" w:pos="6525"/>
        </w:tabs>
        <w:spacing w:after="0" w:line="240" w:lineRule="auto"/>
        <w:rPr>
          <w:color w:val="FF0000"/>
        </w:rPr>
      </w:pPr>
    </w:p>
    <w:p w:rsidR="00D44FCC" w:rsidRDefault="00997C39" w:rsidP="00D44FCC">
      <w:pPr>
        <w:keepNext/>
        <w:tabs>
          <w:tab w:val="left" w:pos="6525"/>
        </w:tabs>
        <w:spacing w:after="0" w:line="240" w:lineRule="auto"/>
      </w:pPr>
      <w:r>
        <w:rPr>
          <w:noProof/>
          <w:lang w:val="en-US"/>
        </w:rPr>
        <w:drawing>
          <wp:inline distT="0" distB="0" distL="0" distR="0">
            <wp:extent cx="5943600" cy="3433260"/>
            <wp:effectExtent l="19050" t="0" r="0" b="0"/>
            <wp:docPr id="1061" name="Picture 1061" descr="MVD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1" descr="MVD Map"/>
                    <pic:cNvPicPr>
                      <a:picLocks noChangeAspect="1" noChangeArrowheads="1"/>
                    </pic:cNvPicPr>
                  </pic:nvPicPr>
                  <pic:blipFill>
                    <a:blip r:embed="rId111" cstate="print"/>
                    <a:srcRect/>
                    <a:stretch>
                      <a:fillRect/>
                    </a:stretch>
                  </pic:blipFill>
                  <pic:spPr bwMode="auto">
                    <a:xfrm>
                      <a:off x="0" y="0"/>
                      <a:ext cx="5943600" cy="3433260"/>
                    </a:xfrm>
                    <a:prstGeom prst="rect">
                      <a:avLst/>
                    </a:prstGeom>
                    <a:noFill/>
                    <a:ln w="9525">
                      <a:noFill/>
                      <a:miter lim="800000"/>
                      <a:headEnd/>
                      <a:tailEnd/>
                    </a:ln>
                  </pic:spPr>
                </pic:pic>
              </a:graphicData>
            </a:graphic>
          </wp:inline>
        </w:drawing>
      </w:r>
    </w:p>
    <w:p w:rsidR="009C63A2" w:rsidRPr="00D44FCC" w:rsidRDefault="00D44FCC" w:rsidP="00D44FCC">
      <w:pPr>
        <w:pStyle w:val="Caption"/>
        <w:rPr>
          <w:color w:val="FF0000"/>
        </w:rPr>
      </w:pPr>
      <w:bookmarkStart w:id="207" w:name="_Toc367440329"/>
      <w:r>
        <w:t xml:space="preserve">Figure </w:t>
      </w:r>
      <w:fldSimple w:instr=" SEQ Figure \* ARABIC ">
        <w:r w:rsidR="006E65CF">
          <w:rPr>
            <w:noProof/>
          </w:rPr>
          <w:t>30</w:t>
        </w:r>
      </w:fldSimple>
      <w:r>
        <w:t xml:space="preserve"> Stakeholder Coverage</w:t>
      </w:r>
      <w:bookmarkEnd w:id="207"/>
    </w:p>
    <w:p w:rsidR="001141FA" w:rsidRPr="00A81AFB" w:rsidRDefault="001141FA" w:rsidP="00A81AFB">
      <w:pPr>
        <w:pStyle w:val="Heading3"/>
        <w:rPr>
          <w:color w:val="000000" w:themeColor="text1"/>
          <w:szCs w:val="22"/>
        </w:rPr>
      </w:pPr>
      <w:bookmarkStart w:id="208" w:name="_Toc367438693"/>
      <w:r w:rsidRPr="00A81AFB">
        <w:rPr>
          <w:color w:val="000000" w:themeColor="text1"/>
          <w:szCs w:val="22"/>
        </w:rPr>
        <w:t>5.2.</w:t>
      </w:r>
      <w:r w:rsidR="00B90A24" w:rsidRPr="00A81AFB">
        <w:rPr>
          <w:color w:val="000000" w:themeColor="text1"/>
          <w:szCs w:val="22"/>
        </w:rPr>
        <w:t>2</w:t>
      </w:r>
      <w:r w:rsidRPr="00A81AFB">
        <w:rPr>
          <w:color w:val="000000" w:themeColor="text1"/>
          <w:szCs w:val="22"/>
        </w:rPr>
        <w:t xml:space="preserve"> Process Coverage Analysis</w:t>
      </w:r>
      <w:bookmarkEnd w:id="208"/>
      <w:r w:rsidRPr="00A81AFB">
        <w:rPr>
          <w:color w:val="000000" w:themeColor="text1"/>
          <w:szCs w:val="22"/>
        </w:rPr>
        <w:t xml:space="preserve"> </w:t>
      </w:r>
    </w:p>
    <w:p w:rsidR="006A22C0" w:rsidRDefault="00C9218D" w:rsidP="00F107FE">
      <w:pPr>
        <w:tabs>
          <w:tab w:val="left" w:pos="6525"/>
        </w:tabs>
        <w:spacing w:after="0" w:line="240" w:lineRule="auto"/>
        <w:rPr>
          <w:color w:val="000000" w:themeColor="text1"/>
        </w:rPr>
      </w:pPr>
      <w:r>
        <w:rPr>
          <w:color w:val="000000" w:themeColor="text1"/>
        </w:rPr>
        <w:t xml:space="preserve">See </w:t>
      </w:r>
      <w:r w:rsidR="00D44FCC">
        <w:rPr>
          <w:color w:val="000000" w:themeColor="text1"/>
        </w:rPr>
        <w:t>Figure 30, above.</w:t>
      </w:r>
    </w:p>
    <w:p w:rsidR="00693C1B" w:rsidRPr="001141FA" w:rsidRDefault="00693C1B" w:rsidP="00693C1B">
      <w:pPr>
        <w:tabs>
          <w:tab w:val="left" w:pos="6525"/>
        </w:tabs>
        <w:spacing w:after="0" w:line="240" w:lineRule="auto"/>
        <w:rPr>
          <w:b/>
          <w:color w:val="000000" w:themeColor="text1"/>
          <w:sz w:val="22"/>
          <w:szCs w:val="22"/>
        </w:rPr>
      </w:pPr>
    </w:p>
    <w:p w:rsidR="006B48DD" w:rsidRPr="00D44FCC" w:rsidRDefault="00B90A24" w:rsidP="00D44FCC">
      <w:pPr>
        <w:pStyle w:val="Heading3"/>
        <w:rPr>
          <w:color w:val="000000" w:themeColor="text1"/>
          <w:szCs w:val="22"/>
        </w:rPr>
      </w:pPr>
      <w:bookmarkStart w:id="209" w:name="_Toc367438694"/>
      <w:r w:rsidRPr="00A81AFB">
        <w:rPr>
          <w:color w:val="000000" w:themeColor="text1"/>
          <w:szCs w:val="22"/>
        </w:rPr>
        <w:t xml:space="preserve">5.2.3 </w:t>
      </w:r>
      <w:r w:rsidR="001141FA" w:rsidRPr="00A81AFB">
        <w:rPr>
          <w:color w:val="000000" w:themeColor="text1"/>
          <w:szCs w:val="22"/>
        </w:rPr>
        <w:t>Contract Documentary Deliverable List</w:t>
      </w:r>
      <w:bookmarkEnd w:id="209"/>
    </w:p>
    <w:p w:rsidR="006B48DD" w:rsidRPr="004768F0" w:rsidRDefault="00A81AFB" w:rsidP="004768F0">
      <w:pPr>
        <w:tabs>
          <w:tab w:val="left" w:pos="6525"/>
        </w:tabs>
        <w:spacing w:after="0" w:line="240" w:lineRule="auto"/>
        <w:contextualSpacing/>
        <w:jc w:val="left"/>
        <w:rPr>
          <w:color w:val="000000" w:themeColor="text1"/>
        </w:rPr>
      </w:pPr>
      <w:r>
        <w:rPr>
          <w:color w:val="000000" w:themeColor="text1"/>
        </w:rPr>
        <w:t xml:space="preserve">For each of the business processes identified in the COBie ballot a list of the corresponding traditional contracted deliverable is provided.  This information is provided as part of the NBIMS-US V3 ballot to </w:t>
      </w:r>
      <w:r w:rsidR="009865DE">
        <w:rPr>
          <w:color w:val="000000" w:themeColor="text1"/>
        </w:rPr>
        <w:t xml:space="preserve">identify current document-based deliverables that can be replaced, in-all or in-part, by the information exchange standard defined in this document. </w:t>
      </w:r>
    </w:p>
    <w:p w:rsidR="00D44FCC" w:rsidRDefault="00D44FCC" w:rsidP="00080559">
      <w:pPr>
        <w:spacing w:after="0" w:line="240" w:lineRule="auto"/>
        <w:contextualSpacing/>
        <w:jc w:val="left"/>
        <w:rPr>
          <w:rFonts w:ascii="Calibri" w:eastAsia="Calibri" w:hAnsi="Calibri" w:cs="Times New Roman"/>
          <w:szCs w:val="22"/>
          <w:lang w:val="en-US"/>
        </w:rPr>
      </w:pPr>
    </w:p>
    <w:p w:rsidR="004768F0" w:rsidRDefault="004768F0" w:rsidP="00080559">
      <w:pPr>
        <w:spacing w:after="0" w:line="240" w:lineRule="auto"/>
        <w:contextualSpacing/>
        <w:jc w:val="left"/>
        <w:rPr>
          <w:rFonts w:ascii="Calibri" w:eastAsia="Calibri" w:hAnsi="Calibri" w:cs="Times New Roman"/>
          <w:szCs w:val="22"/>
          <w:lang w:val="en-US"/>
        </w:rPr>
      </w:pPr>
    </w:p>
    <w:p w:rsidR="004768F0" w:rsidRDefault="004768F0" w:rsidP="00080559">
      <w:pPr>
        <w:spacing w:after="0" w:line="240" w:lineRule="auto"/>
        <w:contextualSpacing/>
        <w:jc w:val="left"/>
        <w:rPr>
          <w:rFonts w:ascii="Calibri" w:eastAsia="Calibri" w:hAnsi="Calibri" w:cs="Times New Roman"/>
          <w:szCs w:val="22"/>
          <w:lang w:val="en-US"/>
        </w:rPr>
      </w:pPr>
    </w:p>
    <w:p w:rsidR="004768F0" w:rsidRPr="00080559" w:rsidRDefault="004768F0" w:rsidP="00080559">
      <w:pPr>
        <w:spacing w:after="0" w:line="240" w:lineRule="auto"/>
        <w:contextualSpacing/>
        <w:jc w:val="left"/>
        <w:rPr>
          <w:rFonts w:ascii="Calibri" w:eastAsia="Calibri" w:hAnsi="Calibri" w:cs="Times New Roman"/>
          <w:szCs w:val="22"/>
          <w:lang w:val="en-US"/>
        </w:rPr>
      </w:pPr>
    </w:p>
    <w:p w:rsidR="00080559" w:rsidRDefault="00080559" w:rsidP="00080559">
      <w:pPr>
        <w:pStyle w:val="Caption"/>
        <w:keepNext/>
        <w:spacing w:after="0"/>
      </w:pPr>
      <w:bookmarkStart w:id="210" w:name="_Toc367440182"/>
      <w:r>
        <w:lastRenderedPageBreak/>
        <w:t xml:space="preserve">Table </w:t>
      </w:r>
      <w:r w:rsidR="00014688">
        <w:fldChar w:fldCharType="begin"/>
      </w:r>
      <w:r>
        <w:instrText xml:space="preserve"> SEQ Table \* ARABIC </w:instrText>
      </w:r>
      <w:r w:rsidR="00014688">
        <w:fldChar w:fldCharType="separate"/>
      </w:r>
      <w:r w:rsidR="000F7D43">
        <w:rPr>
          <w:noProof/>
        </w:rPr>
        <w:t>5</w:t>
      </w:r>
      <w:r w:rsidR="00014688">
        <w:fldChar w:fldCharType="end"/>
      </w:r>
      <w:r>
        <w:t xml:space="preserve"> </w:t>
      </w:r>
      <w:r w:rsidRPr="0059397E">
        <w:t>Study and Define Needs</w:t>
      </w:r>
      <w:r>
        <w:t xml:space="preserve"> Document List</w:t>
      </w:r>
      <w:bookmarkEnd w:id="21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9" w:type="dxa"/>
          <w:left w:w="72" w:type="dxa"/>
          <w:bottom w:w="29" w:type="dxa"/>
          <w:right w:w="72" w:type="dxa"/>
        </w:tblCellMar>
        <w:tblLook w:val="00A0"/>
      </w:tblPr>
      <w:tblGrid>
        <w:gridCol w:w="2952"/>
        <w:gridCol w:w="4320"/>
      </w:tblGrid>
      <w:tr w:rsidR="006B48DD" w:rsidRPr="00531A1B" w:rsidTr="00080559">
        <w:tc>
          <w:tcPr>
            <w:tcW w:w="2952" w:type="dxa"/>
          </w:tcPr>
          <w:p w:rsidR="006B48DD" w:rsidRPr="00531A1B" w:rsidRDefault="006B48DD" w:rsidP="00080559">
            <w:pPr>
              <w:pStyle w:val="NoSpacing"/>
            </w:pPr>
            <w:r w:rsidRPr="00531A1B">
              <w:t>Information Content:</w:t>
            </w:r>
          </w:p>
        </w:tc>
        <w:tc>
          <w:tcPr>
            <w:tcW w:w="4320" w:type="dxa"/>
          </w:tcPr>
          <w:p w:rsidR="006B48DD" w:rsidRPr="00531A1B" w:rsidRDefault="006B48DD" w:rsidP="00955B15">
            <w:pPr>
              <w:pStyle w:val="NoSpacing"/>
              <w:numPr>
                <w:ilvl w:val="0"/>
                <w:numId w:val="36"/>
              </w:numPr>
              <w:jc w:val="left"/>
            </w:pPr>
            <w:r w:rsidRPr="00531A1B">
              <w:t>Facility Program</w:t>
            </w:r>
          </w:p>
        </w:tc>
      </w:tr>
      <w:tr w:rsidR="006B48DD" w:rsidRPr="00531A1B" w:rsidTr="00080559">
        <w:tc>
          <w:tcPr>
            <w:tcW w:w="2952" w:type="dxa"/>
          </w:tcPr>
          <w:p w:rsidR="006B48DD" w:rsidRPr="00531A1B" w:rsidRDefault="006B48DD" w:rsidP="00080559">
            <w:pPr>
              <w:pStyle w:val="NoSpacing"/>
            </w:pPr>
            <w:r w:rsidRPr="00531A1B">
              <w:t>Contracted Exchange/Deliverable:</w:t>
            </w:r>
          </w:p>
        </w:tc>
        <w:tc>
          <w:tcPr>
            <w:tcW w:w="4320" w:type="dxa"/>
          </w:tcPr>
          <w:p w:rsidR="006B48DD" w:rsidRPr="00531A1B" w:rsidRDefault="006B48DD" w:rsidP="00955B15">
            <w:pPr>
              <w:pStyle w:val="NoSpacing"/>
              <w:numPr>
                <w:ilvl w:val="0"/>
                <w:numId w:val="37"/>
              </w:numPr>
            </w:pPr>
            <w:r w:rsidRPr="00531A1B">
              <w:t>Facility Criteria</w:t>
            </w:r>
          </w:p>
        </w:tc>
      </w:tr>
    </w:tbl>
    <w:p w:rsidR="006B48DD" w:rsidRDefault="006B48DD" w:rsidP="00080559">
      <w:pPr>
        <w:tabs>
          <w:tab w:val="left" w:pos="6525"/>
        </w:tabs>
        <w:spacing w:after="0" w:line="240" w:lineRule="auto"/>
        <w:contextualSpacing/>
        <w:jc w:val="left"/>
        <w:rPr>
          <w:rFonts w:ascii="Calibri" w:eastAsia="Calibri" w:hAnsi="Calibri" w:cs="Times New Roman"/>
          <w:szCs w:val="22"/>
          <w:lang w:val="en-US"/>
        </w:rPr>
      </w:pPr>
    </w:p>
    <w:p w:rsidR="00080559" w:rsidRDefault="00080559" w:rsidP="00080559">
      <w:pPr>
        <w:pStyle w:val="Caption"/>
        <w:keepNext/>
        <w:spacing w:after="0"/>
      </w:pPr>
      <w:bookmarkStart w:id="211" w:name="_Toc367440183"/>
      <w:r>
        <w:t xml:space="preserve">Table </w:t>
      </w:r>
      <w:fldSimple w:instr=" SEQ Table \* ARABIC ">
        <w:r w:rsidR="000F7D43">
          <w:rPr>
            <w:noProof/>
          </w:rPr>
          <w:t>6</w:t>
        </w:r>
      </w:fldSimple>
      <w:r>
        <w:t xml:space="preserve"> </w:t>
      </w:r>
      <w:r w:rsidRPr="00EF41C4">
        <w:t>Develop Design Criteria</w:t>
      </w:r>
      <w:r>
        <w:t xml:space="preserve"> Document List</w:t>
      </w:r>
      <w:bookmarkEnd w:id="21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9" w:type="dxa"/>
          <w:left w:w="72" w:type="dxa"/>
          <w:bottom w:w="29" w:type="dxa"/>
          <w:right w:w="72" w:type="dxa"/>
        </w:tblCellMar>
        <w:tblLook w:val="00A0"/>
      </w:tblPr>
      <w:tblGrid>
        <w:gridCol w:w="2952"/>
        <w:gridCol w:w="4320"/>
      </w:tblGrid>
      <w:tr w:rsidR="006B48DD" w:rsidRPr="00531A1B" w:rsidTr="00CF1429">
        <w:tc>
          <w:tcPr>
            <w:tcW w:w="2952" w:type="dxa"/>
          </w:tcPr>
          <w:p w:rsidR="006B48DD" w:rsidRPr="00531A1B" w:rsidRDefault="006B48DD" w:rsidP="00080559">
            <w:pPr>
              <w:pStyle w:val="NoSpacing"/>
            </w:pPr>
            <w:r w:rsidRPr="00531A1B">
              <w:t>Information Content:</w:t>
            </w:r>
          </w:p>
        </w:tc>
        <w:tc>
          <w:tcPr>
            <w:tcW w:w="4320" w:type="dxa"/>
          </w:tcPr>
          <w:p w:rsidR="006B48DD" w:rsidRPr="00531A1B" w:rsidRDefault="006B48DD" w:rsidP="00955B15">
            <w:pPr>
              <w:pStyle w:val="NoSpacing"/>
              <w:numPr>
                <w:ilvl w:val="0"/>
                <w:numId w:val="36"/>
              </w:numPr>
              <w:jc w:val="left"/>
            </w:pPr>
            <w:r w:rsidRPr="00531A1B">
              <w:t>Type Data</w:t>
            </w:r>
          </w:p>
          <w:p w:rsidR="006B48DD" w:rsidRPr="00531A1B" w:rsidRDefault="006B48DD" w:rsidP="00955B15">
            <w:pPr>
              <w:pStyle w:val="NoSpacing"/>
              <w:numPr>
                <w:ilvl w:val="0"/>
                <w:numId w:val="36"/>
              </w:numPr>
              <w:jc w:val="left"/>
            </w:pPr>
            <w:r w:rsidRPr="00531A1B">
              <w:t>Product Data</w:t>
            </w:r>
          </w:p>
        </w:tc>
      </w:tr>
      <w:tr w:rsidR="006B48DD" w:rsidRPr="00531A1B" w:rsidTr="00CF1429">
        <w:tc>
          <w:tcPr>
            <w:tcW w:w="2952" w:type="dxa"/>
          </w:tcPr>
          <w:p w:rsidR="006B48DD" w:rsidRPr="00531A1B" w:rsidRDefault="006B48DD" w:rsidP="00080559">
            <w:pPr>
              <w:pStyle w:val="NoSpacing"/>
            </w:pPr>
            <w:r w:rsidRPr="00531A1B">
              <w:t>Contracted Exchange/Deliverable:</w:t>
            </w:r>
          </w:p>
        </w:tc>
        <w:tc>
          <w:tcPr>
            <w:tcW w:w="4320" w:type="dxa"/>
          </w:tcPr>
          <w:p w:rsidR="006B48DD" w:rsidRPr="00531A1B" w:rsidRDefault="006B48DD" w:rsidP="00955B15">
            <w:pPr>
              <w:pStyle w:val="NoSpacing"/>
              <w:numPr>
                <w:ilvl w:val="0"/>
                <w:numId w:val="37"/>
              </w:numPr>
            </w:pPr>
            <w:r w:rsidRPr="00531A1B">
              <w:t>Discipline Specification</w:t>
            </w:r>
          </w:p>
        </w:tc>
      </w:tr>
    </w:tbl>
    <w:p w:rsidR="006B48DD" w:rsidRPr="00955519" w:rsidRDefault="006B48DD" w:rsidP="00080559">
      <w:pPr>
        <w:tabs>
          <w:tab w:val="left" w:pos="6525"/>
        </w:tabs>
        <w:spacing w:after="0" w:line="240" w:lineRule="auto"/>
        <w:contextualSpacing/>
        <w:jc w:val="left"/>
        <w:rPr>
          <w:rFonts w:ascii="Calibri" w:eastAsia="Calibri" w:hAnsi="Calibri" w:cs="Times New Roman"/>
          <w:szCs w:val="22"/>
          <w:lang w:val="en-US"/>
        </w:rPr>
      </w:pPr>
    </w:p>
    <w:p w:rsidR="00080559" w:rsidRDefault="00080559" w:rsidP="00080559">
      <w:pPr>
        <w:pStyle w:val="Caption"/>
        <w:keepNext/>
        <w:spacing w:after="0"/>
      </w:pPr>
      <w:bookmarkStart w:id="212" w:name="_Toc367440184"/>
      <w:r>
        <w:t xml:space="preserve">Table </w:t>
      </w:r>
      <w:fldSimple w:instr=" SEQ Table \* ARABIC ">
        <w:r w:rsidR="000F7D43">
          <w:rPr>
            <w:noProof/>
          </w:rPr>
          <w:t>7</w:t>
        </w:r>
      </w:fldSimple>
      <w:r>
        <w:t xml:space="preserve"> </w:t>
      </w:r>
      <w:r w:rsidRPr="001624FB">
        <w:t>Study Technical Feasibility</w:t>
      </w:r>
      <w:r>
        <w:t xml:space="preserve"> Document List</w:t>
      </w:r>
      <w:bookmarkEnd w:id="21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9" w:type="dxa"/>
          <w:left w:w="72" w:type="dxa"/>
          <w:bottom w:w="29" w:type="dxa"/>
          <w:right w:w="72" w:type="dxa"/>
        </w:tblCellMar>
        <w:tblLook w:val="00A0"/>
      </w:tblPr>
      <w:tblGrid>
        <w:gridCol w:w="2952"/>
        <w:gridCol w:w="4320"/>
      </w:tblGrid>
      <w:tr w:rsidR="006B48DD" w:rsidRPr="00531A1B" w:rsidTr="00CF1429">
        <w:tc>
          <w:tcPr>
            <w:tcW w:w="2952" w:type="dxa"/>
          </w:tcPr>
          <w:p w:rsidR="006B48DD" w:rsidRPr="00531A1B" w:rsidRDefault="006B48DD" w:rsidP="00080559">
            <w:pPr>
              <w:pStyle w:val="NoSpacing"/>
            </w:pPr>
            <w:r w:rsidRPr="00531A1B">
              <w:t>Information Content:</w:t>
            </w:r>
          </w:p>
        </w:tc>
        <w:tc>
          <w:tcPr>
            <w:tcW w:w="4320" w:type="dxa"/>
          </w:tcPr>
          <w:p w:rsidR="006B48DD" w:rsidRPr="00531A1B" w:rsidRDefault="006B48DD" w:rsidP="00955B15">
            <w:pPr>
              <w:pStyle w:val="NoSpacing"/>
              <w:numPr>
                <w:ilvl w:val="0"/>
                <w:numId w:val="37"/>
              </w:numPr>
            </w:pPr>
            <w:r w:rsidRPr="00531A1B">
              <w:t>Feasibility Study Options</w:t>
            </w:r>
          </w:p>
        </w:tc>
      </w:tr>
      <w:tr w:rsidR="006B48DD" w:rsidRPr="00531A1B" w:rsidTr="00CF1429">
        <w:tc>
          <w:tcPr>
            <w:tcW w:w="2952" w:type="dxa"/>
          </w:tcPr>
          <w:p w:rsidR="006B48DD" w:rsidRPr="00531A1B" w:rsidRDefault="006B48DD" w:rsidP="00080559">
            <w:pPr>
              <w:pStyle w:val="NoSpacing"/>
            </w:pPr>
            <w:r w:rsidRPr="00531A1B">
              <w:t>Contracted Exchange/Deliverable:</w:t>
            </w:r>
          </w:p>
        </w:tc>
        <w:tc>
          <w:tcPr>
            <w:tcW w:w="4320" w:type="dxa"/>
          </w:tcPr>
          <w:p w:rsidR="006B48DD" w:rsidRPr="00531A1B" w:rsidRDefault="006B48DD" w:rsidP="00955B15">
            <w:pPr>
              <w:pStyle w:val="NoSpacing"/>
              <w:numPr>
                <w:ilvl w:val="0"/>
                <w:numId w:val="37"/>
              </w:numPr>
            </w:pPr>
            <w:r w:rsidRPr="00531A1B">
              <w:t>Feasibility Study</w:t>
            </w:r>
          </w:p>
        </w:tc>
      </w:tr>
    </w:tbl>
    <w:p w:rsidR="006B48DD" w:rsidRPr="00955519" w:rsidRDefault="006B48DD" w:rsidP="00080559">
      <w:pPr>
        <w:tabs>
          <w:tab w:val="left" w:pos="6525"/>
        </w:tabs>
        <w:spacing w:after="0" w:line="240" w:lineRule="auto"/>
        <w:contextualSpacing/>
        <w:jc w:val="left"/>
        <w:rPr>
          <w:rFonts w:ascii="Calibri" w:eastAsia="Calibri" w:hAnsi="Calibri" w:cs="Times New Roman"/>
          <w:szCs w:val="22"/>
          <w:lang w:val="en-US"/>
        </w:rPr>
      </w:pPr>
    </w:p>
    <w:p w:rsidR="00080559" w:rsidRDefault="00080559" w:rsidP="00080559">
      <w:pPr>
        <w:pStyle w:val="Caption"/>
        <w:keepNext/>
        <w:spacing w:after="0"/>
      </w:pPr>
      <w:bookmarkStart w:id="213" w:name="_Toc367440185"/>
      <w:r>
        <w:t xml:space="preserve">Table </w:t>
      </w:r>
      <w:fldSimple w:instr=" SEQ Table \* ARABIC ">
        <w:r w:rsidR="000F7D43">
          <w:rPr>
            <w:noProof/>
          </w:rPr>
          <w:t>8</w:t>
        </w:r>
      </w:fldSimple>
      <w:r>
        <w:t xml:space="preserve"> </w:t>
      </w:r>
      <w:r w:rsidRPr="00D80EDD">
        <w:t>Communicate Results Decision</w:t>
      </w:r>
      <w:r>
        <w:t xml:space="preserve"> Document List</w:t>
      </w:r>
      <w:bookmarkEnd w:id="21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9" w:type="dxa"/>
          <w:left w:w="72" w:type="dxa"/>
          <w:bottom w:w="29" w:type="dxa"/>
          <w:right w:w="72" w:type="dxa"/>
        </w:tblCellMar>
        <w:tblLook w:val="00A0"/>
      </w:tblPr>
      <w:tblGrid>
        <w:gridCol w:w="2952"/>
        <w:gridCol w:w="4320"/>
      </w:tblGrid>
      <w:tr w:rsidR="006B48DD" w:rsidRPr="00531A1B" w:rsidTr="00CF1429">
        <w:tc>
          <w:tcPr>
            <w:tcW w:w="2952" w:type="dxa"/>
          </w:tcPr>
          <w:p w:rsidR="006B48DD" w:rsidRPr="00531A1B" w:rsidRDefault="006B48DD" w:rsidP="00080559">
            <w:pPr>
              <w:pStyle w:val="NoSpacing"/>
            </w:pPr>
            <w:r w:rsidRPr="00531A1B">
              <w:t>Information Content:</w:t>
            </w:r>
          </w:p>
        </w:tc>
        <w:tc>
          <w:tcPr>
            <w:tcW w:w="4320" w:type="dxa"/>
          </w:tcPr>
          <w:p w:rsidR="006B48DD" w:rsidRPr="00531A1B" w:rsidRDefault="006B48DD" w:rsidP="00955B15">
            <w:pPr>
              <w:pStyle w:val="NoSpacing"/>
              <w:numPr>
                <w:ilvl w:val="0"/>
                <w:numId w:val="38"/>
              </w:numPr>
              <w:jc w:val="left"/>
            </w:pPr>
            <w:r w:rsidRPr="00531A1B">
              <w:t>Detailed Project Scope</w:t>
            </w:r>
          </w:p>
          <w:p w:rsidR="006B48DD" w:rsidRPr="00531A1B" w:rsidRDefault="006B48DD" w:rsidP="00955B15">
            <w:pPr>
              <w:pStyle w:val="NoSpacing"/>
              <w:numPr>
                <w:ilvl w:val="0"/>
                <w:numId w:val="38"/>
              </w:numPr>
              <w:jc w:val="left"/>
            </w:pPr>
            <w:r w:rsidRPr="00531A1B">
              <w:t>Preliminary Budgetary Cost Information</w:t>
            </w:r>
          </w:p>
          <w:p w:rsidR="006B48DD" w:rsidRPr="00531A1B" w:rsidRDefault="006B48DD" w:rsidP="00955B15">
            <w:pPr>
              <w:pStyle w:val="NoSpacing"/>
              <w:numPr>
                <w:ilvl w:val="0"/>
                <w:numId w:val="38"/>
              </w:numPr>
              <w:jc w:val="left"/>
            </w:pPr>
            <w:r w:rsidRPr="00531A1B">
              <w:t>Site Location &amp; Approval</w:t>
            </w:r>
          </w:p>
          <w:p w:rsidR="006B48DD" w:rsidRPr="00531A1B" w:rsidRDefault="006B48DD" w:rsidP="00955B15">
            <w:pPr>
              <w:pStyle w:val="NoSpacing"/>
              <w:numPr>
                <w:ilvl w:val="0"/>
                <w:numId w:val="38"/>
              </w:numPr>
              <w:jc w:val="left"/>
            </w:pPr>
            <w:r w:rsidRPr="00531A1B">
              <w:t>Economic Analysis</w:t>
            </w:r>
          </w:p>
          <w:p w:rsidR="006B48DD" w:rsidRPr="00531A1B" w:rsidRDefault="006B48DD" w:rsidP="00955B15">
            <w:pPr>
              <w:pStyle w:val="NoSpacing"/>
              <w:numPr>
                <w:ilvl w:val="0"/>
                <w:numId w:val="38"/>
              </w:numPr>
              <w:jc w:val="left"/>
            </w:pPr>
            <w:r w:rsidRPr="00531A1B">
              <w:t>Facility Planning Data</w:t>
            </w:r>
          </w:p>
        </w:tc>
      </w:tr>
      <w:tr w:rsidR="006B48DD" w:rsidRPr="00531A1B" w:rsidTr="00CF1429">
        <w:tc>
          <w:tcPr>
            <w:tcW w:w="2952" w:type="dxa"/>
          </w:tcPr>
          <w:p w:rsidR="006B48DD" w:rsidRPr="00531A1B" w:rsidRDefault="006B48DD" w:rsidP="00080559">
            <w:pPr>
              <w:pStyle w:val="NoSpacing"/>
            </w:pPr>
            <w:r w:rsidRPr="00531A1B">
              <w:t>Contracted Exchange/Deliverable:</w:t>
            </w:r>
          </w:p>
        </w:tc>
        <w:tc>
          <w:tcPr>
            <w:tcW w:w="4320" w:type="dxa"/>
          </w:tcPr>
          <w:p w:rsidR="006B48DD" w:rsidRPr="00531A1B" w:rsidRDefault="006B48DD" w:rsidP="00955B15">
            <w:pPr>
              <w:pStyle w:val="NoSpacing"/>
              <w:numPr>
                <w:ilvl w:val="0"/>
                <w:numId w:val="37"/>
              </w:numPr>
            </w:pPr>
            <w:r w:rsidRPr="00531A1B">
              <w:t>Project Definition</w:t>
            </w:r>
          </w:p>
        </w:tc>
      </w:tr>
    </w:tbl>
    <w:p w:rsidR="006B48DD" w:rsidRDefault="006B48DD" w:rsidP="00080559">
      <w:pPr>
        <w:tabs>
          <w:tab w:val="left" w:pos="6525"/>
        </w:tabs>
        <w:spacing w:after="0" w:line="240" w:lineRule="auto"/>
        <w:contextualSpacing/>
        <w:jc w:val="left"/>
        <w:rPr>
          <w:rFonts w:ascii="Calibri" w:eastAsia="Calibri" w:hAnsi="Calibri" w:cs="Times New Roman"/>
          <w:szCs w:val="22"/>
          <w:lang w:val="en-US"/>
        </w:rPr>
      </w:pPr>
    </w:p>
    <w:p w:rsidR="00080559" w:rsidRDefault="00080559" w:rsidP="00080559">
      <w:pPr>
        <w:pStyle w:val="Caption"/>
        <w:keepNext/>
        <w:spacing w:after="0"/>
      </w:pPr>
      <w:bookmarkStart w:id="214" w:name="_Toc367440186"/>
      <w:r>
        <w:t xml:space="preserve">Table </w:t>
      </w:r>
      <w:fldSimple w:instr=" SEQ Table \* ARABIC ">
        <w:r w:rsidR="000F7D43">
          <w:rPr>
            <w:noProof/>
          </w:rPr>
          <w:t>9</w:t>
        </w:r>
      </w:fldSimple>
      <w:r>
        <w:t xml:space="preserve"> </w:t>
      </w:r>
      <w:r w:rsidRPr="00A23EA4">
        <w:t>Develop Program – Space Program Document List</w:t>
      </w:r>
      <w:bookmarkEnd w:id="21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9" w:type="dxa"/>
          <w:left w:w="72" w:type="dxa"/>
          <w:bottom w:w="29" w:type="dxa"/>
          <w:right w:w="72" w:type="dxa"/>
        </w:tblCellMar>
        <w:tblLook w:val="00A0"/>
      </w:tblPr>
      <w:tblGrid>
        <w:gridCol w:w="2952"/>
        <w:gridCol w:w="4320"/>
      </w:tblGrid>
      <w:tr w:rsidR="006B48DD" w:rsidRPr="00531A1B" w:rsidTr="00CF1429">
        <w:tc>
          <w:tcPr>
            <w:tcW w:w="2952" w:type="dxa"/>
          </w:tcPr>
          <w:p w:rsidR="006B48DD" w:rsidRPr="00531A1B" w:rsidRDefault="006B48DD" w:rsidP="00080559">
            <w:pPr>
              <w:pStyle w:val="NoSpacing"/>
              <w:jc w:val="left"/>
            </w:pPr>
            <w:r w:rsidRPr="00531A1B">
              <w:t>Information Content:</w:t>
            </w:r>
          </w:p>
        </w:tc>
        <w:tc>
          <w:tcPr>
            <w:tcW w:w="4320" w:type="dxa"/>
          </w:tcPr>
          <w:p w:rsidR="006B48DD" w:rsidRPr="00531A1B" w:rsidRDefault="006B48DD" w:rsidP="00955B15">
            <w:pPr>
              <w:pStyle w:val="NoSpacing"/>
              <w:numPr>
                <w:ilvl w:val="0"/>
                <w:numId w:val="39"/>
              </w:numPr>
              <w:jc w:val="left"/>
            </w:pPr>
            <w:r w:rsidRPr="00531A1B">
              <w:t xml:space="preserve">Facility Space Requirements </w:t>
            </w:r>
          </w:p>
        </w:tc>
      </w:tr>
      <w:tr w:rsidR="006B48DD" w:rsidRPr="00531A1B" w:rsidTr="00CF1429">
        <w:tc>
          <w:tcPr>
            <w:tcW w:w="2952" w:type="dxa"/>
          </w:tcPr>
          <w:p w:rsidR="006B48DD" w:rsidRPr="00531A1B" w:rsidRDefault="006B48DD" w:rsidP="00080559">
            <w:pPr>
              <w:pStyle w:val="NoSpacing"/>
              <w:jc w:val="left"/>
            </w:pPr>
            <w:r w:rsidRPr="00531A1B">
              <w:t>Contracted Exchange/Deliverable:</w:t>
            </w:r>
          </w:p>
        </w:tc>
        <w:tc>
          <w:tcPr>
            <w:tcW w:w="4320" w:type="dxa"/>
          </w:tcPr>
          <w:p w:rsidR="006B48DD" w:rsidRPr="00531A1B" w:rsidRDefault="006B48DD" w:rsidP="00955B15">
            <w:pPr>
              <w:pStyle w:val="NoSpacing"/>
              <w:numPr>
                <w:ilvl w:val="0"/>
                <w:numId w:val="37"/>
              </w:numPr>
              <w:jc w:val="left"/>
            </w:pPr>
            <w:r w:rsidRPr="00531A1B">
              <w:t>Space Program</w:t>
            </w:r>
          </w:p>
        </w:tc>
      </w:tr>
    </w:tbl>
    <w:p w:rsidR="006B771B" w:rsidRDefault="006B771B" w:rsidP="00080559">
      <w:pPr>
        <w:pStyle w:val="Caption"/>
        <w:keepNext/>
        <w:spacing w:after="0"/>
      </w:pPr>
    </w:p>
    <w:p w:rsidR="00080559" w:rsidRDefault="00080559" w:rsidP="00080559">
      <w:pPr>
        <w:pStyle w:val="Caption"/>
        <w:keepNext/>
        <w:spacing w:after="0"/>
      </w:pPr>
      <w:bookmarkStart w:id="215" w:name="_Toc367440187"/>
      <w:r>
        <w:t xml:space="preserve">Table </w:t>
      </w:r>
      <w:fldSimple w:instr=" SEQ Table \* ARABIC ">
        <w:r w:rsidR="000F7D43">
          <w:rPr>
            <w:noProof/>
          </w:rPr>
          <w:t>10</w:t>
        </w:r>
      </w:fldSimple>
      <w:r>
        <w:t xml:space="preserve"> </w:t>
      </w:r>
      <w:r w:rsidRPr="00CE3F2F">
        <w:t>Develop Program – Product Program Document List</w:t>
      </w:r>
      <w:bookmarkEnd w:id="21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9" w:type="dxa"/>
          <w:left w:w="72" w:type="dxa"/>
          <w:bottom w:w="29" w:type="dxa"/>
          <w:right w:w="72" w:type="dxa"/>
        </w:tblCellMar>
        <w:tblLook w:val="00A0"/>
      </w:tblPr>
      <w:tblGrid>
        <w:gridCol w:w="2952"/>
        <w:gridCol w:w="4320"/>
      </w:tblGrid>
      <w:tr w:rsidR="006B48DD" w:rsidRPr="00531A1B" w:rsidTr="00CF1429">
        <w:tc>
          <w:tcPr>
            <w:tcW w:w="2952" w:type="dxa"/>
          </w:tcPr>
          <w:p w:rsidR="006B48DD" w:rsidRPr="00531A1B" w:rsidRDefault="006B48DD" w:rsidP="00080559">
            <w:pPr>
              <w:pStyle w:val="NoSpacing"/>
              <w:jc w:val="left"/>
            </w:pPr>
            <w:r w:rsidRPr="00531A1B">
              <w:t>Information Content:</w:t>
            </w:r>
          </w:p>
        </w:tc>
        <w:tc>
          <w:tcPr>
            <w:tcW w:w="4320" w:type="dxa"/>
          </w:tcPr>
          <w:p w:rsidR="006B48DD" w:rsidRPr="00531A1B" w:rsidRDefault="006B48DD" w:rsidP="00955B15">
            <w:pPr>
              <w:pStyle w:val="NoSpacing"/>
              <w:numPr>
                <w:ilvl w:val="0"/>
                <w:numId w:val="39"/>
              </w:numPr>
              <w:jc w:val="left"/>
            </w:pPr>
            <w:r w:rsidRPr="00531A1B">
              <w:t>Facility Product Requirements</w:t>
            </w:r>
          </w:p>
        </w:tc>
      </w:tr>
      <w:tr w:rsidR="006B48DD" w:rsidRPr="00531A1B" w:rsidTr="00CF1429">
        <w:tc>
          <w:tcPr>
            <w:tcW w:w="2952" w:type="dxa"/>
          </w:tcPr>
          <w:p w:rsidR="006B48DD" w:rsidRPr="00531A1B" w:rsidRDefault="006B48DD" w:rsidP="00080559">
            <w:pPr>
              <w:pStyle w:val="NoSpacing"/>
              <w:jc w:val="left"/>
            </w:pPr>
            <w:r w:rsidRPr="00531A1B">
              <w:t>Contracted Exchange/Deliverable:</w:t>
            </w:r>
          </w:p>
        </w:tc>
        <w:tc>
          <w:tcPr>
            <w:tcW w:w="4320" w:type="dxa"/>
          </w:tcPr>
          <w:p w:rsidR="006B48DD" w:rsidRPr="00531A1B" w:rsidRDefault="006B48DD" w:rsidP="00955B15">
            <w:pPr>
              <w:pStyle w:val="NoSpacing"/>
              <w:numPr>
                <w:ilvl w:val="0"/>
                <w:numId w:val="37"/>
              </w:numPr>
              <w:jc w:val="left"/>
            </w:pPr>
            <w:r w:rsidRPr="00531A1B">
              <w:t>Product Program</w:t>
            </w:r>
          </w:p>
        </w:tc>
      </w:tr>
    </w:tbl>
    <w:p w:rsidR="006B48DD" w:rsidRPr="00955519" w:rsidRDefault="006B48DD" w:rsidP="00080559">
      <w:pPr>
        <w:tabs>
          <w:tab w:val="left" w:pos="6525"/>
        </w:tabs>
        <w:spacing w:after="0" w:line="240" w:lineRule="auto"/>
        <w:contextualSpacing/>
        <w:jc w:val="left"/>
        <w:rPr>
          <w:rFonts w:ascii="Calibri" w:eastAsia="Calibri" w:hAnsi="Calibri" w:cs="Times New Roman"/>
          <w:szCs w:val="22"/>
          <w:lang w:val="en-US"/>
        </w:rPr>
      </w:pPr>
    </w:p>
    <w:p w:rsidR="00080559" w:rsidRDefault="00080559" w:rsidP="00080559">
      <w:pPr>
        <w:pStyle w:val="Caption"/>
        <w:keepNext/>
        <w:spacing w:after="0"/>
      </w:pPr>
      <w:bookmarkStart w:id="216" w:name="_Toc367440188"/>
      <w:r>
        <w:t xml:space="preserve">Table </w:t>
      </w:r>
      <w:fldSimple w:instr=" SEQ Table \* ARABIC ">
        <w:r w:rsidR="000F7D43">
          <w:rPr>
            <w:noProof/>
          </w:rPr>
          <w:t>11</w:t>
        </w:r>
      </w:fldSimple>
      <w:r>
        <w:t xml:space="preserve"> </w:t>
      </w:r>
      <w:r w:rsidRPr="008C6047">
        <w:t>Prepare Invitation to Bid and Receive Proposal (Pre-Design) Document List</w:t>
      </w:r>
      <w:bookmarkEnd w:id="21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9" w:type="dxa"/>
          <w:left w:w="72" w:type="dxa"/>
          <w:bottom w:w="29" w:type="dxa"/>
          <w:right w:w="72" w:type="dxa"/>
        </w:tblCellMar>
        <w:tblLook w:val="00A0"/>
      </w:tblPr>
      <w:tblGrid>
        <w:gridCol w:w="2952"/>
        <w:gridCol w:w="4320"/>
      </w:tblGrid>
      <w:tr w:rsidR="006B48DD" w:rsidRPr="00531A1B" w:rsidTr="00CF1429">
        <w:tc>
          <w:tcPr>
            <w:tcW w:w="2952" w:type="dxa"/>
          </w:tcPr>
          <w:p w:rsidR="006B48DD" w:rsidRPr="00531A1B" w:rsidRDefault="006B48DD" w:rsidP="00080559">
            <w:pPr>
              <w:pStyle w:val="NoSpacing"/>
              <w:jc w:val="left"/>
            </w:pPr>
            <w:r w:rsidRPr="00531A1B">
              <w:t>Information Content:</w:t>
            </w:r>
          </w:p>
        </w:tc>
        <w:tc>
          <w:tcPr>
            <w:tcW w:w="4320" w:type="dxa"/>
          </w:tcPr>
          <w:p w:rsidR="006B48DD" w:rsidRPr="00531A1B" w:rsidRDefault="006B48DD" w:rsidP="00955B15">
            <w:pPr>
              <w:pStyle w:val="NoSpacing"/>
              <w:numPr>
                <w:ilvl w:val="0"/>
                <w:numId w:val="40"/>
              </w:numPr>
              <w:jc w:val="left"/>
            </w:pPr>
            <w:r w:rsidRPr="00531A1B">
              <w:t>Project Definition</w:t>
            </w:r>
          </w:p>
          <w:p w:rsidR="006B48DD" w:rsidRPr="00531A1B" w:rsidRDefault="006B48DD" w:rsidP="00955B15">
            <w:pPr>
              <w:pStyle w:val="NoSpacing"/>
              <w:numPr>
                <w:ilvl w:val="0"/>
                <w:numId w:val="40"/>
              </w:numPr>
              <w:jc w:val="left"/>
            </w:pPr>
            <w:r w:rsidRPr="00531A1B">
              <w:t>Space Program</w:t>
            </w:r>
          </w:p>
          <w:p w:rsidR="006B48DD" w:rsidRPr="00531A1B" w:rsidRDefault="006B48DD" w:rsidP="00955B15">
            <w:pPr>
              <w:pStyle w:val="NoSpacing"/>
              <w:numPr>
                <w:ilvl w:val="0"/>
                <w:numId w:val="40"/>
              </w:numPr>
              <w:jc w:val="left"/>
            </w:pPr>
            <w:r w:rsidRPr="00531A1B">
              <w:t xml:space="preserve">Product Program </w:t>
            </w:r>
          </w:p>
        </w:tc>
      </w:tr>
      <w:tr w:rsidR="006B48DD" w:rsidRPr="00531A1B" w:rsidTr="00CF1429">
        <w:tc>
          <w:tcPr>
            <w:tcW w:w="2952" w:type="dxa"/>
          </w:tcPr>
          <w:p w:rsidR="006B48DD" w:rsidRPr="00531A1B" w:rsidRDefault="006B48DD" w:rsidP="00080559">
            <w:pPr>
              <w:pStyle w:val="NoSpacing"/>
              <w:jc w:val="left"/>
            </w:pPr>
            <w:r w:rsidRPr="00531A1B">
              <w:t>Contracted Exchange/Deliverable:</w:t>
            </w:r>
          </w:p>
        </w:tc>
        <w:tc>
          <w:tcPr>
            <w:tcW w:w="4320" w:type="dxa"/>
          </w:tcPr>
          <w:p w:rsidR="006B48DD" w:rsidRPr="00531A1B" w:rsidRDefault="006B48DD" w:rsidP="00955B15">
            <w:pPr>
              <w:pStyle w:val="NoSpacing"/>
              <w:numPr>
                <w:ilvl w:val="0"/>
                <w:numId w:val="37"/>
              </w:numPr>
              <w:jc w:val="left"/>
            </w:pPr>
            <w:r w:rsidRPr="00531A1B">
              <w:t>Request for Proposal (RFP)</w:t>
            </w:r>
          </w:p>
        </w:tc>
      </w:tr>
    </w:tbl>
    <w:p w:rsidR="006B48DD" w:rsidRDefault="006B48DD" w:rsidP="00080559">
      <w:pPr>
        <w:tabs>
          <w:tab w:val="left" w:pos="6525"/>
        </w:tabs>
        <w:spacing w:after="0" w:line="240" w:lineRule="auto"/>
        <w:jc w:val="left"/>
        <w:rPr>
          <w:rFonts w:ascii="Calibri" w:eastAsia="Calibri" w:hAnsi="Calibri" w:cs="Times New Roman"/>
          <w:szCs w:val="22"/>
          <w:lang w:val="en-US"/>
        </w:rPr>
      </w:pPr>
    </w:p>
    <w:p w:rsidR="00080559" w:rsidRDefault="00080559" w:rsidP="00080559">
      <w:pPr>
        <w:pStyle w:val="Caption"/>
        <w:keepNext/>
        <w:spacing w:after="0"/>
      </w:pPr>
      <w:bookmarkStart w:id="217" w:name="_Toc367440189"/>
      <w:r>
        <w:t xml:space="preserve">Table </w:t>
      </w:r>
      <w:fldSimple w:instr=" SEQ Table \* ARABIC ">
        <w:r w:rsidR="000F7D43">
          <w:rPr>
            <w:noProof/>
          </w:rPr>
          <w:t>12</w:t>
        </w:r>
      </w:fldSimple>
      <w:r>
        <w:t xml:space="preserve"> </w:t>
      </w:r>
      <w:r w:rsidRPr="009C7CCE">
        <w:t>Explore Concepts – Design Early Document List</w:t>
      </w:r>
      <w:bookmarkEnd w:id="21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9" w:type="dxa"/>
          <w:left w:w="72" w:type="dxa"/>
          <w:bottom w:w="29" w:type="dxa"/>
          <w:right w:w="72" w:type="dxa"/>
        </w:tblCellMar>
        <w:tblLook w:val="00A0"/>
      </w:tblPr>
      <w:tblGrid>
        <w:gridCol w:w="2952"/>
        <w:gridCol w:w="4320"/>
      </w:tblGrid>
      <w:tr w:rsidR="006B48DD" w:rsidRPr="00531A1B" w:rsidTr="00CF1429">
        <w:tc>
          <w:tcPr>
            <w:tcW w:w="2952" w:type="dxa"/>
          </w:tcPr>
          <w:p w:rsidR="006B48DD" w:rsidRPr="00531A1B" w:rsidRDefault="006B48DD" w:rsidP="00080559">
            <w:pPr>
              <w:pStyle w:val="NoSpacing"/>
              <w:jc w:val="left"/>
            </w:pPr>
            <w:r w:rsidRPr="00531A1B">
              <w:t>Information Content:</w:t>
            </w:r>
          </w:p>
        </w:tc>
        <w:tc>
          <w:tcPr>
            <w:tcW w:w="4320" w:type="dxa"/>
          </w:tcPr>
          <w:p w:rsidR="006B48DD" w:rsidRPr="00531A1B" w:rsidRDefault="006B48DD" w:rsidP="00955B15">
            <w:pPr>
              <w:pStyle w:val="NoSpacing"/>
              <w:numPr>
                <w:ilvl w:val="0"/>
                <w:numId w:val="41"/>
              </w:numPr>
              <w:jc w:val="left"/>
            </w:pPr>
            <w:r w:rsidRPr="00531A1B">
              <w:t>Concept Design Drawings</w:t>
            </w:r>
          </w:p>
          <w:p w:rsidR="006B48DD" w:rsidRPr="00531A1B" w:rsidRDefault="006B48DD" w:rsidP="00955B15">
            <w:pPr>
              <w:pStyle w:val="NoSpacing"/>
              <w:numPr>
                <w:ilvl w:val="0"/>
                <w:numId w:val="41"/>
              </w:numPr>
              <w:jc w:val="left"/>
            </w:pPr>
            <w:r w:rsidRPr="00531A1B">
              <w:t>Cost Estimate</w:t>
            </w:r>
          </w:p>
          <w:p w:rsidR="006B48DD" w:rsidRPr="00531A1B" w:rsidRDefault="006B48DD" w:rsidP="00955B15">
            <w:pPr>
              <w:pStyle w:val="NoSpacing"/>
              <w:numPr>
                <w:ilvl w:val="0"/>
                <w:numId w:val="41"/>
              </w:numPr>
              <w:jc w:val="left"/>
            </w:pPr>
            <w:r w:rsidRPr="00531A1B">
              <w:t>Calculations</w:t>
            </w:r>
          </w:p>
        </w:tc>
      </w:tr>
      <w:tr w:rsidR="006B48DD" w:rsidRPr="00531A1B" w:rsidTr="00CF1429">
        <w:tc>
          <w:tcPr>
            <w:tcW w:w="2952" w:type="dxa"/>
          </w:tcPr>
          <w:p w:rsidR="006B48DD" w:rsidRPr="00531A1B" w:rsidRDefault="006B48DD" w:rsidP="00080559">
            <w:pPr>
              <w:pStyle w:val="NoSpacing"/>
              <w:jc w:val="left"/>
            </w:pPr>
            <w:r w:rsidRPr="00531A1B">
              <w:t>Contracted Exchange/Deliverable:</w:t>
            </w:r>
          </w:p>
        </w:tc>
        <w:tc>
          <w:tcPr>
            <w:tcW w:w="4320" w:type="dxa"/>
          </w:tcPr>
          <w:p w:rsidR="006B48DD" w:rsidRPr="00531A1B" w:rsidRDefault="006B48DD" w:rsidP="00955B15">
            <w:pPr>
              <w:pStyle w:val="NoSpacing"/>
              <w:numPr>
                <w:ilvl w:val="0"/>
                <w:numId w:val="37"/>
              </w:numPr>
              <w:jc w:val="left"/>
            </w:pPr>
            <w:r w:rsidRPr="00531A1B">
              <w:t>Design Early</w:t>
            </w:r>
          </w:p>
        </w:tc>
      </w:tr>
    </w:tbl>
    <w:p w:rsidR="006B48DD" w:rsidRDefault="006B48DD" w:rsidP="00080559">
      <w:pPr>
        <w:tabs>
          <w:tab w:val="left" w:pos="6525"/>
        </w:tabs>
        <w:spacing w:after="0" w:line="240" w:lineRule="auto"/>
        <w:contextualSpacing/>
        <w:jc w:val="left"/>
        <w:rPr>
          <w:rFonts w:ascii="Calibri" w:eastAsia="Calibri" w:hAnsi="Calibri" w:cs="Times New Roman"/>
          <w:szCs w:val="22"/>
          <w:lang w:val="en-US"/>
        </w:rPr>
      </w:pPr>
    </w:p>
    <w:p w:rsidR="004768F0" w:rsidRDefault="004768F0" w:rsidP="00080559">
      <w:pPr>
        <w:tabs>
          <w:tab w:val="left" w:pos="6525"/>
        </w:tabs>
        <w:spacing w:after="0" w:line="240" w:lineRule="auto"/>
        <w:contextualSpacing/>
        <w:jc w:val="left"/>
        <w:rPr>
          <w:rFonts w:ascii="Calibri" w:eastAsia="Calibri" w:hAnsi="Calibri" w:cs="Times New Roman"/>
          <w:szCs w:val="22"/>
          <w:lang w:val="en-US"/>
        </w:rPr>
      </w:pPr>
    </w:p>
    <w:p w:rsidR="00080559" w:rsidRDefault="00080559" w:rsidP="00080559">
      <w:pPr>
        <w:pStyle w:val="Caption"/>
        <w:keepNext/>
        <w:spacing w:after="0"/>
      </w:pPr>
      <w:bookmarkStart w:id="218" w:name="_Toc367440190"/>
      <w:r>
        <w:lastRenderedPageBreak/>
        <w:t xml:space="preserve">Table </w:t>
      </w:r>
      <w:fldSimple w:instr=" SEQ Table \* ARABIC ">
        <w:r w:rsidR="000F7D43">
          <w:rPr>
            <w:noProof/>
          </w:rPr>
          <w:t>13</w:t>
        </w:r>
      </w:fldSimple>
      <w:r>
        <w:t xml:space="preserve"> </w:t>
      </w:r>
      <w:r w:rsidRPr="00273558">
        <w:t>Develop Design – Design Schematic Document List</w:t>
      </w:r>
      <w:bookmarkEnd w:id="21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9" w:type="dxa"/>
          <w:left w:w="72" w:type="dxa"/>
          <w:bottom w:w="29" w:type="dxa"/>
          <w:right w:w="72" w:type="dxa"/>
        </w:tblCellMar>
        <w:tblLook w:val="00A0"/>
      </w:tblPr>
      <w:tblGrid>
        <w:gridCol w:w="2952"/>
        <w:gridCol w:w="4320"/>
      </w:tblGrid>
      <w:tr w:rsidR="006B48DD" w:rsidRPr="00531A1B" w:rsidTr="00CF1429">
        <w:tc>
          <w:tcPr>
            <w:tcW w:w="2952" w:type="dxa"/>
          </w:tcPr>
          <w:p w:rsidR="006B48DD" w:rsidRPr="00531A1B" w:rsidRDefault="006B48DD" w:rsidP="00080559">
            <w:pPr>
              <w:pStyle w:val="NoSpacing"/>
              <w:jc w:val="left"/>
            </w:pPr>
            <w:r w:rsidRPr="00531A1B">
              <w:t>Information Content:</w:t>
            </w:r>
          </w:p>
        </w:tc>
        <w:tc>
          <w:tcPr>
            <w:tcW w:w="4320" w:type="dxa"/>
          </w:tcPr>
          <w:p w:rsidR="006B48DD" w:rsidRPr="00531A1B" w:rsidRDefault="006B48DD" w:rsidP="00955B15">
            <w:pPr>
              <w:pStyle w:val="NoSpacing"/>
              <w:numPr>
                <w:ilvl w:val="0"/>
                <w:numId w:val="42"/>
              </w:numPr>
              <w:jc w:val="left"/>
            </w:pPr>
            <w:r w:rsidRPr="00531A1B">
              <w:t>Basis of Design Narrative</w:t>
            </w:r>
          </w:p>
          <w:p w:rsidR="006B48DD" w:rsidRPr="00531A1B" w:rsidRDefault="006B48DD" w:rsidP="00955B15">
            <w:pPr>
              <w:pStyle w:val="NoSpacing"/>
              <w:numPr>
                <w:ilvl w:val="0"/>
                <w:numId w:val="42"/>
              </w:numPr>
              <w:jc w:val="left"/>
            </w:pPr>
            <w:r w:rsidRPr="00531A1B">
              <w:t>Design Schematic Drawings</w:t>
            </w:r>
          </w:p>
          <w:p w:rsidR="006B48DD" w:rsidRPr="00531A1B" w:rsidRDefault="006B48DD" w:rsidP="00955B15">
            <w:pPr>
              <w:pStyle w:val="NoSpacing"/>
              <w:numPr>
                <w:ilvl w:val="0"/>
                <w:numId w:val="42"/>
              </w:numPr>
              <w:jc w:val="left"/>
            </w:pPr>
            <w:r w:rsidRPr="00531A1B">
              <w:t>Energy Analysis</w:t>
            </w:r>
          </w:p>
          <w:p w:rsidR="006B48DD" w:rsidRPr="00531A1B" w:rsidRDefault="006B48DD" w:rsidP="00955B15">
            <w:pPr>
              <w:pStyle w:val="NoSpacing"/>
              <w:numPr>
                <w:ilvl w:val="0"/>
                <w:numId w:val="42"/>
              </w:numPr>
              <w:jc w:val="left"/>
            </w:pPr>
            <w:r w:rsidRPr="00531A1B">
              <w:t>Life Cycle Cost Analysis</w:t>
            </w:r>
          </w:p>
          <w:p w:rsidR="006B48DD" w:rsidRPr="00531A1B" w:rsidRDefault="006B48DD" w:rsidP="00955B15">
            <w:pPr>
              <w:pStyle w:val="NoSpacing"/>
              <w:numPr>
                <w:ilvl w:val="0"/>
                <w:numId w:val="42"/>
              </w:numPr>
              <w:jc w:val="left"/>
            </w:pPr>
            <w:r w:rsidRPr="00531A1B">
              <w:t>Cost Estimate</w:t>
            </w:r>
          </w:p>
          <w:p w:rsidR="006B48DD" w:rsidRPr="00531A1B" w:rsidRDefault="006B48DD" w:rsidP="00955B15">
            <w:pPr>
              <w:pStyle w:val="NoSpacing"/>
              <w:numPr>
                <w:ilvl w:val="0"/>
                <w:numId w:val="42"/>
              </w:numPr>
              <w:jc w:val="left"/>
            </w:pPr>
            <w:r w:rsidRPr="00531A1B">
              <w:t>Geotechnical Report</w:t>
            </w:r>
          </w:p>
          <w:p w:rsidR="006B48DD" w:rsidRPr="00531A1B" w:rsidRDefault="006B48DD" w:rsidP="00955B15">
            <w:pPr>
              <w:pStyle w:val="NoSpacing"/>
              <w:numPr>
                <w:ilvl w:val="0"/>
                <w:numId w:val="42"/>
              </w:numPr>
              <w:jc w:val="left"/>
            </w:pPr>
            <w:r w:rsidRPr="00531A1B">
              <w:t>Calculations</w:t>
            </w:r>
          </w:p>
          <w:p w:rsidR="006B48DD" w:rsidRDefault="006B48DD" w:rsidP="00955B15">
            <w:pPr>
              <w:pStyle w:val="NoSpacing"/>
              <w:numPr>
                <w:ilvl w:val="0"/>
                <w:numId w:val="42"/>
              </w:numPr>
              <w:jc w:val="left"/>
            </w:pPr>
            <w:r w:rsidRPr="00531A1B">
              <w:t>Environmental Report</w:t>
            </w:r>
          </w:p>
          <w:p w:rsidR="006B48DD" w:rsidRPr="00531A1B" w:rsidRDefault="006B48DD" w:rsidP="00955B15">
            <w:pPr>
              <w:pStyle w:val="NoSpacing"/>
              <w:numPr>
                <w:ilvl w:val="0"/>
                <w:numId w:val="42"/>
              </w:numPr>
              <w:jc w:val="left"/>
            </w:pPr>
            <w:r w:rsidRPr="00531A1B">
              <w:t>Outline Specifications</w:t>
            </w:r>
          </w:p>
        </w:tc>
      </w:tr>
      <w:tr w:rsidR="006B48DD" w:rsidRPr="00531A1B" w:rsidTr="00CF1429">
        <w:tc>
          <w:tcPr>
            <w:tcW w:w="2952" w:type="dxa"/>
          </w:tcPr>
          <w:p w:rsidR="006B48DD" w:rsidRPr="00531A1B" w:rsidRDefault="006B48DD" w:rsidP="00080559">
            <w:pPr>
              <w:pStyle w:val="NoSpacing"/>
              <w:jc w:val="left"/>
            </w:pPr>
            <w:r w:rsidRPr="00531A1B">
              <w:t>Contracted Exchange/Deliverable:</w:t>
            </w:r>
          </w:p>
        </w:tc>
        <w:tc>
          <w:tcPr>
            <w:tcW w:w="4320" w:type="dxa"/>
          </w:tcPr>
          <w:p w:rsidR="006B48DD" w:rsidRDefault="006B48DD" w:rsidP="00955B15">
            <w:pPr>
              <w:pStyle w:val="NoSpacing"/>
              <w:numPr>
                <w:ilvl w:val="0"/>
                <w:numId w:val="37"/>
              </w:numPr>
              <w:jc w:val="left"/>
            </w:pPr>
            <w:r w:rsidRPr="00531A1B">
              <w:t>Design Schematic</w:t>
            </w:r>
          </w:p>
          <w:p w:rsidR="006B48DD" w:rsidRPr="00531A1B" w:rsidRDefault="006B48DD" w:rsidP="00955B15">
            <w:pPr>
              <w:pStyle w:val="NoSpacing"/>
              <w:numPr>
                <w:ilvl w:val="0"/>
                <w:numId w:val="37"/>
              </w:numPr>
              <w:jc w:val="left"/>
            </w:pPr>
            <w:r w:rsidRPr="00531A1B">
              <w:t>Product Type Template</w:t>
            </w:r>
          </w:p>
        </w:tc>
      </w:tr>
    </w:tbl>
    <w:p w:rsidR="006B48DD" w:rsidRDefault="006B48DD" w:rsidP="00080559">
      <w:pPr>
        <w:tabs>
          <w:tab w:val="left" w:pos="6525"/>
        </w:tabs>
        <w:spacing w:after="0" w:line="240" w:lineRule="auto"/>
        <w:contextualSpacing/>
        <w:jc w:val="left"/>
        <w:rPr>
          <w:rFonts w:ascii="Calibri" w:eastAsia="Calibri" w:hAnsi="Calibri" w:cs="Times New Roman"/>
          <w:szCs w:val="22"/>
          <w:lang w:val="en-US"/>
        </w:rPr>
      </w:pPr>
    </w:p>
    <w:p w:rsidR="00080559" w:rsidRDefault="00080559" w:rsidP="006B771B">
      <w:pPr>
        <w:pStyle w:val="Caption"/>
        <w:keepNext/>
        <w:spacing w:after="0"/>
      </w:pPr>
      <w:bookmarkStart w:id="219" w:name="_Toc367440191"/>
      <w:r>
        <w:t xml:space="preserve">Table </w:t>
      </w:r>
      <w:fldSimple w:instr=" SEQ Table \* ARABIC ">
        <w:r w:rsidR="000F7D43">
          <w:rPr>
            <w:noProof/>
          </w:rPr>
          <w:t>14</w:t>
        </w:r>
      </w:fldSimple>
      <w:r>
        <w:t xml:space="preserve"> </w:t>
      </w:r>
      <w:r w:rsidRPr="008E3999">
        <w:t>Develop Design – Design Coordinated Document List</w:t>
      </w:r>
      <w:bookmarkEnd w:id="21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9" w:type="dxa"/>
          <w:left w:w="72" w:type="dxa"/>
          <w:bottom w:w="29" w:type="dxa"/>
          <w:right w:w="72" w:type="dxa"/>
        </w:tblCellMar>
        <w:tblLook w:val="00A0"/>
      </w:tblPr>
      <w:tblGrid>
        <w:gridCol w:w="2952"/>
        <w:gridCol w:w="4320"/>
      </w:tblGrid>
      <w:tr w:rsidR="006B48DD" w:rsidRPr="00531A1B" w:rsidTr="00CF1429">
        <w:tc>
          <w:tcPr>
            <w:tcW w:w="2952" w:type="dxa"/>
          </w:tcPr>
          <w:p w:rsidR="006B48DD" w:rsidRPr="00531A1B" w:rsidRDefault="006B48DD" w:rsidP="00080559">
            <w:pPr>
              <w:pStyle w:val="NoSpacing"/>
              <w:jc w:val="left"/>
            </w:pPr>
            <w:r w:rsidRPr="00531A1B">
              <w:t>Information Content:</w:t>
            </w:r>
          </w:p>
        </w:tc>
        <w:tc>
          <w:tcPr>
            <w:tcW w:w="4320" w:type="dxa"/>
          </w:tcPr>
          <w:p w:rsidR="006B48DD" w:rsidRPr="00531A1B" w:rsidRDefault="006B48DD" w:rsidP="00955B15">
            <w:pPr>
              <w:pStyle w:val="NoSpacing"/>
              <w:numPr>
                <w:ilvl w:val="0"/>
                <w:numId w:val="43"/>
              </w:numPr>
              <w:jc w:val="left"/>
            </w:pPr>
            <w:r w:rsidRPr="00531A1B">
              <w:t xml:space="preserve">Basis of Design Narrative </w:t>
            </w:r>
          </w:p>
          <w:p w:rsidR="006B48DD" w:rsidRPr="00531A1B" w:rsidRDefault="006B48DD" w:rsidP="00955B15">
            <w:pPr>
              <w:pStyle w:val="NoSpacing"/>
              <w:numPr>
                <w:ilvl w:val="0"/>
                <w:numId w:val="43"/>
              </w:numPr>
              <w:jc w:val="left"/>
            </w:pPr>
            <w:r w:rsidRPr="00531A1B">
              <w:t>Design Coordinated Drawings</w:t>
            </w:r>
          </w:p>
          <w:p w:rsidR="006B48DD" w:rsidRPr="00531A1B" w:rsidRDefault="006B48DD" w:rsidP="00955B15">
            <w:pPr>
              <w:pStyle w:val="NoSpacing"/>
              <w:numPr>
                <w:ilvl w:val="0"/>
                <w:numId w:val="43"/>
              </w:numPr>
              <w:jc w:val="left"/>
            </w:pPr>
            <w:r w:rsidRPr="00531A1B">
              <w:t>Energy Analysis</w:t>
            </w:r>
          </w:p>
          <w:p w:rsidR="006B48DD" w:rsidRPr="00531A1B" w:rsidRDefault="006B48DD" w:rsidP="00955B15">
            <w:pPr>
              <w:pStyle w:val="NoSpacing"/>
              <w:numPr>
                <w:ilvl w:val="0"/>
                <w:numId w:val="43"/>
              </w:numPr>
              <w:jc w:val="left"/>
            </w:pPr>
            <w:r w:rsidRPr="00531A1B">
              <w:t>Life Cycle cost Analysis</w:t>
            </w:r>
          </w:p>
          <w:p w:rsidR="006B48DD" w:rsidRPr="00531A1B" w:rsidRDefault="006B48DD" w:rsidP="00955B15">
            <w:pPr>
              <w:pStyle w:val="NoSpacing"/>
              <w:numPr>
                <w:ilvl w:val="0"/>
                <w:numId w:val="43"/>
              </w:numPr>
              <w:jc w:val="left"/>
            </w:pPr>
            <w:r w:rsidRPr="00531A1B">
              <w:t>Cost Estimate</w:t>
            </w:r>
          </w:p>
          <w:p w:rsidR="006B48DD" w:rsidRPr="00531A1B" w:rsidRDefault="006B48DD" w:rsidP="00955B15">
            <w:pPr>
              <w:pStyle w:val="NoSpacing"/>
              <w:numPr>
                <w:ilvl w:val="0"/>
                <w:numId w:val="43"/>
              </w:numPr>
              <w:jc w:val="left"/>
            </w:pPr>
            <w:r w:rsidRPr="00531A1B">
              <w:t>Geotechnical Report</w:t>
            </w:r>
          </w:p>
          <w:p w:rsidR="006B48DD" w:rsidRPr="00531A1B" w:rsidRDefault="006B48DD" w:rsidP="00955B15">
            <w:pPr>
              <w:pStyle w:val="NoSpacing"/>
              <w:numPr>
                <w:ilvl w:val="0"/>
                <w:numId w:val="43"/>
              </w:numPr>
              <w:jc w:val="left"/>
            </w:pPr>
            <w:r w:rsidRPr="00531A1B">
              <w:t>Calculations</w:t>
            </w:r>
          </w:p>
          <w:p w:rsidR="006B48DD" w:rsidRPr="00531A1B" w:rsidRDefault="006B48DD" w:rsidP="00955B15">
            <w:pPr>
              <w:pStyle w:val="NoSpacing"/>
              <w:numPr>
                <w:ilvl w:val="0"/>
                <w:numId w:val="43"/>
              </w:numPr>
              <w:jc w:val="left"/>
            </w:pPr>
            <w:r w:rsidRPr="00531A1B">
              <w:t>Environmental Report</w:t>
            </w:r>
          </w:p>
          <w:p w:rsidR="006B48DD" w:rsidRDefault="006B48DD" w:rsidP="00955B15">
            <w:pPr>
              <w:pStyle w:val="NoSpacing"/>
              <w:numPr>
                <w:ilvl w:val="0"/>
                <w:numId w:val="42"/>
              </w:numPr>
              <w:jc w:val="left"/>
            </w:pPr>
            <w:r w:rsidRPr="00531A1B">
              <w:t xml:space="preserve">Project Information Form </w:t>
            </w:r>
          </w:p>
          <w:p w:rsidR="006B48DD" w:rsidRPr="00531A1B" w:rsidRDefault="006B48DD" w:rsidP="00955B15">
            <w:pPr>
              <w:pStyle w:val="NoSpacing"/>
              <w:numPr>
                <w:ilvl w:val="0"/>
                <w:numId w:val="44"/>
              </w:numPr>
              <w:jc w:val="left"/>
            </w:pPr>
            <w:r w:rsidRPr="00531A1B">
              <w:t xml:space="preserve">Outline Specifications </w:t>
            </w:r>
          </w:p>
          <w:p w:rsidR="006B48DD" w:rsidRPr="00531A1B" w:rsidRDefault="006B48DD" w:rsidP="00955B15">
            <w:pPr>
              <w:pStyle w:val="NoSpacing"/>
              <w:numPr>
                <w:ilvl w:val="0"/>
                <w:numId w:val="43"/>
              </w:numPr>
              <w:jc w:val="left"/>
            </w:pPr>
            <w:r w:rsidRPr="00531A1B">
              <w:t>Submittal Register</w:t>
            </w:r>
          </w:p>
        </w:tc>
      </w:tr>
      <w:tr w:rsidR="006B48DD" w:rsidRPr="00531A1B" w:rsidTr="00CF1429">
        <w:tc>
          <w:tcPr>
            <w:tcW w:w="2952" w:type="dxa"/>
          </w:tcPr>
          <w:p w:rsidR="006B48DD" w:rsidRPr="00531A1B" w:rsidRDefault="006B48DD" w:rsidP="00080559">
            <w:pPr>
              <w:pStyle w:val="NoSpacing"/>
              <w:jc w:val="left"/>
            </w:pPr>
            <w:r w:rsidRPr="00531A1B">
              <w:t>Contracted Exchange/Deliverable:</w:t>
            </w:r>
          </w:p>
        </w:tc>
        <w:tc>
          <w:tcPr>
            <w:tcW w:w="4320" w:type="dxa"/>
          </w:tcPr>
          <w:p w:rsidR="006B48DD" w:rsidRDefault="006B48DD" w:rsidP="00955B15">
            <w:pPr>
              <w:pStyle w:val="NoSpacing"/>
              <w:numPr>
                <w:ilvl w:val="0"/>
                <w:numId w:val="37"/>
              </w:numPr>
              <w:jc w:val="left"/>
            </w:pPr>
            <w:r w:rsidRPr="00531A1B">
              <w:t>Design Coordinated</w:t>
            </w:r>
          </w:p>
          <w:p w:rsidR="006B48DD" w:rsidRPr="00531A1B" w:rsidRDefault="006B48DD" w:rsidP="00955B15">
            <w:pPr>
              <w:pStyle w:val="NoSpacing"/>
              <w:numPr>
                <w:ilvl w:val="0"/>
                <w:numId w:val="37"/>
              </w:numPr>
              <w:jc w:val="left"/>
            </w:pPr>
            <w:r w:rsidRPr="00531A1B">
              <w:t>Product Type Template</w:t>
            </w:r>
          </w:p>
        </w:tc>
      </w:tr>
    </w:tbl>
    <w:p w:rsidR="004768F0" w:rsidRDefault="004768F0" w:rsidP="00080559">
      <w:pPr>
        <w:tabs>
          <w:tab w:val="left" w:pos="6525"/>
        </w:tabs>
        <w:spacing w:after="0" w:line="240" w:lineRule="auto"/>
        <w:contextualSpacing/>
        <w:jc w:val="left"/>
        <w:rPr>
          <w:rFonts w:ascii="Calibri" w:eastAsia="Calibri" w:hAnsi="Calibri" w:cs="Times New Roman"/>
          <w:szCs w:val="22"/>
          <w:lang w:val="en-US"/>
        </w:rPr>
      </w:pPr>
    </w:p>
    <w:p w:rsidR="004768F0" w:rsidRDefault="004768F0" w:rsidP="00080559">
      <w:pPr>
        <w:tabs>
          <w:tab w:val="left" w:pos="6525"/>
        </w:tabs>
        <w:spacing w:after="0" w:line="240" w:lineRule="auto"/>
        <w:contextualSpacing/>
        <w:jc w:val="left"/>
        <w:rPr>
          <w:rFonts w:ascii="Calibri" w:eastAsia="Calibri" w:hAnsi="Calibri" w:cs="Times New Roman"/>
          <w:szCs w:val="22"/>
          <w:lang w:val="en-US"/>
        </w:rPr>
      </w:pPr>
    </w:p>
    <w:p w:rsidR="004768F0" w:rsidRDefault="004768F0" w:rsidP="00080559">
      <w:pPr>
        <w:tabs>
          <w:tab w:val="left" w:pos="6525"/>
        </w:tabs>
        <w:spacing w:after="0" w:line="240" w:lineRule="auto"/>
        <w:contextualSpacing/>
        <w:jc w:val="left"/>
        <w:rPr>
          <w:rFonts w:ascii="Calibri" w:eastAsia="Calibri" w:hAnsi="Calibri" w:cs="Times New Roman"/>
          <w:szCs w:val="22"/>
          <w:lang w:val="en-US"/>
        </w:rPr>
      </w:pPr>
    </w:p>
    <w:p w:rsidR="004768F0" w:rsidRDefault="004768F0" w:rsidP="00080559">
      <w:pPr>
        <w:tabs>
          <w:tab w:val="left" w:pos="6525"/>
        </w:tabs>
        <w:spacing w:after="0" w:line="240" w:lineRule="auto"/>
        <w:contextualSpacing/>
        <w:jc w:val="left"/>
        <w:rPr>
          <w:rFonts w:ascii="Calibri" w:eastAsia="Calibri" w:hAnsi="Calibri" w:cs="Times New Roman"/>
          <w:szCs w:val="22"/>
          <w:lang w:val="en-US"/>
        </w:rPr>
      </w:pPr>
    </w:p>
    <w:p w:rsidR="004768F0" w:rsidRDefault="004768F0" w:rsidP="00080559">
      <w:pPr>
        <w:tabs>
          <w:tab w:val="left" w:pos="6525"/>
        </w:tabs>
        <w:spacing w:after="0" w:line="240" w:lineRule="auto"/>
        <w:contextualSpacing/>
        <w:jc w:val="left"/>
        <w:rPr>
          <w:rFonts w:ascii="Calibri" w:eastAsia="Calibri" w:hAnsi="Calibri" w:cs="Times New Roman"/>
          <w:szCs w:val="22"/>
          <w:lang w:val="en-US"/>
        </w:rPr>
      </w:pPr>
    </w:p>
    <w:p w:rsidR="004768F0" w:rsidRDefault="004768F0" w:rsidP="00080559">
      <w:pPr>
        <w:tabs>
          <w:tab w:val="left" w:pos="6525"/>
        </w:tabs>
        <w:spacing w:after="0" w:line="240" w:lineRule="auto"/>
        <w:contextualSpacing/>
        <w:jc w:val="left"/>
        <w:rPr>
          <w:rFonts w:ascii="Calibri" w:eastAsia="Calibri" w:hAnsi="Calibri" w:cs="Times New Roman"/>
          <w:szCs w:val="22"/>
          <w:lang w:val="en-US"/>
        </w:rPr>
      </w:pPr>
    </w:p>
    <w:p w:rsidR="004768F0" w:rsidRDefault="004768F0" w:rsidP="00080559">
      <w:pPr>
        <w:tabs>
          <w:tab w:val="left" w:pos="6525"/>
        </w:tabs>
        <w:spacing w:after="0" w:line="240" w:lineRule="auto"/>
        <w:contextualSpacing/>
        <w:jc w:val="left"/>
        <w:rPr>
          <w:rFonts w:ascii="Calibri" w:eastAsia="Calibri" w:hAnsi="Calibri" w:cs="Times New Roman"/>
          <w:szCs w:val="22"/>
          <w:lang w:val="en-US"/>
        </w:rPr>
      </w:pPr>
    </w:p>
    <w:p w:rsidR="004768F0" w:rsidRDefault="004768F0" w:rsidP="00080559">
      <w:pPr>
        <w:tabs>
          <w:tab w:val="left" w:pos="6525"/>
        </w:tabs>
        <w:spacing w:after="0" w:line="240" w:lineRule="auto"/>
        <w:contextualSpacing/>
        <w:jc w:val="left"/>
        <w:rPr>
          <w:rFonts w:ascii="Calibri" w:eastAsia="Calibri" w:hAnsi="Calibri" w:cs="Times New Roman"/>
          <w:szCs w:val="22"/>
          <w:lang w:val="en-US"/>
        </w:rPr>
      </w:pPr>
    </w:p>
    <w:p w:rsidR="004768F0" w:rsidRDefault="004768F0" w:rsidP="00080559">
      <w:pPr>
        <w:tabs>
          <w:tab w:val="left" w:pos="6525"/>
        </w:tabs>
        <w:spacing w:after="0" w:line="240" w:lineRule="auto"/>
        <w:contextualSpacing/>
        <w:jc w:val="left"/>
        <w:rPr>
          <w:rFonts w:ascii="Calibri" w:eastAsia="Calibri" w:hAnsi="Calibri" w:cs="Times New Roman"/>
          <w:szCs w:val="22"/>
          <w:lang w:val="en-US"/>
        </w:rPr>
      </w:pPr>
    </w:p>
    <w:p w:rsidR="004768F0" w:rsidRDefault="004768F0" w:rsidP="00080559">
      <w:pPr>
        <w:tabs>
          <w:tab w:val="left" w:pos="6525"/>
        </w:tabs>
        <w:spacing w:after="0" w:line="240" w:lineRule="auto"/>
        <w:contextualSpacing/>
        <w:jc w:val="left"/>
        <w:rPr>
          <w:rFonts w:ascii="Calibri" w:eastAsia="Calibri" w:hAnsi="Calibri" w:cs="Times New Roman"/>
          <w:szCs w:val="22"/>
          <w:lang w:val="en-US"/>
        </w:rPr>
      </w:pPr>
    </w:p>
    <w:p w:rsidR="004768F0" w:rsidRDefault="004768F0" w:rsidP="00080559">
      <w:pPr>
        <w:tabs>
          <w:tab w:val="left" w:pos="6525"/>
        </w:tabs>
        <w:spacing w:after="0" w:line="240" w:lineRule="auto"/>
        <w:contextualSpacing/>
        <w:jc w:val="left"/>
        <w:rPr>
          <w:rFonts w:ascii="Calibri" w:eastAsia="Calibri" w:hAnsi="Calibri" w:cs="Times New Roman"/>
          <w:szCs w:val="22"/>
          <w:lang w:val="en-US"/>
        </w:rPr>
      </w:pPr>
    </w:p>
    <w:p w:rsidR="004768F0" w:rsidRDefault="004768F0" w:rsidP="00080559">
      <w:pPr>
        <w:tabs>
          <w:tab w:val="left" w:pos="6525"/>
        </w:tabs>
        <w:spacing w:after="0" w:line="240" w:lineRule="auto"/>
        <w:contextualSpacing/>
        <w:jc w:val="left"/>
        <w:rPr>
          <w:rFonts w:ascii="Calibri" w:eastAsia="Calibri" w:hAnsi="Calibri" w:cs="Times New Roman"/>
          <w:szCs w:val="22"/>
          <w:lang w:val="en-US"/>
        </w:rPr>
      </w:pPr>
    </w:p>
    <w:p w:rsidR="004768F0" w:rsidRDefault="004768F0" w:rsidP="00080559">
      <w:pPr>
        <w:tabs>
          <w:tab w:val="left" w:pos="6525"/>
        </w:tabs>
        <w:spacing w:after="0" w:line="240" w:lineRule="auto"/>
        <w:contextualSpacing/>
        <w:jc w:val="left"/>
        <w:rPr>
          <w:rFonts w:ascii="Calibri" w:eastAsia="Calibri" w:hAnsi="Calibri" w:cs="Times New Roman"/>
          <w:szCs w:val="22"/>
          <w:lang w:val="en-US"/>
        </w:rPr>
      </w:pPr>
    </w:p>
    <w:p w:rsidR="004768F0" w:rsidRDefault="004768F0" w:rsidP="00080559">
      <w:pPr>
        <w:tabs>
          <w:tab w:val="left" w:pos="6525"/>
        </w:tabs>
        <w:spacing w:after="0" w:line="240" w:lineRule="auto"/>
        <w:contextualSpacing/>
        <w:jc w:val="left"/>
        <w:rPr>
          <w:rFonts w:ascii="Calibri" w:eastAsia="Calibri" w:hAnsi="Calibri" w:cs="Times New Roman"/>
          <w:szCs w:val="22"/>
          <w:lang w:val="en-US"/>
        </w:rPr>
      </w:pPr>
    </w:p>
    <w:p w:rsidR="004768F0" w:rsidRDefault="004768F0" w:rsidP="00080559">
      <w:pPr>
        <w:tabs>
          <w:tab w:val="left" w:pos="6525"/>
        </w:tabs>
        <w:spacing w:after="0" w:line="240" w:lineRule="auto"/>
        <w:contextualSpacing/>
        <w:jc w:val="left"/>
        <w:rPr>
          <w:rFonts w:ascii="Calibri" w:eastAsia="Calibri" w:hAnsi="Calibri" w:cs="Times New Roman"/>
          <w:szCs w:val="22"/>
          <w:lang w:val="en-US"/>
        </w:rPr>
      </w:pPr>
    </w:p>
    <w:p w:rsidR="004768F0" w:rsidRDefault="004768F0" w:rsidP="00080559">
      <w:pPr>
        <w:tabs>
          <w:tab w:val="left" w:pos="6525"/>
        </w:tabs>
        <w:spacing w:after="0" w:line="240" w:lineRule="auto"/>
        <w:contextualSpacing/>
        <w:jc w:val="left"/>
        <w:rPr>
          <w:rFonts w:ascii="Calibri" w:eastAsia="Calibri" w:hAnsi="Calibri" w:cs="Times New Roman"/>
          <w:szCs w:val="22"/>
          <w:lang w:val="en-US"/>
        </w:rPr>
      </w:pPr>
    </w:p>
    <w:p w:rsidR="004768F0" w:rsidRDefault="004768F0" w:rsidP="00080559">
      <w:pPr>
        <w:tabs>
          <w:tab w:val="left" w:pos="6525"/>
        </w:tabs>
        <w:spacing w:after="0" w:line="240" w:lineRule="auto"/>
        <w:contextualSpacing/>
        <w:jc w:val="left"/>
        <w:rPr>
          <w:rFonts w:ascii="Calibri" w:eastAsia="Calibri" w:hAnsi="Calibri" w:cs="Times New Roman"/>
          <w:szCs w:val="22"/>
          <w:lang w:val="en-US"/>
        </w:rPr>
      </w:pPr>
    </w:p>
    <w:p w:rsidR="006B771B" w:rsidRDefault="006B771B" w:rsidP="006B771B">
      <w:pPr>
        <w:pStyle w:val="Caption"/>
        <w:keepNext/>
        <w:spacing w:after="0"/>
      </w:pPr>
      <w:bookmarkStart w:id="220" w:name="_Toc367440192"/>
      <w:r>
        <w:lastRenderedPageBreak/>
        <w:t xml:space="preserve">Table </w:t>
      </w:r>
      <w:fldSimple w:instr=" SEQ Table \* ARABIC ">
        <w:r w:rsidR="000F7D43">
          <w:rPr>
            <w:noProof/>
          </w:rPr>
          <w:t>15</w:t>
        </w:r>
      </w:fldSimple>
      <w:r>
        <w:t xml:space="preserve"> </w:t>
      </w:r>
      <w:r w:rsidRPr="0034580A">
        <w:t>Finalize Design – Design Final Document List</w:t>
      </w:r>
      <w:bookmarkEnd w:id="22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9" w:type="dxa"/>
          <w:left w:w="72" w:type="dxa"/>
          <w:bottom w:w="29" w:type="dxa"/>
          <w:right w:w="72" w:type="dxa"/>
        </w:tblCellMar>
        <w:tblLook w:val="00A0"/>
      </w:tblPr>
      <w:tblGrid>
        <w:gridCol w:w="2952"/>
        <w:gridCol w:w="4320"/>
      </w:tblGrid>
      <w:tr w:rsidR="006B48DD" w:rsidRPr="00531A1B" w:rsidTr="00CF1429">
        <w:tc>
          <w:tcPr>
            <w:tcW w:w="2952" w:type="dxa"/>
          </w:tcPr>
          <w:p w:rsidR="006B48DD" w:rsidRPr="00531A1B" w:rsidRDefault="006B48DD" w:rsidP="00080559">
            <w:pPr>
              <w:pStyle w:val="NoSpacing"/>
              <w:jc w:val="left"/>
            </w:pPr>
            <w:r w:rsidRPr="00531A1B">
              <w:t>Information Content:</w:t>
            </w:r>
          </w:p>
        </w:tc>
        <w:tc>
          <w:tcPr>
            <w:tcW w:w="4320" w:type="dxa"/>
          </w:tcPr>
          <w:p w:rsidR="006B48DD" w:rsidRPr="00531A1B" w:rsidRDefault="006B48DD" w:rsidP="00955B15">
            <w:pPr>
              <w:pStyle w:val="NoSpacing"/>
              <w:numPr>
                <w:ilvl w:val="0"/>
                <w:numId w:val="45"/>
              </w:numPr>
              <w:jc w:val="left"/>
            </w:pPr>
            <w:r w:rsidRPr="00531A1B">
              <w:t xml:space="preserve">Basis of Design Narrative </w:t>
            </w:r>
          </w:p>
          <w:p w:rsidR="006B48DD" w:rsidRPr="00531A1B" w:rsidRDefault="006B48DD" w:rsidP="00955B15">
            <w:pPr>
              <w:pStyle w:val="NoSpacing"/>
              <w:numPr>
                <w:ilvl w:val="0"/>
                <w:numId w:val="45"/>
              </w:numPr>
              <w:jc w:val="left"/>
            </w:pPr>
            <w:r w:rsidRPr="00531A1B">
              <w:t>Design Final Drawings</w:t>
            </w:r>
          </w:p>
          <w:p w:rsidR="006B48DD" w:rsidRPr="00531A1B" w:rsidRDefault="006B48DD" w:rsidP="00955B15">
            <w:pPr>
              <w:pStyle w:val="NoSpacing"/>
              <w:numPr>
                <w:ilvl w:val="0"/>
                <w:numId w:val="45"/>
              </w:numPr>
              <w:jc w:val="left"/>
            </w:pPr>
            <w:r w:rsidRPr="00531A1B">
              <w:t>Energy Analysis</w:t>
            </w:r>
          </w:p>
          <w:p w:rsidR="006B48DD" w:rsidRPr="00531A1B" w:rsidRDefault="006B48DD" w:rsidP="00955B15">
            <w:pPr>
              <w:pStyle w:val="NoSpacing"/>
              <w:numPr>
                <w:ilvl w:val="0"/>
                <w:numId w:val="45"/>
              </w:numPr>
              <w:jc w:val="left"/>
            </w:pPr>
            <w:r w:rsidRPr="00531A1B">
              <w:t>Life Cycle cost Analysis</w:t>
            </w:r>
          </w:p>
          <w:p w:rsidR="006B48DD" w:rsidRPr="00531A1B" w:rsidRDefault="006B48DD" w:rsidP="00955B15">
            <w:pPr>
              <w:pStyle w:val="NoSpacing"/>
              <w:numPr>
                <w:ilvl w:val="0"/>
                <w:numId w:val="45"/>
              </w:numPr>
              <w:jc w:val="left"/>
            </w:pPr>
            <w:r w:rsidRPr="00531A1B">
              <w:t>Cost Estimate</w:t>
            </w:r>
          </w:p>
          <w:p w:rsidR="006B48DD" w:rsidRPr="00531A1B" w:rsidRDefault="006B48DD" w:rsidP="00955B15">
            <w:pPr>
              <w:pStyle w:val="NoSpacing"/>
              <w:numPr>
                <w:ilvl w:val="0"/>
                <w:numId w:val="45"/>
              </w:numPr>
              <w:jc w:val="left"/>
            </w:pPr>
            <w:r w:rsidRPr="00531A1B">
              <w:t>Geotechnical Report</w:t>
            </w:r>
          </w:p>
          <w:p w:rsidR="006B48DD" w:rsidRPr="00531A1B" w:rsidRDefault="006B48DD" w:rsidP="00955B15">
            <w:pPr>
              <w:pStyle w:val="NoSpacing"/>
              <w:numPr>
                <w:ilvl w:val="0"/>
                <w:numId w:val="45"/>
              </w:numPr>
              <w:jc w:val="left"/>
            </w:pPr>
            <w:r w:rsidRPr="00531A1B">
              <w:t>Calculations</w:t>
            </w:r>
          </w:p>
          <w:p w:rsidR="006B48DD" w:rsidRPr="00531A1B" w:rsidRDefault="006B48DD" w:rsidP="00955B15">
            <w:pPr>
              <w:pStyle w:val="NoSpacing"/>
              <w:numPr>
                <w:ilvl w:val="0"/>
                <w:numId w:val="45"/>
              </w:numPr>
              <w:jc w:val="left"/>
            </w:pPr>
            <w:r w:rsidRPr="00531A1B">
              <w:t>Environmental Report</w:t>
            </w:r>
          </w:p>
          <w:p w:rsidR="006B48DD" w:rsidRPr="00531A1B" w:rsidRDefault="006B48DD" w:rsidP="00955B15">
            <w:pPr>
              <w:pStyle w:val="NoSpacing"/>
              <w:numPr>
                <w:ilvl w:val="0"/>
                <w:numId w:val="45"/>
              </w:numPr>
              <w:jc w:val="left"/>
            </w:pPr>
            <w:r w:rsidRPr="00531A1B">
              <w:t xml:space="preserve">Project Information Form </w:t>
            </w:r>
          </w:p>
          <w:p w:rsidR="006B48DD" w:rsidRPr="00531A1B" w:rsidRDefault="006B48DD" w:rsidP="00955B15">
            <w:pPr>
              <w:pStyle w:val="NoSpacing"/>
              <w:numPr>
                <w:ilvl w:val="0"/>
                <w:numId w:val="45"/>
              </w:numPr>
              <w:jc w:val="left"/>
            </w:pPr>
            <w:r w:rsidRPr="00531A1B">
              <w:t>Quality Control Data</w:t>
            </w:r>
          </w:p>
          <w:p w:rsidR="006B48DD" w:rsidRPr="00531A1B" w:rsidRDefault="006B48DD" w:rsidP="00955B15">
            <w:pPr>
              <w:pStyle w:val="NoSpacing"/>
              <w:numPr>
                <w:ilvl w:val="0"/>
                <w:numId w:val="45"/>
              </w:numPr>
              <w:jc w:val="left"/>
            </w:pPr>
            <w:r w:rsidRPr="00531A1B">
              <w:t>Color Documentation Binder</w:t>
            </w:r>
          </w:p>
          <w:p w:rsidR="006B48DD" w:rsidRDefault="006B48DD" w:rsidP="00955B15">
            <w:pPr>
              <w:pStyle w:val="NoSpacing"/>
              <w:numPr>
                <w:ilvl w:val="0"/>
                <w:numId w:val="45"/>
              </w:numPr>
              <w:jc w:val="left"/>
            </w:pPr>
            <w:r w:rsidRPr="00531A1B">
              <w:t>Code Compliance Certification</w:t>
            </w:r>
          </w:p>
          <w:p w:rsidR="006B48DD" w:rsidRPr="00531A1B" w:rsidRDefault="006B48DD" w:rsidP="00955B15">
            <w:pPr>
              <w:pStyle w:val="NoSpacing"/>
              <w:numPr>
                <w:ilvl w:val="0"/>
                <w:numId w:val="46"/>
              </w:numPr>
              <w:jc w:val="left"/>
            </w:pPr>
            <w:r w:rsidRPr="00531A1B">
              <w:t>Specifications</w:t>
            </w:r>
          </w:p>
          <w:p w:rsidR="006B48DD" w:rsidRPr="00531A1B" w:rsidRDefault="006B48DD" w:rsidP="00955B15">
            <w:pPr>
              <w:pStyle w:val="NoSpacing"/>
              <w:numPr>
                <w:ilvl w:val="0"/>
                <w:numId w:val="45"/>
              </w:numPr>
              <w:jc w:val="left"/>
            </w:pPr>
            <w:r w:rsidRPr="00531A1B">
              <w:t>Submittal Register</w:t>
            </w:r>
          </w:p>
        </w:tc>
      </w:tr>
      <w:tr w:rsidR="006B48DD" w:rsidRPr="00531A1B" w:rsidTr="00CF1429">
        <w:trPr>
          <w:trHeight w:val="591"/>
        </w:trPr>
        <w:tc>
          <w:tcPr>
            <w:tcW w:w="2952" w:type="dxa"/>
          </w:tcPr>
          <w:p w:rsidR="006B48DD" w:rsidRPr="00531A1B" w:rsidRDefault="006B48DD" w:rsidP="00080559">
            <w:pPr>
              <w:pStyle w:val="NoSpacing"/>
              <w:jc w:val="left"/>
            </w:pPr>
            <w:r w:rsidRPr="00531A1B">
              <w:t>Contracted Exchange/Deliverable:</w:t>
            </w:r>
          </w:p>
        </w:tc>
        <w:tc>
          <w:tcPr>
            <w:tcW w:w="4320" w:type="dxa"/>
          </w:tcPr>
          <w:p w:rsidR="006B48DD" w:rsidRDefault="006B48DD" w:rsidP="00955B15">
            <w:pPr>
              <w:pStyle w:val="NoSpacing"/>
              <w:numPr>
                <w:ilvl w:val="0"/>
                <w:numId w:val="37"/>
              </w:numPr>
              <w:jc w:val="left"/>
            </w:pPr>
            <w:r w:rsidRPr="00531A1B">
              <w:t>Design Final</w:t>
            </w:r>
          </w:p>
          <w:p w:rsidR="006B48DD" w:rsidRPr="00531A1B" w:rsidRDefault="006B48DD" w:rsidP="00955B15">
            <w:pPr>
              <w:pStyle w:val="NoSpacing"/>
              <w:numPr>
                <w:ilvl w:val="0"/>
                <w:numId w:val="37"/>
              </w:numPr>
              <w:jc w:val="left"/>
            </w:pPr>
            <w:r w:rsidRPr="00531A1B">
              <w:t>Product Type Candidate</w:t>
            </w:r>
          </w:p>
        </w:tc>
      </w:tr>
    </w:tbl>
    <w:p w:rsidR="006B48DD" w:rsidRDefault="006B48DD" w:rsidP="00080559">
      <w:pPr>
        <w:tabs>
          <w:tab w:val="left" w:pos="6525"/>
        </w:tabs>
        <w:spacing w:after="0" w:line="240" w:lineRule="auto"/>
        <w:contextualSpacing/>
        <w:jc w:val="left"/>
        <w:rPr>
          <w:rFonts w:ascii="Calibri" w:eastAsia="Calibri" w:hAnsi="Calibri" w:cs="Times New Roman"/>
          <w:szCs w:val="22"/>
          <w:lang w:val="en-US"/>
        </w:rPr>
      </w:pPr>
    </w:p>
    <w:p w:rsidR="00080559" w:rsidRDefault="00080559" w:rsidP="00080559">
      <w:pPr>
        <w:pStyle w:val="Caption"/>
        <w:keepNext/>
        <w:spacing w:after="0"/>
      </w:pPr>
      <w:bookmarkStart w:id="221" w:name="_Toc367440193"/>
      <w:r>
        <w:t xml:space="preserve">Table </w:t>
      </w:r>
      <w:fldSimple w:instr=" SEQ Table \* ARABIC ">
        <w:r w:rsidR="000F7D43">
          <w:rPr>
            <w:noProof/>
          </w:rPr>
          <w:t>16</w:t>
        </w:r>
      </w:fldSimple>
      <w:r>
        <w:t xml:space="preserve"> </w:t>
      </w:r>
      <w:r w:rsidRPr="006C3B94">
        <w:t>Prepare Invitation to Bid and Receive Proposals (Post Design) Document List</w:t>
      </w:r>
      <w:bookmarkEnd w:id="22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9" w:type="dxa"/>
          <w:left w:w="72" w:type="dxa"/>
          <w:bottom w:w="29" w:type="dxa"/>
          <w:right w:w="72" w:type="dxa"/>
        </w:tblCellMar>
        <w:tblLook w:val="00A0"/>
      </w:tblPr>
      <w:tblGrid>
        <w:gridCol w:w="2952"/>
        <w:gridCol w:w="4320"/>
      </w:tblGrid>
      <w:tr w:rsidR="006B48DD" w:rsidRPr="00531A1B" w:rsidTr="00CF1429">
        <w:tc>
          <w:tcPr>
            <w:tcW w:w="2952" w:type="dxa"/>
          </w:tcPr>
          <w:p w:rsidR="006B48DD" w:rsidRPr="00531A1B" w:rsidRDefault="006B48DD" w:rsidP="00080559">
            <w:pPr>
              <w:pStyle w:val="NoSpacing"/>
              <w:jc w:val="left"/>
            </w:pPr>
            <w:r w:rsidRPr="00531A1B">
              <w:t>Information Content:</w:t>
            </w:r>
          </w:p>
        </w:tc>
        <w:tc>
          <w:tcPr>
            <w:tcW w:w="4320" w:type="dxa"/>
          </w:tcPr>
          <w:p w:rsidR="006B48DD" w:rsidRPr="00531A1B" w:rsidRDefault="006B48DD" w:rsidP="00955B15">
            <w:pPr>
              <w:pStyle w:val="NoSpacing"/>
              <w:numPr>
                <w:ilvl w:val="0"/>
                <w:numId w:val="47"/>
              </w:numPr>
              <w:jc w:val="left"/>
            </w:pPr>
            <w:r w:rsidRPr="00531A1B">
              <w:t>Final Design Documents</w:t>
            </w:r>
          </w:p>
          <w:p w:rsidR="006B48DD" w:rsidRPr="00531A1B" w:rsidRDefault="006B48DD" w:rsidP="00955B15">
            <w:pPr>
              <w:pStyle w:val="NoSpacing"/>
              <w:numPr>
                <w:ilvl w:val="0"/>
                <w:numId w:val="47"/>
              </w:numPr>
              <w:jc w:val="left"/>
            </w:pPr>
            <w:r w:rsidRPr="00531A1B">
              <w:t>Specifications</w:t>
            </w:r>
          </w:p>
        </w:tc>
      </w:tr>
      <w:tr w:rsidR="006B48DD" w:rsidRPr="00531A1B" w:rsidTr="00080559">
        <w:trPr>
          <w:trHeight w:val="339"/>
        </w:trPr>
        <w:tc>
          <w:tcPr>
            <w:tcW w:w="2952" w:type="dxa"/>
          </w:tcPr>
          <w:p w:rsidR="006B48DD" w:rsidRPr="00531A1B" w:rsidRDefault="006B48DD" w:rsidP="00080559">
            <w:pPr>
              <w:pStyle w:val="NoSpacing"/>
              <w:jc w:val="left"/>
            </w:pPr>
            <w:r w:rsidRPr="00531A1B">
              <w:t>Contracted Exchange/Deliverable:</w:t>
            </w:r>
          </w:p>
        </w:tc>
        <w:tc>
          <w:tcPr>
            <w:tcW w:w="4320" w:type="dxa"/>
          </w:tcPr>
          <w:p w:rsidR="006B48DD" w:rsidRPr="00531A1B" w:rsidRDefault="006B48DD" w:rsidP="00955B15">
            <w:pPr>
              <w:pStyle w:val="NoSpacing"/>
              <w:numPr>
                <w:ilvl w:val="0"/>
                <w:numId w:val="48"/>
              </w:numPr>
              <w:jc w:val="left"/>
            </w:pPr>
            <w:r w:rsidRPr="00531A1B">
              <w:t>Request for Proposal (RFP)</w:t>
            </w:r>
          </w:p>
        </w:tc>
      </w:tr>
    </w:tbl>
    <w:p w:rsidR="006B48DD" w:rsidRDefault="006B48DD" w:rsidP="00080559">
      <w:pPr>
        <w:tabs>
          <w:tab w:val="left" w:pos="6525"/>
        </w:tabs>
        <w:spacing w:after="0" w:line="240" w:lineRule="auto"/>
        <w:contextualSpacing/>
        <w:jc w:val="left"/>
        <w:rPr>
          <w:rFonts w:ascii="Calibri" w:eastAsia="Calibri" w:hAnsi="Calibri" w:cs="Times New Roman"/>
          <w:szCs w:val="22"/>
          <w:lang w:val="en-US"/>
        </w:rPr>
      </w:pPr>
    </w:p>
    <w:p w:rsidR="00080559" w:rsidRDefault="00080559" w:rsidP="00080559">
      <w:pPr>
        <w:pStyle w:val="Caption"/>
        <w:keepNext/>
        <w:spacing w:after="0"/>
      </w:pPr>
      <w:bookmarkStart w:id="222" w:name="_Toc367440194"/>
      <w:r>
        <w:t xml:space="preserve">Table </w:t>
      </w:r>
      <w:fldSimple w:instr=" SEQ Table \* ARABIC ">
        <w:r w:rsidR="000F7D43">
          <w:rPr>
            <w:noProof/>
          </w:rPr>
          <w:t>17</w:t>
        </w:r>
      </w:fldSimple>
      <w:r>
        <w:t xml:space="preserve"> </w:t>
      </w:r>
      <w:r w:rsidRPr="000F1DC8">
        <w:t>Respond to Pre-Proposal Inquiries Document List</w:t>
      </w:r>
      <w:bookmarkEnd w:id="22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9" w:type="dxa"/>
          <w:left w:w="72" w:type="dxa"/>
          <w:bottom w:w="29" w:type="dxa"/>
          <w:right w:w="72" w:type="dxa"/>
        </w:tblCellMar>
        <w:tblLook w:val="00A0"/>
      </w:tblPr>
      <w:tblGrid>
        <w:gridCol w:w="2952"/>
        <w:gridCol w:w="4320"/>
      </w:tblGrid>
      <w:tr w:rsidR="006B48DD" w:rsidRPr="00531A1B" w:rsidTr="00CF1429">
        <w:tc>
          <w:tcPr>
            <w:tcW w:w="2952" w:type="dxa"/>
          </w:tcPr>
          <w:p w:rsidR="006B48DD" w:rsidRPr="00531A1B" w:rsidRDefault="006B48DD" w:rsidP="00080559">
            <w:pPr>
              <w:pStyle w:val="NoSpacing"/>
              <w:jc w:val="left"/>
            </w:pPr>
            <w:r w:rsidRPr="00531A1B">
              <w:t>Information Content:</w:t>
            </w:r>
          </w:p>
        </w:tc>
        <w:tc>
          <w:tcPr>
            <w:tcW w:w="4320" w:type="dxa"/>
          </w:tcPr>
          <w:p w:rsidR="006B48DD" w:rsidRPr="00531A1B" w:rsidRDefault="006B48DD" w:rsidP="00955B15">
            <w:pPr>
              <w:pStyle w:val="NoSpacing"/>
              <w:numPr>
                <w:ilvl w:val="0"/>
                <w:numId w:val="49"/>
              </w:numPr>
              <w:jc w:val="left"/>
            </w:pPr>
            <w:r w:rsidRPr="00531A1B">
              <w:t>Clarification Request</w:t>
            </w:r>
          </w:p>
        </w:tc>
      </w:tr>
      <w:tr w:rsidR="006B48DD" w:rsidRPr="00531A1B" w:rsidTr="00080559">
        <w:trPr>
          <w:trHeight w:val="303"/>
        </w:trPr>
        <w:tc>
          <w:tcPr>
            <w:tcW w:w="2952" w:type="dxa"/>
          </w:tcPr>
          <w:p w:rsidR="006B48DD" w:rsidRPr="00531A1B" w:rsidRDefault="006B48DD" w:rsidP="00080559">
            <w:pPr>
              <w:pStyle w:val="NoSpacing"/>
              <w:jc w:val="left"/>
            </w:pPr>
            <w:r w:rsidRPr="00531A1B">
              <w:t>Contracted Exchange/Deliverable:</w:t>
            </w:r>
          </w:p>
        </w:tc>
        <w:tc>
          <w:tcPr>
            <w:tcW w:w="4320" w:type="dxa"/>
          </w:tcPr>
          <w:p w:rsidR="006B48DD" w:rsidRPr="00531A1B" w:rsidRDefault="006B48DD" w:rsidP="00955B15">
            <w:pPr>
              <w:pStyle w:val="NoSpacing"/>
              <w:numPr>
                <w:ilvl w:val="0"/>
                <w:numId w:val="48"/>
              </w:numPr>
              <w:jc w:val="left"/>
            </w:pPr>
            <w:r w:rsidRPr="00531A1B">
              <w:t>Inquiry Issue (Clarification)</w:t>
            </w:r>
          </w:p>
        </w:tc>
      </w:tr>
    </w:tbl>
    <w:p w:rsidR="006B48DD" w:rsidRPr="00955519" w:rsidRDefault="006B48DD" w:rsidP="00080559">
      <w:pPr>
        <w:tabs>
          <w:tab w:val="left" w:pos="6525"/>
        </w:tabs>
        <w:spacing w:after="0" w:line="240" w:lineRule="auto"/>
        <w:contextualSpacing/>
        <w:jc w:val="left"/>
        <w:rPr>
          <w:rFonts w:ascii="Calibri" w:eastAsia="Calibri" w:hAnsi="Calibri" w:cs="Times New Roman"/>
          <w:szCs w:val="22"/>
          <w:lang w:val="en-US"/>
        </w:rPr>
      </w:pPr>
    </w:p>
    <w:p w:rsidR="00080559" w:rsidRDefault="00080559" w:rsidP="00080559">
      <w:pPr>
        <w:pStyle w:val="Caption"/>
        <w:keepNext/>
        <w:spacing w:after="0"/>
      </w:pPr>
      <w:bookmarkStart w:id="223" w:name="_Toc367440195"/>
      <w:r>
        <w:t xml:space="preserve">Table </w:t>
      </w:r>
      <w:fldSimple w:instr=" SEQ Table \* ARABIC ">
        <w:r w:rsidR="000F7D43">
          <w:rPr>
            <w:noProof/>
          </w:rPr>
          <w:t>18</w:t>
        </w:r>
      </w:fldSimple>
      <w:r>
        <w:t xml:space="preserve"> </w:t>
      </w:r>
      <w:r w:rsidRPr="00957018">
        <w:t>Develop Pre-Construction Plan Document List</w:t>
      </w:r>
      <w:bookmarkEnd w:id="22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9" w:type="dxa"/>
          <w:left w:w="72" w:type="dxa"/>
          <w:bottom w:w="29" w:type="dxa"/>
          <w:right w:w="72" w:type="dxa"/>
        </w:tblCellMar>
        <w:tblLook w:val="00A0"/>
      </w:tblPr>
      <w:tblGrid>
        <w:gridCol w:w="2952"/>
        <w:gridCol w:w="4320"/>
      </w:tblGrid>
      <w:tr w:rsidR="00CF1429" w:rsidRPr="00531A1B" w:rsidTr="00CF1429">
        <w:tc>
          <w:tcPr>
            <w:tcW w:w="2952" w:type="dxa"/>
          </w:tcPr>
          <w:p w:rsidR="00CF1429" w:rsidRPr="00531A1B" w:rsidRDefault="00CF1429" w:rsidP="00080559">
            <w:pPr>
              <w:pStyle w:val="NoSpacing"/>
              <w:jc w:val="left"/>
            </w:pPr>
            <w:r w:rsidRPr="00531A1B">
              <w:t>Information Content:</w:t>
            </w:r>
          </w:p>
        </w:tc>
        <w:tc>
          <w:tcPr>
            <w:tcW w:w="4320" w:type="dxa"/>
          </w:tcPr>
          <w:p w:rsidR="00CF1429" w:rsidRPr="00531A1B" w:rsidRDefault="00CF1429" w:rsidP="00955B15">
            <w:pPr>
              <w:pStyle w:val="NoSpacing"/>
              <w:numPr>
                <w:ilvl w:val="0"/>
                <w:numId w:val="49"/>
              </w:numPr>
              <w:jc w:val="left"/>
            </w:pPr>
            <w:r w:rsidRPr="00531A1B">
              <w:t>Equipment Lists</w:t>
            </w:r>
          </w:p>
          <w:p w:rsidR="00CF1429" w:rsidRPr="00531A1B" w:rsidRDefault="00CF1429" w:rsidP="00955B15">
            <w:pPr>
              <w:pStyle w:val="NoSpacing"/>
              <w:numPr>
                <w:ilvl w:val="0"/>
                <w:numId w:val="49"/>
              </w:numPr>
              <w:jc w:val="left"/>
            </w:pPr>
            <w:r w:rsidRPr="00531A1B">
              <w:t>Certificates of Insurance</w:t>
            </w:r>
          </w:p>
          <w:p w:rsidR="00CF1429" w:rsidRPr="00531A1B" w:rsidRDefault="00CF1429" w:rsidP="00955B15">
            <w:pPr>
              <w:pStyle w:val="NoSpacing"/>
              <w:numPr>
                <w:ilvl w:val="0"/>
                <w:numId w:val="49"/>
              </w:numPr>
              <w:jc w:val="left"/>
            </w:pPr>
            <w:r w:rsidRPr="00531A1B">
              <w:t>Surety Bonds</w:t>
            </w:r>
          </w:p>
          <w:p w:rsidR="00CF1429" w:rsidRPr="00531A1B" w:rsidRDefault="00CF1429" w:rsidP="00955B15">
            <w:pPr>
              <w:pStyle w:val="NoSpacing"/>
              <w:numPr>
                <w:ilvl w:val="0"/>
                <w:numId w:val="49"/>
              </w:numPr>
              <w:jc w:val="left"/>
            </w:pPr>
            <w:r w:rsidRPr="00531A1B">
              <w:t>List of Proposed Subcontractors</w:t>
            </w:r>
          </w:p>
          <w:p w:rsidR="00CF1429" w:rsidRPr="00531A1B" w:rsidRDefault="00CF1429" w:rsidP="00955B15">
            <w:pPr>
              <w:pStyle w:val="NoSpacing"/>
              <w:numPr>
                <w:ilvl w:val="0"/>
                <w:numId w:val="49"/>
              </w:numPr>
              <w:jc w:val="left"/>
            </w:pPr>
            <w:r w:rsidRPr="00531A1B">
              <w:t>List of Proposed Producers</w:t>
            </w:r>
          </w:p>
          <w:p w:rsidR="00CF1429" w:rsidRPr="00531A1B" w:rsidRDefault="00CF1429" w:rsidP="00955B15">
            <w:pPr>
              <w:pStyle w:val="NoSpacing"/>
              <w:numPr>
                <w:ilvl w:val="0"/>
                <w:numId w:val="49"/>
              </w:numPr>
              <w:jc w:val="left"/>
            </w:pPr>
            <w:r w:rsidRPr="00531A1B">
              <w:t>Construction Progress Schedule</w:t>
            </w:r>
          </w:p>
          <w:p w:rsidR="00CF1429" w:rsidRPr="00531A1B" w:rsidRDefault="00CF1429" w:rsidP="00955B15">
            <w:pPr>
              <w:pStyle w:val="NoSpacing"/>
              <w:numPr>
                <w:ilvl w:val="0"/>
                <w:numId w:val="49"/>
              </w:numPr>
              <w:jc w:val="left"/>
            </w:pPr>
            <w:r w:rsidRPr="00531A1B">
              <w:t>Network Analysis Schedule</w:t>
            </w:r>
          </w:p>
          <w:p w:rsidR="00CF1429" w:rsidRPr="00531A1B" w:rsidRDefault="00CF1429" w:rsidP="00955B15">
            <w:pPr>
              <w:pStyle w:val="NoSpacing"/>
              <w:numPr>
                <w:ilvl w:val="0"/>
                <w:numId w:val="49"/>
              </w:numPr>
              <w:jc w:val="left"/>
            </w:pPr>
            <w:r w:rsidRPr="00531A1B">
              <w:t>Submittal Register</w:t>
            </w:r>
          </w:p>
          <w:p w:rsidR="00CF1429" w:rsidRPr="00531A1B" w:rsidRDefault="00CF1429" w:rsidP="00955B15">
            <w:pPr>
              <w:pStyle w:val="NoSpacing"/>
              <w:numPr>
                <w:ilvl w:val="0"/>
                <w:numId w:val="49"/>
              </w:numPr>
              <w:jc w:val="left"/>
            </w:pPr>
            <w:r w:rsidRPr="00531A1B">
              <w:t>Schedule of Prices</w:t>
            </w:r>
          </w:p>
          <w:p w:rsidR="00CF1429" w:rsidRPr="00531A1B" w:rsidRDefault="00CF1429" w:rsidP="00955B15">
            <w:pPr>
              <w:pStyle w:val="NoSpacing"/>
              <w:numPr>
                <w:ilvl w:val="0"/>
                <w:numId w:val="49"/>
              </w:numPr>
              <w:jc w:val="left"/>
            </w:pPr>
            <w:r w:rsidRPr="00531A1B">
              <w:t>Health and Safety Plans</w:t>
            </w:r>
          </w:p>
          <w:p w:rsidR="00CF1429" w:rsidRPr="00531A1B" w:rsidRDefault="00CF1429" w:rsidP="00955B15">
            <w:pPr>
              <w:pStyle w:val="NoSpacing"/>
              <w:numPr>
                <w:ilvl w:val="0"/>
                <w:numId w:val="49"/>
              </w:numPr>
              <w:jc w:val="left"/>
            </w:pPr>
            <w:r w:rsidRPr="00531A1B">
              <w:t>Work Plan</w:t>
            </w:r>
          </w:p>
          <w:p w:rsidR="00CF1429" w:rsidRPr="00531A1B" w:rsidRDefault="00CF1429" w:rsidP="00955B15">
            <w:pPr>
              <w:pStyle w:val="NoSpacing"/>
              <w:numPr>
                <w:ilvl w:val="0"/>
                <w:numId w:val="49"/>
              </w:numPr>
              <w:jc w:val="left"/>
            </w:pPr>
            <w:r w:rsidRPr="00531A1B">
              <w:t>Quality Control plan</w:t>
            </w:r>
          </w:p>
          <w:p w:rsidR="00CF1429" w:rsidRPr="00531A1B" w:rsidRDefault="00CF1429" w:rsidP="00955B15">
            <w:pPr>
              <w:pStyle w:val="NoSpacing"/>
              <w:numPr>
                <w:ilvl w:val="0"/>
                <w:numId w:val="49"/>
              </w:numPr>
              <w:jc w:val="left"/>
            </w:pPr>
            <w:r w:rsidRPr="00531A1B">
              <w:t>Environmental Protection Plan</w:t>
            </w:r>
          </w:p>
        </w:tc>
      </w:tr>
      <w:tr w:rsidR="00CF1429" w:rsidRPr="00531A1B" w:rsidTr="00080559">
        <w:trPr>
          <w:trHeight w:val="321"/>
        </w:trPr>
        <w:tc>
          <w:tcPr>
            <w:tcW w:w="2952" w:type="dxa"/>
          </w:tcPr>
          <w:p w:rsidR="00CF1429" w:rsidRPr="00531A1B" w:rsidRDefault="00CF1429" w:rsidP="00080559">
            <w:pPr>
              <w:pStyle w:val="NoSpacing"/>
              <w:jc w:val="left"/>
            </w:pPr>
            <w:r w:rsidRPr="00531A1B">
              <w:t>Contracted Exchange/Deliverable:</w:t>
            </w:r>
          </w:p>
        </w:tc>
        <w:tc>
          <w:tcPr>
            <w:tcW w:w="4320" w:type="dxa"/>
          </w:tcPr>
          <w:p w:rsidR="00CF1429" w:rsidRPr="00531A1B" w:rsidRDefault="00CF1429" w:rsidP="00955B15">
            <w:pPr>
              <w:pStyle w:val="NoSpacing"/>
              <w:numPr>
                <w:ilvl w:val="0"/>
                <w:numId w:val="48"/>
              </w:numPr>
              <w:jc w:val="left"/>
            </w:pPr>
            <w:r w:rsidRPr="00531A1B">
              <w:t>Pre-Construction Plan</w:t>
            </w:r>
          </w:p>
        </w:tc>
      </w:tr>
    </w:tbl>
    <w:p w:rsidR="00080559" w:rsidRDefault="00080559" w:rsidP="00080559">
      <w:pPr>
        <w:pStyle w:val="Caption"/>
        <w:keepNext/>
        <w:spacing w:after="0"/>
      </w:pPr>
      <w:bookmarkStart w:id="224" w:name="_Toc367440196"/>
      <w:r>
        <w:lastRenderedPageBreak/>
        <w:t xml:space="preserve">Table </w:t>
      </w:r>
      <w:fldSimple w:instr=" SEQ Table \* ARABIC ">
        <w:r w:rsidR="000F7D43">
          <w:rPr>
            <w:noProof/>
          </w:rPr>
          <w:t>19</w:t>
        </w:r>
      </w:fldSimple>
      <w:r>
        <w:t xml:space="preserve"> </w:t>
      </w:r>
      <w:r w:rsidRPr="00D00980">
        <w:t>Identify Discrepancies Document List</w:t>
      </w:r>
      <w:bookmarkEnd w:id="22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9" w:type="dxa"/>
          <w:left w:w="72" w:type="dxa"/>
          <w:bottom w:w="29" w:type="dxa"/>
          <w:right w:w="72" w:type="dxa"/>
        </w:tblCellMar>
        <w:tblLook w:val="00A0"/>
      </w:tblPr>
      <w:tblGrid>
        <w:gridCol w:w="2952"/>
        <w:gridCol w:w="4320"/>
      </w:tblGrid>
      <w:tr w:rsidR="00CF1429" w:rsidRPr="00531A1B" w:rsidTr="00CF1429">
        <w:tc>
          <w:tcPr>
            <w:tcW w:w="2952" w:type="dxa"/>
          </w:tcPr>
          <w:p w:rsidR="00CF1429" w:rsidRPr="00531A1B" w:rsidRDefault="00CF1429" w:rsidP="00080559">
            <w:pPr>
              <w:pStyle w:val="NoSpacing"/>
              <w:jc w:val="left"/>
            </w:pPr>
            <w:r w:rsidRPr="00531A1B">
              <w:t>Information Content:</w:t>
            </w:r>
          </w:p>
        </w:tc>
        <w:tc>
          <w:tcPr>
            <w:tcW w:w="4320" w:type="dxa"/>
          </w:tcPr>
          <w:p w:rsidR="00CF1429" w:rsidRPr="00531A1B" w:rsidRDefault="00CF1429" w:rsidP="00955B15">
            <w:pPr>
              <w:pStyle w:val="NoSpacing"/>
              <w:numPr>
                <w:ilvl w:val="0"/>
                <w:numId w:val="50"/>
              </w:numPr>
              <w:jc w:val="left"/>
            </w:pPr>
            <w:r w:rsidRPr="00531A1B">
              <w:t>Request for Information</w:t>
            </w:r>
          </w:p>
        </w:tc>
      </w:tr>
      <w:tr w:rsidR="00CF1429" w:rsidRPr="00531A1B" w:rsidTr="00080559">
        <w:trPr>
          <w:trHeight w:val="321"/>
        </w:trPr>
        <w:tc>
          <w:tcPr>
            <w:tcW w:w="2952" w:type="dxa"/>
          </w:tcPr>
          <w:p w:rsidR="00CF1429" w:rsidRPr="00531A1B" w:rsidRDefault="00CF1429" w:rsidP="00080559">
            <w:pPr>
              <w:pStyle w:val="NoSpacing"/>
              <w:jc w:val="left"/>
            </w:pPr>
            <w:r w:rsidRPr="00531A1B">
              <w:t>Contracted Exchange/Deliverable:</w:t>
            </w:r>
          </w:p>
        </w:tc>
        <w:tc>
          <w:tcPr>
            <w:tcW w:w="4320" w:type="dxa"/>
          </w:tcPr>
          <w:p w:rsidR="00CF1429" w:rsidRPr="00531A1B" w:rsidRDefault="00CF1429" w:rsidP="00955B15">
            <w:pPr>
              <w:pStyle w:val="NoSpacing"/>
              <w:numPr>
                <w:ilvl w:val="0"/>
                <w:numId w:val="48"/>
              </w:numPr>
              <w:jc w:val="left"/>
            </w:pPr>
            <w:r w:rsidRPr="00531A1B">
              <w:t>Inquiry Issue (RFI)</w:t>
            </w:r>
          </w:p>
        </w:tc>
      </w:tr>
    </w:tbl>
    <w:p w:rsidR="00CF1429" w:rsidRPr="00955519" w:rsidRDefault="00CF1429" w:rsidP="00080559">
      <w:pPr>
        <w:tabs>
          <w:tab w:val="left" w:pos="6525"/>
        </w:tabs>
        <w:spacing w:after="0" w:line="240" w:lineRule="auto"/>
        <w:contextualSpacing/>
        <w:jc w:val="left"/>
        <w:rPr>
          <w:rFonts w:ascii="Calibri" w:eastAsia="Calibri" w:hAnsi="Calibri" w:cs="Times New Roman"/>
          <w:szCs w:val="22"/>
          <w:lang w:val="en-US"/>
        </w:rPr>
      </w:pPr>
    </w:p>
    <w:p w:rsidR="00080559" w:rsidRDefault="00080559" w:rsidP="00080559">
      <w:pPr>
        <w:pStyle w:val="Caption"/>
        <w:keepNext/>
        <w:spacing w:after="0"/>
      </w:pPr>
      <w:bookmarkStart w:id="225" w:name="_Toc367440197"/>
      <w:r>
        <w:t xml:space="preserve">Table </w:t>
      </w:r>
      <w:fldSimple w:instr=" SEQ Table \* ARABIC ">
        <w:r w:rsidR="000F7D43">
          <w:rPr>
            <w:noProof/>
          </w:rPr>
          <w:t>20</w:t>
        </w:r>
      </w:fldSimple>
      <w:r>
        <w:t xml:space="preserve"> </w:t>
      </w:r>
      <w:r w:rsidRPr="005E776B">
        <w:t>Prepare Submittal Information – Product Type Selection Document List</w:t>
      </w:r>
      <w:bookmarkEnd w:id="22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9" w:type="dxa"/>
          <w:left w:w="72" w:type="dxa"/>
          <w:bottom w:w="29" w:type="dxa"/>
          <w:right w:w="72" w:type="dxa"/>
        </w:tblCellMar>
        <w:tblLook w:val="00A0"/>
      </w:tblPr>
      <w:tblGrid>
        <w:gridCol w:w="2952"/>
        <w:gridCol w:w="4320"/>
      </w:tblGrid>
      <w:tr w:rsidR="00CF1429" w:rsidRPr="00531A1B" w:rsidTr="00CF1429">
        <w:tc>
          <w:tcPr>
            <w:tcW w:w="2952" w:type="dxa"/>
          </w:tcPr>
          <w:p w:rsidR="00CF1429" w:rsidRPr="00531A1B" w:rsidRDefault="00CF1429" w:rsidP="00080559">
            <w:pPr>
              <w:pStyle w:val="NoSpacing"/>
              <w:jc w:val="left"/>
            </w:pPr>
            <w:r w:rsidRPr="00531A1B">
              <w:t>Information Content:</w:t>
            </w:r>
          </w:p>
        </w:tc>
        <w:tc>
          <w:tcPr>
            <w:tcW w:w="4320" w:type="dxa"/>
          </w:tcPr>
          <w:p w:rsidR="00CF1429" w:rsidRPr="00531A1B" w:rsidRDefault="00CF1429" w:rsidP="00955B15">
            <w:pPr>
              <w:pStyle w:val="NoSpacing"/>
              <w:numPr>
                <w:ilvl w:val="0"/>
                <w:numId w:val="50"/>
              </w:numPr>
              <w:jc w:val="left"/>
            </w:pPr>
            <w:r w:rsidRPr="00531A1B">
              <w:t>Product Data</w:t>
            </w:r>
          </w:p>
          <w:p w:rsidR="00CF1429" w:rsidRPr="00531A1B" w:rsidRDefault="00CF1429" w:rsidP="00955B15">
            <w:pPr>
              <w:pStyle w:val="NoSpacing"/>
              <w:numPr>
                <w:ilvl w:val="0"/>
                <w:numId w:val="50"/>
              </w:numPr>
              <w:jc w:val="left"/>
            </w:pPr>
            <w:r w:rsidRPr="00531A1B">
              <w:t>Samples</w:t>
            </w:r>
          </w:p>
          <w:p w:rsidR="00CF1429" w:rsidRPr="00531A1B" w:rsidRDefault="00CF1429" w:rsidP="00955B15">
            <w:pPr>
              <w:pStyle w:val="NoSpacing"/>
              <w:numPr>
                <w:ilvl w:val="0"/>
                <w:numId w:val="50"/>
              </w:numPr>
              <w:jc w:val="left"/>
            </w:pPr>
            <w:r w:rsidRPr="00531A1B">
              <w:t>Design Data</w:t>
            </w:r>
          </w:p>
          <w:p w:rsidR="00CF1429" w:rsidRPr="00531A1B" w:rsidRDefault="00CF1429" w:rsidP="00955B15">
            <w:pPr>
              <w:pStyle w:val="NoSpacing"/>
              <w:numPr>
                <w:ilvl w:val="0"/>
                <w:numId w:val="50"/>
              </w:numPr>
              <w:jc w:val="left"/>
            </w:pPr>
            <w:r w:rsidRPr="00531A1B">
              <w:t>Test Reports</w:t>
            </w:r>
          </w:p>
          <w:p w:rsidR="00CF1429" w:rsidRPr="00531A1B" w:rsidRDefault="00CF1429" w:rsidP="00955B15">
            <w:pPr>
              <w:pStyle w:val="NoSpacing"/>
              <w:numPr>
                <w:ilvl w:val="0"/>
                <w:numId w:val="50"/>
              </w:numPr>
              <w:jc w:val="left"/>
            </w:pPr>
            <w:r w:rsidRPr="00531A1B">
              <w:t>Certificates</w:t>
            </w:r>
          </w:p>
          <w:p w:rsidR="00CF1429" w:rsidRPr="00531A1B" w:rsidRDefault="00CF1429" w:rsidP="00955B15">
            <w:pPr>
              <w:pStyle w:val="NoSpacing"/>
              <w:numPr>
                <w:ilvl w:val="0"/>
                <w:numId w:val="50"/>
              </w:numPr>
              <w:jc w:val="left"/>
            </w:pPr>
            <w:r w:rsidRPr="00531A1B">
              <w:t>Manufacturer’s Instructions</w:t>
            </w:r>
          </w:p>
          <w:p w:rsidR="00CF1429" w:rsidRPr="00531A1B" w:rsidRDefault="00CF1429" w:rsidP="00955B15">
            <w:pPr>
              <w:pStyle w:val="NoSpacing"/>
              <w:numPr>
                <w:ilvl w:val="0"/>
                <w:numId w:val="50"/>
              </w:numPr>
              <w:jc w:val="left"/>
            </w:pPr>
            <w:r w:rsidRPr="00531A1B">
              <w:t>Manufacturer’s Field Reports</w:t>
            </w:r>
          </w:p>
          <w:p w:rsidR="00CF1429" w:rsidRPr="00531A1B" w:rsidRDefault="00CF1429" w:rsidP="00955B15">
            <w:pPr>
              <w:pStyle w:val="NoSpacing"/>
              <w:numPr>
                <w:ilvl w:val="0"/>
                <w:numId w:val="50"/>
              </w:numPr>
              <w:jc w:val="left"/>
            </w:pPr>
            <w:r w:rsidRPr="00531A1B">
              <w:t>Operations and Maintenance Data</w:t>
            </w:r>
          </w:p>
        </w:tc>
      </w:tr>
      <w:tr w:rsidR="00CF1429" w:rsidRPr="00531A1B" w:rsidTr="00080559">
        <w:trPr>
          <w:trHeight w:val="321"/>
        </w:trPr>
        <w:tc>
          <w:tcPr>
            <w:tcW w:w="2952" w:type="dxa"/>
          </w:tcPr>
          <w:p w:rsidR="00CF1429" w:rsidRPr="00531A1B" w:rsidRDefault="00CF1429" w:rsidP="00080559">
            <w:pPr>
              <w:pStyle w:val="NoSpacing"/>
              <w:jc w:val="left"/>
            </w:pPr>
            <w:r w:rsidRPr="00531A1B">
              <w:t>Contracted Exchange/Deliverable:</w:t>
            </w:r>
          </w:p>
        </w:tc>
        <w:tc>
          <w:tcPr>
            <w:tcW w:w="4320" w:type="dxa"/>
          </w:tcPr>
          <w:p w:rsidR="00CF1429" w:rsidRPr="00531A1B" w:rsidRDefault="00CF1429" w:rsidP="00955B15">
            <w:pPr>
              <w:pStyle w:val="NoSpacing"/>
              <w:numPr>
                <w:ilvl w:val="0"/>
                <w:numId w:val="48"/>
              </w:numPr>
              <w:jc w:val="left"/>
            </w:pPr>
            <w:r w:rsidRPr="00531A1B">
              <w:t>Product Type Selection</w:t>
            </w:r>
          </w:p>
        </w:tc>
      </w:tr>
    </w:tbl>
    <w:p w:rsidR="00F90E3F" w:rsidRDefault="00F90E3F" w:rsidP="00080559">
      <w:pPr>
        <w:tabs>
          <w:tab w:val="left" w:pos="6525"/>
        </w:tabs>
        <w:spacing w:after="0" w:line="240" w:lineRule="auto"/>
        <w:contextualSpacing/>
        <w:jc w:val="left"/>
        <w:rPr>
          <w:rFonts w:ascii="Calibri" w:eastAsia="Calibri" w:hAnsi="Calibri" w:cs="Times New Roman"/>
          <w:szCs w:val="22"/>
          <w:lang w:val="en-US"/>
        </w:rPr>
      </w:pPr>
    </w:p>
    <w:p w:rsidR="00080559" w:rsidRDefault="00080559" w:rsidP="00080559">
      <w:pPr>
        <w:pStyle w:val="Caption"/>
        <w:keepNext/>
        <w:spacing w:after="0"/>
      </w:pPr>
      <w:bookmarkStart w:id="226" w:name="_Toc367440198"/>
      <w:r>
        <w:t xml:space="preserve">Table </w:t>
      </w:r>
      <w:fldSimple w:instr=" SEQ Table \* ARABIC ">
        <w:r w:rsidR="000F7D43">
          <w:rPr>
            <w:noProof/>
          </w:rPr>
          <w:t>21</w:t>
        </w:r>
      </w:fldSimple>
      <w:r>
        <w:t xml:space="preserve"> </w:t>
      </w:r>
      <w:r w:rsidRPr="002E3E43">
        <w:t>Prepare Submittal Information – System Layout Document List</w:t>
      </w:r>
      <w:bookmarkEnd w:id="22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9" w:type="dxa"/>
          <w:left w:w="72" w:type="dxa"/>
          <w:bottom w:w="29" w:type="dxa"/>
          <w:right w:w="72" w:type="dxa"/>
        </w:tblCellMar>
        <w:tblLook w:val="00A0"/>
      </w:tblPr>
      <w:tblGrid>
        <w:gridCol w:w="2952"/>
        <w:gridCol w:w="4320"/>
      </w:tblGrid>
      <w:tr w:rsidR="00CF1429" w:rsidRPr="00531A1B" w:rsidTr="00F90E3F">
        <w:tc>
          <w:tcPr>
            <w:tcW w:w="2952" w:type="dxa"/>
          </w:tcPr>
          <w:p w:rsidR="00CF1429" w:rsidRPr="00531A1B" w:rsidRDefault="00CF1429" w:rsidP="00080559">
            <w:pPr>
              <w:pStyle w:val="NoSpacing"/>
            </w:pPr>
            <w:r w:rsidRPr="00531A1B">
              <w:t>Information Content:</w:t>
            </w:r>
          </w:p>
        </w:tc>
        <w:tc>
          <w:tcPr>
            <w:tcW w:w="4320" w:type="dxa"/>
          </w:tcPr>
          <w:p w:rsidR="00CF1429" w:rsidRPr="00531A1B" w:rsidRDefault="00CF1429" w:rsidP="00955B15">
            <w:pPr>
              <w:pStyle w:val="NoSpacing"/>
              <w:numPr>
                <w:ilvl w:val="0"/>
                <w:numId w:val="51"/>
              </w:numPr>
            </w:pPr>
            <w:r w:rsidRPr="00531A1B">
              <w:t>Shop Drawings</w:t>
            </w:r>
          </w:p>
        </w:tc>
      </w:tr>
      <w:tr w:rsidR="00CF1429" w:rsidRPr="00531A1B" w:rsidTr="00080559">
        <w:trPr>
          <w:trHeight w:val="294"/>
        </w:trPr>
        <w:tc>
          <w:tcPr>
            <w:tcW w:w="2952" w:type="dxa"/>
          </w:tcPr>
          <w:p w:rsidR="00CF1429" w:rsidRPr="00531A1B" w:rsidRDefault="00CF1429" w:rsidP="00080559">
            <w:pPr>
              <w:pStyle w:val="NoSpacing"/>
            </w:pPr>
            <w:r w:rsidRPr="00531A1B">
              <w:t>Contracted Exchange/Deliverable:</w:t>
            </w:r>
          </w:p>
        </w:tc>
        <w:tc>
          <w:tcPr>
            <w:tcW w:w="4320" w:type="dxa"/>
          </w:tcPr>
          <w:p w:rsidR="00CF1429" w:rsidRPr="00531A1B" w:rsidRDefault="00CF1429" w:rsidP="00955B15">
            <w:pPr>
              <w:pStyle w:val="NoSpacing"/>
              <w:numPr>
                <w:ilvl w:val="0"/>
                <w:numId w:val="48"/>
              </w:numPr>
            </w:pPr>
            <w:r w:rsidRPr="00531A1B">
              <w:t>System Layout</w:t>
            </w:r>
          </w:p>
        </w:tc>
      </w:tr>
    </w:tbl>
    <w:p w:rsidR="00F90E3F" w:rsidRDefault="00F90E3F" w:rsidP="00080559">
      <w:pPr>
        <w:tabs>
          <w:tab w:val="left" w:pos="6525"/>
        </w:tabs>
        <w:spacing w:after="0" w:line="240" w:lineRule="auto"/>
        <w:contextualSpacing/>
        <w:jc w:val="left"/>
        <w:rPr>
          <w:rFonts w:ascii="Calibri" w:eastAsia="Calibri" w:hAnsi="Calibri" w:cs="Times New Roman"/>
          <w:szCs w:val="22"/>
          <w:lang w:val="en-US"/>
        </w:rPr>
      </w:pPr>
    </w:p>
    <w:p w:rsidR="00080559" w:rsidRDefault="00080559" w:rsidP="00080559">
      <w:pPr>
        <w:pStyle w:val="Caption"/>
        <w:keepNext/>
        <w:spacing w:after="0"/>
      </w:pPr>
      <w:bookmarkStart w:id="227" w:name="_Toc367440199"/>
      <w:r>
        <w:t xml:space="preserve">Table </w:t>
      </w:r>
      <w:fldSimple w:instr=" SEQ Table \* ARABIC ">
        <w:r w:rsidR="000F7D43">
          <w:rPr>
            <w:noProof/>
          </w:rPr>
          <w:t>22</w:t>
        </w:r>
      </w:fldSimple>
      <w:r>
        <w:t xml:space="preserve"> </w:t>
      </w:r>
      <w:r w:rsidRPr="00CF370E">
        <w:t>Organize Submittal Information Document List</w:t>
      </w:r>
      <w:bookmarkEnd w:id="22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9" w:type="dxa"/>
          <w:left w:w="72" w:type="dxa"/>
          <w:bottom w:w="29" w:type="dxa"/>
          <w:right w:w="72" w:type="dxa"/>
        </w:tblCellMar>
        <w:tblLook w:val="00A0"/>
      </w:tblPr>
      <w:tblGrid>
        <w:gridCol w:w="2952"/>
        <w:gridCol w:w="4320"/>
      </w:tblGrid>
      <w:tr w:rsidR="00CF1429" w:rsidRPr="00531A1B" w:rsidTr="00F90E3F">
        <w:tc>
          <w:tcPr>
            <w:tcW w:w="2952" w:type="dxa"/>
          </w:tcPr>
          <w:p w:rsidR="00CF1429" w:rsidRPr="00531A1B" w:rsidRDefault="00CF1429" w:rsidP="00080559">
            <w:pPr>
              <w:pStyle w:val="NoSpacing"/>
              <w:jc w:val="left"/>
            </w:pPr>
            <w:r w:rsidRPr="00531A1B">
              <w:t>Information Content:</w:t>
            </w:r>
          </w:p>
        </w:tc>
        <w:tc>
          <w:tcPr>
            <w:tcW w:w="4320" w:type="dxa"/>
          </w:tcPr>
          <w:p w:rsidR="00CF1429" w:rsidRPr="00531A1B" w:rsidRDefault="00CF1429" w:rsidP="00955B15">
            <w:pPr>
              <w:pStyle w:val="NoSpacing"/>
              <w:numPr>
                <w:ilvl w:val="0"/>
                <w:numId w:val="51"/>
              </w:numPr>
              <w:jc w:val="left"/>
            </w:pPr>
            <w:r w:rsidRPr="00531A1B">
              <w:t xml:space="preserve">Pre-Construction Plan </w:t>
            </w:r>
          </w:p>
          <w:p w:rsidR="00CF1429" w:rsidRPr="00531A1B" w:rsidRDefault="00CF1429" w:rsidP="00955B15">
            <w:pPr>
              <w:pStyle w:val="NoSpacing"/>
              <w:numPr>
                <w:ilvl w:val="0"/>
                <w:numId w:val="51"/>
              </w:numPr>
              <w:jc w:val="left"/>
            </w:pPr>
            <w:r w:rsidRPr="00531A1B">
              <w:t>Product Type Selection</w:t>
            </w:r>
          </w:p>
          <w:p w:rsidR="00CF1429" w:rsidRPr="00531A1B" w:rsidRDefault="00CF1429" w:rsidP="00955B15">
            <w:pPr>
              <w:pStyle w:val="NoSpacing"/>
              <w:numPr>
                <w:ilvl w:val="0"/>
                <w:numId w:val="51"/>
              </w:numPr>
              <w:jc w:val="left"/>
            </w:pPr>
            <w:r w:rsidRPr="00531A1B">
              <w:t>System Layout</w:t>
            </w:r>
          </w:p>
          <w:p w:rsidR="00CF1429" w:rsidRPr="00531A1B" w:rsidRDefault="00CF1429" w:rsidP="00080559">
            <w:pPr>
              <w:pStyle w:val="NoSpacing"/>
              <w:jc w:val="left"/>
            </w:pPr>
            <w:r w:rsidRPr="00531A1B">
              <w:t>(Refer to the Information Content for each of these individual items for a complete list of included information.)</w:t>
            </w:r>
          </w:p>
        </w:tc>
      </w:tr>
      <w:tr w:rsidR="00CF1429" w:rsidRPr="00531A1B" w:rsidTr="00080559">
        <w:trPr>
          <w:trHeight w:val="348"/>
        </w:trPr>
        <w:tc>
          <w:tcPr>
            <w:tcW w:w="2952" w:type="dxa"/>
          </w:tcPr>
          <w:p w:rsidR="00CF1429" w:rsidRPr="00531A1B" w:rsidRDefault="00CF1429" w:rsidP="00080559">
            <w:pPr>
              <w:pStyle w:val="NoSpacing"/>
              <w:jc w:val="left"/>
            </w:pPr>
            <w:r w:rsidRPr="00531A1B">
              <w:t>Contracted Exchange/Deliverable:</w:t>
            </w:r>
          </w:p>
        </w:tc>
        <w:tc>
          <w:tcPr>
            <w:tcW w:w="4320" w:type="dxa"/>
          </w:tcPr>
          <w:p w:rsidR="00CF1429" w:rsidRPr="00531A1B" w:rsidRDefault="00CF1429" w:rsidP="00955B15">
            <w:pPr>
              <w:pStyle w:val="NoSpacing"/>
              <w:numPr>
                <w:ilvl w:val="0"/>
                <w:numId w:val="48"/>
              </w:numPr>
              <w:jc w:val="left"/>
            </w:pPr>
            <w:r w:rsidRPr="00531A1B">
              <w:t>Submittal Package</w:t>
            </w:r>
          </w:p>
        </w:tc>
      </w:tr>
    </w:tbl>
    <w:p w:rsidR="00F90E3F" w:rsidRDefault="00F90E3F" w:rsidP="00080559">
      <w:pPr>
        <w:tabs>
          <w:tab w:val="left" w:pos="4890"/>
        </w:tabs>
        <w:spacing w:after="0" w:line="240" w:lineRule="auto"/>
        <w:contextualSpacing/>
        <w:jc w:val="left"/>
        <w:rPr>
          <w:rFonts w:ascii="Calibri" w:eastAsia="Calibri" w:hAnsi="Calibri" w:cs="Times New Roman"/>
          <w:szCs w:val="22"/>
          <w:lang w:val="en-US"/>
        </w:rPr>
      </w:pPr>
    </w:p>
    <w:p w:rsidR="00080559" w:rsidRDefault="00080559" w:rsidP="00080559">
      <w:pPr>
        <w:pStyle w:val="Caption"/>
        <w:keepNext/>
        <w:spacing w:after="0"/>
      </w:pPr>
      <w:bookmarkStart w:id="228" w:name="_Toc367440200"/>
      <w:r>
        <w:t xml:space="preserve">Table </w:t>
      </w:r>
      <w:fldSimple w:instr=" SEQ Table \* ARABIC ">
        <w:r w:rsidR="000F7D43">
          <w:rPr>
            <w:noProof/>
          </w:rPr>
          <w:t>23</w:t>
        </w:r>
      </w:fldSimple>
      <w:r>
        <w:t xml:space="preserve"> </w:t>
      </w:r>
      <w:r w:rsidRPr="00C22EBC">
        <w:t>Perform Submittal Review – Submittal Issue Document List</w:t>
      </w:r>
      <w:bookmarkEnd w:id="22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9" w:type="dxa"/>
          <w:left w:w="72" w:type="dxa"/>
          <w:bottom w:w="29" w:type="dxa"/>
          <w:right w:w="72" w:type="dxa"/>
        </w:tblCellMar>
        <w:tblLook w:val="00A0"/>
      </w:tblPr>
      <w:tblGrid>
        <w:gridCol w:w="2952"/>
        <w:gridCol w:w="4320"/>
      </w:tblGrid>
      <w:tr w:rsidR="00CF1429" w:rsidRPr="00531A1B" w:rsidTr="00F90E3F">
        <w:tc>
          <w:tcPr>
            <w:tcW w:w="2952" w:type="dxa"/>
          </w:tcPr>
          <w:p w:rsidR="00CF1429" w:rsidRPr="00531A1B" w:rsidRDefault="00CF1429" w:rsidP="00080559">
            <w:pPr>
              <w:pStyle w:val="NoSpacing"/>
              <w:jc w:val="left"/>
            </w:pPr>
            <w:r w:rsidRPr="00531A1B">
              <w:t>Information Content:</w:t>
            </w:r>
          </w:p>
        </w:tc>
        <w:tc>
          <w:tcPr>
            <w:tcW w:w="4320" w:type="dxa"/>
          </w:tcPr>
          <w:p w:rsidR="00CF1429" w:rsidRPr="00531A1B" w:rsidRDefault="00CF1429" w:rsidP="00955B15">
            <w:pPr>
              <w:pStyle w:val="NoSpacing"/>
              <w:numPr>
                <w:ilvl w:val="0"/>
                <w:numId w:val="52"/>
              </w:numPr>
              <w:jc w:val="left"/>
            </w:pPr>
            <w:r w:rsidRPr="00531A1B">
              <w:t>Marked-Up Submittal Package</w:t>
            </w:r>
          </w:p>
          <w:p w:rsidR="00CF1429" w:rsidRPr="00531A1B" w:rsidRDefault="00CF1429" w:rsidP="00955B15">
            <w:pPr>
              <w:pStyle w:val="NoSpacing"/>
              <w:numPr>
                <w:ilvl w:val="0"/>
                <w:numId w:val="52"/>
              </w:numPr>
              <w:jc w:val="left"/>
            </w:pPr>
            <w:r w:rsidRPr="00531A1B">
              <w:t>Submittal Review Comments</w:t>
            </w:r>
          </w:p>
        </w:tc>
      </w:tr>
      <w:tr w:rsidR="00CF1429" w:rsidRPr="00531A1B" w:rsidTr="00080559">
        <w:trPr>
          <w:trHeight w:val="348"/>
        </w:trPr>
        <w:tc>
          <w:tcPr>
            <w:tcW w:w="2952" w:type="dxa"/>
          </w:tcPr>
          <w:p w:rsidR="00CF1429" w:rsidRPr="00531A1B" w:rsidRDefault="00CF1429" w:rsidP="00080559">
            <w:pPr>
              <w:pStyle w:val="NoSpacing"/>
              <w:jc w:val="left"/>
            </w:pPr>
            <w:r w:rsidRPr="00531A1B">
              <w:t>Contracted Exchange/Deliverable:</w:t>
            </w:r>
          </w:p>
        </w:tc>
        <w:tc>
          <w:tcPr>
            <w:tcW w:w="4320" w:type="dxa"/>
          </w:tcPr>
          <w:p w:rsidR="00CF1429" w:rsidRPr="00531A1B" w:rsidRDefault="00CF1429" w:rsidP="00955B15">
            <w:pPr>
              <w:pStyle w:val="NoSpacing"/>
              <w:numPr>
                <w:ilvl w:val="0"/>
                <w:numId w:val="48"/>
              </w:numPr>
              <w:jc w:val="left"/>
            </w:pPr>
            <w:r w:rsidRPr="00531A1B">
              <w:t>Submittal Issue</w:t>
            </w:r>
          </w:p>
        </w:tc>
      </w:tr>
    </w:tbl>
    <w:p w:rsidR="00F90E3F" w:rsidRDefault="00F90E3F" w:rsidP="00080559">
      <w:pPr>
        <w:tabs>
          <w:tab w:val="left" w:pos="6525"/>
        </w:tabs>
        <w:spacing w:after="0" w:line="240" w:lineRule="auto"/>
        <w:contextualSpacing/>
        <w:jc w:val="left"/>
        <w:rPr>
          <w:rFonts w:ascii="Calibri" w:eastAsia="Calibri" w:hAnsi="Calibri" w:cs="Times New Roman"/>
          <w:szCs w:val="22"/>
          <w:lang w:val="en-US"/>
        </w:rPr>
      </w:pPr>
    </w:p>
    <w:p w:rsidR="00080559" w:rsidRDefault="00080559" w:rsidP="00080559">
      <w:pPr>
        <w:pStyle w:val="Caption"/>
        <w:keepNext/>
        <w:spacing w:after="0"/>
      </w:pPr>
      <w:bookmarkStart w:id="229" w:name="_Toc367440201"/>
      <w:r>
        <w:t xml:space="preserve">Table </w:t>
      </w:r>
      <w:fldSimple w:instr=" SEQ Table \* ARABIC ">
        <w:r w:rsidR="000F7D43">
          <w:rPr>
            <w:noProof/>
          </w:rPr>
          <w:t>24</w:t>
        </w:r>
      </w:fldSimple>
      <w:r>
        <w:t xml:space="preserve"> </w:t>
      </w:r>
      <w:r w:rsidRPr="00202836">
        <w:t>Provide Resources Document List</w:t>
      </w:r>
      <w:bookmarkEnd w:id="22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9" w:type="dxa"/>
          <w:left w:w="72" w:type="dxa"/>
          <w:bottom w:w="29" w:type="dxa"/>
          <w:right w:w="72" w:type="dxa"/>
        </w:tblCellMar>
        <w:tblLook w:val="00A0"/>
      </w:tblPr>
      <w:tblGrid>
        <w:gridCol w:w="2952"/>
        <w:gridCol w:w="4320"/>
      </w:tblGrid>
      <w:tr w:rsidR="00CF1429" w:rsidRPr="00531A1B" w:rsidTr="00F90E3F">
        <w:tc>
          <w:tcPr>
            <w:tcW w:w="2952" w:type="dxa"/>
          </w:tcPr>
          <w:p w:rsidR="00CF1429" w:rsidRPr="00531A1B" w:rsidRDefault="00CF1429" w:rsidP="00080559">
            <w:pPr>
              <w:pStyle w:val="NoSpacing"/>
              <w:jc w:val="left"/>
            </w:pPr>
            <w:r w:rsidRPr="00531A1B">
              <w:t>Information Content:</w:t>
            </w:r>
          </w:p>
        </w:tc>
        <w:tc>
          <w:tcPr>
            <w:tcW w:w="4320" w:type="dxa"/>
          </w:tcPr>
          <w:p w:rsidR="00CF1429" w:rsidRPr="00531A1B" w:rsidRDefault="00CF1429" w:rsidP="00955B15">
            <w:pPr>
              <w:pStyle w:val="NoSpacing"/>
              <w:numPr>
                <w:ilvl w:val="0"/>
                <w:numId w:val="53"/>
              </w:numPr>
              <w:jc w:val="left"/>
            </w:pPr>
            <w:r w:rsidRPr="00531A1B">
              <w:t>Purchase Order</w:t>
            </w:r>
          </w:p>
        </w:tc>
      </w:tr>
      <w:tr w:rsidR="00CF1429" w:rsidRPr="00531A1B" w:rsidTr="00080559">
        <w:trPr>
          <w:trHeight w:val="321"/>
        </w:trPr>
        <w:tc>
          <w:tcPr>
            <w:tcW w:w="2952" w:type="dxa"/>
          </w:tcPr>
          <w:p w:rsidR="00CF1429" w:rsidRPr="00531A1B" w:rsidRDefault="00CF1429" w:rsidP="00080559">
            <w:pPr>
              <w:pStyle w:val="NoSpacing"/>
              <w:jc w:val="left"/>
            </w:pPr>
            <w:r w:rsidRPr="00531A1B">
              <w:t>Contracted Exchange/Deliverable:</w:t>
            </w:r>
          </w:p>
        </w:tc>
        <w:tc>
          <w:tcPr>
            <w:tcW w:w="4320" w:type="dxa"/>
          </w:tcPr>
          <w:p w:rsidR="00CF1429" w:rsidRPr="00531A1B" w:rsidRDefault="00CF1429" w:rsidP="00955B15">
            <w:pPr>
              <w:pStyle w:val="NoSpacing"/>
              <w:numPr>
                <w:ilvl w:val="0"/>
                <w:numId w:val="48"/>
              </w:numPr>
              <w:jc w:val="left"/>
            </w:pPr>
            <w:r w:rsidRPr="00531A1B">
              <w:t>Purchase Order</w:t>
            </w:r>
          </w:p>
        </w:tc>
      </w:tr>
    </w:tbl>
    <w:p w:rsidR="006B771B" w:rsidRDefault="006B771B" w:rsidP="00080559">
      <w:pPr>
        <w:pStyle w:val="Caption"/>
        <w:keepNext/>
        <w:spacing w:after="0"/>
      </w:pPr>
    </w:p>
    <w:p w:rsidR="004768F0" w:rsidRDefault="004768F0" w:rsidP="004768F0"/>
    <w:p w:rsidR="004768F0" w:rsidRPr="004768F0" w:rsidRDefault="004768F0" w:rsidP="004768F0"/>
    <w:p w:rsidR="00080559" w:rsidRDefault="00080559" w:rsidP="00080559">
      <w:pPr>
        <w:pStyle w:val="Caption"/>
        <w:keepNext/>
        <w:spacing w:after="0"/>
      </w:pPr>
      <w:bookmarkStart w:id="230" w:name="_Toc367440202"/>
      <w:r>
        <w:lastRenderedPageBreak/>
        <w:t xml:space="preserve">Table </w:t>
      </w:r>
      <w:fldSimple w:instr=" SEQ Table \* ARABIC ">
        <w:r w:rsidR="000F7D43">
          <w:rPr>
            <w:noProof/>
          </w:rPr>
          <w:t>25</w:t>
        </w:r>
      </w:fldSimple>
      <w:r>
        <w:t xml:space="preserve"> </w:t>
      </w:r>
      <w:r w:rsidRPr="00FE4405">
        <w:t>Execute Construction Activities Document List</w:t>
      </w:r>
      <w:bookmarkEnd w:id="23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9" w:type="dxa"/>
          <w:left w:w="72" w:type="dxa"/>
          <w:bottom w:w="29" w:type="dxa"/>
          <w:right w:w="72" w:type="dxa"/>
        </w:tblCellMar>
        <w:tblLook w:val="00A0"/>
      </w:tblPr>
      <w:tblGrid>
        <w:gridCol w:w="2952"/>
        <w:gridCol w:w="4320"/>
      </w:tblGrid>
      <w:tr w:rsidR="00CF1429" w:rsidRPr="00531A1B" w:rsidTr="00F90E3F">
        <w:tc>
          <w:tcPr>
            <w:tcW w:w="2952" w:type="dxa"/>
          </w:tcPr>
          <w:p w:rsidR="00CF1429" w:rsidRPr="00531A1B" w:rsidRDefault="00CF1429" w:rsidP="00080559">
            <w:pPr>
              <w:pStyle w:val="NoSpacing"/>
              <w:jc w:val="left"/>
            </w:pPr>
            <w:r w:rsidRPr="00531A1B">
              <w:t>Information Content:</w:t>
            </w:r>
          </w:p>
        </w:tc>
        <w:tc>
          <w:tcPr>
            <w:tcW w:w="4320" w:type="dxa"/>
          </w:tcPr>
          <w:p w:rsidR="00F90E3F" w:rsidRDefault="00CF1429" w:rsidP="00955B15">
            <w:pPr>
              <w:pStyle w:val="NoSpacing"/>
              <w:numPr>
                <w:ilvl w:val="0"/>
                <w:numId w:val="53"/>
              </w:numPr>
              <w:jc w:val="left"/>
            </w:pPr>
            <w:r w:rsidRPr="00531A1B">
              <w:t xml:space="preserve">Design Final Drawings </w:t>
            </w:r>
          </w:p>
          <w:p w:rsidR="00CF1429" w:rsidRPr="00531A1B" w:rsidRDefault="00CF1429" w:rsidP="00955B15">
            <w:pPr>
              <w:pStyle w:val="NoSpacing"/>
              <w:numPr>
                <w:ilvl w:val="0"/>
                <w:numId w:val="53"/>
              </w:numPr>
              <w:jc w:val="left"/>
            </w:pPr>
            <w:r w:rsidRPr="00531A1B">
              <w:t>Product Type Candidate</w:t>
            </w:r>
          </w:p>
          <w:p w:rsidR="00CF1429" w:rsidRPr="00531A1B" w:rsidRDefault="00CF1429" w:rsidP="00955B15">
            <w:pPr>
              <w:pStyle w:val="NoSpacing"/>
              <w:numPr>
                <w:ilvl w:val="0"/>
                <w:numId w:val="53"/>
              </w:numPr>
              <w:jc w:val="left"/>
            </w:pPr>
            <w:r w:rsidRPr="00531A1B">
              <w:t>Approved Shop Drawings</w:t>
            </w:r>
          </w:p>
          <w:p w:rsidR="00CF1429" w:rsidRPr="00531A1B" w:rsidRDefault="00CF1429" w:rsidP="00955B15">
            <w:pPr>
              <w:pStyle w:val="NoSpacing"/>
              <w:numPr>
                <w:ilvl w:val="0"/>
                <w:numId w:val="53"/>
              </w:numPr>
              <w:jc w:val="left"/>
            </w:pPr>
            <w:r w:rsidRPr="00531A1B">
              <w:t>Manufacturer’s Instructions</w:t>
            </w:r>
          </w:p>
        </w:tc>
      </w:tr>
      <w:tr w:rsidR="00CF1429" w:rsidRPr="00531A1B" w:rsidTr="00080559">
        <w:trPr>
          <w:trHeight w:val="303"/>
        </w:trPr>
        <w:tc>
          <w:tcPr>
            <w:tcW w:w="2952" w:type="dxa"/>
          </w:tcPr>
          <w:p w:rsidR="00CF1429" w:rsidRPr="00531A1B" w:rsidRDefault="00CF1429" w:rsidP="00080559">
            <w:pPr>
              <w:pStyle w:val="NoSpacing"/>
              <w:jc w:val="left"/>
            </w:pPr>
            <w:r w:rsidRPr="00531A1B">
              <w:t>Contracted Exchange/Deliverable:</w:t>
            </w:r>
          </w:p>
        </w:tc>
        <w:tc>
          <w:tcPr>
            <w:tcW w:w="4320" w:type="dxa"/>
          </w:tcPr>
          <w:p w:rsidR="00CF1429" w:rsidRPr="00531A1B" w:rsidRDefault="00CF1429" w:rsidP="00955B15">
            <w:pPr>
              <w:pStyle w:val="NoSpacing"/>
              <w:numPr>
                <w:ilvl w:val="0"/>
                <w:numId w:val="48"/>
              </w:numPr>
              <w:jc w:val="left"/>
            </w:pPr>
            <w:r w:rsidRPr="00531A1B">
              <w:t>Product Installation</w:t>
            </w:r>
          </w:p>
        </w:tc>
      </w:tr>
    </w:tbl>
    <w:p w:rsidR="00F90E3F" w:rsidRDefault="00F90E3F" w:rsidP="00080559">
      <w:pPr>
        <w:tabs>
          <w:tab w:val="left" w:pos="6525"/>
        </w:tabs>
        <w:spacing w:after="0" w:line="240" w:lineRule="auto"/>
        <w:contextualSpacing/>
        <w:jc w:val="left"/>
        <w:rPr>
          <w:rFonts w:ascii="Calibri" w:eastAsia="Calibri" w:hAnsi="Calibri" w:cs="Times New Roman"/>
          <w:szCs w:val="22"/>
          <w:lang w:val="en-US"/>
        </w:rPr>
      </w:pPr>
    </w:p>
    <w:p w:rsidR="00080559" w:rsidRDefault="00080559" w:rsidP="00080559">
      <w:pPr>
        <w:pStyle w:val="Caption"/>
        <w:keepNext/>
        <w:spacing w:after="0"/>
      </w:pPr>
      <w:bookmarkStart w:id="231" w:name="_Toc367440203"/>
      <w:r>
        <w:t xml:space="preserve">Table </w:t>
      </w:r>
      <w:fldSimple w:instr=" SEQ Table \* ARABIC ">
        <w:r w:rsidR="000F7D43">
          <w:rPr>
            <w:noProof/>
          </w:rPr>
          <w:t>26</w:t>
        </w:r>
      </w:fldSimple>
      <w:r>
        <w:t xml:space="preserve"> </w:t>
      </w:r>
      <w:r w:rsidRPr="003E6053">
        <w:t>Perform Equipment Testing Document List</w:t>
      </w:r>
      <w:bookmarkEnd w:id="23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9" w:type="dxa"/>
          <w:left w:w="72" w:type="dxa"/>
          <w:bottom w:w="29" w:type="dxa"/>
          <w:right w:w="72" w:type="dxa"/>
        </w:tblCellMar>
        <w:tblLook w:val="00A0"/>
      </w:tblPr>
      <w:tblGrid>
        <w:gridCol w:w="2952"/>
        <w:gridCol w:w="4230"/>
      </w:tblGrid>
      <w:tr w:rsidR="00CF1429" w:rsidRPr="00531A1B" w:rsidTr="00F90E3F">
        <w:tc>
          <w:tcPr>
            <w:tcW w:w="2952" w:type="dxa"/>
          </w:tcPr>
          <w:p w:rsidR="00CF1429" w:rsidRPr="00531A1B" w:rsidRDefault="00CF1429" w:rsidP="00080559">
            <w:pPr>
              <w:pStyle w:val="NoSpacing"/>
              <w:jc w:val="left"/>
            </w:pPr>
            <w:r w:rsidRPr="00531A1B">
              <w:t>Information Content:</w:t>
            </w:r>
          </w:p>
        </w:tc>
        <w:tc>
          <w:tcPr>
            <w:tcW w:w="4230" w:type="dxa"/>
          </w:tcPr>
          <w:p w:rsidR="00CF1429" w:rsidRPr="00531A1B" w:rsidRDefault="00CF1429" w:rsidP="00955B15">
            <w:pPr>
              <w:pStyle w:val="NoSpacing"/>
              <w:numPr>
                <w:ilvl w:val="0"/>
                <w:numId w:val="54"/>
              </w:numPr>
              <w:jc w:val="left"/>
            </w:pPr>
            <w:r w:rsidRPr="00531A1B">
              <w:t>Equipment Start-Up Test Results</w:t>
            </w:r>
          </w:p>
        </w:tc>
      </w:tr>
      <w:tr w:rsidR="00CF1429" w:rsidRPr="00531A1B" w:rsidTr="00080559">
        <w:trPr>
          <w:trHeight w:val="303"/>
        </w:trPr>
        <w:tc>
          <w:tcPr>
            <w:tcW w:w="2952" w:type="dxa"/>
          </w:tcPr>
          <w:p w:rsidR="00CF1429" w:rsidRPr="00531A1B" w:rsidRDefault="00CF1429" w:rsidP="00080559">
            <w:pPr>
              <w:pStyle w:val="NoSpacing"/>
              <w:jc w:val="left"/>
            </w:pPr>
            <w:r w:rsidRPr="00531A1B">
              <w:t>Contracted Exchange/Deliverable:</w:t>
            </w:r>
          </w:p>
        </w:tc>
        <w:tc>
          <w:tcPr>
            <w:tcW w:w="4230" w:type="dxa"/>
          </w:tcPr>
          <w:p w:rsidR="00CF1429" w:rsidRPr="00531A1B" w:rsidRDefault="00CF1429" w:rsidP="00955B15">
            <w:pPr>
              <w:pStyle w:val="NoSpacing"/>
              <w:numPr>
                <w:ilvl w:val="0"/>
                <w:numId w:val="48"/>
              </w:numPr>
              <w:jc w:val="left"/>
            </w:pPr>
            <w:r w:rsidRPr="00531A1B">
              <w:t>Equipment Start-Up Report</w:t>
            </w:r>
          </w:p>
        </w:tc>
      </w:tr>
    </w:tbl>
    <w:p w:rsidR="00F90E3F" w:rsidRDefault="00F90E3F" w:rsidP="00080559">
      <w:pPr>
        <w:tabs>
          <w:tab w:val="left" w:pos="6525"/>
        </w:tabs>
        <w:spacing w:after="0" w:line="240" w:lineRule="auto"/>
        <w:contextualSpacing/>
        <w:jc w:val="left"/>
        <w:rPr>
          <w:rFonts w:ascii="Calibri" w:eastAsia="Calibri" w:hAnsi="Calibri" w:cs="Times New Roman"/>
          <w:szCs w:val="22"/>
          <w:lang w:val="en-US"/>
        </w:rPr>
      </w:pPr>
    </w:p>
    <w:p w:rsidR="00080559" w:rsidRDefault="00080559" w:rsidP="00080559">
      <w:pPr>
        <w:pStyle w:val="Caption"/>
        <w:keepNext/>
        <w:spacing w:after="0"/>
      </w:pPr>
      <w:bookmarkStart w:id="232" w:name="_Toc367440204"/>
      <w:r>
        <w:t xml:space="preserve">Table </w:t>
      </w:r>
      <w:fldSimple w:instr=" SEQ Table \* ARABIC ">
        <w:r w:rsidR="000F7D43">
          <w:rPr>
            <w:noProof/>
          </w:rPr>
          <w:t>27</w:t>
        </w:r>
      </w:fldSimple>
      <w:r>
        <w:t xml:space="preserve"> </w:t>
      </w:r>
      <w:r w:rsidRPr="002F760F">
        <w:t>Inspect and Approve Work Document List</w:t>
      </w:r>
      <w:bookmarkEnd w:id="23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9" w:type="dxa"/>
          <w:left w:w="72" w:type="dxa"/>
          <w:bottom w:w="29" w:type="dxa"/>
          <w:right w:w="72" w:type="dxa"/>
        </w:tblCellMar>
        <w:tblLook w:val="00A0"/>
      </w:tblPr>
      <w:tblGrid>
        <w:gridCol w:w="2952"/>
        <w:gridCol w:w="4230"/>
      </w:tblGrid>
      <w:tr w:rsidR="00CF1429" w:rsidRPr="00531A1B" w:rsidTr="00F90E3F">
        <w:tc>
          <w:tcPr>
            <w:tcW w:w="2952" w:type="dxa"/>
          </w:tcPr>
          <w:p w:rsidR="00CF1429" w:rsidRPr="00531A1B" w:rsidRDefault="00CF1429" w:rsidP="00080559">
            <w:pPr>
              <w:pStyle w:val="NoSpacing"/>
              <w:jc w:val="left"/>
            </w:pPr>
            <w:r w:rsidRPr="00531A1B">
              <w:t>Information Content:</w:t>
            </w:r>
          </w:p>
        </w:tc>
        <w:tc>
          <w:tcPr>
            <w:tcW w:w="4230" w:type="dxa"/>
          </w:tcPr>
          <w:p w:rsidR="00CF1429" w:rsidRPr="00531A1B" w:rsidRDefault="00CF1429" w:rsidP="00955B15">
            <w:pPr>
              <w:pStyle w:val="NoSpacing"/>
              <w:numPr>
                <w:ilvl w:val="0"/>
                <w:numId w:val="54"/>
              </w:numPr>
              <w:jc w:val="left"/>
            </w:pPr>
            <w:r w:rsidRPr="00531A1B">
              <w:t>Observation Field Report</w:t>
            </w:r>
          </w:p>
        </w:tc>
      </w:tr>
      <w:tr w:rsidR="00CF1429" w:rsidRPr="00531A1B" w:rsidTr="00080559">
        <w:trPr>
          <w:trHeight w:val="321"/>
        </w:trPr>
        <w:tc>
          <w:tcPr>
            <w:tcW w:w="2952" w:type="dxa"/>
          </w:tcPr>
          <w:p w:rsidR="00CF1429" w:rsidRPr="00531A1B" w:rsidRDefault="00CF1429" w:rsidP="00080559">
            <w:pPr>
              <w:pStyle w:val="NoSpacing"/>
              <w:jc w:val="left"/>
            </w:pPr>
            <w:r w:rsidRPr="00531A1B">
              <w:t>Contracted Exchange/Deliverable:</w:t>
            </w:r>
          </w:p>
        </w:tc>
        <w:tc>
          <w:tcPr>
            <w:tcW w:w="4230" w:type="dxa"/>
          </w:tcPr>
          <w:p w:rsidR="00CF1429" w:rsidRPr="00531A1B" w:rsidRDefault="00CF1429" w:rsidP="00955B15">
            <w:pPr>
              <w:pStyle w:val="NoSpacing"/>
              <w:numPr>
                <w:ilvl w:val="0"/>
                <w:numId w:val="48"/>
              </w:numPr>
              <w:jc w:val="left"/>
            </w:pPr>
            <w:r w:rsidRPr="00531A1B">
              <w:t>Product Inspection</w:t>
            </w:r>
          </w:p>
        </w:tc>
      </w:tr>
    </w:tbl>
    <w:p w:rsidR="00D44FCC" w:rsidRDefault="00D44FCC" w:rsidP="00080559">
      <w:pPr>
        <w:tabs>
          <w:tab w:val="left" w:pos="6525"/>
        </w:tabs>
        <w:spacing w:after="0" w:line="240" w:lineRule="auto"/>
        <w:contextualSpacing/>
        <w:jc w:val="left"/>
        <w:rPr>
          <w:rFonts w:ascii="Calibri" w:eastAsia="Calibri" w:hAnsi="Calibri" w:cs="Times New Roman"/>
          <w:szCs w:val="22"/>
          <w:lang w:val="en-US"/>
        </w:rPr>
      </w:pPr>
    </w:p>
    <w:p w:rsidR="00080559" w:rsidRDefault="00080559" w:rsidP="00080559">
      <w:pPr>
        <w:pStyle w:val="Caption"/>
        <w:keepNext/>
        <w:spacing w:after="0"/>
      </w:pPr>
      <w:bookmarkStart w:id="233" w:name="_Toc367440205"/>
      <w:r>
        <w:t xml:space="preserve">Table </w:t>
      </w:r>
      <w:fldSimple w:instr=" SEQ Table \* ARABIC ">
        <w:r w:rsidR="000F7D43">
          <w:rPr>
            <w:noProof/>
          </w:rPr>
          <w:t>28</w:t>
        </w:r>
      </w:fldSimple>
      <w:r>
        <w:t xml:space="preserve"> </w:t>
      </w:r>
      <w:r w:rsidRPr="005F1E21">
        <w:t>Define, Record and Certify Discrepancies Document List</w:t>
      </w:r>
      <w:bookmarkEnd w:id="23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9" w:type="dxa"/>
          <w:left w:w="72" w:type="dxa"/>
          <w:bottom w:w="29" w:type="dxa"/>
          <w:right w:w="72" w:type="dxa"/>
        </w:tblCellMar>
        <w:tblLook w:val="00A0"/>
      </w:tblPr>
      <w:tblGrid>
        <w:gridCol w:w="2952"/>
        <w:gridCol w:w="4230"/>
      </w:tblGrid>
      <w:tr w:rsidR="00CF1429" w:rsidRPr="00531A1B" w:rsidTr="00F90E3F">
        <w:tc>
          <w:tcPr>
            <w:tcW w:w="2952" w:type="dxa"/>
          </w:tcPr>
          <w:p w:rsidR="00CF1429" w:rsidRPr="00531A1B" w:rsidRDefault="00CF1429" w:rsidP="00080559">
            <w:pPr>
              <w:pStyle w:val="NoSpacing"/>
              <w:jc w:val="left"/>
            </w:pPr>
            <w:r w:rsidRPr="00531A1B">
              <w:t>Information Content:</w:t>
            </w:r>
          </w:p>
        </w:tc>
        <w:tc>
          <w:tcPr>
            <w:tcW w:w="4230" w:type="dxa"/>
          </w:tcPr>
          <w:p w:rsidR="00CF1429" w:rsidRPr="00531A1B" w:rsidRDefault="00CF1429" w:rsidP="00955B15">
            <w:pPr>
              <w:pStyle w:val="NoSpacing"/>
              <w:numPr>
                <w:ilvl w:val="0"/>
                <w:numId w:val="55"/>
              </w:numPr>
              <w:jc w:val="left"/>
            </w:pPr>
            <w:r w:rsidRPr="00531A1B">
              <w:t>Previous Product Inspections</w:t>
            </w:r>
          </w:p>
          <w:p w:rsidR="00F90E3F" w:rsidRDefault="00CF1429" w:rsidP="00955B15">
            <w:pPr>
              <w:pStyle w:val="NoSpacing"/>
              <w:numPr>
                <w:ilvl w:val="0"/>
                <w:numId w:val="55"/>
              </w:numPr>
              <w:jc w:val="left"/>
            </w:pPr>
            <w:r w:rsidRPr="00531A1B">
              <w:t xml:space="preserve">Final Walkthrough </w:t>
            </w:r>
            <w:r w:rsidR="00F90E3F">
              <w:t>Report</w:t>
            </w:r>
          </w:p>
          <w:p w:rsidR="00CF1429" w:rsidRPr="00531A1B" w:rsidRDefault="00CF1429" w:rsidP="00955B15">
            <w:pPr>
              <w:pStyle w:val="NoSpacing"/>
              <w:numPr>
                <w:ilvl w:val="0"/>
                <w:numId w:val="55"/>
              </w:numPr>
              <w:jc w:val="left"/>
            </w:pPr>
            <w:r w:rsidRPr="00531A1B">
              <w:t>Field Report</w:t>
            </w:r>
            <w:r w:rsidR="00F90E3F">
              <w:t>s</w:t>
            </w:r>
          </w:p>
        </w:tc>
      </w:tr>
      <w:tr w:rsidR="00CF1429" w:rsidRPr="00531A1B" w:rsidTr="00080559">
        <w:trPr>
          <w:trHeight w:val="321"/>
        </w:trPr>
        <w:tc>
          <w:tcPr>
            <w:tcW w:w="2952" w:type="dxa"/>
          </w:tcPr>
          <w:p w:rsidR="00CF1429" w:rsidRPr="00531A1B" w:rsidRDefault="00CF1429" w:rsidP="00080559">
            <w:pPr>
              <w:pStyle w:val="NoSpacing"/>
              <w:jc w:val="left"/>
            </w:pPr>
            <w:r w:rsidRPr="00531A1B">
              <w:t>Contracted Exchange/Deliverable:</w:t>
            </w:r>
          </w:p>
        </w:tc>
        <w:tc>
          <w:tcPr>
            <w:tcW w:w="4230" w:type="dxa"/>
          </w:tcPr>
          <w:p w:rsidR="00CF1429" w:rsidRPr="00531A1B" w:rsidRDefault="00BA1BF2" w:rsidP="00955B15">
            <w:pPr>
              <w:pStyle w:val="NoSpacing"/>
              <w:numPr>
                <w:ilvl w:val="0"/>
                <w:numId w:val="48"/>
              </w:numPr>
              <w:jc w:val="left"/>
            </w:pPr>
            <w:r>
              <w:t>Punch-list</w:t>
            </w:r>
            <w:r w:rsidR="00CF1429" w:rsidRPr="00531A1B">
              <w:t xml:space="preserve"> Issue</w:t>
            </w:r>
          </w:p>
        </w:tc>
      </w:tr>
    </w:tbl>
    <w:p w:rsidR="00F90E3F" w:rsidRDefault="00F90E3F" w:rsidP="00080559">
      <w:pPr>
        <w:tabs>
          <w:tab w:val="left" w:pos="6525"/>
        </w:tabs>
        <w:spacing w:after="0" w:line="240" w:lineRule="auto"/>
        <w:contextualSpacing/>
        <w:jc w:val="left"/>
        <w:rPr>
          <w:rFonts w:ascii="Calibri" w:eastAsia="Calibri" w:hAnsi="Calibri" w:cs="Times New Roman"/>
          <w:szCs w:val="22"/>
          <w:lang w:val="en-US"/>
        </w:rPr>
      </w:pPr>
    </w:p>
    <w:p w:rsidR="00080559" w:rsidRDefault="00080559" w:rsidP="00080559">
      <w:pPr>
        <w:pStyle w:val="Caption"/>
        <w:keepNext/>
        <w:spacing w:after="0"/>
      </w:pPr>
      <w:bookmarkStart w:id="234" w:name="_Toc367440206"/>
      <w:r>
        <w:t xml:space="preserve">Table </w:t>
      </w:r>
      <w:fldSimple w:instr=" SEQ Table \* ARABIC ">
        <w:r w:rsidR="000F7D43">
          <w:rPr>
            <w:noProof/>
          </w:rPr>
          <w:t>29</w:t>
        </w:r>
      </w:fldSimple>
      <w:r>
        <w:t xml:space="preserve"> </w:t>
      </w:r>
      <w:r w:rsidRPr="005E44B2">
        <w:t>Closeout Document List</w:t>
      </w:r>
      <w:bookmarkEnd w:id="23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9" w:type="dxa"/>
          <w:left w:w="72" w:type="dxa"/>
          <w:bottom w:w="29" w:type="dxa"/>
          <w:right w:w="72" w:type="dxa"/>
        </w:tblCellMar>
        <w:tblLook w:val="00A0"/>
      </w:tblPr>
      <w:tblGrid>
        <w:gridCol w:w="2916"/>
        <w:gridCol w:w="4266"/>
      </w:tblGrid>
      <w:tr w:rsidR="00CF1429" w:rsidRPr="00531A1B" w:rsidTr="00F90E3F">
        <w:tc>
          <w:tcPr>
            <w:tcW w:w="2916" w:type="dxa"/>
          </w:tcPr>
          <w:p w:rsidR="00CF1429" w:rsidRPr="00531A1B" w:rsidRDefault="00CF1429" w:rsidP="00080559">
            <w:pPr>
              <w:pStyle w:val="NoSpacing"/>
              <w:jc w:val="left"/>
            </w:pPr>
            <w:r w:rsidRPr="00531A1B">
              <w:t>Information Content:</w:t>
            </w:r>
          </w:p>
        </w:tc>
        <w:tc>
          <w:tcPr>
            <w:tcW w:w="4266" w:type="dxa"/>
          </w:tcPr>
          <w:p w:rsidR="00CF1429" w:rsidRPr="00531A1B" w:rsidRDefault="00CF1429" w:rsidP="00955B15">
            <w:pPr>
              <w:pStyle w:val="NoSpacing"/>
              <w:numPr>
                <w:ilvl w:val="0"/>
                <w:numId w:val="56"/>
              </w:numPr>
              <w:jc w:val="left"/>
            </w:pPr>
            <w:r w:rsidRPr="00531A1B">
              <w:t>Operations and Maintenance Manuals</w:t>
            </w:r>
          </w:p>
          <w:p w:rsidR="00F90E3F" w:rsidRDefault="00CF1429" w:rsidP="00955B15">
            <w:pPr>
              <w:pStyle w:val="NoSpacing"/>
              <w:numPr>
                <w:ilvl w:val="0"/>
                <w:numId w:val="56"/>
              </w:numPr>
              <w:jc w:val="left"/>
            </w:pPr>
            <w:r w:rsidRPr="00531A1B">
              <w:t xml:space="preserve">Record of Designated Equipment </w:t>
            </w:r>
          </w:p>
          <w:p w:rsidR="00CF1429" w:rsidRPr="00531A1B" w:rsidRDefault="00CF1429" w:rsidP="00955B15">
            <w:pPr>
              <w:pStyle w:val="NoSpacing"/>
              <w:numPr>
                <w:ilvl w:val="0"/>
                <w:numId w:val="56"/>
              </w:numPr>
              <w:jc w:val="left"/>
            </w:pPr>
            <w:r w:rsidRPr="00531A1B">
              <w:t>Materials Data Files</w:t>
            </w:r>
          </w:p>
          <w:p w:rsidR="00CF1429" w:rsidRPr="00531A1B" w:rsidRDefault="00CF1429" w:rsidP="00955B15">
            <w:pPr>
              <w:pStyle w:val="NoSpacing"/>
              <w:numPr>
                <w:ilvl w:val="0"/>
                <w:numId w:val="56"/>
              </w:numPr>
              <w:jc w:val="left"/>
            </w:pPr>
            <w:r w:rsidRPr="00531A1B">
              <w:t>Commissioning Report</w:t>
            </w:r>
          </w:p>
          <w:p w:rsidR="00CF1429" w:rsidRPr="00531A1B" w:rsidRDefault="00CF1429" w:rsidP="00955B15">
            <w:pPr>
              <w:pStyle w:val="NoSpacing"/>
              <w:numPr>
                <w:ilvl w:val="0"/>
                <w:numId w:val="56"/>
              </w:numPr>
              <w:jc w:val="left"/>
            </w:pPr>
            <w:r w:rsidRPr="00531A1B">
              <w:t>Record Specifications</w:t>
            </w:r>
          </w:p>
          <w:p w:rsidR="00CF1429" w:rsidRPr="00531A1B" w:rsidRDefault="00CF1429" w:rsidP="00955B15">
            <w:pPr>
              <w:pStyle w:val="NoSpacing"/>
              <w:numPr>
                <w:ilvl w:val="0"/>
                <w:numId w:val="56"/>
              </w:numPr>
              <w:jc w:val="left"/>
            </w:pPr>
            <w:r w:rsidRPr="00531A1B">
              <w:t>Record (As-Built) Drawings</w:t>
            </w:r>
          </w:p>
          <w:p w:rsidR="00CF1429" w:rsidRPr="00531A1B" w:rsidRDefault="00CF1429" w:rsidP="00955B15">
            <w:pPr>
              <w:pStyle w:val="NoSpacing"/>
              <w:numPr>
                <w:ilvl w:val="0"/>
                <w:numId w:val="56"/>
              </w:numPr>
              <w:jc w:val="left"/>
            </w:pPr>
            <w:r w:rsidRPr="00531A1B">
              <w:t>Final Approved Shop Drawings</w:t>
            </w:r>
          </w:p>
        </w:tc>
      </w:tr>
      <w:tr w:rsidR="00CF1429" w:rsidRPr="00531A1B" w:rsidTr="00080559">
        <w:trPr>
          <w:trHeight w:val="276"/>
        </w:trPr>
        <w:tc>
          <w:tcPr>
            <w:tcW w:w="2916" w:type="dxa"/>
          </w:tcPr>
          <w:p w:rsidR="00CF1429" w:rsidRPr="00531A1B" w:rsidRDefault="00CF1429" w:rsidP="00080559">
            <w:pPr>
              <w:pStyle w:val="NoSpacing"/>
              <w:jc w:val="left"/>
            </w:pPr>
            <w:r w:rsidRPr="00531A1B">
              <w:t>Contracted Exchange/Deliverable:</w:t>
            </w:r>
          </w:p>
        </w:tc>
        <w:tc>
          <w:tcPr>
            <w:tcW w:w="4266" w:type="dxa"/>
          </w:tcPr>
          <w:p w:rsidR="00CF1429" w:rsidRPr="00531A1B" w:rsidRDefault="00CF1429" w:rsidP="00955B15">
            <w:pPr>
              <w:pStyle w:val="NoSpacing"/>
              <w:numPr>
                <w:ilvl w:val="0"/>
                <w:numId w:val="48"/>
              </w:numPr>
              <w:jc w:val="left"/>
            </w:pPr>
            <w:r w:rsidRPr="00531A1B">
              <w:t>Turnover Package</w:t>
            </w:r>
          </w:p>
        </w:tc>
      </w:tr>
    </w:tbl>
    <w:p w:rsidR="00693C1B" w:rsidRDefault="00693C1B" w:rsidP="00080559">
      <w:pPr>
        <w:tabs>
          <w:tab w:val="left" w:pos="6525"/>
        </w:tabs>
        <w:spacing w:after="0" w:line="240" w:lineRule="auto"/>
        <w:rPr>
          <w:b/>
          <w:color w:val="000000" w:themeColor="text1"/>
          <w:sz w:val="22"/>
          <w:szCs w:val="22"/>
        </w:rPr>
      </w:pPr>
    </w:p>
    <w:p w:rsidR="004768F0" w:rsidRPr="001141FA" w:rsidRDefault="004768F0" w:rsidP="00080559">
      <w:pPr>
        <w:tabs>
          <w:tab w:val="left" w:pos="6525"/>
        </w:tabs>
        <w:spacing w:after="0" w:line="240" w:lineRule="auto"/>
        <w:rPr>
          <w:b/>
          <w:color w:val="000000" w:themeColor="text1"/>
          <w:sz w:val="22"/>
          <w:szCs w:val="22"/>
        </w:rPr>
      </w:pPr>
    </w:p>
    <w:p w:rsidR="001141FA" w:rsidRDefault="00B90A24" w:rsidP="00080559">
      <w:pPr>
        <w:pStyle w:val="Heading3"/>
        <w:spacing w:after="0"/>
      </w:pPr>
      <w:bookmarkStart w:id="235" w:name="_Toc367438695"/>
      <w:r>
        <w:t xml:space="preserve">5.2.4 </w:t>
      </w:r>
      <w:r w:rsidR="001141FA" w:rsidRPr="00B90A24">
        <w:t>Contract Documentary Deliverable Analysis</w:t>
      </w:r>
      <w:bookmarkEnd w:id="235"/>
    </w:p>
    <w:p w:rsidR="00F90E3F" w:rsidRDefault="00F90E3F" w:rsidP="00F90E3F">
      <w:pPr>
        <w:tabs>
          <w:tab w:val="left" w:pos="6525"/>
        </w:tabs>
        <w:spacing w:after="0" w:line="240" w:lineRule="auto"/>
        <w:contextualSpacing/>
        <w:jc w:val="left"/>
        <w:rPr>
          <w:color w:val="000000" w:themeColor="text1"/>
        </w:rPr>
      </w:pPr>
    </w:p>
    <w:p w:rsidR="00F90E3F" w:rsidRPr="00AF714E" w:rsidRDefault="00DB4E08" w:rsidP="00F90E3F">
      <w:pPr>
        <w:tabs>
          <w:tab w:val="left" w:pos="6525"/>
        </w:tabs>
        <w:spacing w:after="0" w:line="240" w:lineRule="auto"/>
        <w:contextualSpacing/>
        <w:jc w:val="left"/>
        <w:rPr>
          <w:rFonts w:ascii="Calibri" w:eastAsia="Calibri" w:hAnsi="Calibri" w:cs="Times New Roman"/>
          <w:b/>
          <w:szCs w:val="22"/>
          <w:lang w:val="en-US"/>
        </w:rPr>
      </w:pPr>
      <w:r w:rsidRPr="00AF714E">
        <w:rPr>
          <w:b/>
          <w:color w:val="000000" w:themeColor="text1"/>
        </w:rPr>
        <w:t>5.2.4.1</w:t>
      </w:r>
      <w:r w:rsidR="00F90E3F" w:rsidRPr="00AF714E">
        <w:rPr>
          <w:rFonts w:ascii="Calibri" w:eastAsia="Calibri" w:hAnsi="Calibri" w:cs="Times New Roman"/>
          <w:b/>
          <w:szCs w:val="22"/>
          <w:lang w:val="en-US"/>
        </w:rPr>
        <w:t xml:space="preserve"> Study and Define Needs</w:t>
      </w:r>
    </w:p>
    <w:p w:rsidR="00F90E3F" w:rsidRDefault="00F90E3F" w:rsidP="00F90E3F">
      <w:pPr>
        <w:tabs>
          <w:tab w:val="left" w:pos="6525"/>
        </w:tabs>
        <w:spacing w:after="0" w:line="240" w:lineRule="auto"/>
        <w:contextualSpacing/>
        <w:jc w:val="left"/>
        <w:rPr>
          <w:rFonts w:ascii="Calibri" w:eastAsia="Calibri" w:hAnsi="Calibri" w:cs="Times New Roman"/>
          <w:szCs w:val="22"/>
          <w:lang w:val="en-US"/>
        </w:rPr>
      </w:pPr>
    </w:p>
    <w:p w:rsidR="001A77B7" w:rsidRDefault="00F90E3F" w:rsidP="00F90E3F">
      <w:pPr>
        <w:tabs>
          <w:tab w:val="left" w:pos="6525"/>
        </w:tabs>
        <w:spacing w:after="0" w:line="240" w:lineRule="auto"/>
        <w:contextualSpacing/>
        <w:jc w:val="left"/>
        <w:rPr>
          <w:rFonts w:ascii="Calibri" w:eastAsia="Calibri" w:hAnsi="Calibri" w:cs="Times New Roman"/>
          <w:szCs w:val="22"/>
          <w:lang w:val="en-US"/>
        </w:rPr>
      </w:pPr>
      <w:r>
        <w:rPr>
          <w:rFonts w:ascii="Calibri" w:eastAsia="Calibri" w:hAnsi="Calibri" w:cs="Times New Roman"/>
          <w:szCs w:val="22"/>
          <w:lang w:val="en-US"/>
        </w:rPr>
        <w:t xml:space="preserve">Facility Criteria may be provided in COBie format as templates of specific space types.  The requirements for spatial finishes and equipment may also be easily incorporated into the COBie format.  </w:t>
      </w:r>
    </w:p>
    <w:p w:rsidR="001A77B7" w:rsidRDefault="001A77B7" w:rsidP="00F90E3F">
      <w:pPr>
        <w:tabs>
          <w:tab w:val="left" w:pos="6525"/>
        </w:tabs>
        <w:spacing w:after="0" w:line="240" w:lineRule="auto"/>
        <w:contextualSpacing/>
        <w:jc w:val="left"/>
        <w:rPr>
          <w:rFonts w:ascii="Calibri" w:eastAsia="Calibri" w:hAnsi="Calibri" w:cs="Times New Roman"/>
          <w:szCs w:val="22"/>
          <w:lang w:val="en-US"/>
        </w:rPr>
      </w:pPr>
    </w:p>
    <w:p w:rsidR="00F90E3F" w:rsidRDefault="00F90E3F" w:rsidP="00231FA3">
      <w:pPr>
        <w:tabs>
          <w:tab w:val="left" w:pos="6525"/>
        </w:tabs>
        <w:spacing w:after="0" w:line="240" w:lineRule="auto"/>
        <w:contextualSpacing/>
        <w:jc w:val="left"/>
        <w:rPr>
          <w:rFonts w:ascii="Calibri" w:eastAsia="Calibri" w:hAnsi="Calibri" w:cs="Times New Roman"/>
          <w:szCs w:val="22"/>
          <w:lang w:val="en-US"/>
        </w:rPr>
      </w:pPr>
      <w:r>
        <w:rPr>
          <w:rFonts w:ascii="Calibri" w:eastAsia="Calibri" w:hAnsi="Calibri" w:cs="Times New Roman"/>
          <w:szCs w:val="22"/>
          <w:lang w:val="en-US"/>
        </w:rPr>
        <w:t xml:space="preserve">Allowing space types to be represented in a COBie format is an additional business rule that is defined in the previously noted BPie project.  </w:t>
      </w:r>
    </w:p>
    <w:p w:rsidR="00231FA3" w:rsidRDefault="00231FA3" w:rsidP="00231FA3">
      <w:pPr>
        <w:tabs>
          <w:tab w:val="left" w:pos="6525"/>
        </w:tabs>
        <w:spacing w:after="0" w:line="240" w:lineRule="auto"/>
        <w:contextualSpacing/>
        <w:jc w:val="left"/>
        <w:rPr>
          <w:color w:val="000000" w:themeColor="text1"/>
        </w:rPr>
      </w:pPr>
    </w:p>
    <w:p w:rsidR="00F90E3F" w:rsidRPr="00AF714E" w:rsidRDefault="00DB4E08" w:rsidP="00F90E3F">
      <w:pPr>
        <w:tabs>
          <w:tab w:val="left" w:pos="6525"/>
        </w:tabs>
        <w:spacing w:after="0" w:line="240" w:lineRule="auto"/>
        <w:contextualSpacing/>
        <w:jc w:val="left"/>
        <w:rPr>
          <w:rFonts w:ascii="Calibri" w:eastAsia="Calibri" w:hAnsi="Calibri" w:cs="Times New Roman"/>
          <w:b/>
          <w:szCs w:val="22"/>
          <w:lang w:val="en-US"/>
        </w:rPr>
      </w:pPr>
      <w:r w:rsidRPr="00AF714E">
        <w:rPr>
          <w:b/>
          <w:color w:val="000000" w:themeColor="text1"/>
        </w:rPr>
        <w:lastRenderedPageBreak/>
        <w:t>5.2.4.2</w:t>
      </w:r>
      <w:r w:rsidRPr="00AF714E">
        <w:rPr>
          <w:rFonts w:ascii="Calibri" w:eastAsia="Calibri" w:hAnsi="Calibri" w:cs="Times New Roman"/>
          <w:b/>
          <w:szCs w:val="22"/>
          <w:lang w:val="en-US"/>
        </w:rPr>
        <w:t xml:space="preserve"> </w:t>
      </w:r>
      <w:r w:rsidR="00F90E3F" w:rsidRPr="00AF714E">
        <w:rPr>
          <w:rFonts w:ascii="Calibri" w:eastAsia="Calibri" w:hAnsi="Calibri" w:cs="Times New Roman"/>
          <w:b/>
          <w:szCs w:val="22"/>
          <w:lang w:val="en-US"/>
        </w:rPr>
        <w:t>Develop Design Criteria</w:t>
      </w:r>
    </w:p>
    <w:p w:rsidR="00F90E3F" w:rsidRDefault="00F90E3F" w:rsidP="00F90E3F">
      <w:pPr>
        <w:tabs>
          <w:tab w:val="left" w:pos="6525"/>
        </w:tabs>
        <w:spacing w:after="0" w:line="240" w:lineRule="auto"/>
        <w:contextualSpacing/>
        <w:jc w:val="left"/>
        <w:rPr>
          <w:rFonts w:ascii="Calibri" w:eastAsia="Calibri" w:hAnsi="Calibri" w:cs="Times New Roman"/>
          <w:szCs w:val="22"/>
          <w:lang w:val="en-US"/>
        </w:rPr>
      </w:pPr>
    </w:p>
    <w:p w:rsidR="00F90E3F" w:rsidRDefault="001A77B7" w:rsidP="00F90E3F">
      <w:pPr>
        <w:tabs>
          <w:tab w:val="left" w:pos="6525"/>
        </w:tabs>
        <w:spacing w:after="0" w:line="240" w:lineRule="auto"/>
        <w:contextualSpacing/>
        <w:jc w:val="left"/>
        <w:rPr>
          <w:rFonts w:ascii="Calibri" w:eastAsia="Calibri" w:hAnsi="Calibri" w:cs="Times New Roman"/>
          <w:szCs w:val="22"/>
          <w:lang w:val="en-US"/>
        </w:rPr>
      </w:pPr>
      <w:r>
        <w:rPr>
          <w:rFonts w:ascii="Calibri" w:eastAsia="Calibri" w:hAnsi="Calibri" w:cs="Times New Roman"/>
          <w:szCs w:val="22"/>
          <w:lang w:val="en-US"/>
        </w:rPr>
        <w:t xml:space="preserve">Product Type information commonly found in </w:t>
      </w:r>
      <w:r w:rsidR="00231FA3">
        <w:rPr>
          <w:rFonts w:ascii="Calibri" w:eastAsia="Calibri" w:hAnsi="Calibri" w:cs="Times New Roman"/>
          <w:szCs w:val="22"/>
          <w:lang w:val="en-US"/>
        </w:rPr>
        <w:t xml:space="preserve">construction </w:t>
      </w:r>
      <w:r>
        <w:rPr>
          <w:rFonts w:ascii="Calibri" w:eastAsia="Calibri" w:hAnsi="Calibri" w:cs="Times New Roman"/>
          <w:szCs w:val="22"/>
          <w:lang w:val="en-US"/>
        </w:rPr>
        <w:t xml:space="preserve">specifications </w:t>
      </w:r>
      <w:r w:rsidR="00F90E3F">
        <w:rPr>
          <w:rFonts w:ascii="Calibri" w:eastAsia="Calibri" w:hAnsi="Calibri" w:cs="Times New Roman"/>
          <w:szCs w:val="22"/>
          <w:lang w:val="en-US"/>
        </w:rPr>
        <w:t xml:space="preserve">may be developed as a constraint model in COBie format against specific product types. The specific requirements for product types may be defined in COBie as attributes.  COBie.Attributes </w:t>
      </w:r>
      <w:r w:rsidR="00674D20">
        <w:rPr>
          <w:rFonts w:ascii="Calibri" w:eastAsia="Calibri" w:hAnsi="Calibri" w:cs="Times New Roman"/>
          <w:szCs w:val="22"/>
          <w:lang w:val="en-US"/>
        </w:rPr>
        <w:t>allows</w:t>
      </w:r>
      <w:r w:rsidR="00F90E3F">
        <w:rPr>
          <w:rFonts w:ascii="Calibri" w:eastAsia="Calibri" w:hAnsi="Calibri" w:cs="Times New Roman"/>
          <w:szCs w:val="22"/>
          <w:lang w:val="en-US"/>
        </w:rPr>
        <w:t xml:space="preserve"> the specification of properties as requirements.  COBie.Attributes also </w:t>
      </w:r>
      <w:r w:rsidR="00674D20">
        <w:rPr>
          <w:rFonts w:ascii="Calibri" w:eastAsia="Calibri" w:hAnsi="Calibri" w:cs="Times New Roman"/>
          <w:szCs w:val="22"/>
          <w:lang w:val="en-US"/>
        </w:rPr>
        <w:t>allows</w:t>
      </w:r>
      <w:r w:rsidR="00F90E3F">
        <w:rPr>
          <w:rFonts w:ascii="Calibri" w:eastAsia="Calibri" w:hAnsi="Calibri" w:cs="Times New Roman"/>
          <w:szCs w:val="22"/>
          <w:lang w:val="en-US"/>
        </w:rPr>
        <w:t xml:space="preserve"> the listing of allowed sets of values and optional values. </w:t>
      </w:r>
    </w:p>
    <w:p w:rsidR="001A77B7" w:rsidRDefault="001A77B7" w:rsidP="00F90E3F">
      <w:pPr>
        <w:tabs>
          <w:tab w:val="left" w:pos="6525"/>
        </w:tabs>
        <w:spacing w:after="0" w:line="240" w:lineRule="auto"/>
        <w:contextualSpacing/>
        <w:jc w:val="left"/>
        <w:rPr>
          <w:rFonts w:ascii="Calibri" w:eastAsia="Calibri" w:hAnsi="Calibri" w:cs="Times New Roman"/>
          <w:szCs w:val="22"/>
          <w:lang w:val="en-US"/>
        </w:rPr>
      </w:pPr>
    </w:p>
    <w:p w:rsidR="001A77B7" w:rsidRDefault="001A77B7" w:rsidP="00231FA3">
      <w:pPr>
        <w:tabs>
          <w:tab w:val="left" w:pos="6525"/>
        </w:tabs>
        <w:spacing w:after="0" w:line="240" w:lineRule="auto"/>
        <w:contextualSpacing/>
        <w:jc w:val="left"/>
        <w:rPr>
          <w:rFonts w:ascii="Calibri" w:eastAsia="Calibri" w:hAnsi="Calibri" w:cs="Times New Roman"/>
          <w:szCs w:val="22"/>
          <w:lang w:val="en-US"/>
        </w:rPr>
      </w:pPr>
      <w:r>
        <w:rPr>
          <w:rFonts w:ascii="Calibri" w:eastAsia="Calibri" w:hAnsi="Calibri" w:cs="Times New Roman"/>
          <w:szCs w:val="22"/>
          <w:lang w:val="en-US"/>
        </w:rPr>
        <w:t>The definition of product specifications may be addressed in the LCie and SPie ballots.</w:t>
      </w:r>
      <w:r w:rsidR="00231FA3">
        <w:rPr>
          <w:rFonts w:ascii="Calibri" w:eastAsia="Calibri" w:hAnsi="Calibri" w:cs="Times New Roman"/>
          <w:szCs w:val="22"/>
          <w:lang w:val="en-US"/>
        </w:rPr>
        <w:t xml:space="preserve">  Based on such definitions automated checking of product-specific information may be conducted in many types of exchanges later in the project.  Note that such checks are not the same as projects related to checking building code compliance.</w:t>
      </w:r>
    </w:p>
    <w:p w:rsidR="00F90E3F" w:rsidRPr="00955519" w:rsidRDefault="00F90E3F" w:rsidP="00F90E3F">
      <w:pPr>
        <w:tabs>
          <w:tab w:val="left" w:pos="6525"/>
        </w:tabs>
        <w:spacing w:after="0" w:line="240" w:lineRule="auto"/>
        <w:contextualSpacing/>
        <w:jc w:val="left"/>
        <w:rPr>
          <w:rFonts w:ascii="Calibri" w:eastAsia="Calibri" w:hAnsi="Calibri" w:cs="Times New Roman"/>
          <w:szCs w:val="22"/>
          <w:lang w:val="en-US"/>
        </w:rPr>
      </w:pPr>
    </w:p>
    <w:p w:rsidR="00F90E3F" w:rsidRPr="00AF714E" w:rsidRDefault="00DB4E08" w:rsidP="00F90E3F">
      <w:pPr>
        <w:tabs>
          <w:tab w:val="left" w:pos="6525"/>
        </w:tabs>
        <w:spacing w:after="0" w:line="240" w:lineRule="auto"/>
        <w:contextualSpacing/>
        <w:jc w:val="left"/>
        <w:rPr>
          <w:rFonts w:ascii="Calibri" w:eastAsia="Calibri" w:hAnsi="Calibri" w:cs="Times New Roman"/>
          <w:b/>
          <w:szCs w:val="22"/>
          <w:lang w:val="en-US"/>
        </w:rPr>
      </w:pPr>
      <w:r w:rsidRPr="00AF714E">
        <w:rPr>
          <w:b/>
          <w:color w:val="000000" w:themeColor="text1"/>
        </w:rPr>
        <w:t>5.2.4.3</w:t>
      </w:r>
      <w:r w:rsidRPr="00AF714E">
        <w:rPr>
          <w:rFonts w:ascii="Calibri" w:eastAsia="Calibri" w:hAnsi="Calibri" w:cs="Times New Roman"/>
          <w:b/>
          <w:szCs w:val="22"/>
          <w:lang w:val="en-US"/>
        </w:rPr>
        <w:t xml:space="preserve"> </w:t>
      </w:r>
      <w:r w:rsidR="00F90E3F" w:rsidRPr="00AF714E">
        <w:rPr>
          <w:rFonts w:ascii="Calibri" w:eastAsia="Calibri" w:hAnsi="Calibri" w:cs="Times New Roman"/>
          <w:b/>
          <w:szCs w:val="22"/>
          <w:lang w:val="en-US"/>
        </w:rPr>
        <w:t>Study Technical Feasibility</w:t>
      </w:r>
    </w:p>
    <w:p w:rsidR="00F90E3F" w:rsidRDefault="00F90E3F" w:rsidP="00F90E3F">
      <w:pPr>
        <w:tabs>
          <w:tab w:val="left" w:pos="6525"/>
        </w:tabs>
        <w:spacing w:after="0" w:line="240" w:lineRule="auto"/>
        <w:contextualSpacing/>
        <w:jc w:val="left"/>
        <w:rPr>
          <w:rFonts w:ascii="Calibri" w:eastAsia="Calibri" w:hAnsi="Calibri" w:cs="Times New Roman"/>
          <w:szCs w:val="22"/>
          <w:lang w:val="en-US"/>
        </w:rPr>
      </w:pPr>
    </w:p>
    <w:p w:rsidR="001A77B7" w:rsidRDefault="001A77B7" w:rsidP="00F90E3F">
      <w:pPr>
        <w:tabs>
          <w:tab w:val="left" w:pos="6525"/>
        </w:tabs>
        <w:spacing w:after="0" w:line="240" w:lineRule="auto"/>
        <w:contextualSpacing/>
        <w:jc w:val="left"/>
        <w:rPr>
          <w:rFonts w:ascii="Calibri" w:eastAsia="Calibri" w:hAnsi="Calibri" w:cs="Times New Roman"/>
          <w:szCs w:val="22"/>
          <w:lang w:val="en-US"/>
        </w:rPr>
      </w:pPr>
      <w:r>
        <w:rPr>
          <w:rFonts w:ascii="Calibri" w:eastAsia="Calibri" w:hAnsi="Calibri" w:cs="Times New Roman"/>
          <w:szCs w:val="22"/>
          <w:lang w:val="en-US"/>
        </w:rPr>
        <w:t xml:space="preserve">Feasibility Studies that </w:t>
      </w:r>
      <w:r w:rsidR="00231FA3">
        <w:rPr>
          <w:rFonts w:ascii="Calibri" w:eastAsia="Calibri" w:hAnsi="Calibri" w:cs="Times New Roman"/>
          <w:szCs w:val="22"/>
          <w:lang w:val="en-US"/>
        </w:rPr>
        <w:t xml:space="preserve">produce </w:t>
      </w:r>
      <w:r>
        <w:rPr>
          <w:rFonts w:ascii="Calibri" w:eastAsia="Calibri" w:hAnsi="Calibri" w:cs="Times New Roman"/>
          <w:szCs w:val="22"/>
          <w:lang w:val="en-US"/>
        </w:rPr>
        <w:t>information</w:t>
      </w:r>
      <w:r w:rsidR="00231FA3">
        <w:rPr>
          <w:rFonts w:ascii="Calibri" w:eastAsia="Calibri" w:hAnsi="Calibri" w:cs="Times New Roman"/>
          <w:szCs w:val="22"/>
          <w:lang w:val="en-US"/>
        </w:rPr>
        <w:t xml:space="preserve"> for each option</w:t>
      </w:r>
      <w:r>
        <w:rPr>
          <w:rFonts w:ascii="Calibri" w:eastAsia="Calibri" w:hAnsi="Calibri" w:cs="Times New Roman"/>
          <w:szCs w:val="22"/>
          <w:lang w:val="en-US"/>
        </w:rPr>
        <w:t xml:space="preserve"> about facility </w:t>
      </w:r>
      <w:r w:rsidR="00231FA3">
        <w:rPr>
          <w:rFonts w:ascii="Calibri" w:eastAsia="Calibri" w:hAnsi="Calibri" w:cs="Times New Roman"/>
          <w:szCs w:val="22"/>
          <w:lang w:val="en-US"/>
        </w:rPr>
        <w:t xml:space="preserve">spaces, equipment and other assets may be compared against technical criteria requirements.  Such checks can identify constraint violations, but will not evaluate the quality of design from any other than a purely technical point of view. </w:t>
      </w:r>
    </w:p>
    <w:p w:rsidR="001A77B7" w:rsidRPr="00955519" w:rsidRDefault="001A77B7" w:rsidP="00F90E3F">
      <w:pPr>
        <w:tabs>
          <w:tab w:val="left" w:pos="6525"/>
        </w:tabs>
        <w:spacing w:after="0" w:line="240" w:lineRule="auto"/>
        <w:contextualSpacing/>
        <w:jc w:val="left"/>
        <w:rPr>
          <w:rFonts w:ascii="Calibri" w:eastAsia="Calibri" w:hAnsi="Calibri" w:cs="Times New Roman"/>
          <w:szCs w:val="22"/>
          <w:lang w:val="en-US"/>
        </w:rPr>
      </w:pPr>
    </w:p>
    <w:p w:rsidR="00F90E3F" w:rsidRPr="00AF714E" w:rsidRDefault="00DB4E08" w:rsidP="00F90E3F">
      <w:pPr>
        <w:tabs>
          <w:tab w:val="left" w:pos="6525"/>
        </w:tabs>
        <w:spacing w:after="0" w:line="240" w:lineRule="auto"/>
        <w:contextualSpacing/>
        <w:jc w:val="left"/>
        <w:rPr>
          <w:rFonts w:ascii="Calibri" w:eastAsia="Calibri" w:hAnsi="Calibri" w:cs="Times New Roman"/>
          <w:b/>
          <w:szCs w:val="22"/>
          <w:lang w:val="en-US"/>
        </w:rPr>
      </w:pPr>
      <w:r w:rsidRPr="00AF714E">
        <w:rPr>
          <w:b/>
          <w:color w:val="000000" w:themeColor="text1"/>
        </w:rPr>
        <w:t>5.2.4.4</w:t>
      </w:r>
      <w:r w:rsidRPr="00AF714E">
        <w:rPr>
          <w:rFonts w:ascii="Calibri" w:eastAsia="Calibri" w:hAnsi="Calibri" w:cs="Times New Roman"/>
          <w:b/>
          <w:szCs w:val="22"/>
          <w:lang w:val="en-US"/>
        </w:rPr>
        <w:t xml:space="preserve"> </w:t>
      </w:r>
      <w:r w:rsidR="00F90E3F" w:rsidRPr="00AF714E">
        <w:rPr>
          <w:rFonts w:ascii="Calibri" w:eastAsia="Calibri" w:hAnsi="Calibri" w:cs="Times New Roman"/>
          <w:b/>
          <w:szCs w:val="22"/>
          <w:lang w:val="en-US"/>
        </w:rPr>
        <w:t>Communicate Results Decision</w:t>
      </w:r>
    </w:p>
    <w:p w:rsidR="00F90E3F" w:rsidRDefault="00F90E3F" w:rsidP="00F90E3F">
      <w:pPr>
        <w:tabs>
          <w:tab w:val="left" w:pos="6525"/>
        </w:tabs>
        <w:spacing w:after="0" w:line="240" w:lineRule="auto"/>
        <w:contextualSpacing/>
        <w:jc w:val="left"/>
        <w:rPr>
          <w:rFonts w:ascii="Calibri" w:eastAsia="Calibri" w:hAnsi="Calibri" w:cs="Times New Roman"/>
          <w:szCs w:val="22"/>
          <w:lang w:val="en-US"/>
        </w:rPr>
      </w:pPr>
    </w:p>
    <w:p w:rsidR="00231FA3" w:rsidRDefault="00231FA3" w:rsidP="00F90E3F">
      <w:pPr>
        <w:tabs>
          <w:tab w:val="left" w:pos="6525"/>
        </w:tabs>
        <w:spacing w:after="0" w:line="240" w:lineRule="auto"/>
        <w:contextualSpacing/>
        <w:jc w:val="left"/>
        <w:rPr>
          <w:rFonts w:ascii="Calibri" w:eastAsia="Calibri" w:hAnsi="Calibri" w:cs="Times New Roman"/>
          <w:szCs w:val="22"/>
          <w:lang w:val="en-US"/>
        </w:rPr>
      </w:pPr>
      <w:r>
        <w:rPr>
          <w:rFonts w:ascii="Calibri" w:eastAsia="Calibri" w:hAnsi="Calibri" w:cs="Times New Roman"/>
          <w:szCs w:val="22"/>
          <w:lang w:val="en-US"/>
        </w:rPr>
        <w:t xml:space="preserve">There are many aspects of project definition that are not supported by COBie </w:t>
      </w:r>
      <w:r w:rsidR="00674D20">
        <w:rPr>
          <w:rFonts w:ascii="Calibri" w:eastAsia="Calibri" w:hAnsi="Calibri" w:cs="Times New Roman"/>
          <w:szCs w:val="22"/>
          <w:lang w:val="en-US"/>
        </w:rPr>
        <w:t>exchanges;</w:t>
      </w:r>
      <w:r>
        <w:rPr>
          <w:rFonts w:ascii="Calibri" w:eastAsia="Calibri" w:hAnsi="Calibri" w:cs="Times New Roman"/>
          <w:szCs w:val="22"/>
          <w:lang w:val="en-US"/>
        </w:rPr>
        <w:t xml:space="preserve"> however, information about the detailed project scope may be communicated.</w:t>
      </w:r>
    </w:p>
    <w:p w:rsidR="00231FA3" w:rsidRPr="00955519" w:rsidRDefault="00231FA3" w:rsidP="00F90E3F">
      <w:pPr>
        <w:tabs>
          <w:tab w:val="left" w:pos="6525"/>
        </w:tabs>
        <w:spacing w:after="0" w:line="240" w:lineRule="auto"/>
        <w:contextualSpacing/>
        <w:jc w:val="left"/>
        <w:rPr>
          <w:rFonts w:ascii="Calibri" w:eastAsia="Calibri" w:hAnsi="Calibri" w:cs="Times New Roman"/>
          <w:szCs w:val="22"/>
          <w:lang w:val="en-US"/>
        </w:rPr>
      </w:pPr>
    </w:p>
    <w:p w:rsidR="00F90E3F" w:rsidRPr="00AF714E" w:rsidRDefault="00DB4E08" w:rsidP="00F90E3F">
      <w:pPr>
        <w:tabs>
          <w:tab w:val="left" w:pos="6525"/>
        </w:tabs>
        <w:spacing w:after="0" w:line="240" w:lineRule="auto"/>
        <w:contextualSpacing/>
        <w:jc w:val="left"/>
        <w:rPr>
          <w:rFonts w:ascii="Calibri" w:eastAsia="Calibri" w:hAnsi="Calibri" w:cs="Times New Roman"/>
          <w:b/>
          <w:szCs w:val="22"/>
          <w:lang w:val="en-US"/>
        </w:rPr>
      </w:pPr>
      <w:r w:rsidRPr="00AF714E">
        <w:rPr>
          <w:b/>
          <w:color w:val="000000" w:themeColor="text1"/>
        </w:rPr>
        <w:t>5.2.4.</w:t>
      </w:r>
      <w:r w:rsidR="00F90E3F" w:rsidRPr="00AF714E">
        <w:rPr>
          <w:b/>
          <w:color w:val="000000" w:themeColor="text1"/>
        </w:rPr>
        <w:t>5</w:t>
      </w:r>
      <w:r w:rsidR="00F90E3F" w:rsidRPr="00AF714E">
        <w:rPr>
          <w:rFonts w:ascii="Calibri" w:eastAsia="Calibri" w:hAnsi="Calibri" w:cs="Times New Roman"/>
          <w:b/>
          <w:szCs w:val="22"/>
          <w:lang w:val="en-US"/>
        </w:rPr>
        <w:t xml:space="preserve"> Develop Program – Space Program</w:t>
      </w:r>
    </w:p>
    <w:p w:rsidR="00231FA3" w:rsidRDefault="00231FA3" w:rsidP="00231FA3">
      <w:pPr>
        <w:tabs>
          <w:tab w:val="left" w:pos="6525"/>
        </w:tabs>
        <w:spacing w:after="0" w:line="240" w:lineRule="auto"/>
        <w:contextualSpacing/>
        <w:jc w:val="left"/>
        <w:rPr>
          <w:rFonts w:ascii="Calibri" w:eastAsia="Calibri" w:hAnsi="Calibri" w:cs="Times New Roman"/>
          <w:szCs w:val="22"/>
          <w:lang w:val="en-US"/>
        </w:rPr>
      </w:pPr>
    </w:p>
    <w:p w:rsidR="00231FA3" w:rsidRDefault="00231FA3" w:rsidP="00231FA3">
      <w:pPr>
        <w:tabs>
          <w:tab w:val="left" w:pos="6525"/>
        </w:tabs>
        <w:spacing w:after="0" w:line="240" w:lineRule="auto"/>
        <w:contextualSpacing/>
        <w:jc w:val="left"/>
        <w:rPr>
          <w:rFonts w:ascii="Calibri" w:eastAsia="Calibri" w:hAnsi="Calibri" w:cs="Times New Roman"/>
          <w:szCs w:val="22"/>
          <w:lang w:val="en-US"/>
        </w:rPr>
      </w:pPr>
      <w:r>
        <w:rPr>
          <w:rFonts w:ascii="Calibri" w:eastAsia="Calibri" w:hAnsi="Calibri" w:cs="Times New Roman"/>
          <w:szCs w:val="22"/>
          <w:lang w:val="en-US"/>
        </w:rPr>
        <w:t xml:space="preserve">The Space Program may be provided in COBie format as specific space types and instances of those types.  The requirements for spatial finishes and equipment may also be easily incorporated into the COBie format.  </w:t>
      </w:r>
    </w:p>
    <w:p w:rsidR="00231FA3" w:rsidRDefault="00231FA3" w:rsidP="00231FA3">
      <w:pPr>
        <w:tabs>
          <w:tab w:val="left" w:pos="6525"/>
        </w:tabs>
        <w:spacing w:after="0" w:line="240" w:lineRule="auto"/>
        <w:contextualSpacing/>
        <w:jc w:val="left"/>
        <w:rPr>
          <w:rFonts w:ascii="Calibri" w:eastAsia="Calibri" w:hAnsi="Calibri" w:cs="Times New Roman"/>
          <w:szCs w:val="22"/>
          <w:lang w:val="en-US"/>
        </w:rPr>
      </w:pPr>
    </w:p>
    <w:p w:rsidR="00231FA3" w:rsidRDefault="00231FA3" w:rsidP="00231FA3">
      <w:pPr>
        <w:tabs>
          <w:tab w:val="left" w:pos="6525"/>
        </w:tabs>
        <w:spacing w:after="0" w:line="240" w:lineRule="auto"/>
        <w:contextualSpacing/>
        <w:jc w:val="left"/>
        <w:rPr>
          <w:rFonts w:ascii="Calibri" w:eastAsia="Calibri" w:hAnsi="Calibri" w:cs="Times New Roman"/>
          <w:szCs w:val="22"/>
          <w:lang w:val="en-US"/>
        </w:rPr>
      </w:pPr>
      <w:r>
        <w:rPr>
          <w:rFonts w:ascii="Calibri" w:eastAsia="Calibri" w:hAnsi="Calibri" w:cs="Times New Roman"/>
          <w:szCs w:val="22"/>
          <w:lang w:val="en-US"/>
        </w:rPr>
        <w:t xml:space="preserve">Space types represented for COBie is defined in the previously noted BPie project.   Note that having the criteria for each space type in COBie format and having the Space Program deliverables also in </w:t>
      </w:r>
      <w:r w:rsidR="00FA5514">
        <w:rPr>
          <w:rFonts w:ascii="Calibri" w:eastAsia="Calibri" w:hAnsi="Calibri" w:cs="Times New Roman"/>
          <w:szCs w:val="22"/>
          <w:lang w:val="en-US"/>
        </w:rPr>
        <w:t xml:space="preserve">COBie </w:t>
      </w:r>
      <w:r>
        <w:rPr>
          <w:rFonts w:ascii="Calibri" w:eastAsia="Calibri" w:hAnsi="Calibri" w:cs="Times New Roman"/>
          <w:szCs w:val="22"/>
          <w:lang w:val="en-US"/>
        </w:rPr>
        <w:t xml:space="preserve">format allows automated constraint checking to be accomplished between the planned facility and the owner’s criteria. </w:t>
      </w:r>
    </w:p>
    <w:p w:rsidR="00231FA3" w:rsidRDefault="00231FA3" w:rsidP="00231FA3">
      <w:pPr>
        <w:tabs>
          <w:tab w:val="left" w:pos="6525"/>
        </w:tabs>
        <w:spacing w:after="0" w:line="240" w:lineRule="auto"/>
        <w:contextualSpacing/>
        <w:jc w:val="left"/>
        <w:rPr>
          <w:rFonts w:ascii="Calibri" w:eastAsia="Calibri" w:hAnsi="Calibri" w:cs="Times New Roman"/>
          <w:szCs w:val="22"/>
          <w:lang w:val="en-US"/>
        </w:rPr>
      </w:pPr>
    </w:p>
    <w:p w:rsidR="00F90E3F" w:rsidRPr="00AF714E" w:rsidRDefault="00DB4E08" w:rsidP="00F90E3F">
      <w:pPr>
        <w:tabs>
          <w:tab w:val="left" w:pos="6525"/>
        </w:tabs>
        <w:spacing w:after="0" w:line="240" w:lineRule="auto"/>
        <w:contextualSpacing/>
        <w:jc w:val="left"/>
        <w:rPr>
          <w:rFonts w:ascii="Calibri" w:eastAsia="Calibri" w:hAnsi="Calibri" w:cs="Times New Roman"/>
          <w:b/>
          <w:szCs w:val="22"/>
          <w:lang w:val="en-US"/>
        </w:rPr>
      </w:pPr>
      <w:r w:rsidRPr="00AF714E">
        <w:rPr>
          <w:b/>
          <w:color w:val="000000" w:themeColor="text1"/>
        </w:rPr>
        <w:t>5.2.4.</w:t>
      </w:r>
      <w:r w:rsidR="00F90E3F" w:rsidRPr="00AF714E">
        <w:rPr>
          <w:b/>
          <w:color w:val="000000" w:themeColor="text1"/>
        </w:rPr>
        <w:t>6</w:t>
      </w:r>
      <w:r w:rsidR="00F90E3F" w:rsidRPr="00AF714E">
        <w:rPr>
          <w:rFonts w:ascii="Calibri" w:eastAsia="Calibri" w:hAnsi="Calibri" w:cs="Times New Roman"/>
          <w:b/>
          <w:szCs w:val="22"/>
          <w:lang w:val="en-US"/>
        </w:rPr>
        <w:t xml:space="preserve"> Develop Program – Product Program</w:t>
      </w:r>
    </w:p>
    <w:p w:rsidR="00231FA3" w:rsidRDefault="00231FA3" w:rsidP="00231FA3">
      <w:pPr>
        <w:tabs>
          <w:tab w:val="left" w:pos="6525"/>
        </w:tabs>
        <w:spacing w:after="0" w:line="240" w:lineRule="auto"/>
        <w:contextualSpacing/>
        <w:jc w:val="left"/>
        <w:rPr>
          <w:rFonts w:ascii="Calibri" w:eastAsia="Calibri" w:hAnsi="Calibri" w:cs="Times New Roman"/>
          <w:szCs w:val="22"/>
          <w:lang w:val="en-US"/>
        </w:rPr>
      </w:pPr>
    </w:p>
    <w:p w:rsidR="00231FA3" w:rsidRDefault="00231FA3" w:rsidP="00231FA3">
      <w:pPr>
        <w:tabs>
          <w:tab w:val="left" w:pos="6525"/>
        </w:tabs>
        <w:spacing w:after="0" w:line="240" w:lineRule="auto"/>
        <w:contextualSpacing/>
        <w:jc w:val="left"/>
        <w:rPr>
          <w:rFonts w:ascii="Calibri" w:eastAsia="Calibri" w:hAnsi="Calibri" w:cs="Times New Roman"/>
          <w:szCs w:val="22"/>
          <w:lang w:val="en-US"/>
        </w:rPr>
      </w:pPr>
      <w:r>
        <w:rPr>
          <w:rFonts w:ascii="Calibri" w:eastAsia="Calibri" w:hAnsi="Calibri" w:cs="Times New Roman"/>
          <w:szCs w:val="22"/>
          <w:lang w:val="en-US"/>
        </w:rPr>
        <w:t xml:space="preserve">The Product Program may be provided in COBie format as specific space types and instances of those types.  The requirements for spatial finishes and equipment may also be easily incorporated into the COBie format.  </w:t>
      </w:r>
    </w:p>
    <w:p w:rsidR="00231FA3" w:rsidRDefault="00231FA3" w:rsidP="00231FA3">
      <w:pPr>
        <w:tabs>
          <w:tab w:val="left" w:pos="6525"/>
        </w:tabs>
        <w:spacing w:after="0" w:line="240" w:lineRule="auto"/>
        <w:contextualSpacing/>
        <w:jc w:val="left"/>
        <w:rPr>
          <w:rFonts w:ascii="Calibri" w:eastAsia="Calibri" w:hAnsi="Calibri" w:cs="Times New Roman"/>
          <w:szCs w:val="22"/>
          <w:lang w:val="en-US"/>
        </w:rPr>
      </w:pPr>
    </w:p>
    <w:p w:rsidR="00231FA3" w:rsidRDefault="00231FA3" w:rsidP="00231FA3">
      <w:pPr>
        <w:tabs>
          <w:tab w:val="left" w:pos="6525"/>
        </w:tabs>
        <w:spacing w:after="0" w:line="240" w:lineRule="auto"/>
        <w:contextualSpacing/>
        <w:jc w:val="left"/>
        <w:rPr>
          <w:rFonts w:ascii="Calibri" w:eastAsia="Calibri" w:hAnsi="Calibri" w:cs="Times New Roman"/>
          <w:szCs w:val="22"/>
          <w:lang w:val="en-US"/>
        </w:rPr>
      </w:pPr>
      <w:r>
        <w:rPr>
          <w:rFonts w:ascii="Calibri" w:eastAsia="Calibri" w:hAnsi="Calibri" w:cs="Times New Roman"/>
          <w:szCs w:val="22"/>
          <w:lang w:val="en-US"/>
        </w:rPr>
        <w:t xml:space="preserve">Note that having the criteria for each </w:t>
      </w:r>
      <w:r w:rsidR="00F6619A">
        <w:rPr>
          <w:rFonts w:ascii="Calibri" w:eastAsia="Calibri" w:hAnsi="Calibri" w:cs="Times New Roman"/>
          <w:szCs w:val="22"/>
          <w:lang w:val="en-US"/>
        </w:rPr>
        <w:t xml:space="preserve">product </w:t>
      </w:r>
      <w:r>
        <w:rPr>
          <w:rFonts w:ascii="Calibri" w:eastAsia="Calibri" w:hAnsi="Calibri" w:cs="Times New Roman"/>
          <w:szCs w:val="22"/>
          <w:lang w:val="en-US"/>
        </w:rPr>
        <w:t xml:space="preserve">type in COBie format and having the </w:t>
      </w:r>
      <w:r w:rsidR="00F6619A">
        <w:rPr>
          <w:rFonts w:ascii="Calibri" w:eastAsia="Calibri" w:hAnsi="Calibri" w:cs="Times New Roman"/>
          <w:szCs w:val="22"/>
          <w:lang w:val="en-US"/>
        </w:rPr>
        <w:t xml:space="preserve">Product </w:t>
      </w:r>
      <w:r>
        <w:rPr>
          <w:rFonts w:ascii="Calibri" w:eastAsia="Calibri" w:hAnsi="Calibri" w:cs="Times New Roman"/>
          <w:szCs w:val="22"/>
          <w:lang w:val="en-US"/>
        </w:rPr>
        <w:t xml:space="preserve">Program deliverables also in </w:t>
      </w:r>
      <w:r w:rsidR="00FA5514">
        <w:rPr>
          <w:rFonts w:ascii="Calibri" w:eastAsia="Calibri" w:hAnsi="Calibri" w:cs="Times New Roman"/>
          <w:szCs w:val="22"/>
          <w:lang w:val="en-US"/>
        </w:rPr>
        <w:t xml:space="preserve">COBie </w:t>
      </w:r>
      <w:r>
        <w:rPr>
          <w:rFonts w:ascii="Calibri" w:eastAsia="Calibri" w:hAnsi="Calibri" w:cs="Times New Roman"/>
          <w:szCs w:val="22"/>
          <w:lang w:val="en-US"/>
        </w:rPr>
        <w:t xml:space="preserve">format allows automated constraint checking to be accomplished between the planned facility and the owner’s </w:t>
      </w:r>
      <w:r w:rsidR="00F6619A">
        <w:rPr>
          <w:rFonts w:ascii="Calibri" w:eastAsia="Calibri" w:hAnsi="Calibri" w:cs="Times New Roman"/>
          <w:szCs w:val="22"/>
          <w:lang w:val="en-US"/>
        </w:rPr>
        <w:t xml:space="preserve">program and specifications’ </w:t>
      </w:r>
      <w:r>
        <w:rPr>
          <w:rFonts w:ascii="Calibri" w:eastAsia="Calibri" w:hAnsi="Calibri" w:cs="Times New Roman"/>
          <w:szCs w:val="22"/>
          <w:lang w:val="en-US"/>
        </w:rPr>
        <w:t xml:space="preserve">criteria. </w:t>
      </w:r>
    </w:p>
    <w:p w:rsidR="00F90E3F" w:rsidRPr="00955519" w:rsidRDefault="00F90E3F" w:rsidP="00F90E3F">
      <w:pPr>
        <w:tabs>
          <w:tab w:val="left" w:pos="6525"/>
        </w:tabs>
        <w:spacing w:after="0" w:line="240" w:lineRule="auto"/>
        <w:contextualSpacing/>
        <w:jc w:val="left"/>
        <w:rPr>
          <w:rFonts w:ascii="Calibri" w:eastAsia="Calibri" w:hAnsi="Calibri" w:cs="Times New Roman"/>
          <w:szCs w:val="22"/>
          <w:lang w:val="en-US"/>
        </w:rPr>
      </w:pPr>
    </w:p>
    <w:p w:rsidR="00F90E3F" w:rsidRPr="00AF714E" w:rsidRDefault="00DB4E08" w:rsidP="00F90E3F">
      <w:pPr>
        <w:tabs>
          <w:tab w:val="left" w:pos="6525"/>
        </w:tabs>
        <w:spacing w:after="0" w:line="240" w:lineRule="auto"/>
        <w:jc w:val="left"/>
        <w:rPr>
          <w:rFonts w:ascii="Calibri" w:eastAsia="Calibri" w:hAnsi="Calibri" w:cs="Times New Roman"/>
          <w:b/>
          <w:szCs w:val="22"/>
          <w:lang w:val="en-US"/>
        </w:rPr>
      </w:pPr>
      <w:r w:rsidRPr="00AF714E">
        <w:rPr>
          <w:b/>
          <w:color w:val="000000" w:themeColor="text1"/>
        </w:rPr>
        <w:t>5.2.4.</w:t>
      </w:r>
      <w:r w:rsidR="00F90E3F" w:rsidRPr="00AF714E">
        <w:rPr>
          <w:b/>
          <w:color w:val="000000" w:themeColor="text1"/>
        </w:rPr>
        <w:t>7</w:t>
      </w:r>
      <w:r w:rsidR="00F90E3F" w:rsidRPr="00AF714E">
        <w:rPr>
          <w:rFonts w:ascii="Calibri" w:eastAsia="Calibri" w:hAnsi="Calibri" w:cs="Times New Roman"/>
          <w:b/>
          <w:szCs w:val="22"/>
          <w:lang w:val="en-US"/>
        </w:rPr>
        <w:t xml:space="preserve"> Prepare Invitation to Bid and Receive Proposal (Pre-Design)</w:t>
      </w:r>
    </w:p>
    <w:p w:rsidR="00F90E3F" w:rsidRDefault="00F90E3F" w:rsidP="00F90E3F">
      <w:pPr>
        <w:tabs>
          <w:tab w:val="left" w:pos="6525"/>
        </w:tabs>
        <w:spacing w:after="0" w:line="240" w:lineRule="auto"/>
        <w:jc w:val="left"/>
        <w:rPr>
          <w:rFonts w:ascii="Calibri" w:eastAsia="Calibri" w:hAnsi="Calibri" w:cs="Times New Roman"/>
          <w:szCs w:val="22"/>
          <w:lang w:val="en-US"/>
        </w:rPr>
      </w:pPr>
    </w:p>
    <w:p w:rsidR="00F90E3F" w:rsidRDefault="00F6619A" w:rsidP="00F6619A">
      <w:pPr>
        <w:tabs>
          <w:tab w:val="left" w:pos="6525"/>
        </w:tabs>
        <w:spacing w:after="0" w:line="240" w:lineRule="auto"/>
        <w:jc w:val="left"/>
        <w:rPr>
          <w:rFonts w:ascii="Calibri" w:eastAsia="Calibri" w:hAnsi="Calibri" w:cs="Times New Roman"/>
          <w:szCs w:val="22"/>
          <w:lang w:val="en-US"/>
        </w:rPr>
      </w:pPr>
      <w:r>
        <w:rPr>
          <w:rFonts w:ascii="Calibri" w:eastAsia="Calibri" w:hAnsi="Calibri" w:cs="Times New Roman"/>
          <w:szCs w:val="22"/>
          <w:lang w:val="en-US"/>
        </w:rPr>
        <w:t xml:space="preserve">While there are many aspects of the design RFP that cannot be represented in COBie format, clearly the Space and Product Program are able to be represented in COBie.  </w:t>
      </w:r>
    </w:p>
    <w:p w:rsidR="00F6619A" w:rsidRDefault="00F6619A" w:rsidP="00F6619A">
      <w:pPr>
        <w:tabs>
          <w:tab w:val="left" w:pos="6525"/>
        </w:tabs>
        <w:spacing w:after="0" w:line="240" w:lineRule="auto"/>
        <w:jc w:val="left"/>
        <w:rPr>
          <w:rFonts w:ascii="Calibri" w:eastAsia="Calibri" w:hAnsi="Calibri" w:cs="Times New Roman"/>
          <w:szCs w:val="22"/>
          <w:lang w:val="en-US"/>
        </w:rPr>
      </w:pPr>
    </w:p>
    <w:p w:rsidR="004768F0" w:rsidRDefault="004768F0" w:rsidP="00F6619A">
      <w:pPr>
        <w:tabs>
          <w:tab w:val="left" w:pos="6525"/>
        </w:tabs>
        <w:spacing w:after="0" w:line="240" w:lineRule="auto"/>
        <w:jc w:val="left"/>
        <w:rPr>
          <w:rFonts w:ascii="Calibri" w:eastAsia="Calibri" w:hAnsi="Calibri" w:cs="Times New Roman"/>
          <w:szCs w:val="22"/>
          <w:lang w:val="en-US"/>
        </w:rPr>
      </w:pPr>
    </w:p>
    <w:p w:rsidR="004768F0" w:rsidRDefault="004768F0" w:rsidP="00F6619A">
      <w:pPr>
        <w:tabs>
          <w:tab w:val="left" w:pos="6525"/>
        </w:tabs>
        <w:spacing w:after="0" w:line="240" w:lineRule="auto"/>
        <w:jc w:val="left"/>
        <w:rPr>
          <w:rFonts w:ascii="Calibri" w:eastAsia="Calibri" w:hAnsi="Calibri" w:cs="Times New Roman"/>
          <w:szCs w:val="22"/>
          <w:lang w:val="en-US"/>
        </w:rPr>
      </w:pPr>
    </w:p>
    <w:p w:rsidR="00F90E3F" w:rsidRPr="00AF714E" w:rsidRDefault="00DB4E08" w:rsidP="00F90E3F">
      <w:pPr>
        <w:tabs>
          <w:tab w:val="left" w:pos="6525"/>
        </w:tabs>
        <w:spacing w:after="0" w:line="240" w:lineRule="auto"/>
        <w:contextualSpacing/>
        <w:jc w:val="left"/>
        <w:rPr>
          <w:rFonts w:ascii="Calibri" w:eastAsia="Calibri" w:hAnsi="Calibri" w:cs="Times New Roman"/>
          <w:b/>
          <w:szCs w:val="22"/>
          <w:lang w:val="en-US"/>
        </w:rPr>
      </w:pPr>
      <w:r w:rsidRPr="00AF714E">
        <w:rPr>
          <w:b/>
          <w:color w:val="000000" w:themeColor="text1"/>
        </w:rPr>
        <w:lastRenderedPageBreak/>
        <w:t>5.2.4.</w:t>
      </w:r>
      <w:r w:rsidR="00F90E3F" w:rsidRPr="00AF714E">
        <w:rPr>
          <w:b/>
          <w:color w:val="000000" w:themeColor="text1"/>
        </w:rPr>
        <w:t>8</w:t>
      </w:r>
      <w:r w:rsidR="00F90E3F" w:rsidRPr="00AF714E">
        <w:rPr>
          <w:rFonts w:ascii="Calibri" w:eastAsia="Calibri" w:hAnsi="Calibri" w:cs="Times New Roman"/>
          <w:b/>
          <w:szCs w:val="22"/>
          <w:lang w:val="en-US"/>
        </w:rPr>
        <w:t xml:space="preserve"> Explore Concepts – Design Early</w:t>
      </w:r>
    </w:p>
    <w:p w:rsidR="00F6619A" w:rsidRDefault="00F6619A" w:rsidP="00F90E3F">
      <w:pPr>
        <w:tabs>
          <w:tab w:val="left" w:pos="6525"/>
        </w:tabs>
        <w:spacing w:after="0" w:line="240" w:lineRule="auto"/>
        <w:contextualSpacing/>
        <w:jc w:val="left"/>
        <w:rPr>
          <w:rFonts w:ascii="Calibri" w:eastAsia="Calibri" w:hAnsi="Calibri" w:cs="Times New Roman"/>
          <w:szCs w:val="22"/>
          <w:lang w:val="en-US"/>
        </w:rPr>
      </w:pPr>
    </w:p>
    <w:p w:rsidR="00F6619A" w:rsidRDefault="00F6619A" w:rsidP="00F90E3F">
      <w:pPr>
        <w:tabs>
          <w:tab w:val="left" w:pos="6525"/>
        </w:tabs>
        <w:spacing w:after="0" w:line="240" w:lineRule="auto"/>
        <w:contextualSpacing/>
        <w:jc w:val="left"/>
        <w:rPr>
          <w:rFonts w:ascii="Calibri" w:eastAsia="Calibri" w:hAnsi="Calibri" w:cs="Times New Roman"/>
          <w:szCs w:val="22"/>
          <w:lang w:val="en-US"/>
        </w:rPr>
      </w:pPr>
      <w:r>
        <w:rPr>
          <w:rFonts w:ascii="Calibri" w:eastAsia="Calibri" w:hAnsi="Calibri" w:cs="Times New Roman"/>
          <w:szCs w:val="22"/>
          <w:lang w:val="en-US"/>
        </w:rPr>
        <w:t xml:space="preserve">The majority of the deliverables produced in the Early Design stage are not relevant to COBie.  When considering alternative layouts during the early design stage, however, checking these layouts against the owner’s criteria and RFP Space/Product Program may assist the designer from making choices in violation of the owner’s requirements. </w:t>
      </w:r>
    </w:p>
    <w:p w:rsidR="00F6619A" w:rsidRDefault="00F6619A" w:rsidP="00F90E3F">
      <w:pPr>
        <w:tabs>
          <w:tab w:val="left" w:pos="6525"/>
        </w:tabs>
        <w:spacing w:after="0" w:line="240" w:lineRule="auto"/>
        <w:contextualSpacing/>
        <w:jc w:val="left"/>
        <w:rPr>
          <w:rFonts w:ascii="Calibri" w:eastAsia="Calibri" w:hAnsi="Calibri" w:cs="Times New Roman"/>
          <w:szCs w:val="22"/>
          <w:lang w:val="en-US"/>
        </w:rPr>
      </w:pPr>
    </w:p>
    <w:p w:rsidR="00F6619A" w:rsidRDefault="00F6619A" w:rsidP="00F90E3F">
      <w:pPr>
        <w:tabs>
          <w:tab w:val="left" w:pos="6525"/>
        </w:tabs>
        <w:spacing w:after="0" w:line="240" w:lineRule="auto"/>
        <w:contextualSpacing/>
        <w:jc w:val="left"/>
        <w:rPr>
          <w:rFonts w:ascii="Calibri" w:eastAsia="Calibri" w:hAnsi="Calibri" w:cs="Times New Roman"/>
          <w:szCs w:val="22"/>
          <w:lang w:val="en-US"/>
        </w:rPr>
      </w:pPr>
      <w:r>
        <w:rPr>
          <w:rFonts w:ascii="Calibri" w:eastAsia="Calibri" w:hAnsi="Calibri" w:cs="Times New Roman"/>
          <w:szCs w:val="22"/>
          <w:lang w:val="en-US"/>
        </w:rPr>
        <w:t xml:space="preserve">The architectural drawings produced at this stage do contain scheduled facility asset information pertaining to Spaces, Doors, Windows, Plumbing Fixtures, and Lighting Fixtures.  The information in these schedules is represented in COBie and submitted with the drawings. </w:t>
      </w:r>
    </w:p>
    <w:p w:rsidR="00F6619A" w:rsidRPr="00955519" w:rsidRDefault="00F6619A" w:rsidP="00F90E3F">
      <w:pPr>
        <w:tabs>
          <w:tab w:val="left" w:pos="6525"/>
        </w:tabs>
        <w:spacing w:after="0" w:line="240" w:lineRule="auto"/>
        <w:contextualSpacing/>
        <w:jc w:val="left"/>
        <w:rPr>
          <w:rFonts w:ascii="Calibri" w:eastAsia="Calibri" w:hAnsi="Calibri" w:cs="Times New Roman"/>
          <w:szCs w:val="22"/>
          <w:lang w:val="en-US"/>
        </w:rPr>
      </w:pPr>
    </w:p>
    <w:p w:rsidR="00F90E3F" w:rsidRPr="00AF714E" w:rsidRDefault="00DB4E08" w:rsidP="00F90E3F">
      <w:pPr>
        <w:tabs>
          <w:tab w:val="left" w:pos="6525"/>
        </w:tabs>
        <w:spacing w:after="0" w:line="240" w:lineRule="auto"/>
        <w:contextualSpacing/>
        <w:jc w:val="left"/>
        <w:rPr>
          <w:rFonts w:ascii="Calibri" w:eastAsia="Calibri" w:hAnsi="Calibri" w:cs="Times New Roman"/>
          <w:b/>
          <w:szCs w:val="22"/>
          <w:lang w:val="en-US"/>
        </w:rPr>
      </w:pPr>
      <w:r w:rsidRPr="00AF714E">
        <w:rPr>
          <w:b/>
          <w:color w:val="000000" w:themeColor="text1"/>
        </w:rPr>
        <w:t>5.2.4.</w:t>
      </w:r>
      <w:r w:rsidR="00F90E3F" w:rsidRPr="00AF714E">
        <w:rPr>
          <w:b/>
          <w:color w:val="000000" w:themeColor="text1"/>
        </w:rPr>
        <w:t>9</w:t>
      </w:r>
      <w:r w:rsidR="00F90E3F" w:rsidRPr="00AF714E">
        <w:rPr>
          <w:rFonts w:ascii="Calibri" w:eastAsia="Calibri" w:hAnsi="Calibri" w:cs="Times New Roman"/>
          <w:b/>
          <w:szCs w:val="22"/>
          <w:lang w:val="en-US"/>
        </w:rPr>
        <w:t xml:space="preserve"> Develop Design – Design Schematic</w:t>
      </w:r>
    </w:p>
    <w:p w:rsidR="00F90E3F" w:rsidRDefault="00F90E3F" w:rsidP="00F90E3F">
      <w:pPr>
        <w:tabs>
          <w:tab w:val="left" w:pos="6525"/>
        </w:tabs>
        <w:spacing w:after="0" w:line="240" w:lineRule="auto"/>
        <w:contextualSpacing/>
        <w:jc w:val="left"/>
        <w:rPr>
          <w:rFonts w:ascii="Calibri" w:eastAsia="Calibri" w:hAnsi="Calibri" w:cs="Times New Roman"/>
          <w:szCs w:val="22"/>
          <w:lang w:val="en-US"/>
        </w:rPr>
      </w:pPr>
    </w:p>
    <w:p w:rsidR="00854CDD" w:rsidRDefault="00854CDD" w:rsidP="00F90E3F">
      <w:pPr>
        <w:tabs>
          <w:tab w:val="left" w:pos="6525"/>
        </w:tabs>
        <w:spacing w:after="0" w:line="240" w:lineRule="auto"/>
        <w:contextualSpacing/>
        <w:jc w:val="left"/>
        <w:rPr>
          <w:rFonts w:ascii="Calibri" w:eastAsia="Calibri" w:hAnsi="Calibri" w:cs="Times New Roman"/>
          <w:szCs w:val="22"/>
          <w:lang w:val="en-US"/>
        </w:rPr>
      </w:pPr>
      <w:r>
        <w:rPr>
          <w:rFonts w:ascii="Calibri" w:eastAsia="Calibri" w:hAnsi="Calibri" w:cs="Times New Roman"/>
          <w:szCs w:val="22"/>
          <w:lang w:val="en-US"/>
        </w:rPr>
        <w:t>Many of the deliverables produced during design have information content that is partially, or completely, found within the COBie data set.  As a result designers may obtain significant benefits from the export of design deliverable reports using COBie-required data that present in their native design systems. Several specific deliverables are described in the paragraphs below.</w:t>
      </w:r>
    </w:p>
    <w:p w:rsidR="00854CDD" w:rsidRDefault="00854CDD" w:rsidP="00F90E3F">
      <w:pPr>
        <w:tabs>
          <w:tab w:val="left" w:pos="6525"/>
        </w:tabs>
        <w:spacing w:after="0" w:line="240" w:lineRule="auto"/>
        <w:contextualSpacing/>
        <w:jc w:val="left"/>
        <w:rPr>
          <w:rFonts w:ascii="Calibri" w:eastAsia="Calibri" w:hAnsi="Calibri" w:cs="Times New Roman"/>
          <w:szCs w:val="22"/>
          <w:lang w:val="en-US"/>
        </w:rPr>
      </w:pPr>
    </w:p>
    <w:p w:rsidR="00930177" w:rsidRDefault="00854CDD" w:rsidP="00F90E3F">
      <w:pPr>
        <w:tabs>
          <w:tab w:val="left" w:pos="6525"/>
        </w:tabs>
        <w:spacing w:after="0" w:line="240" w:lineRule="auto"/>
        <w:contextualSpacing/>
        <w:jc w:val="left"/>
        <w:rPr>
          <w:rFonts w:ascii="Calibri" w:eastAsia="Calibri" w:hAnsi="Calibri" w:cs="Times New Roman"/>
          <w:szCs w:val="22"/>
          <w:lang w:val="en-US"/>
        </w:rPr>
      </w:pPr>
      <w:r>
        <w:rPr>
          <w:rFonts w:ascii="Calibri" w:eastAsia="Calibri" w:hAnsi="Calibri" w:cs="Times New Roman"/>
          <w:szCs w:val="22"/>
          <w:lang w:val="en-US"/>
        </w:rPr>
        <w:t xml:space="preserve">The Basis of Design Narrative, with respect to those aspects that are required for the commissioning process, can be directly mapped to the COBie data set.  The identification of building systems and zones, and the overall design factors may be documented in the COBie.Zone, COBie.System and COBie.Attributes entities.  Those product types whose </w:t>
      </w:r>
      <w:r w:rsidR="00930177">
        <w:rPr>
          <w:rFonts w:ascii="Calibri" w:eastAsia="Calibri" w:hAnsi="Calibri" w:cs="Times New Roman"/>
          <w:szCs w:val="22"/>
          <w:lang w:val="en-US"/>
        </w:rPr>
        <w:t>basis of design has</w:t>
      </w:r>
      <w:r>
        <w:rPr>
          <w:rFonts w:ascii="Calibri" w:eastAsia="Calibri" w:hAnsi="Calibri" w:cs="Times New Roman"/>
          <w:szCs w:val="22"/>
          <w:lang w:val="en-US"/>
        </w:rPr>
        <w:t xml:space="preserve"> been selected at this point in the design may be captured through the COBie.Type and COBie.Attribute entities.  </w:t>
      </w:r>
    </w:p>
    <w:p w:rsidR="00930177" w:rsidRDefault="00930177" w:rsidP="00F90E3F">
      <w:pPr>
        <w:tabs>
          <w:tab w:val="left" w:pos="6525"/>
        </w:tabs>
        <w:spacing w:after="0" w:line="240" w:lineRule="auto"/>
        <w:contextualSpacing/>
        <w:jc w:val="left"/>
        <w:rPr>
          <w:rFonts w:ascii="Calibri" w:eastAsia="Calibri" w:hAnsi="Calibri" w:cs="Times New Roman"/>
          <w:szCs w:val="22"/>
          <w:lang w:val="en-US"/>
        </w:rPr>
      </w:pPr>
    </w:p>
    <w:p w:rsidR="00854CDD" w:rsidRDefault="00930177" w:rsidP="00F90E3F">
      <w:pPr>
        <w:tabs>
          <w:tab w:val="left" w:pos="6525"/>
        </w:tabs>
        <w:spacing w:after="0" w:line="240" w:lineRule="auto"/>
        <w:contextualSpacing/>
        <w:jc w:val="left"/>
        <w:rPr>
          <w:rFonts w:ascii="Calibri" w:eastAsia="Calibri" w:hAnsi="Calibri" w:cs="Times New Roman"/>
          <w:szCs w:val="22"/>
          <w:lang w:val="en-US"/>
        </w:rPr>
      </w:pPr>
      <w:r>
        <w:rPr>
          <w:rFonts w:ascii="Calibri" w:eastAsia="Calibri" w:hAnsi="Calibri" w:cs="Times New Roman"/>
          <w:szCs w:val="22"/>
          <w:lang w:val="en-US"/>
        </w:rPr>
        <w:t>Another format of the Basis of Design Narrative, with respect to the specifics of selecting assets and their properties is represented on design drawings as schedules.   From scheduled asset information design product data sheets (product type templates) and room data sheets may also be exported. Such information may be used to check the current design against previous design stages for changes, and to evaluate later contractor submissions for appropriate finish and product selections.</w:t>
      </w:r>
    </w:p>
    <w:p w:rsidR="00854CDD" w:rsidRDefault="00854CDD" w:rsidP="00F90E3F">
      <w:pPr>
        <w:tabs>
          <w:tab w:val="left" w:pos="6525"/>
        </w:tabs>
        <w:spacing w:after="0" w:line="240" w:lineRule="auto"/>
        <w:contextualSpacing/>
        <w:jc w:val="left"/>
        <w:rPr>
          <w:rFonts w:ascii="Calibri" w:eastAsia="Calibri" w:hAnsi="Calibri" w:cs="Times New Roman"/>
          <w:szCs w:val="22"/>
          <w:lang w:val="en-US"/>
        </w:rPr>
      </w:pPr>
    </w:p>
    <w:p w:rsidR="00854CDD" w:rsidRDefault="00854CDD" w:rsidP="00F90E3F">
      <w:pPr>
        <w:tabs>
          <w:tab w:val="left" w:pos="6525"/>
        </w:tabs>
        <w:spacing w:after="0" w:line="240" w:lineRule="auto"/>
        <w:contextualSpacing/>
        <w:jc w:val="left"/>
        <w:rPr>
          <w:rFonts w:ascii="Calibri" w:eastAsia="Calibri" w:hAnsi="Calibri" w:cs="Times New Roman"/>
          <w:szCs w:val="22"/>
          <w:lang w:val="en-US"/>
        </w:rPr>
      </w:pPr>
      <w:r>
        <w:rPr>
          <w:rFonts w:ascii="Calibri" w:eastAsia="Calibri" w:hAnsi="Calibri" w:cs="Times New Roman"/>
          <w:szCs w:val="22"/>
          <w:lang w:val="en-US"/>
        </w:rPr>
        <w:t>Information supporting a variety of types of cost analysis such as life-cycle cost analysis and cost estimates may supported by COBie.   The use of COBie data to for counting assets would be a valuable shortcut when performing drawing take-offs.  Information about the quality level of those assets, contained in COBie.Type and COBie.Attribute entities may support both conceptual and detailed cost estimating.</w:t>
      </w:r>
    </w:p>
    <w:p w:rsidR="00854CDD" w:rsidRDefault="00854CDD" w:rsidP="00F90E3F">
      <w:pPr>
        <w:tabs>
          <w:tab w:val="left" w:pos="6525"/>
        </w:tabs>
        <w:spacing w:after="0" w:line="240" w:lineRule="auto"/>
        <w:contextualSpacing/>
        <w:jc w:val="left"/>
        <w:rPr>
          <w:rFonts w:ascii="Calibri" w:eastAsia="Calibri" w:hAnsi="Calibri" w:cs="Times New Roman"/>
          <w:szCs w:val="22"/>
          <w:lang w:val="en-US"/>
        </w:rPr>
      </w:pPr>
    </w:p>
    <w:p w:rsidR="00854CDD" w:rsidRDefault="00854CDD" w:rsidP="00F90E3F">
      <w:pPr>
        <w:tabs>
          <w:tab w:val="left" w:pos="6525"/>
        </w:tabs>
        <w:spacing w:after="0" w:line="240" w:lineRule="auto"/>
        <w:contextualSpacing/>
        <w:jc w:val="left"/>
        <w:rPr>
          <w:rFonts w:ascii="Calibri" w:eastAsia="Calibri" w:hAnsi="Calibri" w:cs="Times New Roman"/>
          <w:szCs w:val="22"/>
          <w:lang w:val="en-US"/>
        </w:rPr>
      </w:pPr>
      <w:r>
        <w:rPr>
          <w:rFonts w:ascii="Calibri" w:eastAsia="Calibri" w:hAnsi="Calibri" w:cs="Times New Roman"/>
          <w:szCs w:val="22"/>
          <w:lang w:val="en-US"/>
        </w:rPr>
        <w:t xml:space="preserve">Information related to the requirements for various products found in COBie.Type may also be used to create outline specifications for the project from the properties identified in the COBie model.  Such applications are not in widespread use, however, the demonstration of such an application in December 2010 validated this potential use of COBie data. </w:t>
      </w:r>
    </w:p>
    <w:p w:rsidR="00854CDD" w:rsidRDefault="00854CDD" w:rsidP="00F90E3F">
      <w:pPr>
        <w:tabs>
          <w:tab w:val="left" w:pos="6525"/>
        </w:tabs>
        <w:spacing w:after="0" w:line="240" w:lineRule="auto"/>
        <w:contextualSpacing/>
        <w:jc w:val="left"/>
        <w:rPr>
          <w:rFonts w:ascii="Calibri" w:eastAsia="Calibri" w:hAnsi="Calibri" w:cs="Times New Roman"/>
          <w:szCs w:val="22"/>
          <w:lang w:val="en-US"/>
        </w:rPr>
      </w:pPr>
    </w:p>
    <w:p w:rsidR="00930177" w:rsidRDefault="00854CDD" w:rsidP="00F90E3F">
      <w:pPr>
        <w:tabs>
          <w:tab w:val="left" w:pos="6525"/>
        </w:tabs>
        <w:spacing w:after="0" w:line="240" w:lineRule="auto"/>
        <w:contextualSpacing/>
        <w:jc w:val="left"/>
        <w:rPr>
          <w:rFonts w:ascii="Calibri" w:eastAsia="Calibri" w:hAnsi="Calibri" w:cs="Times New Roman"/>
          <w:szCs w:val="22"/>
          <w:lang w:val="en-US"/>
        </w:rPr>
      </w:pPr>
      <w:r>
        <w:rPr>
          <w:rFonts w:ascii="Calibri" w:eastAsia="Calibri" w:hAnsi="Calibri" w:cs="Times New Roman"/>
          <w:szCs w:val="22"/>
          <w:lang w:val="en-US"/>
        </w:rPr>
        <w:t xml:space="preserve">COBie files will not contain the following types of contractual deliverables during the design stage:  drawings, schematics, </w:t>
      </w:r>
      <w:r w:rsidR="00930177">
        <w:rPr>
          <w:rFonts w:ascii="Calibri" w:eastAsia="Calibri" w:hAnsi="Calibri" w:cs="Times New Roman"/>
          <w:szCs w:val="22"/>
          <w:lang w:val="en-US"/>
        </w:rPr>
        <w:t>reports, and calculations. Information contained in design reports and calculations is outside the scope of the COBie specification. Drawing files contain a level of geometric detail that is not suitable for inclusion on COBie. The information content of drawings, particularly that information found on drawing schedules should be included in COBie.  In fact, the comparison between drawings schedule information and associated COBie deliverables is the basis for the assessment of the quality of the COBie.</w:t>
      </w:r>
    </w:p>
    <w:p w:rsidR="00930177" w:rsidRDefault="00930177" w:rsidP="00F90E3F">
      <w:pPr>
        <w:tabs>
          <w:tab w:val="left" w:pos="6525"/>
        </w:tabs>
        <w:spacing w:after="0" w:line="240" w:lineRule="auto"/>
        <w:contextualSpacing/>
        <w:jc w:val="left"/>
        <w:rPr>
          <w:rFonts w:ascii="Calibri" w:eastAsia="Calibri" w:hAnsi="Calibri" w:cs="Times New Roman"/>
          <w:szCs w:val="22"/>
          <w:lang w:val="en-US"/>
        </w:rPr>
      </w:pPr>
    </w:p>
    <w:p w:rsidR="004768F0" w:rsidRDefault="004768F0" w:rsidP="00F90E3F">
      <w:pPr>
        <w:tabs>
          <w:tab w:val="left" w:pos="6525"/>
        </w:tabs>
        <w:spacing w:after="0" w:line="240" w:lineRule="auto"/>
        <w:contextualSpacing/>
        <w:jc w:val="left"/>
        <w:rPr>
          <w:rFonts w:ascii="Calibri" w:eastAsia="Calibri" w:hAnsi="Calibri" w:cs="Times New Roman"/>
          <w:szCs w:val="22"/>
          <w:lang w:val="en-US"/>
        </w:rPr>
      </w:pPr>
    </w:p>
    <w:p w:rsidR="00F90E3F" w:rsidRPr="00AF714E" w:rsidRDefault="00DB4E08" w:rsidP="00F90E3F">
      <w:pPr>
        <w:tabs>
          <w:tab w:val="left" w:pos="6525"/>
        </w:tabs>
        <w:spacing w:after="0" w:line="240" w:lineRule="auto"/>
        <w:contextualSpacing/>
        <w:jc w:val="left"/>
        <w:rPr>
          <w:rFonts w:ascii="Calibri" w:eastAsia="Calibri" w:hAnsi="Calibri" w:cs="Times New Roman"/>
          <w:b/>
          <w:szCs w:val="22"/>
          <w:lang w:val="en-US"/>
        </w:rPr>
      </w:pPr>
      <w:r w:rsidRPr="00AF714E">
        <w:rPr>
          <w:b/>
          <w:color w:val="000000" w:themeColor="text1"/>
        </w:rPr>
        <w:lastRenderedPageBreak/>
        <w:t>5.2.4.</w:t>
      </w:r>
      <w:r w:rsidR="00F90E3F" w:rsidRPr="00AF714E">
        <w:rPr>
          <w:b/>
          <w:color w:val="000000" w:themeColor="text1"/>
        </w:rPr>
        <w:t>10</w:t>
      </w:r>
      <w:r w:rsidR="00F90E3F" w:rsidRPr="00AF714E">
        <w:rPr>
          <w:rFonts w:ascii="Calibri" w:eastAsia="Calibri" w:hAnsi="Calibri" w:cs="Times New Roman"/>
          <w:b/>
          <w:szCs w:val="22"/>
          <w:lang w:val="en-US"/>
        </w:rPr>
        <w:t xml:space="preserve"> Develop Design – Design Coordinated</w:t>
      </w:r>
    </w:p>
    <w:p w:rsidR="00F90E3F" w:rsidRDefault="00F90E3F" w:rsidP="00F90E3F">
      <w:pPr>
        <w:tabs>
          <w:tab w:val="left" w:pos="6525"/>
        </w:tabs>
        <w:spacing w:after="0" w:line="240" w:lineRule="auto"/>
        <w:contextualSpacing/>
        <w:jc w:val="left"/>
        <w:rPr>
          <w:rFonts w:ascii="Calibri" w:eastAsia="Calibri" w:hAnsi="Calibri" w:cs="Times New Roman"/>
          <w:szCs w:val="22"/>
          <w:lang w:val="en-US"/>
        </w:rPr>
      </w:pPr>
    </w:p>
    <w:p w:rsidR="00930177" w:rsidRDefault="00930177" w:rsidP="00F90E3F">
      <w:pPr>
        <w:tabs>
          <w:tab w:val="left" w:pos="6525"/>
        </w:tabs>
        <w:spacing w:after="0" w:line="240" w:lineRule="auto"/>
        <w:contextualSpacing/>
        <w:jc w:val="left"/>
        <w:rPr>
          <w:rFonts w:ascii="Calibri" w:eastAsia="Calibri" w:hAnsi="Calibri" w:cs="Times New Roman"/>
          <w:szCs w:val="22"/>
          <w:lang w:val="en-US"/>
        </w:rPr>
      </w:pPr>
      <w:r>
        <w:rPr>
          <w:rFonts w:ascii="Calibri" w:eastAsia="Calibri" w:hAnsi="Calibri" w:cs="Times New Roman"/>
          <w:szCs w:val="22"/>
          <w:lang w:val="en-US"/>
        </w:rPr>
        <w:t xml:space="preserve">In addition to the discussion of design deliverable coverage noted in the previous section, the coordinated design deliverable includes </w:t>
      </w:r>
      <w:r w:rsidR="00C21964">
        <w:rPr>
          <w:rFonts w:ascii="Calibri" w:eastAsia="Calibri" w:hAnsi="Calibri" w:cs="Times New Roman"/>
          <w:szCs w:val="22"/>
          <w:lang w:val="en-US"/>
        </w:rPr>
        <w:t>deliverables such as the Project Information Form and Submittal Register.</w:t>
      </w:r>
      <w:r w:rsidR="003754FE">
        <w:rPr>
          <w:rFonts w:ascii="Calibri" w:eastAsia="Calibri" w:hAnsi="Calibri" w:cs="Times New Roman"/>
          <w:szCs w:val="22"/>
          <w:lang w:val="en-US"/>
        </w:rPr>
        <w:t xml:space="preserve">  These additional contractual deliverables are described in the paragraphs below.</w:t>
      </w:r>
    </w:p>
    <w:p w:rsidR="00C21964" w:rsidRDefault="00C21964" w:rsidP="00F90E3F">
      <w:pPr>
        <w:tabs>
          <w:tab w:val="left" w:pos="6525"/>
        </w:tabs>
        <w:spacing w:after="0" w:line="240" w:lineRule="auto"/>
        <w:contextualSpacing/>
        <w:jc w:val="left"/>
        <w:rPr>
          <w:rFonts w:ascii="Calibri" w:eastAsia="Calibri" w:hAnsi="Calibri" w:cs="Times New Roman"/>
          <w:szCs w:val="22"/>
          <w:lang w:val="en-US"/>
        </w:rPr>
      </w:pPr>
    </w:p>
    <w:p w:rsidR="003754FE" w:rsidRDefault="003754FE" w:rsidP="00F90E3F">
      <w:pPr>
        <w:tabs>
          <w:tab w:val="left" w:pos="6525"/>
        </w:tabs>
        <w:spacing w:after="0" w:line="240" w:lineRule="auto"/>
        <w:contextualSpacing/>
        <w:jc w:val="left"/>
        <w:rPr>
          <w:rFonts w:ascii="Calibri" w:eastAsia="Calibri" w:hAnsi="Calibri" w:cs="Times New Roman"/>
          <w:szCs w:val="22"/>
          <w:lang w:val="en-US"/>
        </w:rPr>
      </w:pPr>
      <w:r>
        <w:rPr>
          <w:rFonts w:ascii="Calibri" w:eastAsia="Calibri" w:hAnsi="Calibri" w:cs="Times New Roman"/>
          <w:szCs w:val="22"/>
          <w:lang w:val="en-US"/>
        </w:rPr>
        <w:t xml:space="preserve">Since information about the overall scope of the project is available through COBie, either through attribute information, or by counting objects, areas, and volumes a significant portion of the Project Information Form data often required at this stage of design is available.  Automated reports from the design product, or directly from the COBie data can provide the first draft of this report. </w:t>
      </w:r>
    </w:p>
    <w:p w:rsidR="003754FE" w:rsidRDefault="003754FE" w:rsidP="00F90E3F">
      <w:pPr>
        <w:tabs>
          <w:tab w:val="left" w:pos="6525"/>
        </w:tabs>
        <w:spacing w:after="0" w:line="240" w:lineRule="auto"/>
        <w:contextualSpacing/>
        <w:jc w:val="left"/>
        <w:rPr>
          <w:rFonts w:ascii="Calibri" w:eastAsia="Calibri" w:hAnsi="Calibri" w:cs="Times New Roman"/>
          <w:szCs w:val="22"/>
          <w:lang w:val="en-US"/>
        </w:rPr>
      </w:pPr>
    </w:p>
    <w:p w:rsidR="003754FE" w:rsidRDefault="00370269" w:rsidP="00F90E3F">
      <w:pPr>
        <w:tabs>
          <w:tab w:val="left" w:pos="6525"/>
        </w:tabs>
        <w:spacing w:after="0" w:line="240" w:lineRule="auto"/>
        <w:contextualSpacing/>
        <w:jc w:val="left"/>
        <w:rPr>
          <w:rFonts w:ascii="Calibri" w:eastAsia="Calibri" w:hAnsi="Calibri" w:cs="Times New Roman"/>
          <w:szCs w:val="22"/>
          <w:lang w:val="en-US"/>
        </w:rPr>
      </w:pPr>
      <w:r>
        <w:rPr>
          <w:rFonts w:ascii="Calibri" w:eastAsia="Calibri" w:hAnsi="Calibri" w:cs="Times New Roman"/>
          <w:szCs w:val="22"/>
          <w:lang w:val="en-US"/>
        </w:rPr>
        <w:t xml:space="preserve">A portion of the </w:t>
      </w:r>
      <w:r w:rsidR="00C21964">
        <w:rPr>
          <w:rFonts w:ascii="Calibri" w:eastAsia="Calibri" w:hAnsi="Calibri" w:cs="Times New Roman"/>
          <w:szCs w:val="22"/>
          <w:lang w:val="en-US"/>
        </w:rPr>
        <w:t xml:space="preserve">submittal </w:t>
      </w:r>
      <w:r w:rsidR="00B61766">
        <w:rPr>
          <w:rFonts w:ascii="Calibri" w:eastAsia="Calibri" w:hAnsi="Calibri" w:cs="Times New Roman"/>
          <w:szCs w:val="22"/>
          <w:lang w:val="en-US"/>
        </w:rPr>
        <w:t>register may</w:t>
      </w:r>
      <w:r w:rsidR="00C21964">
        <w:rPr>
          <w:rFonts w:ascii="Calibri" w:eastAsia="Calibri" w:hAnsi="Calibri" w:cs="Times New Roman"/>
          <w:szCs w:val="22"/>
          <w:lang w:val="en-US"/>
        </w:rPr>
        <w:t xml:space="preserve"> be directly created from COBie design files through the identification of a template for each </w:t>
      </w:r>
      <w:r w:rsidR="003754FE">
        <w:rPr>
          <w:rFonts w:ascii="Calibri" w:eastAsia="Calibri" w:hAnsi="Calibri" w:cs="Times New Roman"/>
          <w:szCs w:val="22"/>
          <w:lang w:val="en-US"/>
        </w:rPr>
        <w:t>product of category.   The COBie.Document entity allows the identification of “required” documents.  The list of each of these documents is, in fact, the submittal register.    Beyond the requirement for one COBie.Document of type “Product Data” for each COBie.Type, the COBie.Type category value may be used to create a standard set of submittals for different classes of products.  Products whose category is flow control devices may require the submission of test report, while products categorized as metal doors may not require (by default) an test report.</w:t>
      </w:r>
    </w:p>
    <w:p w:rsidR="003754FE" w:rsidRDefault="003754FE" w:rsidP="00F90E3F">
      <w:pPr>
        <w:tabs>
          <w:tab w:val="left" w:pos="6525"/>
        </w:tabs>
        <w:spacing w:after="0" w:line="240" w:lineRule="auto"/>
        <w:contextualSpacing/>
        <w:jc w:val="left"/>
        <w:rPr>
          <w:rFonts w:ascii="Calibri" w:eastAsia="Calibri" w:hAnsi="Calibri" w:cs="Times New Roman"/>
          <w:szCs w:val="22"/>
          <w:lang w:val="en-US"/>
        </w:rPr>
      </w:pPr>
    </w:p>
    <w:p w:rsidR="00F90E3F" w:rsidRPr="00AF714E" w:rsidRDefault="00DB4E08" w:rsidP="00F90E3F">
      <w:pPr>
        <w:tabs>
          <w:tab w:val="left" w:pos="6525"/>
        </w:tabs>
        <w:spacing w:after="0" w:line="240" w:lineRule="auto"/>
        <w:contextualSpacing/>
        <w:jc w:val="left"/>
        <w:rPr>
          <w:rFonts w:ascii="Calibri" w:eastAsia="Calibri" w:hAnsi="Calibri" w:cs="Times New Roman"/>
          <w:b/>
          <w:szCs w:val="22"/>
          <w:lang w:val="en-US"/>
        </w:rPr>
      </w:pPr>
      <w:r w:rsidRPr="00AF714E">
        <w:rPr>
          <w:b/>
          <w:color w:val="000000" w:themeColor="text1"/>
        </w:rPr>
        <w:t>5.2.4.</w:t>
      </w:r>
      <w:r w:rsidR="00F90E3F" w:rsidRPr="00AF714E">
        <w:rPr>
          <w:b/>
          <w:color w:val="000000" w:themeColor="text1"/>
        </w:rPr>
        <w:t>11</w:t>
      </w:r>
      <w:r w:rsidR="00F90E3F" w:rsidRPr="00AF714E">
        <w:rPr>
          <w:rFonts w:ascii="Calibri" w:eastAsia="Calibri" w:hAnsi="Calibri" w:cs="Times New Roman"/>
          <w:b/>
          <w:szCs w:val="22"/>
          <w:lang w:val="en-US"/>
        </w:rPr>
        <w:t xml:space="preserve"> Finalize Design – Design Final</w:t>
      </w:r>
    </w:p>
    <w:p w:rsidR="003754FE" w:rsidRDefault="003754FE" w:rsidP="00F90E3F">
      <w:pPr>
        <w:tabs>
          <w:tab w:val="left" w:pos="6525"/>
        </w:tabs>
        <w:spacing w:after="0" w:line="240" w:lineRule="auto"/>
        <w:contextualSpacing/>
        <w:jc w:val="left"/>
        <w:rPr>
          <w:rFonts w:ascii="Calibri" w:eastAsia="Calibri" w:hAnsi="Calibri" w:cs="Times New Roman"/>
          <w:szCs w:val="22"/>
          <w:lang w:val="en-US"/>
        </w:rPr>
      </w:pPr>
    </w:p>
    <w:p w:rsidR="003754FE" w:rsidRDefault="003754FE" w:rsidP="003754FE">
      <w:pPr>
        <w:tabs>
          <w:tab w:val="left" w:pos="6525"/>
        </w:tabs>
        <w:spacing w:after="0" w:line="240" w:lineRule="auto"/>
        <w:contextualSpacing/>
        <w:jc w:val="left"/>
        <w:rPr>
          <w:rFonts w:ascii="Calibri" w:eastAsia="Calibri" w:hAnsi="Calibri" w:cs="Times New Roman"/>
          <w:szCs w:val="22"/>
          <w:lang w:val="en-US"/>
        </w:rPr>
      </w:pPr>
      <w:r>
        <w:rPr>
          <w:rFonts w:ascii="Calibri" w:eastAsia="Calibri" w:hAnsi="Calibri" w:cs="Times New Roman"/>
          <w:szCs w:val="22"/>
          <w:lang w:val="en-US"/>
        </w:rPr>
        <w:t>In addition to the discussion of design deliverable coverage noted in the previous section, the coordinated design deliverable includes deliverables such as Quality Control Data, Color Documentation Binder, Code Compliance Certification, and Construction Specifications.  These additional contractual deliverables are described in the paragraphs below.</w:t>
      </w:r>
    </w:p>
    <w:p w:rsidR="003754FE" w:rsidRDefault="003754FE" w:rsidP="00F90E3F">
      <w:pPr>
        <w:tabs>
          <w:tab w:val="left" w:pos="6525"/>
        </w:tabs>
        <w:spacing w:after="0" w:line="240" w:lineRule="auto"/>
        <w:contextualSpacing/>
        <w:jc w:val="left"/>
        <w:rPr>
          <w:rFonts w:ascii="Calibri" w:eastAsia="Calibri" w:hAnsi="Calibri" w:cs="Times New Roman"/>
          <w:szCs w:val="22"/>
          <w:lang w:val="en-US"/>
        </w:rPr>
      </w:pPr>
    </w:p>
    <w:p w:rsidR="00370269" w:rsidRDefault="00370269" w:rsidP="00F90E3F">
      <w:pPr>
        <w:tabs>
          <w:tab w:val="left" w:pos="6525"/>
        </w:tabs>
        <w:spacing w:after="0" w:line="240" w:lineRule="auto"/>
        <w:contextualSpacing/>
        <w:jc w:val="left"/>
        <w:rPr>
          <w:rFonts w:ascii="Calibri" w:eastAsia="Calibri" w:hAnsi="Calibri" w:cs="Times New Roman"/>
          <w:szCs w:val="22"/>
          <w:lang w:val="en-US"/>
        </w:rPr>
      </w:pPr>
      <w:r>
        <w:rPr>
          <w:rFonts w:ascii="Calibri" w:eastAsia="Calibri" w:hAnsi="Calibri" w:cs="Times New Roman"/>
          <w:szCs w:val="22"/>
          <w:lang w:val="en-US"/>
        </w:rPr>
        <w:t>As with the automated production of a portion of the submittal register, entries from COBie.Types, their categories and attributes could be used with a template of Quality Control standards to produce a draft quality control specification and/or plan for the project.  While such an application does not currently exist, the development of templates based on national product type classifications is within a realm of possible applications to automate the production of contract deliverables based on COBie data.</w:t>
      </w:r>
    </w:p>
    <w:p w:rsidR="00370269" w:rsidRDefault="00370269" w:rsidP="00F90E3F">
      <w:pPr>
        <w:tabs>
          <w:tab w:val="left" w:pos="6525"/>
        </w:tabs>
        <w:spacing w:after="0" w:line="240" w:lineRule="auto"/>
        <w:contextualSpacing/>
        <w:jc w:val="left"/>
        <w:rPr>
          <w:rFonts w:ascii="Calibri" w:eastAsia="Calibri" w:hAnsi="Calibri" w:cs="Times New Roman"/>
          <w:szCs w:val="22"/>
          <w:lang w:val="en-US"/>
        </w:rPr>
      </w:pPr>
    </w:p>
    <w:p w:rsidR="003754FE" w:rsidRDefault="00370269" w:rsidP="00F90E3F">
      <w:pPr>
        <w:tabs>
          <w:tab w:val="left" w:pos="6525"/>
        </w:tabs>
        <w:spacing w:after="0" w:line="240" w:lineRule="auto"/>
        <w:contextualSpacing/>
        <w:jc w:val="left"/>
        <w:rPr>
          <w:rFonts w:ascii="Calibri" w:eastAsia="Calibri" w:hAnsi="Calibri" w:cs="Times New Roman"/>
          <w:szCs w:val="22"/>
          <w:lang w:val="en-US"/>
        </w:rPr>
      </w:pPr>
      <w:r>
        <w:rPr>
          <w:rFonts w:ascii="Calibri" w:eastAsia="Calibri" w:hAnsi="Calibri" w:cs="Times New Roman"/>
          <w:szCs w:val="22"/>
          <w:lang w:val="en-US"/>
        </w:rPr>
        <w:t xml:space="preserve">Information about color selections from the COBie data can be used to provide the outline for the Color Documentation Binder. Specific Color chips could be provided as attached COBie.Documents further automating the process.  Photographs of fabric and texture samples should be required for </w:t>
      </w:r>
      <w:r w:rsidR="00F439A4">
        <w:rPr>
          <w:rFonts w:ascii="Calibri" w:eastAsia="Calibri" w:hAnsi="Calibri" w:cs="Times New Roman"/>
          <w:szCs w:val="22"/>
          <w:lang w:val="en-US"/>
        </w:rPr>
        <w:t>project documentation and these may be included as COBie.Document entries.  While the owner must be able to physically have a copy of the colors and samples, the electronic record document maybe completely generated from a simple report based on COBie.Data.</w:t>
      </w:r>
    </w:p>
    <w:p w:rsidR="00F90E3F" w:rsidRDefault="00F90E3F" w:rsidP="00F90E3F">
      <w:pPr>
        <w:tabs>
          <w:tab w:val="left" w:pos="6525"/>
        </w:tabs>
        <w:spacing w:after="0" w:line="240" w:lineRule="auto"/>
        <w:contextualSpacing/>
        <w:jc w:val="left"/>
        <w:rPr>
          <w:rFonts w:ascii="Calibri" w:eastAsia="Calibri" w:hAnsi="Calibri" w:cs="Times New Roman"/>
          <w:szCs w:val="22"/>
          <w:lang w:val="en-US"/>
        </w:rPr>
      </w:pPr>
    </w:p>
    <w:p w:rsidR="00F90E3F" w:rsidRPr="00AF714E" w:rsidRDefault="00DB4E08" w:rsidP="00F90E3F">
      <w:pPr>
        <w:tabs>
          <w:tab w:val="left" w:pos="6525"/>
        </w:tabs>
        <w:spacing w:after="0" w:line="240" w:lineRule="auto"/>
        <w:contextualSpacing/>
        <w:jc w:val="left"/>
        <w:rPr>
          <w:rFonts w:ascii="Calibri" w:eastAsia="Calibri" w:hAnsi="Calibri" w:cs="Times New Roman"/>
          <w:b/>
          <w:szCs w:val="22"/>
          <w:lang w:val="en-US"/>
        </w:rPr>
      </w:pPr>
      <w:r w:rsidRPr="00AF714E">
        <w:rPr>
          <w:b/>
          <w:color w:val="000000" w:themeColor="text1"/>
        </w:rPr>
        <w:t>5.2.4.</w:t>
      </w:r>
      <w:r w:rsidR="00F90E3F" w:rsidRPr="00AF714E">
        <w:rPr>
          <w:b/>
          <w:color w:val="000000" w:themeColor="text1"/>
        </w:rPr>
        <w:t>12</w:t>
      </w:r>
      <w:r w:rsidR="00F90E3F" w:rsidRPr="00AF714E">
        <w:rPr>
          <w:rFonts w:ascii="Calibri" w:eastAsia="Calibri" w:hAnsi="Calibri" w:cs="Times New Roman"/>
          <w:b/>
          <w:szCs w:val="22"/>
          <w:lang w:val="en-US"/>
        </w:rPr>
        <w:t xml:space="preserve"> Prepare Invitation to Bid and Receive Proposals (Post Design)</w:t>
      </w:r>
    </w:p>
    <w:p w:rsidR="00F90E3F" w:rsidRDefault="00F90E3F" w:rsidP="00F90E3F">
      <w:pPr>
        <w:tabs>
          <w:tab w:val="left" w:pos="6525"/>
        </w:tabs>
        <w:spacing w:after="0" w:line="240" w:lineRule="auto"/>
        <w:contextualSpacing/>
        <w:jc w:val="left"/>
        <w:rPr>
          <w:rFonts w:ascii="Calibri" w:eastAsia="Calibri" w:hAnsi="Calibri" w:cs="Times New Roman"/>
          <w:szCs w:val="22"/>
          <w:lang w:val="en-US"/>
        </w:rPr>
      </w:pPr>
    </w:p>
    <w:p w:rsidR="00F439A4" w:rsidRDefault="00F439A4" w:rsidP="00F90E3F">
      <w:pPr>
        <w:tabs>
          <w:tab w:val="left" w:pos="6525"/>
        </w:tabs>
        <w:spacing w:after="0" w:line="240" w:lineRule="auto"/>
        <w:contextualSpacing/>
        <w:jc w:val="left"/>
        <w:rPr>
          <w:rFonts w:ascii="Calibri" w:eastAsia="Calibri" w:hAnsi="Calibri" w:cs="Times New Roman"/>
          <w:szCs w:val="22"/>
          <w:lang w:val="en-US"/>
        </w:rPr>
      </w:pPr>
      <w:r>
        <w:rPr>
          <w:rFonts w:ascii="Calibri" w:eastAsia="Calibri" w:hAnsi="Calibri" w:cs="Times New Roman"/>
          <w:szCs w:val="22"/>
          <w:lang w:val="en-US"/>
        </w:rPr>
        <w:t xml:space="preserve">The deliverable for this stage of the project is request for proposal package.  The inclusion of a construction-documents stage COBie file, for information only, would ensure that bidders have a more even basis for their bids since individual companies would consistently count information provided in electronic versus drawing or native formats.   </w:t>
      </w:r>
    </w:p>
    <w:p w:rsidR="00F439A4" w:rsidRDefault="00F439A4" w:rsidP="00F90E3F">
      <w:pPr>
        <w:tabs>
          <w:tab w:val="left" w:pos="6525"/>
        </w:tabs>
        <w:spacing w:after="0" w:line="240" w:lineRule="auto"/>
        <w:contextualSpacing/>
        <w:jc w:val="left"/>
        <w:rPr>
          <w:rFonts w:ascii="Calibri" w:eastAsia="Calibri" w:hAnsi="Calibri" w:cs="Times New Roman"/>
          <w:szCs w:val="22"/>
          <w:lang w:val="en-US"/>
        </w:rPr>
      </w:pPr>
    </w:p>
    <w:p w:rsidR="00F439A4" w:rsidRDefault="00F439A4" w:rsidP="00F90E3F">
      <w:pPr>
        <w:tabs>
          <w:tab w:val="left" w:pos="6525"/>
        </w:tabs>
        <w:spacing w:after="0" w:line="240" w:lineRule="auto"/>
        <w:contextualSpacing/>
        <w:jc w:val="left"/>
        <w:rPr>
          <w:rFonts w:ascii="Calibri" w:eastAsia="Calibri" w:hAnsi="Calibri" w:cs="Times New Roman"/>
          <w:szCs w:val="22"/>
          <w:lang w:val="en-US"/>
        </w:rPr>
      </w:pPr>
      <w:r>
        <w:rPr>
          <w:rFonts w:ascii="Calibri" w:eastAsia="Calibri" w:hAnsi="Calibri" w:cs="Times New Roman"/>
          <w:szCs w:val="22"/>
          <w:lang w:val="en-US"/>
        </w:rPr>
        <w:lastRenderedPageBreak/>
        <w:t>Concerns of liability are moot since the COBie data matches the schedule data on the drawings.  If there are errors, then the normal error resolution process proceeds.</w:t>
      </w:r>
    </w:p>
    <w:p w:rsidR="00F439A4" w:rsidRDefault="00F439A4" w:rsidP="00F90E3F">
      <w:pPr>
        <w:tabs>
          <w:tab w:val="left" w:pos="6525"/>
        </w:tabs>
        <w:spacing w:after="0" w:line="240" w:lineRule="auto"/>
        <w:contextualSpacing/>
        <w:jc w:val="left"/>
        <w:rPr>
          <w:rFonts w:ascii="Calibri" w:eastAsia="Calibri" w:hAnsi="Calibri" w:cs="Times New Roman"/>
          <w:szCs w:val="22"/>
          <w:lang w:val="en-US"/>
        </w:rPr>
      </w:pPr>
    </w:p>
    <w:p w:rsidR="00F90E3F" w:rsidRPr="00AF714E" w:rsidRDefault="00DB4E08" w:rsidP="00F90E3F">
      <w:pPr>
        <w:tabs>
          <w:tab w:val="left" w:pos="6525"/>
        </w:tabs>
        <w:spacing w:after="0" w:line="240" w:lineRule="auto"/>
        <w:contextualSpacing/>
        <w:jc w:val="left"/>
        <w:rPr>
          <w:rFonts w:ascii="Calibri" w:eastAsia="Calibri" w:hAnsi="Calibri" w:cs="Times New Roman"/>
          <w:b/>
          <w:szCs w:val="22"/>
          <w:lang w:val="en-US"/>
        </w:rPr>
      </w:pPr>
      <w:r w:rsidRPr="00AF714E">
        <w:rPr>
          <w:b/>
          <w:color w:val="000000" w:themeColor="text1"/>
        </w:rPr>
        <w:t>5.2.4.</w:t>
      </w:r>
      <w:r w:rsidR="00F90E3F" w:rsidRPr="00AF714E">
        <w:rPr>
          <w:b/>
          <w:color w:val="000000" w:themeColor="text1"/>
        </w:rPr>
        <w:t>13</w:t>
      </w:r>
      <w:r w:rsidR="00F90E3F" w:rsidRPr="00AF714E">
        <w:rPr>
          <w:rFonts w:ascii="Calibri" w:eastAsia="Calibri" w:hAnsi="Calibri" w:cs="Times New Roman"/>
          <w:b/>
          <w:szCs w:val="22"/>
          <w:lang w:val="en-US"/>
        </w:rPr>
        <w:t xml:space="preserve"> Respond to Pre-Proposal Inquiries</w:t>
      </w:r>
    </w:p>
    <w:p w:rsidR="00F90E3F" w:rsidRDefault="00F90E3F" w:rsidP="00F90E3F">
      <w:pPr>
        <w:tabs>
          <w:tab w:val="left" w:pos="6525"/>
        </w:tabs>
        <w:spacing w:after="0" w:line="240" w:lineRule="auto"/>
        <w:contextualSpacing/>
        <w:jc w:val="left"/>
        <w:rPr>
          <w:rFonts w:ascii="Calibri" w:eastAsia="Calibri" w:hAnsi="Calibri" w:cs="Times New Roman"/>
          <w:szCs w:val="22"/>
          <w:lang w:val="en-US"/>
        </w:rPr>
      </w:pPr>
    </w:p>
    <w:p w:rsidR="00F439A4" w:rsidRDefault="00F439A4" w:rsidP="00F90E3F">
      <w:pPr>
        <w:tabs>
          <w:tab w:val="left" w:pos="6525"/>
        </w:tabs>
        <w:spacing w:after="0" w:line="240" w:lineRule="auto"/>
        <w:contextualSpacing/>
        <w:jc w:val="left"/>
        <w:rPr>
          <w:rFonts w:ascii="Calibri" w:eastAsia="Calibri" w:hAnsi="Calibri" w:cs="Times New Roman"/>
          <w:szCs w:val="22"/>
          <w:lang w:val="en-US"/>
        </w:rPr>
      </w:pPr>
      <w:r>
        <w:rPr>
          <w:rFonts w:ascii="Calibri" w:eastAsia="Calibri" w:hAnsi="Calibri" w:cs="Times New Roman"/>
          <w:szCs w:val="22"/>
          <w:lang w:val="en-US"/>
        </w:rPr>
        <w:t xml:space="preserve">The capture of requests for information or clarifications may be directly accomplished through the COBie data format.  The use of this format actually enhances the value of the information and improves the speed of processing the inquiry.  The value of the information is increased since such information becomes linked directly with the objects in question.  The speed of inquiry may be improved since the meta-data contained in the COBie-related information package may be used to automatically route the object to the appropriate party responsible to answer the question.   </w:t>
      </w:r>
    </w:p>
    <w:p w:rsidR="00F439A4" w:rsidRDefault="00F439A4" w:rsidP="00F90E3F">
      <w:pPr>
        <w:tabs>
          <w:tab w:val="left" w:pos="6525"/>
        </w:tabs>
        <w:spacing w:after="0" w:line="240" w:lineRule="auto"/>
        <w:contextualSpacing/>
        <w:jc w:val="left"/>
        <w:rPr>
          <w:rFonts w:ascii="Calibri" w:eastAsia="Calibri" w:hAnsi="Calibri" w:cs="Times New Roman"/>
          <w:szCs w:val="22"/>
          <w:lang w:val="en-US"/>
        </w:rPr>
      </w:pPr>
    </w:p>
    <w:p w:rsidR="00F90E3F" w:rsidRPr="00AF714E" w:rsidRDefault="00DB4E08" w:rsidP="00F90E3F">
      <w:pPr>
        <w:tabs>
          <w:tab w:val="left" w:pos="6525"/>
        </w:tabs>
        <w:spacing w:after="0" w:line="240" w:lineRule="auto"/>
        <w:contextualSpacing/>
        <w:jc w:val="left"/>
        <w:rPr>
          <w:rFonts w:ascii="Calibri" w:eastAsia="Calibri" w:hAnsi="Calibri" w:cs="Times New Roman"/>
          <w:b/>
          <w:szCs w:val="22"/>
          <w:lang w:val="en-US"/>
        </w:rPr>
      </w:pPr>
      <w:r w:rsidRPr="00AF714E">
        <w:rPr>
          <w:b/>
          <w:color w:val="000000" w:themeColor="text1"/>
        </w:rPr>
        <w:t>5.2.4.</w:t>
      </w:r>
      <w:r w:rsidR="00F90E3F" w:rsidRPr="00AF714E">
        <w:rPr>
          <w:b/>
          <w:color w:val="000000" w:themeColor="text1"/>
        </w:rPr>
        <w:t>14</w:t>
      </w:r>
      <w:r w:rsidR="00F90E3F" w:rsidRPr="00AF714E">
        <w:rPr>
          <w:rFonts w:ascii="Calibri" w:eastAsia="Calibri" w:hAnsi="Calibri" w:cs="Times New Roman"/>
          <w:b/>
          <w:szCs w:val="22"/>
          <w:lang w:val="en-US"/>
        </w:rPr>
        <w:t xml:space="preserve"> Develop Pre-Construction Plan</w:t>
      </w:r>
    </w:p>
    <w:p w:rsidR="00757ED4" w:rsidRDefault="00757ED4" w:rsidP="00F90E3F">
      <w:pPr>
        <w:tabs>
          <w:tab w:val="left" w:pos="6525"/>
        </w:tabs>
        <w:spacing w:after="0" w:line="240" w:lineRule="auto"/>
        <w:contextualSpacing/>
        <w:jc w:val="left"/>
        <w:rPr>
          <w:rFonts w:ascii="Calibri" w:eastAsia="Calibri" w:hAnsi="Calibri" w:cs="Times New Roman"/>
          <w:szCs w:val="22"/>
          <w:lang w:val="en-US"/>
        </w:rPr>
      </w:pPr>
    </w:p>
    <w:p w:rsidR="00757ED4" w:rsidRDefault="00757ED4" w:rsidP="00F90E3F">
      <w:pPr>
        <w:tabs>
          <w:tab w:val="left" w:pos="6525"/>
        </w:tabs>
        <w:spacing w:after="0" w:line="240" w:lineRule="auto"/>
        <w:contextualSpacing/>
        <w:jc w:val="left"/>
        <w:rPr>
          <w:rFonts w:ascii="Calibri" w:eastAsia="Calibri" w:hAnsi="Calibri" w:cs="Times New Roman"/>
          <w:szCs w:val="22"/>
          <w:lang w:val="en-US"/>
        </w:rPr>
      </w:pPr>
      <w:r>
        <w:rPr>
          <w:rFonts w:ascii="Calibri" w:eastAsia="Calibri" w:hAnsi="Calibri" w:cs="Times New Roman"/>
          <w:szCs w:val="22"/>
          <w:lang w:val="en-US"/>
        </w:rPr>
        <w:t xml:space="preserve">There are many deliverables required of the construction contractor during the pre-construction phase.  The paragraphs below describe the way in which COBie data may be used to support and streamline such processes.   Such streamlining is possible since the contractor producing the deliverable can use reports from COBie construction documents stage files to fill in much of the content of that deliverable. </w:t>
      </w:r>
    </w:p>
    <w:p w:rsidR="00757ED4" w:rsidRDefault="00757ED4" w:rsidP="00F90E3F">
      <w:pPr>
        <w:tabs>
          <w:tab w:val="left" w:pos="6525"/>
        </w:tabs>
        <w:spacing w:after="0" w:line="240" w:lineRule="auto"/>
        <w:contextualSpacing/>
        <w:jc w:val="left"/>
        <w:rPr>
          <w:rFonts w:ascii="Calibri" w:eastAsia="Calibri" w:hAnsi="Calibri" w:cs="Times New Roman"/>
          <w:szCs w:val="22"/>
          <w:lang w:val="en-US"/>
        </w:rPr>
      </w:pPr>
    </w:p>
    <w:p w:rsidR="00757ED4" w:rsidRDefault="00757ED4" w:rsidP="00F90E3F">
      <w:pPr>
        <w:tabs>
          <w:tab w:val="left" w:pos="6525"/>
        </w:tabs>
        <w:spacing w:after="0" w:line="240" w:lineRule="auto"/>
        <w:contextualSpacing/>
        <w:jc w:val="left"/>
        <w:rPr>
          <w:rFonts w:ascii="Calibri" w:eastAsia="Calibri" w:hAnsi="Calibri" w:cs="Times New Roman"/>
          <w:szCs w:val="22"/>
          <w:lang w:val="en-US"/>
        </w:rPr>
      </w:pPr>
      <w:r>
        <w:rPr>
          <w:rFonts w:ascii="Calibri" w:eastAsia="Calibri" w:hAnsi="Calibri" w:cs="Times New Roman"/>
          <w:szCs w:val="22"/>
          <w:lang w:val="en-US"/>
        </w:rPr>
        <w:t>The first set of information provided by contractors is often the lists of companies and persons needing access to the job site.  This list, if provided in COBie.Contacts, allows the capture of information that may be used through the rest of the construction project.  As installers capture nameplate data, or commissioning agents identify punch-list items, the names of each of these persons will be available through COBie pick-lists developed from project access control lists that are updated from COBie.Contacts as the project proceedes.</w:t>
      </w:r>
    </w:p>
    <w:p w:rsidR="00757ED4" w:rsidRDefault="00757ED4" w:rsidP="00F90E3F">
      <w:pPr>
        <w:tabs>
          <w:tab w:val="left" w:pos="6525"/>
        </w:tabs>
        <w:spacing w:after="0" w:line="240" w:lineRule="auto"/>
        <w:contextualSpacing/>
        <w:jc w:val="left"/>
        <w:rPr>
          <w:rFonts w:ascii="Calibri" w:eastAsia="Calibri" w:hAnsi="Calibri" w:cs="Times New Roman"/>
          <w:szCs w:val="22"/>
          <w:lang w:val="en-US"/>
        </w:rPr>
      </w:pPr>
    </w:p>
    <w:p w:rsidR="00757ED4" w:rsidRDefault="00757ED4" w:rsidP="00F90E3F">
      <w:pPr>
        <w:tabs>
          <w:tab w:val="left" w:pos="6525"/>
        </w:tabs>
        <w:spacing w:after="0" w:line="240" w:lineRule="auto"/>
        <w:contextualSpacing/>
        <w:jc w:val="left"/>
        <w:rPr>
          <w:rFonts w:ascii="Calibri" w:eastAsia="Calibri" w:hAnsi="Calibri" w:cs="Times New Roman"/>
          <w:szCs w:val="22"/>
          <w:lang w:val="en-US"/>
        </w:rPr>
      </w:pPr>
      <w:r>
        <w:rPr>
          <w:rFonts w:ascii="Calibri" w:eastAsia="Calibri" w:hAnsi="Calibri" w:cs="Times New Roman"/>
          <w:szCs w:val="22"/>
          <w:lang w:val="en-US"/>
        </w:rPr>
        <w:t xml:space="preserve">While COBie data will not directly contribute to the creation of the contractors Critical Path Method schedule, links between the building assets to be installed in a given </w:t>
      </w:r>
      <w:r w:rsidR="004B0E4A">
        <w:rPr>
          <w:rFonts w:ascii="Calibri" w:eastAsia="Calibri" w:hAnsi="Calibri" w:cs="Times New Roman"/>
          <w:szCs w:val="22"/>
          <w:lang w:val="en-US"/>
        </w:rPr>
        <w:t>activity</w:t>
      </w:r>
      <w:r>
        <w:rPr>
          <w:rFonts w:ascii="Calibri" w:eastAsia="Calibri" w:hAnsi="Calibri" w:cs="Times New Roman"/>
          <w:szCs w:val="22"/>
          <w:lang w:val="en-US"/>
        </w:rPr>
        <w:t xml:space="preserve"> </w:t>
      </w:r>
      <w:r w:rsidR="004B0E4A">
        <w:rPr>
          <w:rFonts w:ascii="Calibri" w:eastAsia="Calibri" w:hAnsi="Calibri" w:cs="Times New Roman"/>
          <w:szCs w:val="22"/>
          <w:lang w:val="en-US"/>
        </w:rPr>
        <w:t xml:space="preserve">and </w:t>
      </w:r>
      <w:r>
        <w:rPr>
          <w:rFonts w:ascii="Calibri" w:eastAsia="Calibri" w:hAnsi="Calibri" w:cs="Times New Roman"/>
          <w:szCs w:val="22"/>
          <w:lang w:val="en-US"/>
        </w:rPr>
        <w:t xml:space="preserve">their upstream </w:t>
      </w:r>
      <w:r w:rsidR="004B0E4A">
        <w:rPr>
          <w:rFonts w:ascii="Calibri" w:eastAsia="Calibri" w:hAnsi="Calibri" w:cs="Times New Roman"/>
          <w:szCs w:val="22"/>
          <w:lang w:val="en-US"/>
        </w:rPr>
        <w:t xml:space="preserve">quality control and </w:t>
      </w:r>
      <w:r>
        <w:rPr>
          <w:rFonts w:ascii="Calibri" w:eastAsia="Calibri" w:hAnsi="Calibri" w:cs="Times New Roman"/>
          <w:szCs w:val="22"/>
          <w:lang w:val="en-US"/>
        </w:rPr>
        <w:t xml:space="preserve">supply chain activities, may be linked to schedule </w:t>
      </w:r>
      <w:r w:rsidR="004B0E4A">
        <w:rPr>
          <w:rFonts w:ascii="Calibri" w:eastAsia="Calibri" w:hAnsi="Calibri" w:cs="Times New Roman"/>
          <w:szCs w:val="22"/>
          <w:lang w:val="en-US"/>
        </w:rPr>
        <w:t>activities</w:t>
      </w:r>
      <w:r>
        <w:rPr>
          <w:rFonts w:ascii="Calibri" w:eastAsia="Calibri" w:hAnsi="Calibri" w:cs="Times New Roman"/>
          <w:szCs w:val="22"/>
          <w:lang w:val="en-US"/>
        </w:rPr>
        <w:t>.  Such an capability</w:t>
      </w:r>
      <w:r w:rsidR="004B0E4A">
        <w:rPr>
          <w:rFonts w:ascii="Calibri" w:eastAsia="Calibri" w:hAnsi="Calibri" w:cs="Times New Roman"/>
          <w:szCs w:val="22"/>
          <w:lang w:val="en-US"/>
        </w:rPr>
        <w:t xml:space="preserve">, </w:t>
      </w:r>
      <w:r>
        <w:rPr>
          <w:rFonts w:ascii="Calibri" w:eastAsia="Calibri" w:hAnsi="Calibri" w:cs="Times New Roman"/>
          <w:szCs w:val="22"/>
          <w:lang w:val="en-US"/>
        </w:rPr>
        <w:t>available as a result of having the COBie data, allows the contractor to integrate data systems en</w:t>
      </w:r>
      <w:r w:rsidR="004B0E4A">
        <w:rPr>
          <w:rFonts w:ascii="Calibri" w:eastAsia="Calibri" w:hAnsi="Calibri" w:cs="Times New Roman"/>
          <w:szCs w:val="22"/>
          <w:lang w:val="en-US"/>
        </w:rPr>
        <w:t xml:space="preserve">suring that work on the project can be </w:t>
      </w:r>
      <w:r w:rsidR="003273F0">
        <w:rPr>
          <w:rFonts w:ascii="Calibri" w:eastAsia="Calibri" w:hAnsi="Calibri" w:cs="Times New Roman"/>
          <w:szCs w:val="22"/>
          <w:lang w:val="en-US"/>
        </w:rPr>
        <w:t xml:space="preserve">accomplished without any of the information falling “between the cracks.”  For example setting up the scheduling software to produce equipment installation worksheets the equipment is to be installed, and directing them to associated subcontractor personnel would directly support the ability to evaluate </w:t>
      </w:r>
      <w:r w:rsidR="007A3545">
        <w:rPr>
          <w:rFonts w:ascii="Calibri" w:eastAsia="Calibri" w:hAnsi="Calibri" w:cs="Times New Roman"/>
          <w:szCs w:val="22"/>
          <w:lang w:val="en-US"/>
        </w:rPr>
        <w:t>the completion of specific schedule activities and the percentage of equipment installed on a given activity.</w:t>
      </w:r>
      <w:r w:rsidR="003273F0">
        <w:rPr>
          <w:rFonts w:ascii="Calibri" w:eastAsia="Calibri" w:hAnsi="Calibri" w:cs="Times New Roman"/>
          <w:szCs w:val="22"/>
          <w:lang w:val="en-US"/>
        </w:rPr>
        <w:t xml:space="preserve"> </w:t>
      </w:r>
    </w:p>
    <w:p w:rsidR="007A3545" w:rsidRDefault="007A3545" w:rsidP="00F90E3F">
      <w:pPr>
        <w:tabs>
          <w:tab w:val="left" w:pos="6525"/>
        </w:tabs>
        <w:spacing w:after="0" w:line="240" w:lineRule="auto"/>
        <w:contextualSpacing/>
        <w:jc w:val="left"/>
        <w:rPr>
          <w:rFonts w:ascii="Calibri" w:eastAsia="Calibri" w:hAnsi="Calibri" w:cs="Times New Roman"/>
          <w:szCs w:val="22"/>
          <w:lang w:val="en-US"/>
        </w:rPr>
      </w:pPr>
    </w:p>
    <w:p w:rsidR="007A3545" w:rsidRDefault="007A3545" w:rsidP="00F90E3F">
      <w:pPr>
        <w:tabs>
          <w:tab w:val="left" w:pos="6525"/>
        </w:tabs>
        <w:spacing w:after="0" w:line="240" w:lineRule="auto"/>
        <w:contextualSpacing/>
        <w:jc w:val="left"/>
        <w:rPr>
          <w:rFonts w:ascii="Calibri" w:eastAsia="Calibri" w:hAnsi="Calibri" w:cs="Times New Roman"/>
          <w:szCs w:val="22"/>
          <w:lang w:val="en-US"/>
        </w:rPr>
      </w:pPr>
      <w:r>
        <w:rPr>
          <w:rFonts w:ascii="Calibri" w:eastAsia="Calibri" w:hAnsi="Calibri" w:cs="Times New Roman"/>
          <w:szCs w:val="22"/>
          <w:lang w:val="en-US"/>
        </w:rPr>
        <w:t>Given the zones, systems, and equipment being installed on the project some aspects of Heath and Safety Plans, Work Plans, Quality Control Plans and Environmental Protection plans may be developed from COBie data.  This would be accomplished by having templates for specific classifications of work.  When that work is identified in a COBie file that portion of the template is used to create the project-specific plan.</w:t>
      </w:r>
    </w:p>
    <w:p w:rsidR="00757ED4" w:rsidRDefault="00757ED4" w:rsidP="00F90E3F">
      <w:pPr>
        <w:tabs>
          <w:tab w:val="left" w:pos="6525"/>
        </w:tabs>
        <w:spacing w:after="0" w:line="240" w:lineRule="auto"/>
        <w:contextualSpacing/>
        <w:jc w:val="left"/>
        <w:rPr>
          <w:rFonts w:ascii="Calibri" w:eastAsia="Calibri" w:hAnsi="Calibri" w:cs="Times New Roman"/>
          <w:szCs w:val="22"/>
          <w:lang w:val="en-US"/>
        </w:rPr>
      </w:pPr>
    </w:p>
    <w:p w:rsidR="00757ED4" w:rsidRDefault="00757ED4" w:rsidP="00F90E3F">
      <w:pPr>
        <w:tabs>
          <w:tab w:val="left" w:pos="6525"/>
        </w:tabs>
        <w:spacing w:after="0" w:line="240" w:lineRule="auto"/>
        <w:contextualSpacing/>
        <w:jc w:val="left"/>
        <w:rPr>
          <w:rFonts w:ascii="Calibri" w:eastAsia="Calibri" w:hAnsi="Calibri" w:cs="Times New Roman"/>
          <w:szCs w:val="22"/>
          <w:lang w:val="en-US"/>
        </w:rPr>
      </w:pPr>
      <w:r>
        <w:rPr>
          <w:rFonts w:ascii="Calibri" w:eastAsia="Calibri" w:hAnsi="Calibri" w:cs="Times New Roman"/>
          <w:szCs w:val="22"/>
          <w:lang w:val="en-US"/>
        </w:rPr>
        <w:t xml:space="preserve">The paragraphs above identify pre-construction deliverables that are likely to be supported by COBie-based data extracts are identified.  There are also several pre-construction deliverables that are outside the scope of workflows associated with COBie.  These include Certificates of Insurance, Bonds, </w:t>
      </w:r>
      <w:r w:rsidR="007A3545">
        <w:rPr>
          <w:rFonts w:ascii="Calibri" w:eastAsia="Calibri" w:hAnsi="Calibri" w:cs="Times New Roman"/>
          <w:szCs w:val="22"/>
          <w:lang w:val="en-US"/>
        </w:rPr>
        <w:t xml:space="preserve">Schedule of Prices, </w:t>
      </w:r>
      <w:r>
        <w:rPr>
          <w:rFonts w:ascii="Calibri" w:eastAsia="Calibri" w:hAnsi="Calibri" w:cs="Times New Roman"/>
          <w:szCs w:val="22"/>
          <w:lang w:val="en-US"/>
        </w:rPr>
        <w:t>and Contractors’ equipment lists.</w:t>
      </w:r>
    </w:p>
    <w:p w:rsidR="007A3545" w:rsidRDefault="007A3545" w:rsidP="00F90E3F">
      <w:pPr>
        <w:tabs>
          <w:tab w:val="left" w:pos="6525"/>
        </w:tabs>
        <w:spacing w:after="0" w:line="240" w:lineRule="auto"/>
        <w:contextualSpacing/>
        <w:jc w:val="left"/>
        <w:rPr>
          <w:rFonts w:ascii="Calibri" w:eastAsia="Calibri" w:hAnsi="Calibri" w:cs="Times New Roman"/>
          <w:szCs w:val="22"/>
          <w:lang w:val="en-US"/>
        </w:rPr>
      </w:pPr>
    </w:p>
    <w:p w:rsidR="00F90E3F" w:rsidRPr="00AF714E" w:rsidRDefault="00DB4E08" w:rsidP="00F90E3F">
      <w:pPr>
        <w:tabs>
          <w:tab w:val="left" w:pos="6525"/>
        </w:tabs>
        <w:spacing w:after="0" w:line="240" w:lineRule="auto"/>
        <w:contextualSpacing/>
        <w:jc w:val="left"/>
        <w:rPr>
          <w:rFonts w:ascii="Calibri" w:eastAsia="Calibri" w:hAnsi="Calibri" w:cs="Times New Roman"/>
          <w:b/>
          <w:szCs w:val="22"/>
          <w:lang w:val="en-US"/>
        </w:rPr>
      </w:pPr>
      <w:r w:rsidRPr="00AF714E">
        <w:rPr>
          <w:b/>
          <w:color w:val="000000" w:themeColor="text1"/>
        </w:rPr>
        <w:t>5.2.4.</w:t>
      </w:r>
      <w:r w:rsidR="00F90E3F" w:rsidRPr="00AF714E">
        <w:rPr>
          <w:b/>
          <w:color w:val="000000" w:themeColor="text1"/>
        </w:rPr>
        <w:t>15</w:t>
      </w:r>
      <w:r w:rsidR="00F90E3F" w:rsidRPr="00AF714E">
        <w:rPr>
          <w:rFonts w:ascii="Calibri" w:eastAsia="Calibri" w:hAnsi="Calibri" w:cs="Times New Roman"/>
          <w:b/>
          <w:szCs w:val="22"/>
          <w:lang w:val="en-US"/>
        </w:rPr>
        <w:t xml:space="preserve"> Identify Discrepancies</w:t>
      </w:r>
    </w:p>
    <w:p w:rsidR="00F90E3F" w:rsidRDefault="00F90E3F" w:rsidP="00F90E3F">
      <w:pPr>
        <w:tabs>
          <w:tab w:val="left" w:pos="6525"/>
        </w:tabs>
        <w:spacing w:after="0" w:line="240" w:lineRule="auto"/>
        <w:contextualSpacing/>
        <w:jc w:val="left"/>
        <w:rPr>
          <w:rFonts w:ascii="Calibri" w:eastAsia="Calibri" w:hAnsi="Calibri" w:cs="Times New Roman"/>
          <w:szCs w:val="22"/>
          <w:lang w:val="en-US"/>
        </w:rPr>
      </w:pPr>
    </w:p>
    <w:p w:rsidR="001E58BE" w:rsidRDefault="001E58BE" w:rsidP="001E58BE">
      <w:pPr>
        <w:tabs>
          <w:tab w:val="left" w:pos="6525"/>
        </w:tabs>
        <w:spacing w:after="0" w:line="240" w:lineRule="auto"/>
        <w:contextualSpacing/>
        <w:jc w:val="left"/>
        <w:rPr>
          <w:rFonts w:ascii="Calibri" w:eastAsia="Calibri" w:hAnsi="Calibri" w:cs="Times New Roman"/>
          <w:szCs w:val="22"/>
          <w:lang w:val="en-US"/>
        </w:rPr>
      </w:pPr>
      <w:r>
        <w:rPr>
          <w:rFonts w:ascii="Calibri" w:eastAsia="Calibri" w:hAnsi="Calibri" w:cs="Times New Roman"/>
          <w:szCs w:val="22"/>
          <w:lang w:val="en-US"/>
        </w:rPr>
        <w:t xml:space="preserve">Similar to coverage noted in </w:t>
      </w:r>
      <w:r w:rsidRPr="007A3545">
        <w:rPr>
          <w:rFonts w:ascii="Calibri" w:eastAsia="Calibri" w:hAnsi="Calibri" w:cs="Times New Roman"/>
          <w:szCs w:val="22"/>
          <w:lang w:val="en-US"/>
        </w:rPr>
        <w:t>Respond to Pre-Proposal Inquiries</w:t>
      </w:r>
      <w:r>
        <w:rPr>
          <w:rFonts w:ascii="Calibri" w:eastAsia="Calibri" w:hAnsi="Calibri" w:cs="Times New Roman"/>
          <w:szCs w:val="22"/>
          <w:lang w:val="en-US"/>
        </w:rPr>
        <w:t>.</w:t>
      </w:r>
    </w:p>
    <w:p w:rsidR="00F90E3F" w:rsidRPr="00AF714E" w:rsidRDefault="00DB4E08" w:rsidP="00F90E3F">
      <w:pPr>
        <w:tabs>
          <w:tab w:val="left" w:pos="6525"/>
        </w:tabs>
        <w:spacing w:after="0" w:line="240" w:lineRule="auto"/>
        <w:contextualSpacing/>
        <w:jc w:val="left"/>
        <w:rPr>
          <w:rFonts w:ascii="Calibri" w:eastAsia="Calibri" w:hAnsi="Calibri" w:cs="Times New Roman"/>
          <w:b/>
          <w:szCs w:val="22"/>
          <w:lang w:val="en-US"/>
        </w:rPr>
      </w:pPr>
      <w:r w:rsidRPr="00AF714E">
        <w:rPr>
          <w:b/>
          <w:color w:val="000000" w:themeColor="text1"/>
        </w:rPr>
        <w:lastRenderedPageBreak/>
        <w:t>5.2.4.</w:t>
      </w:r>
      <w:r w:rsidR="00F90E3F" w:rsidRPr="00AF714E">
        <w:rPr>
          <w:b/>
          <w:color w:val="000000" w:themeColor="text1"/>
        </w:rPr>
        <w:t>16</w:t>
      </w:r>
      <w:r w:rsidR="00F90E3F" w:rsidRPr="00AF714E">
        <w:rPr>
          <w:rFonts w:ascii="Calibri" w:eastAsia="Calibri" w:hAnsi="Calibri" w:cs="Times New Roman"/>
          <w:b/>
          <w:szCs w:val="22"/>
          <w:lang w:val="en-US"/>
        </w:rPr>
        <w:t xml:space="preserve"> Prepare Submittal Information – Product Type Selection</w:t>
      </w:r>
    </w:p>
    <w:p w:rsidR="00F90E3F" w:rsidRDefault="00F90E3F" w:rsidP="00F90E3F">
      <w:pPr>
        <w:tabs>
          <w:tab w:val="left" w:pos="6525"/>
        </w:tabs>
        <w:spacing w:after="0" w:line="240" w:lineRule="auto"/>
        <w:contextualSpacing/>
        <w:jc w:val="left"/>
        <w:rPr>
          <w:rFonts w:ascii="Calibri" w:eastAsia="Calibri" w:hAnsi="Calibri" w:cs="Times New Roman"/>
          <w:szCs w:val="22"/>
          <w:lang w:val="en-US"/>
        </w:rPr>
      </w:pPr>
    </w:p>
    <w:p w:rsidR="007A3545" w:rsidRDefault="007A3545" w:rsidP="00F90E3F">
      <w:pPr>
        <w:tabs>
          <w:tab w:val="left" w:pos="6525"/>
        </w:tabs>
        <w:spacing w:after="0" w:line="240" w:lineRule="auto"/>
        <w:contextualSpacing/>
        <w:jc w:val="left"/>
        <w:rPr>
          <w:rFonts w:ascii="Calibri" w:eastAsia="Calibri" w:hAnsi="Calibri" w:cs="Times New Roman"/>
          <w:szCs w:val="22"/>
          <w:lang w:val="en-US"/>
        </w:rPr>
      </w:pPr>
      <w:r>
        <w:rPr>
          <w:rFonts w:ascii="Calibri" w:eastAsia="Calibri" w:hAnsi="Calibri" w:cs="Times New Roman"/>
          <w:szCs w:val="22"/>
          <w:lang w:val="en-US"/>
        </w:rPr>
        <w:t xml:space="preserve">A variety of information related to submittals is either </w:t>
      </w:r>
      <w:r w:rsidR="00674D20">
        <w:rPr>
          <w:rFonts w:ascii="Calibri" w:eastAsia="Calibri" w:hAnsi="Calibri" w:cs="Times New Roman"/>
          <w:szCs w:val="22"/>
          <w:lang w:val="en-US"/>
        </w:rPr>
        <w:t>directly</w:t>
      </w:r>
      <w:r>
        <w:rPr>
          <w:rFonts w:ascii="Calibri" w:eastAsia="Calibri" w:hAnsi="Calibri" w:cs="Times New Roman"/>
          <w:szCs w:val="22"/>
          <w:lang w:val="en-US"/>
        </w:rPr>
        <w:t xml:space="preserve"> or indirectly</w:t>
      </w:r>
      <w:r w:rsidR="00674D20">
        <w:rPr>
          <w:rFonts w:ascii="Calibri" w:eastAsia="Calibri" w:hAnsi="Calibri" w:cs="Times New Roman"/>
          <w:szCs w:val="22"/>
          <w:lang w:val="en-US"/>
        </w:rPr>
        <w:t>,</w:t>
      </w:r>
      <w:r>
        <w:rPr>
          <w:rFonts w:ascii="Calibri" w:eastAsia="Calibri" w:hAnsi="Calibri" w:cs="Times New Roman"/>
          <w:szCs w:val="22"/>
          <w:lang w:val="en-US"/>
        </w:rPr>
        <w:t xml:space="preserve"> captured in COBie.  The majority of this information can be linked to COBie data sets through the COBie.Document entity.  Such information includes: Product Data</w:t>
      </w:r>
      <w:r w:rsidR="00674D20">
        <w:rPr>
          <w:rFonts w:ascii="Calibri" w:eastAsia="Calibri" w:hAnsi="Calibri" w:cs="Times New Roman"/>
          <w:szCs w:val="22"/>
          <w:lang w:val="en-US"/>
        </w:rPr>
        <w:t xml:space="preserve">, </w:t>
      </w:r>
      <w:r>
        <w:rPr>
          <w:rFonts w:ascii="Calibri" w:eastAsia="Calibri" w:hAnsi="Calibri" w:cs="Times New Roman"/>
          <w:szCs w:val="22"/>
          <w:lang w:val="en-US"/>
        </w:rPr>
        <w:t xml:space="preserve">Design Data, Test Reports, Certifications, Manufacturers’ Instructions, Manufacturers’ Field Reports, and Operations and Maintenance Data.  </w:t>
      </w:r>
    </w:p>
    <w:p w:rsidR="007A3545" w:rsidRDefault="007A3545" w:rsidP="00F90E3F">
      <w:pPr>
        <w:tabs>
          <w:tab w:val="left" w:pos="6525"/>
        </w:tabs>
        <w:spacing w:after="0" w:line="240" w:lineRule="auto"/>
        <w:contextualSpacing/>
        <w:jc w:val="left"/>
        <w:rPr>
          <w:rFonts w:ascii="Calibri" w:eastAsia="Calibri" w:hAnsi="Calibri" w:cs="Times New Roman"/>
          <w:szCs w:val="22"/>
          <w:lang w:val="en-US"/>
        </w:rPr>
      </w:pPr>
    </w:p>
    <w:p w:rsidR="007A3545" w:rsidRDefault="007A3545" w:rsidP="00F90E3F">
      <w:pPr>
        <w:tabs>
          <w:tab w:val="left" w:pos="6525"/>
        </w:tabs>
        <w:spacing w:after="0" w:line="240" w:lineRule="auto"/>
        <w:contextualSpacing/>
        <w:jc w:val="left"/>
        <w:rPr>
          <w:rFonts w:ascii="Calibri" w:eastAsia="Calibri" w:hAnsi="Calibri" w:cs="Times New Roman"/>
          <w:szCs w:val="22"/>
          <w:lang w:val="en-US"/>
        </w:rPr>
      </w:pPr>
      <w:r>
        <w:rPr>
          <w:rFonts w:ascii="Calibri" w:eastAsia="Calibri" w:hAnsi="Calibri" w:cs="Times New Roman"/>
          <w:szCs w:val="22"/>
          <w:lang w:val="en-US"/>
        </w:rPr>
        <w:t xml:space="preserve">Although it is not common practice today, several types of submittal data may provided in a data-oriented format using discrete COBie data exchanges either through SpreadsheetML or COBieLite versions directly from product manufacturers.  That information includes Product Data and Operations and Maintenance Data.  </w:t>
      </w:r>
      <w:r w:rsidR="00A8260F">
        <w:rPr>
          <w:rFonts w:ascii="Calibri" w:eastAsia="Calibri" w:hAnsi="Calibri" w:cs="Times New Roman"/>
          <w:szCs w:val="22"/>
          <w:lang w:val="en-US"/>
        </w:rPr>
        <w:t xml:space="preserve"> Work on other projects such as the SPie and LCie project will provide specific content and format specifications for such direct information exchanges. </w:t>
      </w:r>
    </w:p>
    <w:p w:rsidR="00A8260F" w:rsidRDefault="00A8260F" w:rsidP="00F90E3F">
      <w:pPr>
        <w:tabs>
          <w:tab w:val="left" w:pos="6525"/>
        </w:tabs>
        <w:spacing w:after="0" w:line="240" w:lineRule="auto"/>
        <w:contextualSpacing/>
        <w:jc w:val="left"/>
        <w:rPr>
          <w:rFonts w:ascii="Calibri" w:eastAsia="Calibri" w:hAnsi="Calibri" w:cs="Times New Roman"/>
          <w:szCs w:val="22"/>
          <w:lang w:val="en-US"/>
        </w:rPr>
      </w:pPr>
    </w:p>
    <w:p w:rsidR="00F90E3F" w:rsidRPr="00AF714E" w:rsidRDefault="00DB4E08" w:rsidP="00F90E3F">
      <w:pPr>
        <w:tabs>
          <w:tab w:val="left" w:pos="6525"/>
        </w:tabs>
        <w:spacing w:after="0" w:line="240" w:lineRule="auto"/>
        <w:contextualSpacing/>
        <w:jc w:val="left"/>
        <w:rPr>
          <w:rFonts w:ascii="Calibri" w:eastAsia="Calibri" w:hAnsi="Calibri" w:cs="Times New Roman"/>
          <w:b/>
          <w:szCs w:val="22"/>
          <w:lang w:val="en-US"/>
        </w:rPr>
      </w:pPr>
      <w:r w:rsidRPr="00AF714E">
        <w:rPr>
          <w:b/>
          <w:color w:val="000000" w:themeColor="text1"/>
        </w:rPr>
        <w:t>5.2.4.</w:t>
      </w:r>
      <w:r w:rsidR="00F90E3F" w:rsidRPr="00AF714E">
        <w:rPr>
          <w:b/>
          <w:color w:val="000000" w:themeColor="text1"/>
        </w:rPr>
        <w:t>17</w:t>
      </w:r>
      <w:r w:rsidR="00F90E3F" w:rsidRPr="00AF714E">
        <w:rPr>
          <w:rFonts w:ascii="Calibri" w:eastAsia="Calibri" w:hAnsi="Calibri" w:cs="Times New Roman"/>
          <w:b/>
          <w:szCs w:val="22"/>
          <w:lang w:val="en-US"/>
        </w:rPr>
        <w:t xml:space="preserve"> Prepare Submittal Information – System Layout</w:t>
      </w:r>
    </w:p>
    <w:p w:rsidR="00F90E3F" w:rsidRDefault="00F90E3F" w:rsidP="00F90E3F">
      <w:pPr>
        <w:tabs>
          <w:tab w:val="left" w:pos="6525"/>
        </w:tabs>
        <w:spacing w:after="0" w:line="240" w:lineRule="auto"/>
        <w:contextualSpacing/>
        <w:jc w:val="left"/>
        <w:rPr>
          <w:rFonts w:ascii="Calibri" w:eastAsia="Calibri" w:hAnsi="Calibri" w:cs="Times New Roman"/>
          <w:szCs w:val="22"/>
          <w:lang w:val="en-US"/>
        </w:rPr>
      </w:pPr>
    </w:p>
    <w:p w:rsidR="00A8260F" w:rsidRDefault="00A8260F" w:rsidP="00F90E3F">
      <w:pPr>
        <w:tabs>
          <w:tab w:val="left" w:pos="6525"/>
        </w:tabs>
        <w:spacing w:after="0" w:line="240" w:lineRule="auto"/>
        <w:contextualSpacing/>
        <w:jc w:val="left"/>
        <w:rPr>
          <w:rFonts w:ascii="Calibri" w:eastAsia="Calibri" w:hAnsi="Calibri" w:cs="Times New Roman"/>
          <w:szCs w:val="22"/>
          <w:lang w:val="en-US"/>
        </w:rPr>
      </w:pPr>
      <w:r>
        <w:rPr>
          <w:rFonts w:ascii="Calibri" w:eastAsia="Calibri" w:hAnsi="Calibri" w:cs="Times New Roman"/>
          <w:szCs w:val="22"/>
          <w:lang w:val="en-US"/>
        </w:rPr>
        <w:t xml:space="preserve">System layout drawings were originally envisioned to be able to be provided through COBie, however, additional work on the HVACie, WSie, Sparkie, and BAMie projects have indicated that the best method for the exchange of system layout information are domain-specific Model View Definitions.  A COBie extract of the managed assets contained within that specific domain system, for system manuals would however be possible to produce. </w:t>
      </w:r>
    </w:p>
    <w:p w:rsidR="00A8260F" w:rsidRDefault="00A8260F" w:rsidP="00F90E3F">
      <w:pPr>
        <w:tabs>
          <w:tab w:val="left" w:pos="6525"/>
        </w:tabs>
        <w:spacing w:after="0" w:line="240" w:lineRule="auto"/>
        <w:contextualSpacing/>
        <w:jc w:val="left"/>
        <w:rPr>
          <w:rFonts w:ascii="Calibri" w:eastAsia="Calibri" w:hAnsi="Calibri" w:cs="Times New Roman"/>
          <w:szCs w:val="22"/>
          <w:lang w:val="en-US"/>
        </w:rPr>
      </w:pPr>
    </w:p>
    <w:p w:rsidR="00F90E3F" w:rsidRPr="00AF714E" w:rsidRDefault="00DB4E08" w:rsidP="00F90E3F">
      <w:pPr>
        <w:tabs>
          <w:tab w:val="left" w:pos="6525"/>
        </w:tabs>
        <w:spacing w:after="0" w:line="240" w:lineRule="auto"/>
        <w:contextualSpacing/>
        <w:jc w:val="left"/>
        <w:rPr>
          <w:rFonts w:ascii="Calibri" w:eastAsia="Calibri" w:hAnsi="Calibri" w:cs="Times New Roman"/>
          <w:b/>
          <w:szCs w:val="22"/>
          <w:lang w:val="en-US"/>
        </w:rPr>
      </w:pPr>
      <w:r w:rsidRPr="00AF714E">
        <w:rPr>
          <w:b/>
          <w:color w:val="000000" w:themeColor="text1"/>
        </w:rPr>
        <w:t>5.2.4.</w:t>
      </w:r>
      <w:r w:rsidR="00F90E3F" w:rsidRPr="00AF714E">
        <w:rPr>
          <w:b/>
          <w:color w:val="000000" w:themeColor="text1"/>
        </w:rPr>
        <w:t>18</w:t>
      </w:r>
      <w:r w:rsidR="00F90E3F" w:rsidRPr="00AF714E">
        <w:rPr>
          <w:rFonts w:ascii="Calibri" w:eastAsia="Calibri" w:hAnsi="Calibri" w:cs="Times New Roman"/>
          <w:b/>
          <w:szCs w:val="22"/>
          <w:lang w:val="en-US"/>
        </w:rPr>
        <w:t xml:space="preserve"> Organize Submittal Information</w:t>
      </w:r>
    </w:p>
    <w:p w:rsidR="00F90E3F" w:rsidRDefault="00F90E3F" w:rsidP="00F90E3F">
      <w:pPr>
        <w:tabs>
          <w:tab w:val="left" w:pos="6525"/>
        </w:tabs>
        <w:spacing w:after="0" w:line="240" w:lineRule="auto"/>
        <w:contextualSpacing/>
        <w:jc w:val="left"/>
        <w:rPr>
          <w:rFonts w:ascii="Calibri" w:eastAsia="Calibri" w:hAnsi="Calibri" w:cs="Times New Roman"/>
          <w:szCs w:val="22"/>
          <w:lang w:val="en-US"/>
        </w:rPr>
      </w:pPr>
    </w:p>
    <w:p w:rsidR="00A8260F" w:rsidRDefault="00A8260F" w:rsidP="00F90E3F">
      <w:pPr>
        <w:tabs>
          <w:tab w:val="left" w:pos="6525"/>
        </w:tabs>
        <w:spacing w:after="0" w:line="240" w:lineRule="auto"/>
        <w:contextualSpacing/>
        <w:jc w:val="left"/>
        <w:rPr>
          <w:rFonts w:ascii="Calibri" w:eastAsia="Calibri" w:hAnsi="Calibri" w:cs="Times New Roman"/>
          <w:szCs w:val="22"/>
          <w:lang w:val="en-US"/>
        </w:rPr>
      </w:pPr>
      <w:r>
        <w:rPr>
          <w:rFonts w:ascii="Calibri" w:eastAsia="Calibri" w:hAnsi="Calibri" w:cs="Times New Roman"/>
          <w:szCs w:val="22"/>
          <w:lang w:val="en-US"/>
        </w:rPr>
        <w:t>The preparation and transmission of submittals is outside the context of COBie. While COBie-based data may be the content of such information exchanges, LCie defines an example data structure for the exchange of such information.</w:t>
      </w:r>
    </w:p>
    <w:p w:rsidR="00A8260F" w:rsidRDefault="00A8260F" w:rsidP="00F90E3F">
      <w:pPr>
        <w:tabs>
          <w:tab w:val="left" w:pos="4890"/>
        </w:tabs>
        <w:spacing w:after="0" w:line="240" w:lineRule="auto"/>
        <w:contextualSpacing/>
        <w:jc w:val="left"/>
        <w:rPr>
          <w:rFonts w:ascii="Calibri" w:eastAsia="Calibri" w:hAnsi="Calibri" w:cs="Times New Roman"/>
          <w:szCs w:val="22"/>
          <w:lang w:val="en-US"/>
        </w:rPr>
      </w:pPr>
    </w:p>
    <w:p w:rsidR="00F90E3F" w:rsidRPr="00AF714E" w:rsidRDefault="00DB4E08" w:rsidP="00F90E3F">
      <w:pPr>
        <w:tabs>
          <w:tab w:val="left" w:pos="4890"/>
        </w:tabs>
        <w:spacing w:after="0" w:line="240" w:lineRule="auto"/>
        <w:contextualSpacing/>
        <w:jc w:val="left"/>
        <w:rPr>
          <w:rFonts w:ascii="Calibri" w:eastAsia="Calibri" w:hAnsi="Calibri" w:cs="Times New Roman"/>
          <w:b/>
          <w:szCs w:val="22"/>
          <w:lang w:val="en-US"/>
        </w:rPr>
      </w:pPr>
      <w:r w:rsidRPr="00AF714E">
        <w:rPr>
          <w:b/>
          <w:color w:val="000000" w:themeColor="text1"/>
        </w:rPr>
        <w:t>5.2.4.</w:t>
      </w:r>
      <w:r w:rsidR="00F90E3F" w:rsidRPr="00AF714E">
        <w:rPr>
          <w:b/>
          <w:color w:val="000000" w:themeColor="text1"/>
        </w:rPr>
        <w:t>19</w:t>
      </w:r>
      <w:r w:rsidR="00F90E3F" w:rsidRPr="00AF714E">
        <w:rPr>
          <w:rFonts w:ascii="Calibri" w:eastAsia="Calibri" w:hAnsi="Calibri" w:cs="Times New Roman"/>
          <w:b/>
          <w:szCs w:val="22"/>
          <w:lang w:val="en-US"/>
        </w:rPr>
        <w:t xml:space="preserve"> Perform Submittal Review – Submittal Issue</w:t>
      </w:r>
    </w:p>
    <w:p w:rsidR="00F90E3F" w:rsidRDefault="00F90E3F" w:rsidP="00F90E3F">
      <w:pPr>
        <w:tabs>
          <w:tab w:val="left" w:pos="4890"/>
        </w:tabs>
        <w:spacing w:after="0" w:line="240" w:lineRule="auto"/>
        <w:contextualSpacing/>
        <w:jc w:val="left"/>
        <w:rPr>
          <w:rFonts w:ascii="Calibri" w:eastAsia="Calibri" w:hAnsi="Calibri" w:cs="Times New Roman"/>
          <w:szCs w:val="22"/>
          <w:lang w:val="en-US"/>
        </w:rPr>
      </w:pPr>
    </w:p>
    <w:p w:rsidR="00A8260F" w:rsidRDefault="001E58BE" w:rsidP="00A8260F">
      <w:pPr>
        <w:tabs>
          <w:tab w:val="left" w:pos="6525"/>
        </w:tabs>
        <w:spacing w:after="0" w:line="240" w:lineRule="auto"/>
        <w:contextualSpacing/>
        <w:jc w:val="left"/>
        <w:rPr>
          <w:rFonts w:ascii="Calibri" w:eastAsia="Calibri" w:hAnsi="Calibri" w:cs="Times New Roman"/>
          <w:szCs w:val="22"/>
          <w:lang w:val="en-US"/>
        </w:rPr>
      </w:pPr>
      <w:r>
        <w:rPr>
          <w:rFonts w:ascii="Calibri" w:eastAsia="Calibri" w:hAnsi="Calibri" w:cs="Times New Roman"/>
          <w:szCs w:val="22"/>
          <w:lang w:val="en-US"/>
        </w:rPr>
        <w:t xml:space="preserve">Similar to coverage noted in </w:t>
      </w:r>
      <w:r w:rsidR="00A8260F" w:rsidRPr="007A3545">
        <w:rPr>
          <w:rFonts w:ascii="Calibri" w:eastAsia="Calibri" w:hAnsi="Calibri" w:cs="Times New Roman"/>
          <w:szCs w:val="22"/>
          <w:lang w:val="en-US"/>
        </w:rPr>
        <w:t>Respond to Pre-Proposal Inquiries</w:t>
      </w:r>
      <w:r w:rsidR="00A8260F">
        <w:rPr>
          <w:rFonts w:ascii="Calibri" w:eastAsia="Calibri" w:hAnsi="Calibri" w:cs="Times New Roman"/>
          <w:szCs w:val="22"/>
          <w:lang w:val="en-US"/>
        </w:rPr>
        <w:t>.</w:t>
      </w:r>
    </w:p>
    <w:p w:rsidR="00F76FA3" w:rsidRDefault="00F76FA3" w:rsidP="00A8260F">
      <w:pPr>
        <w:tabs>
          <w:tab w:val="left" w:pos="6525"/>
        </w:tabs>
        <w:spacing w:after="0" w:line="240" w:lineRule="auto"/>
        <w:contextualSpacing/>
        <w:jc w:val="left"/>
        <w:rPr>
          <w:rFonts w:ascii="Calibri" w:eastAsia="Calibri" w:hAnsi="Calibri" w:cs="Times New Roman"/>
          <w:szCs w:val="22"/>
          <w:lang w:val="en-US"/>
        </w:rPr>
      </w:pPr>
    </w:p>
    <w:p w:rsidR="00F90E3F" w:rsidRPr="00AF714E" w:rsidRDefault="00DB4E08" w:rsidP="00F90E3F">
      <w:pPr>
        <w:tabs>
          <w:tab w:val="left" w:pos="6525"/>
        </w:tabs>
        <w:spacing w:after="0" w:line="240" w:lineRule="auto"/>
        <w:contextualSpacing/>
        <w:jc w:val="left"/>
        <w:rPr>
          <w:rFonts w:ascii="Calibri" w:eastAsia="Calibri" w:hAnsi="Calibri" w:cs="Times New Roman"/>
          <w:b/>
          <w:szCs w:val="22"/>
          <w:lang w:val="en-US"/>
        </w:rPr>
      </w:pPr>
      <w:r w:rsidRPr="00AF714E">
        <w:rPr>
          <w:b/>
          <w:color w:val="000000" w:themeColor="text1"/>
        </w:rPr>
        <w:t>5.2.4.</w:t>
      </w:r>
      <w:r w:rsidR="00F90E3F" w:rsidRPr="00AF714E">
        <w:rPr>
          <w:b/>
          <w:color w:val="000000" w:themeColor="text1"/>
        </w:rPr>
        <w:t>20</w:t>
      </w:r>
      <w:r w:rsidR="00F90E3F" w:rsidRPr="00AF714E">
        <w:rPr>
          <w:rFonts w:ascii="Calibri" w:eastAsia="Calibri" w:hAnsi="Calibri" w:cs="Times New Roman"/>
          <w:b/>
          <w:szCs w:val="22"/>
          <w:lang w:val="en-US"/>
        </w:rPr>
        <w:t xml:space="preserve"> Provide Resources</w:t>
      </w:r>
    </w:p>
    <w:p w:rsidR="00A8260F" w:rsidRDefault="00A8260F" w:rsidP="00F90E3F">
      <w:pPr>
        <w:tabs>
          <w:tab w:val="left" w:pos="6525"/>
        </w:tabs>
        <w:spacing w:after="0" w:line="240" w:lineRule="auto"/>
        <w:contextualSpacing/>
        <w:jc w:val="left"/>
      </w:pPr>
    </w:p>
    <w:p w:rsidR="00A8260F" w:rsidRDefault="00A8260F" w:rsidP="00F90E3F">
      <w:pPr>
        <w:tabs>
          <w:tab w:val="left" w:pos="6525"/>
        </w:tabs>
        <w:spacing w:after="0" w:line="240" w:lineRule="auto"/>
        <w:contextualSpacing/>
        <w:jc w:val="left"/>
      </w:pPr>
      <w:r>
        <w:t xml:space="preserve">The production of purchase orders as a result of submittal approvals is outside the context of the COBie.  </w:t>
      </w:r>
      <w:r>
        <w:rPr>
          <w:rFonts w:ascii="Calibri" w:eastAsia="Calibri" w:hAnsi="Calibri" w:cs="Times New Roman"/>
          <w:szCs w:val="22"/>
          <w:lang w:val="en-US"/>
        </w:rPr>
        <w:t>While COBie-based data may be the content of such information exchanges, AGC-XML defines an example data structure for the exchange of such information.</w:t>
      </w:r>
    </w:p>
    <w:p w:rsidR="00F76FA3" w:rsidRDefault="00F76FA3" w:rsidP="00F90E3F">
      <w:pPr>
        <w:tabs>
          <w:tab w:val="left" w:pos="6525"/>
        </w:tabs>
        <w:spacing w:after="0" w:line="240" w:lineRule="auto"/>
        <w:contextualSpacing/>
        <w:jc w:val="left"/>
      </w:pPr>
    </w:p>
    <w:p w:rsidR="00F90E3F" w:rsidRPr="00AF714E" w:rsidRDefault="00DB4E08" w:rsidP="00F90E3F">
      <w:pPr>
        <w:tabs>
          <w:tab w:val="left" w:pos="6525"/>
        </w:tabs>
        <w:spacing w:after="0" w:line="240" w:lineRule="auto"/>
        <w:contextualSpacing/>
        <w:jc w:val="left"/>
        <w:rPr>
          <w:rFonts w:ascii="Calibri" w:eastAsia="Calibri" w:hAnsi="Calibri" w:cs="Times New Roman"/>
          <w:b/>
          <w:szCs w:val="22"/>
          <w:lang w:val="en-US"/>
        </w:rPr>
      </w:pPr>
      <w:r w:rsidRPr="00AF714E">
        <w:rPr>
          <w:b/>
          <w:color w:val="000000" w:themeColor="text1"/>
        </w:rPr>
        <w:t>5.2.4.</w:t>
      </w:r>
      <w:r w:rsidR="00F90E3F" w:rsidRPr="00AF714E">
        <w:rPr>
          <w:b/>
          <w:color w:val="000000" w:themeColor="text1"/>
        </w:rPr>
        <w:t>21</w:t>
      </w:r>
      <w:r w:rsidR="00F90E3F" w:rsidRPr="00AF714E">
        <w:rPr>
          <w:rFonts w:ascii="Calibri" w:eastAsia="Calibri" w:hAnsi="Calibri" w:cs="Times New Roman"/>
          <w:b/>
          <w:szCs w:val="22"/>
          <w:lang w:val="en-US"/>
        </w:rPr>
        <w:t xml:space="preserve"> Execute Construction Activities</w:t>
      </w:r>
    </w:p>
    <w:p w:rsidR="00F90E3F" w:rsidRDefault="00F90E3F" w:rsidP="00F90E3F">
      <w:pPr>
        <w:tabs>
          <w:tab w:val="left" w:pos="6525"/>
        </w:tabs>
        <w:spacing w:after="0" w:line="240" w:lineRule="auto"/>
        <w:contextualSpacing/>
        <w:jc w:val="left"/>
        <w:rPr>
          <w:rFonts w:ascii="Calibri" w:eastAsia="Calibri" w:hAnsi="Calibri" w:cs="Times New Roman"/>
          <w:szCs w:val="22"/>
          <w:lang w:val="en-US"/>
        </w:rPr>
      </w:pPr>
    </w:p>
    <w:p w:rsidR="00A8260F" w:rsidRDefault="00A8260F" w:rsidP="00F90E3F">
      <w:pPr>
        <w:tabs>
          <w:tab w:val="left" w:pos="6525"/>
        </w:tabs>
        <w:spacing w:after="0" w:line="240" w:lineRule="auto"/>
        <w:contextualSpacing/>
        <w:jc w:val="left"/>
        <w:rPr>
          <w:rFonts w:ascii="Calibri" w:eastAsia="Calibri" w:hAnsi="Calibri" w:cs="Times New Roman"/>
          <w:szCs w:val="22"/>
          <w:lang w:val="en-US"/>
        </w:rPr>
      </w:pPr>
      <w:r>
        <w:rPr>
          <w:rFonts w:ascii="Calibri" w:eastAsia="Calibri" w:hAnsi="Calibri" w:cs="Times New Roman"/>
          <w:szCs w:val="22"/>
          <w:lang w:val="en-US"/>
        </w:rPr>
        <w:t>During the process of building construction a number of specific contract deliverables are required. Some of these deliverables are supported directly, or indirectly, by the use of COBie.  The production of drawings, such as as-built drawings and as-built shop drawings are not supported by COBie.   The scheduled asset information on these drawings does, however, directly translate to COBie.</w:t>
      </w:r>
    </w:p>
    <w:p w:rsidR="00A8260F" w:rsidRDefault="00A8260F" w:rsidP="00F90E3F">
      <w:pPr>
        <w:tabs>
          <w:tab w:val="left" w:pos="6525"/>
        </w:tabs>
        <w:spacing w:after="0" w:line="240" w:lineRule="auto"/>
        <w:contextualSpacing/>
        <w:jc w:val="left"/>
        <w:rPr>
          <w:rFonts w:ascii="Calibri" w:eastAsia="Calibri" w:hAnsi="Calibri" w:cs="Times New Roman"/>
          <w:szCs w:val="22"/>
          <w:lang w:val="en-US"/>
        </w:rPr>
      </w:pPr>
    </w:p>
    <w:p w:rsidR="00A8260F" w:rsidRDefault="00A8260F" w:rsidP="00F90E3F">
      <w:pPr>
        <w:tabs>
          <w:tab w:val="left" w:pos="6525"/>
        </w:tabs>
        <w:spacing w:after="0" w:line="240" w:lineRule="auto"/>
        <w:contextualSpacing/>
        <w:jc w:val="left"/>
        <w:rPr>
          <w:rFonts w:ascii="Calibri" w:eastAsia="Calibri" w:hAnsi="Calibri" w:cs="Times New Roman"/>
          <w:szCs w:val="22"/>
          <w:lang w:val="en-US"/>
        </w:rPr>
      </w:pPr>
      <w:r>
        <w:rPr>
          <w:rFonts w:ascii="Calibri" w:eastAsia="Calibri" w:hAnsi="Calibri" w:cs="Times New Roman"/>
          <w:szCs w:val="22"/>
          <w:lang w:val="en-US"/>
        </w:rPr>
        <w:t xml:space="preserve">As assets are installed on the project the installed equipment list deliverable, used to support contractor payment requests, </w:t>
      </w:r>
      <w:r w:rsidR="00F63ADB">
        <w:rPr>
          <w:rFonts w:ascii="Calibri" w:eastAsia="Calibri" w:hAnsi="Calibri" w:cs="Times New Roman"/>
          <w:szCs w:val="22"/>
          <w:lang w:val="en-US"/>
        </w:rPr>
        <w:t xml:space="preserve">maybe directly represented in COBie format. The specific subset of the COBie schema applicable for such an exchange are defined in the LCie for managed asset specification. </w:t>
      </w:r>
    </w:p>
    <w:p w:rsidR="00F63ADB" w:rsidRDefault="00F63ADB" w:rsidP="00F90E3F">
      <w:pPr>
        <w:tabs>
          <w:tab w:val="left" w:pos="6525"/>
        </w:tabs>
        <w:spacing w:after="0" w:line="240" w:lineRule="auto"/>
        <w:contextualSpacing/>
        <w:jc w:val="left"/>
      </w:pPr>
    </w:p>
    <w:p w:rsidR="00F90E3F" w:rsidRPr="00AF714E" w:rsidRDefault="00DB4E08" w:rsidP="00F90E3F">
      <w:pPr>
        <w:tabs>
          <w:tab w:val="left" w:pos="6525"/>
        </w:tabs>
        <w:spacing w:after="0" w:line="240" w:lineRule="auto"/>
        <w:contextualSpacing/>
        <w:jc w:val="left"/>
        <w:rPr>
          <w:rFonts w:ascii="Calibri" w:eastAsia="Calibri" w:hAnsi="Calibri" w:cs="Times New Roman"/>
          <w:b/>
          <w:szCs w:val="22"/>
          <w:lang w:val="en-US"/>
        </w:rPr>
      </w:pPr>
      <w:r w:rsidRPr="00AF714E">
        <w:rPr>
          <w:b/>
          <w:color w:val="000000" w:themeColor="text1"/>
        </w:rPr>
        <w:lastRenderedPageBreak/>
        <w:t>5.2.4.</w:t>
      </w:r>
      <w:r w:rsidR="00F90E3F" w:rsidRPr="00AF714E">
        <w:rPr>
          <w:b/>
          <w:color w:val="000000" w:themeColor="text1"/>
        </w:rPr>
        <w:t>22</w:t>
      </w:r>
      <w:r w:rsidR="00F90E3F" w:rsidRPr="00AF714E">
        <w:rPr>
          <w:rFonts w:ascii="Calibri" w:eastAsia="Calibri" w:hAnsi="Calibri" w:cs="Times New Roman"/>
          <w:b/>
          <w:szCs w:val="22"/>
          <w:lang w:val="en-US"/>
        </w:rPr>
        <w:t xml:space="preserve"> Perform Equipment Testing</w:t>
      </w:r>
    </w:p>
    <w:p w:rsidR="00F90E3F" w:rsidRDefault="00F90E3F" w:rsidP="00F90E3F">
      <w:pPr>
        <w:tabs>
          <w:tab w:val="left" w:pos="6525"/>
        </w:tabs>
        <w:spacing w:after="0" w:line="240" w:lineRule="auto"/>
        <w:contextualSpacing/>
        <w:jc w:val="left"/>
        <w:rPr>
          <w:rFonts w:ascii="Calibri" w:eastAsia="Calibri" w:hAnsi="Calibri" w:cs="Times New Roman"/>
          <w:szCs w:val="22"/>
          <w:lang w:val="en-US"/>
        </w:rPr>
      </w:pPr>
    </w:p>
    <w:p w:rsidR="00F90E3F" w:rsidRDefault="00F63ADB" w:rsidP="00F63ADB">
      <w:pPr>
        <w:tabs>
          <w:tab w:val="left" w:pos="6525"/>
        </w:tabs>
        <w:spacing w:after="0" w:line="240" w:lineRule="auto"/>
        <w:contextualSpacing/>
        <w:jc w:val="left"/>
        <w:rPr>
          <w:rFonts w:ascii="Calibri" w:eastAsia="Calibri" w:hAnsi="Calibri" w:cs="Times New Roman"/>
          <w:szCs w:val="22"/>
          <w:lang w:val="en-US"/>
        </w:rPr>
      </w:pPr>
      <w:r>
        <w:rPr>
          <w:rFonts w:ascii="Calibri" w:eastAsia="Calibri" w:hAnsi="Calibri" w:cs="Times New Roman"/>
          <w:szCs w:val="22"/>
          <w:lang w:val="en-US"/>
        </w:rPr>
        <w:t>Equipment start-up and performance reports may be linked to COBie data. In addition, the start-up, or energization, date for a given piece of equipment is to be documented in COBie as the COBie.Component.WarrantyStartDate. The reports themselves may be linked to the specific COBie.Component through the COBie.Document entity.</w:t>
      </w:r>
    </w:p>
    <w:p w:rsidR="00F63ADB" w:rsidRPr="00955519" w:rsidRDefault="00F63ADB" w:rsidP="00F63ADB">
      <w:pPr>
        <w:tabs>
          <w:tab w:val="left" w:pos="6525"/>
        </w:tabs>
        <w:spacing w:after="0" w:line="240" w:lineRule="auto"/>
        <w:contextualSpacing/>
        <w:jc w:val="left"/>
        <w:rPr>
          <w:rFonts w:ascii="Calibri" w:eastAsia="Calibri" w:hAnsi="Calibri" w:cs="Times New Roman"/>
          <w:szCs w:val="22"/>
          <w:lang w:val="en-US"/>
        </w:rPr>
      </w:pPr>
    </w:p>
    <w:p w:rsidR="00F90E3F" w:rsidRPr="00AF714E" w:rsidRDefault="00DB4E08" w:rsidP="00F90E3F">
      <w:pPr>
        <w:tabs>
          <w:tab w:val="left" w:pos="6525"/>
        </w:tabs>
        <w:spacing w:after="0" w:line="240" w:lineRule="auto"/>
        <w:contextualSpacing/>
        <w:jc w:val="left"/>
        <w:rPr>
          <w:rFonts w:ascii="Calibri" w:eastAsia="Calibri" w:hAnsi="Calibri" w:cs="Times New Roman"/>
          <w:b/>
          <w:szCs w:val="22"/>
          <w:lang w:val="en-US"/>
        </w:rPr>
      </w:pPr>
      <w:r w:rsidRPr="00AF714E">
        <w:rPr>
          <w:b/>
          <w:color w:val="000000" w:themeColor="text1"/>
        </w:rPr>
        <w:t>5.2.4.</w:t>
      </w:r>
      <w:r w:rsidR="00F90E3F" w:rsidRPr="00AF714E">
        <w:rPr>
          <w:b/>
          <w:color w:val="000000" w:themeColor="text1"/>
        </w:rPr>
        <w:t>23</w:t>
      </w:r>
      <w:r w:rsidR="00F90E3F" w:rsidRPr="00AF714E">
        <w:rPr>
          <w:rFonts w:ascii="Calibri" w:eastAsia="Calibri" w:hAnsi="Calibri" w:cs="Times New Roman"/>
          <w:b/>
          <w:szCs w:val="22"/>
          <w:lang w:val="en-US"/>
        </w:rPr>
        <w:t xml:space="preserve"> Inspect and Approve Work</w:t>
      </w:r>
    </w:p>
    <w:p w:rsidR="00F90E3F" w:rsidRDefault="00F90E3F" w:rsidP="00F90E3F">
      <w:pPr>
        <w:tabs>
          <w:tab w:val="left" w:pos="6525"/>
        </w:tabs>
        <w:spacing w:after="0" w:line="240" w:lineRule="auto"/>
        <w:contextualSpacing/>
        <w:jc w:val="left"/>
        <w:rPr>
          <w:rFonts w:ascii="Calibri" w:eastAsia="Calibri" w:hAnsi="Calibri" w:cs="Times New Roman"/>
          <w:szCs w:val="22"/>
          <w:lang w:val="en-US"/>
        </w:rPr>
      </w:pPr>
    </w:p>
    <w:p w:rsidR="001E58BE" w:rsidRDefault="001E58BE" w:rsidP="001E58BE">
      <w:pPr>
        <w:tabs>
          <w:tab w:val="left" w:pos="6525"/>
        </w:tabs>
        <w:spacing w:after="0" w:line="240" w:lineRule="auto"/>
        <w:contextualSpacing/>
        <w:jc w:val="left"/>
        <w:rPr>
          <w:rFonts w:ascii="Calibri" w:eastAsia="Calibri" w:hAnsi="Calibri" w:cs="Times New Roman"/>
          <w:szCs w:val="22"/>
          <w:lang w:val="en-US"/>
        </w:rPr>
      </w:pPr>
      <w:r>
        <w:rPr>
          <w:rFonts w:ascii="Calibri" w:eastAsia="Calibri" w:hAnsi="Calibri" w:cs="Times New Roman"/>
          <w:szCs w:val="22"/>
          <w:lang w:val="en-US"/>
        </w:rPr>
        <w:t xml:space="preserve">Similar to coverage noted in Section </w:t>
      </w:r>
      <w:r w:rsidRPr="007A3545">
        <w:rPr>
          <w:rFonts w:ascii="Calibri" w:eastAsia="Calibri" w:hAnsi="Calibri" w:cs="Times New Roman"/>
          <w:szCs w:val="22"/>
          <w:lang w:val="en-US"/>
        </w:rPr>
        <w:t>5.2.3.2.13 Respond to Pre-Proposal Inquiries</w:t>
      </w:r>
      <w:r>
        <w:rPr>
          <w:rFonts w:ascii="Calibri" w:eastAsia="Calibri" w:hAnsi="Calibri" w:cs="Times New Roman"/>
          <w:szCs w:val="22"/>
          <w:lang w:val="en-US"/>
        </w:rPr>
        <w:t>.</w:t>
      </w:r>
      <w:r w:rsidRPr="001E58BE">
        <w:rPr>
          <w:rFonts w:ascii="Calibri" w:eastAsia="Calibri" w:hAnsi="Calibri" w:cs="Times New Roman"/>
          <w:szCs w:val="22"/>
          <w:lang w:val="en-US"/>
        </w:rPr>
        <w:t xml:space="preserve"> </w:t>
      </w:r>
      <w:r>
        <w:rPr>
          <w:rFonts w:ascii="Calibri" w:eastAsia="Calibri" w:hAnsi="Calibri" w:cs="Times New Roman"/>
          <w:szCs w:val="22"/>
          <w:lang w:val="en-US"/>
        </w:rPr>
        <w:t>Reports developed at this stage are compiled sets of COBie.Issues.</w:t>
      </w:r>
    </w:p>
    <w:p w:rsidR="001E58BE" w:rsidRDefault="001E58BE" w:rsidP="00F90E3F">
      <w:pPr>
        <w:tabs>
          <w:tab w:val="left" w:pos="6525"/>
        </w:tabs>
        <w:spacing w:after="0" w:line="240" w:lineRule="auto"/>
        <w:contextualSpacing/>
        <w:jc w:val="left"/>
        <w:rPr>
          <w:rFonts w:ascii="Calibri" w:eastAsia="Calibri" w:hAnsi="Calibri" w:cs="Times New Roman"/>
          <w:szCs w:val="22"/>
          <w:lang w:val="en-US"/>
        </w:rPr>
      </w:pPr>
    </w:p>
    <w:p w:rsidR="00F90E3F" w:rsidRPr="00AF714E" w:rsidRDefault="00DB4E08" w:rsidP="00F90E3F">
      <w:pPr>
        <w:tabs>
          <w:tab w:val="left" w:pos="6525"/>
        </w:tabs>
        <w:spacing w:after="0" w:line="240" w:lineRule="auto"/>
        <w:contextualSpacing/>
        <w:jc w:val="left"/>
        <w:rPr>
          <w:rFonts w:ascii="Calibri" w:eastAsia="Calibri" w:hAnsi="Calibri" w:cs="Times New Roman"/>
          <w:b/>
          <w:szCs w:val="22"/>
          <w:lang w:val="en-US"/>
        </w:rPr>
      </w:pPr>
      <w:r w:rsidRPr="00AF714E">
        <w:rPr>
          <w:b/>
          <w:color w:val="000000" w:themeColor="text1"/>
        </w:rPr>
        <w:t>5.2.4.</w:t>
      </w:r>
      <w:r w:rsidR="00F90E3F" w:rsidRPr="00AF714E">
        <w:rPr>
          <w:b/>
          <w:color w:val="000000" w:themeColor="text1"/>
        </w:rPr>
        <w:t>24</w:t>
      </w:r>
      <w:r w:rsidR="00F90E3F" w:rsidRPr="00AF714E">
        <w:rPr>
          <w:rFonts w:ascii="Calibri" w:eastAsia="Calibri" w:hAnsi="Calibri" w:cs="Times New Roman"/>
          <w:b/>
          <w:szCs w:val="22"/>
          <w:lang w:val="en-US"/>
        </w:rPr>
        <w:t xml:space="preserve"> Define, Record and Certify Discrepancies</w:t>
      </w:r>
    </w:p>
    <w:p w:rsidR="00F90E3F" w:rsidRDefault="00F90E3F" w:rsidP="00F90E3F">
      <w:pPr>
        <w:tabs>
          <w:tab w:val="left" w:pos="6525"/>
        </w:tabs>
        <w:spacing w:after="0" w:line="240" w:lineRule="auto"/>
        <w:contextualSpacing/>
        <w:jc w:val="left"/>
        <w:rPr>
          <w:rFonts w:ascii="Calibri" w:eastAsia="Calibri" w:hAnsi="Calibri" w:cs="Times New Roman"/>
          <w:szCs w:val="22"/>
          <w:lang w:val="en-US"/>
        </w:rPr>
      </w:pPr>
    </w:p>
    <w:p w:rsidR="001E58BE" w:rsidRDefault="001E58BE" w:rsidP="001E58BE">
      <w:pPr>
        <w:tabs>
          <w:tab w:val="left" w:pos="6525"/>
        </w:tabs>
        <w:spacing w:after="0" w:line="240" w:lineRule="auto"/>
        <w:contextualSpacing/>
        <w:jc w:val="left"/>
        <w:rPr>
          <w:rFonts w:ascii="Calibri" w:eastAsia="Calibri" w:hAnsi="Calibri" w:cs="Times New Roman"/>
          <w:szCs w:val="22"/>
          <w:lang w:val="en-US"/>
        </w:rPr>
      </w:pPr>
      <w:r>
        <w:rPr>
          <w:rFonts w:ascii="Calibri" w:eastAsia="Calibri" w:hAnsi="Calibri" w:cs="Times New Roman"/>
          <w:szCs w:val="22"/>
          <w:lang w:val="en-US"/>
        </w:rPr>
        <w:t xml:space="preserve">Similar to coverage noted in Section </w:t>
      </w:r>
      <w:r w:rsidRPr="007A3545">
        <w:rPr>
          <w:rFonts w:ascii="Calibri" w:eastAsia="Calibri" w:hAnsi="Calibri" w:cs="Times New Roman"/>
          <w:szCs w:val="22"/>
          <w:lang w:val="en-US"/>
        </w:rPr>
        <w:t>5.2.3.2.13 Respond to Pre-Proposal Inquiries</w:t>
      </w:r>
      <w:r>
        <w:rPr>
          <w:rFonts w:ascii="Calibri" w:eastAsia="Calibri" w:hAnsi="Calibri" w:cs="Times New Roman"/>
          <w:szCs w:val="22"/>
          <w:lang w:val="en-US"/>
        </w:rPr>
        <w:t xml:space="preserve">.  Reports developed at this stage are compiled sets of COBie.Issues.  </w:t>
      </w:r>
    </w:p>
    <w:p w:rsidR="00DB4E08" w:rsidRDefault="00DB4E08" w:rsidP="001E58BE">
      <w:pPr>
        <w:tabs>
          <w:tab w:val="left" w:pos="6525"/>
        </w:tabs>
        <w:spacing w:after="0" w:line="240" w:lineRule="auto"/>
        <w:contextualSpacing/>
        <w:jc w:val="left"/>
        <w:rPr>
          <w:rFonts w:ascii="Calibri" w:eastAsia="Calibri" w:hAnsi="Calibri" w:cs="Times New Roman"/>
          <w:szCs w:val="22"/>
          <w:lang w:val="en-US"/>
        </w:rPr>
      </w:pPr>
    </w:p>
    <w:p w:rsidR="00F90E3F" w:rsidRPr="00AF714E" w:rsidRDefault="00DB4E08" w:rsidP="00F90E3F">
      <w:pPr>
        <w:tabs>
          <w:tab w:val="left" w:pos="6525"/>
        </w:tabs>
        <w:spacing w:after="0" w:line="240" w:lineRule="auto"/>
        <w:contextualSpacing/>
        <w:jc w:val="left"/>
        <w:rPr>
          <w:rFonts w:ascii="Calibri" w:eastAsia="Calibri" w:hAnsi="Calibri" w:cs="Times New Roman"/>
          <w:b/>
          <w:szCs w:val="22"/>
          <w:lang w:val="en-US"/>
        </w:rPr>
      </w:pPr>
      <w:r w:rsidRPr="00AF714E">
        <w:rPr>
          <w:b/>
          <w:color w:val="000000" w:themeColor="text1"/>
        </w:rPr>
        <w:t>5.2.4.</w:t>
      </w:r>
      <w:r w:rsidR="00F90E3F" w:rsidRPr="00AF714E">
        <w:rPr>
          <w:b/>
          <w:color w:val="000000" w:themeColor="text1"/>
        </w:rPr>
        <w:t>25</w:t>
      </w:r>
      <w:r w:rsidR="00F90E3F" w:rsidRPr="00AF714E">
        <w:rPr>
          <w:rFonts w:ascii="Calibri" w:eastAsia="Calibri" w:hAnsi="Calibri" w:cs="Times New Roman"/>
          <w:b/>
          <w:szCs w:val="22"/>
          <w:lang w:val="en-US"/>
        </w:rPr>
        <w:t xml:space="preserve"> Closeout</w:t>
      </w:r>
    </w:p>
    <w:p w:rsidR="00F90E3F" w:rsidRDefault="00F90E3F" w:rsidP="00F90E3F">
      <w:pPr>
        <w:tabs>
          <w:tab w:val="left" w:pos="6525"/>
        </w:tabs>
        <w:spacing w:after="0" w:line="240" w:lineRule="auto"/>
        <w:contextualSpacing/>
        <w:jc w:val="left"/>
        <w:rPr>
          <w:rFonts w:ascii="Calibri" w:eastAsia="Calibri" w:hAnsi="Calibri" w:cs="Times New Roman"/>
          <w:szCs w:val="22"/>
          <w:lang w:val="en-US"/>
        </w:rPr>
      </w:pPr>
    </w:p>
    <w:p w:rsidR="001E58BE" w:rsidRDefault="001E58BE" w:rsidP="00F90E3F">
      <w:pPr>
        <w:tabs>
          <w:tab w:val="left" w:pos="6525"/>
        </w:tabs>
        <w:spacing w:after="0" w:line="240" w:lineRule="auto"/>
        <w:contextualSpacing/>
        <w:jc w:val="left"/>
        <w:rPr>
          <w:rFonts w:ascii="Calibri" w:eastAsia="Calibri" w:hAnsi="Calibri" w:cs="Times New Roman"/>
          <w:szCs w:val="22"/>
          <w:lang w:val="en-US"/>
        </w:rPr>
      </w:pPr>
      <w:r>
        <w:rPr>
          <w:rFonts w:ascii="Calibri" w:eastAsia="Calibri" w:hAnsi="Calibri" w:cs="Times New Roman"/>
          <w:szCs w:val="22"/>
          <w:lang w:val="en-US"/>
        </w:rPr>
        <w:t>Given that COBie was specifically designed to capture the construction handover package all of the contents of the turnover package are either included, or referenced, within the COBie data structure.   The paragraphs below describe each of these handover package contents and where such information is found within the COBie format.</w:t>
      </w:r>
    </w:p>
    <w:p w:rsidR="001E58BE" w:rsidRDefault="001E58BE" w:rsidP="00F90E3F">
      <w:pPr>
        <w:tabs>
          <w:tab w:val="left" w:pos="6525"/>
        </w:tabs>
        <w:spacing w:after="0" w:line="240" w:lineRule="auto"/>
        <w:contextualSpacing/>
        <w:jc w:val="left"/>
        <w:rPr>
          <w:rFonts w:ascii="Calibri" w:eastAsia="Calibri" w:hAnsi="Calibri" w:cs="Times New Roman"/>
          <w:szCs w:val="22"/>
          <w:lang w:val="en-US"/>
        </w:rPr>
      </w:pPr>
    </w:p>
    <w:p w:rsidR="001E58BE" w:rsidRDefault="001E58BE" w:rsidP="00F90E3F">
      <w:pPr>
        <w:tabs>
          <w:tab w:val="left" w:pos="6525"/>
        </w:tabs>
        <w:spacing w:after="0" w:line="240" w:lineRule="auto"/>
        <w:contextualSpacing/>
        <w:jc w:val="left"/>
        <w:rPr>
          <w:rFonts w:ascii="Calibri" w:eastAsia="Calibri" w:hAnsi="Calibri" w:cs="Times New Roman"/>
          <w:szCs w:val="22"/>
          <w:lang w:val="en-US"/>
        </w:rPr>
      </w:pPr>
      <w:r>
        <w:rPr>
          <w:rFonts w:ascii="Calibri" w:eastAsia="Calibri" w:hAnsi="Calibri" w:cs="Times New Roman"/>
          <w:szCs w:val="22"/>
          <w:lang w:val="en-US"/>
        </w:rPr>
        <w:t>Operations and Maintenance manuals produced by manufacturers may be included in COBie in one of three methods. First, an electronic copy of the manufacturer’s booklet containing a product’s manuals may be referenced in the COBie.Document entity and referenced back to the associated COBie.Type entity.  Second, the set of activities for a given task may be directly included in the COBie.Job worksheet.  Finally, if the individual activities within the entire set activities require different tools, materials, or training to accomplish, then the individual activities may be listed separately and linked to the needed COBie.Resource.  It is the expectation that when product manufacturers begin to provide product data in SPie format, that these companies will provide their O&amp;M manuals in COBie format as well.</w:t>
      </w:r>
    </w:p>
    <w:p w:rsidR="001E58BE" w:rsidRDefault="001E58BE" w:rsidP="00F90E3F">
      <w:pPr>
        <w:tabs>
          <w:tab w:val="left" w:pos="6525"/>
        </w:tabs>
        <w:spacing w:after="0" w:line="240" w:lineRule="auto"/>
        <w:contextualSpacing/>
        <w:jc w:val="left"/>
        <w:rPr>
          <w:rFonts w:ascii="Calibri" w:eastAsia="Calibri" w:hAnsi="Calibri" w:cs="Times New Roman"/>
          <w:szCs w:val="22"/>
          <w:lang w:val="en-US"/>
        </w:rPr>
      </w:pPr>
    </w:p>
    <w:p w:rsidR="00C3025E" w:rsidRDefault="00C3025E" w:rsidP="00F90E3F">
      <w:pPr>
        <w:tabs>
          <w:tab w:val="left" w:pos="6525"/>
        </w:tabs>
        <w:spacing w:after="0" w:line="240" w:lineRule="auto"/>
        <w:contextualSpacing/>
        <w:jc w:val="left"/>
        <w:rPr>
          <w:rFonts w:ascii="Calibri" w:eastAsia="Calibri" w:hAnsi="Calibri" w:cs="Times New Roman"/>
          <w:szCs w:val="22"/>
          <w:lang w:val="en-US"/>
        </w:rPr>
      </w:pPr>
      <w:r>
        <w:rPr>
          <w:rFonts w:ascii="Calibri" w:eastAsia="Calibri" w:hAnsi="Calibri" w:cs="Times New Roman"/>
          <w:szCs w:val="22"/>
          <w:lang w:val="en-US"/>
        </w:rPr>
        <w:t>Documentation of installed equipment also called, Record of Designated Equipment, can all be provided in COBie format. The COBie deliverable completely replaces this deliverable.  Associated Material Data Files and Material Safety Data Sheets (MSDS) files may be provided in PDF format and linked to the COBie.Type through the COBie.Document tab.</w:t>
      </w:r>
    </w:p>
    <w:p w:rsidR="00C3025E" w:rsidRDefault="00C3025E" w:rsidP="00F90E3F">
      <w:pPr>
        <w:tabs>
          <w:tab w:val="left" w:pos="6525"/>
        </w:tabs>
        <w:spacing w:after="0" w:line="240" w:lineRule="auto"/>
        <w:contextualSpacing/>
        <w:jc w:val="left"/>
        <w:rPr>
          <w:rFonts w:ascii="Calibri" w:eastAsia="Calibri" w:hAnsi="Calibri" w:cs="Times New Roman"/>
          <w:szCs w:val="22"/>
          <w:lang w:val="en-US"/>
        </w:rPr>
      </w:pPr>
    </w:p>
    <w:p w:rsidR="00C3025E" w:rsidRDefault="00C3025E" w:rsidP="00F90E3F">
      <w:pPr>
        <w:tabs>
          <w:tab w:val="left" w:pos="6525"/>
        </w:tabs>
        <w:spacing w:after="0" w:line="240" w:lineRule="auto"/>
        <w:contextualSpacing/>
        <w:jc w:val="left"/>
        <w:rPr>
          <w:rFonts w:ascii="Calibri" w:eastAsia="Calibri" w:hAnsi="Calibri" w:cs="Times New Roman"/>
          <w:szCs w:val="22"/>
          <w:lang w:val="en-US"/>
        </w:rPr>
      </w:pPr>
      <w:r>
        <w:rPr>
          <w:rFonts w:ascii="Calibri" w:eastAsia="Calibri" w:hAnsi="Calibri" w:cs="Times New Roman"/>
          <w:szCs w:val="22"/>
          <w:lang w:val="en-US"/>
        </w:rPr>
        <w:t>Much of the information found in the Commissioning report directly relates to COBie data.  Specific tests an evaluation of associated design narratives can be directly captured in COBie format.  Information not conducive to capturing COBie format maybe captured in PDF files and directly linked to the associated Zone, System, or Component.</w:t>
      </w:r>
    </w:p>
    <w:p w:rsidR="001E58BE" w:rsidRDefault="001E58BE" w:rsidP="00F90E3F">
      <w:pPr>
        <w:tabs>
          <w:tab w:val="left" w:pos="6525"/>
        </w:tabs>
        <w:spacing w:after="0" w:line="240" w:lineRule="auto"/>
        <w:contextualSpacing/>
        <w:jc w:val="left"/>
        <w:rPr>
          <w:rFonts w:ascii="Calibri" w:eastAsia="Calibri" w:hAnsi="Calibri" w:cs="Times New Roman"/>
          <w:szCs w:val="22"/>
          <w:lang w:val="en-US"/>
        </w:rPr>
      </w:pPr>
    </w:p>
    <w:p w:rsidR="001E58BE" w:rsidRDefault="00C3025E" w:rsidP="00F90E3F">
      <w:pPr>
        <w:tabs>
          <w:tab w:val="left" w:pos="6525"/>
        </w:tabs>
        <w:spacing w:after="0" w:line="240" w:lineRule="auto"/>
        <w:contextualSpacing/>
        <w:jc w:val="left"/>
        <w:rPr>
          <w:rFonts w:ascii="Calibri" w:eastAsia="Calibri" w:hAnsi="Calibri" w:cs="Times New Roman"/>
          <w:szCs w:val="22"/>
          <w:lang w:val="en-US"/>
        </w:rPr>
      </w:pPr>
      <w:r>
        <w:rPr>
          <w:rFonts w:ascii="Calibri" w:eastAsia="Calibri" w:hAnsi="Calibri" w:cs="Times New Roman"/>
          <w:szCs w:val="22"/>
          <w:lang w:val="en-US"/>
        </w:rPr>
        <w:t>If paper copies of final record copies of the as-built drawings complete set of contract documents with all modifications, and shop drawings, are not required these may be provided in PDF format and linked through the COBie.Document tab.</w:t>
      </w:r>
    </w:p>
    <w:p w:rsidR="00693C1B" w:rsidRDefault="00693C1B" w:rsidP="001141FA">
      <w:pPr>
        <w:tabs>
          <w:tab w:val="left" w:pos="6525"/>
        </w:tabs>
        <w:spacing w:after="0" w:line="240" w:lineRule="auto"/>
        <w:rPr>
          <w:b/>
          <w:color w:val="000000" w:themeColor="text1"/>
          <w:sz w:val="22"/>
          <w:szCs w:val="22"/>
        </w:rPr>
      </w:pPr>
    </w:p>
    <w:p w:rsidR="001141FA" w:rsidRPr="00DB4E08" w:rsidRDefault="001C2F58" w:rsidP="00DB4E08">
      <w:pPr>
        <w:pStyle w:val="Heading2"/>
        <w:rPr>
          <w:i w:val="0"/>
          <w:sz w:val="24"/>
        </w:rPr>
      </w:pPr>
      <w:bookmarkStart w:id="236" w:name="_Toc367438696"/>
      <w:r w:rsidRPr="00DB4E08">
        <w:rPr>
          <w:i w:val="0"/>
          <w:sz w:val="24"/>
        </w:rPr>
        <w:lastRenderedPageBreak/>
        <w:t>5.3</w:t>
      </w:r>
      <w:r w:rsidRPr="00DB4E08">
        <w:rPr>
          <w:i w:val="0"/>
          <w:sz w:val="24"/>
        </w:rPr>
        <w:tab/>
      </w:r>
      <w:r w:rsidR="00B90A24" w:rsidRPr="00DB4E08">
        <w:rPr>
          <w:i w:val="0"/>
          <w:sz w:val="24"/>
        </w:rPr>
        <w:tab/>
      </w:r>
      <w:r w:rsidR="001141FA" w:rsidRPr="00DB4E08">
        <w:rPr>
          <w:i w:val="0"/>
          <w:sz w:val="24"/>
        </w:rPr>
        <w:t>Process Models Formatting</w:t>
      </w:r>
      <w:bookmarkEnd w:id="236"/>
    </w:p>
    <w:p w:rsidR="001E58BE" w:rsidRDefault="00955519" w:rsidP="00F107FE">
      <w:pPr>
        <w:tabs>
          <w:tab w:val="left" w:pos="6525"/>
        </w:tabs>
        <w:spacing w:after="0" w:line="240" w:lineRule="auto"/>
      </w:pPr>
      <w:r>
        <w:t xml:space="preserve">The </w:t>
      </w:r>
      <w:r w:rsidR="001E58BE">
        <w:t xml:space="preserve">Business Process Modelling Notation </w:t>
      </w:r>
      <w:r w:rsidR="00DB4E08">
        <w:t xml:space="preserve">(BPMN) </w:t>
      </w:r>
      <w:r>
        <w:t>template for MS Visio was used to create the process models</w:t>
      </w:r>
      <w:r w:rsidR="00DB4E08">
        <w:t xml:space="preserve"> found earlier in this section.   The production of these models contained two enhancements.  First, a swim-land to identified information exchanges has been added to simplify the diagram and emphasize that its primary purpose to identify information exchanges. Second, the level of detail and legend used for the NBIMS-US V3 COBie ballot directly supports the economic evaluation of business process changes.</w:t>
      </w:r>
    </w:p>
    <w:p w:rsidR="00561A0A" w:rsidRDefault="00561A0A">
      <w:pPr>
        <w:spacing w:after="200" w:line="276" w:lineRule="auto"/>
        <w:jc w:val="left"/>
        <w:rPr>
          <w:color w:val="FF0000"/>
        </w:rPr>
      </w:pPr>
      <w:r>
        <w:rPr>
          <w:color w:val="FF0000"/>
        </w:rPr>
        <w:br w:type="page"/>
      </w:r>
    </w:p>
    <w:p w:rsidR="00A41E7D" w:rsidRDefault="00CB3ED8" w:rsidP="00955B15">
      <w:pPr>
        <w:pStyle w:val="Heading1"/>
        <w:numPr>
          <w:ilvl w:val="0"/>
          <w:numId w:val="126"/>
        </w:numPr>
      </w:pPr>
      <w:bookmarkStart w:id="237" w:name="_Toc367438697"/>
      <w:r>
        <w:lastRenderedPageBreak/>
        <w:t>Exchange Requirement Documentation</w:t>
      </w:r>
      <w:bookmarkEnd w:id="237"/>
    </w:p>
    <w:p w:rsidR="0050729A" w:rsidRPr="0050729A" w:rsidRDefault="00CE2C34" w:rsidP="00D03244">
      <w:pPr>
        <w:tabs>
          <w:tab w:val="left" w:pos="6525"/>
        </w:tabs>
        <w:spacing w:after="0" w:line="240" w:lineRule="auto"/>
        <w:rPr>
          <w:rFonts w:ascii="Calibri" w:eastAsia="Calibri" w:hAnsi="Calibri" w:cs="Times New Roman"/>
          <w:szCs w:val="22"/>
          <w:lang w:val="en-US"/>
        </w:rPr>
      </w:pPr>
      <w:r w:rsidRPr="0050729A">
        <w:t xml:space="preserve">[Author’s Editorial Comment: </w:t>
      </w:r>
      <w:r w:rsidR="0050729A" w:rsidRPr="0050729A">
        <w:t xml:space="preserve">This </w:t>
      </w:r>
      <w:r w:rsidR="00D03244" w:rsidRPr="0050729A">
        <w:rPr>
          <w:rFonts w:ascii="Calibri" w:eastAsia="Calibri" w:hAnsi="Calibri" w:cs="Times New Roman"/>
          <w:szCs w:val="22"/>
          <w:lang w:val="en-US"/>
        </w:rPr>
        <w:t>NBIMS-US V3 COBie ballot</w:t>
      </w:r>
      <w:r w:rsidR="0050729A" w:rsidRPr="0050729A">
        <w:rPr>
          <w:rFonts w:ascii="Calibri" w:eastAsia="Calibri" w:hAnsi="Calibri" w:cs="Times New Roman"/>
          <w:szCs w:val="22"/>
          <w:lang w:val="en-US"/>
        </w:rPr>
        <w:t xml:space="preserve"> updates the information provided in NBIMS-US V2.  In some cases new information is also provided as required by the NBMS-US V3 ballot criteria.   </w:t>
      </w:r>
      <w:r w:rsidR="0050729A">
        <w:rPr>
          <w:rFonts w:ascii="Calibri" w:eastAsia="Calibri" w:hAnsi="Calibri" w:cs="Times New Roman"/>
          <w:szCs w:val="22"/>
          <w:lang w:val="en-US"/>
        </w:rPr>
        <w:t xml:space="preserve">The following </w:t>
      </w:r>
      <w:r w:rsidR="0050729A" w:rsidRPr="0050729A">
        <w:rPr>
          <w:rFonts w:ascii="Calibri" w:eastAsia="Calibri" w:hAnsi="Calibri" w:cs="Times New Roman"/>
          <w:szCs w:val="22"/>
          <w:lang w:val="en-US"/>
        </w:rPr>
        <w:t xml:space="preserve">errors in NBIMS-US V2 </w:t>
      </w:r>
      <w:r w:rsidR="0050729A">
        <w:rPr>
          <w:rFonts w:ascii="Calibri" w:eastAsia="Calibri" w:hAnsi="Calibri" w:cs="Times New Roman"/>
          <w:szCs w:val="22"/>
          <w:lang w:val="en-US"/>
        </w:rPr>
        <w:t xml:space="preserve">were </w:t>
      </w:r>
      <w:r w:rsidR="0050729A" w:rsidRPr="0050729A">
        <w:rPr>
          <w:rFonts w:ascii="Calibri" w:eastAsia="Calibri" w:hAnsi="Calibri" w:cs="Times New Roman"/>
          <w:szCs w:val="22"/>
          <w:lang w:val="en-US"/>
        </w:rPr>
        <w:t>corrected in this ballot</w:t>
      </w:r>
      <w:r w:rsidR="0050729A">
        <w:rPr>
          <w:rFonts w:ascii="Calibri" w:eastAsia="Calibri" w:hAnsi="Calibri" w:cs="Times New Roman"/>
          <w:szCs w:val="22"/>
          <w:lang w:val="en-US"/>
        </w:rPr>
        <w:t>:</w:t>
      </w:r>
    </w:p>
    <w:p w:rsidR="0050729A" w:rsidRPr="0050729A" w:rsidRDefault="0050729A" w:rsidP="0050729A">
      <w:pPr>
        <w:pStyle w:val="ListParagraph"/>
        <w:tabs>
          <w:tab w:val="left" w:pos="6525"/>
        </w:tabs>
        <w:spacing w:after="0" w:line="240" w:lineRule="auto"/>
      </w:pPr>
    </w:p>
    <w:p w:rsidR="0050729A" w:rsidRDefault="0050729A" w:rsidP="0050729A">
      <w:pPr>
        <w:pStyle w:val="ListParagraph"/>
        <w:numPr>
          <w:ilvl w:val="0"/>
          <w:numId w:val="5"/>
        </w:numPr>
        <w:tabs>
          <w:tab w:val="left" w:pos="6525"/>
        </w:tabs>
        <w:spacing w:after="0" w:line="240" w:lineRule="auto"/>
      </w:pPr>
      <w:r w:rsidRPr="0050729A">
        <w:t>Zones use IfcZone rather than IfcSpatialZone to ease compatibility with IFC2x3.</w:t>
      </w:r>
    </w:p>
    <w:p w:rsidR="0050729A" w:rsidRPr="0050729A" w:rsidRDefault="0050729A" w:rsidP="0050729A">
      <w:pPr>
        <w:pStyle w:val="ListParagraph"/>
        <w:tabs>
          <w:tab w:val="left" w:pos="6525"/>
        </w:tabs>
        <w:spacing w:after="0" w:line="240" w:lineRule="auto"/>
      </w:pPr>
    </w:p>
    <w:p w:rsidR="0050729A" w:rsidRPr="0050729A" w:rsidRDefault="0050729A" w:rsidP="0050729A">
      <w:pPr>
        <w:pStyle w:val="ListParagraph"/>
        <w:numPr>
          <w:ilvl w:val="0"/>
          <w:numId w:val="5"/>
        </w:numPr>
        <w:tabs>
          <w:tab w:val="left" w:pos="6525"/>
        </w:tabs>
        <w:spacing w:after="0" w:line="240" w:lineRule="auto"/>
      </w:pPr>
      <w:r w:rsidRPr="0050729A">
        <w:t>Task mappings changed to use IfcRecurrencePattern.Interval</w:t>
      </w:r>
    </w:p>
    <w:p w:rsidR="0050729A" w:rsidRDefault="0050729A" w:rsidP="0050729A">
      <w:pPr>
        <w:pStyle w:val="ListParagraph"/>
        <w:tabs>
          <w:tab w:val="left" w:pos="6525"/>
        </w:tabs>
        <w:spacing w:after="0" w:line="240" w:lineRule="auto"/>
      </w:pPr>
    </w:p>
    <w:p w:rsidR="0050729A" w:rsidRPr="0050729A" w:rsidRDefault="0050729A" w:rsidP="0050729A">
      <w:pPr>
        <w:pStyle w:val="ListParagraph"/>
        <w:numPr>
          <w:ilvl w:val="0"/>
          <w:numId w:val="5"/>
        </w:numPr>
        <w:tabs>
          <w:tab w:val="left" w:pos="6525"/>
        </w:tabs>
        <w:spacing w:after="0" w:line="240" w:lineRule="auto"/>
      </w:pPr>
      <w:r w:rsidRPr="0050729A">
        <w:t>Product dimensions changed to use custom property set rather than IfcBoundingBox, as the nominal dimensions are not necessarily the same as the calculated geometric extents, and excluding geometry from COBie simplifies usage.</w:t>
      </w:r>
    </w:p>
    <w:p w:rsidR="0050729A" w:rsidRDefault="0050729A" w:rsidP="0050729A">
      <w:pPr>
        <w:pStyle w:val="ListParagraph"/>
        <w:tabs>
          <w:tab w:val="left" w:pos="6525"/>
        </w:tabs>
        <w:spacing w:after="0" w:line="240" w:lineRule="auto"/>
      </w:pPr>
    </w:p>
    <w:p w:rsidR="0050729A" w:rsidRPr="0050729A" w:rsidRDefault="0050729A" w:rsidP="0050729A">
      <w:pPr>
        <w:pStyle w:val="ListParagraph"/>
        <w:numPr>
          <w:ilvl w:val="0"/>
          <w:numId w:val="5"/>
        </w:numPr>
        <w:tabs>
          <w:tab w:val="left" w:pos="6525"/>
        </w:tabs>
        <w:spacing w:after="0" w:line="240" w:lineRule="auto"/>
      </w:pPr>
      <w:r w:rsidRPr="0050729A">
        <w:t>Product material mappings changed to use IfcMaterialConstituentSet.</w:t>
      </w:r>
    </w:p>
    <w:p w:rsidR="0050729A" w:rsidRDefault="0050729A" w:rsidP="0050729A">
      <w:pPr>
        <w:pStyle w:val="ListParagraph"/>
        <w:tabs>
          <w:tab w:val="left" w:pos="6525"/>
        </w:tabs>
        <w:spacing w:after="0" w:line="240" w:lineRule="auto"/>
      </w:pPr>
    </w:p>
    <w:p w:rsidR="0050729A" w:rsidRPr="0050729A" w:rsidRDefault="0050729A" w:rsidP="0050729A">
      <w:pPr>
        <w:pStyle w:val="ListParagraph"/>
        <w:numPr>
          <w:ilvl w:val="0"/>
          <w:numId w:val="5"/>
        </w:numPr>
        <w:tabs>
          <w:tab w:val="left" w:pos="6525"/>
        </w:tabs>
        <w:spacing w:after="0" w:line="240" w:lineRule="auto"/>
      </w:pPr>
      <w:r w:rsidRPr="0050729A">
        <w:t>File mappings now use IfcProxy (in addition to IfcRelAssociatesDocument) to capture metadata consistently and support documents without associated objects.  Such documents must be associated with the overall Facility object.</w:t>
      </w:r>
    </w:p>
    <w:p w:rsidR="0050729A" w:rsidRPr="0050729A" w:rsidRDefault="0050729A" w:rsidP="00D03244">
      <w:pPr>
        <w:tabs>
          <w:tab w:val="left" w:pos="6525"/>
        </w:tabs>
        <w:spacing w:after="0" w:line="240" w:lineRule="auto"/>
        <w:rPr>
          <w:rFonts w:ascii="Calibri" w:eastAsia="Calibri" w:hAnsi="Calibri" w:cs="Times New Roman"/>
          <w:szCs w:val="22"/>
          <w:lang w:val="en-US"/>
        </w:rPr>
      </w:pPr>
    </w:p>
    <w:p w:rsidR="0050729A" w:rsidRDefault="00D03244" w:rsidP="00D03244">
      <w:pPr>
        <w:tabs>
          <w:tab w:val="left" w:pos="6525"/>
        </w:tabs>
        <w:spacing w:after="0" w:line="240" w:lineRule="auto"/>
        <w:rPr>
          <w:rFonts w:ascii="Calibri" w:eastAsia="Calibri" w:hAnsi="Calibri" w:cs="Times New Roman"/>
          <w:szCs w:val="22"/>
          <w:lang w:val="en-US"/>
        </w:rPr>
      </w:pPr>
      <w:r w:rsidRPr="0050729A">
        <w:t xml:space="preserve">Based on the rules NBIMS-US V3 Techncal Subcommittee Evaluation Criteira for Revised Information Exchange ballots, the information provided in this section should be considered a </w:t>
      </w:r>
      <w:r w:rsidRPr="0050729A">
        <w:rPr>
          <w:u w:val="single"/>
        </w:rPr>
        <w:t>Moderate Change</w:t>
      </w:r>
      <w:r w:rsidRPr="0050729A">
        <w:rPr>
          <w:rFonts w:ascii="Calibri" w:eastAsia="Calibri" w:hAnsi="Calibri" w:cs="Times New Roman"/>
          <w:szCs w:val="22"/>
          <w:lang w:val="en-US"/>
        </w:rPr>
        <w:t>.]</w:t>
      </w:r>
    </w:p>
    <w:p w:rsidR="00D03244" w:rsidRPr="00D03244" w:rsidRDefault="00D03244" w:rsidP="00D03244">
      <w:pPr>
        <w:tabs>
          <w:tab w:val="left" w:pos="6525"/>
        </w:tabs>
        <w:spacing w:after="0" w:line="240" w:lineRule="auto"/>
        <w:rPr>
          <w:rFonts w:ascii="Calibri" w:eastAsia="Calibri" w:hAnsi="Calibri" w:cs="Times New Roman"/>
          <w:szCs w:val="22"/>
          <w:lang w:val="en-US"/>
        </w:rPr>
      </w:pPr>
    </w:p>
    <w:p w:rsidR="00B61766" w:rsidRPr="00CE2C34" w:rsidRDefault="00B90A24" w:rsidP="00CE2C34">
      <w:pPr>
        <w:pStyle w:val="Heading2"/>
        <w:rPr>
          <w:i w:val="0"/>
          <w:sz w:val="24"/>
        </w:rPr>
      </w:pPr>
      <w:bookmarkStart w:id="238" w:name="_Toc367438698"/>
      <w:r w:rsidRPr="00D52C1D">
        <w:rPr>
          <w:i w:val="0"/>
          <w:sz w:val="24"/>
        </w:rPr>
        <w:t>6.1</w:t>
      </w:r>
      <w:r w:rsidRPr="00D52C1D">
        <w:rPr>
          <w:i w:val="0"/>
          <w:sz w:val="24"/>
        </w:rPr>
        <w:tab/>
      </w:r>
      <w:r w:rsidR="00A86005" w:rsidRPr="00D52C1D">
        <w:rPr>
          <w:i w:val="0"/>
          <w:sz w:val="24"/>
        </w:rPr>
        <w:t>Exchange Requirements Legibility</w:t>
      </w:r>
      <w:bookmarkEnd w:id="238"/>
    </w:p>
    <w:p w:rsidR="00C9218D" w:rsidRDefault="001211AE" w:rsidP="00D03244">
      <w:pPr>
        <w:pStyle w:val="Heading3"/>
      </w:pPr>
      <w:bookmarkStart w:id="239" w:name="_Toc367438699"/>
      <w:r w:rsidRPr="00087028">
        <w:t>6</w:t>
      </w:r>
      <w:r w:rsidR="00A86005" w:rsidRPr="00087028">
        <w:t>.1.1 Exchange Requirements List</w:t>
      </w:r>
      <w:bookmarkEnd w:id="239"/>
    </w:p>
    <w:p w:rsidR="00FA1877" w:rsidRDefault="00FA1877" w:rsidP="00955B15">
      <w:pPr>
        <w:pStyle w:val="ListParagraph"/>
        <w:numPr>
          <w:ilvl w:val="0"/>
          <w:numId w:val="48"/>
        </w:numPr>
        <w:tabs>
          <w:tab w:val="left" w:pos="6525"/>
        </w:tabs>
        <w:spacing w:after="0" w:line="240" w:lineRule="auto"/>
      </w:pPr>
      <w:bookmarkStart w:id="240" w:name="OLE_LINK5"/>
      <w:r>
        <w:t>Facility Criteria</w:t>
      </w:r>
    </w:p>
    <w:p w:rsidR="00FA1877" w:rsidRDefault="00FA1877" w:rsidP="00955B15">
      <w:pPr>
        <w:pStyle w:val="ListParagraph"/>
        <w:numPr>
          <w:ilvl w:val="0"/>
          <w:numId w:val="48"/>
        </w:numPr>
        <w:tabs>
          <w:tab w:val="left" w:pos="6525"/>
        </w:tabs>
        <w:spacing w:after="0" w:line="240" w:lineRule="auto"/>
      </w:pPr>
      <w:r>
        <w:t>Discipline Specifications</w:t>
      </w:r>
    </w:p>
    <w:p w:rsidR="00FA1877" w:rsidRDefault="00FA1877" w:rsidP="00955B15">
      <w:pPr>
        <w:pStyle w:val="ListParagraph"/>
        <w:numPr>
          <w:ilvl w:val="0"/>
          <w:numId w:val="48"/>
        </w:numPr>
        <w:tabs>
          <w:tab w:val="left" w:pos="6525"/>
        </w:tabs>
        <w:spacing w:after="0" w:line="240" w:lineRule="auto"/>
      </w:pPr>
      <w:r>
        <w:t>Project Definition</w:t>
      </w:r>
    </w:p>
    <w:p w:rsidR="00FA1877" w:rsidRDefault="00FA1877" w:rsidP="00955B15">
      <w:pPr>
        <w:pStyle w:val="ListParagraph"/>
        <w:numPr>
          <w:ilvl w:val="0"/>
          <w:numId w:val="48"/>
        </w:numPr>
        <w:tabs>
          <w:tab w:val="left" w:pos="6525"/>
        </w:tabs>
        <w:spacing w:after="0" w:line="240" w:lineRule="auto"/>
      </w:pPr>
      <w:r>
        <w:t>Space Program</w:t>
      </w:r>
    </w:p>
    <w:p w:rsidR="00FA1877" w:rsidRDefault="00FA1877" w:rsidP="00955B15">
      <w:pPr>
        <w:pStyle w:val="ListParagraph"/>
        <w:numPr>
          <w:ilvl w:val="0"/>
          <w:numId w:val="48"/>
        </w:numPr>
        <w:tabs>
          <w:tab w:val="left" w:pos="6525"/>
        </w:tabs>
        <w:spacing w:after="0" w:line="240" w:lineRule="auto"/>
      </w:pPr>
      <w:r>
        <w:t>Product Program</w:t>
      </w:r>
    </w:p>
    <w:p w:rsidR="00FA1877" w:rsidRDefault="00FA1877" w:rsidP="00955B15">
      <w:pPr>
        <w:pStyle w:val="ListParagraph"/>
        <w:numPr>
          <w:ilvl w:val="0"/>
          <w:numId w:val="48"/>
        </w:numPr>
        <w:tabs>
          <w:tab w:val="left" w:pos="6525"/>
        </w:tabs>
        <w:spacing w:after="0" w:line="240" w:lineRule="auto"/>
      </w:pPr>
      <w:r>
        <w:t>Design Early</w:t>
      </w:r>
    </w:p>
    <w:p w:rsidR="00FA1877" w:rsidRDefault="00FA1877" w:rsidP="00955B15">
      <w:pPr>
        <w:pStyle w:val="ListParagraph"/>
        <w:numPr>
          <w:ilvl w:val="0"/>
          <w:numId w:val="48"/>
        </w:numPr>
        <w:tabs>
          <w:tab w:val="left" w:pos="6525"/>
        </w:tabs>
        <w:spacing w:after="0" w:line="240" w:lineRule="auto"/>
      </w:pPr>
      <w:r>
        <w:t>Design Schematic</w:t>
      </w:r>
    </w:p>
    <w:p w:rsidR="00FA1877" w:rsidRDefault="00FA1877" w:rsidP="00955B15">
      <w:pPr>
        <w:pStyle w:val="ListParagraph"/>
        <w:numPr>
          <w:ilvl w:val="0"/>
          <w:numId w:val="48"/>
        </w:numPr>
        <w:tabs>
          <w:tab w:val="left" w:pos="6525"/>
        </w:tabs>
        <w:spacing w:after="0" w:line="240" w:lineRule="auto"/>
      </w:pPr>
      <w:r>
        <w:t>Design Coordinated</w:t>
      </w:r>
    </w:p>
    <w:p w:rsidR="00FA1877" w:rsidRDefault="00FA1877" w:rsidP="00955B15">
      <w:pPr>
        <w:pStyle w:val="ListParagraph"/>
        <w:numPr>
          <w:ilvl w:val="0"/>
          <w:numId w:val="48"/>
        </w:numPr>
        <w:tabs>
          <w:tab w:val="left" w:pos="6525"/>
        </w:tabs>
        <w:spacing w:after="0" w:line="240" w:lineRule="auto"/>
      </w:pPr>
      <w:r>
        <w:t>Design Issue</w:t>
      </w:r>
    </w:p>
    <w:p w:rsidR="00FA1877" w:rsidRDefault="00FA1877" w:rsidP="00955B15">
      <w:pPr>
        <w:pStyle w:val="ListParagraph"/>
        <w:numPr>
          <w:ilvl w:val="0"/>
          <w:numId w:val="48"/>
        </w:numPr>
        <w:tabs>
          <w:tab w:val="left" w:pos="6525"/>
        </w:tabs>
        <w:spacing w:after="0" w:line="240" w:lineRule="auto"/>
      </w:pPr>
      <w:r>
        <w:t>Product Type Template</w:t>
      </w:r>
    </w:p>
    <w:p w:rsidR="00FA1877" w:rsidRDefault="00FA1877" w:rsidP="00955B15">
      <w:pPr>
        <w:pStyle w:val="ListParagraph"/>
        <w:numPr>
          <w:ilvl w:val="0"/>
          <w:numId w:val="48"/>
        </w:numPr>
        <w:tabs>
          <w:tab w:val="left" w:pos="6525"/>
        </w:tabs>
        <w:spacing w:after="0" w:line="240" w:lineRule="auto"/>
      </w:pPr>
      <w:r>
        <w:t>Product Template</w:t>
      </w:r>
    </w:p>
    <w:p w:rsidR="00FA1877" w:rsidRDefault="00FA1877" w:rsidP="00955B15">
      <w:pPr>
        <w:pStyle w:val="ListParagraph"/>
        <w:numPr>
          <w:ilvl w:val="0"/>
          <w:numId w:val="48"/>
        </w:numPr>
        <w:tabs>
          <w:tab w:val="left" w:pos="6525"/>
        </w:tabs>
        <w:spacing w:after="0" w:line="240" w:lineRule="auto"/>
      </w:pPr>
      <w:r>
        <w:t>Bid Issue</w:t>
      </w:r>
    </w:p>
    <w:p w:rsidR="00FA1877" w:rsidRDefault="00FA1877" w:rsidP="00955B15">
      <w:pPr>
        <w:pStyle w:val="ListParagraph"/>
        <w:numPr>
          <w:ilvl w:val="0"/>
          <w:numId w:val="48"/>
        </w:numPr>
        <w:tabs>
          <w:tab w:val="left" w:pos="6525"/>
        </w:tabs>
        <w:spacing w:after="0" w:line="240" w:lineRule="auto"/>
      </w:pPr>
      <w:r>
        <w:t>Product Type Selection</w:t>
      </w:r>
    </w:p>
    <w:p w:rsidR="00FA1877" w:rsidRDefault="00FA1877" w:rsidP="00955B15">
      <w:pPr>
        <w:pStyle w:val="ListParagraph"/>
        <w:numPr>
          <w:ilvl w:val="0"/>
          <w:numId w:val="48"/>
        </w:numPr>
        <w:tabs>
          <w:tab w:val="left" w:pos="6525"/>
        </w:tabs>
        <w:spacing w:after="0" w:line="240" w:lineRule="auto"/>
      </w:pPr>
      <w:r>
        <w:t>System Layout</w:t>
      </w:r>
    </w:p>
    <w:p w:rsidR="00FA1877" w:rsidRDefault="00FA1877" w:rsidP="00955B15">
      <w:pPr>
        <w:pStyle w:val="ListParagraph"/>
        <w:numPr>
          <w:ilvl w:val="0"/>
          <w:numId w:val="48"/>
        </w:numPr>
        <w:tabs>
          <w:tab w:val="left" w:pos="6525"/>
        </w:tabs>
        <w:spacing w:after="0" w:line="240" w:lineRule="auto"/>
      </w:pPr>
      <w:r>
        <w:t>Product Installation</w:t>
      </w:r>
    </w:p>
    <w:p w:rsidR="00FA1877" w:rsidRDefault="00FA1877" w:rsidP="00955B15">
      <w:pPr>
        <w:pStyle w:val="ListParagraph"/>
        <w:numPr>
          <w:ilvl w:val="0"/>
          <w:numId w:val="48"/>
        </w:numPr>
        <w:tabs>
          <w:tab w:val="left" w:pos="6525"/>
        </w:tabs>
        <w:spacing w:after="0" w:line="240" w:lineRule="auto"/>
      </w:pPr>
      <w:r>
        <w:t>Product Inspection</w:t>
      </w:r>
    </w:p>
    <w:p w:rsidR="00FA1877" w:rsidRDefault="00FA1877" w:rsidP="00955B15">
      <w:pPr>
        <w:pStyle w:val="ListParagraph"/>
        <w:numPr>
          <w:ilvl w:val="0"/>
          <w:numId w:val="48"/>
        </w:numPr>
        <w:tabs>
          <w:tab w:val="left" w:pos="6525"/>
        </w:tabs>
        <w:spacing w:after="0" w:line="240" w:lineRule="auto"/>
      </w:pPr>
      <w:r>
        <w:t>Construction Issue</w:t>
      </w:r>
    </w:p>
    <w:p w:rsidR="00FA1877" w:rsidRDefault="00FA1877" w:rsidP="00955B15">
      <w:pPr>
        <w:pStyle w:val="ListParagraph"/>
        <w:numPr>
          <w:ilvl w:val="0"/>
          <w:numId w:val="48"/>
        </w:numPr>
        <w:tabs>
          <w:tab w:val="left" w:pos="6525"/>
        </w:tabs>
        <w:spacing w:after="0" w:line="240" w:lineRule="auto"/>
      </w:pPr>
      <w:r>
        <w:t>Product Type Parts</w:t>
      </w:r>
    </w:p>
    <w:p w:rsidR="00FA1877" w:rsidRDefault="00FA1877" w:rsidP="00955B15">
      <w:pPr>
        <w:pStyle w:val="ListParagraph"/>
        <w:numPr>
          <w:ilvl w:val="0"/>
          <w:numId w:val="48"/>
        </w:numPr>
        <w:tabs>
          <w:tab w:val="left" w:pos="6525"/>
        </w:tabs>
        <w:spacing w:after="0" w:line="240" w:lineRule="auto"/>
      </w:pPr>
      <w:r>
        <w:t>Product Type Warranty</w:t>
      </w:r>
    </w:p>
    <w:p w:rsidR="00FA1877" w:rsidRDefault="00FA1877" w:rsidP="00955B15">
      <w:pPr>
        <w:pStyle w:val="ListParagraph"/>
        <w:numPr>
          <w:ilvl w:val="0"/>
          <w:numId w:val="48"/>
        </w:numPr>
        <w:tabs>
          <w:tab w:val="left" w:pos="6525"/>
        </w:tabs>
        <w:spacing w:after="0" w:line="240" w:lineRule="auto"/>
      </w:pPr>
      <w:r>
        <w:lastRenderedPageBreak/>
        <w:t>Product Type Maintenance</w:t>
      </w:r>
    </w:p>
    <w:p w:rsidR="00FA1877" w:rsidRDefault="00FA1877" w:rsidP="00955B15">
      <w:pPr>
        <w:pStyle w:val="ListParagraph"/>
        <w:numPr>
          <w:ilvl w:val="0"/>
          <w:numId w:val="48"/>
        </w:numPr>
        <w:tabs>
          <w:tab w:val="left" w:pos="6525"/>
        </w:tabs>
        <w:spacing w:after="0" w:line="240" w:lineRule="auto"/>
      </w:pPr>
      <w:r>
        <w:t>System Operation</w:t>
      </w:r>
    </w:p>
    <w:p w:rsidR="00FA1877" w:rsidRDefault="00FA1877" w:rsidP="00955B15">
      <w:pPr>
        <w:pStyle w:val="ListParagraph"/>
        <w:numPr>
          <w:ilvl w:val="0"/>
          <w:numId w:val="48"/>
        </w:numPr>
        <w:tabs>
          <w:tab w:val="left" w:pos="6525"/>
        </w:tabs>
        <w:spacing w:after="0" w:line="240" w:lineRule="auto"/>
      </w:pPr>
      <w:r>
        <w:t>Space Condition</w:t>
      </w:r>
    </w:p>
    <w:p w:rsidR="00FA1877" w:rsidRDefault="00FA1877" w:rsidP="00955B15">
      <w:pPr>
        <w:pStyle w:val="ListParagraph"/>
        <w:numPr>
          <w:ilvl w:val="0"/>
          <w:numId w:val="48"/>
        </w:numPr>
        <w:tabs>
          <w:tab w:val="left" w:pos="6525"/>
        </w:tabs>
        <w:spacing w:after="0" w:line="240" w:lineRule="auto"/>
      </w:pPr>
      <w:r>
        <w:t>Product Parts Replacement</w:t>
      </w:r>
    </w:p>
    <w:p w:rsidR="00FA1877" w:rsidRDefault="00FA1877" w:rsidP="00955B15">
      <w:pPr>
        <w:pStyle w:val="ListParagraph"/>
        <w:numPr>
          <w:ilvl w:val="0"/>
          <w:numId w:val="48"/>
        </w:numPr>
        <w:tabs>
          <w:tab w:val="left" w:pos="6525"/>
        </w:tabs>
        <w:spacing w:after="0" w:line="240" w:lineRule="auto"/>
      </w:pPr>
      <w:r>
        <w:t>Space Occupancy</w:t>
      </w:r>
    </w:p>
    <w:p w:rsidR="00FA1877" w:rsidRDefault="00FA1877" w:rsidP="00955B15">
      <w:pPr>
        <w:pStyle w:val="ListParagraph"/>
        <w:numPr>
          <w:ilvl w:val="0"/>
          <w:numId w:val="48"/>
        </w:numPr>
        <w:tabs>
          <w:tab w:val="left" w:pos="6525"/>
        </w:tabs>
        <w:spacing w:after="0" w:line="240" w:lineRule="auto"/>
      </w:pPr>
      <w:r>
        <w:t>Space Activity Renovation</w:t>
      </w:r>
    </w:p>
    <w:p w:rsidR="00FA1877" w:rsidRDefault="00FA1877" w:rsidP="00955B15">
      <w:pPr>
        <w:pStyle w:val="ListParagraph"/>
        <w:numPr>
          <w:ilvl w:val="0"/>
          <w:numId w:val="48"/>
        </w:numPr>
        <w:tabs>
          <w:tab w:val="left" w:pos="6525"/>
        </w:tabs>
        <w:spacing w:after="0" w:line="240" w:lineRule="auto"/>
      </w:pPr>
      <w:r>
        <w:t>Remodel</w:t>
      </w:r>
    </w:p>
    <w:p w:rsidR="00FA1877" w:rsidRDefault="00FA1877" w:rsidP="00955B15">
      <w:pPr>
        <w:pStyle w:val="ListParagraph"/>
        <w:numPr>
          <w:ilvl w:val="0"/>
          <w:numId w:val="48"/>
        </w:numPr>
        <w:tabs>
          <w:tab w:val="left" w:pos="6525"/>
        </w:tabs>
        <w:spacing w:after="0" w:line="240" w:lineRule="auto"/>
      </w:pPr>
      <w:r>
        <w:t>Expand</w:t>
      </w:r>
    </w:p>
    <w:p w:rsidR="00FA1877" w:rsidRDefault="00FA1877" w:rsidP="00955B15">
      <w:pPr>
        <w:pStyle w:val="ListParagraph"/>
        <w:numPr>
          <w:ilvl w:val="0"/>
          <w:numId w:val="48"/>
        </w:numPr>
        <w:tabs>
          <w:tab w:val="left" w:pos="6525"/>
        </w:tabs>
        <w:spacing w:after="0" w:line="240" w:lineRule="auto"/>
      </w:pPr>
      <w:r>
        <w:t>Demolish</w:t>
      </w:r>
    </w:p>
    <w:bookmarkEnd w:id="240"/>
    <w:p w:rsidR="00D03244" w:rsidRDefault="00D03244">
      <w:pPr>
        <w:spacing w:after="200" w:line="276" w:lineRule="auto"/>
        <w:jc w:val="left"/>
      </w:pPr>
    </w:p>
    <w:p w:rsidR="00D52C1D" w:rsidRPr="00D03244" w:rsidRDefault="001211AE" w:rsidP="00D03244">
      <w:pPr>
        <w:pStyle w:val="Heading3"/>
      </w:pPr>
      <w:bookmarkStart w:id="241" w:name="_Toc367438700"/>
      <w:r w:rsidRPr="00087028">
        <w:t>6</w:t>
      </w:r>
      <w:r w:rsidR="00A86005" w:rsidRPr="00087028">
        <w:t>.1.2 Exchange Requirement Classification List</w:t>
      </w:r>
      <w:bookmarkEnd w:id="241"/>
    </w:p>
    <w:p w:rsidR="00B61766" w:rsidRDefault="00B61766" w:rsidP="00554BE6">
      <w:pPr>
        <w:pStyle w:val="Caption"/>
        <w:keepNext/>
        <w:spacing w:after="0"/>
      </w:pPr>
      <w:bookmarkStart w:id="242" w:name="_Toc367440207"/>
      <w:r>
        <w:t xml:space="preserve">Table </w:t>
      </w:r>
      <w:r w:rsidR="00014688">
        <w:fldChar w:fldCharType="begin"/>
      </w:r>
      <w:r w:rsidR="00033CB2">
        <w:instrText xml:space="preserve"> SEQ Table \* ARABIC </w:instrText>
      </w:r>
      <w:r w:rsidR="00014688">
        <w:fldChar w:fldCharType="separate"/>
      </w:r>
      <w:r w:rsidR="000F7D43">
        <w:rPr>
          <w:noProof/>
        </w:rPr>
        <w:t>30</w:t>
      </w:r>
      <w:r w:rsidR="00014688">
        <w:rPr>
          <w:noProof/>
        </w:rPr>
        <w:fldChar w:fldCharType="end"/>
      </w:r>
      <w:r>
        <w:t xml:space="preserve"> Classification of Initiation</w:t>
      </w:r>
      <w:r>
        <w:rPr>
          <w:noProof/>
        </w:rPr>
        <w:t xml:space="preserve"> Exchanges</w:t>
      </w:r>
      <w:bookmarkEnd w:id="242"/>
    </w:p>
    <w:tbl>
      <w:tblPr>
        <w:tblW w:w="9760" w:type="dxa"/>
        <w:tblInd w:w="80" w:type="dxa"/>
        <w:tblLook w:val="04A0"/>
      </w:tblPr>
      <w:tblGrid>
        <w:gridCol w:w="1100"/>
        <w:gridCol w:w="1180"/>
        <w:gridCol w:w="1200"/>
        <w:gridCol w:w="1560"/>
        <w:gridCol w:w="1300"/>
        <w:gridCol w:w="1440"/>
        <w:gridCol w:w="1980"/>
      </w:tblGrid>
      <w:tr w:rsidR="00B61766" w:rsidRPr="00B61766" w:rsidTr="00554BE6">
        <w:trPr>
          <w:trHeight w:val="450"/>
        </w:trPr>
        <w:tc>
          <w:tcPr>
            <w:tcW w:w="1100" w:type="dxa"/>
            <w:tcBorders>
              <w:top w:val="single" w:sz="8" w:space="0" w:color="auto"/>
              <w:left w:val="single" w:sz="8" w:space="0" w:color="auto"/>
              <w:bottom w:val="single" w:sz="4" w:space="0" w:color="auto"/>
              <w:right w:val="single" w:sz="4" w:space="0" w:color="auto"/>
            </w:tcBorders>
            <w:shd w:val="clear" w:color="auto" w:fill="D9D9D9" w:themeFill="background1" w:themeFillShade="D9"/>
            <w:hideMark/>
          </w:tcPr>
          <w:p w:rsidR="00B61766" w:rsidRPr="00D03244" w:rsidRDefault="00B61766" w:rsidP="00B61766">
            <w:pPr>
              <w:spacing w:after="0" w:line="240" w:lineRule="auto"/>
              <w:jc w:val="left"/>
              <w:rPr>
                <w:rFonts w:ascii="Calibri" w:eastAsia="Times New Roman" w:hAnsi="Calibri" w:cs="Times New Roman"/>
                <w:bCs/>
                <w:sz w:val="16"/>
                <w:szCs w:val="16"/>
                <w:lang w:val="en-US"/>
              </w:rPr>
            </w:pPr>
            <w:r w:rsidRPr="00D03244">
              <w:rPr>
                <w:rFonts w:ascii="Calibri" w:eastAsia="Times New Roman" w:hAnsi="Calibri" w:cs="Times New Roman"/>
                <w:bCs/>
                <w:sz w:val="16"/>
                <w:szCs w:val="16"/>
                <w:lang w:val="en-US"/>
              </w:rPr>
              <w:t>Project Phase</w:t>
            </w:r>
          </w:p>
        </w:tc>
        <w:tc>
          <w:tcPr>
            <w:tcW w:w="1180" w:type="dxa"/>
            <w:tcBorders>
              <w:top w:val="single" w:sz="8" w:space="0" w:color="auto"/>
              <w:left w:val="nil"/>
              <w:bottom w:val="single" w:sz="4" w:space="0" w:color="auto"/>
              <w:right w:val="single" w:sz="4" w:space="0" w:color="auto"/>
            </w:tcBorders>
            <w:shd w:val="clear" w:color="auto" w:fill="D9D9D9" w:themeFill="background1" w:themeFillShade="D9"/>
            <w:hideMark/>
          </w:tcPr>
          <w:p w:rsidR="00B61766" w:rsidRPr="00D03244" w:rsidRDefault="00B61766" w:rsidP="00B61766">
            <w:pPr>
              <w:spacing w:after="0" w:line="240" w:lineRule="auto"/>
              <w:jc w:val="left"/>
              <w:rPr>
                <w:rFonts w:ascii="Calibri" w:eastAsia="Times New Roman" w:hAnsi="Calibri" w:cs="Times New Roman"/>
                <w:bCs/>
                <w:sz w:val="16"/>
                <w:szCs w:val="16"/>
                <w:lang w:val="en-US"/>
              </w:rPr>
            </w:pPr>
            <w:r w:rsidRPr="00D03244">
              <w:rPr>
                <w:rFonts w:ascii="Calibri" w:eastAsia="Times New Roman" w:hAnsi="Calibri" w:cs="Times New Roman"/>
                <w:bCs/>
                <w:sz w:val="16"/>
                <w:szCs w:val="16"/>
                <w:lang w:val="en-US"/>
              </w:rPr>
              <w:t>Contracting Phase</w:t>
            </w:r>
          </w:p>
        </w:tc>
        <w:tc>
          <w:tcPr>
            <w:tcW w:w="1200" w:type="dxa"/>
            <w:tcBorders>
              <w:top w:val="single" w:sz="8" w:space="0" w:color="auto"/>
              <w:left w:val="nil"/>
              <w:bottom w:val="single" w:sz="4" w:space="0" w:color="auto"/>
              <w:right w:val="single" w:sz="4" w:space="0" w:color="auto"/>
            </w:tcBorders>
            <w:shd w:val="clear" w:color="auto" w:fill="D9D9D9" w:themeFill="background1" w:themeFillShade="D9"/>
            <w:hideMark/>
          </w:tcPr>
          <w:p w:rsidR="00B61766" w:rsidRPr="00D03244" w:rsidRDefault="00B61766" w:rsidP="00B61766">
            <w:pPr>
              <w:spacing w:after="0" w:line="240" w:lineRule="auto"/>
              <w:jc w:val="left"/>
              <w:rPr>
                <w:rFonts w:ascii="Calibri" w:eastAsia="Times New Roman" w:hAnsi="Calibri" w:cs="Times New Roman"/>
                <w:bCs/>
                <w:sz w:val="16"/>
                <w:szCs w:val="16"/>
                <w:lang w:val="en-US"/>
              </w:rPr>
            </w:pPr>
            <w:r w:rsidRPr="00D03244">
              <w:rPr>
                <w:rFonts w:ascii="Calibri" w:eastAsia="Times New Roman" w:hAnsi="Calibri" w:cs="Times New Roman"/>
                <w:bCs/>
                <w:sz w:val="16"/>
                <w:szCs w:val="16"/>
                <w:lang w:val="en-US"/>
              </w:rPr>
              <w:t>Contracted Exchanges</w:t>
            </w:r>
          </w:p>
        </w:tc>
        <w:tc>
          <w:tcPr>
            <w:tcW w:w="1560" w:type="dxa"/>
            <w:tcBorders>
              <w:top w:val="single" w:sz="8" w:space="0" w:color="auto"/>
              <w:left w:val="nil"/>
              <w:bottom w:val="single" w:sz="4" w:space="0" w:color="auto"/>
              <w:right w:val="single" w:sz="4" w:space="0" w:color="auto"/>
            </w:tcBorders>
            <w:shd w:val="clear" w:color="auto" w:fill="D9D9D9" w:themeFill="background1" w:themeFillShade="D9"/>
            <w:hideMark/>
          </w:tcPr>
          <w:p w:rsidR="00B61766" w:rsidRPr="00D03244" w:rsidRDefault="00B61766" w:rsidP="00B61766">
            <w:pPr>
              <w:spacing w:after="0" w:line="240" w:lineRule="auto"/>
              <w:jc w:val="left"/>
              <w:rPr>
                <w:rFonts w:ascii="Calibri" w:eastAsia="Times New Roman" w:hAnsi="Calibri" w:cs="Times New Roman"/>
                <w:bCs/>
                <w:sz w:val="16"/>
                <w:szCs w:val="16"/>
                <w:lang w:val="en-US"/>
              </w:rPr>
            </w:pPr>
            <w:r w:rsidRPr="00D03244">
              <w:rPr>
                <w:rFonts w:ascii="Calibri" w:eastAsia="Times New Roman" w:hAnsi="Calibri" w:cs="Times New Roman"/>
                <w:bCs/>
                <w:sz w:val="16"/>
                <w:szCs w:val="16"/>
                <w:lang w:val="en-US"/>
              </w:rPr>
              <w:t>OmniClass Table 31–Phase</w:t>
            </w:r>
          </w:p>
        </w:tc>
        <w:tc>
          <w:tcPr>
            <w:tcW w:w="1300" w:type="dxa"/>
            <w:tcBorders>
              <w:top w:val="single" w:sz="8" w:space="0" w:color="auto"/>
              <w:left w:val="nil"/>
              <w:bottom w:val="single" w:sz="4" w:space="0" w:color="auto"/>
              <w:right w:val="single" w:sz="4" w:space="0" w:color="auto"/>
            </w:tcBorders>
            <w:shd w:val="clear" w:color="auto" w:fill="D9D9D9" w:themeFill="background1" w:themeFillShade="D9"/>
            <w:hideMark/>
          </w:tcPr>
          <w:p w:rsidR="00B61766" w:rsidRPr="00D03244" w:rsidRDefault="00B61766" w:rsidP="00B61766">
            <w:pPr>
              <w:spacing w:after="0" w:line="240" w:lineRule="auto"/>
              <w:jc w:val="left"/>
              <w:rPr>
                <w:rFonts w:ascii="Calibri" w:eastAsia="Times New Roman" w:hAnsi="Calibri" w:cs="Times New Roman"/>
                <w:bCs/>
                <w:sz w:val="16"/>
                <w:szCs w:val="16"/>
                <w:lang w:val="en-US"/>
              </w:rPr>
            </w:pPr>
            <w:r w:rsidRPr="00D03244">
              <w:rPr>
                <w:rFonts w:ascii="Calibri" w:eastAsia="Times New Roman" w:hAnsi="Calibri" w:cs="Times New Roman"/>
                <w:bCs/>
                <w:sz w:val="16"/>
                <w:szCs w:val="16"/>
                <w:lang w:val="en-US"/>
              </w:rPr>
              <w:t>OmniClass Table 34–Actor</w:t>
            </w:r>
          </w:p>
        </w:tc>
        <w:tc>
          <w:tcPr>
            <w:tcW w:w="1440" w:type="dxa"/>
            <w:tcBorders>
              <w:top w:val="single" w:sz="8" w:space="0" w:color="auto"/>
              <w:left w:val="nil"/>
              <w:bottom w:val="single" w:sz="4" w:space="0" w:color="auto"/>
              <w:right w:val="single" w:sz="4" w:space="0" w:color="auto"/>
            </w:tcBorders>
            <w:shd w:val="clear" w:color="auto" w:fill="D9D9D9" w:themeFill="background1" w:themeFillShade="D9"/>
            <w:hideMark/>
          </w:tcPr>
          <w:p w:rsidR="00B61766" w:rsidRPr="00D03244" w:rsidRDefault="00B61766" w:rsidP="00B61766">
            <w:pPr>
              <w:spacing w:after="0" w:line="240" w:lineRule="auto"/>
              <w:jc w:val="left"/>
              <w:rPr>
                <w:rFonts w:ascii="Calibri" w:eastAsia="Times New Roman" w:hAnsi="Calibri" w:cs="Times New Roman"/>
                <w:bCs/>
                <w:sz w:val="16"/>
                <w:szCs w:val="16"/>
                <w:lang w:val="en-US"/>
              </w:rPr>
            </w:pPr>
            <w:r w:rsidRPr="00D03244">
              <w:rPr>
                <w:rFonts w:ascii="Calibri" w:eastAsia="Times New Roman" w:hAnsi="Calibri" w:cs="Times New Roman"/>
                <w:bCs/>
                <w:sz w:val="16"/>
                <w:szCs w:val="16"/>
                <w:lang w:val="en-US"/>
              </w:rPr>
              <w:t>OmniClass Table 32-Service</w:t>
            </w:r>
          </w:p>
        </w:tc>
        <w:tc>
          <w:tcPr>
            <w:tcW w:w="1980" w:type="dxa"/>
            <w:tcBorders>
              <w:top w:val="single" w:sz="8" w:space="0" w:color="auto"/>
              <w:left w:val="nil"/>
              <w:bottom w:val="single" w:sz="4" w:space="0" w:color="auto"/>
              <w:right w:val="single" w:sz="8" w:space="0" w:color="auto"/>
            </w:tcBorders>
            <w:shd w:val="clear" w:color="auto" w:fill="D9D9D9" w:themeFill="background1" w:themeFillShade="D9"/>
            <w:hideMark/>
          </w:tcPr>
          <w:p w:rsidR="00B61766" w:rsidRPr="00D03244" w:rsidRDefault="00B61766" w:rsidP="00B61766">
            <w:pPr>
              <w:spacing w:after="0" w:line="240" w:lineRule="auto"/>
              <w:jc w:val="left"/>
              <w:rPr>
                <w:rFonts w:ascii="Calibri" w:eastAsia="Times New Roman" w:hAnsi="Calibri" w:cs="Times New Roman"/>
                <w:bCs/>
                <w:sz w:val="16"/>
                <w:szCs w:val="16"/>
                <w:lang w:val="en-US"/>
              </w:rPr>
            </w:pPr>
            <w:r w:rsidRPr="00D03244">
              <w:rPr>
                <w:rFonts w:ascii="Calibri" w:eastAsia="Times New Roman" w:hAnsi="Calibri" w:cs="Times New Roman"/>
                <w:bCs/>
                <w:sz w:val="16"/>
                <w:szCs w:val="16"/>
                <w:lang w:val="en-US"/>
              </w:rPr>
              <w:t>buildingSMART alliance Draft Tree</w:t>
            </w:r>
          </w:p>
        </w:tc>
      </w:tr>
      <w:tr w:rsidR="00B61766" w:rsidRPr="00B61766" w:rsidTr="001812AE">
        <w:trPr>
          <w:trHeight w:val="450"/>
        </w:trPr>
        <w:tc>
          <w:tcPr>
            <w:tcW w:w="2280" w:type="dxa"/>
            <w:gridSpan w:val="2"/>
            <w:vMerge w:val="restart"/>
            <w:tcBorders>
              <w:top w:val="single" w:sz="4" w:space="0" w:color="auto"/>
              <w:left w:val="single" w:sz="8" w:space="0" w:color="auto"/>
              <w:bottom w:val="single" w:sz="4" w:space="0" w:color="000000"/>
              <w:right w:val="single" w:sz="4" w:space="0" w:color="000000"/>
            </w:tcBorders>
            <w:shd w:val="clear" w:color="auto" w:fill="auto"/>
            <w:vAlign w:val="center"/>
            <w:hideMark/>
          </w:tcPr>
          <w:p w:rsidR="00B61766" w:rsidRPr="00D03244" w:rsidRDefault="00B61766" w:rsidP="00B61766">
            <w:pPr>
              <w:spacing w:after="0" w:line="240" w:lineRule="auto"/>
              <w:jc w:val="left"/>
              <w:rPr>
                <w:rFonts w:ascii="Calibri" w:eastAsia="Times New Roman" w:hAnsi="Calibri" w:cs="Times New Roman"/>
                <w:sz w:val="16"/>
                <w:szCs w:val="16"/>
                <w:lang w:val="en-US"/>
              </w:rPr>
            </w:pPr>
            <w:r w:rsidRPr="00D03244">
              <w:rPr>
                <w:rFonts w:ascii="Calibri" w:eastAsia="Times New Roman" w:hAnsi="Calibri" w:cs="Times New Roman"/>
                <w:sz w:val="16"/>
                <w:szCs w:val="16"/>
                <w:lang w:val="en-US"/>
              </w:rPr>
              <w:t>Criteria</w:t>
            </w:r>
          </w:p>
        </w:tc>
        <w:tc>
          <w:tcPr>
            <w:tcW w:w="1200" w:type="dxa"/>
            <w:tcBorders>
              <w:top w:val="single" w:sz="4" w:space="0" w:color="auto"/>
              <w:left w:val="nil"/>
              <w:bottom w:val="single" w:sz="4" w:space="0" w:color="auto"/>
              <w:right w:val="single" w:sz="4" w:space="0" w:color="auto"/>
            </w:tcBorders>
            <w:shd w:val="clear" w:color="auto" w:fill="auto"/>
            <w:hideMark/>
          </w:tcPr>
          <w:p w:rsidR="00B61766" w:rsidRPr="00D03244" w:rsidRDefault="00B61766" w:rsidP="00B61766">
            <w:pPr>
              <w:spacing w:after="0" w:line="240" w:lineRule="auto"/>
              <w:jc w:val="left"/>
              <w:rPr>
                <w:rFonts w:ascii="Calibri" w:eastAsia="Times New Roman" w:hAnsi="Calibri" w:cs="Times New Roman"/>
                <w:sz w:val="16"/>
                <w:szCs w:val="16"/>
                <w:lang w:val="en-US"/>
              </w:rPr>
            </w:pPr>
            <w:r w:rsidRPr="00D03244">
              <w:rPr>
                <w:rFonts w:ascii="Calibri" w:eastAsia="Times New Roman" w:hAnsi="Calibri" w:cs="Times New Roman"/>
                <w:sz w:val="16"/>
                <w:szCs w:val="16"/>
                <w:lang w:val="en-US"/>
              </w:rPr>
              <w:t>Facility Criteria</w:t>
            </w:r>
          </w:p>
        </w:tc>
        <w:tc>
          <w:tcPr>
            <w:tcW w:w="1560" w:type="dxa"/>
            <w:tcBorders>
              <w:top w:val="nil"/>
              <w:left w:val="nil"/>
              <w:bottom w:val="single" w:sz="4" w:space="0" w:color="auto"/>
              <w:right w:val="single" w:sz="4" w:space="0" w:color="auto"/>
            </w:tcBorders>
            <w:shd w:val="clear" w:color="auto" w:fill="auto"/>
            <w:hideMark/>
          </w:tcPr>
          <w:p w:rsidR="00B61766" w:rsidRPr="00D03244" w:rsidRDefault="00B61766" w:rsidP="00B61766">
            <w:pPr>
              <w:spacing w:after="0" w:line="240" w:lineRule="auto"/>
              <w:jc w:val="left"/>
              <w:rPr>
                <w:rFonts w:ascii="Calibri" w:eastAsia="Times New Roman" w:hAnsi="Calibri" w:cs="Times New Roman"/>
                <w:sz w:val="16"/>
                <w:szCs w:val="16"/>
                <w:lang w:val="en-US"/>
              </w:rPr>
            </w:pPr>
            <w:r w:rsidRPr="00D03244">
              <w:rPr>
                <w:rFonts w:ascii="Calibri" w:eastAsia="Times New Roman" w:hAnsi="Calibri" w:cs="Times New Roman"/>
                <w:sz w:val="16"/>
                <w:szCs w:val="16"/>
                <w:lang w:val="en-US"/>
              </w:rPr>
              <w:t>not provided</w:t>
            </w:r>
          </w:p>
        </w:tc>
        <w:tc>
          <w:tcPr>
            <w:tcW w:w="1300" w:type="dxa"/>
            <w:tcBorders>
              <w:top w:val="nil"/>
              <w:left w:val="nil"/>
              <w:bottom w:val="single" w:sz="4" w:space="0" w:color="auto"/>
              <w:right w:val="single" w:sz="4" w:space="0" w:color="auto"/>
            </w:tcBorders>
            <w:shd w:val="clear" w:color="auto" w:fill="auto"/>
            <w:hideMark/>
          </w:tcPr>
          <w:p w:rsidR="00B61766" w:rsidRPr="00D03244" w:rsidRDefault="00B61766" w:rsidP="00B61766">
            <w:pPr>
              <w:spacing w:after="0" w:line="240" w:lineRule="auto"/>
              <w:jc w:val="left"/>
              <w:rPr>
                <w:rFonts w:ascii="Calibri" w:eastAsia="Times New Roman" w:hAnsi="Calibri" w:cs="Times New Roman"/>
                <w:color w:val="000000"/>
                <w:sz w:val="16"/>
                <w:szCs w:val="16"/>
                <w:lang w:val="en-US"/>
              </w:rPr>
            </w:pPr>
            <w:r w:rsidRPr="00D03244">
              <w:rPr>
                <w:rFonts w:ascii="Calibri" w:eastAsia="Times New Roman" w:hAnsi="Calibri" w:cs="Times New Roman"/>
                <w:sz w:val="16"/>
                <w:szCs w:val="16"/>
                <w:lang w:val="en-US"/>
              </w:rPr>
              <w:t>34-21 14 00</w:t>
            </w:r>
            <w:r w:rsidRPr="00D03244">
              <w:rPr>
                <w:rFonts w:ascii="Calibri" w:eastAsia="Times New Roman" w:hAnsi="Calibri" w:cs="Times New Roman"/>
                <w:sz w:val="16"/>
                <w:szCs w:val="16"/>
                <w:lang w:val="en-US"/>
              </w:rPr>
              <w:br/>
              <w:t>Owner</w:t>
            </w:r>
          </w:p>
        </w:tc>
        <w:tc>
          <w:tcPr>
            <w:tcW w:w="1440" w:type="dxa"/>
            <w:tcBorders>
              <w:top w:val="nil"/>
              <w:left w:val="nil"/>
              <w:bottom w:val="single" w:sz="4" w:space="0" w:color="auto"/>
              <w:right w:val="single" w:sz="4" w:space="0" w:color="auto"/>
            </w:tcBorders>
            <w:shd w:val="clear" w:color="auto" w:fill="auto"/>
            <w:hideMark/>
          </w:tcPr>
          <w:p w:rsidR="00B61766" w:rsidRPr="00D03244" w:rsidRDefault="00B61766" w:rsidP="00B61766">
            <w:pPr>
              <w:spacing w:after="0" w:line="240" w:lineRule="auto"/>
              <w:jc w:val="left"/>
              <w:rPr>
                <w:rFonts w:ascii="Calibri" w:eastAsia="Times New Roman" w:hAnsi="Calibri" w:cs="Times New Roman"/>
                <w:sz w:val="16"/>
                <w:szCs w:val="16"/>
                <w:lang w:val="en-US"/>
              </w:rPr>
            </w:pPr>
            <w:r w:rsidRPr="00D03244">
              <w:rPr>
                <w:rFonts w:ascii="Calibri" w:eastAsia="Times New Roman" w:hAnsi="Calibri" w:cs="Times New Roman"/>
                <w:sz w:val="16"/>
                <w:szCs w:val="16"/>
                <w:lang w:val="en-US"/>
              </w:rPr>
              <w:t>not provided</w:t>
            </w:r>
          </w:p>
        </w:tc>
        <w:tc>
          <w:tcPr>
            <w:tcW w:w="1980" w:type="dxa"/>
            <w:tcBorders>
              <w:top w:val="nil"/>
              <w:left w:val="nil"/>
              <w:bottom w:val="single" w:sz="4" w:space="0" w:color="auto"/>
              <w:right w:val="single" w:sz="8" w:space="0" w:color="auto"/>
            </w:tcBorders>
            <w:shd w:val="clear" w:color="auto" w:fill="auto"/>
            <w:hideMark/>
          </w:tcPr>
          <w:p w:rsidR="00B61766" w:rsidRPr="00D03244" w:rsidRDefault="00B61766" w:rsidP="00B61766">
            <w:pPr>
              <w:spacing w:after="0" w:line="240" w:lineRule="auto"/>
              <w:jc w:val="left"/>
              <w:rPr>
                <w:rFonts w:ascii="Calibri" w:eastAsia="Times New Roman" w:hAnsi="Calibri" w:cs="Times New Roman"/>
                <w:color w:val="000000"/>
                <w:sz w:val="16"/>
                <w:szCs w:val="16"/>
                <w:lang w:val="en-US"/>
              </w:rPr>
            </w:pPr>
            <w:r w:rsidRPr="00D03244">
              <w:rPr>
                <w:rFonts w:ascii="Calibri" w:eastAsia="Times New Roman" w:hAnsi="Calibri" w:cs="Times New Roman"/>
                <w:sz w:val="16"/>
                <w:szCs w:val="16"/>
                <w:lang w:val="en-US"/>
              </w:rPr>
              <w:t>2.44</w:t>
            </w:r>
            <w:r w:rsidRPr="00D03244">
              <w:rPr>
                <w:rFonts w:ascii="Calibri" w:eastAsia="Times New Roman" w:hAnsi="Calibri" w:cs="Times New Roman"/>
                <w:sz w:val="16"/>
                <w:szCs w:val="16"/>
                <w:lang w:val="en-US"/>
              </w:rPr>
              <w:br/>
              <w:t>Develop Site Criteria</w:t>
            </w:r>
          </w:p>
        </w:tc>
      </w:tr>
      <w:tr w:rsidR="00B61766" w:rsidRPr="00B61766" w:rsidTr="001812AE">
        <w:trPr>
          <w:trHeight w:val="450"/>
        </w:trPr>
        <w:tc>
          <w:tcPr>
            <w:tcW w:w="2280" w:type="dxa"/>
            <w:gridSpan w:val="2"/>
            <w:vMerge/>
            <w:tcBorders>
              <w:top w:val="single" w:sz="4" w:space="0" w:color="auto"/>
              <w:left w:val="single" w:sz="8" w:space="0" w:color="auto"/>
              <w:bottom w:val="single" w:sz="4" w:space="0" w:color="000000"/>
              <w:right w:val="single" w:sz="4" w:space="0" w:color="000000"/>
            </w:tcBorders>
            <w:shd w:val="clear" w:color="auto" w:fill="auto"/>
            <w:vAlign w:val="center"/>
            <w:hideMark/>
          </w:tcPr>
          <w:p w:rsidR="00B61766" w:rsidRPr="00D03244" w:rsidRDefault="00B61766" w:rsidP="00B61766">
            <w:pPr>
              <w:spacing w:after="0" w:line="240" w:lineRule="auto"/>
              <w:jc w:val="left"/>
              <w:rPr>
                <w:rFonts w:ascii="Calibri" w:eastAsia="Times New Roman" w:hAnsi="Calibri" w:cs="Times New Roman"/>
                <w:sz w:val="16"/>
                <w:szCs w:val="16"/>
                <w:lang w:val="en-US"/>
              </w:rPr>
            </w:pPr>
          </w:p>
        </w:tc>
        <w:tc>
          <w:tcPr>
            <w:tcW w:w="1200" w:type="dxa"/>
            <w:tcBorders>
              <w:top w:val="single" w:sz="4" w:space="0" w:color="auto"/>
              <w:left w:val="nil"/>
              <w:bottom w:val="single" w:sz="4" w:space="0" w:color="auto"/>
              <w:right w:val="single" w:sz="4" w:space="0" w:color="auto"/>
            </w:tcBorders>
            <w:shd w:val="clear" w:color="auto" w:fill="auto"/>
            <w:hideMark/>
          </w:tcPr>
          <w:p w:rsidR="00B61766" w:rsidRPr="00D03244" w:rsidRDefault="00B61766" w:rsidP="00B61766">
            <w:pPr>
              <w:spacing w:after="0" w:line="240" w:lineRule="auto"/>
              <w:jc w:val="left"/>
              <w:rPr>
                <w:rFonts w:ascii="Calibri" w:eastAsia="Times New Roman" w:hAnsi="Calibri" w:cs="Times New Roman"/>
                <w:color w:val="000000"/>
                <w:sz w:val="16"/>
                <w:szCs w:val="16"/>
                <w:lang w:val="en-US"/>
              </w:rPr>
            </w:pPr>
            <w:r w:rsidRPr="00D03244">
              <w:rPr>
                <w:rFonts w:ascii="Calibri" w:eastAsia="Times New Roman" w:hAnsi="Calibri" w:cs="Times New Roman"/>
                <w:sz w:val="16"/>
                <w:szCs w:val="16"/>
                <w:lang w:val="en-US"/>
              </w:rPr>
              <w:t>Discipline</w:t>
            </w:r>
            <w:r w:rsidRPr="00D03244">
              <w:rPr>
                <w:rFonts w:ascii="Calibri" w:eastAsia="Times New Roman" w:hAnsi="Calibri" w:cs="Times New Roman"/>
                <w:sz w:val="16"/>
                <w:szCs w:val="16"/>
                <w:lang w:val="en-US"/>
              </w:rPr>
              <w:br/>
              <w:t>Specifications</w:t>
            </w:r>
          </w:p>
        </w:tc>
        <w:tc>
          <w:tcPr>
            <w:tcW w:w="1560" w:type="dxa"/>
            <w:tcBorders>
              <w:top w:val="nil"/>
              <w:left w:val="nil"/>
              <w:bottom w:val="single" w:sz="4" w:space="0" w:color="auto"/>
              <w:right w:val="single" w:sz="4" w:space="0" w:color="auto"/>
            </w:tcBorders>
            <w:shd w:val="clear" w:color="auto" w:fill="auto"/>
            <w:hideMark/>
          </w:tcPr>
          <w:p w:rsidR="00B61766" w:rsidRPr="00D03244" w:rsidRDefault="00B61766" w:rsidP="00B61766">
            <w:pPr>
              <w:spacing w:after="0" w:line="240" w:lineRule="auto"/>
              <w:jc w:val="left"/>
              <w:rPr>
                <w:rFonts w:ascii="Calibri" w:eastAsia="Times New Roman" w:hAnsi="Calibri" w:cs="Times New Roman"/>
                <w:sz w:val="16"/>
                <w:szCs w:val="16"/>
                <w:lang w:val="en-US"/>
              </w:rPr>
            </w:pPr>
            <w:r w:rsidRPr="00D03244">
              <w:rPr>
                <w:rFonts w:ascii="Calibri" w:eastAsia="Times New Roman" w:hAnsi="Calibri" w:cs="Times New Roman"/>
                <w:sz w:val="16"/>
                <w:szCs w:val="16"/>
                <w:lang w:val="en-US"/>
              </w:rPr>
              <w:t>not provided</w:t>
            </w:r>
          </w:p>
        </w:tc>
        <w:tc>
          <w:tcPr>
            <w:tcW w:w="1300" w:type="dxa"/>
            <w:tcBorders>
              <w:top w:val="nil"/>
              <w:left w:val="nil"/>
              <w:bottom w:val="single" w:sz="4" w:space="0" w:color="auto"/>
              <w:right w:val="single" w:sz="4" w:space="0" w:color="auto"/>
            </w:tcBorders>
            <w:shd w:val="clear" w:color="auto" w:fill="auto"/>
            <w:hideMark/>
          </w:tcPr>
          <w:p w:rsidR="00B61766" w:rsidRPr="00D03244" w:rsidRDefault="00B61766" w:rsidP="00B61766">
            <w:pPr>
              <w:spacing w:after="0" w:line="240" w:lineRule="auto"/>
              <w:jc w:val="left"/>
              <w:rPr>
                <w:rFonts w:ascii="Calibri" w:eastAsia="Times New Roman" w:hAnsi="Calibri" w:cs="Times New Roman"/>
                <w:color w:val="000000"/>
                <w:sz w:val="16"/>
                <w:szCs w:val="16"/>
                <w:lang w:val="en-US"/>
              </w:rPr>
            </w:pPr>
            <w:r w:rsidRPr="00D03244">
              <w:rPr>
                <w:rFonts w:ascii="Calibri" w:eastAsia="Times New Roman" w:hAnsi="Calibri" w:cs="Times New Roman"/>
                <w:sz w:val="16"/>
                <w:szCs w:val="16"/>
                <w:lang w:val="en-US"/>
              </w:rPr>
              <w:t>34-21 14 00</w:t>
            </w:r>
            <w:r w:rsidRPr="00D03244">
              <w:rPr>
                <w:rFonts w:ascii="Calibri" w:eastAsia="Times New Roman" w:hAnsi="Calibri" w:cs="Times New Roman"/>
                <w:sz w:val="16"/>
                <w:szCs w:val="16"/>
                <w:lang w:val="en-US"/>
              </w:rPr>
              <w:br/>
              <w:t>Owner</w:t>
            </w:r>
          </w:p>
        </w:tc>
        <w:tc>
          <w:tcPr>
            <w:tcW w:w="1440" w:type="dxa"/>
            <w:tcBorders>
              <w:top w:val="nil"/>
              <w:left w:val="nil"/>
              <w:bottom w:val="single" w:sz="4" w:space="0" w:color="auto"/>
              <w:right w:val="single" w:sz="4" w:space="0" w:color="auto"/>
            </w:tcBorders>
            <w:shd w:val="clear" w:color="auto" w:fill="auto"/>
            <w:hideMark/>
          </w:tcPr>
          <w:p w:rsidR="00B61766" w:rsidRPr="00D03244" w:rsidRDefault="00B61766" w:rsidP="00B61766">
            <w:pPr>
              <w:spacing w:after="0" w:line="240" w:lineRule="auto"/>
              <w:jc w:val="left"/>
              <w:rPr>
                <w:rFonts w:ascii="Calibri" w:eastAsia="Times New Roman" w:hAnsi="Calibri" w:cs="Times New Roman"/>
                <w:sz w:val="16"/>
                <w:szCs w:val="16"/>
                <w:lang w:val="en-US"/>
              </w:rPr>
            </w:pPr>
            <w:r w:rsidRPr="00D03244">
              <w:rPr>
                <w:rFonts w:ascii="Calibri" w:eastAsia="Times New Roman" w:hAnsi="Calibri" w:cs="Times New Roman"/>
                <w:sz w:val="16"/>
                <w:szCs w:val="16"/>
                <w:lang w:val="en-US"/>
              </w:rPr>
              <w:t>not provided</w:t>
            </w:r>
          </w:p>
        </w:tc>
        <w:tc>
          <w:tcPr>
            <w:tcW w:w="1980" w:type="dxa"/>
            <w:tcBorders>
              <w:top w:val="nil"/>
              <w:left w:val="nil"/>
              <w:bottom w:val="single" w:sz="4" w:space="0" w:color="auto"/>
              <w:right w:val="single" w:sz="8" w:space="0" w:color="auto"/>
            </w:tcBorders>
            <w:shd w:val="clear" w:color="auto" w:fill="auto"/>
            <w:hideMark/>
          </w:tcPr>
          <w:p w:rsidR="00B61766" w:rsidRPr="00D03244" w:rsidRDefault="00B61766" w:rsidP="00B61766">
            <w:pPr>
              <w:spacing w:after="0" w:line="240" w:lineRule="auto"/>
              <w:jc w:val="left"/>
              <w:rPr>
                <w:rFonts w:ascii="Calibri" w:eastAsia="Times New Roman" w:hAnsi="Calibri" w:cs="Times New Roman"/>
                <w:color w:val="000000"/>
                <w:sz w:val="16"/>
                <w:szCs w:val="16"/>
                <w:lang w:val="en-US"/>
              </w:rPr>
            </w:pPr>
            <w:r w:rsidRPr="00D03244">
              <w:rPr>
                <w:rFonts w:ascii="Calibri" w:eastAsia="Times New Roman" w:hAnsi="Calibri" w:cs="Times New Roman"/>
                <w:sz w:val="16"/>
                <w:szCs w:val="16"/>
                <w:lang w:val="en-US"/>
              </w:rPr>
              <w:t>2.43</w:t>
            </w:r>
            <w:r w:rsidRPr="00D03244">
              <w:rPr>
                <w:rFonts w:ascii="Calibri" w:eastAsia="Times New Roman" w:hAnsi="Calibri" w:cs="Times New Roman"/>
                <w:sz w:val="16"/>
                <w:szCs w:val="16"/>
                <w:lang w:val="en-US"/>
              </w:rPr>
              <w:br/>
              <w:t>Develop Design Criteria</w:t>
            </w:r>
          </w:p>
        </w:tc>
      </w:tr>
      <w:tr w:rsidR="00B61766" w:rsidRPr="00B61766" w:rsidTr="001812AE">
        <w:trPr>
          <w:trHeight w:val="450"/>
        </w:trPr>
        <w:tc>
          <w:tcPr>
            <w:tcW w:w="1100" w:type="dxa"/>
            <w:tcBorders>
              <w:top w:val="nil"/>
              <w:left w:val="single" w:sz="8" w:space="0" w:color="auto"/>
              <w:bottom w:val="single" w:sz="4" w:space="0" w:color="auto"/>
              <w:right w:val="single" w:sz="4" w:space="0" w:color="auto"/>
            </w:tcBorders>
            <w:shd w:val="clear" w:color="auto" w:fill="auto"/>
            <w:vAlign w:val="center"/>
            <w:hideMark/>
          </w:tcPr>
          <w:p w:rsidR="00B61766" w:rsidRPr="00D03244" w:rsidRDefault="00B61766" w:rsidP="00B61766">
            <w:pPr>
              <w:spacing w:after="0" w:line="240" w:lineRule="auto"/>
              <w:jc w:val="left"/>
              <w:rPr>
                <w:rFonts w:ascii="Calibri" w:eastAsia="Times New Roman" w:hAnsi="Calibri" w:cs="Times New Roman"/>
                <w:sz w:val="16"/>
                <w:szCs w:val="16"/>
                <w:lang w:val="en-US"/>
              </w:rPr>
            </w:pPr>
            <w:r w:rsidRPr="00D03244">
              <w:rPr>
                <w:rFonts w:ascii="Calibri" w:eastAsia="Times New Roman" w:hAnsi="Calibri" w:cs="Times New Roman"/>
                <w:sz w:val="16"/>
                <w:szCs w:val="16"/>
                <w:lang w:val="en-US"/>
              </w:rPr>
              <w:t>Initiation</w:t>
            </w:r>
          </w:p>
        </w:tc>
        <w:tc>
          <w:tcPr>
            <w:tcW w:w="1180" w:type="dxa"/>
            <w:tcBorders>
              <w:top w:val="single" w:sz="4" w:space="0" w:color="auto"/>
              <w:left w:val="nil"/>
              <w:bottom w:val="single" w:sz="4" w:space="0" w:color="auto"/>
              <w:right w:val="single" w:sz="4" w:space="0" w:color="000000"/>
            </w:tcBorders>
            <w:shd w:val="clear" w:color="auto" w:fill="auto"/>
            <w:vAlign w:val="center"/>
            <w:hideMark/>
          </w:tcPr>
          <w:p w:rsidR="00B61766" w:rsidRPr="00D03244" w:rsidRDefault="00B61766" w:rsidP="00B61766">
            <w:pPr>
              <w:spacing w:after="0" w:line="240" w:lineRule="auto"/>
              <w:jc w:val="left"/>
              <w:rPr>
                <w:rFonts w:ascii="Calibri" w:eastAsia="Times New Roman" w:hAnsi="Calibri" w:cs="Times New Roman"/>
                <w:sz w:val="16"/>
                <w:szCs w:val="16"/>
                <w:lang w:val="en-US"/>
              </w:rPr>
            </w:pPr>
            <w:r w:rsidRPr="00D03244">
              <w:rPr>
                <w:rFonts w:ascii="Calibri" w:eastAsia="Times New Roman" w:hAnsi="Calibri" w:cs="Times New Roman"/>
                <w:sz w:val="16"/>
                <w:szCs w:val="16"/>
                <w:lang w:val="en-US"/>
              </w:rPr>
              <w:t>Definition</w:t>
            </w:r>
          </w:p>
        </w:tc>
        <w:tc>
          <w:tcPr>
            <w:tcW w:w="1200" w:type="dxa"/>
            <w:tcBorders>
              <w:top w:val="nil"/>
              <w:left w:val="nil"/>
              <w:bottom w:val="single" w:sz="4" w:space="0" w:color="auto"/>
              <w:right w:val="single" w:sz="4" w:space="0" w:color="auto"/>
            </w:tcBorders>
            <w:shd w:val="clear" w:color="auto" w:fill="auto"/>
            <w:hideMark/>
          </w:tcPr>
          <w:p w:rsidR="00B61766" w:rsidRPr="00D03244" w:rsidRDefault="00B61766" w:rsidP="00B61766">
            <w:pPr>
              <w:spacing w:after="0" w:line="240" w:lineRule="auto"/>
              <w:jc w:val="left"/>
              <w:rPr>
                <w:rFonts w:ascii="Calibri" w:eastAsia="Times New Roman" w:hAnsi="Calibri" w:cs="Times New Roman"/>
                <w:color w:val="000000"/>
                <w:sz w:val="16"/>
                <w:szCs w:val="16"/>
                <w:lang w:val="en-US"/>
              </w:rPr>
            </w:pPr>
            <w:r w:rsidRPr="00D03244">
              <w:rPr>
                <w:rFonts w:ascii="Calibri" w:eastAsia="Times New Roman" w:hAnsi="Calibri" w:cs="Times New Roman"/>
                <w:sz w:val="16"/>
                <w:szCs w:val="16"/>
                <w:lang w:val="en-US"/>
              </w:rPr>
              <w:t>Project</w:t>
            </w:r>
            <w:r w:rsidRPr="00D03244">
              <w:rPr>
                <w:rFonts w:ascii="Calibri" w:eastAsia="Times New Roman" w:hAnsi="Calibri" w:cs="Times New Roman"/>
                <w:sz w:val="16"/>
                <w:szCs w:val="16"/>
                <w:lang w:val="en-US"/>
              </w:rPr>
              <w:br/>
              <w:t>Definition</w:t>
            </w:r>
          </w:p>
        </w:tc>
        <w:tc>
          <w:tcPr>
            <w:tcW w:w="1560" w:type="dxa"/>
            <w:tcBorders>
              <w:top w:val="nil"/>
              <w:left w:val="nil"/>
              <w:bottom w:val="single" w:sz="4" w:space="0" w:color="auto"/>
              <w:right w:val="single" w:sz="4" w:space="0" w:color="auto"/>
            </w:tcBorders>
            <w:shd w:val="clear" w:color="auto" w:fill="auto"/>
            <w:hideMark/>
          </w:tcPr>
          <w:p w:rsidR="00B61766" w:rsidRPr="00D03244" w:rsidRDefault="00B61766" w:rsidP="00B61766">
            <w:pPr>
              <w:spacing w:after="0" w:line="240" w:lineRule="auto"/>
              <w:jc w:val="left"/>
              <w:rPr>
                <w:rFonts w:ascii="Calibri" w:eastAsia="Times New Roman" w:hAnsi="Calibri" w:cs="Times New Roman"/>
                <w:color w:val="000000"/>
                <w:sz w:val="16"/>
                <w:szCs w:val="16"/>
                <w:lang w:val="en-US"/>
              </w:rPr>
            </w:pPr>
            <w:r w:rsidRPr="00D03244">
              <w:rPr>
                <w:rFonts w:ascii="Calibri" w:eastAsia="Times New Roman" w:hAnsi="Calibri" w:cs="Times New Roman"/>
                <w:sz w:val="16"/>
                <w:szCs w:val="16"/>
                <w:lang w:val="en-US"/>
              </w:rPr>
              <w:t>31-10 11 14</w:t>
            </w:r>
            <w:r w:rsidRPr="00D03244">
              <w:rPr>
                <w:rFonts w:ascii="Calibri" w:eastAsia="Times New Roman" w:hAnsi="Calibri" w:cs="Times New Roman"/>
                <w:sz w:val="16"/>
                <w:szCs w:val="16"/>
                <w:lang w:val="en-US"/>
              </w:rPr>
              <w:br/>
              <w:t>Description Phase</w:t>
            </w:r>
          </w:p>
        </w:tc>
        <w:tc>
          <w:tcPr>
            <w:tcW w:w="1300" w:type="dxa"/>
            <w:tcBorders>
              <w:top w:val="nil"/>
              <w:left w:val="nil"/>
              <w:bottom w:val="single" w:sz="4" w:space="0" w:color="auto"/>
              <w:right w:val="single" w:sz="4" w:space="0" w:color="auto"/>
            </w:tcBorders>
            <w:shd w:val="clear" w:color="auto" w:fill="auto"/>
            <w:hideMark/>
          </w:tcPr>
          <w:p w:rsidR="00B61766" w:rsidRPr="00D03244" w:rsidRDefault="00B61766" w:rsidP="00B61766">
            <w:pPr>
              <w:spacing w:after="0" w:line="240" w:lineRule="auto"/>
              <w:jc w:val="left"/>
              <w:rPr>
                <w:rFonts w:ascii="Calibri" w:eastAsia="Times New Roman" w:hAnsi="Calibri" w:cs="Times New Roman"/>
                <w:color w:val="000000"/>
                <w:sz w:val="16"/>
                <w:szCs w:val="16"/>
                <w:lang w:val="en-US"/>
              </w:rPr>
            </w:pPr>
            <w:r w:rsidRPr="00D03244">
              <w:rPr>
                <w:rFonts w:ascii="Calibri" w:eastAsia="Times New Roman" w:hAnsi="Calibri" w:cs="Times New Roman"/>
                <w:sz w:val="16"/>
                <w:szCs w:val="16"/>
                <w:lang w:val="en-US"/>
              </w:rPr>
              <w:t>34-21 14 00</w:t>
            </w:r>
            <w:r w:rsidRPr="00D03244">
              <w:rPr>
                <w:rFonts w:ascii="Calibri" w:eastAsia="Times New Roman" w:hAnsi="Calibri" w:cs="Times New Roman"/>
                <w:sz w:val="16"/>
                <w:szCs w:val="16"/>
                <w:lang w:val="en-US"/>
              </w:rPr>
              <w:br/>
              <w:t>Owner</w:t>
            </w:r>
          </w:p>
        </w:tc>
        <w:tc>
          <w:tcPr>
            <w:tcW w:w="1440" w:type="dxa"/>
            <w:tcBorders>
              <w:top w:val="nil"/>
              <w:left w:val="nil"/>
              <w:bottom w:val="single" w:sz="4" w:space="0" w:color="auto"/>
              <w:right w:val="single" w:sz="4" w:space="0" w:color="auto"/>
            </w:tcBorders>
            <w:shd w:val="clear" w:color="auto" w:fill="auto"/>
            <w:hideMark/>
          </w:tcPr>
          <w:p w:rsidR="00B61766" w:rsidRPr="00D03244" w:rsidRDefault="00B61766" w:rsidP="00B61766">
            <w:pPr>
              <w:spacing w:after="0" w:line="240" w:lineRule="auto"/>
              <w:jc w:val="left"/>
              <w:rPr>
                <w:rFonts w:ascii="Calibri" w:eastAsia="Times New Roman" w:hAnsi="Calibri" w:cs="Times New Roman"/>
                <w:color w:val="000000"/>
                <w:sz w:val="16"/>
                <w:szCs w:val="16"/>
                <w:lang w:val="en-US"/>
              </w:rPr>
            </w:pPr>
            <w:r w:rsidRPr="00D03244">
              <w:rPr>
                <w:rFonts w:ascii="Calibri" w:eastAsia="Times New Roman" w:hAnsi="Calibri" w:cs="Times New Roman"/>
                <w:sz w:val="16"/>
                <w:szCs w:val="16"/>
                <w:lang w:val="en-US"/>
              </w:rPr>
              <w:t>32-11 11 15</w:t>
            </w:r>
            <w:r w:rsidRPr="00D03244">
              <w:rPr>
                <w:rFonts w:ascii="Calibri" w:eastAsia="Times New Roman" w:hAnsi="Calibri" w:cs="Times New Roman"/>
                <w:sz w:val="16"/>
                <w:szCs w:val="16"/>
                <w:lang w:val="en-US"/>
              </w:rPr>
              <w:br/>
              <w:t>Development</w:t>
            </w:r>
          </w:p>
        </w:tc>
        <w:tc>
          <w:tcPr>
            <w:tcW w:w="1980" w:type="dxa"/>
            <w:tcBorders>
              <w:top w:val="nil"/>
              <w:left w:val="nil"/>
              <w:bottom w:val="single" w:sz="4" w:space="0" w:color="auto"/>
              <w:right w:val="single" w:sz="8" w:space="0" w:color="auto"/>
            </w:tcBorders>
            <w:shd w:val="clear" w:color="auto" w:fill="auto"/>
            <w:hideMark/>
          </w:tcPr>
          <w:p w:rsidR="00B61766" w:rsidRPr="00D03244" w:rsidRDefault="00B61766" w:rsidP="00B61766">
            <w:pPr>
              <w:spacing w:after="0" w:line="240" w:lineRule="auto"/>
              <w:jc w:val="left"/>
              <w:rPr>
                <w:rFonts w:ascii="Calibri" w:eastAsia="Times New Roman" w:hAnsi="Calibri" w:cs="Times New Roman"/>
                <w:sz w:val="16"/>
                <w:szCs w:val="16"/>
                <w:lang w:val="en-US"/>
              </w:rPr>
            </w:pPr>
            <w:r w:rsidRPr="00D03244">
              <w:rPr>
                <w:rFonts w:ascii="Calibri" w:eastAsia="Times New Roman" w:hAnsi="Calibri" w:cs="Times New Roman"/>
                <w:sz w:val="16"/>
                <w:szCs w:val="16"/>
                <w:lang w:val="en-US"/>
              </w:rPr>
              <w:t>2.5  Develop Project Execution Plan</w:t>
            </w:r>
          </w:p>
        </w:tc>
      </w:tr>
      <w:tr w:rsidR="00B61766" w:rsidRPr="00B61766" w:rsidTr="001812AE">
        <w:trPr>
          <w:trHeight w:val="450"/>
        </w:trPr>
        <w:tc>
          <w:tcPr>
            <w:tcW w:w="2280" w:type="dxa"/>
            <w:gridSpan w:val="2"/>
            <w:vMerge w:val="restart"/>
            <w:tcBorders>
              <w:top w:val="single" w:sz="4" w:space="0" w:color="auto"/>
              <w:left w:val="single" w:sz="8" w:space="0" w:color="auto"/>
              <w:bottom w:val="single" w:sz="8" w:space="0" w:color="000000"/>
              <w:right w:val="single" w:sz="4" w:space="0" w:color="000000"/>
            </w:tcBorders>
            <w:shd w:val="clear" w:color="auto" w:fill="auto"/>
            <w:vAlign w:val="center"/>
            <w:hideMark/>
          </w:tcPr>
          <w:p w:rsidR="00B61766" w:rsidRPr="00D03244" w:rsidRDefault="00B61766" w:rsidP="00B61766">
            <w:pPr>
              <w:spacing w:after="0" w:line="240" w:lineRule="auto"/>
              <w:jc w:val="left"/>
              <w:rPr>
                <w:rFonts w:ascii="Calibri" w:eastAsia="Times New Roman" w:hAnsi="Calibri" w:cs="Times New Roman"/>
                <w:sz w:val="16"/>
                <w:szCs w:val="16"/>
                <w:lang w:val="en-US"/>
              </w:rPr>
            </w:pPr>
            <w:r w:rsidRPr="00D03244">
              <w:rPr>
                <w:rFonts w:ascii="Calibri" w:eastAsia="Times New Roman" w:hAnsi="Calibri" w:cs="Times New Roman"/>
                <w:sz w:val="16"/>
                <w:szCs w:val="16"/>
                <w:lang w:val="en-US"/>
              </w:rPr>
              <w:t>Requirement</w:t>
            </w:r>
          </w:p>
        </w:tc>
        <w:tc>
          <w:tcPr>
            <w:tcW w:w="1200" w:type="dxa"/>
            <w:tcBorders>
              <w:top w:val="single" w:sz="4" w:space="0" w:color="auto"/>
              <w:left w:val="nil"/>
              <w:bottom w:val="single" w:sz="4" w:space="0" w:color="auto"/>
              <w:right w:val="single" w:sz="4" w:space="0" w:color="auto"/>
            </w:tcBorders>
            <w:shd w:val="clear" w:color="auto" w:fill="auto"/>
            <w:hideMark/>
          </w:tcPr>
          <w:p w:rsidR="00B61766" w:rsidRPr="00D03244" w:rsidRDefault="00B61766" w:rsidP="00B61766">
            <w:pPr>
              <w:spacing w:after="0" w:line="240" w:lineRule="auto"/>
              <w:jc w:val="left"/>
              <w:rPr>
                <w:rFonts w:ascii="Calibri" w:eastAsia="Times New Roman" w:hAnsi="Calibri" w:cs="Times New Roman"/>
                <w:color w:val="000000"/>
                <w:sz w:val="16"/>
                <w:szCs w:val="16"/>
                <w:lang w:val="en-US"/>
              </w:rPr>
            </w:pPr>
            <w:r w:rsidRPr="00D03244">
              <w:rPr>
                <w:rFonts w:ascii="Calibri" w:eastAsia="Times New Roman" w:hAnsi="Calibri" w:cs="Times New Roman"/>
                <w:sz w:val="16"/>
                <w:szCs w:val="16"/>
                <w:lang w:val="en-US"/>
              </w:rPr>
              <w:t>Space</w:t>
            </w:r>
            <w:r w:rsidRPr="00D03244">
              <w:rPr>
                <w:rFonts w:ascii="Calibri" w:eastAsia="Times New Roman" w:hAnsi="Calibri" w:cs="Times New Roman"/>
                <w:sz w:val="16"/>
                <w:szCs w:val="16"/>
                <w:lang w:val="en-US"/>
              </w:rPr>
              <w:br/>
              <w:t>Program</w:t>
            </w:r>
          </w:p>
        </w:tc>
        <w:tc>
          <w:tcPr>
            <w:tcW w:w="1560" w:type="dxa"/>
            <w:tcBorders>
              <w:top w:val="nil"/>
              <w:left w:val="nil"/>
              <w:bottom w:val="single" w:sz="4" w:space="0" w:color="auto"/>
              <w:right w:val="single" w:sz="4" w:space="0" w:color="auto"/>
            </w:tcBorders>
            <w:shd w:val="clear" w:color="auto" w:fill="auto"/>
            <w:hideMark/>
          </w:tcPr>
          <w:p w:rsidR="00B61766" w:rsidRPr="00D03244" w:rsidRDefault="00B61766" w:rsidP="00B61766">
            <w:pPr>
              <w:spacing w:after="0" w:line="240" w:lineRule="auto"/>
              <w:jc w:val="left"/>
              <w:rPr>
                <w:rFonts w:ascii="Calibri" w:eastAsia="Times New Roman" w:hAnsi="Calibri" w:cs="Times New Roman"/>
                <w:color w:val="000000"/>
                <w:sz w:val="16"/>
                <w:szCs w:val="16"/>
                <w:lang w:val="en-US"/>
              </w:rPr>
            </w:pPr>
            <w:r w:rsidRPr="00D03244">
              <w:rPr>
                <w:rFonts w:ascii="Calibri" w:eastAsia="Times New Roman" w:hAnsi="Calibri" w:cs="Times New Roman"/>
                <w:sz w:val="16"/>
                <w:szCs w:val="16"/>
                <w:lang w:val="en-US"/>
              </w:rPr>
              <w:t>31-10 14 21</w:t>
            </w:r>
            <w:r w:rsidRPr="00D03244">
              <w:rPr>
                <w:rFonts w:ascii="Calibri" w:eastAsia="Times New Roman" w:hAnsi="Calibri" w:cs="Times New Roman"/>
                <w:sz w:val="16"/>
                <w:szCs w:val="16"/>
                <w:lang w:val="en-US"/>
              </w:rPr>
              <w:br/>
              <w:t>Programming Phase</w:t>
            </w:r>
          </w:p>
        </w:tc>
        <w:tc>
          <w:tcPr>
            <w:tcW w:w="1300" w:type="dxa"/>
            <w:tcBorders>
              <w:top w:val="nil"/>
              <w:left w:val="nil"/>
              <w:bottom w:val="single" w:sz="4" w:space="0" w:color="auto"/>
              <w:right w:val="single" w:sz="4" w:space="0" w:color="auto"/>
            </w:tcBorders>
            <w:shd w:val="clear" w:color="auto" w:fill="auto"/>
            <w:hideMark/>
          </w:tcPr>
          <w:p w:rsidR="00B61766" w:rsidRPr="00D03244" w:rsidRDefault="00B61766" w:rsidP="00B61766">
            <w:pPr>
              <w:spacing w:after="0" w:line="240" w:lineRule="auto"/>
              <w:jc w:val="left"/>
              <w:rPr>
                <w:rFonts w:ascii="Calibri" w:eastAsia="Times New Roman" w:hAnsi="Calibri" w:cs="Times New Roman"/>
                <w:color w:val="000000"/>
                <w:sz w:val="16"/>
                <w:szCs w:val="16"/>
                <w:lang w:val="en-US"/>
              </w:rPr>
            </w:pPr>
            <w:r w:rsidRPr="00D03244">
              <w:rPr>
                <w:rFonts w:ascii="Calibri" w:eastAsia="Times New Roman" w:hAnsi="Calibri" w:cs="Times New Roman"/>
                <w:sz w:val="16"/>
                <w:szCs w:val="16"/>
                <w:lang w:val="en-US"/>
              </w:rPr>
              <w:t>34-21 17 00</w:t>
            </w:r>
            <w:r w:rsidRPr="00D03244">
              <w:rPr>
                <w:rFonts w:ascii="Calibri" w:eastAsia="Times New Roman" w:hAnsi="Calibri" w:cs="Times New Roman"/>
                <w:sz w:val="16"/>
                <w:szCs w:val="16"/>
                <w:lang w:val="en-US"/>
              </w:rPr>
              <w:br/>
              <w:t>Planner</w:t>
            </w:r>
          </w:p>
        </w:tc>
        <w:tc>
          <w:tcPr>
            <w:tcW w:w="1440" w:type="dxa"/>
            <w:tcBorders>
              <w:top w:val="nil"/>
              <w:left w:val="nil"/>
              <w:bottom w:val="single" w:sz="4" w:space="0" w:color="auto"/>
              <w:right w:val="single" w:sz="4" w:space="0" w:color="auto"/>
            </w:tcBorders>
            <w:shd w:val="clear" w:color="auto" w:fill="auto"/>
            <w:hideMark/>
          </w:tcPr>
          <w:p w:rsidR="00B61766" w:rsidRPr="00D03244" w:rsidRDefault="00B61766" w:rsidP="00B61766">
            <w:pPr>
              <w:spacing w:after="0" w:line="240" w:lineRule="auto"/>
              <w:jc w:val="left"/>
              <w:rPr>
                <w:rFonts w:ascii="Calibri" w:eastAsia="Times New Roman" w:hAnsi="Calibri" w:cs="Times New Roman"/>
                <w:color w:val="000000"/>
                <w:sz w:val="16"/>
                <w:szCs w:val="16"/>
                <w:lang w:val="en-US"/>
              </w:rPr>
            </w:pPr>
            <w:r w:rsidRPr="00D03244">
              <w:rPr>
                <w:rFonts w:ascii="Calibri" w:eastAsia="Times New Roman" w:hAnsi="Calibri" w:cs="Times New Roman"/>
                <w:sz w:val="16"/>
                <w:szCs w:val="16"/>
                <w:lang w:val="en-US"/>
              </w:rPr>
              <w:t>32-11 14 24</w:t>
            </w:r>
            <w:r w:rsidRPr="00D03244">
              <w:rPr>
                <w:rFonts w:ascii="Calibri" w:eastAsia="Times New Roman" w:hAnsi="Calibri" w:cs="Times New Roman"/>
                <w:sz w:val="16"/>
                <w:szCs w:val="16"/>
                <w:lang w:val="en-US"/>
              </w:rPr>
              <w:br/>
              <w:t>Programming</w:t>
            </w:r>
          </w:p>
        </w:tc>
        <w:tc>
          <w:tcPr>
            <w:tcW w:w="1980" w:type="dxa"/>
            <w:tcBorders>
              <w:top w:val="nil"/>
              <w:left w:val="nil"/>
              <w:bottom w:val="single" w:sz="4" w:space="0" w:color="auto"/>
              <w:right w:val="single" w:sz="8" w:space="0" w:color="auto"/>
            </w:tcBorders>
            <w:shd w:val="clear" w:color="auto" w:fill="auto"/>
            <w:hideMark/>
          </w:tcPr>
          <w:p w:rsidR="00B61766" w:rsidRPr="00D03244" w:rsidRDefault="00B61766" w:rsidP="00B61766">
            <w:pPr>
              <w:spacing w:after="0" w:line="240" w:lineRule="auto"/>
              <w:jc w:val="left"/>
              <w:rPr>
                <w:rFonts w:ascii="Calibri" w:eastAsia="Times New Roman" w:hAnsi="Calibri" w:cs="Times New Roman"/>
                <w:sz w:val="16"/>
                <w:szCs w:val="16"/>
                <w:lang w:val="en-US"/>
              </w:rPr>
            </w:pPr>
            <w:r w:rsidRPr="00D03244">
              <w:rPr>
                <w:rFonts w:ascii="Calibri" w:eastAsia="Times New Roman" w:hAnsi="Calibri" w:cs="Times New Roman"/>
                <w:sz w:val="16"/>
                <w:szCs w:val="16"/>
                <w:lang w:val="en-US"/>
              </w:rPr>
              <w:t>3.413  Configure Layout of Rooms and Zones</w:t>
            </w:r>
          </w:p>
        </w:tc>
      </w:tr>
      <w:tr w:rsidR="00B61766" w:rsidRPr="00B61766" w:rsidTr="001812AE">
        <w:trPr>
          <w:trHeight w:val="465"/>
        </w:trPr>
        <w:tc>
          <w:tcPr>
            <w:tcW w:w="2280" w:type="dxa"/>
            <w:gridSpan w:val="2"/>
            <w:vMerge/>
            <w:tcBorders>
              <w:top w:val="single" w:sz="4" w:space="0" w:color="auto"/>
              <w:left w:val="single" w:sz="8" w:space="0" w:color="auto"/>
              <w:bottom w:val="single" w:sz="8" w:space="0" w:color="000000"/>
              <w:right w:val="single" w:sz="4" w:space="0" w:color="000000"/>
            </w:tcBorders>
            <w:shd w:val="clear" w:color="auto" w:fill="auto"/>
            <w:vAlign w:val="center"/>
            <w:hideMark/>
          </w:tcPr>
          <w:p w:rsidR="00B61766" w:rsidRPr="00D03244" w:rsidRDefault="00B61766" w:rsidP="00B61766">
            <w:pPr>
              <w:spacing w:after="0" w:line="240" w:lineRule="auto"/>
              <w:jc w:val="left"/>
              <w:rPr>
                <w:rFonts w:ascii="Calibri" w:eastAsia="Times New Roman" w:hAnsi="Calibri" w:cs="Times New Roman"/>
                <w:sz w:val="16"/>
                <w:szCs w:val="16"/>
                <w:lang w:val="en-US"/>
              </w:rPr>
            </w:pPr>
          </w:p>
        </w:tc>
        <w:tc>
          <w:tcPr>
            <w:tcW w:w="1200" w:type="dxa"/>
            <w:tcBorders>
              <w:top w:val="single" w:sz="4" w:space="0" w:color="auto"/>
              <w:left w:val="nil"/>
              <w:bottom w:val="single" w:sz="8" w:space="0" w:color="auto"/>
              <w:right w:val="single" w:sz="4" w:space="0" w:color="auto"/>
            </w:tcBorders>
            <w:shd w:val="clear" w:color="auto" w:fill="auto"/>
            <w:hideMark/>
          </w:tcPr>
          <w:p w:rsidR="00B61766" w:rsidRPr="00D03244" w:rsidRDefault="00B61766" w:rsidP="00B61766">
            <w:pPr>
              <w:spacing w:after="0" w:line="240" w:lineRule="auto"/>
              <w:jc w:val="left"/>
              <w:rPr>
                <w:rFonts w:ascii="Calibri" w:eastAsia="Times New Roman" w:hAnsi="Calibri" w:cs="Times New Roman"/>
                <w:color w:val="000000"/>
                <w:sz w:val="16"/>
                <w:szCs w:val="16"/>
                <w:lang w:val="en-US"/>
              </w:rPr>
            </w:pPr>
            <w:r w:rsidRPr="00D03244">
              <w:rPr>
                <w:rFonts w:ascii="Calibri" w:eastAsia="Times New Roman" w:hAnsi="Calibri" w:cs="Times New Roman"/>
                <w:sz w:val="16"/>
                <w:szCs w:val="16"/>
                <w:lang w:val="en-US"/>
              </w:rPr>
              <w:t>Product</w:t>
            </w:r>
            <w:r w:rsidRPr="00D03244">
              <w:rPr>
                <w:rFonts w:ascii="Calibri" w:eastAsia="Times New Roman" w:hAnsi="Calibri" w:cs="Times New Roman"/>
                <w:sz w:val="16"/>
                <w:szCs w:val="16"/>
                <w:lang w:val="en-US"/>
              </w:rPr>
              <w:br/>
              <w:t>Program</w:t>
            </w:r>
          </w:p>
        </w:tc>
        <w:tc>
          <w:tcPr>
            <w:tcW w:w="1560" w:type="dxa"/>
            <w:tcBorders>
              <w:top w:val="nil"/>
              <w:left w:val="nil"/>
              <w:bottom w:val="single" w:sz="8" w:space="0" w:color="auto"/>
              <w:right w:val="single" w:sz="4" w:space="0" w:color="auto"/>
            </w:tcBorders>
            <w:shd w:val="clear" w:color="auto" w:fill="auto"/>
            <w:hideMark/>
          </w:tcPr>
          <w:p w:rsidR="00B61766" w:rsidRPr="00D03244" w:rsidRDefault="00B61766" w:rsidP="00B61766">
            <w:pPr>
              <w:spacing w:after="0" w:line="240" w:lineRule="auto"/>
              <w:jc w:val="left"/>
              <w:rPr>
                <w:rFonts w:ascii="Calibri" w:eastAsia="Times New Roman" w:hAnsi="Calibri" w:cs="Times New Roman"/>
                <w:color w:val="000000"/>
                <w:sz w:val="16"/>
                <w:szCs w:val="16"/>
                <w:lang w:val="en-US"/>
              </w:rPr>
            </w:pPr>
            <w:r w:rsidRPr="00D03244">
              <w:rPr>
                <w:rFonts w:ascii="Calibri" w:eastAsia="Times New Roman" w:hAnsi="Calibri" w:cs="Times New Roman"/>
                <w:sz w:val="16"/>
                <w:szCs w:val="16"/>
                <w:lang w:val="en-US"/>
              </w:rPr>
              <w:t>31-10 14 21</w:t>
            </w:r>
            <w:r w:rsidRPr="00D03244">
              <w:rPr>
                <w:rFonts w:ascii="Calibri" w:eastAsia="Times New Roman" w:hAnsi="Calibri" w:cs="Times New Roman"/>
                <w:sz w:val="16"/>
                <w:szCs w:val="16"/>
                <w:lang w:val="en-US"/>
              </w:rPr>
              <w:br/>
              <w:t>Programming Phase</w:t>
            </w:r>
          </w:p>
        </w:tc>
        <w:tc>
          <w:tcPr>
            <w:tcW w:w="1300" w:type="dxa"/>
            <w:tcBorders>
              <w:top w:val="nil"/>
              <w:left w:val="nil"/>
              <w:bottom w:val="single" w:sz="8" w:space="0" w:color="auto"/>
              <w:right w:val="single" w:sz="4" w:space="0" w:color="auto"/>
            </w:tcBorders>
            <w:shd w:val="clear" w:color="auto" w:fill="auto"/>
            <w:hideMark/>
          </w:tcPr>
          <w:p w:rsidR="00B61766" w:rsidRPr="00D03244" w:rsidRDefault="00B61766" w:rsidP="00B61766">
            <w:pPr>
              <w:spacing w:after="0" w:line="240" w:lineRule="auto"/>
              <w:jc w:val="left"/>
              <w:rPr>
                <w:rFonts w:ascii="Calibri" w:eastAsia="Times New Roman" w:hAnsi="Calibri" w:cs="Times New Roman"/>
                <w:color w:val="000000"/>
                <w:sz w:val="16"/>
                <w:szCs w:val="16"/>
                <w:lang w:val="en-US"/>
              </w:rPr>
            </w:pPr>
            <w:r w:rsidRPr="00D03244">
              <w:rPr>
                <w:rFonts w:ascii="Calibri" w:eastAsia="Times New Roman" w:hAnsi="Calibri" w:cs="Times New Roman"/>
                <w:sz w:val="16"/>
                <w:szCs w:val="16"/>
                <w:lang w:val="en-US"/>
              </w:rPr>
              <w:t>34-21 17 00</w:t>
            </w:r>
            <w:r w:rsidRPr="00D03244">
              <w:rPr>
                <w:rFonts w:ascii="Calibri" w:eastAsia="Times New Roman" w:hAnsi="Calibri" w:cs="Times New Roman"/>
                <w:sz w:val="16"/>
                <w:szCs w:val="16"/>
                <w:lang w:val="en-US"/>
              </w:rPr>
              <w:br/>
              <w:t>Planner</w:t>
            </w:r>
          </w:p>
        </w:tc>
        <w:tc>
          <w:tcPr>
            <w:tcW w:w="1440" w:type="dxa"/>
            <w:tcBorders>
              <w:top w:val="nil"/>
              <w:left w:val="nil"/>
              <w:bottom w:val="single" w:sz="8" w:space="0" w:color="auto"/>
              <w:right w:val="single" w:sz="4" w:space="0" w:color="auto"/>
            </w:tcBorders>
            <w:shd w:val="clear" w:color="auto" w:fill="auto"/>
            <w:hideMark/>
          </w:tcPr>
          <w:p w:rsidR="00B61766" w:rsidRPr="00D03244" w:rsidRDefault="00B61766" w:rsidP="00B61766">
            <w:pPr>
              <w:spacing w:after="0" w:line="240" w:lineRule="auto"/>
              <w:jc w:val="left"/>
              <w:rPr>
                <w:rFonts w:ascii="Calibri" w:eastAsia="Times New Roman" w:hAnsi="Calibri" w:cs="Times New Roman"/>
                <w:color w:val="000000"/>
                <w:sz w:val="16"/>
                <w:szCs w:val="16"/>
                <w:lang w:val="en-US"/>
              </w:rPr>
            </w:pPr>
            <w:r w:rsidRPr="00D03244">
              <w:rPr>
                <w:rFonts w:ascii="Calibri" w:eastAsia="Times New Roman" w:hAnsi="Calibri" w:cs="Times New Roman"/>
                <w:sz w:val="16"/>
                <w:szCs w:val="16"/>
                <w:lang w:val="en-US"/>
              </w:rPr>
              <w:t>32-11 14 24</w:t>
            </w:r>
            <w:r w:rsidRPr="00D03244">
              <w:rPr>
                <w:rFonts w:ascii="Calibri" w:eastAsia="Times New Roman" w:hAnsi="Calibri" w:cs="Times New Roman"/>
                <w:sz w:val="16"/>
                <w:szCs w:val="16"/>
                <w:lang w:val="en-US"/>
              </w:rPr>
              <w:br/>
              <w:t>Programming</w:t>
            </w:r>
          </w:p>
        </w:tc>
        <w:tc>
          <w:tcPr>
            <w:tcW w:w="1980" w:type="dxa"/>
            <w:tcBorders>
              <w:top w:val="nil"/>
              <w:left w:val="nil"/>
              <w:bottom w:val="single" w:sz="8" w:space="0" w:color="auto"/>
              <w:right w:val="single" w:sz="8" w:space="0" w:color="auto"/>
            </w:tcBorders>
            <w:shd w:val="clear" w:color="auto" w:fill="auto"/>
            <w:hideMark/>
          </w:tcPr>
          <w:p w:rsidR="00B61766" w:rsidRPr="00D03244" w:rsidRDefault="00B61766" w:rsidP="00B61766">
            <w:pPr>
              <w:spacing w:after="0" w:line="240" w:lineRule="auto"/>
              <w:jc w:val="left"/>
              <w:rPr>
                <w:rFonts w:ascii="Calibri" w:eastAsia="Times New Roman" w:hAnsi="Calibri" w:cs="Times New Roman"/>
                <w:sz w:val="16"/>
                <w:szCs w:val="16"/>
                <w:lang w:val="en-US"/>
              </w:rPr>
            </w:pPr>
            <w:r w:rsidRPr="00D03244">
              <w:rPr>
                <w:rFonts w:ascii="Calibri" w:eastAsia="Times New Roman" w:hAnsi="Calibri" w:cs="Times New Roman"/>
                <w:sz w:val="16"/>
                <w:szCs w:val="16"/>
                <w:lang w:val="en-US"/>
              </w:rPr>
              <w:t>3.41  Perform Systems Development and Layouts</w:t>
            </w:r>
          </w:p>
        </w:tc>
      </w:tr>
    </w:tbl>
    <w:p w:rsidR="00B61766" w:rsidRDefault="00B61766">
      <w:pPr>
        <w:spacing w:after="200" w:line="276" w:lineRule="auto"/>
        <w:jc w:val="left"/>
        <w:rPr>
          <w:color w:val="000000" w:themeColor="text1"/>
          <w:highlight w:val="yellow"/>
        </w:rPr>
      </w:pPr>
    </w:p>
    <w:p w:rsidR="00B61766" w:rsidRDefault="00B61766" w:rsidP="00554BE6">
      <w:pPr>
        <w:pStyle w:val="Caption"/>
        <w:keepNext/>
        <w:spacing w:after="0"/>
      </w:pPr>
      <w:bookmarkStart w:id="243" w:name="_Toc367440208"/>
      <w:r>
        <w:t xml:space="preserve">Table </w:t>
      </w:r>
      <w:r w:rsidR="00014688">
        <w:fldChar w:fldCharType="begin"/>
      </w:r>
      <w:r w:rsidR="00033CB2">
        <w:instrText xml:space="preserve"> SEQ Table \* ARABIC </w:instrText>
      </w:r>
      <w:r w:rsidR="00014688">
        <w:fldChar w:fldCharType="separate"/>
      </w:r>
      <w:r w:rsidR="000F7D43">
        <w:rPr>
          <w:noProof/>
        </w:rPr>
        <w:t>31</w:t>
      </w:r>
      <w:r w:rsidR="00014688">
        <w:rPr>
          <w:noProof/>
        </w:rPr>
        <w:fldChar w:fldCharType="end"/>
      </w:r>
      <w:r>
        <w:t xml:space="preserve"> Classification of </w:t>
      </w:r>
      <w:r>
        <w:rPr>
          <w:noProof/>
        </w:rPr>
        <w:t>Design Exchanges</w:t>
      </w:r>
      <w:bookmarkEnd w:id="243"/>
    </w:p>
    <w:tbl>
      <w:tblPr>
        <w:tblW w:w="9760" w:type="dxa"/>
        <w:tblInd w:w="80" w:type="dxa"/>
        <w:tblLook w:val="04A0"/>
      </w:tblPr>
      <w:tblGrid>
        <w:gridCol w:w="1100"/>
        <w:gridCol w:w="1160"/>
        <w:gridCol w:w="1220"/>
        <w:gridCol w:w="1560"/>
        <w:gridCol w:w="1300"/>
        <w:gridCol w:w="1440"/>
        <w:gridCol w:w="1980"/>
      </w:tblGrid>
      <w:tr w:rsidR="00B61766" w:rsidRPr="00B61766" w:rsidTr="00554BE6">
        <w:trPr>
          <w:trHeight w:val="450"/>
        </w:trPr>
        <w:tc>
          <w:tcPr>
            <w:tcW w:w="1100" w:type="dxa"/>
            <w:tcBorders>
              <w:top w:val="single" w:sz="8" w:space="0" w:color="auto"/>
              <w:left w:val="single" w:sz="8" w:space="0" w:color="auto"/>
              <w:bottom w:val="single" w:sz="4" w:space="0" w:color="auto"/>
              <w:right w:val="single" w:sz="4" w:space="0" w:color="auto"/>
            </w:tcBorders>
            <w:shd w:val="clear" w:color="auto" w:fill="D9D9D9" w:themeFill="background1" w:themeFillShade="D9"/>
            <w:hideMark/>
          </w:tcPr>
          <w:p w:rsidR="00B61766" w:rsidRPr="00554BE6" w:rsidRDefault="00B61766" w:rsidP="00B61766">
            <w:pPr>
              <w:spacing w:after="0" w:line="240" w:lineRule="auto"/>
              <w:jc w:val="left"/>
              <w:rPr>
                <w:rFonts w:ascii="Calibri" w:eastAsia="Times New Roman" w:hAnsi="Calibri" w:cs="Times New Roman"/>
                <w:bCs/>
                <w:sz w:val="16"/>
                <w:szCs w:val="16"/>
                <w:lang w:val="en-US"/>
              </w:rPr>
            </w:pPr>
            <w:r w:rsidRPr="00554BE6">
              <w:rPr>
                <w:rFonts w:ascii="Calibri" w:eastAsia="Times New Roman" w:hAnsi="Calibri" w:cs="Times New Roman"/>
                <w:bCs/>
                <w:sz w:val="16"/>
                <w:szCs w:val="16"/>
                <w:lang w:val="en-US"/>
              </w:rPr>
              <w:t>Project Phase</w:t>
            </w:r>
          </w:p>
        </w:tc>
        <w:tc>
          <w:tcPr>
            <w:tcW w:w="1160" w:type="dxa"/>
            <w:tcBorders>
              <w:top w:val="single" w:sz="8" w:space="0" w:color="auto"/>
              <w:left w:val="nil"/>
              <w:bottom w:val="single" w:sz="4" w:space="0" w:color="auto"/>
              <w:right w:val="single" w:sz="4" w:space="0" w:color="auto"/>
            </w:tcBorders>
            <w:shd w:val="clear" w:color="auto" w:fill="D9D9D9" w:themeFill="background1" w:themeFillShade="D9"/>
            <w:hideMark/>
          </w:tcPr>
          <w:p w:rsidR="00B61766" w:rsidRPr="00554BE6" w:rsidRDefault="00B61766" w:rsidP="00B61766">
            <w:pPr>
              <w:spacing w:after="0" w:line="240" w:lineRule="auto"/>
              <w:jc w:val="left"/>
              <w:rPr>
                <w:rFonts w:ascii="Calibri" w:eastAsia="Times New Roman" w:hAnsi="Calibri" w:cs="Times New Roman"/>
                <w:bCs/>
                <w:sz w:val="16"/>
                <w:szCs w:val="16"/>
                <w:lang w:val="en-US"/>
              </w:rPr>
            </w:pPr>
            <w:r w:rsidRPr="00554BE6">
              <w:rPr>
                <w:rFonts w:ascii="Calibri" w:eastAsia="Times New Roman" w:hAnsi="Calibri" w:cs="Times New Roman"/>
                <w:bCs/>
                <w:sz w:val="16"/>
                <w:szCs w:val="16"/>
                <w:lang w:val="en-US"/>
              </w:rPr>
              <w:t>Contracting Phase</w:t>
            </w:r>
          </w:p>
        </w:tc>
        <w:tc>
          <w:tcPr>
            <w:tcW w:w="1220" w:type="dxa"/>
            <w:tcBorders>
              <w:top w:val="single" w:sz="8" w:space="0" w:color="auto"/>
              <w:left w:val="nil"/>
              <w:bottom w:val="single" w:sz="4" w:space="0" w:color="auto"/>
              <w:right w:val="single" w:sz="4" w:space="0" w:color="auto"/>
            </w:tcBorders>
            <w:shd w:val="clear" w:color="auto" w:fill="D9D9D9" w:themeFill="background1" w:themeFillShade="D9"/>
            <w:hideMark/>
          </w:tcPr>
          <w:p w:rsidR="00B61766" w:rsidRPr="00554BE6" w:rsidRDefault="00B61766" w:rsidP="00B61766">
            <w:pPr>
              <w:spacing w:after="0" w:line="240" w:lineRule="auto"/>
              <w:jc w:val="left"/>
              <w:rPr>
                <w:rFonts w:ascii="Calibri" w:eastAsia="Times New Roman" w:hAnsi="Calibri" w:cs="Times New Roman"/>
                <w:bCs/>
                <w:sz w:val="16"/>
                <w:szCs w:val="16"/>
                <w:lang w:val="en-US"/>
              </w:rPr>
            </w:pPr>
            <w:r w:rsidRPr="00554BE6">
              <w:rPr>
                <w:rFonts w:ascii="Calibri" w:eastAsia="Times New Roman" w:hAnsi="Calibri" w:cs="Times New Roman"/>
                <w:bCs/>
                <w:sz w:val="16"/>
                <w:szCs w:val="16"/>
                <w:lang w:val="en-US"/>
              </w:rPr>
              <w:t>Contracted Exchanges</w:t>
            </w:r>
          </w:p>
        </w:tc>
        <w:tc>
          <w:tcPr>
            <w:tcW w:w="1560" w:type="dxa"/>
            <w:tcBorders>
              <w:top w:val="single" w:sz="8" w:space="0" w:color="auto"/>
              <w:left w:val="nil"/>
              <w:bottom w:val="single" w:sz="4" w:space="0" w:color="auto"/>
              <w:right w:val="single" w:sz="4" w:space="0" w:color="auto"/>
            </w:tcBorders>
            <w:shd w:val="clear" w:color="auto" w:fill="D9D9D9" w:themeFill="background1" w:themeFillShade="D9"/>
            <w:hideMark/>
          </w:tcPr>
          <w:p w:rsidR="00B61766" w:rsidRPr="00554BE6" w:rsidRDefault="00B61766" w:rsidP="00B61766">
            <w:pPr>
              <w:spacing w:after="0" w:line="240" w:lineRule="auto"/>
              <w:jc w:val="left"/>
              <w:rPr>
                <w:rFonts w:ascii="Calibri" w:eastAsia="Times New Roman" w:hAnsi="Calibri" w:cs="Times New Roman"/>
                <w:bCs/>
                <w:sz w:val="16"/>
                <w:szCs w:val="16"/>
                <w:lang w:val="en-US"/>
              </w:rPr>
            </w:pPr>
            <w:r w:rsidRPr="00554BE6">
              <w:rPr>
                <w:rFonts w:ascii="Calibri" w:eastAsia="Times New Roman" w:hAnsi="Calibri" w:cs="Times New Roman"/>
                <w:bCs/>
                <w:sz w:val="16"/>
                <w:szCs w:val="16"/>
                <w:lang w:val="en-US"/>
              </w:rPr>
              <w:t>OmniClass Table 31–Phase</w:t>
            </w:r>
          </w:p>
        </w:tc>
        <w:tc>
          <w:tcPr>
            <w:tcW w:w="1300" w:type="dxa"/>
            <w:tcBorders>
              <w:top w:val="single" w:sz="8" w:space="0" w:color="auto"/>
              <w:left w:val="nil"/>
              <w:bottom w:val="single" w:sz="4" w:space="0" w:color="auto"/>
              <w:right w:val="single" w:sz="4" w:space="0" w:color="auto"/>
            </w:tcBorders>
            <w:shd w:val="clear" w:color="auto" w:fill="D9D9D9" w:themeFill="background1" w:themeFillShade="D9"/>
            <w:hideMark/>
          </w:tcPr>
          <w:p w:rsidR="00B61766" w:rsidRPr="00554BE6" w:rsidRDefault="00B61766" w:rsidP="00B61766">
            <w:pPr>
              <w:spacing w:after="0" w:line="240" w:lineRule="auto"/>
              <w:jc w:val="left"/>
              <w:rPr>
                <w:rFonts w:ascii="Calibri" w:eastAsia="Times New Roman" w:hAnsi="Calibri" w:cs="Times New Roman"/>
                <w:bCs/>
                <w:sz w:val="16"/>
                <w:szCs w:val="16"/>
                <w:lang w:val="en-US"/>
              </w:rPr>
            </w:pPr>
            <w:r w:rsidRPr="00554BE6">
              <w:rPr>
                <w:rFonts w:ascii="Calibri" w:eastAsia="Times New Roman" w:hAnsi="Calibri" w:cs="Times New Roman"/>
                <w:bCs/>
                <w:sz w:val="16"/>
                <w:szCs w:val="16"/>
                <w:lang w:val="en-US"/>
              </w:rPr>
              <w:t>OmniClass Table 34–Actor</w:t>
            </w:r>
          </w:p>
        </w:tc>
        <w:tc>
          <w:tcPr>
            <w:tcW w:w="1440" w:type="dxa"/>
            <w:tcBorders>
              <w:top w:val="single" w:sz="8" w:space="0" w:color="auto"/>
              <w:left w:val="nil"/>
              <w:bottom w:val="single" w:sz="4" w:space="0" w:color="auto"/>
              <w:right w:val="single" w:sz="4" w:space="0" w:color="auto"/>
            </w:tcBorders>
            <w:shd w:val="clear" w:color="auto" w:fill="D9D9D9" w:themeFill="background1" w:themeFillShade="D9"/>
            <w:hideMark/>
          </w:tcPr>
          <w:p w:rsidR="00B61766" w:rsidRPr="00554BE6" w:rsidRDefault="00B61766" w:rsidP="00B61766">
            <w:pPr>
              <w:spacing w:after="0" w:line="240" w:lineRule="auto"/>
              <w:jc w:val="left"/>
              <w:rPr>
                <w:rFonts w:ascii="Calibri" w:eastAsia="Times New Roman" w:hAnsi="Calibri" w:cs="Times New Roman"/>
                <w:bCs/>
                <w:sz w:val="16"/>
                <w:szCs w:val="16"/>
                <w:lang w:val="en-US"/>
              </w:rPr>
            </w:pPr>
            <w:r w:rsidRPr="00554BE6">
              <w:rPr>
                <w:rFonts w:ascii="Calibri" w:eastAsia="Times New Roman" w:hAnsi="Calibri" w:cs="Times New Roman"/>
                <w:bCs/>
                <w:sz w:val="16"/>
                <w:szCs w:val="16"/>
                <w:lang w:val="en-US"/>
              </w:rPr>
              <w:t>OmniClass Table 32-Service</w:t>
            </w:r>
          </w:p>
        </w:tc>
        <w:tc>
          <w:tcPr>
            <w:tcW w:w="1980" w:type="dxa"/>
            <w:tcBorders>
              <w:top w:val="single" w:sz="8" w:space="0" w:color="auto"/>
              <w:left w:val="nil"/>
              <w:bottom w:val="single" w:sz="4" w:space="0" w:color="auto"/>
              <w:right w:val="single" w:sz="8" w:space="0" w:color="auto"/>
            </w:tcBorders>
            <w:shd w:val="clear" w:color="auto" w:fill="D9D9D9" w:themeFill="background1" w:themeFillShade="D9"/>
            <w:hideMark/>
          </w:tcPr>
          <w:p w:rsidR="00B61766" w:rsidRPr="00554BE6" w:rsidRDefault="00B61766" w:rsidP="00B61766">
            <w:pPr>
              <w:spacing w:after="0" w:line="240" w:lineRule="auto"/>
              <w:jc w:val="left"/>
              <w:rPr>
                <w:rFonts w:ascii="Calibri" w:eastAsia="Times New Roman" w:hAnsi="Calibri" w:cs="Times New Roman"/>
                <w:bCs/>
                <w:sz w:val="16"/>
                <w:szCs w:val="16"/>
                <w:lang w:val="en-US"/>
              </w:rPr>
            </w:pPr>
            <w:r w:rsidRPr="00554BE6">
              <w:rPr>
                <w:rFonts w:ascii="Calibri" w:eastAsia="Times New Roman" w:hAnsi="Calibri" w:cs="Times New Roman"/>
                <w:bCs/>
                <w:sz w:val="16"/>
                <w:szCs w:val="16"/>
                <w:lang w:val="en-US"/>
              </w:rPr>
              <w:t>buildingSMART alliance Draft Tree</w:t>
            </w:r>
          </w:p>
        </w:tc>
      </w:tr>
      <w:tr w:rsidR="00B61766" w:rsidRPr="00B61766" w:rsidTr="001812AE">
        <w:trPr>
          <w:trHeight w:val="450"/>
        </w:trPr>
        <w:tc>
          <w:tcPr>
            <w:tcW w:w="1100" w:type="dxa"/>
            <w:vMerge w:val="restart"/>
            <w:tcBorders>
              <w:top w:val="nil"/>
              <w:left w:val="single" w:sz="8" w:space="0" w:color="auto"/>
              <w:bottom w:val="single" w:sz="4" w:space="0" w:color="auto"/>
              <w:right w:val="single" w:sz="4" w:space="0" w:color="auto"/>
            </w:tcBorders>
            <w:shd w:val="clear" w:color="auto" w:fill="auto"/>
            <w:noWrap/>
            <w:vAlign w:val="center"/>
            <w:hideMark/>
          </w:tcPr>
          <w:p w:rsidR="00B61766" w:rsidRPr="00B61766" w:rsidRDefault="00B61766" w:rsidP="00B61766">
            <w:pPr>
              <w:spacing w:after="0" w:line="240" w:lineRule="auto"/>
              <w:jc w:val="left"/>
              <w:rPr>
                <w:rFonts w:ascii="Calibri" w:eastAsia="Times New Roman" w:hAnsi="Calibri" w:cs="Times New Roman"/>
                <w:color w:val="000000"/>
                <w:sz w:val="16"/>
                <w:szCs w:val="16"/>
                <w:lang w:val="en-US"/>
              </w:rPr>
            </w:pPr>
            <w:r w:rsidRPr="00B61766">
              <w:rPr>
                <w:rFonts w:ascii="Calibri" w:eastAsia="Times New Roman" w:hAnsi="Calibri" w:cs="Times New Roman"/>
                <w:color w:val="000000"/>
                <w:sz w:val="16"/>
                <w:szCs w:val="16"/>
                <w:lang w:val="en-US"/>
              </w:rPr>
              <w:t>Design</w:t>
            </w:r>
          </w:p>
        </w:tc>
        <w:tc>
          <w:tcPr>
            <w:tcW w:w="11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B61766" w:rsidRPr="00B61766" w:rsidRDefault="00B61766" w:rsidP="00B61766">
            <w:pPr>
              <w:spacing w:after="0" w:line="240" w:lineRule="auto"/>
              <w:jc w:val="left"/>
              <w:rPr>
                <w:rFonts w:ascii="Calibri" w:eastAsia="Times New Roman" w:hAnsi="Calibri" w:cs="Times New Roman"/>
                <w:color w:val="000000"/>
                <w:sz w:val="16"/>
                <w:szCs w:val="16"/>
                <w:lang w:val="en-US"/>
              </w:rPr>
            </w:pPr>
            <w:r w:rsidRPr="00B61766">
              <w:rPr>
                <w:rFonts w:ascii="Calibri" w:eastAsia="Times New Roman" w:hAnsi="Calibri" w:cs="Times New Roman"/>
                <w:color w:val="000000"/>
                <w:sz w:val="16"/>
                <w:szCs w:val="16"/>
                <w:lang w:val="en-US"/>
              </w:rPr>
              <w:t>Documents</w:t>
            </w:r>
          </w:p>
        </w:tc>
        <w:tc>
          <w:tcPr>
            <w:tcW w:w="1220" w:type="dxa"/>
            <w:tcBorders>
              <w:top w:val="nil"/>
              <w:left w:val="nil"/>
              <w:bottom w:val="single" w:sz="4" w:space="0" w:color="auto"/>
              <w:right w:val="single" w:sz="4" w:space="0" w:color="auto"/>
            </w:tcBorders>
            <w:shd w:val="clear" w:color="auto" w:fill="auto"/>
            <w:hideMark/>
          </w:tcPr>
          <w:p w:rsidR="00B61766" w:rsidRPr="00B61766" w:rsidRDefault="00B61766" w:rsidP="00B61766">
            <w:pPr>
              <w:spacing w:after="0" w:line="240" w:lineRule="auto"/>
              <w:jc w:val="left"/>
              <w:rPr>
                <w:rFonts w:ascii="Calibri" w:eastAsia="Times New Roman" w:hAnsi="Calibri" w:cs="Times New Roman"/>
                <w:color w:val="000000"/>
                <w:sz w:val="16"/>
                <w:szCs w:val="16"/>
                <w:lang w:val="en-US"/>
              </w:rPr>
            </w:pPr>
            <w:r w:rsidRPr="00B61766">
              <w:rPr>
                <w:rFonts w:ascii="Calibri" w:eastAsia="Times New Roman" w:hAnsi="Calibri" w:cs="Times New Roman"/>
                <w:sz w:val="16"/>
                <w:szCs w:val="16"/>
                <w:lang w:val="en-US"/>
              </w:rPr>
              <w:t>Design</w:t>
            </w:r>
            <w:r w:rsidRPr="00B61766">
              <w:rPr>
                <w:rFonts w:ascii="Calibri" w:eastAsia="Times New Roman" w:hAnsi="Calibri" w:cs="Times New Roman"/>
                <w:sz w:val="16"/>
                <w:szCs w:val="16"/>
                <w:lang w:val="en-US"/>
              </w:rPr>
              <w:br/>
              <w:t>Early</w:t>
            </w:r>
          </w:p>
        </w:tc>
        <w:tc>
          <w:tcPr>
            <w:tcW w:w="1560" w:type="dxa"/>
            <w:tcBorders>
              <w:top w:val="nil"/>
              <w:left w:val="nil"/>
              <w:bottom w:val="single" w:sz="4" w:space="0" w:color="auto"/>
              <w:right w:val="single" w:sz="4" w:space="0" w:color="auto"/>
            </w:tcBorders>
            <w:shd w:val="clear" w:color="auto" w:fill="auto"/>
            <w:hideMark/>
          </w:tcPr>
          <w:p w:rsidR="00B61766" w:rsidRPr="00B61766" w:rsidRDefault="00B61766" w:rsidP="00B61766">
            <w:pPr>
              <w:spacing w:after="0" w:line="240" w:lineRule="auto"/>
              <w:jc w:val="left"/>
              <w:rPr>
                <w:rFonts w:ascii="Calibri" w:eastAsia="Times New Roman" w:hAnsi="Calibri" w:cs="Times New Roman"/>
                <w:color w:val="000000"/>
                <w:sz w:val="16"/>
                <w:szCs w:val="16"/>
                <w:lang w:val="en-US"/>
              </w:rPr>
            </w:pPr>
            <w:r w:rsidRPr="00B61766">
              <w:rPr>
                <w:rFonts w:ascii="Calibri" w:eastAsia="Times New Roman" w:hAnsi="Calibri" w:cs="Times New Roman"/>
                <w:sz w:val="16"/>
                <w:szCs w:val="16"/>
                <w:lang w:val="en-US"/>
              </w:rPr>
              <w:t>31-20 10 14</w:t>
            </w:r>
            <w:r w:rsidRPr="00B61766">
              <w:rPr>
                <w:rFonts w:ascii="Calibri" w:eastAsia="Times New Roman" w:hAnsi="Calibri" w:cs="Times New Roman"/>
                <w:sz w:val="16"/>
                <w:szCs w:val="16"/>
                <w:lang w:val="en-US"/>
              </w:rPr>
              <w:br/>
              <w:t>Conceptual Design</w:t>
            </w:r>
          </w:p>
        </w:tc>
        <w:tc>
          <w:tcPr>
            <w:tcW w:w="1300" w:type="dxa"/>
            <w:tcBorders>
              <w:top w:val="nil"/>
              <w:left w:val="nil"/>
              <w:bottom w:val="single" w:sz="4" w:space="0" w:color="auto"/>
              <w:right w:val="single" w:sz="4" w:space="0" w:color="auto"/>
            </w:tcBorders>
            <w:shd w:val="clear" w:color="auto" w:fill="auto"/>
            <w:hideMark/>
          </w:tcPr>
          <w:p w:rsidR="00B61766" w:rsidRPr="00B61766" w:rsidRDefault="00B61766" w:rsidP="00B61766">
            <w:pPr>
              <w:spacing w:after="0" w:line="240" w:lineRule="auto"/>
              <w:jc w:val="left"/>
              <w:rPr>
                <w:rFonts w:ascii="Calibri" w:eastAsia="Times New Roman" w:hAnsi="Calibri" w:cs="Times New Roman"/>
                <w:color w:val="000000"/>
                <w:sz w:val="16"/>
                <w:szCs w:val="16"/>
                <w:lang w:val="en-US"/>
              </w:rPr>
            </w:pPr>
            <w:r w:rsidRPr="00B61766">
              <w:rPr>
                <w:rFonts w:ascii="Calibri" w:eastAsia="Times New Roman" w:hAnsi="Calibri" w:cs="Times New Roman"/>
                <w:sz w:val="16"/>
                <w:szCs w:val="16"/>
                <w:lang w:val="en-US"/>
              </w:rPr>
              <w:t>34-25 21 00</w:t>
            </w:r>
            <w:r w:rsidRPr="00B61766">
              <w:rPr>
                <w:rFonts w:ascii="Calibri" w:eastAsia="Times New Roman" w:hAnsi="Calibri" w:cs="Times New Roman"/>
                <w:sz w:val="16"/>
                <w:szCs w:val="16"/>
                <w:lang w:val="en-US"/>
              </w:rPr>
              <w:br/>
              <w:t>Architect</w:t>
            </w:r>
          </w:p>
        </w:tc>
        <w:tc>
          <w:tcPr>
            <w:tcW w:w="1440" w:type="dxa"/>
            <w:tcBorders>
              <w:top w:val="nil"/>
              <w:left w:val="nil"/>
              <w:bottom w:val="single" w:sz="4" w:space="0" w:color="auto"/>
              <w:right w:val="single" w:sz="4" w:space="0" w:color="auto"/>
            </w:tcBorders>
            <w:shd w:val="clear" w:color="auto" w:fill="auto"/>
            <w:hideMark/>
          </w:tcPr>
          <w:p w:rsidR="00B61766" w:rsidRPr="00B61766" w:rsidRDefault="00B61766" w:rsidP="00B61766">
            <w:pPr>
              <w:spacing w:after="0" w:line="240" w:lineRule="auto"/>
              <w:jc w:val="left"/>
              <w:rPr>
                <w:rFonts w:ascii="Calibri" w:eastAsia="Times New Roman" w:hAnsi="Calibri" w:cs="Times New Roman"/>
                <w:color w:val="000000"/>
                <w:sz w:val="16"/>
                <w:szCs w:val="16"/>
                <w:lang w:val="en-US"/>
              </w:rPr>
            </w:pPr>
            <w:r w:rsidRPr="00B61766">
              <w:rPr>
                <w:rFonts w:ascii="Calibri" w:eastAsia="Times New Roman" w:hAnsi="Calibri" w:cs="Times New Roman"/>
                <w:sz w:val="16"/>
                <w:szCs w:val="16"/>
                <w:lang w:val="en-US"/>
              </w:rPr>
              <w:t>32-11 14 00</w:t>
            </w:r>
            <w:r w:rsidRPr="00B61766">
              <w:rPr>
                <w:rFonts w:ascii="Calibri" w:eastAsia="Times New Roman" w:hAnsi="Calibri" w:cs="Times New Roman"/>
                <w:sz w:val="16"/>
                <w:szCs w:val="16"/>
                <w:lang w:val="en-US"/>
              </w:rPr>
              <w:br/>
              <w:t>Designing</w:t>
            </w:r>
          </w:p>
        </w:tc>
        <w:tc>
          <w:tcPr>
            <w:tcW w:w="1980" w:type="dxa"/>
            <w:tcBorders>
              <w:top w:val="nil"/>
              <w:left w:val="nil"/>
              <w:bottom w:val="single" w:sz="4" w:space="0" w:color="auto"/>
              <w:right w:val="single" w:sz="8" w:space="0" w:color="auto"/>
            </w:tcBorders>
            <w:shd w:val="clear" w:color="auto" w:fill="auto"/>
            <w:hideMark/>
          </w:tcPr>
          <w:p w:rsidR="00B61766" w:rsidRPr="00B61766" w:rsidRDefault="00B61766" w:rsidP="00B61766">
            <w:pPr>
              <w:spacing w:after="0" w:line="240" w:lineRule="auto"/>
              <w:jc w:val="left"/>
              <w:rPr>
                <w:rFonts w:ascii="Calibri" w:eastAsia="Times New Roman" w:hAnsi="Calibri" w:cs="Times New Roman"/>
                <w:color w:val="000000"/>
                <w:sz w:val="16"/>
                <w:szCs w:val="16"/>
                <w:lang w:val="en-US"/>
              </w:rPr>
            </w:pPr>
            <w:r w:rsidRPr="00B61766">
              <w:rPr>
                <w:rFonts w:ascii="Calibri" w:eastAsia="Times New Roman" w:hAnsi="Calibri" w:cs="Times New Roman"/>
                <w:sz w:val="16"/>
                <w:szCs w:val="16"/>
                <w:lang w:val="en-US"/>
              </w:rPr>
              <w:t>3.4</w:t>
            </w:r>
            <w:r w:rsidRPr="00B61766">
              <w:rPr>
                <w:rFonts w:ascii="Calibri" w:eastAsia="Times New Roman" w:hAnsi="Calibri" w:cs="Times New Roman"/>
                <w:sz w:val="16"/>
                <w:szCs w:val="16"/>
                <w:lang w:val="en-US"/>
              </w:rPr>
              <w:br/>
              <w:t>Develop Design</w:t>
            </w:r>
          </w:p>
        </w:tc>
      </w:tr>
      <w:tr w:rsidR="00B61766" w:rsidRPr="00B61766" w:rsidTr="001812AE">
        <w:trPr>
          <w:trHeight w:val="450"/>
        </w:trPr>
        <w:tc>
          <w:tcPr>
            <w:tcW w:w="1100" w:type="dxa"/>
            <w:vMerge/>
            <w:tcBorders>
              <w:top w:val="nil"/>
              <w:left w:val="single" w:sz="8" w:space="0" w:color="auto"/>
              <w:bottom w:val="single" w:sz="4" w:space="0" w:color="auto"/>
              <w:right w:val="single" w:sz="4" w:space="0" w:color="auto"/>
            </w:tcBorders>
            <w:shd w:val="clear" w:color="auto" w:fill="auto"/>
            <w:vAlign w:val="center"/>
            <w:hideMark/>
          </w:tcPr>
          <w:p w:rsidR="00B61766" w:rsidRPr="00B61766" w:rsidRDefault="00B61766" w:rsidP="00B61766">
            <w:pPr>
              <w:spacing w:after="0" w:line="240" w:lineRule="auto"/>
              <w:jc w:val="left"/>
              <w:rPr>
                <w:rFonts w:ascii="Calibri" w:eastAsia="Times New Roman" w:hAnsi="Calibri" w:cs="Times New Roman"/>
                <w:color w:val="000000"/>
                <w:sz w:val="16"/>
                <w:szCs w:val="16"/>
                <w:lang w:val="en-US"/>
              </w:rPr>
            </w:pPr>
          </w:p>
        </w:tc>
        <w:tc>
          <w:tcPr>
            <w:tcW w:w="1160" w:type="dxa"/>
            <w:vMerge/>
            <w:tcBorders>
              <w:top w:val="nil"/>
              <w:left w:val="single" w:sz="4" w:space="0" w:color="auto"/>
              <w:bottom w:val="single" w:sz="4" w:space="0" w:color="auto"/>
              <w:right w:val="single" w:sz="4" w:space="0" w:color="auto"/>
            </w:tcBorders>
            <w:shd w:val="clear" w:color="auto" w:fill="auto"/>
            <w:vAlign w:val="center"/>
            <w:hideMark/>
          </w:tcPr>
          <w:p w:rsidR="00B61766" w:rsidRPr="00B61766" w:rsidRDefault="00B61766" w:rsidP="00B61766">
            <w:pPr>
              <w:spacing w:after="0" w:line="240" w:lineRule="auto"/>
              <w:jc w:val="left"/>
              <w:rPr>
                <w:rFonts w:ascii="Calibri" w:eastAsia="Times New Roman" w:hAnsi="Calibri" w:cs="Times New Roman"/>
                <w:color w:val="000000"/>
                <w:sz w:val="16"/>
                <w:szCs w:val="16"/>
                <w:lang w:val="en-US"/>
              </w:rPr>
            </w:pPr>
          </w:p>
        </w:tc>
        <w:tc>
          <w:tcPr>
            <w:tcW w:w="1220" w:type="dxa"/>
            <w:tcBorders>
              <w:top w:val="single" w:sz="4" w:space="0" w:color="auto"/>
              <w:left w:val="nil"/>
              <w:bottom w:val="single" w:sz="4" w:space="0" w:color="auto"/>
              <w:right w:val="single" w:sz="4" w:space="0" w:color="auto"/>
            </w:tcBorders>
            <w:shd w:val="clear" w:color="auto" w:fill="auto"/>
            <w:hideMark/>
          </w:tcPr>
          <w:p w:rsidR="00B61766" w:rsidRPr="00B61766" w:rsidRDefault="00B61766" w:rsidP="00B61766">
            <w:pPr>
              <w:spacing w:after="0" w:line="240" w:lineRule="auto"/>
              <w:jc w:val="left"/>
              <w:rPr>
                <w:rFonts w:ascii="Calibri" w:eastAsia="Times New Roman" w:hAnsi="Calibri" w:cs="Times New Roman"/>
                <w:color w:val="000000"/>
                <w:sz w:val="16"/>
                <w:szCs w:val="16"/>
                <w:lang w:val="en-US"/>
              </w:rPr>
            </w:pPr>
            <w:r w:rsidRPr="00B61766">
              <w:rPr>
                <w:rFonts w:ascii="Calibri" w:eastAsia="Times New Roman" w:hAnsi="Calibri" w:cs="Times New Roman"/>
                <w:sz w:val="16"/>
                <w:szCs w:val="16"/>
                <w:lang w:val="en-US"/>
              </w:rPr>
              <w:t>Design</w:t>
            </w:r>
            <w:r w:rsidRPr="00B61766">
              <w:rPr>
                <w:rFonts w:ascii="Calibri" w:eastAsia="Times New Roman" w:hAnsi="Calibri" w:cs="Times New Roman"/>
                <w:sz w:val="16"/>
                <w:szCs w:val="16"/>
                <w:lang w:val="en-US"/>
              </w:rPr>
              <w:br/>
              <w:t>Schematic</w:t>
            </w:r>
          </w:p>
        </w:tc>
        <w:tc>
          <w:tcPr>
            <w:tcW w:w="1560" w:type="dxa"/>
            <w:tcBorders>
              <w:top w:val="nil"/>
              <w:left w:val="nil"/>
              <w:bottom w:val="single" w:sz="4" w:space="0" w:color="auto"/>
              <w:right w:val="single" w:sz="4" w:space="0" w:color="auto"/>
            </w:tcBorders>
            <w:shd w:val="clear" w:color="auto" w:fill="auto"/>
            <w:hideMark/>
          </w:tcPr>
          <w:p w:rsidR="00B61766" w:rsidRPr="00B61766" w:rsidRDefault="00B61766" w:rsidP="00B61766">
            <w:pPr>
              <w:spacing w:after="0" w:line="240" w:lineRule="auto"/>
              <w:jc w:val="left"/>
              <w:rPr>
                <w:rFonts w:ascii="Calibri" w:eastAsia="Times New Roman" w:hAnsi="Calibri" w:cs="Times New Roman"/>
                <w:color w:val="000000"/>
                <w:sz w:val="16"/>
                <w:szCs w:val="16"/>
                <w:lang w:val="en-US"/>
              </w:rPr>
            </w:pPr>
            <w:r w:rsidRPr="00B61766">
              <w:rPr>
                <w:rFonts w:ascii="Calibri" w:eastAsia="Times New Roman" w:hAnsi="Calibri" w:cs="Times New Roman"/>
                <w:sz w:val="16"/>
                <w:szCs w:val="16"/>
                <w:lang w:val="en-US"/>
              </w:rPr>
              <w:t>31-20 10 17</w:t>
            </w:r>
            <w:r w:rsidRPr="00B61766">
              <w:rPr>
                <w:rFonts w:ascii="Calibri" w:eastAsia="Times New Roman" w:hAnsi="Calibri" w:cs="Times New Roman"/>
                <w:sz w:val="16"/>
                <w:szCs w:val="16"/>
                <w:lang w:val="en-US"/>
              </w:rPr>
              <w:br/>
              <w:t>Schematic Design</w:t>
            </w:r>
          </w:p>
        </w:tc>
        <w:tc>
          <w:tcPr>
            <w:tcW w:w="1300" w:type="dxa"/>
            <w:tcBorders>
              <w:top w:val="nil"/>
              <w:left w:val="nil"/>
              <w:bottom w:val="single" w:sz="4" w:space="0" w:color="auto"/>
              <w:right w:val="single" w:sz="4" w:space="0" w:color="auto"/>
            </w:tcBorders>
            <w:shd w:val="clear" w:color="auto" w:fill="auto"/>
            <w:hideMark/>
          </w:tcPr>
          <w:p w:rsidR="00B61766" w:rsidRPr="00B61766" w:rsidRDefault="00B61766" w:rsidP="00B61766">
            <w:pPr>
              <w:spacing w:after="0" w:line="240" w:lineRule="auto"/>
              <w:jc w:val="left"/>
              <w:rPr>
                <w:rFonts w:ascii="Calibri" w:eastAsia="Times New Roman" w:hAnsi="Calibri" w:cs="Times New Roman"/>
                <w:color w:val="000000"/>
                <w:sz w:val="16"/>
                <w:szCs w:val="16"/>
                <w:lang w:val="en-US"/>
              </w:rPr>
            </w:pPr>
            <w:r w:rsidRPr="00B61766">
              <w:rPr>
                <w:rFonts w:ascii="Calibri" w:eastAsia="Times New Roman" w:hAnsi="Calibri" w:cs="Times New Roman"/>
                <w:sz w:val="16"/>
                <w:szCs w:val="16"/>
                <w:lang w:val="en-US"/>
              </w:rPr>
              <w:t>34-25 21 00</w:t>
            </w:r>
            <w:r w:rsidRPr="00B61766">
              <w:rPr>
                <w:rFonts w:ascii="Calibri" w:eastAsia="Times New Roman" w:hAnsi="Calibri" w:cs="Times New Roman"/>
                <w:sz w:val="16"/>
                <w:szCs w:val="16"/>
                <w:lang w:val="en-US"/>
              </w:rPr>
              <w:br/>
              <w:t>Architect</w:t>
            </w:r>
          </w:p>
        </w:tc>
        <w:tc>
          <w:tcPr>
            <w:tcW w:w="1440" w:type="dxa"/>
            <w:tcBorders>
              <w:top w:val="nil"/>
              <w:left w:val="nil"/>
              <w:bottom w:val="single" w:sz="4" w:space="0" w:color="auto"/>
              <w:right w:val="single" w:sz="4" w:space="0" w:color="auto"/>
            </w:tcBorders>
            <w:shd w:val="clear" w:color="auto" w:fill="auto"/>
            <w:hideMark/>
          </w:tcPr>
          <w:p w:rsidR="00B61766" w:rsidRPr="00B61766" w:rsidRDefault="00B61766" w:rsidP="00B61766">
            <w:pPr>
              <w:spacing w:after="0" w:line="240" w:lineRule="auto"/>
              <w:jc w:val="left"/>
              <w:rPr>
                <w:rFonts w:ascii="Calibri" w:eastAsia="Times New Roman" w:hAnsi="Calibri" w:cs="Times New Roman"/>
                <w:color w:val="000000"/>
                <w:sz w:val="16"/>
                <w:szCs w:val="16"/>
                <w:lang w:val="en-US"/>
              </w:rPr>
            </w:pPr>
            <w:r w:rsidRPr="00B61766">
              <w:rPr>
                <w:rFonts w:ascii="Calibri" w:eastAsia="Times New Roman" w:hAnsi="Calibri" w:cs="Times New Roman"/>
                <w:sz w:val="16"/>
                <w:szCs w:val="16"/>
                <w:lang w:val="en-US"/>
              </w:rPr>
              <w:t>32-11 14 00</w:t>
            </w:r>
            <w:r w:rsidRPr="00B61766">
              <w:rPr>
                <w:rFonts w:ascii="Calibri" w:eastAsia="Times New Roman" w:hAnsi="Calibri" w:cs="Times New Roman"/>
                <w:sz w:val="16"/>
                <w:szCs w:val="16"/>
                <w:lang w:val="en-US"/>
              </w:rPr>
              <w:br/>
              <w:t>Designing</w:t>
            </w:r>
          </w:p>
        </w:tc>
        <w:tc>
          <w:tcPr>
            <w:tcW w:w="1980" w:type="dxa"/>
            <w:tcBorders>
              <w:top w:val="nil"/>
              <w:left w:val="nil"/>
              <w:bottom w:val="single" w:sz="4" w:space="0" w:color="auto"/>
              <w:right w:val="single" w:sz="8" w:space="0" w:color="auto"/>
            </w:tcBorders>
            <w:shd w:val="clear" w:color="auto" w:fill="auto"/>
            <w:hideMark/>
          </w:tcPr>
          <w:p w:rsidR="00B61766" w:rsidRPr="00B61766" w:rsidRDefault="00B61766" w:rsidP="00B61766">
            <w:pPr>
              <w:spacing w:after="0" w:line="240" w:lineRule="auto"/>
              <w:jc w:val="left"/>
              <w:rPr>
                <w:rFonts w:ascii="Calibri" w:eastAsia="Times New Roman" w:hAnsi="Calibri" w:cs="Times New Roman"/>
                <w:color w:val="000000"/>
                <w:sz w:val="16"/>
                <w:szCs w:val="16"/>
                <w:lang w:val="en-US"/>
              </w:rPr>
            </w:pPr>
            <w:r w:rsidRPr="00B61766">
              <w:rPr>
                <w:rFonts w:ascii="Calibri" w:eastAsia="Times New Roman" w:hAnsi="Calibri" w:cs="Times New Roman"/>
                <w:sz w:val="16"/>
                <w:szCs w:val="16"/>
                <w:lang w:val="en-US"/>
              </w:rPr>
              <w:t>3.4</w:t>
            </w:r>
            <w:r w:rsidRPr="00B61766">
              <w:rPr>
                <w:rFonts w:ascii="Calibri" w:eastAsia="Times New Roman" w:hAnsi="Calibri" w:cs="Times New Roman"/>
                <w:sz w:val="16"/>
                <w:szCs w:val="16"/>
                <w:lang w:val="en-US"/>
              </w:rPr>
              <w:br/>
              <w:t>Develop Design</w:t>
            </w:r>
          </w:p>
        </w:tc>
      </w:tr>
      <w:tr w:rsidR="00B61766" w:rsidRPr="00B61766" w:rsidTr="001812AE">
        <w:trPr>
          <w:trHeight w:val="450"/>
        </w:trPr>
        <w:tc>
          <w:tcPr>
            <w:tcW w:w="1100" w:type="dxa"/>
            <w:vMerge/>
            <w:tcBorders>
              <w:top w:val="nil"/>
              <w:left w:val="single" w:sz="8" w:space="0" w:color="auto"/>
              <w:bottom w:val="single" w:sz="4" w:space="0" w:color="auto"/>
              <w:right w:val="single" w:sz="4" w:space="0" w:color="auto"/>
            </w:tcBorders>
            <w:shd w:val="clear" w:color="auto" w:fill="auto"/>
            <w:vAlign w:val="center"/>
            <w:hideMark/>
          </w:tcPr>
          <w:p w:rsidR="00B61766" w:rsidRPr="00B61766" w:rsidRDefault="00B61766" w:rsidP="00B61766">
            <w:pPr>
              <w:spacing w:after="0" w:line="240" w:lineRule="auto"/>
              <w:jc w:val="left"/>
              <w:rPr>
                <w:rFonts w:ascii="Calibri" w:eastAsia="Times New Roman" w:hAnsi="Calibri" w:cs="Times New Roman"/>
                <w:color w:val="000000"/>
                <w:sz w:val="16"/>
                <w:szCs w:val="16"/>
                <w:lang w:val="en-US"/>
              </w:rPr>
            </w:pPr>
          </w:p>
        </w:tc>
        <w:tc>
          <w:tcPr>
            <w:tcW w:w="1160" w:type="dxa"/>
            <w:vMerge/>
            <w:tcBorders>
              <w:top w:val="nil"/>
              <w:left w:val="single" w:sz="4" w:space="0" w:color="auto"/>
              <w:bottom w:val="single" w:sz="4" w:space="0" w:color="auto"/>
              <w:right w:val="single" w:sz="4" w:space="0" w:color="auto"/>
            </w:tcBorders>
            <w:shd w:val="clear" w:color="auto" w:fill="auto"/>
            <w:vAlign w:val="center"/>
            <w:hideMark/>
          </w:tcPr>
          <w:p w:rsidR="00B61766" w:rsidRPr="00B61766" w:rsidRDefault="00B61766" w:rsidP="00B61766">
            <w:pPr>
              <w:spacing w:after="0" w:line="240" w:lineRule="auto"/>
              <w:jc w:val="left"/>
              <w:rPr>
                <w:rFonts w:ascii="Calibri" w:eastAsia="Times New Roman" w:hAnsi="Calibri" w:cs="Times New Roman"/>
                <w:color w:val="000000"/>
                <w:sz w:val="16"/>
                <w:szCs w:val="16"/>
                <w:lang w:val="en-US"/>
              </w:rPr>
            </w:pPr>
          </w:p>
        </w:tc>
        <w:tc>
          <w:tcPr>
            <w:tcW w:w="1220" w:type="dxa"/>
            <w:tcBorders>
              <w:top w:val="single" w:sz="4" w:space="0" w:color="auto"/>
              <w:left w:val="nil"/>
              <w:bottom w:val="single" w:sz="4" w:space="0" w:color="auto"/>
              <w:right w:val="single" w:sz="4" w:space="0" w:color="auto"/>
            </w:tcBorders>
            <w:shd w:val="clear" w:color="auto" w:fill="auto"/>
            <w:hideMark/>
          </w:tcPr>
          <w:p w:rsidR="00B61766" w:rsidRPr="00B61766" w:rsidRDefault="00B61766" w:rsidP="00B61766">
            <w:pPr>
              <w:spacing w:after="0" w:line="240" w:lineRule="auto"/>
              <w:jc w:val="left"/>
              <w:rPr>
                <w:rFonts w:ascii="Calibri" w:eastAsia="Times New Roman" w:hAnsi="Calibri" w:cs="Times New Roman"/>
                <w:color w:val="000000"/>
                <w:sz w:val="16"/>
                <w:szCs w:val="16"/>
                <w:lang w:val="en-US"/>
              </w:rPr>
            </w:pPr>
            <w:r w:rsidRPr="00B61766">
              <w:rPr>
                <w:rFonts w:ascii="Calibri" w:eastAsia="Times New Roman" w:hAnsi="Calibri" w:cs="Times New Roman"/>
                <w:sz w:val="16"/>
                <w:szCs w:val="16"/>
                <w:lang w:val="en-US"/>
              </w:rPr>
              <w:t>Design</w:t>
            </w:r>
            <w:r w:rsidRPr="00B61766">
              <w:rPr>
                <w:rFonts w:ascii="Calibri" w:eastAsia="Times New Roman" w:hAnsi="Calibri" w:cs="Times New Roman"/>
                <w:sz w:val="16"/>
                <w:szCs w:val="16"/>
                <w:lang w:val="en-US"/>
              </w:rPr>
              <w:br/>
              <w:t>Coordinated</w:t>
            </w:r>
          </w:p>
        </w:tc>
        <w:tc>
          <w:tcPr>
            <w:tcW w:w="1560" w:type="dxa"/>
            <w:tcBorders>
              <w:top w:val="nil"/>
              <w:left w:val="nil"/>
              <w:bottom w:val="single" w:sz="4" w:space="0" w:color="auto"/>
              <w:right w:val="single" w:sz="4" w:space="0" w:color="auto"/>
            </w:tcBorders>
            <w:shd w:val="clear" w:color="auto" w:fill="auto"/>
            <w:hideMark/>
          </w:tcPr>
          <w:p w:rsidR="00B61766" w:rsidRPr="00B61766" w:rsidRDefault="00B61766" w:rsidP="00B61766">
            <w:pPr>
              <w:spacing w:after="0" w:line="240" w:lineRule="auto"/>
              <w:jc w:val="left"/>
              <w:rPr>
                <w:rFonts w:ascii="Calibri" w:eastAsia="Times New Roman" w:hAnsi="Calibri" w:cs="Times New Roman"/>
                <w:color w:val="000000"/>
                <w:sz w:val="16"/>
                <w:szCs w:val="16"/>
                <w:lang w:val="en-US"/>
              </w:rPr>
            </w:pPr>
            <w:r w:rsidRPr="00B61766">
              <w:rPr>
                <w:rFonts w:ascii="Calibri" w:eastAsia="Times New Roman" w:hAnsi="Calibri" w:cs="Times New Roman"/>
                <w:sz w:val="16"/>
                <w:szCs w:val="16"/>
                <w:lang w:val="en-US"/>
              </w:rPr>
              <w:t>31-20 20 11</w:t>
            </w:r>
            <w:r w:rsidRPr="00B61766">
              <w:rPr>
                <w:rFonts w:ascii="Calibri" w:eastAsia="Times New Roman" w:hAnsi="Calibri" w:cs="Times New Roman"/>
                <w:sz w:val="16"/>
                <w:szCs w:val="16"/>
                <w:lang w:val="en-US"/>
              </w:rPr>
              <w:br/>
              <w:t>Detailed Design</w:t>
            </w:r>
          </w:p>
        </w:tc>
        <w:tc>
          <w:tcPr>
            <w:tcW w:w="1300" w:type="dxa"/>
            <w:tcBorders>
              <w:top w:val="nil"/>
              <w:left w:val="nil"/>
              <w:bottom w:val="single" w:sz="4" w:space="0" w:color="auto"/>
              <w:right w:val="single" w:sz="4" w:space="0" w:color="auto"/>
            </w:tcBorders>
            <w:shd w:val="clear" w:color="auto" w:fill="auto"/>
            <w:hideMark/>
          </w:tcPr>
          <w:p w:rsidR="00B61766" w:rsidRPr="00B61766" w:rsidRDefault="00B61766" w:rsidP="00B61766">
            <w:pPr>
              <w:spacing w:after="0" w:line="240" w:lineRule="auto"/>
              <w:jc w:val="left"/>
              <w:rPr>
                <w:rFonts w:ascii="Calibri" w:eastAsia="Times New Roman" w:hAnsi="Calibri" w:cs="Times New Roman"/>
                <w:color w:val="000000"/>
                <w:sz w:val="16"/>
                <w:szCs w:val="16"/>
                <w:lang w:val="en-US"/>
              </w:rPr>
            </w:pPr>
            <w:r w:rsidRPr="00B61766">
              <w:rPr>
                <w:rFonts w:ascii="Calibri" w:eastAsia="Times New Roman" w:hAnsi="Calibri" w:cs="Times New Roman"/>
                <w:sz w:val="16"/>
                <w:szCs w:val="16"/>
                <w:lang w:val="en-US"/>
              </w:rPr>
              <w:t>34-25 21 00</w:t>
            </w:r>
            <w:r w:rsidRPr="00B61766">
              <w:rPr>
                <w:rFonts w:ascii="Calibri" w:eastAsia="Times New Roman" w:hAnsi="Calibri" w:cs="Times New Roman"/>
                <w:sz w:val="16"/>
                <w:szCs w:val="16"/>
                <w:lang w:val="en-US"/>
              </w:rPr>
              <w:br/>
              <w:t>Architect</w:t>
            </w:r>
          </w:p>
        </w:tc>
        <w:tc>
          <w:tcPr>
            <w:tcW w:w="1440" w:type="dxa"/>
            <w:tcBorders>
              <w:top w:val="nil"/>
              <w:left w:val="nil"/>
              <w:bottom w:val="single" w:sz="4" w:space="0" w:color="auto"/>
              <w:right w:val="single" w:sz="4" w:space="0" w:color="auto"/>
            </w:tcBorders>
            <w:shd w:val="clear" w:color="auto" w:fill="auto"/>
            <w:hideMark/>
          </w:tcPr>
          <w:p w:rsidR="00B61766" w:rsidRPr="00B61766" w:rsidRDefault="00B61766" w:rsidP="00B61766">
            <w:pPr>
              <w:spacing w:after="0" w:line="240" w:lineRule="auto"/>
              <w:jc w:val="left"/>
              <w:rPr>
                <w:rFonts w:ascii="Calibri" w:eastAsia="Times New Roman" w:hAnsi="Calibri" w:cs="Times New Roman"/>
                <w:color w:val="000000"/>
                <w:sz w:val="16"/>
                <w:szCs w:val="16"/>
                <w:lang w:val="en-US"/>
              </w:rPr>
            </w:pPr>
            <w:r w:rsidRPr="00B61766">
              <w:rPr>
                <w:rFonts w:ascii="Calibri" w:eastAsia="Times New Roman" w:hAnsi="Calibri" w:cs="Times New Roman"/>
                <w:sz w:val="16"/>
                <w:szCs w:val="16"/>
                <w:lang w:val="en-US"/>
              </w:rPr>
              <w:t>32-11 14 00</w:t>
            </w:r>
            <w:r w:rsidRPr="00B61766">
              <w:rPr>
                <w:rFonts w:ascii="Calibri" w:eastAsia="Times New Roman" w:hAnsi="Calibri" w:cs="Times New Roman"/>
                <w:sz w:val="16"/>
                <w:szCs w:val="16"/>
                <w:lang w:val="en-US"/>
              </w:rPr>
              <w:br/>
              <w:t>Designing</w:t>
            </w:r>
          </w:p>
        </w:tc>
        <w:tc>
          <w:tcPr>
            <w:tcW w:w="1980" w:type="dxa"/>
            <w:tcBorders>
              <w:top w:val="nil"/>
              <w:left w:val="nil"/>
              <w:bottom w:val="single" w:sz="4" w:space="0" w:color="auto"/>
              <w:right w:val="single" w:sz="8" w:space="0" w:color="auto"/>
            </w:tcBorders>
            <w:shd w:val="clear" w:color="auto" w:fill="auto"/>
            <w:hideMark/>
          </w:tcPr>
          <w:p w:rsidR="00B61766" w:rsidRPr="00B61766" w:rsidRDefault="00B61766" w:rsidP="00B61766">
            <w:pPr>
              <w:spacing w:after="0" w:line="240" w:lineRule="auto"/>
              <w:jc w:val="left"/>
              <w:rPr>
                <w:rFonts w:ascii="Calibri" w:eastAsia="Times New Roman" w:hAnsi="Calibri" w:cs="Times New Roman"/>
                <w:color w:val="000000"/>
                <w:sz w:val="16"/>
                <w:szCs w:val="16"/>
                <w:lang w:val="en-US"/>
              </w:rPr>
            </w:pPr>
            <w:r w:rsidRPr="00B61766">
              <w:rPr>
                <w:rFonts w:ascii="Calibri" w:eastAsia="Times New Roman" w:hAnsi="Calibri" w:cs="Times New Roman"/>
                <w:sz w:val="16"/>
                <w:szCs w:val="16"/>
                <w:lang w:val="en-US"/>
              </w:rPr>
              <w:t>3.4</w:t>
            </w:r>
            <w:r w:rsidRPr="00B61766">
              <w:rPr>
                <w:rFonts w:ascii="Calibri" w:eastAsia="Times New Roman" w:hAnsi="Calibri" w:cs="Times New Roman"/>
                <w:sz w:val="16"/>
                <w:szCs w:val="16"/>
                <w:lang w:val="en-US"/>
              </w:rPr>
              <w:br/>
              <w:t>Develop Design</w:t>
            </w:r>
          </w:p>
        </w:tc>
      </w:tr>
      <w:tr w:rsidR="00B61766" w:rsidRPr="00B61766" w:rsidTr="001812AE">
        <w:trPr>
          <w:trHeight w:val="450"/>
        </w:trPr>
        <w:tc>
          <w:tcPr>
            <w:tcW w:w="1100" w:type="dxa"/>
            <w:vMerge/>
            <w:tcBorders>
              <w:top w:val="nil"/>
              <w:left w:val="single" w:sz="8" w:space="0" w:color="auto"/>
              <w:bottom w:val="single" w:sz="4" w:space="0" w:color="auto"/>
              <w:right w:val="single" w:sz="4" w:space="0" w:color="auto"/>
            </w:tcBorders>
            <w:shd w:val="clear" w:color="auto" w:fill="auto"/>
            <w:vAlign w:val="center"/>
            <w:hideMark/>
          </w:tcPr>
          <w:p w:rsidR="00B61766" w:rsidRPr="00B61766" w:rsidRDefault="00B61766" w:rsidP="00B61766">
            <w:pPr>
              <w:spacing w:after="0" w:line="240" w:lineRule="auto"/>
              <w:jc w:val="left"/>
              <w:rPr>
                <w:rFonts w:ascii="Calibri" w:eastAsia="Times New Roman" w:hAnsi="Calibri" w:cs="Times New Roman"/>
                <w:color w:val="000000"/>
                <w:sz w:val="16"/>
                <w:szCs w:val="16"/>
                <w:lang w:val="en-US"/>
              </w:rPr>
            </w:pPr>
          </w:p>
        </w:tc>
        <w:tc>
          <w:tcPr>
            <w:tcW w:w="1160" w:type="dxa"/>
            <w:vMerge/>
            <w:tcBorders>
              <w:top w:val="nil"/>
              <w:left w:val="single" w:sz="4" w:space="0" w:color="auto"/>
              <w:bottom w:val="single" w:sz="4" w:space="0" w:color="auto"/>
              <w:right w:val="single" w:sz="4" w:space="0" w:color="auto"/>
            </w:tcBorders>
            <w:shd w:val="clear" w:color="auto" w:fill="auto"/>
            <w:vAlign w:val="center"/>
            <w:hideMark/>
          </w:tcPr>
          <w:p w:rsidR="00B61766" w:rsidRPr="00B61766" w:rsidRDefault="00B61766" w:rsidP="00B61766">
            <w:pPr>
              <w:spacing w:after="0" w:line="240" w:lineRule="auto"/>
              <w:jc w:val="left"/>
              <w:rPr>
                <w:rFonts w:ascii="Calibri" w:eastAsia="Times New Roman" w:hAnsi="Calibri" w:cs="Times New Roman"/>
                <w:color w:val="000000"/>
                <w:sz w:val="16"/>
                <w:szCs w:val="16"/>
                <w:lang w:val="en-US"/>
              </w:rPr>
            </w:pPr>
          </w:p>
        </w:tc>
        <w:tc>
          <w:tcPr>
            <w:tcW w:w="1220" w:type="dxa"/>
            <w:tcBorders>
              <w:top w:val="single" w:sz="4" w:space="0" w:color="auto"/>
              <w:left w:val="nil"/>
              <w:bottom w:val="single" w:sz="4" w:space="0" w:color="auto"/>
              <w:right w:val="single" w:sz="4" w:space="0" w:color="auto"/>
            </w:tcBorders>
            <w:shd w:val="clear" w:color="auto" w:fill="auto"/>
            <w:hideMark/>
          </w:tcPr>
          <w:p w:rsidR="00B61766" w:rsidRPr="00B61766" w:rsidRDefault="00B61766" w:rsidP="00B61766">
            <w:pPr>
              <w:spacing w:after="0" w:line="240" w:lineRule="auto"/>
              <w:jc w:val="left"/>
              <w:rPr>
                <w:rFonts w:ascii="Calibri" w:eastAsia="Times New Roman" w:hAnsi="Calibri" w:cs="Times New Roman"/>
                <w:color w:val="000000"/>
                <w:sz w:val="16"/>
                <w:szCs w:val="16"/>
                <w:lang w:val="en-US"/>
              </w:rPr>
            </w:pPr>
            <w:r w:rsidRPr="00B61766">
              <w:rPr>
                <w:rFonts w:ascii="Calibri" w:eastAsia="Times New Roman" w:hAnsi="Calibri" w:cs="Times New Roman"/>
                <w:sz w:val="16"/>
                <w:szCs w:val="16"/>
                <w:lang w:val="en-US"/>
              </w:rPr>
              <w:t>Design</w:t>
            </w:r>
            <w:r w:rsidRPr="00B61766">
              <w:rPr>
                <w:rFonts w:ascii="Calibri" w:eastAsia="Times New Roman" w:hAnsi="Calibri" w:cs="Times New Roman"/>
                <w:sz w:val="16"/>
                <w:szCs w:val="16"/>
                <w:lang w:val="en-US"/>
              </w:rPr>
              <w:br/>
              <w:t>Issue</w:t>
            </w:r>
          </w:p>
        </w:tc>
        <w:tc>
          <w:tcPr>
            <w:tcW w:w="1560" w:type="dxa"/>
            <w:tcBorders>
              <w:top w:val="nil"/>
              <w:left w:val="nil"/>
              <w:bottom w:val="single" w:sz="4" w:space="0" w:color="auto"/>
              <w:right w:val="single" w:sz="4" w:space="0" w:color="auto"/>
            </w:tcBorders>
            <w:shd w:val="clear" w:color="auto" w:fill="auto"/>
            <w:hideMark/>
          </w:tcPr>
          <w:p w:rsidR="00B61766" w:rsidRPr="00B61766" w:rsidRDefault="00B61766" w:rsidP="00B61766">
            <w:pPr>
              <w:spacing w:after="0" w:line="240" w:lineRule="auto"/>
              <w:jc w:val="left"/>
              <w:rPr>
                <w:rFonts w:ascii="Calibri" w:eastAsia="Times New Roman" w:hAnsi="Calibri" w:cs="Times New Roman"/>
                <w:color w:val="000000"/>
                <w:sz w:val="16"/>
                <w:szCs w:val="16"/>
                <w:lang w:val="en-US"/>
              </w:rPr>
            </w:pPr>
            <w:r w:rsidRPr="00B61766">
              <w:rPr>
                <w:rFonts w:ascii="Calibri" w:eastAsia="Times New Roman" w:hAnsi="Calibri" w:cs="Times New Roman"/>
                <w:sz w:val="16"/>
                <w:szCs w:val="16"/>
                <w:lang w:val="en-US"/>
              </w:rPr>
              <w:t>31-20 20 21</w:t>
            </w:r>
            <w:r w:rsidRPr="00B61766">
              <w:rPr>
                <w:rFonts w:ascii="Calibri" w:eastAsia="Times New Roman" w:hAnsi="Calibri" w:cs="Times New Roman"/>
                <w:sz w:val="16"/>
                <w:szCs w:val="16"/>
                <w:lang w:val="en-US"/>
              </w:rPr>
              <w:br/>
              <w:t>Engineering Analysis</w:t>
            </w:r>
          </w:p>
        </w:tc>
        <w:tc>
          <w:tcPr>
            <w:tcW w:w="1300" w:type="dxa"/>
            <w:tcBorders>
              <w:top w:val="nil"/>
              <w:left w:val="nil"/>
              <w:bottom w:val="single" w:sz="4" w:space="0" w:color="auto"/>
              <w:right w:val="single" w:sz="4" w:space="0" w:color="auto"/>
            </w:tcBorders>
            <w:shd w:val="clear" w:color="auto" w:fill="auto"/>
            <w:hideMark/>
          </w:tcPr>
          <w:p w:rsidR="00B61766" w:rsidRPr="00B61766" w:rsidRDefault="00B61766" w:rsidP="00B61766">
            <w:pPr>
              <w:spacing w:after="0" w:line="240" w:lineRule="auto"/>
              <w:jc w:val="left"/>
              <w:rPr>
                <w:rFonts w:ascii="Calibri" w:eastAsia="Times New Roman" w:hAnsi="Calibri" w:cs="Times New Roman"/>
                <w:color w:val="000000"/>
                <w:sz w:val="16"/>
                <w:szCs w:val="16"/>
                <w:lang w:val="en-US"/>
              </w:rPr>
            </w:pPr>
            <w:r w:rsidRPr="00B61766">
              <w:rPr>
                <w:rFonts w:ascii="Calibri" w:eastAsia="Times New Roman" w:hAnsi="Calibri" w:cs="Times New Roman"/>
                <w:sz w:val="16"/>
                <w:szCs w:val="16"/>
                <w:lang w:val="en-US"/>
              </w:rPr>
              <w:t>34-25 21 00</w:t>
            </w:r>
            <w:r w:rsidRPr="00B61766">
              <w:rPr>
                <w:rFonts w:ascii="Calibri" w:eastAsia="Times New Roman" w:hAnsi="Calibri" w:cs="Times New Roman"/>
                <w:sz w:val="16"/>
                <w:szCs w:val="16"/>
                <w:lang w:val="en-US"/>
              </w:rPr>
              <w:br/>
              <w:t>Architect</w:t>
            </w:r>
          </w:p>
        </w:tc>
        <w:tc>
          <w:tcPr>
            <w:tcW w:w="1440" w:type="dxa"/>
            <w:tcBorders>
              <w:top w:val="nil"/>
              <w:left w:val="nil"/>
              <w:bottom w:val="single" w:sz="4" w:space="0" w:color="auto"/>
              <w:right w:val="single" w:sz="4" w:space="0" w:color="auto"/>
            </w:tcBorders>
            <w:shd w:val="clear" w:color="auto" w:fill="auto"/>
            <w:hideMark/>
          </w:tcPr>
          <w:p w:rsidR="00B61766" w:rsidRPr="00B61766" w:rsidRDefault="00B61766" w:rsidP="00B61766">
            <w:pPr>
              <w:spacing w:after="0" w:line="240" w:lineRule="auto"/>
              <w:jc w:val="left"/>
              <w:rPr>
                <w:rFonts w:ascii="Calibri" w:eastAsia="Times New Roman" w:hAnsi="Calibri" w:cs="Times New Roman"/>
                <w:color w:val="000000"/>
                <w:sz w:val="16"/>
                <w:szCs w:val="16"/>
                <w:lang w:val="en-US"/>
              </w:rPr>
            </w:pPr>
            <w:r w:rsidRPr="00B61766">
              <w:rPr>
                <w:rFonts w:ascii="Calibri" w:eastAsia="Times New Roman" w:hAnsi="Calibri" w:cs="Times New Roman"/>
                <w:sz w:val="16"/>
                <w:szCs w:val="16"/>
                <w:lang w:val="en-US"/>
              </w:rPr>
              <w:t>32-11 14 00</w:t>
            </w:r>
            <w:r w:rsidRPr="00B61766">
              <w:rPr>
                <w:rFonts w:ascii="Calibri" w:eastAsia="Times New Roman" w:hAnsi="Calibri" w:cs="Times New Roman"/>
                <w:sz w:val="16"/>
                <w:szCs w:val="16"/>
                <w:lang w:val="en-US"/>
              </w:rPr>
              <w:br/>
              <w:t>Designing</w:t>
            </w:r>
          </w:p>
        </w:tc>
        <w:tc>
          <w:tcPr>
            <w:tcW w:w="1980" w:type="dxa"/>
            <w:tcBorders>
              <w:top w:val="nil"/>
              <w:left w:val="nil"/>
              <w:bottom w:val="single" w:sz="4" w:space="0" w:color="auto"/>
              <w:right w:val="single" w:sz="8" w:space="0" w:color="auto"/>
            </w:tcBorders>
            <w:shd w:val="clear" w:color="auto" w:fill="auto"/>
            <w:hideMark/>
          </w:tcPr>
          <w:p w:rsidR="00B61766" w:rsidRPr="00B61766" w:rsidRDefault="00B61766" w:rsidP="00B61766">
            <w:pPr>
              <w:spacing w:after="0" w:line="240" w:lineRule="auto"/>
              <w:jc w:val="left"/>
              <w:rPr>
                <w:rFonts w:ascii="Calibri" w:eastAsia="Times New Roman" w:hAnsi="Calibri" w:cs="Times New Roman"/>
                <w:color w:val="000000"/>
                <w:sz w:val="16"/>
                <w:szCs w:val="16"/>
                <w:lang w:val="en-US"/>
              </w:rPr>
            </w:pPr>
            <w:r w:rsidRPr="00B61766">
              <w:rPr>
                <w:rFonts w:ascii="Calibri" w:eastAsia="Times New Roman" w:hAnsi="Calibri" w:cs="Times New Roman"/>
                <w:sz w:val="16"/>
                <w:szCs w:val="16"/>
                <w:lang w:val="en-US"/>
              </w:rPr>
              <w:t>3.52</w:t>
            </w:r>
            <w:r w:rsidRPr="00B61766">
              <w:rPr>
                <w:rFonts w:ascii="Calibri" w:eastAsia="Times New Roman" w:hAnsi="Calibri" w:cs="Times New Roman"/>
                <w:sz w:val="16"/>
                <w:szCs w:val="16"/>
                <w:lang w:val="en-US"/>
              </w:rPr>
              <w:br/>
              <w:t>Perform Design Reviews</w:t>
            </w:r>
          </w:p>
        </w:tc>
      </w:tr>
      <w:tr w:rsidR="00B61766" w:rsidRPr="00B61766" w:rsidTr="001812AE">
        <w:trPr>
          <w:trHeight w:val="510"/>
        </w:trPr>
        <w:tc>
          <w:tcPr>
            <w:tcW w:w="1100" w:type="dxa"/>
            <w:vMerge/>
            <w:tcBorders>
              <w:top w:val="nil"/>
              <w:left w:val="single" w:sz="8" w:space="0" w:color="auto"/>
              <w:bottom w:val="single" w:sz="4" w:space="0" w:color="auto"/>
              <w:right w:val="single" w:sz="4" w:space="0" w:color="auto"/>
            </w:tcBorders>
            <w:shd w:val="clear" w:color="auto" w:fill="auto"/>
            <w:vAlign w:val="center"/>
            <w:hideMark/>
          </w:tcPr>
          <w:p w:rsidR="00B61766" w:rsidRPr="00B61766" w:rsidRDefault="00B61766" w:rsidP="00B61766">
            <w:pPr>
              <w:spacing w:after="0" w:line="240" w:lineRule="auto"/>
              <w:jc w:val="left"/>
              <w:rPr>
                <w:rFonts w:ascii="Calibri" w:eastAsia="Times New Roman" w:hAnsi="Calibri" w:cs="Times New Roman"/>
                <w:color w:val="000000"/>
                <w:sz w:val="16"/>
                <w:szCs w:val="16"/>
                <w:lang w:val="en-US"/>
              </w:rPr>
            </w:pPr>
          </w:p>
        </w:tc>
        <w:tc>
          <w:tcPr>
            <w:tcW w:w="11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B61766" w:rsidRPr="00B61766" w:rsidRDefault="00B61766" w:rsidP="00B61766">
            <w:pPr>
              <w:spacing w:after="0" w:line="240" w:lineRule="auto"/>
              <w:jc w:val="left"/>
              <w:rPr>
                <w:rFonts w:ascii="Calibri" w:eastAsia="Times New Roman" w:hAnsi="Calibri" w:cs="Times New Roman"/>
                <w:color w:val="000000"/>
                <w:sz w:val="16"/>
                <w:szCs w:val="16"/>
                <w:lang w:val="en-US"/>
              </w:rPr>
            </w:pPr>
            <w:r w:rsidRPr="00B61766">
              <w:rPr>
                <w:rFonts w:ascii="Calibri" w:eastAsia="Times New Roman" w:hAnsi="Calibri" w:cs="Times New Roman"/>
                <w:color w:val="000000"/>
                <w:sz w:val="16"/>
                <w:szCs w:val="16"/>
                <w:lang w:val="en-US"/>
              </w:rPr>
              <w:t>Specification</w:t>
            </w:r>
          </w:p>
        </w:tc>
        <w:tc>
          <w:tcPr>
            <w:tcW w:w="1220" w:type="dxa"/>
            <w:tcBorders>
              <w:top w:val="single" w:sz="4" w:space="0" w:color="auto"/>
              <w:left w:val="nil"/>
              <w:bottom w:val="single" w:sz="4" w:space="0" w:color="auto"/>
              <w:right w:val="single" w:sz="4" w:space="0" w:color="auto"/>
            </w:tcBorders>
            <w:shd w:val="clear" w:color="auto" w:fill="auto"/>
            <w:hideMark/>
          </w:tcPr>
          <w:p w:rsidR="00B61766" w:rsidRPr="00B61766" w:rsidRDefault="00B61766" w:rsidP="00B61766">
            <w:pPr>
              <w:spacing w:after="0" w:line="240" w:lineRule="auto"/>
              <w:jc w:val="left"/>
              <w:rPr>
                <w:rFonts w:ascii="Calibri" w:eastAsia="Times New Roman" w:hAnsi="Calibri" w:cs="Times New Roman"/>
                <w:sz w:val="16"/>
                <w:szCs w:val="16"/>
                <w:lang w:val="en-US"/>
              </w:rPr>
            </w:pPr>
            <w:r w:rsidRPr="00B61766">
              <w:rPr>
                <w:rFonts w:ascii="Calibri" w:eastAsia="Times New Roman" w:hAnsi="Calibri" w:cs="Times New Roman"/>
                <w:sz w:val="16"/>
                <w:szCs w:val="16"/>
                <w:lang w:val="en-US"/>
              </w:rPr>
              <w:t>Product Type Template</w:t>
            </w:r>
          </w:p>
        </w:tc>
        <w:tc>
          <w:tcPr>
            <w:tcW w:w="1560" w:type="dxa"/>
            <w:tcBorders>
              <w:top w:val="nil"/>
              <w:left w:val="nil"/>
              <w:bottom w:val="single" w:sz="4" w:space="0" w:color="auto"/>
              <w:right w:val="single" w:sz="4" w:space="0" w:color="auto"/>
            </w:tcBorders>
            <w:shd w:val="clear" w:color="auto" w:fill="auto"/>
            <w:hideMark/>
          </w:tcPr>
          <w:p w:rsidR="00B61766" w:rsidRPr="00B61766" w:rsidRDefault="00B61766" w:rsidP="00B61766">
            <w:pPr>
              <w:spacing w:after="0" w:line="240" w:lineRule="auto"/>
              <w:jc w:val="left"/>
              <w:rPr>
                <w:rFonts w:ascii="Calibri" w:eastAsia="Times New Roman" w:hAnsi="Calibri" w:cs="Times New Roman"/>
                <w:sz w:val="16"/>
                <w:szCs w:val="16"/>
                <w:lang w:val="en-US"/>
              </w:rPr>
            </w:pPr>
            <w:r w:rsidRPr="00B61766">
              <w:rPr>
                <w:rFonts w:ascii="Calibri" w:eastAsia="Times New Roman" w:hAnsi="Calibri" w:cs="Times New Roman"/>
                <w:sz w:val="16"/>
                <w:szCs w:val="16"/>
                <w:lang w:val="en-US"/>
              </w:rPr>
              <w:t>31-20 20 24/37/31</w:t>
            </w:r>
            <w:r w:rsidRPr="00B61766">
              <w:rPr>
                <w:rFonts w:ascii="Calibri" w:eastAsia="Times New Roman" w:hAnsi="Calibri" w:cs="Times New Roman"/>
                <w:sz w:val="16"/>
                <w:szCs w:val="16"/>
                <w:lang w:val="en-US"/>
              </w:rPr>
              <w:br/>
              <w:t>Prod, Matl.Equip Sel</w:t>
            </w:r>
          </w:p>
        </w:tc>
        <w:tc>
          <w:tcPr>
            <w:tcW w:w="1300" w:type="dxa"/>
            <w:tcBorders>
              <w:top w:val="nil"/>
              <w:left w:val="nil"/>
              <w:bottom w:val="single" w:sz="4" w:space="0" w:color="auto"/>
              <w:right w:val="single" w:sz="4" w:space="0" w:color="auto"/>
            </w:tcBorders>
            <w:shd w:val="clear" w:color="auto" w:fill="auto"/>
            <w:hideMark/>
          </w:tcPr>
          <w:p w:rsidR="00B61766" w:rsidRPr="00B61766" w:rsidRDefault="00B61766" w:rsidP="00B61766">
            <w:pPr>
              <w:spacing w:after="0" w:line="240" w:lineRule="auto"/>
              <w:jc w:val="left"/>
              <w:rPr>
                <w:rFonts w:ascii="Calibri" w:eastAsia="Times New Roman" w:hAnsi="Calibri" w:cs="Times New Roman"/>
                <w:color w:val="000000"/>
                <w:sz w:val="16"/>
                <w:szCs w:val="16"/>
                <w:lang w:val="en-US"/>
              </w:rPr>
            </w:pPr>
            <w:r w:rsidRPr="00B61766">
              <w:rPr>
                <w:rFonts w:ascii="Calibri" w:eastAsia="Times New Roman" w:hAnsi="Calibri" w:cs="Times New Roman"/>
                <w:sz w:val="16"/>
                <w:szCs w:val="16"/>
                <w:lang w:val="en-US"/>
              </w:rPr>
              <w:t>34-25 41 00</w:t>
            </w:r>
            <w:r w:rsidRPr="00B61766">
              <w:rPr>
                <w:rFonts w:ascii="Calibri" w:eastAsia="Times New Roman" w:hAnsi="Calibri" w:cs="Times New Roman"/>
                <w:sz w:val="16"/>
                <w:szCs w:val="16"/>
                <w:lang w:val="en-US"/>
              </w:rPr>
              <w:br/>
              <w:t>Specifier</w:t>
            </w:r>
          </w:p>
        </w:tc>
        <w:tc>
          <w:tcPr>
            <w:tcW w:w="1440" w:type="dxa"/>
            <w:tcBorders>
              <w:top w:val="nil"/>
              <w:left w:val="nil"/>
              <w:bottom w:val="single" w:sz="4" w:space="0" w:color="auto"/>
              <w:right w:val="single" w:sz="4" w:space="0" w:color="auto"/>
            </w:tcBorders>
            <w:shd w:val="clear" w:color="auto" w:fill="auto"/>
            <w:hideMark/>
          </w:tcPr>
          <w:p w:rsidR="00B61766" w:rsidRPr="00B61766" w:rsidRDefault="00B61766" w:rsidP="00B61766">
            <w:pPr>
              <w:spacing w:after="0" w:line="240" w:lineRule="auto"/>
              <w:jc w:val="left"/>
              <w:rPr>
                <w:rFonts w:ascii="Calibri" w:eastAsia="Times New Roman" w:hAnsi="Calibri" w:cs="Times New Roman"/>
                <w:color w:val="000000"/>
                <w:sz w:val="16"/>
                <w:szCs w:val="16"/>
                <w:lang w:val="en-US"/>
              </w:rPr>
            </w:pPr>
            <w:r w:rsidRPr="00B61766">
              <w:rPr>
                <w:rFonts w:ascii="Calibri" w:eastAsia="Times New Roman" w:hAnsi="Calibri" w:cs="Times New Roman"/>
                <w:sz w:val="16"/>
                <w:szCs w:val="16"/>
                <w:lang w:val="en-US"/>
              </w:rPr>
              <w:t>32-11 45 00</w:t>
            </w:r>
            <w:r w:rsidRPr="00B61766">
              <w:rPr>
                <w:rFonts w:ascii="Calibri" w:eastAsia="Times New Roman" w:hAnsi="Calibri" w:cs="Times New Roman"/>
                <w:sz w:val="16"/>
                <w:szCs w:val="16"/>
                <w:lang w:val="en-US"/>
              </w:rPr>
              <w:br/>
              <w:t>Specifying</w:t>
            </w:r>
          </w:p>
        </w:tc>
        <w:tc>
          <w:tcPr>
            <w:tcW w:w="1980" w:type="dxa"/>
            <w:tcBorders>
              <w:top w:val="nil"/>
              <w:left w:val="nil"/>
              <w:bottom w:val="single" w:sz="4" w:space="0" w:color="auto"/>
              <w:right w:val="single" w:sz="8" w:space="0" w:color="auto"/>
            </w:tcBorders>
            <w:shd w:val="clear" w:color="auto" w:fill="auto"/>
            <w:hideMark/>
          </w:tcPr>
          <w:p w:rsidR="00B61766" w:rsidRPr="00B61766" w:rsidRDefault="00B61766" w:rsidP="00B61766">
            <w:pPr>
              <w:spacing w:after="0" w:line="240" w:lineRule="auto"/>
              <w:jc w:val="left"/>
              <w:rPr>
                <w:rFonts w:ascii="Calibri" w:eastAsia="Times New Roman" w:hAnsi="Calibri" w:cs="Times New Roman"/>
                <w:sz w:val="16"/>
                <w:szCs w:val="16"/>
                <w:lang w:val="en-US"/>
              </w:rPr>
            </w:pPr>
            <w:r w:rsidRPr="00B61766">
              <w:rPr>
                <w:rFonts w:ascii="Calibri" w:eastAsia="Times New Roman" w:hAnsi="Calibri" w:cs="Times New Roman"/>
                <w:sz w:val="16"/>
                <w:szCs w:val="16"/>
                <w:lang w:val="en-US"/>
              </w:rPr>
              <w:t>3.412  Select Building Materials and Equipment</w:t>
            </w:r>
          </w:p>
        </w:tc>
      </w:tr>
      <w:tr w:rsidR="00B61766" w:rsidRPr="00B61766" w:rsidTr="001812AE">
        <w:trPr>
          <w:trHeight w:val="555"/>
        </w:trPr>
        <w:tc>
          <w:tcPr>
            <w:tcW w:w="1100" w:type="dxa"/>
            <w:vMerge/>
            <w:tcBorders>
              <w:top w:val="nil"/>
              <w:left w:val="single" w:sz="8" w:space="0" w:color="auto"/>
              <w:bottom w:val="single" w:sz="4" w:space="0" w:color="auto"/>
              <w:right w:val="single" w:sz="4" w:space="0" w:color="auto"/>
            </w:tcBorders>
            <w:shd w:val="clear" w:color="auto" w:fill="auto"/>
            <w:vAlign w:val="center"/>
            <w:hideMark/>
          </w:tcPr>
          <w:p w:rsidR="00B61766" w:rsidRPr="00B61766" w:rsidRDefault="00B61766" w:rsidP="00B61766">
            <w:pPr>
              <w:spacing w:after="0" w:line="240" w:lineRule="auto"/>
              <w:jc w:val="left"/>
              <w:rPr>
                <w:rFonts w:ascii="Calibri" w:eastAsia="Times New Roman" w:hAnsi="Calibri" w:cs="Times New Roman"/>
                <w:color w:val="000000"/>
                <w:sz w:val="16"/>
                <w:szCs w:val="16"/>
                <w:lang w:val="en-US"/>
              </w:rPr>
            </w:pPr>
          </w:p>
        </w:tc>
        <w:tc>
          <w:tcPr>
            <w:tcW w:w="1160" w:type="dxa"/>
            <w:vMerge/>
            <w:tcBorders>
              <w:top w:val="nil"/>
              <w:left w:val="single" w:sz="4" w:space="0" w:color="auto"/>
              <w:bottom w:val="single" w:sz="4" w:space="0" w:color="auto"/>
              <w:right w:val="single" w:sz="4" w:space="0" w:color="auto"/>
            </w:tcBorders>
            <w:shd w:val="clear" w:color="auto" w:fill="auto"/>
            <w:vAlign w:val="center"/>
            <w:hideMark/>
          </w:tcPr>
          <w:p w:rsidR="00B61766" w:rsidRPr="00B61766" w:rsidRDefault="00B61766" w:rsidP="00B61766">
            <w:pPr>
              <w:spacing w:after="0" w:line="240" w:lineRule="auto"/>
              <w:jc w:val="left"/>
              <w:rPr>
                <w:rFonts w:ascii="Calibri" w:eastAsia="Times New Roman" w:hAnsi="Calibri" w:cs="Times New Roman"/>
                <w:color w:val="000000"/>
                <w:sz w:val="16"/>
                <w:szCs w:val="16"/>
                <w:lang w:val="en-US"/>
              </w:rPr>
            </w:pPr>
          </w:p>
        </w:tc>
        <w:tc>
          <w:tcPr>
            <w:tcW w:w="1220" w:type="dxa"/>
            <w:tcBorders>
              <w:top w:val="single" w:sz="4" w:space="0" w:color="auto"/>
              <w:left w:val="nil"/>
              <w:bottom w:val="single" w:sz="4" w:space="0" w:color="auto"/>
              <w:right w:val="single" w:sz="4" w:space="0" w:color="auto"/>
            </w:tcBorders>
            <w:shd w:val="clear" w:color="auto" w:fill="auto"/>
            <w:hideMark/>
          </w:tcPr>
          <w:p w:rsidR="00B61766" w:rsidRPr="00B61766" w:rsidRDefault="00B61766" w:rsidP="00B61766">
            <w:pPr>
              <w:spacing w:after="0" w:line="240" w:lineRule="auto"/>
              <w:jc w:val="left"/>
              <w:rPr>
                <w:rFonts w:ascii="Calibri" w:eastAsia="Times New Roman" w:hAnsi="Calibri" w:cs="Times New Roman"/>
                <w:sz w:val="16"/>
                <w:szCs w:val="16"/>
                <w:lang w:val="en-US"/>
              </w:rPr>
            </w:pPr>
            <w:r w:rsidRPr="00B61766">
              <w:rPr>
                <w:rFonts w:ascii="Calibri" w:eastAsia="Times New Roman" w:hAnsi="Calibri" w:cs="Times New Roman"/>
                <w:sz w:val="16"/>
                <w:szCs w:val="16"/>
                <w:lang w:val="en-US"/>
              </w:rPr>
              <w:t>Product Template</w:t>
            </w:r>
          </w:p>
        </w:tc>
        <w:tc>
          <w:tcPr>
            <w:tcW w:w="1560" w:type="dxa"/>
            <w:tcBorders>
              <w:top w:val="nil"/>
              <w:left w:val="nil"/>
              <w:bottom w:val="single" w:sz="4" w:space="0" w:color="auto"/>
              <w:right w:val="single" w:sz="4" w:space="0" w:color="auto"/>
            </w:tcBorders>
            <w:shd w:val="clear" w:color="auto" w:fill="auto"/>
            <w:hideMark/>
          </w:tcPr>
          <w:p w:rsidR="00B61766" w:rsidRPr="00B61766" w:rsidRDefault="00B61766" w:rsidP="00B61766">
            <w:pPr>
              <w:spacing w:after="0" w:line="240" w:lineRule="auto"/>
              <w:jc w:val="left"/>
              <w:rPr>
                <w:rFonts w:ascii="Calibri" w:eastAsia="Times New Roman" w:hAnsi="Calibri" w:cs="Times New Roman"/>
                <w:sz w:val="16"/>
                <w:szCs w:val="16"/>
                <w:lang w:val="en-US"/>
              </w:rPr>
            </w:pPr>
            <w:r w:rsidRPr="00B61766">
              <w:rPr>
                <w:rFonts w:ascii="Calibri" w:eastAsia="Times New Roman" w:hAnsi="Calibri" w:cs="Times New Roman"/>
                <w:sz w:val="16"/>
                <w:szCs w:val="16"/>
                <w:lang w:val="en-US"/>
              </w:rPr>
              <w:t>31-20 20 24/37/31</w:t>
            </w:r>
            <w:r w:rsidRPr="00B61766">
              <w:rPr>
                <w:rFonts w:ascii="Calibri" w:eastAsia="Times New Roman" w:hAnsi="Calibri" w:cs="Times New Roman"/>
                <w:sz w:val="16"/>
                <w:szCs w:val="16"/>
                <w:lang w:val="en-US"/>
              </w:rPr>
              <w:br/>
              <w:t>Prod, Matl.Equip Sel</w:t>
            </w:r>
          </w:p>
        </w:tc>
        <w:tc>
          <w:tcPr>
            <w:tcW w:w="1300" w:type="dxa"/>
            <w:tcBorders>
              <w:top w:val="nil"/>
              <w:left w:val="nil"/>
              <w:bottom w:val="single" w:sz="4" w:space="0" w:color="auto"/>
              <w:right w:val="single" w:sz="4" w:space="0" w:color="auto"/>
            </w:tcBorders>
            <w:shd w:val="clear" w:color="auto" w:fill="auto"/>
            <w:hideMark/>
          </w:tcPr>
          <w:p w:rsidR="00B61766" w:rsidRPr="00B61766" w:rsidRDefault="00B61766" w:rsidP="00B61766">
            <w:pPr>
              <w:spacing w:after="0" w:line="240" w:lineRule="auto"/>
              <w:jc w:val="left"/>
              <w:rPr>
                <w:rFonts w:ascii="Calibri" w:eastAsia="Times New Roman" w:hAnsi="Calibri" w:cs="Times New Roman"/>
                <w:color w:val="000000"/>
                <w:sz w:val="16"/>
                <w:szCs w:val="16"/>
                <w:lang w:val="en-US"/>
              </w:rPr>
            </w:pPr>
            <w:r w:rsidRPr="00B61766">
              <w:rPr>
                <w:rFonts w:ascii="Calibri" w:eastAsia="Times New Roman" w:hAnsi="Calibri" w:cs="Times New Roman"/>
                <w:sz w:val="16"/>
                <w:szCs w:val="16"/>
                <w:lang w:val="en-US"/>
              </w:rPr>
              <w:t>34-25 41 00</w:t>
            </w:r>
            <w:r w:rsidRPr="00B61766">
              <w:rPr>
                <w:rFonts w:ascii="Calibri" w:eastAsia="Times New Roman" w:hAnsi="Calibri" w:cs="Times New Roman"/>
                <w:sz w:val="16"/>
                <w:szCs w:val="16"/>
                <w:lang w:val="en-US"/>
              </w:rPr>
              <w:br/>
              <w:t>Specifier</w:t>
            </w:r>
          </w:p>
        </w:tc>
        <w:tc>
          <w:tcPr>
            <w:tcW w:w="1440" w:type="dxa"/>
            <w:tcBorders>
              <w:top w:val="nil"/>
              <w:left w:val="nil"/>
              <w:bottom w:val="single" w:sz="4" w:space="0" w:color="auto"/>
              <w:right w:val="single" w:sz="4" w:space="0" w:color="auto"/>
            </w:tcBorders>
            <w:shd w:val="clear" w:color="auto" w:fill="auto"/>
            <w:hideMark/>
          </w:tcPr>
          <w:p w:rsidR="00B61766" w:rsidRPr="00B61766" w:rsidRDefault="00B61766" w:rsidP="00B61766">
            <w:pPr>
              <w:spacing w:after="0" w:line="240" w:lineRule="auto"/>
              <w:jc w:val="left"/>
              <w:rPr>
                <w:rFonts w:ascii="Calibri" w:eastAsia="Times New Roman" w:hAnsi="Calibri" w:cs="Times New Roman"/>
                <w:color w:val="000000"/>
                <w:sz w:val="16"/>
                <w:szCs w:val="16"/>
                <w:lang w:val="en-US"/>
              </w:rPr>
            </w:pPr>
            <w:r w:rsidRPr="00B61766">
              <w:rPr>
                <w:rFonts w:ascii="Calibri" w:eastAsia="Times New Roman" w:hAnsi="Calibri" w:cs="Times New Roman"/>
                <w:sz w:val="16"/>
                <w:szCs w:val="16"/>
                <w:lang w:val="en-US"/>
              </w:rPr>
              <w:t>32-11 45 00</w:t>
            </w:r>
            <w:r w:rsidRPr="00B61766">
              <w:rPr>
                <w:rFonts w:ascii="Calibri" w:eastAsia="Times New Roman" w:hAnsi="Calibri" w:cs="Times New Roman"/>
                <w:sz w:val="16"/>
                <w:szCs w:val="16"/>
                <w:lang w:val="en-US"/>
              </w:rPr>
              <w:br/>
              <w:t>Specifying</w:t>
            </w:r>
          </w:p>
        </w:tc>
        <w:tc>
          <w:tcPr>
            <w:tcW w:w="1980" w:type="dxa"/>
            <w:tcBorders>
              <w:top w:val="nil"/>
              <w:left w:val="nil"/>
              <w:bottom w:val="single" w:sz="4" w:space="0" w:color="auto"/>
              <w:right w:val="single" w:sz="8" w:space="0" w:color="auto"/>
            </w:tcBorders>
            <w:shd w:val="clear" w:color="auto" w:fill="auto"/>
            <w:hideMark/>
          </w:tcPr>
          <w:p w:rsidR="00B61766" w:rsidRPr="00B61766" w:rsidRDefault="00B61766" w:rsidP="00B61766">
            <w:pPr>
              <w:spacing w:after="0" w:line="240" w:lineRule="auto"/>
              <w:jc w:val="left"/>
              <w:rPr>
                <w:rFonts w:ascii="Calibri" w:eastAsia="Times New Roman" w:hAnsi="Calibri" w:cs="Times New Roman"/>
                <w:sz w:val="16"/>
                <w:szCs w:val="16"/>
                <w:lang w:val="en-US"/>
              </w:rPr>
            </w:pPr>
            <w:r w:rsidRPr="00B61766">
              <w:rPr>
                <w:rFonts w:ascii="Calibri" w:eastAsia="Times New Roman" w:hAnsi="Calibri" w:cs="Times New Roman"/>
                <w:sz w:val="16"/>
                <w:szCs w:val="16"/>
                <w:lang w:val="en-US"/>
              </w:rPr>
              <w:t>3.412  Select Building Materials and Equipment</w:t>
            </w:r>
          </w:p>
        </w:tc>
      </w:tr>
    </w:tbl>
    <w:p w:rsidR="009C63A2" w:rsidRDefault="009C63A2">
      <w:pPr>
        <w:spacing w:after="200" w:line="276" w:lineRule="auto"/>
        <w:jc w:val="left"/>
        <w:rPr>
          <w:color w:val="000000" w:themeColor="text1"/>
          <w:highlight w:val="yellow"/>
        </w:rPr>
      </w:pPr>
      <w:r>
        <w:rPr>
          <w:color w:val="000000" w:themeColor="text1"/>
          <w:highlight w:val="yellow"/>
        </w:rPr>
        <w:br w:type="page"/>
      </w:r>
    </w:p>
    <w:p w:rsidR="00B61766" w:rsidRDefault="00B61766" w:rsidP="00554BE6">
      <w:pPr>
        <w:pStyle w:val="Caption"/>
        <w:keepNext/>
        <w:spacing w:after="0"/>
      </w:pPr>
      <w:bookmarkStart w:id="244" w:name="_Toc367440209"/>
      <w:r>
        <w:lastRenderedPageBreak/>
        <w:t xml:space="preserve">Table </w:t>
      </w:r>
      <w:r w:rsidR="00014688">
        <w:fldChar w:fldCharType="begin"/>
      </w:r>
      <w:r w:rsidR="00033CB2">
        <w:instrText xml:space="preserve"> SEQ Table \* ARABIC </w:instrText>
      </w:r>
      <w:r w:rsidR="00014688">
        <w:fldChar w:fldCharType="separate"/>
      </w:r>
      <w:r w:rsidR="000F7D43">
        <w:rPr>
          <w:noProof/>
        </w:rPr>
        <w:t>32</w:t>
      </w:r>
      <w:r w:rsidR="00014688">
        <w:rPr>
          <w:noProof/>
        </w:rPr>
        <w:fldChar w:fldCharType="end"/>
      </w:r>
      <w:r>
        <w:t xml:space="preserve"> Classification of Construction Exchanges</w:t>
      </w:r>
      <w:bookmarkEnd w:id="244"/>
    </w:p>
    <w:tbl>
      <w:tblPr>
        <w:tblW w:w="9760" w:type="dxa"/>
        <w:tblInd w:w="80" w:type="dxa"/>
        <w:tblLook w:val="04A0"/>
      </w:tblPr>
      <w:tblGrid>
        <w:gridCol w:w="1100"/>
        <w:gridCol w:w="1160"/>
        <w:gridCol w:w="1220"/>
        <w:gridCol w:w="1560"/>
        <w:gridCol w:w="1300"/>
        <w:gridCol w:w="1440"/>
        <w:gridCol w:w="1980"/>
      </w:tblGrid>
      <w:tr w:rsidR="00B61766" w:rsidRPr="00B61766" w:rsidTr="00554BE6">
        <w:trPr>
          <w:trHeight w:val="450"/>
        </w:trPr>
        <w:tc>
          <w:tcPr>
            <w:tcW w:w="1100" w:type="dxa"/>
            <w:tcBorders>
              <w:top w:val="single" w:sz="8" w:space="0" w:color="auto"/>
              <w:left w:val="single" w:sz="8" w:space="0" w:color="auto"/>
              <w:bottom w:val="single" w:sz="4" w:space="0" w:color="auto"/>
              <w:right w:val="single" w:sz="4" w:space="0" w:color="auto"/>
            </w:tcBorders>
            <w:shd w:val="clear" w:color="auto" w:fill="D9D9D9" w:themeFill="background1" w:themeFillShade="D9"/>
            <w:hideMark/>
          </w:tcPr>
          <w:p w:rsidR="00B61766" w:rsidRPr="00554BE6" w:rsidRDefault="00B61766" w:rsidP="00B61766">
            <w:pPr>
              <w:spacing w:after="0" w:line="240" w:lineRule="auto"/>
              <w:jc w:val="left"/>
              <w:rPr>
                <w:rFonts w:ascii="Calibri" w:eastAsia="Times New Roman" w:hAnsi="Calibri" w:cs="Times New Roman"/>
                <w:bCs/>
                <w:sz w:val="16"/>
                <w:szCs w:val="16"/>
                <w:lang w:val="en-US"/>
              </w:rPr>
            </w:pPr>
            <w:r w:rsidRPr="00554BE6">
              <w:rPr>
                <w:rFonts w:ascii="Calibri" w:eastAsia="Times New Roman" w:hAnsi="Calibri" w:cs="Times New Roman"/>
                <w:bCs/>
                <w:sz w:val="16"/>
                <w:szCs w:val="16"/>
                <w:lang w:val="en-US"/>
              </w:rPr>
              <w:t>Project Phase</w:t>
            </w:r>
          </w:p>
        </w:tc>
        <w:tc>
          <w:tcPr>
            <w:tcW w:w="1160" w:type="dxa"/>
            <w:tcBorders>
              <w:top w:val="single" w:sz="8" w:space="0" w:color="auto"/>
              <w:left w:val="nil"/>
              <w:bottom w:val="single" w:sz="4" w:space="0" w:color="auto"/>
              <w:right w:val="single" w:sz="4" w:space="0" w:color="auto"/>
            </w:tcBorders>
            <w:shd w:val="clear" w:color="auto" w:fill="D9D9D9" w:themeFill="background1" w:themeFillShade="D9"/>
            <w:hideMark/>
          </w:tcPr>
          <w:p w:rsidR="00B61766" w:rsidRPr="00554BE6" w:rsidRDefault="00B61766" w:rsidP="00B61766">
            <w:pPr>
              <w:spacing w:after="0" w:line="240" w:lineRule="auto"/>
              <w:jc w:val="left"/>
              <w:rPr>
                <w:rFonts w:ascii="Calibri" w:eastAsia="Times New Roman" w:hAnsi="Calibri" w:cs="Times New Roman"/>
                <w:bCs/>
                <w:sz w:val="16"/>
                <w:szCs w:val="16"/>
                <w:lang w:val="en-US"/>
              </w:rPr>
            </w:pPr>
            <w:r w:rsidRPr="00554BE6">
              <w:rPr>
                <w:rFonts w:ascii="Calibri" w:eastAsia="Times New Roman" w:hAnsi="Calibri" w:cs="Times New Roman"/>
                <w:bCs/>
                <w:sz w:val="16"/>
                <w:szCs w:val="16"/>
                <w:lang w:val="en-US"/>
              </w:rPr>
              <w:t>Contracting Phase</w:t>
            </w:r>
          </w:p>
        </w:tc>
        <w:tc>
          <w:tcPr>
            <w:tcW w:w="1220" w:type="dxa"/>
            <w:tcBorders>
              <w:top w:val="single" w:sz="8" w:space="0" w:color="auto"/>
              <w:left w:val="nil"/>
              <w:bottom w:val="single" w:sz="4" w:space="0" w:color="auto"/>
              <w:right w:val="single" w:sz="4" w:space="0" w:color="auto"/>
            </w:tcBorders>
            <w:shd w:val="clear" w:color="auto" w:fill="D9D9D9" w:themeFill="background1" w:themeFillShade="D9"/>
            <w:hideMark/>
          </w:tcPr>
          <w:p w:rsidR="00B61766" w:rsidRPr="00554BE6" w:rsidRDefault="00B61766" w:rsidP="00B61766">
            <w:pPr>
              <w:spacing w:after="0" w:line="240" w:lineRule="auto"/>
              <w:jc w:val="left"/>
              <w:rPr>
                <w:rFonts w:ascii="Calibri" w:eastAsia="Times New Roman" w:hAnsi="Calibri" w:cs="Times New Roman"/>
                <w:bCs/>
                <w:sz w:val="16"/>
                <w:szCs w:val="16"/>
                <w:lang w:val="en-US"/>
              </w:rPr>
            </w:pPr>
            <w:r w:rsidRPr="00554BE6">
              <w:rPr>
                <w:rFonts w:ascii="Calibri" w:eastAsia="Times New Roman" w:hAnsi="Calibri" w:cs="Times New Roman"/>
                <w:bCs/>
                <w:sz w:val="16"/>
                <w:szCs w:val="16"/>
                <w:lang w:val="en-US"/>
              </w:rPr>
              <w:t>Contracted Exchanges</w:t>
            </w:r>
          </w:p>
        </w:tc>
        <w:tc>
          <w:tcPr>
            <w:tcW w:w="1560" w:type="dxa"/>
            <w:tcBorders>
              <w:top w:val="single" w:sz="8" w:space="0" w:color="auto"/>
              <w:left w:val="nil"/>
              <w:bottom w:val="single" w:sz="4" w:space="0" w:color="auto"/>
              <w:right w:val="single" w:sz="4" w:space="0" w:color="auto"/>
            </w:tcBorders>
            <w:shd w:val="clear" w:color="auto" w:fill="D9D9D9" w:themeFill="background1" w:themeFillShade="D9"/>
            <w:hideMark/>
          </w:tcPr>
          <w:p w:rsidR="00B61766" w:rsidRPr="00554BE6" w:rsidRDefault="00B61766" w:rsidP="00B61766">
            <w:pPr>
              <w:spacing w:after="0" w:line="240" w:lineRule="auto"/>
              <w:jc w:val="left"/>
              <w:rPr>
                <w:rFonts w:ascii="Calibri" w:eastAsia="Times New Roman" w:hAnsi="Calibri" w:cs="Times New Roman"/>
                <w:bCs/>
                <w:sz w:val="16"/>
                <w:szCs w:val="16"/>
                <w:lang w:val="en-US"/>
              </w:rPr>
            </w:pPr>
            <w:r w:rsidRPr="00554BE6">
              <w:rPr>
                <w:rFonts w:ascii="Calibri" w:eastAsia="Times New Roman" w:hAnsi="Calibri" w:cs="Times New Roman"/>
                <w:bCs/>
                <w:sz w:val="16"/>
                <w:szCs w:val="16"/>
                <w:lang w:val="en-US"/>
              </w:rPr>
              <w:t>OmniClass Table 31–Phase</w:t>
            </w:r>
          </w:p>
        </w:tc>
        <w:tc>
          <w:tcPr>
            <w:tcW w:w="1300" w:type="dxa"/>
            <w:tcBorders>
              <w:top w:val="single" w:sz="8" w:space="0" w:color="auto"/>
              <w:left w:val="nil"/>
              <w:bottom w:val="single" w:sz="4" w:space="0" w:color="auto"/>
              <w:right w:val="single" w:sz="4" w:space="0" w:color="auto"/>
            </w:tcBorders>
            <w:shd w:val="clear" w:color="auto" w:fill="D9D9D9" w:themeFill="background1" w:themeFillShade="D9"/>
            <w:hideMark/>
          </w:tcPr>
          <w:p w:rsidR="00B61766" w:rsidRPr="00554BE6" w:rsidRDefault="00B61766" w:rsidP="00B61766">
            <w:pPr>
              <w:spacing w:after="0" w:line="240" w:lineRule="auto"/>
              <w:jc w:val="left"/>
              <w:rPr>
                <w:rFonts w:ascii="Calibri" w:eastAsia="Times New Roman" w:hAnsi="Calibri" w:cs="Times New Roman"/>
                <w:bCs/>
                <w:sz w:val="16"/>
                <w:szCs w:val="16"/>
                <w:lang w:val="en-US"/>
              </w:rPr>
            </w:pPr>
            <w:r w:rsidRPr="00554BE6">
              <w:rPr>
                <w:rFonts w:ascii="Calibri" w:eastAsia="Times New Roman" w:hAnsi="Calibri" w:cs="Times New Roman"/>
                <w:bCs/>
                <w:sz w:val="16"/>
                <w:szCs w:val="16"/>
                <w:lang w:val="en-US"/>
              </w:rPr>
              <w:t>OmniClass Table 34–Actor</w:t>
            </w:r>
          </w:p>
        </w:tc>
        <w:tc>
          <w:tcPr>
            <w:tcW w:w="1440" w:type="dxa"/>
            <w:tcBorders>
              <w:top w:val="single" w:sz="8" w:space="0" w:color="auto"/>
              <w:left w:val="nil"/>
              <w:bottom w:val="single" w:sz="4" w:space="0" w:color="auto"/>
              <w:right w:val="single" w:sz="4" w:space="0" w:color="auto"/>
            </w:tcBorders>
            <w:shd w:val="clear" w:color="auto" w:fill="D9D9D9" w:themeFill="background1" w:themeFillShade="D9"/>
            <w:hideMark/>
          </w:tcPr>
          <w:p w:rsidR="00B61766" w:rsidRPr="00554BE6" w:rsidRDefault="00B61766" w:rsidP="00B61766">
            <w:pPr>
              <w:spacing w:after="0" w:line="240" w:lineRule="auto"/>
              <w:jc w:val="left"/>
              <w:rPr>
                <w:rFonts w:ascii="Calibri" w:eastAsia="Times New Roman" w:hAnsi="Calibri" w:cs="Times New Roman"/>
                <w:bCs/>
                <w:sz w:val="16"/>
                <w:szCs w:val="16"/>
                <w:lang w:val="en-US"/>
              </w:rPr>
            </w:pPr>
            <w:r w:rsidRPr="00554BE6">
              <w:rPr>
                <w:rFonts w:ascii="Calibri" w:eastAsia="Times New Roman" w:hAnsi="Calibri" w:cs="Times New Roman"/>
                <w:bCs/>
                <w:sz w:val="16"/>
                <w:szCs w:val="16"/>
                <w:lang w:val="en-US"/>
              </w:rPr>
              <w:t>OmniClass Table 32-Service</w:t>
            </w:r>
          </w:p>
        </w:tc>
        <w:tc>
          <w:tcPr>
            <w:tcW w:w="1980" w:type="dxa"/>
            <w:tcBorders>
              <w:top w:val="single" w:sz="8" w:space="0" w:color="auto"/>
              <w:left w:val="nil"/>
              <w:bottom w:val="single" w:sz="4" w:space="0" w:color="auto"/>
              <w:right w:val="single" w:sz="8" w:space="0" w:color="auto"/>
            </w:tcBorders>
            <w:shd w:val="clear" w:color="auto" w:fill="D9D9D9" w:themeFill="background1" w:themeFillShade="D9"/>
            <w:hideMark/>
          </w:tcPr>
          <w:p w:rsidR="00B61766" w:rsidRPr="00554BE6" w:rsidRDefault="00B61766" w:rsidP="00B61766">
            <w:pPr>
              <w:spacing w:after="0" w:line="240" w:lineRule="auto"/>
              <w:jc w:val="left"/>
              <w:rPr>
                <w:rFonts w:ascii="Calibri" w:eastAsia="Times New Roman" w:hAnsi="Calibri" w:cs="Times New Roman"/>
                <w:bCs/>
                <w:sz w:val="16"/>
                <w:szCs w:val="16"/>
                <w:lang w:val="en-US"/>
              </w:rPr>
            </w:pPr>
            <w:r w:rsidRPr="00554BE6">
              <w:rPr>
                <w:rFonts w:ascii="Calibri" w:eastAsia="Times New Roman" w:hAnsi="Calibri" w:cs="Times New Roman"/>
                <w:bCs/>
                <w:sz w:val="16"/>
                <w:szCs w:val="16"/>
                <w:lang w:val="en-US"/>
              </w:rPr>
              <w:t>buildingSMART alliance Draft Tree</w:t>
            </w:r>
          </w:p>
        </w:tc>
      </w:tr>
      <w:tr w:rsidR="00B61766" w:rsidRPr="00B61766" w:rsidTr="001812AE">
        <w:trPr>
          <w:trHeight w:val="675"/>
        </w:trPr>
        <w:tc>
          <w:tcPr>
            <w:tcW w:w="1100" w:type="dxa"/>
            <w:vMerge w:val="restart"/>
            <w:tcBorders>
              <w:top w:val="nil"/>
              <w:left w:val="single" w:sz="8" w:space="0" w:color="auto"/>
              <w:bottom w:val="single" w:sz="4" w:space="0" w:color="auto"/>
              <w:right w:val="single" w:sz="4" w:space="0" w:color="auto"/>
            </w:tcBorders>
            <w:shd w:val="clear" w:color="auto" w:fill="auto"/>
            <w:noWrap/>
            <w:vAlign w:val="center"/>
            <w:hideMark/>
          </w:tcPr>
          <w:p w:rsidR="00B61766" w:rsidRPr="00B61766" w:rsidRDefault="00B61766" w:rsidP="00B61766">
            <w:pPr>
              <w:spacing w:after="0" w:line="240" w:lineRule="auto"/>
              <w:jc w:val="center"/>
              <w:rPr>
                <w:rFonts w:ascii="Calibri" w:eastAsia="Times New Roman" w:hAnsi="Calibri" w:cs="Times New Roman"/>
                <w:color w:val="000000"/>
                <w:sz w:val="16"/>
                <w:szCs w:val="16"/>
                <w:lang w:val="en-US"/>
              </w:rPr>
            </w:pPr>
            <w:r w:rsidRPr="00B61766">
              <w:rPr>
                <w:rFonts w:ascii="Calibri" w:eastAsia="Times New Roman" w:hAnsi="Calibri" w:cs="Times New Roman"/>
                <w:color w:val="000000"/>
                <w:sz w:val="16"/>
                <w:szCs w:val="16"/>
                <w:lang w:val="en-US"/>
              </w:rPr>
              <w:t xml:space="preserve">Construction </w:t>
            </w:r>
          </w:p>
        </w:tc>
        <w:tc>
          <w:tcPr>
            <w:tcW w:w="1160" w:type="dxa"/>
            <w:tcBorders>
              <w:top w:val="nil"/>
              <w:left w:val="nil"/>
              <w:bottom w:val="single" w:sz="4" w:space="0" w:color="auto"/>
              <w:right w:val="single" w:sz="4" w:space="0" w:color="auto"/>
            </w:tcBorders>
            <w:shd w:val="clear" w:color="auto" w:fill="auto"/>
            <w:noWrap/>
            <w:vAlign w:val="center"/>
            <w:hideMark/>
          </w:tcPr>
          <w:p w:rsidR="00B61766" w:rsidRPr="00B61766" w:rsidRDefault="00B61766" w:rsidP="00B61766">
            <w:pPr>
              <w:spacing w:after="0" w:line="240" w:lineRule="auto"/>
              <w:jc w:val="left"/>
              <w:rPr>
                <w:rFonts w:ascii="Calibri" w:eastAsia="Times New Roman" w:hAnsi="Calibri" w:cs="Times New Roman"/>
                <w:color w:val="000000"/>
                <w:sz w:val="16"/>
                <w:szCs w:val="16"/>
                <w:lang w:val="en-US"/>
              </w:rPr>
            </w:pPr>
            <w:r w:rsidRPr="00B61766">
              <w:rPr>
                <w:rFonts w:ascii="Calibri" w:eastAsia="Times New Roman" w:hAnsi="Calibri" w:cs="Times New Roman"/>
                <w:color w:val="000000"/>
                <w:sz w:val="16"/>
                <w:szCs w:val="16"/>
                <w:lang w:val="en-US"/>
              </w:rPr>
              <w:t>Bidding</w:t>
            </w:r>
          </w:p>
        </w:tc>
        <w:tc>
          <w:tcPr>
            <w:tcW w:w="1220" w:type="dxa"/>
            <w:tcBorders>
              <w:top w:val="single" w:sz="4" w:space="0" w:color="auto"/>
              <w:left w:val="nil"/>
              <w:bottom w:val="single" w:sz="4" w:space="0" w:color="auto"/>
              <w:right w:val="single" w:sz="4" w:space="0" w:color="auto"/>
            </w:tcBorders>
            <w:shd w:val="clear" w:color="auto" w:fill="auto"/>
            <w:hideMark/>
          </w:tcPr>
          <w:p w:rsidR="00B61766" w:rsidRPr="00B61766" w:rsidRDefault="00B61766" w:rsidP="00B61766">
            <w:pPr>
              <w:spacing w:after="0" w:line="240" w:lineRule="auto"/>
              <w:jc w:val="left"/>
              <w:rPr>
                <w:rFonts w:ascii="Calibri" w:eastAsia="Times New Roman" w:hAnsi="Calibri" w:cs="Times New Roman"/>
                <w:color w:val="000000"/>
                <w:sz w:val="16"/>
                <w:szCs w:val="16"/>
                <w:lang w:val="en-US"/>
              </w:rPr>
            </w:pPr>
            <w:r w:rsidRPr="00B61766">
              <w:rPr>
                <w:rFonts w:ascii="Calibri" w:eastAsia="Times New Roman" w:hAnsi="Calibri" w:cs="Times New Roman"/>
                <w:sz w:val="16"/>
                <w:szCs w:val="16"/>
                <w:lang w:val="en-US"/>
              </w:rPr>
              <w:t>Bid</w:t>
            </w:r>
            <w:r w:rsidRPr="00B61766">
              <w:rPr>
                <w:rFonts w:ascii="Calibri" w:eastAsia="Times New Roman" w:hAnsi="Calibri" w:cs="Times New Roman"/>
                <w:sz w:val="16"/>
                <w:szCs w:val="16"/>
                <w:lang w:val="en-US"/>
              </w:rPr>
              <w:br/>
              <w:t>Issue</w:t>
            </w:r>
          </w:p>
        </w:tc>
        <w:tc>
          <w:tcPr>
            <w:tcW w:w="1560" w:type="dxa"/>
            <w:tcBorders>
              <w:top w:val="nil"/>
              <w:left w:val="nil"/>
              <w:bottom w:val="single" w:sz="4" w:space="0" w:color="auto"/>
              <w:right w:val="single" w:sz="4" w:space="0" w:color="auto"/>
            </w:tcBorders>
            <w:shd w:val="clear" w:color="auto" w:fill="auto"/>
            <w:hideMark/>
          </w:tcPr>
          <w:p w:rsidR="00B61766" w:rsidRPr="00B61766" w:rsidRDefault="00B61766" w:rsidP="00B61766">
            <w:pPr>
              <w:spacing w:after="0" w:line="240" w:lineRule="auto"/>
              <w:jc w:val="left"/>
              <w:rPr>
                <w:rFonts w:ascii="Calibri" w:eastAsia="Times New Roman" w:hAnsi="Calibri" w:cs="Times New Roman"/>
                <w:color w:val="000000"/>
                <w:sz w:val="16"/>
                <w:szCs w:val="16"/>
                <w:lang w:val="en-US"/>
              </w:rPr>
            </w:pPr>
            <w:r w:rsidRPr="00B61766">
              <w:rPr>
                <w:rFonts w:ascii="Calibri" w:eastAsia="Times New Roman" w:hAnsi="Calibri" w:cs="Times New Roman"/>
                <w:sz w:val="16"/>
                <w:szCs w:val="16"/>
                <w:lang w:val="en-US"/>
              </w:rPr>
              <w:t>31-30 30 21</w:t>
            </w:r>
            <w:r w:rsidRPr="00B61766">
              <w:rPr>
                <w:rFonts w:ascii="Calibri" w:eastAsia="Times New Roman" w:hAnsi="Calibri" w:cs="Times New Roman"/>
                <w:sz w:val="16"/>
                <w:szCs w:val="16"/>
                <w:lang w:val="en-US"/>
              </w:rPr>
              <w:br/>
              <w:t>Proposal Preparation</w:t>
            </w:r>
          </w:p>
        </w:tc>
        <w:tc>
          <w:tcPr>
            <w:tcW w:w="1300" w:type="dxa"/>
            <w:tcBorders>
              <w:top w:val="nil"/>
              <w:left w:val="nil"/>
              <w:bottom w:val="single" w:sz="4" w:space="0" w:color="auto"/>
              <w:right w:val="single" w:sz="4" w:space="0" w:color="auto"/>
            </w:tcBorders>
            <w:shd w:val="clear" w:color="auto" w:fill="auto"/>
            <w:hideMark/>
          </w:tcPr>
          <w:p w:rsidR="00B61766" w:rsidRPr="00B61766" w:rsidRDefault="00B61766" w:rsidP="00B61766">
            <w:pPr>
              <w:spacing w:after="0" w:line="240" w:lineRule="auto"/>
              <w:jc w:val="left"/>
              <w:rPr>
                <w:rFonts w:ascii="Calibri" w:eastAsia="Times New Roman" w:hAnsi="Calibri" w:cs="Times New Roman"/>
                <w:color w:val="000000"/>
                <w:sz w:val="16"/>
                <w:szCs w:val="16"/>
                <w:lang w:val="en-US"/>
              </w:rPr>
            </w:pPr>
            <w:r w:rsidRPr="00B61766">
              <w:rPr>
                <w:rFonts w:ascii="Calibri" w:eastAsia="Times New Roman" w:hAnsi="Calibri" w:cs="Times New Roman"/>
                <w:sz w:val="16"/>
                <w:szCs w:val="16"/>
                <w:lang w:val="en-US"/>
              </w:rPr>
              <w:t>34-35 14 00</w:t>
            </w:r>
            <w:r w:rsidRPr="00B61766">
              <w:rPr>
                <w:rFonts w:ascii="Calibri" w:eastAsia="Times New Roman" w:hAnsi="Calibri" w:cs="Times New Roman"/>
                <w:sz w:val="16"/>
                <w:szCs w:val="16"/>
                <w:lang w:val="en-US"/>
              </w:rPr>
              <w:br/>
              <w:t>Contractor</w:t>
            </w:r>
          </w:p>
        </w:tc>
        <w:tc>
          <w:tcPr>
            <w:tcW w:w="1440" w:type="dxa"/>
            <w:tcBorders>
              <w:top w:val="nil"/>
              <w:left w:val="nil"/>
              <w:bottom w:val="single" w:sz="4" w:space="0" w:color="auto"/>
              <w:right w:val="single" w:sz="4" w:space="0" w:color="auto"/>
            </w:tcBorders>
            <w:shd w:val="clear" w:color="auto" w:fill="auto"/>
            <w:hideMark/>
          </w:tcPr>
          <w:p w:rsidR="00B61766" w:rsidRPr="00B61766" w:rsidRDefault="00B61766" w:rsidP="00B61766">
            <w:pPr>
              <w:spacing w:after="0" w:line="240" w:lineRule="auto"/>
              <w:jc w:val="left"/>
              <w:rPr>
                <w:rFonts w:ascii="Calibri" w:eastAsia="Times New Roman" w:hAnsi="Calibri" w:cs="Times New Roman"/>
                <w:color w:val="000000"/>
                <w:sz w:val="16"/>
                <w:szCs w:val="16"/>
                <w:lang w:val="en-US"/>
              </w:rPr>
            </w:pPr>
            <w:r w:rsidRPr="00B61766">
              <w:rPr>
                <w:rFonts w:ascii="Calibri" w:eastAsia="Times New Roman" w:hAnsi="Calibri" w:cs="Times New Roman"/>
                <w:sz w:val="16"/>
                <w:szCs w:val="16"/>
                <w:lang w:val="en-US"/>
              </w:rPr>
              <w:t>32-21 21 11</w:t>
            </w:r>
            <w:r w:rsidRPr="00B61766">
              <w:rPr>
                <w:rFonts w:ascii="Calibri" w:eastAsia="Times New Roman" w:hAnsi="Calibri" w:cs="Times New Roman"/>
                <w:sz w:val="16"/>
                <w:szCs w:val="16"/>
                <w:lang w:val="en-US"/>
              </w:rPr>
              <w:br/>
              <w:t>Bidding</w:t>
            </w:r>
          </w:p>
        </w:tc>
        <w:tc>
          <w:tcPr>
            <w:tcW w:w="1980" w:type="dxa"/>
            <w:tcBorders>
              <w:top w:val="nil"/>
              <w:left w:val="nil"/>
              <w:bottom w:val="single" w:sz="4" w:space="0" w:color="auto"/>
              <w:right w:val="single" w:sz="8" w:space="0" w:color="auto"/>
            </w:tcBorders>
            <w:shd w:val="clear" w:color="auto" w:fill="auto"/>
            <w:hideMark/>
          </w:tcPr>
          <w:p w:rsidR="00B61766" w:rsidRPr="00B61766" w:rsidRDefault="00B61766" w:rsidP="00B61766">
            <w:pPr>
              <w:spacing w:after="0" w:line="240" w:lineRule="auto"/>
              <w:jc w:val="left"/>
              <w:rPr>
                <w:rFonts w:ascii="Calibri" w:eastAsia="Times New Roman" w:hAnsi="Calibri" w:cs="Times New Roman"/>
                <w:color w:val="000000"/>
                <w:sz w:val="16"/>
                <w:szCs w:val="16"/>
                <w:lang w:val="en-US"/>
              </w:rPr>
            </w:pPr>
            <w:r w:rsidRPr="00B61766">
              <w:rPr>
                <w:rFonts w:ascii="Calibri" w:eastAsia="Times New Roman" w:hAnsi="Calibri" w:cs="Times New Roman"/>
                <w:sz w:val="16"/>
                <w:szCs w:val="16"/>
                <w:lang w:val="en-US"/>
              </w:rPr>
              <w:t>1.43</w:t>
            </w:r>
            <w:r w:rsidRPr="00B61766">
              <w:rPr>
                <w:rFonts w:ascii="Calibri" w:eastAsia="Times New Roman" w:hAnsi="Calibri" w:cs="Times New Roman"/>
                <w:sz w:val="16"/>
                <w:szCs w:val="16"/>
                <w:lang w:val="en-US"/>
              </w:rPr>
              <w:br/>
              <w:t>Prepare Bid and Submit</w:t>
            </w:r>
          </w:p>
        </w:tc>
      </w:tr>
      <w:tr w:rsidR="00B61766" w:rsidRPr="00B61766" w:rsidTr="001812AE">
        <w:trPr>
          <w:trHeight w:val="495"/>
        </w:trPr>
        <w:tc>
          <w:tcPr>
            <w:tcW w:w="1100" w:type="dxa"/>
            <w:vMerge/>
            <w:tcBorders>
              <w:top w:val="nil"/>
              <w:left w:val="single" w:sz="8" w:space="0" w:color="auto"/>
              <w:bottom w:val="single" w:sz="4" w:space="0" w:color="auto"/>
              <w:right w:val="single" w:sz="4" w:space="0" w:color="auto"/>
            </w:tcBorders>
            <w:shd w:val="clear" w:color="auto" w:fill="auto"/>
            <w:vAlign w:val="center"/>
            <w:hideMark/>
          </w:tcPr>
          <w:p w:rsidR="00B61766" w:rsidRPr="00B61766" w:rsidRDefault="00B61766" w:rsidP="00B61766">
            <w:pPr>
              <w:spacing w:after="0" w:line="240" w:lineRule="auto"/>
              <w:jc w:val="left"/>
              <w:rPr>
                <w:rFonts w:ascii="Calibri" w:eastAsia="Times New Roman" w:hAnsi="Calibri" w:cs="Times New Roman"/>
                <w:color w:val="000000"/>
                <w:sz w:val="16"/>
                <w:szCs w:val="16"/>
                <w:lang w:val="en-US"/>
              </w:rPr>
            </w:pPr>
          </w:p>
        </w:tc>
        <w:tc>
          <w:tcPr>
            <w:tcW w:w="1160"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B61766" w:rsidRPr="00B61766" w:rsidRDefault="00B61766" w:rsidP="00B61766">
            <w:pPr>
              <w:spacing w:after="0" w:line="240" w:lineRule="auto"/>
              <w:jc w:val="left"/>
              <w:rPr>
                <w:rFonts w:ascii="Calibri" w:eastAsia="Times New Roman" w:hAnsi="Calibri" w:cs="Times New Roman"/>
                <w:color w:val="000000"/>
                <w:sz w:val="16"/>
                <w:szCs w:val="16"/>
                <w:lang w:val="en-US"/>
              </w:rPr>
            </w:pPr>
            <w:r w:rsidRPr="00B61766">
              <w:rPr>
                <w:rFonts w:ascii="Calibri" w:eastAsia="Times New Roman" w:hAnsi="Calibri" w:cs="Times New Roman"/>
                <w:color w:val="000000"/>
                <w:sz w:val="16"/>
                <w:szCs w:val="16"/>
                <w:lang w:val="en-US"/>
              </w:rPr>
              <w:t>Selection</w:t>
            </w:r>
          </w:p>
        </w:tc>
        <w:tc>
          <w:tcPr>
            <w:tcW w:w="1220" w:type="dxa"/>
            <w:tcBorders>
              <w:top w:val="single" w:sz="4" w:space="0" w:color="auto"/>
              <w:left w:val="nil"/>
              <w:bottom w:val="single" w:sz="4" w:space="0" w:color="auto"/>
              <w:right w:val="single" w:sz="4" w:space="0" w:color="auto"/>
            </w:tcBorders>
            <w:shd w:val="clear" w:color="auto" w:fill="auto"/>
            <w:hideMark/>
          </w:tcPr>
          <w:p w:rsidR="00B61766" w:rsidRPr="00B61766" w:rsidRDefault="00B61766" w:rsidP="00B61766">
            <w:pPr>
              <w:spacing w:after="0" w:line="240" w:lineRule="auto"/>
              <w:jc w:val="left"/>
              <w:rPr>
                <w:rFonts w:ascii="Calibri" w:eastAsia="Times New Roman" w:hAnsi="Calibri" w:cs="Times New Roman"/>
                <w:color w:val="000000"/>
                <w:sz w:val="16"/>
                <w:szCs w:val="16"/>
                <w:lang w:val="en-US"/>
              </w:rPr>
            </w:pPr>
            <w:r w:rsidRPr="00B61766">
              <w:rPr>
                <w:rFonts w:ascii="Calibri" w:eastAsia="Times New Roman" w:hAnsi="Calibri" w:cs="Times New Roman"/>
                <w:sz w:val="16"/>
                <w:szCs w:val="16"/>
                <w:lang w:val="en-US"/>
              </w:rPr>
              <w:t>Product</w:t>
            </w:r>
            <w:r w:rsidRPr="00B61766">
              <w:rPr>
                <w:rFonts w:ascii="Calibri" w:eastAsia="Times New Roman" w:hAnsi="Calibri" w:cs="Times New Roman"/>
                <w:sz w:val="16"/>
                <w:szCs w:val="16"/>
                <w:lang w:val="en-US"/>
              </w:rPr>
              <w:br/>
              <w:t>Type Selection</w:t>
            </w:r>
          </w:p>
        </w:tc>
        <w:tc>
          <w:tcPr>
            <w:tcW w:w="1560" w:type="dxa"/>
            <w:tcBorders>
              <w:top w:val="nil"/>
              <w:left w:val="nil"/>
              <w:bottom w:val="single" w:sz="4" w:space="0" w:color="auto"/>
              <w:right w:val="single" w:sz="4" w:space="0" w:color="auto"/>
            </w:tcBorders>
            <w:shd w:val="clear" w:color="auto" w:fill="auto"/>
            <w:hideMark/>
          </w:tcPr>
          <w:p w:rsidR="00B61766" w:rsidRPr="00B61766" w:rsidRDefault="00B61766" w:rsidP="00B61766">
            <w:pPr>
              <w:spacing w:after="0" w:line="240" w:lineRule="auto"/>
              <w:jc w:val="left"/>
              <w:rPr>
                <w:rFonts w:ascii="Calibri" w:eastAsia="Times New Roman" w:hAnsi="Calibri" w:cs="Times New Roman"/>
                <w:color w:val="000000"/>
                <w:sz w:val="16"/>
                <w:szCs w:val="16"/>
                <w:lang w:val="en-US"/>
              </w:rPr>
            </w:pPr>
            <w:r w:rsidRPr="00B61766">
              <w:rPr>
                <w:rFonts w:ascii="Calibri" w:eastAsia="Times New Roman" w:hAnsi="Calibri" w:cs="Times New Roman"/>
                <w:sz w:val="16"/>
                <w:szCs w:val="16"/>
                <w:lang w:val="en-US"/>
              </w:rPr>
              <w:t>31-40 20 27</w:t>
            </w:r>
            <w:r w:rsidRPr="00B61766">
              <w:rPr>
                <w:rFonts w:ascii="Calibri" w:eastAsia="Times New Roman" w:hAnsi="Calibri" w:cs="Times New Roman"/>
                <w:sz w:val="16"/>
                <w:szCs w:val="16"/>
                <w:lang w:val="en-US"/>
              </w:rPr>
              <w:br/>
              <w:t>Submittal Processing</w:t>
            </w:r>
          </w:p>
        </w:tc>
        <w:tc>
          <w:tcPr>
            <w:tcW w:w="1300" w:type="dxa"/>
            <w:tcBorders>
              <w:top w:val="nil"/>
              <w:left w:val="nil"/>
              <w:bottom w:val="single" w:sz="4" w:space="0" w:color="auto"/>
              <w:right w:val="single" w:sz="4" w:space="0" w:color="auto"/>
            </w:tcBorders>
            <w:shd w:val="clear" w:color="auto" w:fill="auto"/>
            <w:hideMark/>
          </w:tcPr>
          <w:p w:rsidR="00B61766" w:rsidRPr="00B61766" w:rsidRDefault="00B61766" w:rsidP="00B61766">
            <w:pPr>
              <w:spacing w:after="0" w:line="240" w:lineRule="auto"/>
              <w:jc w:val="left"/>
              <w:rPr>
                <w:rFonts w:ascii="Calibri" w:eastAsia="Times New Roman" w:hAnsi="Calibri" w:cs="Times New Roman"/>
                <w:color w:val="000000"/>
                <w:sz w:val="16"/>
                <w:szCs w:val="16"/>
                <w:lang w:val="en-US"/>
              </w:rPr>
            </w:pPr>
            <w:r w:rsidRPr="00B61766">
              <w:rPr>
                <w:rFonts w:ascii="Calibri" w:eastAsia="Times New Roman" w:hAnsi="Calibri" w:cs="Times New Roman"/>
                <w:sz w:val="16"/>
                <w:szCs w:val="16"/>
                <w:lang w:val="en-US"/>
              </w:rPr>
              <w:t>34-35 14 00</w:t>
            </w:r>
            <w:r w:rsidRPr="00B61766">
              <w:rPr>
                <w:rFonts w:ascii="Calibri" w:eastAsia="Times New Roman" w:hAnsi="Calibri" w:cs="Times New Roman"/>
                <w:sz w:val="16"/>
                <w:szCs w:val="16"/>
                <w:lang w:val="en-US"/>
              </w:rPr>
              <w:br/>
              <w:t>Contractor</w:t>
            </w:r>
          </w:p>
        </w:tc>
        <w:tc>
          <w:tcPr>
            <w:tcW w:w="1440" w:type="dxa"/>
            <w:tcBorders>
              <w:top w:val="nil"/>
              <w:left w:val="nil"/>
              <w:bottom w:val="single" w:sz="4" w:space="0" w:color="auto"/>
              <w:right w:val="single" w:sz="4" w:space="0" w:color="auto"/>
            </w:tcBorders>
            <w:shd w:val="clear" w:color="auto" w:fill="auto"/>
            <w:hideMark/>
          </w:tcPr>
          <w:p w:rsidR="00B61766" w:rsidRPr="00B61766" w:rsidRDefault="00B61766" w:rsidP="00B61766">
            <w:pPr>
              <w:spacing w:after="0" w:line="240" w:lineRule="auto"/>
              <w:jc w:val="left"/>
              <w:rPr>
                <w:rFonts w:ascii="Calibri" w:eastAsia="Times New Roman" w:hAnsi="Calibri" w:cs="Times New Roman"/>
                <w:color w:val="000000"/>
                <w:sz w:val="16"/>
                <w:szCs w:val="16"/>
                <w:lang w:val="en-US"/>
              </w:rPr>
            </w:pPr>
            <w:r w:rsidRPr="00B61766">
              <w:rPr>
                <w:rFonts w:ascii="Calibri" w:eastAsia="Times New Roman" w:hAnsi="Calibri" w:cs="Times New Roman"/>
                <w:sz w:val="16"/>
                <w:szCs w:val="16"/>
                <w:lang w:val="en-US"/>
              </w:rPr>
              <w:t>32-21 00 00</w:t>
            </w:r>
            <w:r w:rsidRPr="00B61766">
              <w:rPr>
                <w:rFonts w:ascii="Calibri" w:eastAsia="Times New Roman" w:hAnsi="Calibri" w:cs="Times New Roman"/>
                <w:sz w:val="16"/>
                <w:szCs w:val="16"/>
                <w:lang w:val="en-US"/>
              </w:rPr>
              <w:br/>
              <w:t>Execution Services</w:t>
            </w:r>
          </w:p>
        </w:tc>
        <w:tc>
          <w:tcPr>
            <w:tcW w:w="1980" w:type="dxa"/>
            <w:tcBorders>
              <w:top w:val="nil"/>
              <w:left w:val="nil"/>
              <w:bottom w:val="single" w:sz="4" w:space="0" w:color="auto"/>
              <w:right w:val="single" w:sz="8" w:space="0" w:color="auto"/>
            </w:tcBorders>
            <w:shd w:val="clear" w:color="auto" w:fill="auto"/>
            <w:hideMark/>
          </w:tcPr>
          <w:p w:rsidR="00B61766" w:rsidRPr="00B61766" w:rsidRDefault="00B61766" w:rsidP="00B61766">
            <w:pPr>
              <w:spacing w:after="0" w:line="240" w:lineRule="auto"/>
              <w:jc w:val="left"/>
              <w:rPr>
                <w:rFonts w:ascii="Calibri" w:eastAsia="Times New Roman" w:hAnsi="Calibri" w:cs="Times New Roman"/>
                <w:sz w:val="16"/>
                <w:szCs w:val="16"/>
                <w:lang w:val="en-US"/>
              </w:rPr>
            </w:pPr>
            <w:r w:rsidRPr="00B61766">
              <w:rPr>
                <w:rFonts w:ascii="Calibri" w:eastAsia="Times New Roman" w:hAnsi="Calibri" w:cs="Times New Roman"/>
                <w:sz w:val="16"/>
                <w:szCs w:val="16"/>
                <w:lang w:val="en-US"/>
              </w:rPr>
              <w:t>4.2  Provide Resources (Goods and Services)</w:t>
            </w:r>
          </w:p>
        </w:tc>
      </w:tr>
      <w:tr w:rsidR="00B61766" w:rsidRPr="00B61766" w:rsidTr="001812AE">
        <w:trPr>
          <w:trHeight w:val="495"/>
        </w:trPr>
        <w:tc>
          <w:tcPr>
            <w:tcW w:w="1100" w:type="dxa"/>
            <w:vMerge/>
            <w:tcBorders>
              <w:top w:val="nil"/>
              <w:left w:val="single" w:sz="8" w:space="0" w:color="auto"/>
              <w:bottom w:val="single" w:sz="4" w:space="0" w:color="auto"/>
              <w:right w:val="single" w:sz="4" w:space="0" w:color="auto"/>
            </w:tcBorders>
            <w:shd w:val="clear" w:color="auto" w:fill="auto"/>
            <w:vAlign w:val="center"/>
            <w:hideMark/>
          </w:tcPr>
          <w:p w:rsidR="00B61766" w:rsidRPr="00B61766" w:rsidRDefault="00B61766" w:rsidP="00B61766">
            <w:pPr>
              <w:spacing w:after="0" w:line="240" w:lineRule="auto"/>
              <w:jc w:val="left"/>
              <w:rPr>
                <w:rFonts w:ascii="Calibri" w:eastAsia="Times New Roman" w:hAnsi="Calibri" w:cs="Times New Roman"/>
                <w:color w:val="000000"/>
                <w:sz w:val="16"/>
                <w:szCs w:val="16"/>
                <w:lang w:val="en-US"/>
              </w:rPr>
            </w:pPr>
          </w:p>
        </w:tc>
        <w:tc>
          <w:tcPr>
            <w:tcW w:w="1160" w:type="dxa"/>
            <w:vMerge/>
            <w:tcBorders>
              <w:top w:val="nil"/>
              <w:left w:val="single" w:sz="4" w:space="0" w:color="auto"/>
              <w:bottom w:val="single" w:sz="4" w:space="0" w:color="000000"/>
              <w:right w:val="single" w:sz="4" w:space="0" w:color="auto"/>
            </w:tcBorders>
            <w:shd w:val="clear" w:color="auto" w:fill="auto"/>
            <w:vAlign w:val="center"/>
            <w:hideMark/>
          </w:tcPr>
          <w:p w:rsidR="00B61766" w:rsidRPr="00B61766" w:rsidRDefault="00B61766" w:rsidP="00B61766">
            <w:pPr>
              <w:spacing w:after="0" w:line="240" w:lineRule="auto"/>
              <w:jc w:val="left"/>
              <w:rPr>
                <w:rFonts w:ascii="Calibri" w:eastAsia="Times New Roman" w:hAnsi="Calibri" w:cs="Times New Roman"/>
                <w:color w:val="000000"/>
                <w:sz w:val="16"/>
                <w:szCs w:val="16"/>
                <w:lang w:val="en-US"/>
              </w:rPr>
            </w:pPr>
          </w:p>
        </w:tc>
        <w:tc>
          <w:tcPr>
            <w:tcW w:w="1220" w:type="dxa"/>
            <w:tcBorders>
              <w:top w:val="single" w:sz="4" w:space="0" w:color="auto"/>
              <w:left w:val="nil"/>
              <w:bottom w:val="single" w:sz="4" w:space="0" w:color="auto"/>
              <w:right w:val="single" w:sz="4" w:space="0" w:color="auto"/>
            </w:tcBorders>
            <w:shd w:val="clear" w:color="auto" w:fill="auto"/>
            <w:hideMark/>
          </w:tcPr>
          <w:p w:rsidR="00B61766" w:rsidRPr="00B61766" w:rsidRDefault="00B61766" w:rsidP="00B61766">
            <w:pPr>
              <w:spacing w:after="0" w:line="240" w:lineRule="auto"/>
              <w:jc w:val="left"/>
              <w:rPr>
                <w:rFonts w:ascii="Calibri" w:eastAsia="Times New Roman" w:hAnsi="Calibri" w:cs="Times New Roman"/>
                <w:color w:val="000000"/>
                <w:sz w:val="16"/>
                <w:szCs w:val="16"/>
                <w:lang w:val="en-US"/>
              </w:rPr>
            </w:pPr>
            <w:r w:rsidRPr="00B61766">
              <w:rPr>
                <w:rFonts w:ascii="Calibri" w:eastAsia="Times New Roman" w:hAnsi="Calibri" w:cs="Times New Roman"/>
                <w:sz w:val="16"/>
                <w:szCs w:val="16"/>
                <w:lang w:val="en-US"/>
              </w:rPr>
              <w:t>System</w:t>
            </w:r>
            <w:r w:rsidRPr="00B61766">
              <w:rPr>
                <w:rFonts w:ascii="Calibri" w:eastAsia="Times New Roman" w:hAnsi="Calibri" w:cs="Times New Roman"/>
                <w:sz w:val="16"/>
                <w:szCs w:val="16"/>
                <w:lang w:val="en-US"/>
              </w:rPr>
              <w:br/>
              <w:t>Layout</w:t>
            </w:r>
          </w:p>
        </w:tc>
        <w:tc>
          <w:tcPr>
            <w:tcW w:w="1560" w:type="dxa"/>
            <w:tcBorders>
              <w:top w:val="nil"/>
              <w:left w:val="nil"/>
              <w:bottom w:val="single" w:sz="4" w:space="0" w:color="auto"/>
              <w:right w:val="single" w:sz="4" w:space="0" w:color="auto"/>
            </w:tcBorders>
            <w:shd w:val="clear" w:color="auto" w:fill="auto"/>
            <w:hideMark/>
          </w:tcPr>
          <w:p w:rsidR="00B61766" w:rsidRPr="00B61766" w:rsidRDefault="00B61766" w:rsidP="00B61766">
            <w:pPr>
              <w:spacing w:after="0" w:line="240" w:lineRule="auto"/>
              <w:jc w:val="left"/>
              <w:rPr>
                <w:rFonts w:ascii="Calibri" w:eastAsia="Times New Roman" w:hAnsi="Calibri" w:cs="Times New Roman"/>
                <w:color w:val="000000"/>
                <w:sz w:val="16"/>
                <w:szCs w:val="16"/>
                <w:lang w:val="en-US"/>
              </w:rPr>
            </w:pPr>
            <w:r w:rsidRPr="00B61766">
              <w:rPr>
                <w:rFonts w:ascii="Calibri" w:eastAsia="Times New Roman" w:hAnsi="Calibri" w:cs="Times New Roman"/>
                <w:sz w:val="16"/>
                <w:szCs w:val="16"/>
                <w:lang w:val="en-US"/>
              </w:rPr>
              <w:t>31-40 20 27</w:t>
            </w:r>
            <w:r w:rsidRPr="00B61766">
              <w:rPr>
                <w:rFonts w:ascii="Calibri" w:eastAsia="Times New Roman" w:hAnsi="Calibri" w:cs="Times New Roman"/>
                <w:sz w:val="16"/>
                <w:szCs w:val="16"/>
                <w:lang w:val="en-US"/>
              </w:rPr>
              <w:br/>
              <w:t>Submittal Processing</w:t>
            </w:r>
          </w:p>
        </w:tc>
        <w:tc>
          <w:tcPr>
            <w:tcW w:w="1300" w:type="dxa"/>
            <w:tcBorders>
              <w:top w:val="nil"/>
              <w:left w:val="nil"/>
              <w:bottom w:val="single" w:sz="4" w:space="0" w:color="auto"/>
              <w:right w:val="single" w:sz="4" w:space="0" w:color="auto"/>
            </w:tcBorders>
            <w:shd w:val="clear" w:color="auto" w:fill="auto"/>
            <w:hideMark/>
          </w:tcPr>
          <w:p w:rsidR="00B61766" w:rsidRPr="00B61766" w:rsidRDefault="00B61766" w:rsidP="00B61766">
            <w:pPr>
              <w:spacing w:after="0" w:line="240" w:lineRule="auto"/>
              <w:jc w:val="left"/>
              <w:rPr>
                <w:rFonts w:ascii="Calibri" w:eastAsia="Times New Roman" w:hAnsi="Calibri" w:cs="Times New Roman"/>
                <w:color w:val="000000"/>
                <w:sz w:val="16"/>
                <w:szCs w:val="16"/>
                <w:lang w:val="en-US"/>
              </w:rPr>
            </w:pPr>
            <w:r w:rsidRPr="00B61766">
              <w:rPr>
                <w:rFonts w:ascii="Calibri" w:eastAsia="Times New Roman" w:hAnsi="Calibri" w:cs="Times New Roman"/>
                <w:sz w:val="16"/>
                <w:szCs w:val="16"/>
                <w:lang w:val="en-US"/>
              </w:rPr>
              <w:t>34-35 14 00</w:t>
            </w:r>
            <w:r w:rsidRPr="00B61766">
              <w:rPr>
                <w:rFonts w:ascii="Calibri" w:eastAsia="Times New Roman" w:hAnsi="Calibri" w:cs="Times New Roman"/>
                <w:sz w:val="16"/>
                <w:szCs w:val="16"/>
                <w:lang w:val="en-US"/>
              </w:rPr>
              <w:br/>
              <w:t>Contractor</w:t>
            </w:r>
          </w:p>
        </w:tc>
        <w:tc>
          <w:tcPr>
            <w:tcW w:w="1440" w:type="dxa"/>
            <w:tcBorders>
              <w:top w:val="nil"/>
              <w:left w:val="nil"/>
              <w:bottom w:val="single" w:sz="4" w:space="0" w:color="auto"/>
              <w:right w:val="single" w:sz="4" w:space="0" w:color="auto"/>
            </w:tcBorders>
            <w:shd w:val="clear" w:color="auto" w:fill="auto"/>
            <w:hideMark/>
          </w:tcPr>
          <w:p w:rsidR="00B61766" w:rsidRPr="00B61766" w:rsidRDefault="00B61766" w:rsidP="00B61766">
            <w:pPr>
              <w:spacing w:after="0" w:line="240" w:lineRule="auto"/>
              <w:jc w:val="left"/>
              <w:rPr>
                <w:rFonts w:ascii="Calibri" w:eastAsia="Times New Roman" w:hAnsi="Calibri" w:cs="Times New Roman"/>
                <w:color w:val="000000"/>
                <w:sz w:val="16"/>
                <w:szCs w:val="16"/>
                <w:lang w:val="en-US"/>
              </w:rPr>
            </w:pPr>
            <w:r w:rsidRPr="00B61766">
              <w:rPr>
                <w:rFonts w:ascii="Calibri" w:eastAsia="Times New Roman" w:hAnsi="Calibri" w:cs="Times New Roman"/>
                <w:sz w:val="16"/>
                <w:szCs w:val="16"/>
                <w:lang w:val="en-US"/>
              </w:rPr>
              <w:t>32-21 00 00</w:t>
            </w:r>
            <w:r w:rsidRPr="00B61766">
              <w:rPr>
                <w:rFonts w:ascii="Calibri" w:eastAsia="Times New Roman" w:hAnsi="Calibri" w:cs="Times New Roman"/>
                <w:sz w:val="16"/>
                <w:szCs w:val="16"/>
                <w:lang w:val="en-US"/>
              </w:rPr>
              <w:br/>
              <w:t>Execution Services</w:t>
            </w:r>
          </w:p>
        </w:tc>
        <w:tc>
          <w:tcPr>
            <w:tcW w:w="1980" w:type="dxa"/>
            <w:tcBorders>
              <w:top w:val="nil"/>
              <w:left w:val="nil"/>
              <w:bottom w:val="single" w:sz="4" w:space="0" w:color="auto"/>
              <w:right w:val="single" w:sz="8" w:space="0" w:color="auto"/>
            </w:tcBorders>
            <w:shd w:val="clear" w:color="auto" w:fill="auto"/>
            <w:hideMark/>
          </w:tcPr>
          <w:p w:rsidR="00B61766" w:rsidRPr="00B61766" w:rsidRDefault="00B61766" w:rsidP="00B61766">
            <w:pPr>
              <w:spacing w:after="0" w:line="240" w:lineRule="auto"/>
              <w:jc w:val="left"/>
              <w:rPr>
                <w:rFonts w:ascii="Calibri" w:eastAsia="Times New Roman" w:hAnsi="Calibri" w:cs="Times New Roman"/>
                <w:color w:val="000000"/>
                <w:sz w:val="16"/>
                <w:szCs w:val="16"/>
                <w:lang w:val="en-US"/>
              </w:rPr>
            </w:pPr>
            <w:r w:rsidRPr="00B61766">
              <w:rPr>
                <w:rFonts w:ascii="Calibri" w:eastAsia="Times New Roman" w:hAnsi="Calibri" w:cs="Times New Roman"/>
                <w:sz w:val="16"/>
                <w:szCs w:val="16"/>
                <w:lang w:val="en-US"/>
              </w:rPr>
              <w:t>4.11</w:t>
            </w:r>
            <w:r w:rsidRPr="00B61766">
              <w:rPr>
                <w:rFonts w:ascii="Calibri" w:eastAsia="Times New Roman" w:hAnsi="Calibri" w:cs="Times New Roman"/>
                <w:sz w:val="16"/>
                <w:szCs w:val="16"/>
                <w:lang w:val="en-US"/>
              </w:rPr>
              <w:br/>
              <w:t>Develop Construction Plan</w:t>
            </w:r>
          </w:p>
        </w:tc>
      </w:tr>
      <w:tr w:rsidR="00B61766" w:rsidRPr="00B61766" w:rsidTr="001812AE">
        <w:trPr>
          <w:trHeight w:val="450"/>
        </w:trPr>
        <w:tc>
          <w:tcPr>
            <w:tcW w:w="1100" w:type="dxa"/>
            <w:vMerge/>
            <w:tcBorders>
              <w:top w:val="nil"/>
              <w:left w:val="single" w:sz="8" w:space="0" w:color="auto"/>
              <w:bottom w:val="single" w:sz="4" w:space="0" w:color="auto"/>
              <w:right w:val="single" w:sz="4" w:space="0" w:color="auto"/>
            </w:tcBorders>
            <w:shd w:val="clear" w:color="auto" w:fill="auto"/>
            <w:vAlign w:val="center"/>
            <w:hideMark/>
          </w:tcPr>
          <w:p w:rsidR="00B61766" w:rsidRPr="00B61766" w:rsidRDefault="00B61766" w:rsidP="00B61766">
            <w:pPr>
              <w:spacing w:after="0" w:line="240" w:lineRule="auto"/>
              <w:jc w:val="left"/>
              <w:rPr>
                <w:rFonts w:ascii="Calibri" w:eastAsia="Times New Roman" w:hAnsi="Calibri" w:cs="Times New Roman"/>
                <w:color w:val="000000"/>
                <w:sz w:val="16"/>
                <w:szCs w:val="16"/>
                <w:lang w:val="en-US"/>
              </w:rPr>
            </w:pPr>
          </w:p>
        </w:tc>
        <w:tc>
          <w:tcPr>
            <w:tcW w:w="1160" w:type="dxa"/>
            <w:vMerge w:val="restart"/>
            <w:tcBorders>
              <w:top w:val="nil"/>
              <w:left w:val="single" w:sz="4" w:space="0" w:color="auto"/>
              <w:bottom w:val="nil"/>
              <w:right w:val="single" w:sz="4" w:space="0" w:color="auto"/>
            </w:tcBorders>
            <w:shd w:val="clear" w:color="auto" w:fill="auto"/>
            <w:noWrap/>
            <w:vAlign w:val="center"/>
            <w:hideMark/>
          </w:tcPr>
          <w:p w:rsidR="00B61766" w:rsidRPr="00B61766" w:rsidRDefault="00B61766" w:rsidP="00B61766">
            <w:pPr>
              <w:spacing w:after="0" w:line="240" w:lineRule="auto"/>
              <w:jc w:val="left"/>
              <w:rPr>
                <w:rFonts w:ascii="Calibri" w:eastAsia="Times New Roman" w:hAnsi="Calibri" w:cs="Times New Roman"/>
                <w:color w:val="000000"/>
                <w:sz w:val="16"/>
                <w:szCs w:val="16"/>
                <w:lang w:val="en-US"/>
              </w:rPr>
            </w:pPr>
            <w:r w:rsidRPr="00B61766">
              <w:rPr>
                <w:rFonts w:ascii="Calibri" w:eastAsia="Times New Roman" w:hAnsi="Calibri" w:cs="Times New Roman"/>
                <w:color w:val="000000"/>
                <w:sz w:val="16"/>
                <w:szCs w:val="16"/>
                <w:lang w:val="en-US"/>
              </w:rPr>
              <w:t>Installation</w:t>
            </w:r>
          </w:p>
        </w:tc>
        <w:tc>
          <w:tcPr>
            <w:tcW w:w="1220" w:type="dxa"/>
            <w:tcBorders>
              <w:top w:val="single" w:sz="4" w:space="0" w:color="auto"/>
              <w:left w:val="nil"/>
              <w:bottom w:val="single" w:sz="4" w:space="0" w:color="auto"/>
              <w:right w:val="single" w:sz="4" w:space="0" w:color="auto"/>
            </w:tcBorders>
            <w:shd w:val="clear" w:color="auto" w:fill="auto"/>
            <w:hideMark/>
          </w:tcPr>
          <w:p w:rsidR="00B61766" w:rsidRPr="00B61766" w:rsidRDefault="00B61766" w:rsidP="00B61766">
            <w:pPr>
              <w:spacing w:after="0" w:line="240" w:lineRule="auto"/>
              <w:jc w:val="left"/>
              <w:rPr>
                <w:rFonts w:ascii="Calibri" w:eastAsia="Times New Roman" w:hAnsi="Calibri" w:cs="Times New Roman"/>
                <w:color w:val="000000"/>
                <w:sz w:val="16"/>
                <w:szCs w:val="16"/>
                <w:lang w:val="en-US"/>
              </w:rPr>
            </w:pPr>
            <w:r w:rsidRPr="00B61766">
              <w:rPr>
                <w:rFonts w:ascii="Calibri" w:eastAsia="Times New Roman" w:hAnsi="Calibri" w:cs="Times New Roman"/>
                <w:sz w:val="16"/>
                <w:szCs w:val="16"/>
                <w:lang w:val="en-US"/>
              </w:rPr>
              <w:t>Product</w:t>
            </w:r>
            <w:r w:rsidRPr="00B61766">
              <w:rPr>
                <w:rFonts w:ascii="Calibri" w:eastAsia="Times New Roman" w:hAnsi="Calibri" w:cs="Times New Roman"/>
                <w:sz w:val="16"/>
                <w:szCs w:val="16"/>
                <w:lang w:val="en-US"/>
              </w:rPr>
              <w:br/>
              <w:t>Installation</w:t>
            </w:r>
          </w:p>
        </w:tc>
        <w:tc>
          <w:tcPr>
            <w:tcW w:w="1560" w:type="dxa"/>
            <w:tcBorders>
              <w:top w:val="nil"/>
              <w:left w:val="nil"/>
              <w:bottom w:val="single" w:sz="4" w:space="0" w:color="auto"/>
              <w:right w:val="single" w:sz="4" w:space="0" w:color="auto"/>
            </w:tcBorders>
            <w:shd w:val="clear" w:color="auto" w:fill="auto"/>
            <w:hideMark/>
          </w:tcPr>
          <w:p w:rsidR="00B61766" w:rsidRPr="00B61766" w:rsidRDefault="00B61766" w:rsidP="00B61766">
            <w:pPr>
              <w:spacing w:after="0" w:line="240" w:lineRule="auto"/>
              <w:jc w:val="left"/>
              <w:rPr>
                <w:rFonts w:ascii="Calibri" w:eastAsia="Times New Roman" w:hAnsi="Calibri" w:cs="Times New Roman"/>
                <w:color w:val="000000"/>
                <w:sz w:val="16"/>
                <w:szCs w:val="16"/>
                <w:lang w:val="en-US"/>
              </w:rPr>
            </w:pPr>
            <w:r w:rsidRPr="00B61766">
              <w:rPr>
                <w:rFonts w:ascii="Calibri" w:eastAsia="Times New Roman" w:hAnsi="Calibri" w:cs="Times New Roman"/>
                <w:sz w:val="16"/>
                <w:szCs w:val="16"/>
                <w:lang w:val="en-US"/>
              </w:rPr>
              <w:t>31-40 40 11 17</w:t>
            </w:r>
            <w:r w:rsidRPr="00B61766">
              <w:rPr>
                <w:rFonts w:ascii="Calibri" w:eastAsia="Times New Roman" w:hAnsi="Calibri" w:cs="Times New Roman"/>
                <w:sz w:val="16"/>
                <w:szCs w:val="16"/>
                <w:lang w:val="en-US"/>
              </w:rPr>
              <w:br/>
              <w:t>Installation</w:t>
            </w:r>
          </w:p>
        </w:tc>
        <w:tc>
          <w:tcPr>
            <w:tcW w:w="1300" w:type="dxa"/>
            <w:tcBorders>
              <w:top w:val="nil"/>
              <w:left w:val="nil"/>
              <w:bottom w:val="single" w:sz="4" w:space="0" w:color="auto"/>
              <w:right w:val="single" w:sz="4" w:space="0" w:color="auto"/>
            </w:tcBorders>
            <w:shd w:val="clear" w:color="auto" w:fill="auto"/>
            <w:hideMark/>
          </w:tcPr>
          <w:p w:rsidR="00B61766" w:rsidRPr="00B61766" w:rsidRDefault="00B61766" w:rsidP="00B61766">
            <w:pPr>
              <w:spacing w:after="0" w:line="240" w:lineRule="auto"/>
              <w:jc w:val="left"/>
              <w:rPr>
                <w:rFonts w:ascii="Calibri" w:eastAsia="Times New Roman" w:hAnsi="Calibri" w:cs="Times New Roman"/>
                <w:color w:val="000000"/>
                <w:sz w:val="16"/>
                <w:szCs w:val="16"/>
                <w:lang w:val="en-US"/>
              </w:rPr>
            </w:pPr>
            <w:r w:rsidRPr="00B61766">
              <w:rPr>
                <w:rFonts w:ascii="Calibri" w:eastAsia="Times New Roman" w:hAnsi="Calibri" w:cs="Times New Roman"/>
                <w:sz w:val="16"/>
                <w:szCs w:val="16"/>
                <w:lang w:val="en-US"/>
              </w:rPr>
              <w:t>34-35 14 00</w:t>
            </w:r>
            <w:r w:rsidRPr="00B61766">
              <w:rPr>
                <w:rFonts w:ascii="Calibri" w:eastAsia="Times New Roman" w:hAnsi="Calibri" w:cs="Times New Roman"/>
                <w:sz w:val="16"/>
                <w:szCs w:val="16"/>
                <w:lang w:val="en-US"/>
              </w:rPr>
              <w:br/>
              <w:t>Contractor</w:t>
            </w:r>
          </w:p>
        </w:tc>
        <w:tc>
          <w:tcPr>
            <w:tcW w:w="1440" w:type="dxa"/>
            <w:tcBorders>
              <w:top w:val="nil"/>
              <w:left w:val="nil"/>
              <w:bottom w:val="single" w:sz="4" w:space="0" w:color="auto"/>
              <w:right w:val="single" w:sz="4" w:space="0" w:color="auto"/>
            </w:tcBorders>
            <w:shd w:val="clear" w:color="auto" w:fill="auto"/>
            <w:hideMark/>
          </w:tcPr>
          <w:p w:rsidR="00B61766" w:rsidRPr="00B61766" w:rsidRDefault="00B61766" w:rsidP="00B61766">
            <w:pPr>
              <w:spacing w:after="0" w:line="240" w:lineRule="auto"/>
              <w:jc w:val="left"/>
              <w:rPr>
                <w:rFonts w:ascii="Calibri" w:eastAsia="Times New Roman" w:hAnsi="Calibri" w:cs="Times New Roman"/>
                <w:color w:val="000000"/>
                <w:sz w:val="16"/>
                <w:szCs w:val="16"/>
                <w:lang w:val="en-US"/>
              </w:rPr>
            </w:pPr>
            <w:r w:rsidRPr="00B61766">
              <w:rPr>
                <w:rFonts w:ascii="Calibri" w:eastAsia="Times New Roman" w:hAnsi="Calibri" w:cs="Times New Roman"/>
                <w:sz w:val="16"/>
                <w:szCs w:val="16"/>
                <w:lang w:val="en-US"/>
              </w:rPr>
              <w:t>32-21 17 41</w:t>
            </w:r>
            <w:r w:rsidRPr="00B61766">
              <w:rPr>
                <w:rFonts w:ascii="Calibri" w:eastAsia="Times New Roman" w:hAnsi="Calibri" w:cs="Times New Roman"/>
                <w:sz w:val="16"/>
                <w:szCs w:val="16"/>
                <w:lang w:val="en-US"/>
              </w:rPr>
              <w:br/>
              <w:t>Installing</w:t>
            </w:r>
          </w:p>
        </w:tc>
        <w:tc>
          <w:tcPr>
            <w:tcW w:w="1980" w:type="dxa"/>
            <w:tcBorders>
              <w:top w:val="nil"/>
              <w:left w:val="nil"/>
              <w:bottom w:val="single" w:sz="4" w:space="0" w:color="auto"/>
              <w:right w:val="single" w:sz="8" w:space="0" w:color="auto"/>
            </w:tcBorders>
            <w:shd w:val="clear" w:color="auto" w:fill="auto"/>
            <w:hideMark/>
          </w:tcPr>
          <w:p w:rsidR="00B61766" w:rsidRPr="00B61766" w:rsidRDefault="00B61766" w:rsidP="00B61766">
            <w:pPr>
              <w:spacing w:after="0" w:line="240" w:lineRule="auto"/>
              <w:jc w:val="left"/>
              <w:rPr>
                <w:rFonts w:ascii="Calibri" w:eastAsia="Times New Roman" w:hAnsi="Calibri" w:cs="Times New Roman"/>
                <w:color w:val="000000"/>
                <w:sz w:val="16"/>
                <w:szCs w:val="16"/>
                <w:lang w:val="en-US"/>
              </w:rPr>
            </w:pPr>
            <w:r w:rsidRPr="00B61766">
              <w:rPr>
                <w:rFonts w:ascii="Calibri" w:eastAsia="Times New Roman" w:hAnsi="Calibri" w:cs="Times New Roman"/>
                <w:sz w:val="16"/>
                <w:szCs w:val="16"/>
                <w:lang w:val="en-US"/>
              </w:rPr>
              <w:t>4.3</w:t>
            </w:r>
            <w:r w:rsidRPr="00B61766">
              <w:rPr>
                <w:rFonts w:ascii="Calibri" w:eastAsia="Times New Roman" w:hAnsi="Calibri" w:cs="Times New Roman"/>
                <w:sz w:val="16"/>
                <w:szCs w:val="16"/>
                <w:lang w:val="en-US"/>
              </w:rPr>
              <w:br/>
              <w:t>Build Building</w:t>
            </w:r>
          </w:p>
        </w:tc>
      </w:tr>
      <w:tr w:rsidR="00B61766" w:rsidRPr="00B61766" w:rsidTr="001812AE">
        <w:trPr>
          <w:trHeight w:val="495"/>
        </w:trPr>
        <w:tc>
          <w:tcPr>
            <w:tcW w:w="1100" w:type="dxa"/>
            <w:vMerge/>
            <w:tcBorders>
              <w:top w:val="nil"/>
              <w:left w:val="single" w:sz="8" w:space="0" w:color="auto"/>
              <w:bottom w:val="single" w:sz="4" w:space="0" w:color="auto"/>
              <w:right w:val="single" w:sz="4" w:space="0" w:color="auto"/>
            </w:tcBorders>
            <w:shd w:val="clear" w:color="auto" w:fill="auto"/>
            <w:vAlign w:val="center"/>
            <w:hideMark/>
          </w:tcPr>
          <w:p w:rsidR="00B61766" w:rsidRPr="00B61766" w:rsidRDefault="00B61766" w:rsidP="00B61766">
            <w:pPr>
              <w:spacing w:after="0" w:line="240" w:lineRule="auto"/>
              <w:jc w:val="left"/>
              <w:rPr>
                <w:rFonts w:ascii="Calibri" w:eastAsia="Times New Roman" w:hAnsi="Calibri" w:cs="Times New Roman"/>
                <w:color w:val="000000"/>
                <w:sz w:val="16"/>
                <w:szCs w:val="16"/>
                <w:lang w:val="en-US"/>
              </w:rPr>
            </w:pPr>
          </w:p>
        </w:tc>
        <w:tc>
          <w:tcPr>
            <w:tcW w:w="1160" w:type="dxa"/>
            <w:vMerge/>
            <w:tcBorders>
              <w:top w:val="nil"/>
              <w:left w:val="single" w:sz="4" w:space="0" w:color="auto"/>
              <w:bottom w:val="nil"/>
              <w:right w:val="single" w:sz="4" w:space="0" w:color="auto"/>
            </w:tcBorders>
            <w:shd w:val="clear" w:color="auto" w:fill="auto"/>
            <w:vAlign w:val="center"/>
            <w:hideMark/>
          </w:tcPr>
          <w:p w:rsidR="00B61766" w:rsidRPr="00B61766" w:rsidRDefault="00B61766" w:rsidP="00B61766">
            <w:pPr>
              <w:spacing w:after="0" w:line="240" w:lineRule="auto"/>
              <w:jc w:val="left"/>
              <w:rPr>
                <w:rFonts w:ascii="Calibri" w:eastAsia="Times New Roman" w:hAnsi="Calibri" w:cs="Times New Roman"/>
                <w:color w:val="000000"/>
                <w:sz w:val="16"/>
                <w:szCs w:val="16"/>
                <w:lang w:val="en-US"/>
              </w:rPr>
            </w:pPr>
          </w:p>
        </w:tc>
        <w:tc>
          <w:tcPr>
            <w:tcW w:w="1220" w:type="dxa"/>
            <w:tcBorders>
              <w:top w:val="single" w:sz="4" w:space="0" w:color="auto"/>
              <w:left w:val="nil"/>
              <w:bottom w:val="single" w:sz="4" w:space="0" w:color="auto"/>
              <w:right w:val="single" w:sz="4" w:space="0" w:color="auto"/>
            </w:tcBorders>
            <w:shd w:val="clear" w:color="auto" w:fill="auto"/>
            <w:hideMark/>
          </w:tcPr>
          <w:p w:rsidR="00B61766" w:rsidRPr="00B61766" w:rsidRDefault="00B61766" w:rsidP="00B61766">
            <w:pPr>
              <w:spacing w:after="0" w:line="240" w:lineRule="auto"/>
              <w:jc w:val="left"/>
              <w:rPr>
                <w:rFonts w:ascii="Calibri" w:eastAsia="Times New Roman" w:hAnsi="Calibri" w:cs="Times New Roman"/>
                <w:color w:val="000000"/>
                <w:sz w:val="16"/>
                <w:szCs w:val="16"/>
                <w:lang w:val="en-US"/>
              </w:rPr>
            </w:pPr>
            <w:r w:rsidRPr="00B61766">
              <w:rPr>
                <w:rFonts w:ascii="Calibri" w:eastAsia="Times New Roman" w:hAnsi="Calibri" w:cs="Times New Roman"/>
                <w:sz w:val="16"/>
                <w:szCs w:val="16"/>
                <w:lang w:val="en-US"/>
              </w:rPr>
              <w:t>Product</w:t>
            </w:r>
            <w:r w:rsidRPr="00B61766">
              <w:rPr>
                <w:rFonts w:ascii="Calibri" w:eastAsia="Times New Roman" w:hAnsi="Calibri" w:cs="Times New Roman"/>
                <w:sz w:val="16"/>
                <w:szCs w:val="16"/>
                <w:lang w:val="en-US"/>
              </w:rPr>
              <w:br/>
              <w:t>Inspection</w:t>
            </w:r>
          </w:p>
        </w:tc>
        <w:tc>
          <w:tcPr>
            <w:tcW w:w="1560" w:type="dxa"/>
            <w:tcBorders>
              <w:top w:val="nil"/>
              <w:left w:val="nil"/>
              <w:bottom w:val="single" w:sz="4" w:space="0" w:color="auto"/>
              <w:right w:val="single" w:sz="4" w:space="0" w:color="auto"/>
            </w:tcBorders>
            <w:shd w:val="clear" w:color="auto" w:fill="auto"/>
            <w:hideMark/>
          </w:tcPr>
          <w:p w:rsidR="00B61766" w:rsidRPr="00B61766" w:rsidRDefault="00B61766" w:rsidP="00B61766">
            <w:pPr>
              <w:spacing w:after="0" w:line="240" w:lineRule="auto"/>
              <w:jc w:val="left"/>
              <w:rPr>
                <w:rFonts w:ascii="Calibri" w:eastAsia="Times New Roman" w:hAnsi="Calibri" w:cs="Times New Roman"/>
                <w:color w:val="000000"/>
                <w:sz w:val="16"/>
                <w:szCs w:val="16"/>
                <w:lang w:val="en-US"/>
              </w:rPr>
            </w:pPr>
            <w:r w:rsidRPr="00B61766">
              <w:rPr>
                <w:rFonts w:ascii="Calibri" w:eastAsia="Times New Roman" w:hAnsi="Calibri" w:cs="Times New Roman"/>
                <w:sz w:val="16"/>
                <w:szCs w:val="16"/>
                <w:lang w:val="en-US"/>
              </w:rPr>
              <w:t>31-40 40 91 17</w:t>
            </w:r>
            <w:r w:rsidRPr="00B61766">
              <w:rPr>
                <w:rFonts w:ascii="Calibri" w:eastAsia="Times New Roman" w:hAnsi="Calibri" w:cs="Times New Roman"/>
                <w:sz w:val="16"/>
                <w:szCs w:val="16"/>
                <w:lang w:val="en-US"/>
              </w:rPr>
              <w:br/>
              <w:t>Evaluation</w:t>
            </w:r>
          </w:p>
        </w:tc>
        <w:tc>
          <w:tcPr>
            <w:tcW w:w="1300" w:type="dxa"/>
            <w:tcBorders>
              <w:top w:val="nil"/>
              <w:left w:val="nil"/>
              <w:bottom w:val="single" w:sz="4" w:space="0" w:color="auto"/>
              <w:right w:val="single" w:sz="4" w:space="0" w:color="auto"/>
            </w:tcBorders>
            <w:shd w:val="clear" w:color="auto" w:fill="auto"/>
            <w:hideMark/>
          </w:tcPr>
          <w:p w:rsidR="00B61766" w:rsidRPr="00B61766" w:rsidRDefault="00B61766" w:rsidP="00B61766">
            <w:pPr>
              <w:spacing w:after="0" w:line="240" w:lineRule="auto"/>
              <w:jc w:val="left"/>
              <w:rPr>
                <w:rFonts w:ascii="Calibri" w:eastAsia="Times New Roman" w:hAnsi="Calibri" w:cs="Times New Roman"/>
                <w:color w:val="000000"/>
                <w:sz w:val="16"/>
                <w:szCs w:val="16"/>
                <w:lang w:val="en-US"/>
              </w:rPr>
            </w:pPr>
            <w:r w:rsidRPr="00B61766">
              <w:rPr>
                <w:rFonts w:ascii="Calibri" w:eastAsia="Times New Roman" w:hAnsi="Calibri" w:cs="Times New Roman"/>
                <w:sz w:val="16"/>
                <w:szCs w:val="16"/>
                <w:lang w:val="en-US"/>
              </w:rPr>
              <w:t>34-35 14 00</w:t>
            </w:r>
            <w:r w:rsidRPr="00B61766">
              <w:rPr>
                <w:rFonts w:ascii="Calibri" w:eastAsia="Times New Roman" w:hAnsi="Calibri" w:cs="Times New Roman"/>
                <w:sz w:val="16"/>
                <w:szCs w:val="16"/>
                <w:lang w:val="en-US"/>
              </w:rPr>
              <w:br/>
              <w:t>Contractor</w:t>
            </w:r>
          </w:p>
        </w:tc>
        <w:tc>
          <w:tcPr>
            <w:tcW w:w="1440" w:type="dxa"/>
            <w:tcBorders>
              <w:top w:val="nil"/>
              <w:left w:val="nil"/>
              <w:bottom w:val="single" w:sz="4" w:space="0" w:color="auto"/>
              <w:right w:val="single" w:sz="4" w:space="0" w:color="auto"/>
            </w:tcBorders>
            <w:shd w:val="clear" w:color="auto" w:fill="auto"/>
            <w:hideMark/>
          </w:tcPr>
          <w:p w:rsidR="00B61766" w:rsidRPr="00B61766" w:rsidRDefault="00B61766" w:rsidP="00B61766">
            <w:pPr>
              <w:spacing w:after="0" w:line="240" w:lineRule="auto"/>
              <w:jc w:val="left"/>
              <w:rPr>
                <w:rFonts w:ascii="Calibri" w:eastAsia="Times New Roman" w:hAnsi="Calibri" w:cs="Times New Roman"/>
                <w:color w:val="000000"/>
                <w:sz w:val="16"/>
                <w:szCs w:val="16"/>
                <w:lang w:val="en-US"/>
              </w:rPr>
            </w:pPr>
            <w:r w:rsidRPr="00B61766">
              <w:rPr>
                <w:rFonts w:ascii="Calibri" w:eastAsia="Times New Roman" w:hAnsi="Calibri" w:cs="Times New Roman"/>
                <w:sz w:val="16"/>
                <w:szCs w:val="16"/>
                <w:lang w:val="en-US"/>
              </w:rPr>
              <w:t>32-21 17 00</w:t>
            </w:r>
            <w:r w:rsidRPr="00B61766">
              <w:rPr>
                <w:rFonts w:ascii="Calibri" w:eastAsia="Times New Roman" w:hAnsi="Calibri" w:cs="Times New Roman"/>
                <w:sz w:val="16"/>
                <w:szCs w:val="16"/>
                <w:lang w:val="en-US"/>
              </w:rPr>
              <w:br/>
              <w:t>Constructing</w:t>
            </w:r>
          </w:p>
        </w:tc>
        <w:tc>
          <w:tcPr>
            <w:tcW w:w="1980" w:type="dxa"/>
            <w:tcBorders>
              <w:top w:val="nil"/>
              <w:left w:val="nil"/>
              <w:bottom w:val="single" w:sz="4" w:space="0" w:color="auto"/>
              <w:right w:val="single" w:sz="8" w:space="0" w:color="auto"/>
            </w:tcBorders>
            <w:shd w:val="clear" w:color="auto" w:fill="auto"/>
            <w:hideMark/>
          </w:tcPr>
          <w:p w:rsidR="00B61766" w:rsidRPr="00B61766" w:rsidRDefault="00B61766" w:rsidP="00B61766">
            <w:pPr>
              <w:spacing w:after="0" w:line="240" w:lineRule="auto"/>
              <w:jc w:val="left"/>
              <w:rPr>
                <w:rFonts w:ascii="Calibri" w:eastAsia="Times New Roman" w:hAnsi="Calibri" w:cs="Times New Roman"/>
                <w:color w:val="000000"/>
                <w:sz w:val="16"/>
                <w:szCs w:val="16"/>
                <w:lang w:val="en-US"/>
              </w:rPr>
            </w:pPr>
            <w:r w:rsidRPr="00B61766">
              <w:rPr>
                <w:rFonts w:ascii="Calibri" w:eastAsia="Times New Roman" w:hAnsi="Calibri" w:cs="Times New Roman"/>
                <w:sz w:val="16"/>
                <w:szCs w:val="16"/>
                <w:lang w:val="en-US"/>
              </w:rPr>
              <w:t>4.34</w:t>
            </w:r>
            <w:r w:rsidRPr="00B61766">
              <w:rPr>
                <w:rFonts w:ascii="Calibri" w:eastAsia="Times New Roman" w:hAnsi="Calibri" w:cs="Times New Roman"/>
                <w:sz w:val="16"/>
                <w:szCs w:val="16"/>
                <w:lang w:val="en-US"/>
              </w:rPr>
              <w:br/>
              <w:t>Inspect and Approve Work</w:t>
            </w:r>
          </w:p>
        </w:tc>
      </w:tr>
      <w:tr w:rsidR="00B61766" w:rsidRPr="00B61766" w:rsidTr="001812AE">
        <w:trPr>
          <w:trHeight w:val="495"/>
        </w:trPr>
        <w:tc>
          <w:tcPr>
            <w:tcW w:w="1100" w:type="dxa"/>
            <w:vMerge/>
            <w:tcBorders>
              <w:top w:val="nil"/>
              <w:left w:val="single" w:sz="8" w:space="0" w:color="auto"/>
              <w:bottom w:val="single" w:sz="4" w:space="0" w:color="auto"/>
              <w:right w:val="single" w:sz="4" w:space="0" w:color="auto"/>
            </w:tcBorders>
            <w:shd w:val="clear" w:color="auto" w:fill="auto"/>
            <w:vAlign w:val="center"/>
            <w:hideMark/>
          </w:tcPr>
          <w:p w:rsidR="00B61766" w:rsidRPr="00B61766" w:rsidRDefault="00B61766" w:rsidP="00B61766">
            <w:pPr>
              <w:spacing w:after="0" w:line="240" w:lineRule="auto"/>
              <w:jc w:val="left"/>
              <w:rPr>
                <w:rFonts w:ascii="Calibri" w:eastAsia="Times New Roman" w:hAnsi="Calibri" w:cs="Times New Roman"/>
                <w:color w:val="000000"/>
                <w:sz w:val="16"/>
                <w:szCs w:val="16"/>
                <w:lang w:val="en-US"/>
              </w:rPr>
            </w:pPr>
          </w:p>
        </w:tc>
        <w:tc>
          <w:tcPr>
            <w:tcW w:w="1160" w:type="dxa"/>
            <w:vMerge/>
            <w:tcBorders>
              <w:top w:val="nil"/>
              <w:left w:val="single" w:sz="4" w:space="0" w:color="auto"/>
              <w:bottom w:val="nil"/>
              <w:right w:val="single" w:sz="4" w:space="0" w:color="auto"/>
            </w:tcBorders>
            <w:shd w:val="clear" w:color="auto" w:fill="auto"/>
            <w:vAlign w:val="center"/>
            <w:hideMark/>
          </w:tcPr>
          <w:p w:rsidR="00B61766" w:rsidRPr="00B61766" w:rsidRDefault="00B61766" w:rsidP="00B61766">
            <w:pPr>
              <w:spacing w:after="0" w:line="240" w:lineRule="auto"/>
              <w:jc w:val="left"/>
              <w:rPr>
                <w:rFonts w:ascii="Calibri" w:eastAsia="Times New Roman" w:hAnsi="Calibri" w:cs="Times New Roman"/>
                <w:color w:val="000000"/>
                <w:sz w:val="16"/>
                <w:szCs w:val="16"/>
                <w:lang w:val="en-US"/>
              </w:rPr>
            </w:pPr>
          </w:p>
        </w:tc>
        <w:tc>
          <w:tcPr>
            <w:tcW w:w="1220" w:type="dxa"/>
            <w:tcBorders>
              <w:top w:val="single" w:sz="4" w:space="0" w:color="auto"/>
              <w:left w:val="nil"/>
              <w:bottom w:val="single" w:sz="4" w:space="0" w:color="auto"/>
              <w:right w:val="single" w:sz="4" w:space="0" w:color="auto"/>
            </w:tcBorders>
            <w:shd w:val="clear" w:color="auto" w:fill="auto"/>
            <w:hideMark/>
          </w:tcPr>
          <w:p w:rsidR="00B61766" w:rsidRPr="00B61766" w:rsidRDefault="00B61766" w:rsidP="00B61766">
            <w:pPr>
              <w:spacing w:after="0" w:line="240" w:lineRule="auto"/>
              <w:jc w:val="left"/>
              <w:rPr>
                <w:rFonts w:ascii="Calibri" w:eastAsia="Times New Roman" w:hAnsi="Calibri" w:cs="Times New Roman"/>
                <w:color w:val="000000"/>
                <w:sz w:val="16"/>
                <w:szCs w:val="16"/>
                <w:lang w:val="en-US"/>
              </w:rPr>
            </w:pPr>
            <w:r w:rsidRPr="00B61766">
              <w:rPr>
                <w:rFonts w:ascii="Calibri" w:eastAsia="Times New Roman" w:hAnsi="Calibri" w:cs="Times New Roman"/>
                <w:sz w:val="16"/>
                <w:szCs w:val="16"/>
                <w:lang w:val="en-US"/>
              </w:rPr>
              <w:t>Construction</w:t>
            </w:r>
            <w:r w:rsidRPr="00B61766">
              <w:rPr>
                <w:rFonts w:ascii="Calibri" w:eastAsia="Times New Roman" w:hAnsi="Calibri" w:cs="Times New Roman"/>
                <w:sz w:val="16"/>
                <w:szCs w:val="16"/>
                <w:lang w:val="en-US"/>
              </w:rPr>
              <w:br/>
              <w:t>Issue</w:t>
            </w:r>
          </w:p>
        </w:tc>
        <w:tc>
          <w:tcPr>
            <w:tcW w:w="1560" w:type="dxa"/>
            <w:tcBorders>
              <w:top w:val="nil"/>
              <w:left w:val="nil"/>
              <w:bottom w:val="single" w:sz="4" w:space="0" w:color="auto"/>
              <w:right w:val="single" w:sz="4" w:space="0" w:color="auto"/>
            </w:tcBorders>
            <w:shd w:val="clear" w:color="auto" w:fill="auto"/>
            <w:hideMark/>
          </w:tcPr>
          <w:p w:rsidR="00B61766" w:rsidRPr="00B61766" w:rsidRDefault="00B61766" w:rsidP="00B61766">
            <w:pPr>
              <w:spacing w:after="0" w:line="240" w:lineRule="auto"/>
              <w:jc w:val="left"/>
              <w:rPr>
                <w:rFonts w:ascii="Calibri" w:eastAsia="Times New Roman" w:hAnsi="Calibri" w:cs="Times New Roman"/>
                <w:color w:val="000000"/>
                <w:sz w:val="16"/>
                <w:szCs w:val="16"/>
                <w:lang w:val="en-US"/>
              </w:rPr>
            </w:pPr>
            <w:r w:rsidRPr="00B61766">
              <w:rPr>
                <w:rFonts w:ascii="Calibri" w:eastAsia="Times New Roman" w:hAnsi="Calibri" w:cs="Times New Roman"/>
                <w:sz w:val="16"/>
                <w:szCs w:val="16"/>
                <w:lang w:val="en-US"/>
              </w:rPr>
              <w:t>31-40 40 91 17</w:t>
            </w:r>
            <w:r w:rsidRPr="00B61766">
              <w:rPr>
                <w:rFonts w:ascii="Calibri" w:eastAsia="Times New Roman" w:hAnsi="Calibri" w:cs="Times New Roman"/>
                <w:sz w:val="16"/>
                <w:szCs w:val="16"/>
                <w:lang w:val="en-US"/>
              </w:rPr>
              <w:br/>
              <w:t>Evaluation</w:t>
            </w:r>
          </w:p>
        </w:tc>
        <w:tc>
          <w:tcPr>
            <w:tcW w:w="1300" w:type="dxa"/>
            <w:tcBorders>
              <w:top w:val="nil"/>
              <w:left w:val="nil"/>
              <w:bottom w:val="single" w:sz="4" w:space="0" w:color="auto"/>
              <w:right w:val="single" w:sz="4" w:space="0" w:color="auto"/>
            </w:tcBorders>
            <w:shd w:val="clear" w:color="auto" w:fill="auto"/>
            <w:hideMark/>
          </w:tcPr>
          <w:p w:rsidR="00B61766" w:rsidRPr="00B61766" w:rsidRDefault="00B61766" w:rsidP="00B61766">
            <w:pPr>
              <w:spacing w:after="0" w:line="240" w:lineRule="auto"/>
              <w:jc w:val="left"/>
              <w:rPr>
                <w:rFonts w:ascii="Calibri" w:eastAsia="Times New Roman" w:hAnsi="Calibri" w:cs="Times New Roman"/>
                <w:color w:val="000000"/>
                <w:sz w:val="16"/>
                <w:szCs w:val="16"/>
                <w:lang w:val="en-US"/>
              </w:rPr>
            </w:pPr>
            <w:r w:rsidRPr="00B61766">
              <w:rPr>
                <w:rFonts w:ascii="Calibri" w:eastAsia="Times New Roman" w:hAnsi="Calibri" w:cs="Times New Roman"/>
                <w:color w:val="000000"/>
                <w:sz w:val="16"/>
                <w:szCs w:val="16"/>
                <w:lang w:val="en-US"/>
              </w:rPr>
              <w:t>34-21 14 00 Owner</w:t>
            </w:r>
          </w:p>
        </w:tc>
        <w:tc>
          <w:tcPr>
            <w:tcW w:w="1440" w:type="dxa"/>
            <w:tcBorders>
              <w:top w:val="nil"/>
              <w:left w:val="nil"/>
              <w:bottom w:val="single" w:sz="4" w:space="0" w:color="auto"/>
              <w:right w:val="single" w:sz="4" w:space="0" w:color="auto"/>
            </w:tcBorders>
            <w:shd w:val="clear" w:color="auto" w:fill="auto"/>
            <w:hideMark/>
          </w:tcPr>
          <w:p w:rsidR="00B61766" w:rsidRPr="00B61766" w:rsidRDefault="00B61766" w:rsidP="00B61766">
            <w:pPr>
              <w:spacing w:after="0" w:line="240" w:lineRule="auto"/>
              <w:jc w:val="left"/>
              <w:rPr>
                <w:rFonts w:ascii="Calibri" w:eastAsia="Times New Roman" w:hAnsi="Calibri" w:cs="Times New Roman"/>
                <w:color w:val="000000"/>
                <w:sz w:val="16"/>
                <w:szCs w:val="16"/>
                <w:lang w:val="en-US"/>
              </w:rPr>
            </w:pPr>
            <w:r w:rsidRPr="00B61766">
              <w:rPr>
                <w:rFonts w:ascii="Calibri" w:eastAsia="Times New Roman" w:hAnsi="Calibri" w:cs="Times New Roman"/>
                <w:sz w:val="16"/>
                <w:szCs w:val="16"/>
                <w:lang w:val="en-US"/>
              </w:rPr>
              <w:t>32-21 17 00</w:t>
            </w:r>
            <w:r w:rsidRPr="00B61766">
              <w:rPr>
                <w:rFonts w:ascii="Calibri" w:eastAsia="Times New Roman" w:hAnsi="Calibri" w:cs="Times New Roman"/>
                <w:sz w:val="16"/>
                <w:szCs w:val="16"/>
                <w:lang w:val="en-US"/>
              </w:rPr>
              <w:br/>
              <w:t>Constructing</w:t>
            </w:r>
          </w:p>
        </w:tc>
        <w:tc>
          <w:tcPr>
            <w:tcW w:w="1980" w:type="dxa"/>
            <w:tcBorders>
              <w:top w:val="nil"/>
              <w:left w:val="nil"/>
              <w:bottom w:val="single" w:sz="4" w:space="0" w:color="auto"/>
              <w:right w:val="single" w:sz="8" w:space="0" w:color="auto"/>
            </w:tcBorders>
            <w:shd w:val="clear" w:color="auto" w:fill="auto"/>
            <w:hideMark/>
          </w:tcPr>
          <w:p w:rsidR="00B61766" w:rsidRPr="00B61766" w:rsidRDefault="00B61766" w:rsidP="00B61766">
            <w:pPr>
              <w:spacing w:after="0" w:line="240" w:lineRule="auto"/>
              <w:jc w:val="left"/>
              <w:rPr>
                <w:rFonts w:ascii="Calibri" w:eastAsia="Times New Roman" w:hAnsi="Calibri" w:cs="Times New Roman"/>
                <w:color w:val="000000"/>
                <w:sz w:val="16"/>
                <w:szCs w:val="16"/>
                <w:lang w:val="en-US"/>
              </w:rPr>
            </w:pPr>
            <w:r w:rsidRPr="00B61766">
              <w:rPr>
                <w:rFonts w:ascii="Calibri" w:eastAsia="Times New Roman" w:hAnsi="Calibri" w:cs="Times New Roman"/>
                <w:sz w:val="16"/>
                <w:szCs w:val="16"/>
                <w:lang w:val="en-US"/>
              </w:rPr>
              <w:t>4.34</w:t>
            </w:r>
            <w:r w:rsidRPr="00B61766">
              <w:rPr>
                <w:rFonts w:ascii="Calibri" w:eastAsia="Times New Roman" w:hAnsi="Calibri" w:cs="Times New Roman"/>
                <w:sz w:val="16"/>
                <w:szCs w:val="16"/>
                <w:lang w:val="en-US"/>
              </w:rPr>
              <w:br/>
              <w:t>Inspect and Approve Work</w:t>
            </w:r>
          </w:p>
        </w:tc>
      </w:tr>
      <w:tr w:rsidR="00B61766" w:rsidRPr="00B61766" w:rsidTr="001812AE">
        <w:trPr>
          <w:trHeight w:val="450"/>
        </w:trPr>
        <w:tc>
          <w:tcPr>
            <w:tcW w:w="1100" w:type="dxa"/>
            <w:vMerge/>
            <w:tcBorders>
              <w:top w:val="nil"/>
              <w:left w:val="single" w:sz="8" w:space="0" w:color="auto"/>
              <w:bottom w:val="single" w:sz="4" w:space="0" w:color="auto"/>
              <w:right w:val="single" w:sz="4" w:space="0" w:color="auto"/>
            </w:tcBorders>
            <w:shd w:val="clear" w:color="auto" w:fill="auto"/>
            <w:vAlign w:val="center"/>
            <w:hideMark/>
          </w:tcPr>
          <w:p w:rsidR="00B61766" w:rsidRPr="00B61766" w:rsidRDefault="00B61766" w:rsidP="00B61766">
            <w:pPr>
              <w:spacing w:after="0" w:line="240" w:lineRule="auto"/>
              <w:jc w:val="left"/>
              <w:rPr>
                <w:rFonts w:ascii="Calibri" w:eastAsia="Times New Roman" w:hAnsi="Calibri" w:cs="Times New Roman"/>
                <w:color w:val="000000"/>
                <w:sz w:val="16"/>
                <w:szCs w:val="16"/>
                <w:lang w:val="en-US"/>
              </w:rPr>
            </w:pPr>
          </w:p>
        </w:tc>
        <w:tc>
          <w:tcPr>
            <w:tcW w:w="1160"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B61766" w:rsidRPr="00B61766" w:rsidRDefault="00B61766" w:rsidP="00B61766">
            <w:pPr>
              <w:spacing w:after="0" w:line="240" w:lineRule="auto"/>
              <w:jc w:val="left"/>
              <w:rPr>
                <w:rFonts w:ascii="Calibri" w:eastAsia="Times New Roman" w:hAnsi="Calibri" w:cs="Times New Roman"/>
                <w:color w:val="000000"/>
                <w:sz w:val="16"/>
                <w:szCs w:val="16"/>
                <w:lang w:val="en-US"/>
              </w:rPr>
            </w:pPr>
            <w:r w:rsidRPr="00B61766">
              <w:rPr>
                <w:rFonts w:ascii="Calibri" w:eastAsia="Times New Roman" w:hAnsi="Calibri" w:cs="Times New Roman"/>
                <w:color w:val="000000"/>
                <w:sz w:val="16"/>
                <w:szCs w:val="16"/>
                <w:lang w:val="en-US"/>
              </w:rPr>
              <w:t>Comission</w:t>
            </w:r>
          </w:p>
        </w:tc>
        <w:tc>
          <w:tcPr>
            <w:tcW w:w="1220" w:type="dxa"/>
            <w:tcBorders>
              <w:top w:val="single" w:sz="4" w:space="0" w:color="auto"/>
              <w:left w:val="nil"/>
              <w:bottom w:val="single" w:sz="4" w:space="0" w:color="auto"/>
              <w:right w:val="single" w:sz="4" w:space="0" w:color="auto"/>
            </w:tcBorders>
            <w:shd w:val="clear" w:color="auto" w:fill="auto"/>
            <w:hideMark/>
          </w:tcPr>
          <w:p w:rsidR="00B61766" w:rsidRPr="00B61766" w:rsidRDefault="00B61766" w:rsidP="00B61766">
            <w:pPr>
              <w:spacing w:after="0" w:line="240" w:lineRule="auto"/>
              <w:jc w:val="left"/>
              <w:rPr>
                <w:rFonts w:ascii="Calibri" w:eastAsia="Times New Roman" w:hAnsi="Calibri" w:cs="Times New Roman"/>
                <w:color w:val="000000"/>
                <w:sz w:val="16"/>
                <w:szCs w:val="16"/>
                <w:lang w:val="en-US"/>
              </w:rPr>
            </w:pPr>
            <w:r w:rsidRPr="00B61766">
              <w:rPr>
                <w:rFonts w:ascii="Calibri" w:eastAsia="Times New Roman" w:hAnsi="Calibri" w:cs="Times New Roman"/>
                <w:sz w:val="16"/>
                <w:szCs w:val="16"/>
                <w:lang w:val="en-US"/>
              </w:rPr>
              <w:t>Product  Type</w:t>
            </w:r>
            <w:r w:rsidRPr="00B61766">
              <w:rPr>
                <w:rFonts w:ascii="Calibri" w:eastAsia="Times New Roman" w:hAnsi="Calibri" w:cs="Times New Roman"/>
                <w:sz w:val="16"/>
                <w:szCs w:val="16"/>
                <w:lang w:val="en-US"/>
              </w:rPr>
              <w:br/>
              <w:t>Parts</w:t>
            </w:r>
          </w:p>
        </w:tc>
        <w:tc>
          <w:tcPr>
            <w:tcW w:w="1560" w:type="dxa"/>
            <w:tcBorders>
              <w:top w:val="nil"/>
              <w:left w:val="nil"/>
              <w:bottom w:val="single" w:sz="4" w:space="0" w:color="auto"/>
              <w:right w:val="single" w:sz="4" w:space="0" w:color="auto"/>
            </w:tcBorders>
            <w:shd w:val="clear" w:color="auto" w:fill="auto"/>
            <w:hideMark/>
          </w:tcPr>
          <w:p w:rsidR="00B61766" w:rsidRPr="00B61766" w:rsidRDefault="00B61766" w:rsidP="00B61766">
            <w:pPr>
              <w:spacing w:after="0" w:line="240" w:lineRule="auto"/>
              <w:jc w:val="left"/>
              <w:rPr>
                <w:rFonts w:ascii="Calibri" w:eastAsia="Times New Roman" w:hAnsi="Calibri" w:cs="Times New Roman"/>
                <w:color w:val="000000"/>
                <w:sz w:val="16"/>
                <w:szCs w:val="16"/>
                <w:lang w:val="en-US"/>
              </w:rPr>
            </w:pPr>
            <w:r w:rsidRPr="00B61766">
              <w:rPr>
                <w:rFonts w:ascii="Calibri" w:eastAsia="Times New Roman" w:hAnsi="Calibri" w:cs="Times New Roman"/>
                <w:sz w:val="16"/>
                <w:szCs w:val="16"/>
                <w:lang w:val="en-US"/>
              </w:rPr>
              <w:t>31-40 50 00</w:t>
            </w:r>
            <w:r w:rsidRPr="00B61766">
              <w:rPr>
                <w:rFonts w:ascii="Calibri" w:eastAsia="Times New Roman" w:hAnsi="Calibri" w:cs="Times New Roman"/>
                <w:sz w:val="16"/>
                <w:szCs w:val="16"/>
                <w:lang w:val="en-US"/>
              </w:rPr>
              <w:br/>
              <w:t>Commissioning</w:t>
            </w:r>
          </w:p>
        </w:tc>
        <w:tc>
          <w:tcPr>
            <w:tcW w:w="1300" w:type="dxa"/>
            <w:tcBorders>
              <w:top w:val="nil"/>
              <w:left w:val="nil"/>
              <w:bottom w:val="single" w:sz="4" w:space="0" w:color="auto"/>
              <w:right w:val="single" w:sz="4" w:space="0" w:color="auto"/>
            </w:tcBorders>
            <w:shd w:val="clear" w:color="auto" w:fill="auto"/>
            <w:hideMark/>
          </w:tcPr>
          <w:p w:rsidR="00B61766" w:rsidRPr="00B61766" w:rsidRDefault="00B61766" w:rsidP="00B61766">
            <w:pPr>
              <w:spacing w:after="0" w:line="240" w:lineRule="auto"/>
              <w:jc w:val="left"/>
              <w:rPr>
                <w:rFonts w:ascii="Calibri" w:eastAsia="Times New Roman" w:hAnsi="Calibri" w:cs="Times New Roman"/>
                <w:color w:val="000000"/>
                <w:sz w:val="16"/>
                <w:szCs w:val="16"/>
                <w:lang w:val="en-US"/>
              </w:rPr>
            </w:pPr>
            <w:r w:rsidRPr="00B61766">
              <w:rPr>
                <w:rFonts w:ascii="Calibri" w:eastAsia="Times New Roman" w:hAnsi="Calibri" w:cs="Times New Roman"/>
                <w:sz w:val="16"/>
                <w:szCs w:val="16"/>
                <w:lang w:val="en-US"/>
              </w:rPr>
              <w:t>34-35 17 00</w:t>
            </w:r>
            <w:r w:rsidRPr="00B61766">
              <w:rPr>
                <w:rFonts w:ascii="Calibri" w:eastAsia="Times New Roman" w:hAnsi="Calibri" w:cs="Times New Roman"/>
                <w:sz w:val="16"/>
                <w:szCs w:val="16"/>
                <w:lang w:val="en-US"/>
              </w:rPr>
              <w:br/>
              <w:t>Sub Contractor</w:t>
            </w:r>
          </w:p>
        </w:tc>
        <w:tc>
          <w:tcPr>
            <w:tcW w:w="1440" w:type="dxa"/>
            <w:tcBorders>
              <w:top w:val="nil"/>
              <w:left w:val="nil"/>
              <w:bottom w:val="single" w:sz="4" w:space="0" w:color="auto"/>
              <w:right w:val="single" w:sz="4" w:space="0" w:color="auto"/>
            </w:tcBorders>
            <w:shd w:val="clear" w:color="auto" w:fill="auto"/>
            <w:hideMark/>
          </w:tcPr>
          <w:p w:rsidR="00B61766" w:rsidRPr="00B61766" w:rsidRDefault="00B61766" w:rsidP="00B61766">
            <w:pPr>
              <w:spacing w:after="0" w:line="240" w:lineRule="auto"/>
              <w:jc w:val="left"/>
              <w:rPr>
                <w:rFonts w:ascii="Calibri" w:eastAsia="Times New Roman" w:hAnsi="Calibri" w:cs="Times New Roman"/>
                <w:color w:val="000000"/>
                <w:sz w:val="16"/>
                <w:szCs w:val="16"/>
                <w:lang w:val="en-US"/>
              </w:rPr>
            </w:pPr>
            <w:r w:rsidRPr="00B61766">
              <w:rPr>
                <w:rFonts w:ascii="Calibri" w:eastAsia="Times New Roman" w:hAnsi="Calibri" w:cs="Times New Roman"/>
                <w:sz w:val="16"/>
                <w:szCs w:val="16"/>
                <w:lang w:val="en-US"/>
              </w:rPr>
              <w:t>32-21 00 00</w:t>
            </w:r>
            <w:r w:rsidRPr="00B61766">
              <w:rPr>
                <w:rFonts w:ascii="Calibri" w:eastAsia="Times New Roman" w:hAnsi="Calibri" w:cs="Times New Roman"/>
                <w:sz w:val="16"/>
                <w:szCs w:val="16"/>
                <w:lang w:val="en-US"/>
              </w:rPr>
              <w:br/>
              <w:t>Execution Services</w:t>
            </w:r>
          </w:p>
        </w:tc>
        <w:tc>
          <w:tcPr>
            <w:tcW w:w="1980" w:type="dxa"/>
            <w:tcBorders>
              <w:top w:val="nil"/>
              <w:left w:val="nil"/>
              <w:bottom w:val="single" w:sz="4" w:space="0" w:color="auto"/>
              <w:right w:val="single" w:sz="8" w:space="0" w:color="auto"/>
            </w:tcBorders>
            <w:shd w:val="clear" w:color="auto" w:fill="auto"/>
            <w:hideMark/>
          </w:tcPr>
          <w:p w:rsidR="00B61766" w:rsidRPr="00B61766" w:rsidRDefault="00B61766" w:rsidP="00B61766">
            <w:pPr>
              <w:spacing w:after="0" w:line="240" w:lineRule="auto"/>
              <w:jc w:val="left"/>
              <w:rPr>
                <w:rFonts w:ascii="Calibri" w:eastAsia="Times New Roman" w:hAnsi="Calibri" w:cs="Times New Roman"/>
                <w:color w:val="000000"/>
                <w:sz w:val="16"/>
                <w:szCs w:val="16"/>
                <w:lang w:val="en-US"/>
              </w:rPr>
            </w:pPr>
            <w:r w:rsidRPr="00B61766">
              <w:rPr>
                <w:rFonts w:ascii="Calibri" w:eastAsia="Times New Roman" w:hAnsi="Calibri" w:cs="Times New Roman"/>
                <w:sz w:val="16"/>
                <w:szCs w:val="16"/>
                <w:lang w:val="en-US"/>
              </w:rPr>
              <w:t>4.4</w:t>
            </w:r>
            <w:r w:rsidRPr="00B61766">
              <w:rPr>
                <w:rFonts w:ascii="Calibri" w:eastAsia="Times New Roman" w:hAnsi="Calibri" w:cs="Times New Roman"/>
                <w:sz w:val="16"/>
                <w:szCs w:val="16"/>
                <w:lang w:val="en-US"/>
              </w:rPr>
              <w:br/>
              <w:t>Perform Commissioning</w:t>
            </w:r>
          </w:p>
        </w:tc>
      </w:tr>
      <w:tr w:rsidR="00B61766" w:rsidRPr="00B61766" w:rsidTr="001812AE">
        <w:trPr>
          <w:trHeight w:val="450"/>
        </w:trPr>
        <w:tc>
          <w:tcPr>
            <w:tcW w:w="1100" w:type="dxa"/>
            <w:vMerge/>
            <w:tcBorders>
              <w:top w:val="nil"/>
              <w:left w:val="single" w:sz="8" w:space="0" w:color="auto"/>
              <w:bottom w:val="single" w:sz="4" w:space="0" w:color="auto"/>
              <w:right w:val="single" w:sz="4" w:space="0" w:color="auto"/>
            </w:tcBorders>
            <w:shd w:val="clear" w:color="auto" w:fill="auto"/>
            <w:vAlign w:val="center"/>
            <w:hideMark/>
          </w:tcPr>
          <w:p w:rsidR="00B61766" w:rsidRPr="00B61766" w:rsidRDefault="00B61766" w:rsidP="00B61766">
            <w:pPr>
              <w:spacing w:after="0" w:line="240" w:lineRule="auto"/>
              <w:jc w:val="left"/>
              <w:rPr>
                <w:rFonts w:ascii="Calibri" w:eastAsia="Times New Roman" w:hAnsi="Calibri" w:cs="Times New Roman"/>
                <w:color w:val="000000"/>
                <w:sz w:val="16"/>
                <w:szCs w:val="16"/>
                <w:lang w:val="en-US"/>
              </w:rPr>
            </w:pPr>
          </w:p>
        </w:tc>
        <w:tc>
          <w:tcPr>
            <w:tcW w:w="1160" w:type="dxa"/>
            <w:vMerge/>
            <w:tcBorders>
              <w:top w:val="nil"/>
              <w:left w:val="single" w:sz="4" w:space="0" w:color="auto"/>
              <w:bottom w:val="single" w:sz="4" w:space="0" w:color="000000"/>
              <w:right w:val="single" w:sz="4" w:space="0" w:color="auto"/>
            </w:tcBorders>
            <w:shd w:val="clear" w:color="auto" w:fill="auto"/>
            <w:vAlign w:val="center"/>
            <w:hideMark/>
          </w:tcPr>
          <w:p w:rsidR="00B61766" w:rsidRPr="00B61766" w:rsidRDefault="00B61766" w:rsidP="00B61766">
            <w:pPr>
              <w:spacing w:after="0" w:line="240" w:lineRule="auto"/>
              <w:jc w:val="left"/>
              <w:rPr>
                <w:rFonts w:ascii="Calibri" w:eastAsia="Times New Roman" w:hAnsi="Calibri" w:cs="Times New Roman"/>
                <w:color w:val="000000"/>
                <w:sz w:val="16"/>
                <w:szCs w:val="16"/>
                <w:lang w:val="en-US"/>
              </w:rPr>
            </w:pPr>
          </w:p>
        </w:tc>
        <w:tc>
          <w:tcPr>
            <w:tcW w:w="1220" w:type="dxa"/>
            <w:tcBorders>
              <w:top w:val="single" w:sz="4" w:space="0" w:color="auto"/>
              <w:left w:val="nil"/>
              <w:bottom w:val="single" w:sz="4" w:space="0" w:color="auto"/>
              <w:right w:val="single" w:sz="4" w:space="0" w:color="auto"/>
            </w:tcBorders>
            <w:shd w:val="clear" w:color="auto" w:fill="auto"/>
            <w:hideMark/>
          </w:tcPr>
          <w:p w:rsidR="00B61766" w:rsidRPr="00B61766" w:rsidRDefault="00B61766" w:rsidP="00B61766">
            <w:pPr>
              <w:spacing w:after="0" w:line="240" w:lineRule="auto"/>
              <w:jc w:val="left"/>
              <w:rPr>
                <w:rFonts w:ascii="Calibri" w:eastAsia="Times New Roman" w:hAnsi="Calibri" w:cs="Times New Roman"/>
                <w:color w:val="000000"/>
                <w:sz w:val="16"/>
                <w:szCs w:val="16"/>
                <w:lang w:val="en-US"/>
              </w:rPr>
            </w:pPr>
            <w:r w:rsidRPr="00B61766">
              <w:rPr>
                <w:rFonts w:ascii="Calibri" w:eastAsia="Times New Roman" w:hAnsi="Calibri" w:cs="Times New Roman"/>
                <w:sz w:val="16"/>
                <w:szCs w:val="16"/>
                <w:lang w:val="en-US"/>
              </w:rPr>
              <w:t>Product  Type</w:t>
            </w:r>
            <w:r w:rsidRPr="00B61766">
              <w:rPr>
                <w:rFonts w:ascii="Calibri" w:eastAsia="Times New Roman" w:hAnsi="Calibri" w:cs="Times New Roman"/>
                <w:sz w:val="16"/>
                <w:szCs w:val="16"/>
                <w:lang w:val="en-US"/>
              </w:rPr>
              <w:br/>
              <w:t>Warranty</w:t>
            </w:r>
          </w:p>
        </w:tc>
        <w:tc>
          <w:tcPr>
            <w:tcW w:w="1560" w:type="dxa"/>
            <w:tcBorders>
              <w:top w:val="nil"/>
              <w:left w:val="nil"/>
              <w:bottom w:val="single" w:sz="4" w:space="0" w:color="auto"/>
              <w:right w:val="single" w:sz="4" w:space="0" w:color="auto"/>
            </w:tcBorders>
            <w:shd w:val="clear" w:color="auto" w:fill="auto"/>
            <w:hideMark/>
          </w:tcPr>
          <w:p w:rsidR="00B61766" w:rsidRPr="00B61766" w:rsidRDefault="00B61766" w:rsidP="00B61766">
            <w:pPr>
              <w:spacing w:after="0" w:line="240" w:lineRule="auto"/>
              <w:jc w:val="left"/>
              <w:rPr>
                <w:rFonts w:ascii="Calibri" w:eastAsia="Times New Roman" w:hAnsi="Calibri" w:cs="Times New Roman"/>
                <w:color w:val="000000"/>
                <w:sz w:val="16"/>
                <w:szCs w:val="16"/>
                <w:lang w:val="en-US"/>
              </w:rPr>
            </w:pPr>
            <w:r w:rsidRPr="00B61766">
              <w:rPr>
                <w:rFonts w:ascii="Calibri" w:eastAsia="Times New Roman" w:hAnsi="Calibri" w:cs="Times New Roman"/>
                <w:sz w:val="16"/>
                <w:szCs w:val="16"/>
                <w:lang w:val="en-US"/>
              </w:rPr>
              <w:t>31-40 50 00</w:t>
            </w:r>
            <w:r w:rsidRPr="00B61766">
              <w:rPr>
                <w:rFonts w:ascii="Calibri" w:eastAsia="Times New Roman" w:hAnsi="Calibri" w:cs="Times New Roman"/>
                <w:sz w:val="16"/>
                <w:szCs w:val="16"/>
                <w:lang w:val="en-US"/>
              </w:rPr>
              <w:br/>
              <w:t>Commissioning</w:t>
            </w:r>
          </w:p>
        </w:tc>
        <w:tc>
          <w:tcPr>
            <w:tcW w:w="1300" w:type="dxa"/>
            <w:tcBorders>
              <w:top w:val="nil"/>
              <w:left w:val="nil"/>
              <w:bottom w:val="single" w:sz="4" w:space="0" w:color="auto"/>
              <w:right w:val="single" w:sz="4" w:space="0" w:color="auto"/>
            </w:tcBorders>
            <w:shd w:val="clear" w:color="auto" w:fill="auto"/>
            <w:hideMark/>
          </w:tcPr>
          <w:p w:rsidR="00B61766" w:rsidRPr="00B61766" w:rsidRDefault="00B61766" w:rsidP="00B61766">
            <w:pPr>
              <w:spacing w:after="0" w:line="240" w:lineRule="auto"/>
              <w:jc w:val="left"/>
              <w:rPr>
                <w:rFonts w:ascii="Calibri" w:eastAsia="Times New Roman" w:hAnsi="Calibri" w:cs="Times New Roman"/>
                <w:color w:val="000000"/>
                <w:sz w:val="16"/>
                <w:szCs w:val="16"/>
                <w:lang w:val="en-US"/>
              </w:rPr>
            </w:pPr>
            <w:r w:rsidRPr="00B61766">
              <w:rPr>
                <w:rFonts w:ascii="Calibri" w:eastAsia="Times New Roman" w:hAnsi="Calibri" w:cs="Times New Roman"/>
                <w:sz w:val="16"/>
                <w:szCs w:val="16"/>
                <w:lang w:val="en-US"/>
              </w:rPr>
              <w:t>34-35 17 00</w:t>
            </w:r>
            <w:r w:rsidRPr="00B61766">
              <w:rPr>
                <w:rFonts w:ascii="Calibri" w:eastAsia="Times New Roman" w:hAnsi="Calibri" w:cs="Times New Roman"/>
                <w:sz w:val="16"/>
                <w:szCs w:val="16"/>
                <w:lang w:val="en-US"/>
              </w:rPr>
              <w:br/>
              <w:t>Sub Contractor</w:t>
            </w:r>
          </w:p>
        </w:tc>
        <w:tc>
          <w:tcPr>
            <w:tcW w:w="1440" w:type="dxa"/>
            <w:tcBorders>
              <w:top w:val="nil"/>
              <w:left w:val="nil"/>
              <w:bottom w:val="single" w:sz="4" w:space="0" w:color="auto"/>
              <w:right w:val="single" w:sz="4" w:space="0" w:color="auto"/>
            </w:tcBorders>
            <w:shd w:val="clear" w:color="auto" w:fill="auto"/>
            <w:hideMark/>
          </w:tcPr>
          <w:p w:rsidR="00B61766" w:rsidRPr="00B61766" w:rsidRDefault="00B61766" w:rsidP="00B61766">
            <w:pPr>
              <w:spacing w:after="0" w:line="240" w:lineRule="auto"/>
              <w:jc w:val="left"/>
              <w:rPr>
                <w:rFonts w:ascii="Calibri" w:eastAsia="Times New Roman" w:hAnsi="Calibri" w:cs="Times New Roman"/>
                <w:color w:val="000000"/>
                <w:sz w:val="16"/>
                <w:szCs w:val="16"/>
                <w:lang w:val="en-US"/>
              </w:rPr>
            </w:pPr>
            <w:r w:rsidRPr="00B61766">
              <w:rPr>
                <w:rFonts w:ascii="Calibri" w:eastAsia="Times New Roman" w:hAnsi="Calibri" w:cs="Times New Roman"/>
                <w:sz w:val="16"/>
                <w:szCs w:val="16"/>
                <w:lang w:val="en-US"/>
              </w:rPr>
              <w:t>32-21 00 00</w:t>
            </w:r>
            <w:r w:rsidRPr="00B61766">
              <w:rPr>
                <w:rFonts w:ascii="Calibri" w:eastAsia="Times New Roman" w:hAnsi="Calibri" w:cs="Times New Roman"/>
                <w:sz w:val="16"/>
                <w:szCs w:val="16"/>
                <w:lang w:val="en-US"/>
              </w:rPr>
              <w:br/>
              <w:t>Execution Services</w:t>
            </w:r>
          </w:p>
        </w:tc>
        <w:tc>
          <w:tcPr>
            <w:tcW w:w="1980" w:type="dxa"/>
            <w:tcBorders>
              <w:top w:val="nil"/>
              <w:left w:val="nil"/>
              <w:bottom w:val="single" w:sz="4" w:space="0" w:color="auto"/>
              <w:right w:val="single" w:sz="8" w:space="0" w:color="auto"/>
            </w:tcBorders>
            <w:shd w:val="clear" w:color="auto" w:fill="auto"/>
            <w:hideMark/>
          </w:tcPr>
          <w:p w:rsidR="00B61766" w:rsidRPr="00B61766" w:rsidRDefault="00B61766" w:rsidP="00B61766">
            <w:pPr>
              <w:spacing w:after="0" w:line="240" w:lineRule="auto"/>
              <w:jc w:val="left"/>
              <w:rPr>
                <w:rFonts w:ascii="Calibri" w:eastAsia="Times New Roman" w:hAnsi="Calibri" w:cs="Times New Roman"/>
                <w:color w:val="000000"/>
                <w:sz w:val="16"/>
                <w:szCs w:val="16"/>
                <w:lang w:val="en-US"/>
              </w:rPr>
            </w:pPr>
            <w:r w:rsidRPr="00B61766">
              <w:rPr>
                <w:rFonts w:ascii="Calibri" w:eastAsia="Times New Roman" w:hAnsi="Calibri" w:cs="Times New Roman"/>
                <w:sz w:val="16"/>
                <w:szCs w:val="16"/>
                <w:lang w:val="en-US"/>
              </w:rPr>
              <w:t>4.4</w:t>
            </w:r>
            <w:r w:rsidRPr="00B61766">
              <w:rPr>
                <w:rFonts w:ascii="Calibri" w:eastAsia="Times New Roman" w:hAnsi="Calibri" w:cs="Times New Roman"/>
                <w:sz w:val="16"/>
                <w:szCs w:val="16"/>
                <w:lang w:val="en-US"/>
              </w:rPr>
              <w:br/>
              <w:t>Perform Commissioning</w:t>
            </w:r>
          </w:p>
        </w:tc>
      </w:tr>
      <w:tr w:rsidR="00B61766" w:rsidRPr="00B61766" w:rsidTr="001812AE">
        <w:trPr>
          <w:trHeight w:val="450"/>
        </w:trPr>
        <w:tc>
          <w:tcPr>
            <w:tcW w:w="1100" w:type="dxa"/>
            <w:vMerge/>
            <w:tcBorders>
              <w:top w:val="nil"/>
              <w:left w:val="single" w:sz="8" w:space="0" w:color="auto"/>
              <w:bottom w:val="single" w:sz="4" w:space="0" w:color="auto"/>
              <w:right w:val="single" w:sz="4" w:space="0" w:color="auto"/>
            </w:tcBorders>
            <w:shd w:val="clear" w:color="auto" w:fill="auto"/>
            <w:vAlign w:val="center"/>
            <w:hideMark/>
          </w:tcPr>
          <w:p w:rsidR="00B61766" w:rsidRPr="00B61766" w:rsidRDefault="00B61766" w:rsidP="00B61766">
            <w:pPr>
              <w:spacing w:after="0" w:line="240" w:lineRule="auto"/>
              <w:jc w:val="left"/>
              <w:rPr>
                <w:rFonts w:ascii="Calibri" w:eastAsia="Times New Roman" w:hAnsi="Calibri" w:cs="Times New Roman"/>
                <w:color w:val="000000"/>
                <w:sz w:val="16"/>
                <w:szCs w:val="16"/>
                <w:lang w:val="en-US"/>
              </w:rPr>
            </w:pPr>
          </w:p>
        </w:tc>
        <w:tc>
          <w:tcPr>
            <w:tcW w:w="1160" w:type="dxa"/>
            <w:vMerge/>
            <w:tcBorders>
              <w:top w:val="nil"/>
              <w:left w:val="single" w:sz="4" w:space="0" w:color="auto"/>
              <w:bottom w:val="single" w:sz="4" w:space="0" w:color="000000"/>
              <w:right w:val="single" w:sz="4" w:space="0" w:color="auto"/>
            </w:tcBorders>
            <w:shd w:val="clear" w:color="auto" w:fill="auto"/>
            <w:vAlign w:val="center"/>
            <w:hideMark/>
          </w:tcPr>
          <w:p w:rsidR="00B61766" w:rsidRPr="00B61766" w:rsidRDefault="00B61766" w:rsidP="00B61766">
            <w:pPr>
              <w:spacing w:after="0" w:line="240" w:lineRule="auto"/>
              <w:jc w:val="left"/>
              <w:rPr>
                <w:rFonts w:ascii="Calibri" w:eastAsia="Times New Roman" w:hAnsi="Calibri" w:cs="Times New Roman"/>
                <w:color w:val="000000"/>
                <w:sz w:val="16"/>
                <w:szCs w:val="16"/>
                <w:lang w:val="en-US"/>
              </w:rPr>
            </w:pPr>
          </w:p>
        </w:tc>
        <w:tc>
          <w:tcPr>
            <w:tcW w:w="1220" w:type="dxa"/>
            <w:tcBorders>
              <w:top w:val="single" w:sz="4" w:space="0" w:color="auto"/>
              <w:left w:val="nil"/>
              <w:bottom w:val="single" w:sz="4" w:space="0" w:color="auto"/>
              <w:right w:val="single" w:sz="4" w:space="0" w:color="auto"/>
            </w:tcBorders>
            <w:shd w:val="clear" w:color="auto" w:fill="auto"/>
            <w:hideMark/>
          </w:tcPr>
          <w:p w:rsidR="00B61766" w:rsidRPr="00B61766" w:rsidRDefault="00B61766" w:rsidP="00B61766">
            <w:pPr>
              <w:spacing w:after="0" w:line="240" w:lineRule="auto"/>
              <w:jc w:val="left"/>
              <w:rPr>
                <w:rFonts w:ascii="Calibri" w:eastAsia="Times New Roman" w:hAnsi="Calibri" w:cs="Times New Roman"/>
                <w:color w:val="000000"/>
                <w:sz w:val="16"/>
                <w:szCs w:val="16"/>
                <w:lang w:val="en-US"/>
              </w:rPr>
            </w:pPr>
            <w:r w:rsidRPr="00B61766">
              <w:rPr>
                <w:rFonts w:ascii="Calibri" w:eastAsia="Times New Roman" w:hAnsi="Calibri" w:cs="Times New Roman"/>
                <w:sz w:val="16"/>
                <w:szCs w:val="16"/>
                <w:lang w:val="en-US"/>
              </w:rPr>
              <w:t>Product Type</w:t>
            </w:r>
            <w:r w:rsidRPr="00B61766">
              <w:rPr>
                <w:rFonts w:ascii="Calibri" w:eastAsia="Times New Roman" w:hAnsi="Calibri" w:cs="Times New Roman"/>
                <w:sz w:val="16"/>
                <w:szCs w:val="16"/>
                <w:lang w:val="en-US"/>
              </w:rPr>
              <w:br/>
              <w:t>Maintenance</w:t>
            </w:r>
          </w:p>
        </w:tc>
        <w:tc>
          <w:tcPr>
            <w:tcW w:w="1560" w:type="dxa"/>
            <w:tcBorders>
              <w:top w:val="nil"/>
              <w:left w:val="nil"/>
              <w:bottom w:val="single" w:sz="4" w:space="0" w:color="auto"/>
              <w:right w:val="single" w:sz="4" w:space="0" w:color="auto"/>
            </w:tcBorders>
            <w:shd w:val="clear" w:color="auto" w:fill="auto"/>
            <w:hideMark/>
          </w:tcPr>
          <w:p w:rsidR="00B61766" w:rsidRPr="00B61766" w:rsidRDefault="00B61766" w:rsidP="00B61766">
            <w:pPr>
              <w:spacing w:after="0" w:line="240" w:lineRule="auto"/>
              <w:jc w:val="left"/>
              <w:rPr>
                <w:rFonts w:ascii="Calibri" w:eastAsia="Times New Roman" w:hAnsi="Calibri" w:cs="Times New Roman"/>
                <w:color w:val="000000"/>
                <w:sz w:val="16"/>
                <w:szCs w:val="16"/>
                <w:lang w:val="en-US"/>
              </w:rPr>
            </w:pPr>
            <w:r w:rsidRPr="00B61766">
              <w:rPr>
                <w:rFonts w:ascii="Calibri" w:eastAsia="Times New Roman" w:hAnsi="Calibri" w:cs="Times New Roman"/>
                <w:sz w:val="16"/>
                <w:szCs w:val="16"/>
                <w:lang w:val="en-US"/>
              </w:rPr>
              <w:t>31-40 50 00</w:t>
            </w:r>
            <w:r w:rsidRPr="00B61766">
              <w:rPr>
                <w:rFonts w:ascii="Calibri" w:eastAsia="Times New Roman" w:hAnsi="Calibri" w:cs="Times New Roman"/>
                <w:sz w:val="16"/>
                <w:szCs w:val="16"/>
                <w:lang w:val="en-US"/>
              </w:rPr>
              <w:br/>
              <w:t>Commissioning</w:t>
            </w:r>
          </w:p>
        </w:tc>
        <w:tc>
          <w:tcPr>
            <w:tcW w:w="1300" w:type="dxa"/>
            <w:tcBorders>
              <w:top w:val="nil"/>
              <w:left w:val="nil"/>
              <w:bottom w:val="single" w:sz="4" w:space="0" w:color="auto"/>
              <w:right w:val="single" w:sz="4" w:space="0" w:color="auto"/>
            </w:tcBorders>
            <w:shd w:val="clear" w:color="auto" w:fill="auto"/>
            <w:hideMark/>
          </w:tcPr>
          <w:p w:rsidR="00B61766" w:rsidRPr="00B61766" w:rsidRDefault="00B61766" w:rsidP="00B61766">
            <w:pPr>
              <w:spacing w:after="0" w:line="240" w:lineRule="auto"/>
              <w:jc w:val="left"/>
              <w:rPr>
                <w:rFonts w:ascii="Calibri" w:eastAsia="Times New Roman" w:hAnsi="Calibri" w:cs="Times New Roman"/>
                <w:color w:val="000000"/>
                <w:sz w:val="16"/>
                <w:szCs w:val="16"/>
                <w:lang w:val="en-US"/>
              </w:rPr>
            </w:pPr>
            <w:r w:rsidRPr="00B61766">
              <w:rPr>
                <w:rFonts w:ascii="Calibri" w:eastAsia="Times New Roman" w:hAnsi="Calibri" w:cs="Times New Roman"/>
                <w:sz w:val="16"/>
                <w:szCs w:val="16"/>
                <w:lang w:val="en-US"/>
              </w:rPr>
              <w:t>34-35 17 00</w:t>
            </w:r>
            <w:r w:rsidRPr="00B61766">
              <w:rPr>
                <w:rFonts w:ascii="Calibri" w:eastAsia="Times New Roman" w:hAnsi="Calibri" w:cs="Times New Roman"/>
                <w:sz w:val="16"/>
                <w:szCs w:val="16"/>
                <w:lang w:val="en-US"/>
              </w:rPr>
              <w:br/>
              <w:t>Sub Contractor</w:t>
            </w:r>
          </w:p>
        </w:tc>
        <w:tc>
          <w:tcPr>
            <w:tcW w:w="1440" w:type="dxa"/>
            <w:tcBorders>
              <w:top w:val="nil"/>
              <w:left w:val="nil"/>
              <w:bottom w:val="single" w:sz="4" w:space="0" w:color="auto"/>
              <w:right w:val="single" w:sz="4" w:space="0" w:color="auto"/>
            </w:tcBorders>
            <w:shd w:val="clear" w:color="auto" w:fill="auto"/>
            <w:hideMark/>
          </w:tcPr>
          <w:p w:rsidR="00B61766" w:rsidRPr="00B61766" w:rsidRDefault="00B61766" w:rsidP="00B61766">
            <w:pPr>
              <w:spacing w:after="0" w:line="240" w:lineRule="auto"/>
              <w:jc w:val="left"/>
              <w:rPr>
                <w:rFonts w:ascii="Calibri" w:eastAsia="Times New Roman" w:hAnsi="Calibri" w:cs="Times New Roman"/>
                <w:color w:val="000000"/>
                <w:sz w:val="16"/>
                <w:szCs w:val="16"/>
                <w:lang w:val="en-US"/>
              </w:rPr>
            </w:pPr>
            <w:r w:rsidRPr="00B61766">
              <w:rPr>
                <w:rFonts w:ascii="Calibri" w:eastAsia="Times New Roman" w:hAnsi="Calibri" w:cs="Times New Roman"/>
                <w:sz w:val="16"/>
                <w:szCs w:val="16"/>
                <w:lang w:val="en-US"/>
              </w:rPr>
              <w:t>32-21 00 00</w:t>
            </w:r>
            <w:r w:rsidRPr="00B61766">
              <w:rPr>
                <w:rFonts w:ascii="Calibri" w:eastAsia="Times New Roman" w:hAnsi="Calibri" w:cs="Times New Roman"/>
                <w:sz w:val="16"/>
                <w:szCs w:val="16"/>
                <w:lang w:val="en-US"/>
              </w:rPr>
              <w:br/>
              <w:t>Execution Services</w:t>
            </w:r>
          </w:p>
        </w:tc>
        <w:tc>
          <w:tcPr>
            <w:tcW w:w="1980" w:type="dxa"/>
            <w:tcBorders>
              <w:top w:val="nil"/>
              <w:left w:val="nil"/>
              <w:bottom w:val="single" w:sz="4" w:space="0" w:color="auto"/>
              <w:right w:val="single" w:sz="8" w:space="0" w:color="auto"/>
            </w:tcBorders>
            <w:shd w:val="clear" w:color="auto" w:fill="auto"/>
            <w:hideMark/>
          </w:tcPr>
          <w:p w:rsidR="00B61766" w:rsidRPr="00B61766" w:rsidRDefault="00B61766" w:rsidP="00B61766">
            <w:pPr>
              <w:spacing w:after="0" w:line="240" w:lineRule="auto"/>
              <w:jc w:val="left"/>
              <w:rPr>
                <w:rFonts w:ascii="Calibri" w:eastAsia="Times New Roman" w:hAnsi="Calibri" w:cs="Times New Roman"/>
                <w:color w:val="000000"/>
                <w:sz w:val="16"/>
                <w:szCs w:val="16"/>
                <w:lang w:val="en-US"/>
              </w:rPr>
            </w:pPr>
            <w:r w:rsidRPr="00B61766">
              <w:rPr>
                <w:rFonts w:ascii="Calibri" w:eastAsia="Times New Roman" w:hAnsi="Calibri" w:cs="Times New Roman"/>
                <w:sz w:val="16"/>
                <w:szCs w:val="16"/>
                <w:lang w:val="en-US"/>
              </w:rPr>
              <w:t>4.4</w:t>
            </w:r>
            <w:r w:rsidRPr="00B61766">
              <w:rPr>
                <w:rFonts w:ascii="Calibri" w:eastAsia="Times New Roman" w:hAnsi="Calibri" w:cs="Times New Roman"/>
                <w:sz w:val="16"/>
                <w:szCs w:val="16"/>
                <w:lang w:val="en-US"/>
              </w:rPr>
              <w:br/>
              <w:t>Perform Commissioning</w:t>
            </w:r>
          </w:p>
        </w:tc>
      </w:tr>
      <w:tr w:rsidR="00B61766" w:rsidRPr="00B61766" w:rsidTr="001812AE">
        <w:trPr>
          <w:trHeight w:val="450"/>
        </w:trPr>
        <w:tc>
          <w:tcPr>
            <w:tcW w:w="1100" w:type="dxa"/>
            <w:vMerge/>
            <w:tcBorders>
              <w:top w:val="nil"/>
              <w:left w:val="single" w:sz="8" w:space="0" w:color="auto"/>
              <w:bottom w:val="single" w:sz="4" w:space="0" w:color="auto"/>
              <w:right w:val="single" w:sz="4" w:space="0" w:color="auto"/>
            </w:tcBorders>
            <w:shd w:val="clear" w:color="auto" w:fill="auto"/>
            <w:vAlign w:val="center"/>
            <w:hideMark/>
          </w:tcPr>
          <w:p w:rsidR="00B61766" w:rsidRPr="00B61766" w:rsidRDefault="00B61766" w:rsidP="00B61766">
            <w:pPr>
              <w:spacing w:after="0" w:line="240" w:lineRule="auto"/>
              <w:jc w:val="left"/>
              <w:rPr>
                <w:rFonts w:ascii="Calibri" w:eastAsia="Times New Roman" w:hAnsi="Calibri" w:cs="Times New Roman"/>
                <w:color w:val="000000"/>
                <w:sz w:val="16"/>
                <w:szCs w:val="16"/>
                <w:lang w:val="en-US"/>
              </w:rPr>
            </w:pPr>
          </w:p>
        </w:tc>
        <w:tc>
          <w:tcPr>
            <w:tcW w:w="1160" w:type="dxa"/>
            <w:vMerge/>
            <w:tcBorders>
              <w:top w:val="nil"/>
              <w:left w:val="single" w:sz="4" w:space="0" w:color="auto"/>
              <w:bottom w:val="single" w:sz="4" w:space="0" w:color="000000"/>
              <w:right w:val="single" w:sz="4" w:space="0" w:color="auto"/>
            </w:tcBorders>
            <w:shd w:val="clear" w:color="auto" w:fill="auto"/>
            <w:vAlign w:val="center"/>
            <w:hideMark/>
          </w:tcPr>
          <w:p w:rsidR="00B61766" w:rsidRPr="00B61766" w:rsidRDefault="00B61766" w:rsidP="00B61766">
            <w:pPr>
              <w:spacing w:after="0" w:line="240" w:lineRule="auto"/>
              <w:jc w:val="left"/>
              <w:rPr>
                <w:rFonts w:ascii="Calibri" w:eastAsia="Times New Roman" w:hAnsi="Calibri" w:cs="Times New Roman"/>
                <w:color w:val="000000"/>
                <w:sz w:val="16"/>
                <w:szCs w:val="16"/>
                <w:lang w:val="en-US"/>
              </w:rPr>
            </w:pPr>
          </w:p>
        </w:tc>
        <w:tc>
          <w:tcPr>
            <w:tcW w:w="1220" w:type="dxa"/>
            <w:tcBorders>
              <w:top w:val="single" w:sz="4" w:space="0" w:color="auto"/>
              <w:left w:val="nil"/>
              <w:bottom w:val="single" w:sz="4" w:space="0" w:color="auto"/>
              <w:right w:val="single" w:sz="4" w:space="0" w:color="auto"/>
            </w:tcBorders>
            <w:shd w:val="clear" w:color="auto" w:fill="auto"/>
            <w:hideMark/>
          </w:tcPr>
          <w:p w:rsidR="00B61766" w:rsidRPr="00B61766" w:rsidRDefault="00B61766" w:rsidP="00B61766">
            <w:pPr>
              <w:spacing w:after="0" w:line="240" w:lineRule="auto"/>
              <w:jc w:val="left"/>
              <w:rPr>
                <w:rFonts w:ascii="Calibri" w:eastAsia="Times New Roman" w:hAnsi="Calibri" w:cs="Times New Roman"/>
                <w:color w:val="000000"/>
                <w:sz w:val="16"/>
                <w:szCs w:val="16"/>
                <w:lang w:val="en-US"/>
              </w:rPr>
            </w:pPr>
            <w:r w:rsidRPr="00B61766">
              <w:rPr>
                <w:rFonts w:ascii="Calibri" w:eastAsia="Times New Roman" w:hAnsi="Calibri" w:cs="Times New Roman"/>
                <w:sz w:val="16"/>
                <w:szCs w:val="16"/>
                <w:lang w:val="en-US"/>
              </w:rPr>
              <w:t>System</w:t>
            </w:r>
            <w:r w:rsidRPr="00B61766">
              <w:rPr>
                <w:rFonts w:ascii="Calibri" w:eastAsia="Times New Roman" w:hAnsi="Calibri" w:cs="Times New Roman"/>
                <w:sz w:val="16"/>
                <w:szCs w:val="16"/>
                <w:lang w:val="en-US"/>
              </w:rPr>
              <w:br/>
              <w:t>Operation</w:t>
            </w:r>
          </w:p>
        </w:tc>
        <w:tc>
          <w:tcPr>
            <w:tcW w:w="1560" w:type="dxa"/>
            <w:tcBorders>
              <w:top w:val="nil"/>
              <w:left w:val="nil"/>
              <w:bottom w:val="single" w:sz="4" w:space="0" w:color="auto"/>
              <w:right w:val="single" w:sz="4" w:space="0" w:color="auto"/>
            </w:tcBorders>
            <w:shd w:val="clear" w:color="auto" w:fill="auto"/>
            <w:hideMark/>
          </w:tcPr>
          <w:p w:rsidR="00B61766" w:rsidRPr="00B61766" w:rsidRDefault="00B61766" w:rsidP="00B61766">
            <w:pPr>
              <w:spacing w:after="0" w:line="240" w:lineRule="auto"/>
              <w:jc w:val="left"/>
              <w:rPr>
                <w:rFonts w:ascii="Calibri" w:eastAsia="Times New Roman" w:hAnsi="Calibri" w:cs="Times New Roman"/>
                <w:color w:val="000000"/>
                <w:sz w:val="16"/>
                <w:szCs w:val="16"/>
                <w:lang w:val="en-US"/>
              </w:rPr>
            </w:pPr>
            <w:r w:rsidRPr="00B61766">
              <w:rPr>
                <w:rFonts w:ascii="Calibri" w:eastAsia="Times New Roman" w:hAnsi="Calibri" w:cs="Times New Roman"/>
                <w:sz w:val="16"/>
                <w:szCs w:val="16"/>
                <w:lang w:val="en-US"/>
              </w:rPr>
              <w:t>31-40 50 00</w:t>
            </w:r>
            <w:r w:rsidRPr="00B61766">
              <w:rPr>
                <w:rFonts w:ascii="Calibri" w:eastAsia="Times New Roman" w:hAnsi="Calibri" w:cs="Times New Roman"/>
                <w:sz w:val="16"/>
                <w:szCs w:val="16"/>
                <w:lang w:val="en-US"/>
              </w:rPr>
              <w:br/>
              <w:t>Commissioning</w:t>
            </w:r>
          </w:p>
        </w:tc>
        <w:tc>
          <w:tcPr>
            <w:tcW w:w="1300" w:type="dxa"/>
            <w:tcBorders>
              <w:top w:val="nil"/>
              <w:left w:val="nil"/>
              <w:bottom w:val="single" w:sz="4" w:space="0" w:color="auto"/>
              <w:right w:val="single" w:sz="4" w:space="0" w:color="auto"/>
            </w:tcBorders>
            <w:shd w:val="clear" w:color="auto" w:fill="auto"/>
            <w:hideMark/>
          </w:tcPr>
          <w:p w:rsidR="00B61766" w:rsidRPr="00B61766" w:rsidRDefault="00B61766" w:rsidP="00B61766">
            <w:pPr>
              <w:spacing w:after="0" w:line="240" w:lineRule="auto"/>
              <w:jc w:val="left"/>
              <w:rPr>
                <w:rFonts w:ascii="Calibri" w:eastAsia="Times New Roman" w:hAnsi="Calibri" w:cs="Times New Roman"/>
                <w:color w:val="000000"/>
                <w:sz w:val="16"/>
                <w:szCs w:val="16"/>
                <w:lang w:val="en-US"/>
              </w:rPr>
            </w:pPr>
            <w:r w:rsidRPr="00B61766">
              <w:rPr>
                <w:rFonts w:ascii="Calibri" w:eastAsia="Times New Roman" w:hAnsi="Calibri" w:cs="Times New Roman"/>
                <w:sz w:val="16"/>
                <w:szCs w:val="16"/>
                <w:lang w:val="en-US"/>
              </w:rPr>
              <w:t>34-35 17 00</w:t>
            </w:r>
            <w:r w:rsidRPr="00B61766">
              <w:rPr>
                <w:rFonts w:ascii="Calibri" w:eastAsia="Times New Roman" w:hAnsi="Calibri" w:cs="Times New Roman"/>
                <w:sz w:val="16"/>
                <w:szCs w:val="16"/>
                <w:lang w:val="en-US"/>
              </w:rPr>
              <w:br/>
              <w:t>Sub Contractor</w:t>
            </w:r>
          </w:p>
        </w:tc>
        <w:tc>
          <w:tcPr>
            <w:tcW w:w="1440" w:type="dxa"/>
            <w:tcBorders>
              <w:top w:val="nil"/>
              <w:left w:val="nil"/>
              <w:bottom w:val="single" w:sz="4" w:space="0" w:color="auto"/>
              <w:right w:val="single" w:sz="4" w:space="0" w:color="auto"/>
            </w:tcBorders>
            <w:shd w:val="clear" w:color="auto" w:fill="auto"/>
            <w:hideMark/>
          </w:tcPr>
          <w:p w:rsidR="00B61766" w:rsidRPr="00B61766" w:rsidRDefault="00B61766" w:rsidP="00B61766">
            <w:pPr>
              <w:spacing w:after="0" w:line="240" w:lineRule="auto"/>
              <w:jc w:val="left"/>
              <w:rPr>
                <w:rFonts w:ascii="Calibri" w:eastAsia="Times New Roman" w:hAnsi="Calibri" w:cs="Times New Roman"/>
                <w:color w:val="000000"/>
                <w:sz w:val="16"/>
                <w:szCs w:val="16"/>
                <w:lang w:val="en-US"/>
              </w:rPr>
            </w:pPr>
            <w:r w:rsidRPr="00B61766">
              <w:rPr>
                <w:rFonts w:ascii="Calibri" w:eastAsia="Times New Roman" w:hAnsi="Calibri" w:cs="Times New Roman"/>
                <w:sz w:val="16"/>
                <w:szCs w:val="16"/>
                <w:lang w:val="en-US"/>
              </w:rPr>
              <w:t>32-21 00 00</w:t>
            </w:r>
            <w:r w:rsidRPr="00B61766">
              <w:rPr>
                <w:rFonts w:ascii="Calibri" w:eastAsia="Times New Roman" w:hAnsi="Calibri" w:cs="Times New Roman"/>
                <w:sz w:val="16"/>
                <w:szCs w:val="16"/>
                <w:lang w:val="en-US"/>
              </w:rPr>
              <w:br/>
              <w:t>Execution Services</w:t>
            </w:r>
          </w:p>
        </w:tc>
        <w:tc>
          <w:tcPr>
            <w:tcW w:w="1980" w:type="dxa"/>
            <w:tcBorders>
              <w:top w:val="nil"/>
              <w:left w:val="nil"/>
              <w:bottom w:val="single" w:sz="4" w:space="0" w:color="auto"/>
              <w:right w:val="single" w:sz="8" w:space="0" w:color="auto"/>
            </w:tcBorders>
            <w:shd w:val="clear" w:color="auto" w:fill="auto"/>
            <w:hideMark/>
          </w:tcPr>
          <w:p w:rsidR="00B61766" w:rsidRPr="00B61766" w:rsidRDefault="00B61766" w:rsidP="00B61766">
            <w:pPr>
              <w:spacing w:after="0" w:line="240" w:lineRule="auto"/>
              <w:jc w:val="left"/>
              <w:rPr>
                <w:rFonts w:ascii="Calibri" w:eastAsia="Times New Roman" w:hAnsi="Calibri" w:cs="Times New Roman"/>
                <w:color w:val="000000"/>
                <w:sz w:val="16"/>
                <w:szCs w:val="16"/>
                <w:lang w:val="en-US"/>
              </w:rPr>
            </w:pPr>
            <w:r w:rsidRPr="00B61766">
              <w:rPr>
                <w:rFonts w:ascii="Calibri" w:eastAsia="Times New Roman" w:hAnsi="Calibri" w:cs="Times New Roman"/>
                <w:sz w:val="16"/>
                <w:szCs w:val="16"/>
                <w:lang w:val="en-US"/>
              </w:rPr>
              <w:t>4.4</w:t>
            </w:r>
            <w:r w:rsidRPr="00B61766">
              <w:rPr>
                <w:rFonts w:ascii="Calibri" w:eastAsia="Times New Roman" w:hAnsi="Calibri" w:cs="Times New Roman"/>
                <w:sz w:val="16"/>
                <w:szCs w:val="16"/>
                <w:lang w:val="en-US"/>
              </w:rPr>
              <w:br/>
              <w:t>Perform Commissioning</w:t>
            </w:r>
          </w:p>
        </w:tc>
      </w:tr>
    </w:tbl>
    <w:p w:rsidR="00B61766" w:rsidRDefault="00B61766">
      <w:pPr>
        <w:spacing w:after="200" w:line="276" w:lineRule="auto"/>
        <w:jc w:val="left"/>
        <w:rPr>
          <w:color w:val="000000" w:themeColor="text1"/>
          <w:highlight w:val="yellow"/>
        </w:rPr>
      </w:pPr>
    </w:p>
    <w:p w:rsidR="00B61766" w:rsidRDefault="00B61766" w:rsidP="00554BE6">
      <w:pPr>
        <w:pStyle w:val="Caption"/>
        <w:keepNext/>
        <w:spacing w:after="0"/>
      </w:pPr>
      <w:bookmarkStart w:id="245" w:name="_Toc367440210"/>
      <w:r>
        <w:t xml:space="preserve">Table </w:t>
      </w:r>
      <w:r w:rsidR="00014688">
        <w:fldChar w:fldCharType="begin"/>
      </w:r>
      <w:r w:rsidR="00033CB2">
        <w:instrText xml:space="preserve"> SEQ Table \* ARABIC </w:instrText>
      </w:r>
      <w:r w:rsidR="00014688">
        <w:fldChar w:fldCharType="separate"/>
      </w:r>
      <w:r w:rsidR="000F7D43">
        <w:rPr>
          <w:noProof/>
        </w:rPr>
        <w:t>33</w:t>
      </w:r>
      <w:r w:rsidR="00014688">
        <w:rPr>
          <w:noProof/>
        </w:rPr>
        <w:fldChar w:fldCharType="end"/>
      </w:r>
      <w:r>
        <w:t xml:space="preserve"> Classification of Operational Exchanges</w:t>
      </w:r>
      <w:bookmarkEnd w:id="245"/>
    </w:p>
    <w:tbl>
      <w:tblPr>
        <w:tblW w:w="9760" w:type="dxa"/>
        <w:tblInd w:w="80" w:type="dxa"/>
        <w:tblLook w:val="04A0"/>
      </w:tblPr>
      <w:tblGrid>
        <w:gridCol w:w="1100"/>
        <w:gridCol w:w="1160"/>
        <w:gridCol w:w="20"/>
        <w:gridCol w:w="1200"/>
        <w:gridCol w:w="1560"/>
        <w:gridCol w:w="1300"/>
        <w:gridCol w:w="1440"/>
        <w:gridCol w:w="1980"/>
      </w:tblGrid>
      <w:tr w:rsidR="00B61766" w:rsidRPr="00B61766" w:rsidTr="00554BE6">
        <w:trPr>
          <w:trHeight w:val="450"/>
        </w:trPr>
        <w:tc>
          <w:tcPr>
            <w:tcW w:w="1100" w:type="dxa"/>
            <w:tcBorders>
              <w:top w:val="single" w:sz="8" w:space="0" w:color="auto"/>
              <w:left w:val="single" w:sz="8" w:space="0" w:color="auto"/>
              <w:bottom w:val="single" w:sz="4" w:space="0" w:color="auto"/>
              <w:right w:val="single" w:sz="4" w:space="0" w:color="auto"/>
            </w:tcBorders>
            <w:shd w:val="clear" w:color="auto" w:fill="D9D9D9" w:themeFill="background1" w:themeFillShade="D9"/>
            <w:hideMark/>
          </w:tcPr>
          <w:p w:rsidR="00B61766" w:rsidRPr="00554BE6" w:rsidRDefault="00B61766" w:rsidP="00B61766">
            <w:pPr>
              <w:spacing w:after="0" w:line="240" w:lineRule="auto"/>
              <w:jc w:val="left"/>
              <w:rPr>
                <w:rFonts w:ascii="Calibri" w:eastAsia="Times New Roman" w:hAnsi="Calibri" w:cs="Times New Roman"/>
                <w:bCs/>
                <w:sz w:val="16"/>
                <w:szCs w:val="16"/>
                <w:lang w:val="en-US"/>
              </w:rPr>
            </w:pPr>
            <w:r w:rsidRPr="00554BE6">
              <w:rPr>
                <w:rFonts w:ascii="Calibri" w:eastAsia="Times New Roman" w:hAnsi="Calibri" w:cs="Times New Roman"/>
                <w:bCs/>
                <w:sz w:val="16"/>
                <w:szCs w:val="16"/>
                <w:lang w:val="en-US"/>
              </w:rPr>
              <w:t>Project Phase</w:t>
            </w:r>
          </w:p>
        </w:tc>
        <w:tc>
          <w:tcPr>
            <w:tcW w:w="1180" w:type="dxa"/>
            <w:gridSpan w:val="2"/>
            <w:tcBorders>
              <w:top w:val="single" w:sz="8" w:space="0" w:color="auto"/>
              <w:left w:val="nil"/>
              <w:bottom w:val="single" w:sz="4" w:space="0" w:color="auto"/>
              <w:right w:val="single" w:sz="4" w:space="0" w:color="auto"/>
            </w:tcBorders>
            <w:shd w:val="clear" w:color="auto" w:fill="D9D9D9" w:themeFill="background1" w:themeFillShade="D9"/>
            <w:hideMark/>
          </w:tcPr>
          <w:p w:rsidR="00B61766" w:rsidRPr="00554BE6" w:rsidRDefault="00B61766" w:rsidP="00B61766">
            <w:pPr>
              <w:spacing w:after="0" w:line="240" w:lineRule="auto"/>
              <w:jc w:val="left"/>
              <w:rPr>
                <w:rFonts w:ascii="Calibri" w:eastAsia="Times New Roman" w:hAnsi="Calibri" w:cs="Times New Roman"/>
                <w:bCs/>
                <w:sz w:val="16"/>
                <w:szCs w:val="16"/>
                <w:lang w:val="en-US"/>
              </w:rPr>
            </w:pPr>
            <w:r w:rsidRPr="00554BE6">
              <w:rPr>
                <w:rFonts w:ascii="Calibri" w:eastAsia="Times New Roman" w:hAnsi="Calibri" w:cs="Times New Roman"/>
                <w:bCs/>
                <w:sz w:val="16"/>
                <w:szCs w:val="16"/>
                <w:lang w:val="en-US"/>
              </w:rPr>
              <w:t>Contracting Phase</w:t>
            </w:r>
          </w:p>
        </w:tc>
        <w:tc>
          <w:tcPr>
            <w:tcW w:w="1200" w:type="dxa"/>
            <w:tcBorders>
              <w:top w:val="single" w:sz="8" w:space="0" w:color="auto"/>
              <w:left w:val="nil"/>
              <w:bottom w:val="single" w:sz="4" w:space="0" w:color="auto"/>
              <w:right w:val="single" w:sz="4" w:space="0" w:color="auto"/>
            </w:tcBorders>
            <w:shd w:val="clear" w:color="auto" w:fill="D9D9D9" w:themeFill="background1" w:themeFillShade="D9"/>
            <w:hideMark/>
          </w:tcPr>
          <w:p w:rsidR="00B61766" w:rsidRPr="00554BE6" w:rsidRDefault="00B61766" w:rsidP="00B61766">
            <w:pPr>
              <w:spacing w:after="0" w:line="240" w:lineRule="auto"/>
              <w:jc w:val="left"/>
              <w:rPr>
                <w:rFonts w:ascii="Calibri" w:eastAsia="Times New Roman" w:hAnsi="Calibri" w:cs="Times New Roman"/>
                <w:bCs/>
                <w:sz w:val="16"/>
                <w:szCs w:val="16"/>
                <w:lang w:val="en-US"/>
              </w:rPr>
            </w:pPr>
            <w:r w:rsidRPr="00554BE6">
              <w:rPr>
                <w:rFonts w:ascii="Calibri" w:eastAsia="Times New Roman" w:hAnsi="Calibri" w:cs="Times New Roman"/>
                <w:bCs/>
                <w:sz w:val="16"/>
                <w:szCs w:val="16"/>
                <w:lang w:val="en-US"/>
              </w:rPr>
              <w:t>Contracted Exchanges</w:t>
            </w:r>
          </w:p>
        </w:tc>
        <w:tc>
          <w:tcPr>
            <w:tcW w:w="1560" w:type="dxa"/>
            <w:tcBorders>
              <w:top w:val="single" w:sz="8" w:space="0" w:color="auto"/>
              <w:left w:val="nil"/>
              <w:bottom w:val="single" w:sz="4" w:space="0" w:color="auto"/>
              <w:right w:val="single" w:sz="4" w:space="0" w:color="auto"/>
            </w:tcBorders>
            <w:shd w:val="clear" w:color="auto" w:fill="D9D9D9" w:themeFill="background1" w:themeFillShade="D9"/>
            <w:hideMark/>
          </w:tcPr>
          <w:p w:rsidR="00B61766" w:rsidRPr="00554BE6" w:rsidRDefault="00B61766" w:rsidP="00B61766">
            <w:pPr>
              <w:spacing w:after="0" w:line="240" w:lineRule="auto"/>
              <w:jc w:val="left"/>
              <w:rPr>
                <w:rFonts w:ascii="Calibri" w:eastAsia="Times New Roman" w:hAnsi="Calibri" w:cs="Times New Roman"/>
                <w:bCs/>
                <w:sz w:val="16"/>
                <w:szCs w:val="16"/>
                <w:lang w:val="en-US"/>
              </w:rPr>
            </w:pPr>
            <w:r w:rsidRPr="00554BE6">
              <w:rPr>
                <w:rFonts w:ascii="Calibri" w:eastAsia="Times New Roman" w:hAnsi="Calibri" w:cs="Times New Roman"/>
                <w:bCs/>
                <w:sz w:val="16"/>
                <w:szCs w:val="16"/>
                <w:lang w:val="en-US"/>
              </w:rPr>
              <w:t>OmniClass Table 31–Phase</w:t>
            </w:r>
          </w:p>
        </w:tc>
        <w:tc>
          <w:tcPr>
            <w:tcW w:w="1300" w:type="dxa"/>
            <w:tcBorders>
              <w:top w:val="single" w:sz="8" w:space="0" w:color="auto"/>
              <w:left w:val="nil"/>
              <w:bottom w:val="single" w:sz="4" w:space="0" w:color="auto"/>
              <w:right w:val="single" w:sz="4" w:space="0" w:color="auto"/>
            </w:tcBorders>
            <w:shd w:val="clear" w:color="auto" w:fill="D9D9D9" w:themeFill="background1" w:themeFillShade="D9"/>
            <w:hideMark/>
          </w:tcPr>
          <w:p w:rsidR="00B61766" w:rsidRPr="00554BE6" w:rsidRDefault="00B61766" w:rsidP="00B61766">
            <w:pPr>
              <w:spacing w:after="0" w:line="240" w:lineRule="auto"/>
              <w:jc w:val="left"/>
              <w:rPr>
                <w:rFonts w:ascii="Calibri" w:eastAsia="Times New Roman" w:hAnsi="Calibri" w:cs="Times New Roman"/>
                <w:bCs/>
                <w:sz w:val="16"/>
                <w:szCs w:val="16"/>
                <w:lang w:val="en-US"/>
              </w:rPr>
            </w:pPr>
            <w:r w:rsidRPr="00554BE6">
              <w:rPr>
                <w:rFonts w:ascii="Calibri" w:eastAsia="Times New Roman" w:hAnsi="Calibri" w:cs="Times New Roman"/>
                <w:bCs/>
                <w:sz w:val="16"/>
                <w:szCs w:val="16"/>
                <w:lang w:val="en-US"/>
              </w:rPr>
              <w:t>OmniClass Table 34–Actor</w:t>
            </w:r>
          </w:p>
        </w:tc>
        <w:tc>
          <w:tcPr>
            <w:tcW w:w="1440" w:type="dxa"/>
            <w:tcBorders>
              <w:top w:val="single" w:sz="8" w:space="0" w:color="auto"/>
              <w:left w:val="nil"/>
              <w:bottom w:val="single" w:sz="4" w:space="0" w:color="auto"/>
              <w:right w:val="single" w:sz="4" w:space="0" w:color="auto"/>
            </w:tcBorders>
            <w:shd w:val="clear" w:color="auto" w:fill="D9D9D9" w:themeFill="background1" w:themeFillShade="D9"/>
            <w:hideMark/>
          </w:tcPr>
          <w:p w:rsidR="00B61766" w:rsidRPr="00554BE6" w:rsidRDefault="00B61766" w:rsidP="00B61766">
            <w:pPr>
              <w:spacing w:after="0" w:line="240" w:lineRule="auto"/>
              <w:jc w:val="left"/>
              <w:rPr>
                <w:rFonts w:ascii="Calibri" w:eastAsia="Times New Roman" w:hAnsi="Calibri" w:cs="Times New Roman"/>
                <w:bCs/>
                <w:sz w:val="16"/>
                <w:szCs w:val="16"/>
                <w:lang w:val="en-US"/>
              </w:rPr>
            </w:pPr>
            <w:r w:rsidRPr="00554BE6">
              <w:rPr>
                <w:rFonts w:ascii="Calibri" w:eastAsia="Times New Roman" w:hAnsi="Calibri" w:cs="Times New Roman"/>
                <w:bCs/>
                <w:sz w:val="16"/>
                <w:szCs w:val="16"/>
                <w:lang w:val="en-US"/>
              </w:rPr>
              <w:t>OmniClass Table 32-Service</w:t>
            </w:r>
          </w:p>
        </w:tc>
        <w:tc>
          <w:tcPr>
            <w:tcW w:w="1980" w:type="dxa"/>
            <w:tcBorders>
              <w:top w:val="single" w:sz="8" w:space="0" w:color="auto"/>
              <w:left w:val="nil"/>
              <w:bottom w:val="single" w:sz="4" w:space="0" w:color="auto"/>
              <w:right w:val="single" w:sz="8" w:space="0" w:color="auto"/>
            </w:tcBorders>
            <w:shd w:val="clear" w:color="auto" w:fill="D9D9D9" w:themeFill="background1" w:themeFillShade="D9"/>
            <w:hideMark/>
          </w:tcPr>
          <w:p w:rsidR="00B61766" w:rsidRPr="00554BE6" w:rsidRDefault="00B61766" w:rsidP="00B61766">
            <w:pPr>
              <w:spacing w:after="0" w:line="240" w:lineRule="auto"/>
              <w:jc w:val="left"/>
              <w:rPr>
                <w:rFonts w:ascii="Calibri" w:eastAsia="Times New Roman" w:hAnsi="Calibri" w:cs="Times New Roman"/>
                <w:bCs/>
                <w:sz w:val="16"/>
                <w:szCs w:val="16"/>
                <w:lang w:val="en-US"/>
              </w:rPr>
            </w:pPr>
            <w:r w:rsidRPr="00554BE6">
              <w:rPr>
                <w:rFonts w:ascii="Calibri" w:eastAsia="Times New Roman" w:hAnsi="Calibri" w:cs="Times New Roman"/>
                <w:bCs/>
                <w:sz w:val="16"/>
                <w:szCs w:val="16"/>
                <w:lang w:val="en-US"/>
              </w:rPr>
              <w:t>buildingSMART alliance Draft Tree</w:t>
            </w:r>
          </w:p>
        </w:tc>
      </w:tr>
      <w:tr w:rsidR="00B61766" w:rsidRPr="00B61766" w:rsidTr="001812AE">
        <w:trPr>
          <w:trHeight w:val="450"/>
        </w:trPr>
        <w:tc>
          <w:tcPr>
            <w:tcW w:w="2260" w:type="dxa"/>
            <w:gridSpan w:val="2"/>
            <w:vMerge w:val="restart"/>
            <w:tcBorders>
              <w:top w:val="single" w:sz="4" w:space="0" w:color="auto"/>
              <w:left w:val="single" w:sz="8" w:space="0" w:color="auto"/>
              <w:bottom w:val="single" w:sz="4" w:space="0" w:color="auto"/>
              <w:right w:val="single" w:sz="4" w:space="0" w:color="auto"/>
            </w:tcBorders>
            <w:shd w:val="clear" w:color="auto" w:fill="auto"/>
            <w:vAlign w:val="center"/>
            <w:hideMark/>
          </w:tcPr>
          <w:p w:rsidR="00B61766" w:rsidRPr="00B61766" w:rsidRDefault="00B61766" w:rsidP="00B61766">
            <w:pPr>
              <w:spacing w:after="0" w:line="240" w:lineRule="auto"/>
              <w:jc w:val="left"/>
              <w:rPr>
                <w:rFonts w:ascii="Calibri" w:eastAsia="Times New Roman" w:hAnsi="Calibri" w:cs="Times New Roman"/>
                <w:sz w:val="16"/>
                <w:szCs w:val="16"/>
                <w:lang w:val="en-US"/>
              </w:rPr>
            </w:pPr>
            <w:r w:rsidRPr="00B61766">
              <w:rPr>
                <w:rFonts w:ascii="Calibri" w:eastAsia="Times New Roman" w:hAnsi="Calibri" w:cs="Times New Roman"/>
                <w:sz w:val="16"/>
                <w:szCs w:val="16"/>
                <w:lang w:val="en-US"/>
              </w:rPr>
              <w:t>O &amp; M</w:t>
            </w:r>
          </w:p>
        </w:tc>
        <w:tc>
          <w:tcPr>
            <w:tcW w:w="1220" w:type="dxa"/>
            <w:gridSpan w:val="2"/>
            <w:tcBorders>
              <w:top w:val="single" w:sz="4" w:space="0" w:color="auto"/>
              <w:left w:val="nil"/>
              <w:bottom w:val="single" w:sz="4" w:space="0" w:color="auto"/>
              <w:right w:val="single" w:sz="4" w:space="0" w:color="auto"/>
            </w:tcBorders>
            <w:shd w:val="clear" w:color="auto" w:fill="auto"/>
            <w:hideMark/>
          </w:tcPr>
          <w:p w:rsidR="00B61766" w:rsidRPr="00B61766" w:rsidRDefault="00B61766" w:rsidP="00B61766">
            <w:pPr>
              <w:spacing w:after="0" w:line="240" w:lineRule="auto"/>
              <w:jc w:val="left"/>
              <w:rPr>
                <w:rFonts w:ascii="Calibri" w:eastAsia="Times New Roman" w:hAnsi="Calibri" w:cs="Times New Roman"/>
                <w:color w:val="000000"/>
                <w:sz w:val="16"/>
                <w:szCs w:val="16"/>
                <w:lang w:val="en-US"/>
              </w:rPr>
            </w:pPr>
            <w:r w:rsidRPr="00B61766">
              <w:rPr>
                <w:rFonts w:ascii="Calibri" w:eastAsia="Times New Roman" w:hAnsi="Calibri" w:cs="Times New Roman"/>
                <w:sz w:val="16"/>
                <w:szCs w:val="16"/>
                <w:lang w:val="en-US"/>
              </w:rPr>
              <w:t>Space</w:t>
            </w:r>
            <w:r w:rsidRPr="00B61766">
              <w:rPr>
                <w:rFonts w:ascii="Calibri" w:eastAsia="Times New Roman" w:hAnsi="Calibri" w:cs="Times New Roman"/>
                <w:sz w:val="16"/>
                <w:szCs w:val="16"/>
                <w:lang w:val="en-US"/>
              </w:rPr>
              <w:br/>
              <w:t>Condition</w:t>
            </w:r>
          </w:p>
        </w:tc>
        <w:tc>
          <w:tcPr>
            <w:tcW w:w="1560" w:type="dxa"/>
            <w:tcBorders>
              <w:top w:val="nil"/>
              <w:left w:val="nil"/>
              <w:bottom w:val="single" w:sz="4" w:space="0" w:color="auto"/>
              <w:right w:val="single" w:sz="4" w:space="0" w:color="auto"/>
            </w:tcBorders>
            <w:shd w:val="clear" w:color="auto" w:fill="auto"/>
            <w:hideMark/>
          </w:tcPr>
          <w:p w:rsidR="00B61766" w:rsidRPr="00B61766" w:rsidRDefault="00B61766" w:rsidP="00B61766">
            <w:pPr>
              <w:spacing w:after="0" w:line="240" w:lineRule="auto"/>
              <w:jc w:val="left"/>
              <w:rPr>
                <w:rFonts w:ascii="Calibri" w:eastAsia="Times New Roman" w:hAnsi="Calibri" w:cs="Times New Roman"/>
                <w:color w:val="000000"/>
                <w:sz w:val="16"/>
                <w:szCs w:val="16"/>
                <w:lang w:val="en-US"/>
              </w:rPr>
            </w:pPr>
            <w:r w:rsidRPr="00B61766">
              <w:rPr>
                <w:rFonts w:ascii="Calibri" w:eastAsia="Times New Roman" w:hAnsi="Calibri" w:cs="Times New Roman"/>
                <w:sz w:val="16"/>
                <w:szCs w:val="16"/>
                <w:lang w:val="en-US"/>
              </w:rPr>
              <w:t>31-50 20 21</w:t>
            </w:r>
            <w:r w:rsidRPr="00B61766">
              <w:rPr>
                <w:rFonts w:ascii="Calibri" w:eastAsia="Times New Roman" w:hAnsi="Calibri" w:cs="Times New Roman"/>
                <w:sz w:val="16"/>
                <w:szCs w:val="16"/>
                <w:lang w:val="en-US"/>
              </w:rPr>
              <w:br/>
              <w:t>Facility Inspection</w:t>
            </w:r>
          </w:p>
        </w:tc>
        <w:tc>
          <w:tcPr>
            <w:tcW w:w="1300" w:type="dxa"/>
            <w:tcBorders>
              <w:top w:val="nil"/>
              <w:left w:val="nil"/>
              <w:bottom w:val="single" w:sz="4" w:space="0" w:color="auto"/>
              <w:right w:val="single" w:sz="4" w:space="0" w:color="auto"/>
            </w:tcBorders>
            <w:shd w:val="clear" w:color="auto" w:fill="auto"/>
            <w:hideMark/>
          </w:tcPr>
          <w:p w:rsidR="00B61766" w:rsidRPr="00B61766" w:rsidRDefault="00B61766" w:rsidP="00B61766">
            <w:pPr>
              <w:spacing w:after="0" w:line="240" w:lineRule="auto"/>
              <w:jc w:val="left"/>
              <w:rPr>
                <w:rFonts w:ascii="Calibri" w:eastAsia="Times New Roman" w:hAnsi="Calibri" w:cs="Times New Roman"/>
                <w:color w:val="000000"/>
                <w:sz w:val="16"/>
                <w:szCs w:val="16"/>
                <w:lang w:val="en-US"/>
              </w:rPr>
            </w:pPr>
            <w:r w:rsidRPr="00B61766">
              <w:rPr>
                <w:rFonts w:ascii="Calibri" w:eastAsia="Times New Roman" w:hAnsi="Calibri" w:cs="Times New Roman"/>
                <w:sz w:val="16"/>
                <w:szCs w:val="16"/>
                <w:lang w:val="en-US"/>
              </w:rPr>
              <w:t>34-41 11 00</w:t>
            </w:r>
            <w:r w:rsidRPr="00B61766">
              <w:rPr>
                <w:rFonts w:ascii="Calibri" w:eastAsia="Times New Roman" w:hAnsi="Calibri" w:cs="Times New Roman"/>
                <w:sz w:val="16"/>
                <w:szCs w:val="16"/>
                <w:lang w:val="en-US"/>
              </w:rPr>
              <w:br/>
              <w:t>Facility Manager</w:t>
            </w:r>
          </w:p>
        </w:tc>
        <w:tc>
          <w:tcPr>
            <w:tcW w:w="1440" w:type="dxa"/>
            <w:tcBorders>
              <w:top w:val="nil"/>
              <w:left w:val="nil"/>
              <w:bottom w:val="single" w:sz="4" w:space="0" w:color="auto"/>
              <w:right w:val="single" w:sz="4" w:space="0" w:color="auto"/>
            </w:tcBorders>
            <w:shd w:val="clear" w:color="auto" w:fill="auto"/>
            <w:hideMark/>
          </w:tcPr>
          <w:p w:rsidR="00B61766" w:rsidRPr="00B61766" w:rsidRDefault="00B61766" w:rsidP="00B61766">
            <w:pPr>
              <w:spacing w:after="0" w:line="240" w:lineRule="auto"/>
              <w:jc w:val="left"/>
              <w:rPr>
                <w:rFonts w:ascii="Calibri" w:eastAsia="Times New Roman" w:hAnsi="Calibri" w:cs="Times New Roman"/>
                <w:color w:val="000000"/>
                <w:sz w:val="16"/>
                <w:szCs w:val="16"/>
                <w:lang w:val="en-US"/>
              </w:rPr>
            </w:pPr>
            <w:r w:rsidRPr="00B61766">
              <w:rPr>
                <w:rFonts w:ascii="Calibri" w:eastAsia="Times New Roman" w:hAnsi="Calibri" w:cs="Times New Roman"/>
                <w:sz w:val="16"/>
                <w:szCs w:val="16"/>
                <w:lang w:val="en-US"/>
              </w:rPr>
              <w:t>32-41 51 11</w:t>
            </w:r>
            <w:r w:rsidRPr="00B61766">
              <w:rPr>
                <w:rFonts w:ascii="Calibri" w:eastAsia="Times New Roman" w:hAnsi="Calibri" w:cs="Times New Roman"/>
                <w:sz w:val="16"/>
                <w:szCs w:val="16"/>
                <w:lang w:val="en-US"/>
              </w:rPr>
              <w:br/>
              <w:t>Inspecting</w:t>
            </w:r>
          </w:p>
        </w:tc>
        <w:tc>
          <w:tcPr>
            <w:tcW w:w="1980" w:type="dxa"/>
            <w:tcBorders>
              <w:top w:val="nil"/>
              <w:left w:val="nil"/>
              <w:bottom w:val="single" w:sz="4" w:space="0" w:color="auto"/>
              <w:right w:val="single" w:sz="8" w:space="0" w:color="auto"/>
            </w:tcBorders>
            <w:shd w:val="clear" w:color="auto" w:fill="auto"/>
            <w:hideMark/>
          </w:tcPr>
          <w:p w:rsidR="00B61766" w:rsidRPr="00B61766" w:rsidRDefault="00B61766" w:rsidP="00B61766">
            <w:pPr>
              <w:spacing w:after="0" w:line="240" w:lineRule="auto"/>
              <w:jc w:val="left"/>
              <w:rPr>
                <w:rFonts w:ascii="Calibri" w:eastAsia="Times New Roman" w:hAnsi="Calibri" w:cs="Times New Roman"/>
                <w:sz w:val="16"/>
                <w:szCs w:val="16"/>
                <w:lang w:val="en-US"/>
              </w:rPr>
            </w:pPr>
            <w:r w:rsidRPr="00B61766">
              <w:rPr>
                <w:rFonts w:ascii="Calibri" w:eastAsia="Times New Roman" w:hAnsi="Calibri" w:cs="Times New Roman"/>
                <w:sz w:val="16"/>
                <w:szCs w:val="16"/>
                <w:lang w:val="en-US"/>
              </w:rPr>
              <w:t>5.3 Evaluate Conditions and Detect Problems</w:t>
            </w:r>
          </w:p>
        </w:tc>
      </w:tr>
      <w:tr w:rsidR="00B61766" w:rsidRPr="00B61766" w:rsidTr="001812AE">
        <w:trPr>
          <w:trHeight w:val="450"/>
        </w:trPr>
        <w:tc>
          <w:tcPr>
            <w:tcW w:w="2260" w:type="dxa"/>
            <w:gridSpan w:val="2"/>
            <w:vMerge/>
            <w:tcBorders>
              <w:top w:val="single" w:sz="4" w:space="0" w:color="auto"/>
              <w:left w:val="single" w:sz="8" w:space="0" w:color="auto"/>
              <w:bottom w:val="single" w:sz="4" w:space="0" w:color="auto"/>
              <w:right w:val="single" w:sz="4" w:space="0" w:color="auto"/>
            </w:tcBorders>
            <w:shd w:val="clear" w:color="auto" w:fill="auto"/>
            <w:vAlign w:val="center"/>
            <w:hideMark/>
          </w:tcPr>
          <w:p w:rsidR="00B61766" w:rsidRPr="00B61766" w:rsidRDefault="00B61766" w:rsidP="00B61766">
            <w:pPr>
              <w:spacing w:after="0" w:line="240" w:lineRule="auto"/>
              <w:jc w:val="left"/>
              <w:rPr>
                <w:rFonts w:ascii="Calibri" w:eastAsia="Times New Roman" w:hAnsi="Calibri" w:cs="Times New Roman"/>
                <w:sz w:val="16"/>
                <w:szCs w:val="16"/>
                <w:lang w:val="en-US"/>
              </w:rPr>
            </w:pPr>
          </w:p>
        </w:tc>
        <w:tc>
          <w:tcPr>
            <w:tcW w:w="1220" w:type="dxa"/>
            <w:gridSpan w:val="2"/>
            <w:tcBorders>
              <w:top w:val="single" w:sz="4" w:space="0" w:color="auto"/>
              <w:left w:val="nil"/>
              <w:bottom w:val="single" w:sz="4" w:space="0" w:color="auto"/>
              <w:right w:val="single" w:sz="4" w:space="0" w:color="auto"/>
            </w:tcBorders>
            <w:shd w:val="clear" w:color="auto" w:fill="auto"/>
            <w:hideMark/>
          </w:tcPr>
          <w:p w:rsidR="00B61766" w:rsidRPr="00B61766" w:rsidRDefault="00B61766" w:rsidP="00B61766">
            <w:pPr>
              <w:spacing w:after="0" w:line="240" w:lineRule="auto"/>
              <w:jc w:val="left"/>
              <w:rPr>
                <w:rFonts w:ascii="Calibri" w:eastAsia="Times New Roman" w:hAnsi="Calibri" w:cs="Times New Roman"/>
                <w:color w:val="000000"/>
                <w:sz w:val="16"/>
                <w:szCs w:val="16"/>
                <w:lang w:val="en-US"/>
              </w:rPr>
            </w:pPr>
            <w:r w:rsidRPr="00B61766">
              <w:rPr>
                <w:rFonts w:ascii="Calibri" w:eastAsia="Times New Roman" w:hAnsi="Calibri" w:cs="Times New Roman"/>
                <w:sz w:val="16"/>
                <w:szCs w:val="16"/>
                <w:lang w:val="en-US"/>
              </w:rPr>
              <w:t>Product Parts Re-</w:t>
            </w:r>
            <w:r w:rsidRPr="00B61766">
              <w:rPr>
                <w:rFonts w:ascii="Calibri" w:eastAsia="Times New Roman" w:hAnsi="Calibri" w:cs="Times New Roman"/>
                <w:sz w:val="16"/>
                <w:szCs w:val="16"/>
                <w:lang w:val="en-US"/>
              </w:rPr>
              <w:br/>
              <w:t>placement</w:t>
            </w:r>
          </w:p>
        </w:tc>
        <w:tc>
          <w:tcPr>
            <w:tcW w:w="1560" w:type="dxa"/>
            <w:tcBorders>
              <w:top w:val="nil"/>
              <w:left w:val="nil"/>
              <w:bottom w:val="single" w:sz="4" w:space="0" w:color="auto"/>
              <w:right w:val="single" w:sz="4" w:space="0" w:color="auto"/>
            </w:tcBorders>
            <w:shd w:val="clear" w:color="auto" w:fill="auto"/>
            <w:hideMark/>
          </w:tcPr>
          <w:p w:rsidR="00B61766" w:rsidRPr="00B61766" w:rsidRDefault="00B61766" w:rsidP="00B61766">
            <w:pPr>
              <w:spacing w:after="0" w:line="240" w:lineRule="auto"/>
              <w:jc w:val="left"/>
              <w:rPr>
                <w:rFonts w:ascii="Calibri" w:eastAsia="Times New Roman" w:hAnsi="Calibri" w:cs="Times New Roman"/>
                <w:color w:val="000000"/>
                <w:sz w:val="16"/>
                <w:szCs w:val="16"/>
                <w:lang w:val="en-US"/>
              </w:rPr>
            </w:pPr>
            <w:r w:rsidRPr="00B61766">
              <w:rPr>
                <w:rFonts w:ascii="Calibri" w:eastAsia="Times New Roman" w:hAnsi="Calibri" w:cs="Times New Roman"/>
                <w:sz w:val="16"/>
                <w:szCs w:val="16"/>
                <w:lang w:val="en-US"/>
              </w:rPr>
              <w:t>31-50 20 11</w:t>
            </w:r>
            <w:r w:rsidRPr="00B61766">
              <w:rPr>
                <w:rFonts w:ascii="Calibri" w:eastAsia="Times New Roman" w:hAnsi="Calibri" w:cs="Times New Roman"/>
                <w:sz w:val="16"/>
                <w:szCs w:val="16"/>
                <w:lang w:val="en-US"/>
              </w:rPr>
              <w:br/>
              <w:t>Facility Operation</w:t>
            </w:r>
          </w:p>
        </w:tc>
        <w:tc>
          <w:tcPr>
            <w:tcW w:w="1300" w:type="dxa"/>
            <w:tcBorders>
              <w:top w:val="nil"/>
              <w:left w:val="nil"/>
              <w:bottom w:val="single" w:sz="4" w:space="0" w:color="auto"/>
              <w:right w:val="single" w:sz="4" w:space="0" w:color="auto"/>
            </w:tcBorders>
            <w:shd w:val="clear" w:color="auto" w:fill="auto"/>
            <w:hideMark/>
          </w:tcPr>
          <w:p w:rsidR="00B61766" w:rsidRPr="00B61766" w:rsidRDefault="00B61766" w:rsidP="00B61766">
            <w:pPr>
              <w:spacing w:after="0" w:line="240" w:lineRule="auto"/>
              <w:jc w:val="left"/>
              <w:rPr>
                <w:rFonts w:ascii="Calibri" w:eastAsia="Times New Roman" w:hAnsi="Calibri" w:cs="Times New Roman"/>
                <w:color w:val="000000"/>
                <w:sz w:val="16"/>
                <w:szCs w:val="16"/>
                <w:lang w:val="en-US"/>
              </w:rPr>
            </w:pPr>
            <w:r w:rsidRPr="00B61766">
              <w:rPr>
                <w:rFonts w:ascii="Calibri" w:eastAsia="Times New Roman" w:hAnsi="Calibri" w:cs="Times New Roman"/>
                <w:sz w:val="16"/>
                <w:szCs w:val="16"/>
                <w:lang w:val="en-US"/>
              </w:rPr>
              <w:t>34-41 21 00</w:t>
            </w:r>
            <w:r w:rsidRPr="00B61766">
              <w:rPr>
                <w:rFonts w:ascii="Calibri" w:eastAsia="Times New Roman" w:hAnsi="Calibri" w:cs="Times New Roman"/>
                <w:sz w:val="16"/>
                <w:szCs w:val="16"/>
                <w:lang w:val="en-US"/>
              </w:rPr>
              <w:br/>
              <w:t>Maintenance</w:t>
            </w:r>
          </w:p>
        </w:tc>
        <w:tc>
          <w:tcPr>
            <w:tcW w:w="1440" w:type="dxa"/>
            <w:tcBorders>
              <w:top w:val="nil"/>
              <w:left w:val="nil"/>
              <w:bottom w:val="single" w:sz="4" w:space="0" w:color="auto"/>
              <w:right w:val="single" w:sz="4" w:space="0" w:color="auto"/>
            </w:tcBorders>
            <w:shd w:val="clear" w:color="auto" w:fill="auto"/>
            <w:hideMark/>
          </w:tcPr>
          <w:p w:rsidR="00B61766" w:rsidRPr="00B61766" w:rsidRDefault="00B61766" w:rsidP="00B61766">
            <w:pPr>
              <w:spacing w:after="0" w:line="240" w:lineRule="auto"/>
              <w:jc w:val="left"/>
              <w:rPr>
                <w:rFonts w:ascii="Calibri" w:eastAsia="Times New Roman" w:hAnsi="Calibri" w:cs="Times New Roman"/>
                <w:color w:val="000000"/>
                <w:sz w:val="16"/>
                <w:szCs w:val="16"/>
                <w:lang w:val="en-US"/>
              </w:rPr>
            </w:pPr>
            <w:r w:rsidRPr="00B61766">
              <w:rPr>
                <w:rFonts w:ascii="Calibri" w:eastAsia="Times New Roman" w:hAnsi="Calibri" w:cs="Times New Roman"/>
                <w:sz w:val="16"/>
                <w:szCs w:val="16"/>
                <w:lang w:val="en-US"/>
              </w:rPr>
              <w:t>32-41 47 11 11</w:t>
            </w:r>
            <w:r w:rsidRPr="00B61766">
              <w:rPr>
                <w:rFonts w:ascii="Calibri" w:eastAsia="Times New Roman" w:hAnsi="Calibri" w:cs="Times New Roman"/>
                <w:sz w:val="16"/>
                <w:szCs w:val="16"/>
                <w:lang w:val="en-US"/>
              </w:rPr>
              <w:br/>
              <w:t>Facility Repairing</w:t>
            </w:r>
          </w:p>
        </w:tc>
        <w:tc>
          <w:tcPr>
            <w:tcW w:w="1980" w:type="dxa"/>
            <w:tcBorders>
              <w:top w:val="nil"/>
              <w:left w:val="nil"/>
              <w:bottom w:val="single" w:sz="4" w:space="0" w:color="auto"/>
              <w:right w:val="single" w:sz="8" w:space="0" w:color="auto"/>
            </w:tcBorders>
            <w:shd w:val="clear" w:color="auto" w:fill="auto"/>
            <w:hideMark/>
          </w:tcPr>
          <w:p w:rsidR="00B61766" w:rsidRPr="00B61766" w:rsidRDefault="00B61766" w:rsidP="00B61766">
            <w:pPr>
              <w:spacing w:after="0" w:line="240" w:lineRule="auto"/>
              <w:jc w:val="left"/>
              <w:rPr>
                <w:rFonts w:ascii="Calibri" w:eastAsia="Times New Roman" w:hAnsi="Calibri" w:cs="Times New Roman"/>
                <w:color w:val="000000"/>
                <w:sz w:val="16"/>
                <w:szCs w:val="16"/>
                <w:lang w:val="en-US"/>
              </w:rPr>
            </w:pPr>
            <w:r w:rsidRPr="00B61766">
              <w:rPr>
                <w:rFonts w:ascii="Calibri" w:eastAsia="Times New Roman" w:hAnsi="Calibri" w:cs="Times New Roman"/>
                <w:sz w:val="16"/>
                <w:szCs w:val="16"/>
                <w:lang w:val="en-US"/>
              </w:rPr>
              <w:t>5.4</w:t>
            </w:r>
            <w:r w:rsidRPr="00B61766">
              <w:rPr>
                <w:rFonts w:ascii="Calibri" w:eastAsia="Times New Roman" w:hAnsi="Calibri" w:cs="Times New Roman"/>
                <w:sz w:val="16"/>
                <w:szCs w:val="16"/>
                <w:lang w:val="en-US"/>
              </w:rPr>
              <w:br/>
              <w:t>Develop Solutions</w:t>
            </w:r>
          </w:p>
        </w:tc>
      </w:tr>
      <w:tr w:rsidR="00B61766" w:rsidRPr="00B61766" w:rsidTr="001812AE">
        <w:trPr>
          <w:trHeight w:val="450"/>
        </w:trPr>
        <w:tc>
          <w:tcPr>
            <w:tcW w:w="2260" w:type="dxa"/>
            <w:gridSpan w:val="2"/>
            <w:vMerge/>
            <w:tcBorders>
              <w:top w:val="single" w:sz="4" w:space="0" w:color="auto"/>
              <w:left w:val="single" w:sz="8" w:space="0" w:color="auto"/>
              <w:bottom w:val="single" w:sz="4" w:space="0" w:color="auto"/>
              <w:right w:val="single" w:sz="4" w:space="0" w:color="auto"/>
            </w:tcBorders>
            <w:shd w:val="clear" w:color="auto" w:fill="auto"/>
            <w:vAlign w:val="center"/>
            <w:hideMark/>
          </w:tcPr>
          <w:p w:rsidR="00B61766" w:rsidRPr="00B61766" w:rsidRDefault="00B61766" w:rsidP="00B61766">
            <w:pPr>
              <w:spacing w:after="0" w:line="240" w:lineRule="auto"/>
              <w:jc w:val="left"/>
              <w:rPr>
                <w:rFonts w:ascii="Calibri" w:eastAsia="Times New Roman" w:hAnsi="Calibri" w:cs="Times New Roman"/>
                <w:sz w:val="16"/>
                <w:szCs w:val="16"/>
                <w:lang w:val="en-US"/>
              </w:rPr>
            </w:pPr>
          </w:p>
        </w:tc>
        <w:tc>
          <w:tcPr>
            <w:tcW w:w="1220" w:type="dxa"/>
            <w:gridSpan w:val="2"/>
            <w:tcBorders>
              <w:top w:val="single" w:sz="4" w:space="0" w:color="auto"/>
              <w:left w:val="nil"/>
              <w:bottom w:val="single" w:sz="4" w:space="0" w:color="auto"/>
              <w:right w:val="single" w:sz="4" w:space="0" w:color="auto"/>
            </w:tcBorders>
            <w:shd w:val="clear" w:color="auto" w:fill="auto"/>
            <w:hideMark/>
          </w:tcPr>
          <w:p w:rsidR="00B61766" w:rsidRPr="00B61766" w:rsidRDefault="00B61766" w:rsidP="00B61766">
            <w:pPr>
              <w:spacing w:after="0" w:line="240" w:lineRule="auto"/>
              <w:jc w:val="left"/>
              <w:rPr>
                <w:rFonts w:ascii="Calibri" w:eastAsia="Times New Roman" w:hAnsi="Calibri" w:cs="Times New Roman"/>
                <w:color w:val="000000"/>
                <w:sz w:val="16"/>
                <w:szCs w:val="16"/>
                <w:lang w:val="en-US"/>
              </w:rPr>
            </w:pPr>
            <w:r w:rsidRPr="00B61766">
              <w:rPr>
                <w:rFonts w:ascii="Calibri" w:eastAsia="Times New Roman" w:hAnsi="Calibri" w:cs="Times New Roman"/>
                <w:sz w:val="16"/>
                <w:szCs w:val="16"/>
                <w:lang w:val="en-US"/>
              </w:rPr>
              <w:t>Space</w:t>
            </w:r>
            <w:r w:rsidRPr="00B61766">
              <w:rPr>
                <w:rFonts w:ascii="Calibri" w:eastAsia="Times New Roman" w:hAnsi="Calibri" w:cs="Times New Roman"/>
                <w:sz w:val="16"/>
                <w:szCs w:val="16"/>
                <w:lang w:val="en-US"/>
              </w:rPr>
              <w:br/>
              <w:t>Occupancy</w:t>
            </w:r>
          </w:p>
        </w:tc>
        <w:tc>
          <w:tcPr>
            <w:tcW w:w="1560" w:type="dxa"/>
            <w:tcBorders>
              <w:top w:val="nil"/>
              <w:left w:val="nil"/>
              <w:bottom w:val="single" w:sz="4" w:space="0" w:color="auto"/>
              <w:right w:val="single" w:sz="4" w:space="0" w:color="auto"/>
            </w:tcBorders>
            <w:shd w:val="clear" w:color="auto" w:fill="auto"/>
            <w:hideMark/>
          </w:tcPr>
          <w:p w:rsidR="00B61766" w:rsidRPr="00B61766" w:rsidRDefault="00B61766" w:rsidP="00B61766">
            <w:pPr>
              <w:spacing w:after="0" w:line="240" w:lineRule="auto"/>
              <w:jc w:val="left"/>
              <w:rPr>
                <w:rFonts w:ascii="Calibri" w:eastAsia="Times New Roman" w:hAnsi="Calibri" w:cs="Times New Roman"/>
                <w:color w:val="000000"/>
                <w:sz w:val="16"/>
                <w:szCs w:val="16"/>
                <w:lang w:val="en-US"/>
              </w:rPr>
            </w:pPr>
            <w:r w:rsidRPr="00B61766">
              <w:rPr>
                <w:rFonts w:ascii="Calibri" w:eastAsia="Times New Roman" w:hAnsi="Calibri" w:cs="Times New Roman"/>
                <w:sz w:val="16"/>
                <w:szCs w:val="16"/>
                <w:lang w:val="en-US"/>
              </w:rPr>
              <w:t>31-50 10 17</w:t>
            </w:r>
            <w:r w:rsidRPr="00B61766">
              <w:rPr>
                <w:rFonts w:ascii="Calibri" w:eastAsia="Times New Roman" w:hAnsi="Calibri" w:cs="Times New Roman"/>
                <w:sz w:val="16"/>
                <w:szCs w:val="16"/>
                <w:lang w:val="en-US"/>
              </w:rPr>
              <w:br/>
              <w:t>Use</w:t>
            </w:r>
          </w:p>
        </w:tc>
        <w:tc>
          <w:tcPr>
            <w:tcW w:w="1300" w:type="dxa"/>
            <w:tcBorders>
              <w:top w:val="nil"/>
              <w:left w:val="nil"/>
              <w:bottom w:val="single" w:sz="4" w:space="0" w:color="auto"/>
              <w:right w:val="single" w:sz="4" w:space="0" w:color="auto"/>
            </w:tcBorders>
            <w:shd w:val="clear" w:color="auto" w:fill="auto"/>
            <w:hideMark/>
          </w:tcPr>
          <w:p w:rsidR="00B61766" w:rsidRPr="00B61766" w:rsidRDefault="00B61766" w:rsidP="00B61766">
            <w:pPr>
              <w:spacing w:after="0" w:line="240" w:lineRule="auto"/>
              <w:jc w:val="left"/>
              <w:rPr>
                <w:rFonts w:ascii="Calibri" w:eastAsia="Times New Roman" w:hAnsi="Calibri" w:cs="Times New Roman"/>
                <w:color w:val="000000"/>
                <w:sz w:val="16"/>
                <w:szCs w:val="16"/>
                <w:lang w:val="en-US"/>
              </w:rPr>
            </w:pPr>
            <w:r w:rsidRPr="00B61766">
              <w:rPr>
                <w:rFonts w:ascii="Calibri" w:eastAsia="Times New Roman" w:hAnsi="Calibri" w:cs="Times New Roman"/>
                <w:sz w:val="16"/>
                <w:szCs w:val="16"/>
                <w:lang w:val="en-US"/>
              </w:rPr>
              <w:t>34-41 11 00</w:t>
            </w:r>
            <w:r w:rsidRPr="00B61766">
              <w:rPr>
                <w:rFonts w:ascii="Calibri" w:eastAsia="Times New Roman" w:hAnsi="Calibri" w:cs="Times New Roman"/>
                <w:sz w:val="16"/>
                <w:szCs w:val="16"/>
                <w:lang w:val="en-US"/>
              </w:rPr>
              <w:br/>
              <w:t>Facility Manager</w:t>
            </w:r>
          </w:p>
        </w:tc>
        <w:tc>
          <w:tcPr>
            <w:tcW w:w="1440" w:type="dxa"/>
            <w:tcBorders>
              <w:top w:val="nil"/>
              <w:left w:val="nil"/>
              <w:bottom w:val="single" w:sz="4" w:space="0" w:color="auto"/>
              <w:right w:val="single" w:sz="4" w:space="0" w:color="auto"/>
            </w:tcBorders>
            <w:shd w:val="clear" w:color="auto" w:fill="auto"/>
            <w:hideMark/>
          </w:tcPr>
          <w:p w:rsidR="00B61766" w:rsidRPr="00B61766" w:rsidRDefault="00B61766" w:rsidP="00B61766">
            <w:pPr>
              <w:spacing w:after="0" w:line="240" w:lineRule="auto"/>
              <w:jc w:val="left"/>
              <w:rPr>
                <w:rFonts w:ascii="Calibri" w:eastAsia="Times New Roman" w:hAnsi="Calibri" w:cs="Times New Roman"/>
                <w:color w:val="000000"/>
                <w:sz w:val="16"/>
                <w:szCs w:val="16"/>
                <w:lang w:val="en-US"/>
              </w:rPr>
            </w:pPr>
            <w:r w:rsidRPr="00B61766">
              <w:rPr>
                <w:rFonts w:ascii="Calibri" w:eastAsia="Times New Roman" w:hAnsi="Calibri" w:cs="Times New Roman"/>
                <w:sz w:val="16"/>
                <w:szCs w:val="16"/>
                <w:lang w:val="en-US"/>
              </w:rPr>
              <w:t>32-41 47 21</w:t>
            </w:r>
            <w:r w:rsidRPr="00B61766">
              <w:rPr>
                <w:rFonts w:ascii="Calibri" w:eastAsia="Times New Roman" w:hAnsi="Calibri" w:cs="Times New Roman"/>
                <w:sz w:val="16"/>
                <w:szCs w:val="16"/>
                <w:lang w:val="en-US"/>
              </w:rPr>
              <w:br/>
              <w:t>Space Planning</w:t>
            </w:r>
          </w:p>
        </w:tc>
        <w:tc>
          <w:tcPr>
            <w:tcW w:w="1980" w:type="dxa"/>
            <w:tcBorders>
              <w:top w:val="nil"/>
              <w:left w:val="nil"/>
              <w:bottom w:val="single" w:sz="4" w:space="0" w:color="auto"/>
              <w:right w:val="single" w:sz="8" w:space="0" w:color="auto"/>
            </w:tcBorders>
            <w:shd w:val="clear" w:color="auto" w:fill="auto"/>
            <w:hideMark/>
          </w:tcPr>
          <w:p w:rsidR="00B61766" w:rsidRPr="00B61766" w:rsidRDefault="00B61766" w:rsidP="00B61766">
            <w:pPr>
              <w:spacing w:after="0" w:line="240" w:lineRule="auto"/>
              <w:jc w:val="left"/>
              <w:rPr>
                <w:rFonts w:ascii="Calibri" w:eastAsia="Times New Roman" w:hAnsi="Calibri" w:cs="Times New Roman"/>
                <w:sz w:val="16"/>
                <w:szCs w:val="16"/>
                <w:lang w:val="en-US"/>
              </w:rPr>
            </w:pPr>
            <w:r w:rsidRPr="00B61766">
              <w:rPr>
                <w:rFonts w:ascii="Calibri" w:eastAsia="Times New Roman" w:hAnsi="Calibri" w:cs="Times New Roman"/>
                <w:sz w:val="16"/>
                <w:szCs w:val="16"/>
                <w:lang w:val="en-US"/>
              </w:rPr>
              <w:t>5.7 Perform Use of Facility/Building</w:t>
            </w:r>
          </w:p>
        </w:tc>
      </w:tr>
      <w:tr w:rsidR="00B61766" w:rsidRPr="00B61766" w:rsidTr="001812AE">
        <w:trPr>
          <w:trHeight w:val="450"/>
        </w:trPr>
        <w:tc>
          <w:tcPr>
            <w:tcW w:w="2260" w:type="dxa"/>
            <w:gridSpan w:val="2"/>
            <w:vMerge/>
            <w:tcBorders>
              <w:top w:val="single" w:sz="4" w:space="0" w:color="auto"/>
              <w:left w:val="single" w:sz="8" w:space="0" w:color="auto"/>
              <w:bottom w:val="single" w:sz="4" w:space="0" w:color="auto"/>
              <w:right w:val="single" w:sz="4" w:space="0" w:color="auto"/>
            </w:tcBorders>
            <w:shd w:val="clear" w:color="auto" w:fill="auto"/>
            <w:vAlign w:val="center"/>
            <w:hideMark/>
          </w:tcPr>
          <w:p w:rsidR="00B61766" w:rsidRPr="00B61766" w:rsidRDefault="00B61766" w:rsidP="00B61766">
            <w:pPr>
              <w:spacing w:after="0" w:line="240" w:lineRule="auto"/>
              <w:jc w:val="left"/>
              <w:rPr>
                <w:rFonts w:ascii="Calibri" w:eastAsia="Times New Roman" w:hAnsi="Calibri" w:cs="Times New Roman"/>
                <w:sz w:val="16"/>
                <w:szCs w:val="16"/>
                <w:lang w:val="en-US"/>
              </w:rPr>
            </w:pPr>
          </w:p>
        </w:tc>
        <w:tc>
          <w:tcPr>
            <w:tcW w:w="1220" w:type="dxa"/>
            <w:gridSpan w:val="2"/>
            <w:tcBorders>
              <w:top w:val="single" w:sz="4" w:space="0" w:color="auto"/>
              <w:left w:val="nil"/>
              <w:bottom w:val="single" w:sz="4" w:space="0" w:color="auto"/>
              <w:right w:val="single" w:sz="4" w:space="0" w:color="auto"/>
            </w:tcBorders>
            <w:shd w:val="clear" w:color="auto" w:fill="auto"/>
            <w:hideMark/>
          </w:tcPr>
          <w:p w:rsidR="00B61766" w:rsidRPr="00B61766" w:rsidRDefault="00B61766" w:rsidP="00B61766">
            <w:pPr>
              <w:spacing w:after="0" w:line="240" w:lineRule="auto"/>
              <w:jc w:val="left"/>
              <w:rPr>
                <w:rFonts w:ascii="Calibri" w:eastAsia="Times New Roman" w:hAnsi="Calibri" w:cs="Times New Roman"/>
                <w:color w:val="000000"/>
                <w:sz w:val="16"/>
                <w:szCs w:val="16"/>
                <w:lang w:val="en-US"/>
              </w:rPr>
            </w:pPr>
            <w:r w:rsidRPr="00B61766">
              <w:rPr>
                <w:rFonts w:ascii="Calibri" w:eastAsia="Times New Roman" w:hAnsi="Calibri" w:cs="Times New Roman"/>
                <w:sz w:val="16"/>
                <w:szCs w:val="16"/>
                <w:lang w:val="en-US"/>
              </w:rPr>
              <w:t>Space Activity</w:t>
            </w:r>
            <w:r w:rsidRPr="00B61766">
              <w:rPr>
                <w:rFonts w:ascii="Calibri" w:eastAsia="Times New Roman" w:hAnsi="Calibri" w:cs="Times New Roman"/>
                <w:sz w:val="16"/>
                <w:szCs w:val="16"/>
                <w:lang w:val="en-US"/>
              </w:rPr>
              <w:br/>
              <w:t>Renovation</w:t>
            </w:r>
          </w:p>
        </w:tc>
        <w:tc>
          <w:tcPr>
            <w:tcW w:w="1560" w:type="dxa"/>
            <w:tcBorders>
              <w:top w:val="nil"/>
              <w:left w:val="nil"/>
              <w:bottom w:val="single" w:sz="4" w:space="0" w:color="auto"/>
              <w:right w:val="single" w:sz="4" w:space="0" w:color="auto"/>
            </w:tcBorders>
            <w:shd w:val="clear" w:color="auto" w:fill="auto"/>
            <w:hideMark/>
          </w:tcPr>
          <w:p w:rsidR="00B61766" w:rsidRPr="00B61766" w:rsidRDefault="00B61766" w:rsidP="00B61766">
            <w:pPr>
              <w:spacing w:after="0" w:line="240" w:lineRule="auto"/>
              <w:jc w:val="left"/>
              <w:rPr>
                <w:rFonts w:ascii="Calibri" w:eastAsia="Times New Roman" w:hAnsi="Calibri" w:cs="Times New Roman"/>
                <w:color w:val="000000"/>
                <w:sz w:val="16"/>
                <w:szCs w:val="16"/>
                <w:lang w:val="en-US"/>
              </w:rPr>
            </w:pPr>
            <w:r w:rsidRPr="00B61766">
              <w:rPr>
                <w:rFonts w:ascii="Calibri" w:eastAsia="Times New Roman" w:hAnsi="Calibri" w:cs="Times New Roman"/>
                <w:sz w:val="16"/>
                <w:szCs w:val="16"/>
                <w:lang w:val="en-US"/>
              </w:rPr>
              <w:t>31-50 30 11</w:t>
            </w:r>
            <w:r w:rsidRPr="00B61766">
              <w:rPr>
                <w:rFonts w:ascii="Calibri" w:eastAsia="Times New Roman" w:hAnsi="Calibri" w:cs="Times New Roman"/>
                <w:sz w:val="16"/>
                <w:szCs w:val="16"/>
                <w:lang w:val="en-US"/>
              </w:rPr>
              <w:br/>
              <w:t>Facility Renovation</w:t>
            </w:r>
          </w:p>
        </w:tc>
        <w:tc>
          <w:tcPr>
            <w:tcW w:w="1300" w:type="dxa"/>
            <w:tcBorders>
              <w:top w:val="nil"/>
              <w:left w:val="nil"/>
              <w:bottom w:val="single" w:sz="4" w:space="0" w:color="auto"/>
              <w:right w:val="single" w:sz="4" w:space="0" w:color="auto"/>
            </w:tcBorders>
            <w:shd w:val="clear" w:color="auto" w:fill="auto"/>
            <w:hideMark/>
          </w:tcPr>
          <w:p w:rsidR="00B61766" w:rsidRPr="00B61766" w:rsidRDefault="00B61766" w:rsidP="00B61766">
            <w:pPr>
              <w:spacing w:after="0" w:line="240" w:lineRule="auto"/>
              <w:jc w:val="left"/>
              <w:rPr>
                <w:rFonts w:ascii="Calibri" w:eastAsia="Times New Roman" w:hAnsi="Calibri" w:cs="Times New Roman"/>
                <w:color w:val="000000"/>
                <w:sz w:val="16"/>
                <w:szCs w:val="16"/>
                <w:lang w:val="en-US"/>
              </w:rPr>
            </w:pPr>
            <w:r w:rsidRPr="00B61766">
              <w:rPr>
                <w:rFonts w:ascii="Calibri" w:eastAsia="Times New Roman" w:hAnsi="Calibri" w:cs="Times New Roman"/>
                <w:sz w:val="16"/>
                <w:szCs w:val="16"/>
                <w:lang w:val="en-US"/>
              </w:rPr>
              <w:t>34-41 11 00</w:t>
            </w:r>
            <w:r w:rsidRPr="00B61766">
              <w:rPr>
                <w:rFonts w:ascii="Calibri" w:eastAsia="Times New Roman" w:hAnsi="Calibri" w:cs="Times New Roman"/>
                <w:sz w:val="16"/>
                <w:szCs w:val="16"/>
                <w:lang w:val="en-US"/>
              </w:rPr>
              <w:br/>
              <w:t>Facility Manager</w:t>
            </w:r>
          </w:p>
        </w:tc>
        <w:tc>
          <w:tcPr>
            <w:tcW w:w="1440" w:type="dxa"/>
            <w:tcBorders>
              <w:top w:val="nil"/>
              <w:left w:val="nil"/>
              <w:bottom w:val="single" w:sz="4" w:space="0" w:color="auto"/>
              <w:right w:val="single" w:sz="4" w:space="0" w:color="auto"/>
            </w:tcBorders>
            <w:shd w:val="clear" w:color="auto" w:fill="auto"/>
            <w:hideMark/>
          </w:tcPr>
          <w:p w:rsidR="00B61766" w:rsidRPr="00B61766" w:rsidRDefault="00B61766" w:rsidP="00B61766">
            <w:pPr>
              <w:spacing w:after="0" w:line="240" w:lineRule="auto"/>
              <w:jc w:val="left"/>
              <w:rPr>
                <w:rFonts w:ascii="Calibri" w:eastAsia="Times New Roman" w:hAnsi="Calibri" w:cs="Times New Roman"/>
                <w:color w:val="000000"/>
                <w:sz w:val="16"/>
                <w:szCs w:val="16"/>
                <w:lang w:val="en-US"/>
              </w:rPr>
            </w:pPr>
            <w:r w:rsidRPr="00B61766">
              <w:rPr>
                <w:rFonts w:ascii="Calibri" w:eastAsia="Times New Roman" w:hAnsi="Calibri" w:cs="Times New Roman"/>
                <w:sz w:val="16"/>
                <w:szCs w:val="16"/>
                <w:lang w:val="en-US"/>
              </w:rPr>
              <w:t>32-41 47 21</w:t>
            </w:r>
            <w:r w:rsidRPr="00B61766">
              <w:rPr>
                <w:rFonts w:ascii="Calibri" w:eastAsia="Times New Roman" w:hAnsi="Calibri" w:cs="Times New Roman"/>
                <w:sz w:val="16"/>
                <w:szCs w:val="16"/>
                <w:lang w:val="en-US"/>
              </w:rPr>
              <w:br/>
              <w:t>Space Planning</w:t>
            </w:r>
          </w:p>
        </w:tc>
        <w:tc>
          <w:tcPr>
            <w:tcW w:w="1980" w:type="dxa"/>
            <w:tcBorders>
              <w:top w:val="nil"/>
              <w:left w:val="nil"/>
              <w:bottom w:val="single" w:sz="4" w:space="0" w:color="auto"/>
              <w:right w:val="single" w:sz="8" w:space="0" w:color="auto"/>
            </w:tcBorders>
            <w:shd w:val="clear" w:color="auto" w:fill="auto"/>
            <w:hideMark/>
          </w:tcPr>
          <w:p w:rsidR="00B61766" w:rsidRPr="00B61766" w:rsidRDefault="00B61766" w:rsidP="00B61766">
            <w:pPr>
              <w:spacing w:after="0" w:line="240" w:lineRule="auto"/>
              <w:jc w:val="left"/>
              <w:rPr>
                <w:rFonts w:ascii="Calibri" w:eastAsia="Times New Roman" w:hAnsi="Calibri" w:cs="Times New Roman"/>
                <w:sz w:val="16"/>
                <w:szCs w:val="16"/>
                <w:lang w:val="en-US"/>
              </w:rPr>
            </w:pPr>
            <w:r w:rsidRPr="00B61766">
              <w:rPr>
                <w:rFonts w:ascii="Calibri" w:eastAsia="Times New Roman" w:hAnsi="Calibri" w:cs="Times New Roman"/>
                <w:sz w:val="16"/>
                <w:szCs w:val="16"/>
                <w:lang w:val="en-US"/>
              </w:rPr>
              <w:t>5.8 Perform  Facility/ Building Renovation</w:t>
            </w:r>
          </w:p>
        </w:tc>
      </w:tr>
      <w:tr w:rsidR="00B61766" w:rsidRPr="00B61766" w:rsidTr="001812AE">
        <w:trPr>
          <w:trHeight w:val="450"/>
        </w:trPr>
        <w:tc>
          <w:tcPr>
            <w:tcW w:w="2260" w:type="dxa"/>
            <w:gridSpan w:val="2"/>
            <w:vMerge w:val="restart"/>
            <w:tcBorders>
              <w:top w:val="single" w:sz="4" w:space="0" w:color="auto"/>
              <w:left w:val="single" w:sz="8" w:space="0" w:color="auto"/>
              <w:bottom w:val="single" w:sz="8" w:space="0" w:color="000000"/>
              <w:right w:val="single" w:sz="4" w:space="0" w:color="auto"/>
            </w:tcBorders>
            <w:shd w:val="clear" w:color="auto" w:fill="auto"/>
            <w:vAlign w:val="center"/>
            <w:hideMark/>
          </w:tcPr>
          <w:p w:rsidR="00B61766" w:rsidRPr="00B61766" w:rsidRDefault="00B61766" w:rsidP="00B61766">
            <w:pPr>
              <w:spacing w:after="0" w:line="240" w:lineRule="auto"/>
              <w:jc w:val="left"/>
              <w:rPr>
                <w:rFonts w:ascii="Calibri" w:eastAsia="Times New Roman" w:hAnsi="Calibri" w:cs="Times New Roman"/>
                <w:sz w:val="16"/>
                <w:szCs w:val="16"/>
                <w:lang w:val="en-US"/>
              </w:rPr>
            </w:pPr>
            <w:r w:rsidRPr="00B61766">
              <w:rPr>
                <w:rFonts w:ascii="Calibri" w:eastAsia="Times New Roman" w:hAnsi="Calibri" w:cs="Times New Roman"/>
                <w:sz w:val="16"/>
                <w:szCs w:val="16"/>
                <w:lang w:val="en-US"/>
              </w:rPr>
              <w:t>Repurpose</w:t>
            </w:r>
          </w:p>
        </w:tc>
        <w:tc>
          <w:tcPr>
            <w:tcW w:w="1220" w:type="dxa"/>
            <w:gridSpan w:val="2"/>
            <w:tcBorders>
              <w:top w:val="single" w:sz="4" w:space="0" w:color="auto"/>
              <w:left w:val="nil"/>
              <w:bottom w:val="single" w:sz="4" w:space="0" w:color="auto"/>
              <w:right w:val="single" w:sz="4" w:space="0" w:color="auto"/>
            </w:tcBorders>
            <w:shd w:val="clear" w:color="auto" w:fill="auto"/>
            <w:hideMark/>
          </w:tcPr>
          <w:p w:rsidR="00B61766" w:rsidRPr="00B61766" w:rsidRDefault="00B61766" w:rsidP="00B61766">
            <w:pPr>
              <w:spacing w:after="0" w:line="240" w:lineRule="auto"/>
              <w:jc w:val="left"/>
              <w:rPr>
                <w:rFonts w:ascii="Calibri" w:eastAsia="Times New Roman" w:hAnsi="Calibri" w:cs="Times New Roman"/>
                <w:sz w:val="16"/>
                <w:szCs w:val="16"/>
                <w:lang w:val="en-US"/>
              </w:rPr>
            </w:pPr>
            <w:r w:rsidRPr="00B61766">
              <w:rPr>
                <w:rFonts w:ascii="Calibri" w:eastAsia="Times New Roman" w:hAnsi="Calibri" w:cs="Times New Roman"/>
                <w:sz w:val="16"/>
                <w:szCs w:val="16"/>
                <w:lang w:val="en-US"/>
              </w:rPr>
              <w:t>Remodel</w:t>
            </w:r>
          </w:p>
        </w:tc>
        <w:tc>
          <w:tcPr>
            <w:tcW w:w="1560" w:type="dxa"/>
            <w:tcBorders>
              <w:top w:val="nil"/>
              <w:left w:val="nil"/>
              <w:bottom w:val="single" w:sz="4" w:space="0" w:color="auto"/>
              <w:right w:val="single" w:sz="4" w:space="0" w:color="auto"/>
            </w:tcBorders>
            <w:shd w:val="clear" w:color="auto" w:fill="auto"/>
            <w:hideMark/>
          </w:tcPr>
          <w:p w:rsidR="00B61766" w:rsidRPr="00B61766" w:rsidRDefault="00B61766" w:rsidP="00B61766">
            <w:pPr>
              <w:spacing w:after="0" w:line="240" w:lineRule="auto"/>
              <w:jc w:val="left"/>
              <w:rPr>
                <w:rFonts w:ascii="Calibri" w:eastAsia="Times New Roman" w:hAnsi="Calibri" w:cs="Times New Roman"/>
                <w:sz w:val="16"/>
                <w:szCs w:val="16"/>
                <w:lang w:val="en-US"/>
              </w:rPr>
            </w:pPr>
            <w:r w:rsidRPr="00B61766">
              <w:rPr>
                <w:rFonts w:ascii="Calibri" w:eastAsia="Times New Roman" w:hAnsi="Calibri" w:cs="Times New Roman"/>
                <w:sz w:val="16"/>
                <w:szCs w:val="16"/>
                <w:lang w:val="en-US"/>
              </w:rPr>
              <w:t>31-50 30 14</w:t>
            </w:r>
            <w:r w:rsidRPr="00B61766">
              <w:rPr>
                <w:rFonts w:ascii="Calibri" w:eastAsia="Times New Roman" w:hAnsi="Calibri" w:cs="Times New Roman"/>
                <w:sz w:val="16"/>
                <w:szCs w:val="16"/>
                <w:lang w:val="en-US"/>
              </w:rPr>
              <w:br/>
              <w:t>Facility Remodeling</w:t>
            </w:r>
          </w:p>
        </w:tc>
        <w:tc>
          <w:tcPr>
            <w:tcW w:w="1300" w:type="dxa"/>
            <w:tcBorders>
              <w:top w:val="nil"/>
              <w:left w:val="nil"/>
              <w:bottom w:val="single" w:sz="4" w:space="0" w:color="auto"/>
              <w:right w:val="single" w:sz="4" w:space="0" w:color="auto"/>
            </w:tcBorders>
            <w:shd w:val="clear" w:color="auto" w:fill="auto"/>
            <w:hideMark/>
          </w:tcPr>
          <w:p w:rsidR="00B61766" w:rsidRPr="00B61766" w:rsidRDefault="00B61766" w:rsidP="00B61766">
            <w:pPr>
              <w:spacing w:after="0" w:line="240" w:lineRule="auto"/>
              <w:jc w:val="left"/>
              <w:rPr>
                <w:rFonts w:ascii="Calibri" w:eastAsia="Times New Roman" w:hAnsi="Calibri" w:cs="Times New Roman"/>
                <w:color w:val="000000"/>
                <w:sz w:val="16"/>
                <w:szCs w:val="16"/>
                <w:lang w:val="en-US"/>
              </w:rPr>
            </w:pPr>
            <w:r w:rsidRPr="00B61766">
              <w:rPr>
                <w:rFonts w:ascii="Calibri" w:eastAsia="Times New Roman" w:hAnsi="Calibri" w:cs="Times New Roman"/>
                <w:sz w:val="16"/>
                <w:szCs w:val="16"/>
                <w:lang w:val="en-US"/>
              </w:rPr>
              <w:t>34-41 11 00</w:t>
            </w:r>
            <w:r w:rsidRPr="00B61766">
              <w:rPr>
                <w:rFonts w:ascii="Calibri" w:eastAsia="Times New Roman" w:hAnsi="Calibri" w:cs="Times New Roman"/>
                <w:sz w:val="16"/>
                <w:szCs w:val="16"/>
                <w:lang w:val="en-US"/>
              </w:rPr>
              <w:br/>
              <w:t>Facility Manager</w:t>
            </w:r>
          </w:p>
        </w:tc>
        <w:tc>
          <w:tcPr>
            <w:tcW w:w="1440" w:type="dxa"/>
            <w:tcBorders>
              <w:top w:val="nil"/>
              <w:left w:val="nil"/>
              <w:bottom w:val="single" w:sz="4" w:space="0" w:color="auto"/>
              <w:right w:val="single" w:sz="4" w:space="0" w:color="auto"/>
            </w:tcBorders>
            <w:shd w:val="clear" w:color="auto" w:fill="auto"/>
            <w:hideMark/>
          </w:tcPr>
          <w:p w:rsidR="00B61766" w:rsidRPr="00B61766" w:rsidRDefault="00B61766" w:rsidP="00B61766">
            <w:pPr>
              <w:spacing w:after="0" w:line="240" w:lineRule="auto"/>
              <w:jc w:val="left"/>
              <w:rPr>
                <w:rFonts w:ascii="Calibri" w:eastAsia="Times New Roman" w:hAnsi="Calibri" w:cs="Times New Roman"/>
                <w:color w:val="000000"/>
                <w:sz w:val="16"/>
                <w:szCs w:val="16"/>
                <w:lang w:val="en-US"/>
              </w:rPr>
            </w:pPr>
            <w:r w:rsidRPr="00B61766">
              <w:rPr>
                <w:rFonts w:ascii="Calibri" w:eastAsia="Times New Roman" w:hAnsi="Calibri" w:cs="Times New Roman"/>
                <w:sz w:val="16"/>
                <w:szCs w:val="16"/>
                <w:lang w:val="en-US"/>
              </w:rPr>
              <w:t>32-41 47 11 17</w:t>
            </w:r>
            <w:r w:rsidRPr="00B61766">
              <w:rPr>
                <w:rFonts w:ascii="Calibri" w:eastAsia="Times New Roman" w:hAnsi="Calibri" w:cs="Times New Roman"/>
                <w:sz w:val="16"/>
                <w:szCs w:val="16"/>
                <w:lang w:val="en-US"/>
              </w:rPr>
              <w:br/>
              <w:t>Facility Upgrading</w:t>
            </w:r>
          </w:p>
        </w:tc>
        <w:tc>
          <w:tcPr>
            <w:tcW w:w="1980" w:type="dxa"/>
            <w:tcBorders>
              <w:top w:val="nil"/>
              <w:left w:val="nil"/>
              <w:bottom w:val="single" w:sz="4" w:space="0" w:color="auto"/>
              <w:right w:val="single" w:sz="8" w:space="0" w:color="auto"/>
            </w:tcBorders>
            <w:shd w:val="clear" w:color="auto" w:fill="auto"/>
            <w:hideMark/>
          </w:tcPr>
          <w:p w:rsidR="00B61766" w:rsidRPr="00B61766" w:rsidRDefault="00B61766" w:rsidP="00B61766">
            <w:pPr>
              <w:spacing w:after="0" w:line="240" w:lineRule="auto"/>
              <w:jc w:val="left"/>
              <w:rPr>
                <w:rFonts w:ascii="Calibri" w:eastAsia="Times New Roman" w:hAnsi="Calibri" w:cs="Times New Roman"/>
                <w:sz w:val="16"/>
                <w:szCs w:val="16"/>
                <w:lang w:val="en-US"/>
              </w:rPr>
            </w:pPr>
            <w:r w:rsidRPr="00B61766">
              <w:rPr>
                <w:rFonts w:ascii="Calibri" w:eastAsia="Times New Roman" w:hAnsi="Calibri" w:cs="Times New Roman"/>
                <w:sz w:val="16"/>
                <w:szCs w:val="16"/>
                <w:lang w:val="en-US"/>
              </w:rPr>
              <w:t>5.10 Perform  Facility/ Building Expansion</w:t>
            </w:r>
          </w:p>
        </w:tc>
      </w:tr>
      <w:tr w:rsidR="00B61766" w:rsidRPr="00B61766" w:rsidTr="001812AE">
        <w:trPr>
          <w:trHeight w:val="450"/>
        </w:trPr>
        <w:tc>
          <w:tcPr>
            <w:tcW w:w="2260" w:type="dxa"/>
            <w:gridSpan w:val="2"/>
            <w:vMerge/>
            <w:tcBorders>
              <w:top w:val="single" w:sz="4" w:space="0" w:color="auto"/>
              <w:left w:val="single" w:sz="8" w:space="0" w:color="auto"/>
              <w:bottom w:val="single" w:sz="8" w:space="0" w:color="000000"/>
              <w:right w:val="single" w:sz="4" w:space="0" w:color="auto"/>
            </w:tcBorders>
            <w:shd w:val="clear" w:color="auto" w:fill="auto"/>
            <w:vAlign w:val="center"/>
            <w:hideMark/>
          </w:tcPr>
          <w:p w:rsidR="00B61766" w:rsidRPr="00B61766" w:rsidRDefault="00B61766" w:rsidP="00B61766">
            <w:pPr>
              <w:spacing w:after="0" w:line="240" w:lineRule="auto"/>
              <w:jc w:val="left"/>
              <w:rPr>
                <w:rFonts w:ascii="Calibri" w:eastAsia="Times New Roman" w:hAnsi="Calibri" w:cs="Times New Roman"/>
                <w:sz w:val="16"/>
                <w:szCs w:val="16"/>
                <w:lang w:val="en-US"/>
              </w:rPr>
            </w:pPr>
          </w:p>
        </w:tc>
        <w:tc>
          <w:tcPr>
            <w:tcW w:w="1220" w:type="dxa"/>
            <w:gridSpan w:val="2"/>
            <w:tcBorders>
              <w:top w:val="single" w:sz="4" w:space="0" w:color="auto"/>
              <w:left w:val="nil"/>
              <w:bottom w:val="single" w:sz="4" w:space="0" w:color="auto"/>
              <w:right w:val="single" w:sz="4" w:space="0" w:color="auto"/>
            </w:tcBorders>
            <w:shd w:val="clear" w:color="auto" w:fill="auto"/>
            <w:hideMark/>
          </w:tcPr>
          <w:p w:rsidR="00B61766" w:rsidRPr="00B61766" w:rsidRDefault="00B61766" w:rsidP="00B61766">
            <w:pPr>
              <w:spacing w:after="0" w:line="240" w:lineRule="auto"/>
              <w:jc w:val="left"/>
              <w:rPr>
                <w:rFonts w:ascii="Calibri" w:eastAsia="Times New Roman" w:hAnsi="Calibri" w:cs="Times New Roman"/>
                <w:sz w:val="16"/>
                <w:szCs w:val="16"/>
                <w:lang w:val="en-US"/>
              </w:rPr>
            </w:pPr>
            <w:r w:rsidRPr="00B61766">
              <w:rPr>
                <w:rFonts w:ascii="Calibri" w:eastAsia="Times New Roman" w:hAnsi="Calibri" w:cs="Times New Roman"/>
                <w:sz w:val="16"/>
                <w:szCs w:val="16"/>
                <w:lang w:val="en-US"/>
              </w:rPr>
              <w:t>Expand</w:t>
            </w:r>
          </w:p>
        </w:tc>
        <w:tc>
          <w:tcPr>
            <w:tcW w:w="1560" w:type="dxa"/>
            <w:tcBorders>
              <w:top w:val="nil"/>
              <w:left w:val="nil"/>
              <w:bottom w:val="single" w:sz="4" w:space="0" w:color="auto"/>
              <w:right w:val="single" w:sz="4" w:space="0" w:color="auto"/>
            </w:tcBorders>
            <w:shd w:val="clear" w:color="auto" w:fill="auto"/>
            <w:hideMark/>
          </w:tcPr>
          <w:p w:rsidR="00B61766" w:rsidRPr="00B61766" w:rsidRDefault="00B61766" w:rsidP="00B61766">
            <w:pPr>
              <w:spacing w:after="0" w:line="240" w:lineRule="auto"/>
              <w:jc w:val="left"/>
              <w:rPr>
                <w:rFonts w:ascii="Calibri" w:eastAsia="Times New Roman" w:hAnsi="Calibri" w:cs="Times New Roman"/>
                <w:color w:val="000000"/>
                <w:sz w:val="16"/>
                <w:szCs w:val="16"/>
                <w:lang w:val="en-US"/>
              </w:rPr>
            </w:pPr>
            <w:r w:rsidRPr="00B61766">
              <w:rPr>
                <w:rFonts w:ascii="Calibri" w:eastAsia="Times New Roman" w:hAnsi="Calibri" w:cs="Times New Roman"/>
                <w:sz w:val="16"/>
                <w:szCs w:val="16"/>
                <w:lang w:val="en-US"/>
              </w:rPr>
              <w:t>31-50 30 17</w:t>
            </w:r>
            <w:r w:rsidRPr="00B61766">
              <w:rPr>
                <w:rFonts w:ascii="Calibri" w:eastAsia="Times New Roman" w:hAnsi="Calibri" w:cs="Times New Roman"/>
                <w:sz w:val="16"/>
                <w:szCs w:val="16"/>
                <w:lang w:val="en-US"/>
              </w:rPr>
              <w:br/>
              <w:t>Facility Expansion</w:t>
            </w:r>
          </w:p>
        </w:tc>
        <w:tc>
          <w:tcPr>
            <w:tcW w:w="1300" w:type="dxa"/>
            <w:tcBorders>
              <w:top w:val="nil"/>
              <w:left w:val="nil"/>
              <w:bottom w:val="single" w:sz="4" w:space="0" w:color="auto"/>
              <w:right w:val="single" w:sz="4" w:space="0" w:color="auto"/>
            </w:tcBorders>
            <w:shd w:val="clear" w:color="auto" w:fill="auto"/>
            <w:hideMark/>
          </w:tcPr>
          <w:p w:rsidR="00B61766" w:rsidRPr="00B61766" w:rsidRDefault="00B61766" w:rsidP="00B61766">
            <w:pPr>
              <w:spacing w:after="0" w:line="240" w:lineRule="auto"/>
              <w:jc w:val="left"/>
              <w:rPr>
                <w:rFonts w:ascii="Calibri" w:eastAsia="Times New Roman" w:hAnsi="Calibri" w:cs="Times New Roman"/>
                <w:color w:val="000000"/>
                <w:sz w:val="16"/>
                <w:szCs w:val="16"/>
                <w:lang w:val="en-US"/>
              </w:rPr>
            </w:pPr>
            <w:r w:rsidRPr="00B61766">
              <w:rPr>
                <w:rFonts w:ascii="Calibri" w:eastAsia="Times New Roman" w:hAnsi="Calibri" w:cs="Times New Roman"/>
                <w:sz w:val="16"/>
                <w:szCs w:val="16"/>
                <w:lang w:val="en-US"/>
              </w:rPr>
              <w:t>34-41 11 00</w:t>
            </w:r>
            <w:r w:rsidRPr="00B61766">
              <w:rPr>
                <w:rFonts w:ascii="Calibri" w:eastAsia="Times New Roman" w:hAnsi="Calibri" w:cs="Times New Roman"/>
                <w:sz w:val="16"/>
                <w:szCs w:val="16"/>
                <w:lang w:val="en-US"/>
              </w:rPr>
              <w:br/>
              <w:t>Facility Manager</w:t>
            </w:r>
          </w:p>
        </w:tc>
        <w:tc>
          <w:tcPr>
            <w:tcW w:w="1440" w:type="dxa"/>
            <w:tcBorders>
              <w:top w:val="nil"/>
              <w:left w:val="nil"/>
              <w:bottom w:val="single" w:sz="4" w:space="0" w:color="auto"/>
              <w:right w:val="single" w:sz="4" w:space="0" w:color="auto"/>
            </w:tcBorders>
            <w:shd w:val="clear" w:color="auto" w:fill="auto"/>
            <w:hideMark/>
          </w:tcPr>
          <w:p w:rsidR="00B61766" w:rsidRPr="00B61766" w:rsidRDefault="00B61766" w:rsidP="00B61766">
            <w:pPr>
              <w:spacing w:after="0" w:line="240" w:lineRule="auto"/>
              <w:jc w:val="left"/>
              <w:rPr>
                <w:rFonts w:ascii="Calibri" w:eastAsia="Times New Roman" w:hAnsi="Calibri" w:cs="Times New Roman"/>
                <w:color w:val="000000"/>
                <w:sz w:val="16"/>
                <w:szCs w:val="16"/>
                <w:lang w:val="en-US"/>
              </w:rPr>
            </w:pPr>
            <w:r w:rsidRPr="00B61766">
              <w:rPr>
                <w:rFonts w:ascii="Calibri" w:eastAsia="Times New Roman" w:hAnsi="Calibri" w:cs="Times New Roman"/>
                <w:sz w:val="16"/>
                <w:szCs w:val="16"/>
                <w:lang w:val="en-US"/>
              </w:rPr>
              <w:t>32-41 47 11 17</w:t>
            </w:r>
            <w:r w:rsidRPr="00B61766">
              <w:rPr>
                <w:rFonts w:ascii="Calibri" w:eastAsia="Times New Roman" w:hAnsi="Calibri" w:cs="Times New Roman"/>
                <w:sz w:val="16"/>
                <w:szCs w:val="16"/>
                <w:lang w:val="en-US"/>
              </w:rPr>
              <w:br/>
              <w:t>Facility Upgrading</w:t>
            </w:r>
          </w:p>
        </w:tc>
        <w:tc>
          <w:tcPr>
            <w:tcW w:w="1980" w:type="dxa"/>
            <w:tcBorders>
              <w:top w:val="nil"/>
              <w:left w:val="nil"/>
              <w:bottom w:val="single" w:sz="4" w:space="0" w:color="auto"/>
              <w:right w:val="single" w:sz="8" w:space="0" w:color="auto"/>
            </w:tcBorders>
            <w:shd w:val="clear" w:color="auto" w:fill="auto"/>
            <w:hideMark/>
          </w:tcPr>
          <w:p w:rsidR="00B61766" w:rsidRPr="00B61766" w:rsidRDefault="00B61766" w:rsidP="00B61766">
            <w:pPr>
              <w:spacing w:after="0" w:line="240" w:lineRule="auto"/>
              <w:jc w:val="left"/>
              <w:rPr>
                <w:rFonts w:ascii="Calibri" w:eastAsia="Times New Roman" w:hAnsi="Calibri" w:cs="Times New Roman"/>
                <w:sz w:val="16"/>
                <w:szCs w:val="16"/>
                <w:lang w:val="en-US"/>
              </w:rPr>
            </w:pPr>
            <w:r w:rsidRPr="00B61766">
              <w:rPr>
                <w:rFonts w:ascii="Calibri" w:eastAsia="Times New Roman" w:hAnsi="Calibri" w:cs="Times New Roman"/>
                <w:sz w:val="16"/>
                <w:szCs w:val="16"/>
                <w:lang w:val="en-US"/>
              </w:rPr>
              <w:t>5.10 Perform  Facility/ Building Expansion</w:t>
            </w:r>
          </w:p>
        </w:tc>
      </w:tr>
      <w:tr w:rsidR="00B61766" w:rsidRPr="00B61766" w:rsidTr="001812AE">
        <w:trPr>
          <w:trHeight w:val="465"/>
        </w:trPr>
        <w:tc>
          <w:tcPr>
            <w:tcW w:w="2260" w:type="dxa"/>
            <w:gridSpan w:val="2"/>
            <w:vMerge/>
            <w:tcBorders>
              <w:top w:val="single" w:sz="4" w:space="0" w:color="auto"/>
              <w:left w:val="single" w:sz="8" w:space="0" w:color="auto"/>
              <w:bottom w:val="single" w:sz="8" w:space="0" w:color="000000"/>
              <w:right w:val="single" w:sz="4" w:space="0" w:color="auto"/>
            </w:tcBorders>
            <w:shd w:val="clear" w:color="auto" w:fill="auto"/>
            <w:vAlign w:val="center"/>
            <w:hideMark/>
          </w:tcPr>
          <w:p w:rsidR="00B61766" w:rsidRPr="00B61766" w:rsidRDefault="00B61766" w:rsidP="00B61766">
            <w:pPr>
              <w:spacing w:after="0" w:line="240" w:lineRule="auto"/>
              <w:jc w:val="left"/>
              <w:rPr>
                <w:rFonts w:ascii="Calibri" w:eastAsia="Times New Roman" w:hAnsi="Calibri" w:cs="Times New Roman"/>
                <w:sz w:val="16"/>
                <w:szCs w:val="16"/>
                <w:lang w:val="en-US"/>
              </w:rPr>
            </w:pPr>
          </w:p>
        </w:tc>
        <w:tc>
          <w:tcPr>
            <w:tcW w:w="1220" w:type="dxa"/>
            <w:gridSpan w:val="2"/>
            <w:tcBorders>
              <w:top w:val="single" w:sz="4" w:space="0" w:color="auto"/>
              <w:left w:val="nil"/>
              <w:bottom w:val="single" w:sz="8" w:space="0" w:color="auto"/>
              <w:right w:val="single" w:sz="4" w:space="0" w:color="auto"/>
            </w:tcBorders>
            <w:shd w:val="clear" w:color="auto" w:fill="auto"/>
            <w:hideMark/>
          </w:tcPr>
          <w:p w:rsidR="00B61766" w:rsidRPr="00B61766" w:rsidRDefault="00B61766" w:rsidP="00B61766">
            <w:pPr>
              <w:spacing w:after="0" w:line="240" w:lineRule="auto"/>
              <w:jc w:val="left"/>
              <w:rPr>
                <w:rFonts w:ascii="Calibri" w:eastAsia="Times New Roman" w:hAnsi="Calibri" w:cs="Times New Roman"/>
                <w:sz w:val="16"/>
                <w:szCs w:val="16"/>
                <w:lang w:val="en-US"/>
              </w:rPr>
            </w:pPr>
            <w:r w:rsidRPr="00B61766">
              <w:rPr>
                <w:rFonts w:ascii="Calibri" w:eastAsia="Times New Roman" w:hAnsi="Calibri" w:cs="Times New Roman"/>
                <w:sz w:val="16"/>
                <w:szCs w:val="16"/>
                <w:lang w:val="en-US"/>
              </w:rPr>
              <w:t>Demolish</w:t>
            </w:r>
          </w:p>
        </w:tc>
        <w:tc>
          <w:tcPr>
            <w:tcW w:w="1560" w:type="dxa"/>
            <w:tcBorders>
              <w:top w:val="nil"/>
              <w:left w:val="nil"/>
              <w:bottom w:val="single" w:sz="8" w:space="0" w:color="auto"/>
              <w:right w:val="single" w:sz="4" w:space="0" w:color="auto"/>
            </w:tcBorders>
            <w:shd w:val="clear" w:color="auto" w:fill="auto"/>
            <w:hideMark/>
          </w:tcPr>
          <w:p w:rsidR="00B61766" w:rsidRPr="00B61766" w:rsidRDefault="00B61766" w:rsidP="00B61766">
            <w:pPr>
              <w:spacing w:after="0" w:line="240" w:lineRule="auto"/>
              <w:jc w:val="left"/>
              <w:rPr>
                <w:rFonts w:ascii="Calibri" w:eastAsia="Times New Roman" w:hAnsi="Calibri" w:cs="Times New Roman"/>
                <w:color w:val="000000"/>
                <w:sz w:val="16"/>
                <w:szCs w:val="16"/>
                <w:lang w:val="en-US"/>
              </w:rPr>
            </w:pPr>
            <w:r w:rsidRPr="00B61766">
              <w:rPr>
                <w:rFonts w:ascii="Calibri" w:eastAsia="Times New Roman" w:hAnsi="Calibri" w:cs="Times New Roman"/>
                <w:sz w:val="16"/>
                <w:szCs w:val="16"/>
                <w:lang w:val="en-US"/>
              </w:rPr>
              <w:t>31-60 35 00</w:t>
            </w:r>
            <w:r w:rsidRPr="00B61766">
              <w:rPr>
                <w:rFonts w:ascii="Calibri" w:eastAsia="Times New Roman" w:hAnsi="Calibri" w:cs="Times New Roman"/>
                <w:sz w:val="16"/>
                <w:szCs w:val="16"/>
                <w:lang w:val="en-US"/>
              </w:rPr>
              <w:br/>
              <w:t>Recycling</w:t>
            </w:r>
          </w:p>
        </w:tc>
        <w:tc>
          <w:tcPr>
            <w:tcW w:w="1300" w:type="dxa"/>
            <w:tcBorders>
              <w:top w:val="nil"/>
              <w:left w:val="nil"/>
              <w:bottom w:val="single" w:sz="8" w:space="0" w:color="auto"/>
              <w:right w:val="single" w:sz="4" w:space="0" w:color="auto"/>
            </w:tcBorders>
            <w:shd w:val="clear" w:color="auto" w:fill="auto"/>
            <w:hideMark/>
          </w:tcPr>
          <w:p w:rsidR="00B61766" w:rsidRPr="00B61766" w:rsidRDefault="00B61766" w:rsidP="00B61766">
            <w:pPr>
              <w:spacing w:after="0" w:line="240" w:lineRule="auto"/>
              <w:jc w:val="left"/>
              <w:rPr>
                <w:rFonts w:ascii="Calibri" w:eastAsia="Times New Roman" w:hAnsi="Calibri" w:cs="Times New Roman"/>
                <w:color w:val="000000"/>
                <w:sz w:val="16"/>
                <w:szCs w:val="16"/>
                <w:lang w:val="en-US"/>
              </w:rPr>
            </w:pPr>
            <w:r w:rsidRPr="00B61766">
              <w:rPr>
                <w:rFonts w:ascii="Calibri" w:eastAsia="Times New Roman" w:hAnsi="Calibri" w:cs="Times New Roman"/>
                <w:sz w:val="16"/>
                <w:szCs w:val="16"/>
                <w:lang w:val="en-US"/>
              </w:rPr>
              <w:t>34-41 11 00</w:t>
            </w:r>
            <w:r w:rsidRPr="00B61766">
              <w:rPr>
                <w:rFonts w:ascii="Calibri" w:eastAsia="Times New Roman" w:hAnsi="Calibri" w:cs="Times New Roman"/>
                <w:sz w:val="16"/>
                <w:szCs w:val="16"/>
                <w:lang w:val="en-US"/>
              </w:rPr>
              <w:br/>
              <w:t>Facility Manager</w:t>
            </w:r>
          </w:p>
        </w:tc>
        <w:tc>
          <w:tcPr>
            <w:tcW w:w="1440" w:type="dxa"/>
            <w:tcBorders>
              <w:top w:val="nil"/>
              <w:left w:val="nil"/>
              <w:bottom w:val="single" w:sz="8" w:space="0" w:color="auto"/>
              <w:right w:val="single" w:sz="4" w:space="0" w:color="auto"/>
            </w:tcBorders>
            <w:shd w:val="clear" w:color="auto" w:fill="auto"/>
            <w:hideMark/>
          </w:tcPr>
          <w:p w:rsidR="00B61766" w:rsidRPr="00B61766" w:rsidRDefault="00B61766" w:rsidP="00B61766">
            <w:pPr>
              <w:spacing w:after="0" w:line="240" w:lineRule="auto"/>
              <w:jc w:val="left"/>
              <w:rPr>
                <w:rFonts w:ascii="Calibri" w:eastAsia="Times New Roman" w:hAnsi="Calibri" w:cs="Times New Roman"/>
                <w:color w:val="000000"/>
                <w:sz w:val="16"/>
                <w:szCs w:val="16"/>
                <w:lang w:val="en-US"/>
              </w:rPr>
            </w:pPr>
            <w:r w:rsidRPr="00B61766">
              <w:rPr>
                <w:rFonts w:ascii="Calibri" w:eastAsia="Times New Roman" w:hAnsi="Calibri" w:cs="Times New Roman"/>
                <w:sz w:val="16"/>
                <w:szCs w:val="16"/>
                <w:lang w:val="en-US"/>
              </w:rPr>
              <w:t>32-41 47 11 17</w:t>
            </w:r>
            <w:r w:rsidRPr="00B61766">
              <w:rPr>
                <w:rFonts w:ascii="Calibri" w:eastAsia="Times New Roman" w:hAnsi="Calibri" w:cs="Times New Roman"/>
                <w:sz w:val="16"/>
                <w:szCs w:val="16"/>
                <w:lang w:val="en-US"/>
              </w:rPr>
              <w:br/>
              <w:t>Facility Upgrading</w:t>
            </w:r>
          </w:p>
        </w:tc>
        <w:tc>
          <w:tcPr>
            <w:tcW w:w="1980" w:type="dxa"/>
            <w:tcBorders>
              <w:top w:val="nil"/>
              <w:left w:val="nil"/>
              <w:bottom w:val="single" w:sz="8" w:space="0" w:color="auto"/>
              <w:right w:val="single" w:sz="8" w:space="0" w:color="auto"/>
            </w:tcBorders>
            <w:shd w:val="clear" w:color="auto" w:fill="auto"/>
            <w:hideMark/>
          </w:tcPr>
          <w:p w:rsidR="00B61766" w:rsidRPr="00B61766" w:rsidRDefault="00B61766" w:rsidP="00B61766">
            <w:pPr>
              <w:spacing w:after="0" w:line="240" w:lineRule="auto"/>
              <w:jc w:val="left"/>
              <w:rPr>
                <w:rFonts w:ascii="Calibri" w:eastAsia="Times New Roman" w:hAnsi="Calibri" w:cs="Times New Roman"/>
                <w:sz w:val="16"/>
                <w:szCs w:val="16"/>
                <w:lang w:val="en-US"/>
              </w:rPr>
            </w:pPr>
            <w:r w:rsidRPr="00B61766">
              <w:rPr>
                <w:rFonts w:ascii="Calibri" w:eastAsia="Times New Roman" w:hAnsi="Calibri" w:cs="Times New Roman"/>
                <w:sz w:val="16"/>
                <w:szCs w:val="16"/>
                <w:lang w:val="en-US"/>
              </w:rPr>
              <w:t>5.11 Disposal, Reuse, Recycling</w:t>
            </w:r>
          </w:p>
        </w:tc>
      </w:tr>
    </w:tbl>
    <w:p w:rsidR="000E2A6D" w:rsidRDefault="000E2A6D" w:rsidP="007F659A">
      <w:pPr>
        <w:tabs>
          <w:tab w:val="left" w:pos="6525"/>
        </w:tabs>
        <w:spacing w:after="0" w:line="240" w:lineRule="auto"/>
        <w:rPr>
          <w:color w:val="000000" w:themeColor="text1"/>
        </w:rPr>
      </w:pPr>
    </w:p>
    <w:p w:rsidR="00D03244" w:rsidRDefault="00D03244" w:rsidP="007F659A">
      <w:pPr>
        <w:tabs>
          <w:tab w:val="left" w:pos="6525"/>
        </w:tabs>
        <w:spacing w:after="0" w:line="240" w:lineRule="auto"/>
        <w:rPr>
          <w:color w:val="000000" w:themeColor="text1"/>
        </w:rPr>
      </w:pPr>
    </w:p>
    <w:p w:rsidR="00B61766" w:rsidRDefault="00B90A24" w:rsidP="00D03244">
      <w:pPr>
        <w:pStyle w:val="Heading3"/>
      </w:pPr>
      <w:bookmarkStart w:id="246" w:name="_Toc367438701"/>
      <w:r w:rsidRPr="00B61766">
        <w:lastRenderedPageBreak/>
        <w:t xml:space="preserve">6.1.3 </w:t>
      </w:r>
      <w:r w:rsidR="00A86005" w:rsidRPr="00B61766">
        <w:t>Exchange Requirement Coverage Analysis</w:t>
      </w:r>
      <w:bookmarkEnd w:id="246"/>
    </w:p>
    <w:p w:rsidR="00FA1877" w:rsidRDefault="00FA1877" w:rsidP="00554BE6">
      <w:pPr>
        <w:pStyle w:val="Caption"/>
        <w:keepNext/>
        <w:spacing w:after="0"/>
      </w:pPr>
      <w:bookmarkStart w:id="247" w:name="_Toc367440211"/>
      <w:r>
        <w:t xml:space="preserve">Table </w:t>
      </w:r>
      <w:r w:rsidR="00014688">
        <w:fldChar w:fldCharType="begin"/>
      </w:r>
      <w:r w:rsidR="00033CB2">
        <w:instrText xml:space="preserve"> SEQ Table \* ARABIC </w:instrText>
      </w:r>
      <w:r w:rsidR="00014688">
        <w:fldChar w:fldCharType="separate"/>
      </w:r>
      <w:r w:rsidR="000F7D43">
        <w:rPr>
          <w:noProof/>
        </w:rPr>
        <w:t>34</w:t>
      </w:r>
      <w:r w:rsidR="00014688">
        <w:rPr>
          <w:noProof/>
        </w:rPr>
        <w:fldChar w:fldCharType="end"/>
      </w:r>
      <w:r>
        <w:t xml:space="preserve"> Exchange Requirements Coverage</w:t>
      </w:r>
      <w:bookmarkEnd w:id="247"/>
    </w:p>
    <w:tbl>
      <w:tblPr>
        <w:tblW w:w="0" w:type="auto"/>
        <w:tblCellMar>
          <w:top w:w="15" w:type="dxa"/>
          <w:left w:w="15" w:type="dxa"/>
          <w:bottom w:w="15" w:type="dxa"/>
          <w:right w:w="15" w:type="dxa"/>
        </w:tblCellMar>
        <w:tblLook w:val="04A0"/>
      </w:tblPr>
      <w:tblGrid>
        <w:gridCol w:w="2040"/>
        <w:gridCol w:w="2700"/>
        <w:gridCol w:w="2250"/>
        <w:gridCol w:w="2250"/>
      </w:tblGrid>
      <w:tr w:rsidR="00FA1877" w:rsidRPr="000A109D" w:rsidTr="00554BE6">
        <w:tc>
          <w:tcPr>
            <w:tcW w:w="2040" w:type="dxa"/>
            <w:tcBorders>
              <w:top w:val="single" w:sz="6" w:space="0" w:color="666666"/>
              <w:left w:val="single" w:sz="6" w:space="0" w:color="666666"/>
              <w:bottom w:val="single" w:sz="6" w:space="0" w:color="666666"/>
              <w:right w:val="single" w:sz="6" w:space="0" w:color="666666"/>
            </w:tcBorders>
            <w:shd w:val="clear" w:color="auto" w:fill="D9D9D9" w:themeFill="background1" w:themeFillShade="D9"/>
            <w:tcMar>
              <w:top w:w="60" w:type="dxa"/>
              <w:left w:w="60" w:type="dxa"/>
              <w:bottom w:w="60" w:type="dxa"/>
              <w:right w:w="60" w:type="dxa"/>
            </w:tcMar>
            <w:hideMark/>
          </w:tcPr>
          <w:p w:rsidR="00FA1877" w:rsidRPr="00FA1877" w:rsidRDefault="00FA1877" w:rsidP="00FA1877">
            <w:pPr>
              <w:spacing w:after="0" w:line="240" w:lineRule="auto"/>
              <w:jc w:val="left"/>
              <w:rPr>
                <w:rFonts w:eastAsia="Times New Roman" w:cs="Times New Roman"/>
                <w:b/>
                <w:bCs/>
                <w:color w:val="333333"/>
                <w:sz w:val="16"/>
                <w:szCs w:val="16"/>
                <w:lang w:val="en-US"/>
              </w:rPr>
            </w:pPr>
            <w:r w:rsidRPr="00FA1877">
              <w:rPr>
                <w:rFonts w:eastAsia="Times New Roman" w:cs="Times New Roman"/>
                <w:b/>
                <w:bCs/>
                <w:color w:val="333333"/>
                <w:sz w:val="16"/>
                <w:szCs w:val="16"/>
                <w:lang w:val="en-US"/>
              </w:rPr>
              <w:t>Exchange</w:t>
            </w:r>
          </w:p>
        </w:tc>
        <w:tc>
          <w:tcPr>
            <w:tcW w:w="2700" w:type="dxa"/>
            <w:tcBorders>
              <w:top w:val="single" w:sz="6" w:space="0" w:color="666666"/>
              <w:left w:val="single" w:sz="6" w:space="0" w:color="666666"/>
              <w:bottom w:val="single" w:sz="6" w:space="0" w:color="666666"/>
              <w:right w:val="single" w:sz="6" w:space="0" w:color="666666"/>
            </w:tcBorders>
            <w:shd w:val="clear" w:color="auto" w:fill="D9D9D9" w:themeFill="background1" w:themeFillShade="D9"/>
            <w:tcMar>
              <w:top w:w="60" w:type="dxa"/>
              <w:left w:w="60" w:type="dxa"/>
              <w:bottom w:w="60" w:type="dxa"/>
              <w:right w:w="60" w:type="dxa"/>
            </w:tcMar>
            <w:hideMark/>
          </w:tcPr>
          <w:p w:rsidR="00FA1877" w:rsidRPr="00FA1877" w:rsidRDefault="00FA1877" w:rsidP="00FA1877">
            <w:pPr>
              <w:spacing w:after="0" w:line="240" w:lineRule="auto"/>
              <w:jc w:val="left"/>
              <w:rPr>
                <w:rFonts w:eastAsia="Times New Roman" w:cs="Times New Roman"/>
                <w:b/>
                <w:bCs/>
                <w:color w:val="333333"/>
                <w:sz w:val="16"/>
                <w:szCs w:val="16"/>
                <w:lang w:val="en-US"/>
              </w:rPr>
            </w:pPr>
            <w:r w:rsidRPr="00FA1877">
              <w:rPr>
                <w:rFonts w:eastAsia="Times New Roman" w:cs="Times New Roman"/>
                <w:b/>
                <w:bCs/>
                <w:color w:val="333333"/>
                <w:sz w:val="16"/>
                <w:szCs w:val="16"/>
                <w:lang w:val="en-US"/>
              </w:rPr>
              <w:t>Process</w:t>
            </w:r>
          </w:p>
        </w:tc>
        <w:tc>
          <w:tcPr>
            <w:tcW w:w="2250" w:type="dxa"/>
            <w:tcBorders>
              <w:top w:val="single" w:sz="6" w:space="0" w:color="666666"/>
              <w:left w:val="single" w:sz="6" w:space="0" w:color="666666"/>
              <w:bottom w:val="single" w:sz="6" w:space="0" w:color="666666"/>
              <w:right w:val="single" w:sz="6" w:space="0" w:color="666666"/>
            </w:tcBorders>
            <w:shd w:val="clear" w:color="auto" w:fill="D9D9D9" w:themeFill="background1" w:themeFillShade="D9"/>
            <w:tcMar>
              <w:top w:w="60" w:type="dxa"/>
              <w:left w:w="60" w:type="dxa"/>
              <w:bottom w:w="60" w:type="dxa"/>
              <w:right w:w="60" w:type="dxa"/>
            </w:tcMar>
            <w:hideMark/>
          </w:tcPr>
          <w:p w:rsidR="00FA1877" w:rsidRPr="00FA1877" w:rsidRDefault="00FA1877" w:rsidP="00FA1877">
            <w:pPr>
              <w:spacing w:after="0" w:line="240" w:lineRule="auto"/>
              <w:jc w:val="left"/>
              <w:rPr>
                <w:rFonts w:eastAsia="Times New Roman" w:cs="Times New Roman"/>
                <w:b/>
                <w:bCs/>
                <w:color w:val="333333"/>
                <w:sz w:val="16"/>
                <w:szCs w:val="16"/>
                <w:lang w:val="en-US"/>
              </w:rPr>
            </w:pPr>
            <w:r w:rsidRPr="00FA1877">
              <w:rPr>
                <w:rFonts w:eastAsia="Times New Roman" w:cs="Times New Roman"/>
                <w:b/>
                <w:bCs/>
                <w:color w:val="333333"/>
                <w:sz w:val="16"/>
                <w:szCs w:val="16"/>
                <w:lang w:val="en-US"/>
              </w:rPr>
              <w:t>Sender</w:t>
            </w:r>
          </w:p>
        </w:tc>
        <w:tc>
          <w:tcPr>
            <w:tcW w:w="2250" w:type="dxa"/>
            <w:tcBorders>
              <w:top w:val="single" w:sz="6" w:space="0" w:color="666666"/>
              <w:left w:val="single" w:sz="6" w:space="0" w:color="666666"/>
              <w:bottom w:val="single" w:sz="6" w:space="0" w:color="666666"/>
              <w:right w:val="single" w:sz="6" w:space="0" w:color="666666"/>
            </w:tcBorders>
            <w:shd w:val="clear" w:color="auto" w:fill="D9D9D9" w:themeFill="background1" w:themeFillShade="D9"/>
            <w:tcMar>
              <w:top w:w="60" w:type="dxa"/>
              <w:left w:w="60" w:type="dxa"/>
              <w:bottom w:w="60" w:type="dxa"/>
              <w:right w:w="60" w:type="dxa"/>
            </w:tcMar>
            <w:hideMark/>
          </w:tcPr>
          <w:p w:rsidR="00FA1877" w:rsidRPr="00FA1877" w:rsidRDefault="00FA1877" w:rsidP="00FA1877">
            <w:pPr>
              <w:spacing w:after="0" w:line="240" w:lineRule="auto"/>
              <w:jc w:val="left"/>
              <w:rPr>
                <w:rFonts w:eastAsia="Times New Roman" w:cs="Times New Roman"/>
                <w:b/>
                <w:bCs/>
                <w:color w:val="333333"/>
                <w:sz w:val="16"/>
                <w:szCs w:val="16"/>
                <w:lang w:val="en-US"/>
              </w:rPr>
            </w:pPr>
            <w:r w:rsidRPr="00FA1877">
              <w:rPr>
                <w:rFonts w:eastAsia="Times New Roman" w:cs="Times New Roman"/>
                <w:b/>
                <w:bCs/>
                <w:color w:val="333333"/>
                <w:sz w:val="16"/>
                <w:szCs w:val="16"/>
                <w:lang w:val="en-US"/>
              </w:rPr>
              <w:t>Receiver</w:t>
            </w:r>
          </w:p>
        </w:tc>
      </w:tr>
      <w:tr w:rsidR="00FA1877" w:rsidRPr="000A109D" w:rsidTr="00554BE6">
        <w:tc>
          <w:tcPr>
            <w:tcW w:w="2040" w:type="dxa"/>
            <w:tcBorders>
              <w:top w:val="single" w:sz="6" w:space="0" w:color="666666"/>
              <w:left w:val="single" w:sz="6" w:space="0" w:color="666666"/>
              <w:bottom w:val="single" w:sz="6" w:space="0" w:color="666666"/>
              <w:right w:val="single" w:sz="6" w:space="0" w:color="666666"/>
            </w:tcBorders>
            <w:shd w:val="clear" w:color="auto" w:fill="auto"/>
            <w:tcMar>
              <w:top w:w="60" w:type="dxa"/>
              <w:left w:w="60" w:type="dxa"/>
              <w:bottom w:w="60" w:type="dxa"/>
              <w:right w:w="60" w:type="dxa"/>
            </w:tcMar>
            <w:hideMark/>
          </w:tcPr>
          <w:p w:rsidR="00FA1877" w:rsidRPr="00FA1877" w:rsidRDefault="00FA1877" w:rsidP="00FA1877">
            <w:pPr>
              <w:spacing w:after="0" w:line="240" w:lineRule="auto"/>
              <w:jc w:val="left"/>
              <w:rPr>
                <w:rFonts w:eastAsia="Times New Roman" w:cs="Times New Roman"/>
                <w:color w:val="333333"/>
                <w:sz w:val="16"/>
                <w:szCs w:val="16"/>
                <w:lang w:val="en-US"/>
              </w:rPr>
            </w:pPr>
            <w:r w:rsidRPr="00FA1877">
              <w:rPr>
                <w:rFonts w:eastAsia="Times New Roman" w:cs="Times New Roman"/>
                <w:color w:val="333333"/>
                <w:sz w:val="16"/>
                <w:szCs w:val="16"/>
                <w:lang w:val="en-US"/>
              </w:rPr>
              <w:t>Facility Criteria</w:t>
            </w:r>
          </w:p>
        </w:tc>
        <w:tc>
          <w:tcPr>
            <w:tcW w:w="2700" w:type="dxa"/>
            <w:tcBorders>
              <w:top w:val="single" w:sz="6" w:space="0" w:color="666666"/>
              <w:left w:val="single" w:sz="6" w:space="0" w:color="666666"/>
              <w:bottom w:val="single" w:sz="6" w:space="0" w:color="666666"/>
              <w:right w:val="single" w:sz="6" w:space="0" w:color="666666"/>
            </w:tcBorders>
            <w:shd w:val="clear" w:color="auto" w:fill="auto"/>
            <w:tcMar>
              <w:top w:w="60" w:type="dxa"/>
              <w:left w:w="60" w:type="dxa"/>
              <w:bottom w:w="60" w:type="dxa"/>
              <w:right w:w="60" w:type="dxa"/>
            </w:tcMar>
            <w:hideMark/>
          </w:tcPr>
          <w:p w:rsidR="00FA1877" w:rsidRPr="00FA1877" w:rsidRDefault="00FA1877" w:rsidP="00FA1877">
            <w:pPr>
              <w:spacing w:after="0" w:line="240" w:lineRule="auto"/>
              <w:jc w:val="left"/>
              <w:rPr>
                <w:rFonts w:eastAsia="Times New Roman" w:cs="Times New Roman"/>
                <w:color w:val="333333"/>
                <w:sz w:val="16"/>
                <w:szCs w:val="16"/>
                <w:lang w:val="en-US"/>
              </w:rPr>
            </w:pPr>
            <w:r w:rsidRPr="00FA1877">
              <w:rPr>
                <w:rFonts w:eastAsia="Times New Roman" w:cs="Times New Roman"/>
                <w:color w:val="333333"/>
                <w:sz w:val="16"/>
                <w:szCs w:val="16"/>
                <w:lang w:val="en-US"/>
              </w:rPr>
              <w:t>31-10 00 00 Inception Phase</w:t>
            </w:r>
          </w:p>
        </w:tc>
        <w:tc>
          <w:tcPr>
            <w:tcW w:w="2250" w:type="dxa"/>
            <w:tcBorders>
              <w:top w:val="single" w:sz="6" w:space="0" w:color="666666"/>
              <w:left w:val="single" w:sz="6" w:space="0" w:color="666666"/>
              <w:bottom w:val="single" w:sz="6" w:space="0" w:color="666666"/>
              <w:right w:val="single" w:sz="6" w:space="0" w:color="666666"/>
            </w:tcBorders>
            <w:shd w:val="clear" w:color="auto" w:fill="auto"/>
            <w:tcMar>
              <w:top w:w="60" w:type="dxa"/>
              <w:left w:w="60" w:type="dxa"/>
              <w:bottom w:w="60" w:type="dxa"/>
              <w:right w:w="60" w:type="dxa"/>
            </w:tcMar>
            <w:hideMark/>
          </w:tcPr>
          <w:p w:rsidR="00FA1877" w:rsidRPr="00FA1877" w:rsidRDefault="00FA1877" w:rsidP="00FA1877">
            <w:pPr>
              <w:spacing w:after="0" w:line="240" w:lineRule="auto"/>
              <w:jc w:val="left"/>
              <w:rPr>
                <w:rFonts w:eastAsia="Times New Roman" w:cs="Times New Roman"/>
                <w:color w:val="333333"/>
                <w:sz w:val="16"/>
                <w:szCs w:val="16"/>
                <w:lang w:val="en-US"/>
              </w:rPr>
            </w:pPr>
            <w:r w:rsidRPr="00FA1877">
              <w:rPr>
                <w:rFonts w:eastAsia="Times New Roman" w:cs="Times New Roman"/>
                <w:color w:val="333333"/>
                <w:sz w:val="16"/>
                <w:szCs w:val="16"/>
                <w:lang w:val="en-US"/>
              </w:rPr>
              <w:t>34-10 11 00 Owner</w:t>
            </w:r>
          </w:p>
        </w:tc>
        <w:tc>
          <w:tcPr>
            <w:tcW w:w="2250" w:type="dxa"/>
            <w:tcBorders>
              <w:top w:val="single" w:sz="6" w:space="0" w:color="666666"/>
              <w:left w:val="single" w:sz="6" w:space="0" w:color="666666"/>
              <w:bottom w:val="single" w:sz="6" w:space="0" w:color="666666"/>
              <w:right w:val="single" w:sz="6" w:space="0" w:color="666666"/>
            </w:tcBorders>
            <w:shd w:val="clear" w:color="auto" w:fill="auto"/>
            <w:tcMar>
              <w:top w:w="60" w:type="dxa"/>
              <w:left w:w="60" w:type="dxa"/>
              <w:bottom w:w="60" w:type="dxa"/>
              <w:right w:w="60" w:type="dxa"/>
            </w:tcMar>
            <w:hideMark/>
          </w:tcPr>
          <w:p w:rsidR="00FA1877" w:rsidRPr="00FA1877" w:rsidRDefault="00FA1877" w:rsidP="00FA1877">
            <w:pPr>
              <w:spacing w:after="0" w:line="240" w:lineRule="auto"/>
              <w:jc w:val="left"/>
              <w:rPr>
                <w:rFonts w:eastAsia="Times New Roman" w:cs="Times New Roman"/>
                <w:color w:val="333333"/>
                <w:sz w:val="16"/>
                <w:szCs w:val="16"/>
                <w:lang w:val="en-US"/>
              </w:rPr>
            </w:pPr>
            <w:r w:rsidRPr="00FA1877">
              <w:rPr>
                <w:rFonts w:eastAsia="Times New Roman" w:cs="Times New Roman"/>
                <w:color w:val="333333"/>
                <w:sz w:val="16"/>
                <w:szCs w:val="16"/>
                <w:lang w:val="en-US"/>
              </w:rPr>
              <w:t xml:space="preserve">34-10 11 11 Developer </w:t>
            </w:r>
          </w:p>
        </w:tc>
      </w:tr>
      <w:tr w:rsidR="00FA1877" w:rsidRPr="000A109D" w:rsidTr="00554BE6">
        <w:tc>
          <w:tcPr>
            <w:tcW w:w="2040" w:type="dxa"/>
            <w:tcBorders>
              <w:top w:val="single" w:sz="6" w:space="0" w:color="666666"/>
              <w:left w:val="single" w:sz="6" w:space="0" w:color="666666"/>
              <w:bottom w:val="single" w:sz="6" w:space="0" w:color="666666"/>
              <w:right w:val="single" w:sz="6" w:space="0" w:color="666666"/>
            </w:tcBorders>
            <w:shd w:val="clear" w:color="auto" w:fill="auto"/>
            <w:tcMar>
              <w:top w:w="60" w:type="dxa"/>
              <w:left w:w="60" w:type="dxa"/>
              <w:bottom w:w="60" w:type="dxa"/>
              <w:right w:w="60" w:type="dxa"/>
            </w:tcMar>
            <w:hideMark/>
          </w:tcPr>
          <w:p w:rsidR="00FA1877" w:rsidRPr="00FA1877" w:rsidRDefault="00FA1877" w:rsidP="00FA1877">
            <w:pPr>
              <w:spacing w:after="0" w:line="240" w:lineRule="auto"/>
              <w:jc w:val="left"/>
              <w:rPr>
                <w:rFonts w:eastAsia="Times New Roman" w:cs="Times New Roman"/>
                <w:color w:val="333333"/>
                <w:sz w:val="16"/>
                <w:szCs w:val="16"/>
                <w:lang w:val="en-US"/>
              </w:rPr>
            </w:pPr>
            <w:r w:rsidRPr="00FA1877">
              <w:rPr>
                <w:rFonts w:eastAsia="Times New Roman" w:cs="Times New Roman"/>
                <w:color w:val="333333"/>
                <w:sz w:val="16"/>
                <w:szCs w:val="16"/>
                <w:lang w:val="en-US"/>
              </w:rPr>
              <w:t>Discipline Specifications</w:t>
            </w:r>
          </w:p>
        </w:tc>
        <w:tc>
          <w:tcPr>
            <w:tcW w:w="2700" w:type="dxa"/>
            <w:tcBorders>
              <w:top w:val="single" w:sz="6" w:space="0" w:color="666666"/>
              <w:left w:val="single" w:sz="6" w:space="0" w:color="666666"/>
              <w:bottom w:val="single" w:sz="6" w:space="0" w:color="666666"/>
              <w:right w:val="single" w:sz="6" w:space="0" w:color="666666"/>
            </w:tcBorders>
            <w:shd w:val="clear" w:color="auto" w:fill="auto"/>
            <w:tcMar>
              <w:top w:w="60" w:type="dxa"/>
              <w:left w:w="60" w:type="dxa"/>
              <w:bottom w:w="60" w:type="dxa"/>
              <w:right w:w="60" w:type="dxa"/>
            </w:tcMar>
            <w:hideMark/>
          </w:tcPr>
          <w:p w:rsidR="00FA1877" w:rsidRPr="00FA1877" w:rsidRDefault="00FA1877" w:rsidP="00FA1877">
            <w:pPr>
              <w:spacing w:after="0" w:line="240" w:lineRule="auto"/>
              <w:jc w:val="left"/>
              <w:rPr>
                <w:rFonts w:eastAsia="Times New Roman" w:cs="Times New Roman"/>
                <w:color w:val="333333"/>
                <w:sz w:val="16"/>
                <w:szCs w:val="16"/>
                <w:lang w:val="en-US"/>
              </w:rPr>
            </w:pPr>
            <w:r w:rsidRPr="00FA1877">
              <w:rPr>
                <w:rFonts w:eastAsia="Times New Roman" w:cs="Times New Roman"/>
                <w:color w:val="333333"/>
                <w:sz w:val="16"/>
                <w:szCs w:val="16"/>
                <w:lang w:val="en-US"/>
              </w:rPr>
              <w:t>31-10 00 00 Inception Phase</w:t>
            </w:r>
          </w:p>
        </w:tc>
        <w:tc>
          <w:tcPr>
            <w:tcW w:w="2250" w:type="dxa"/>
            <w:tcBorders>
              <w:top w:val="single" w:sz="6" w:space="0" w:color="666666"/>
              <w:left w:val="single" w:sz="6" w:space="0" w:color="666666"/>
              <w:bottom w:val="single" w:sz="6" w:space="0" w:color="666666"/>
              <w:right w:val="single" w:sz="6" w:space="0" w:color="666666"/>
            </w:tcBorders>
            <w:shd w:val="clear" w:color="auto" w:fill="auto"/>
            <w:tcMar>
              <w:top w:w="60" w:type="dxa"/>
              <w:left w:w="60" w:type="dxa"/>
              <w:bottom w:w="60" w:type="dxa"/>
              <w:right w:w="60" w:type="dxa"/>
            </w:tcMar>
            <w:hideMark/>
          </w:tcPr>
          <w:p w:rsidR="00FA1877" w:rsidRPr="00FA1877" w:rsidRDefault="00FA1877" w:rsidP="00FA1877">
            <w:pPr>
              <w:spacing w:after="0" w:line="240" w:lineRule="auto"/>
              <w:jc w:val="left"/>
              <w:rPr>
                <w:rFonts w:eastAsia="Times New Roman" w:cs="Times New Roman"/>
                <w:color w:val="333333"/>
                <w:sz w:val="16"/>
                <w:szCs w:val="16"/>
                <w:lang w:val="en-US"/>
              </w:rPr>
            </w:pPr>
            <w:r w:rsidRPr="00FA1877">
              <w:rPr>
                <w:rFonts w:eastAsia="Times New Roman" w:cs="Times New Roman"/>
                <w:color w:val="333333"/>
                <w:sz w:val="16"/>
                <w:szCs w:val="16"/>
                <w:lang w:val="en-US"/>
              </w:rPr>
              <w:t>34-10 11 17 Public Entity</w:t>
            </w:r>
          </w:p>
        </w:tc>
        <w:tc>
          <w:tcPr>
            <w:tcW w:w="2250" w:type="dxa"/>
            <w:tcBorders>
              <w:top w:val="single" w:sz="6" w:space="0" w:color="666666"/>
              <w:left w:val="single" w:sz="6" w:space="0" w:color="666666"/>
              <w:bottom w:val="single" w:sz="6" w:space="0" w:color="666666"/>
              <w:right w:val="single" w:sz="6" w:space="0" w:color="666666"/>
            </w:tcBorders>
            <w:shd w:val="clear" w:color="auto" w:fill="auto"/>
            <w:tcMar>
              <w:top w:w="60" w:type="dxa"/>
              <w:left w:w="60" w:type="dxa"/>
              <w:bottom w:w="60" w:type="dxa"/>
              <w:right w:w="60" w:type="dxa"/>
            </w:tcMar>
            <w:hideMark/>
          </w:tcPr>
          <w:p w:rsidR="00FA1877" w:rsidRPr="00FA1877" w:rsidRDefault="00FA1877" w:rsidP="00FA1877">
            <w:pPr>
              <w:spacing w:after="0" w:line="240" w:lineRule="auto"/>
              <w:jc w:val="left"/>
              <w:rPr>
                <w:rFonts w:eastAsia="Times New Roman" w:cs="Times New Roman"/>
                <w:color w:val="333333"/>
                <w:sz w:val="16"/>
                <w:szCs w:val="16"/>
                <w:lang w:val="en-US"/>
              </w:rPr>
            </w:pPr>
            <w:r w:rsidRPr="00FA1877">
              <w:rPr>
                <w:rFonts w:eastAsia="Times New Roman" w:cs="Times New Roman"/>
                <w:color w:val="333333"/>
                <w:sz w:val="16"/>
                <w:szCs w:val="16"/>
                <w:lang w:val="en-US"/>
              </w:rPr>
              <w:t xml:space="preserve">34-10 11 11 Developer </w:t>
            </w:r>
          </w:p>
        </w:tc>
      </w:tr>
      <w:tr w:rsidR="00FA1877" w:rsidRPr="000A109D" w:rsidTr="00554BE6">
        <w:tc>
          <w:tcPr>
            <w:tcW w:w="2040" w:type="dxa"/>
            <w:tcBorders>
              <w:top w:val="single" w:sz="6" w:space="0" w:color="666666"/>
              <w:left w:val="single" w:sz="6" w:space="0" w:color="666666"/>
              <w:bottom w:val="single" w:sz="6" w:space="0" w:color="666666"/>
              <w:right w:val="single" w:sz="6" w:space="0" w:color="666666"/>
            </w:tcBorders>
            <w:shd w:val="clear" w:color="auto" w:fill="auto"/>
            <w:tcMar>
              <w:top w:w="60" w:type="dxa"/>
              <w:left w:w="60" w:type="dxa"/>
              <w:bottom w:w="60" w:type="dxa"/>
              <w:right w:w="60" w:type="dxa"/>
            </w:tcMar>
            <w:hideMark/>
          </w:tcPr>
          <w:p w:rsidR="00FA1877" w:rsidRPr="00FA1877" w:rsidRDefault="00FA1877" w:rsidP="00FA1877">
            <w:pPr>
              <w:spacing w:after="0" w:line="240" w:lineRule="auto"/>
              <w:jc w:val="left"/>
              <w:rPr>
                <w:rFonts w:eastAsia="Times New Roman" w:cs="Times New Roman"/>
                <w:color w:val="333333"/>
                <w:sz w:val="16"/>
                <w:szCs w:val="16"/>
                <w:lang w:val="en-US"/>
              </w:rPr>
            </w:pPr>
            <w:r w:rsidRPr="00FA1877">
              <w:rPr>
                <w:rFonts w:eastAsia="Times New Roman" w:cs="Times New Roman"/>
                <w:color w:val="333333"/>
                <w:sz w:val="16"/>
                <w:szCs w:val="16"/>
                <w:lang w:val="en-US"/>
              </w:rPr>
              <w:t>Project Definition</w:t>
            </w:r>
          </w:p>
        </w:tc>
        <w:tc>
          <w:tcPr>
            <w:tcW w:w="2700" w:type="dxa"/>
            <w:tcBorders>
              <w:top w:val="single" w:sz="6" w:space="0" w:color="666666"/>
              <w:left w:val="single" w:sz="6" w:space="0" w:color="666666"/>
              <w:bottom w:val="single" w:sz="6" w:space="0" w:color="666666"/>
              <w:right w:val="single" w:sz="6" w:space="0" w:color="666666"/>
            </w:tcBorders>
            <w:shd w:val="clear" w:color="auto" w:fill="auto"/>
            <w:tcMar>
              <w:top w:w="60" w:type="dxa"/>
              <w:left w:w="60" w:type="dxa"/>
              <w:bottom w:w="60" w:type="dxa"/>
              <w:right w:w="60" w:type="dxa"/>
            </w:tcMar>
            <w:hideMark/>
          </w:tcPr>
          <w:p w:rsidR="00FA1877" w:rsidRPr="00FA1877" w:rsidRDefault="00FA1877" w:rsidP="00FA1877">
            <w:pPr>
              <w:spacing w:after="0" w:line="240" w:lineRule="auto"/>
              <w:jc w:val="left"/>
              <w:rPr>
                <w:rFonts w:eastAsia="Times New Roman" w:cs="Times New Roman"/>
                <w:color w:val="333333"/>
                <w:sz w:val="16"/>
                <w:szCs w:val="16"/>
                <w:lang w:val="en-US"/>
              </w:rPr>
            </w:pPr>
            <w:r w:rsidRPr="00FA1877">
              <w:rPr>
                <w:rFonts w:eastAsia="Times New Roman" w:cs="Times New Roman"/>
                <w:color w:val="333333"/>
                <w:sz w:val="16"/>
                <w:szCs w:val="16"/>
                <w:lang w:val="en-US"/>
              </w:rPr>
              <w:t>31-20 00 00 Conceptualization Phase</w:t>
            </w:r>
          </w:p>
        </w:tc>
        <w:tc>
          <w:tcPr>
            <w:tcW w:w="2250" w:type="dxa"/>
            <w:tcBorders>
              <w:top w:val="single" w:sz="6" w:space="0" w:color="666666"/>
              <w:left w:val="single" w:sz="6" w:space="0" w:color="666666"/>
              <w:bottom w:val="single" w:sz="6" w:space="0" w:color="666666"/>
              <w:right w:val="single" w:sz="6" w:space="0" w:color="666666"/>
            </w:tcBorders>
            <w:shd w:val="clear" w:color="auto" w:fill="auto"/>
            <w:tcMar>
              <w:top w:w="60" w:type="dxa"/>
              <w:left w:w="60" w:type="dxa"/>
              <w:bottom w:w="60" w:type="dxa"/>
              <w:right w:w="60" w:type="dxa"/>
            </w:tcMar>
            <w:hideMark/>
          </w:tcPr>
          <w:p w:rsidR="00FA1877" w:rsidRPr="00FA1877" w:rsidRDefault="00FA1877" w:rsidP="00FA1877">
            <w:pPr>
              <w:spacing w:after="0" w:line="240" w:lineRule="auto"/>
              <w:jc w:val="left"/>
              <w:rPr>
                <w:rFonts w:eastAsia="Times New Roman" w:cs="Times New Roman"/>
                <w:color w:val="333333"/>
                <w:sz w:val="16"/>
                <w:szCs w:val="16"/>
                <w:lang w:val="en-US"/>
              </w:rPr>
            </w:pPr>
            <w:r w:rsidRPr="00FA1877">
              <w:rPr>
                <w:rFonts w:eastAsia="Times New Roman" w:cs="Times New Roman"/>
                <w:color w:val="333333"/>
                <w:sz w:val="16"/>
                <w:szCs w:val="16"/>
                <w:lang w:val="en-US"/>
              </w:rPr>
              <w:t>34-10 11 11 Developer</w:t>
            </w:r>
          </w:p>
        </w:tc>
        <w:tc>
          <w:tcPr>
            <w:tcW w:w="2250" w:type="dxa"/>
            <w:tcBorders>
              <w:top w:val="single" w:sz="6" w:space="0" w:color="666666"/>
              <w:left w:val="single" w:sz="6" w:space="0" w:color="666666"/>
              <w:bottom w:val="single" w:sz="6" w:space="0" w:color="666666"/>
              <w:right w:val="single" w:sz="6" w:space="0" w:color="666666"/>
            </w:tcBorders>
            <w:shd w:val="clear" w:color="auto" w:fill="auto"/>
            <w:tcMar>
              <w:top w:w="60" w:type="dxa"/>
              <w:left w:w="60" w:type="dxa"/>
              <w:bottom w:w="60" w:type="dxa"/>
              <w:right w:w="60" w:type="dxa"/>
            </w:tcMar>
            <w:hideMark/>
          </w:tcPr>
          <w:p w:rsidR="00FA1877" w:rsidRPr="00FA1877" w:rsidRDefault="00FA1877" w:rsidP="00FA1877">
            <w:pPr>
              <w:spacing w:after="0" w:line="240" w:lineRule="auto"/>
              <w:jc w:val="left"/>
              <w:rPr>
                <w:rFonts w:eastAsia="Times New Roman" w:cs="Times New Roman"/>
                <w:color w:val="333333"/>
                <w:sz w:val="16"/>
                <w:szCs w:val="16"/>
                <w:lang w:val="en-US"/>
              </w:rPr>
            </w:pPr>
            <w:r w:rsidRPr="00FA1877">
              <w:rPr>
                <w:rFonts w:eastAsia="Times New Roman" w:cs="Times New Roman"/>
                <w:color w:val="333333"/>
                <w:sz w:val="16"/>
                <w:szCs w:val="16"/>
                <w:lang w:val="en-US"/>
              </w:rPr>
              <w:t xml:space="preserve">34-20 21 11 Planner </w:t>
            </w:r>
          </w:p>
        </w:tc>
      </w:tr>
      <w:tr w:rsidR="00FA1877" w:rsidRPr="000A109D" w:rsidTr="00554BE6">
        <w:tc>
          <w:tcPr>
            <w:tcW w:w="2040" w:type="dxa"/>
            <w:tcBorders>
              <w:top w:val="single" w:sz="6" w:space="0" w:color="666666"/>
              <w:left w:val="single" w:sz="6" w:space="0" w:color="666666"/>
              <w:bottom w:val="single" w:sz="6" w:space="0" w:color="666666"/>
              <w:right w:val="single" w:sz="6" w:space="0" w:color="666666"/>
            </w:tcBorders>
            <w:shd w:val="clear" w:color="auto" w:fill="auto"/>
            <w:tcMar>
              <w:top w:w="60" w:type="dxa"/>
              <w:left w:w="60" w:type="dxa"/>
              <w:bottom w:w="60" w:type="dxa"/>
              <w:right w:w="60" w:type="dxa"/>
            </w:tcMar>
            <w:hideMark/>
          </w:tcPr>
          <w:p w:rsidR="00FA1877" w:rsidRPr="00FA1877" w:rsidRDefault="00FA1877" w:rsidP="00FA1877">
            <w:pPr>
              <w:spacing w:after="0" w:line="240" w:lineRule="auto"/>
              <w:jc w:val="left"/>
              <w:rPr>
                <w:rFonts w:eastAsia="Times New Roman" w:cs="Times New Roman"/>
                <w:color w:val="333333"/>
                <w:sz w:val="16"/>
                <w:szCs w:val="16"/>
                <w:lang w:val="en-US"/>
              </w:rPr>
            </w:pPr>
            <w:r w:rsidRPr="00FA1877">
              <w:rPr>
                <w:rFonts w:eastAsia="Times New Roman" w:cs="Times New Roman"/>
                <w:color w:val="333333"/>
                <w:sz w:val="16"/>
                <w:szCs w:val="16"/>
                <w:lang w:val="en-US"/>
              </w:rPr>
              <w:t>Space Program</w:t>
            </w:r>
          </w:p>
        </w:tc>
        <w:tc>
          <w:tcPr>
            <w:tcW w:w="2700" w:type="dxa"/>
            <w:tcBorders>
              <w:top w:val="single" w:sz="6" w:space="0" w:color="666666"/>
              <w:left w:val="single" w:sz="6" w:space="0" w:color="666666"/>
              <w:bottom w:val="single" w:sz="6" w:space="0" w:color="666666"/>
              <w:right w:val="single" w:sz="6" w:space="0" w:color="666666"/>
            </w:tcBorders>
            <w:shd w:val="clear" w:color="auto" w:fill="auto"/>
            <w:tcMar>
              <w:top w:w="60" w:type="dxa"/>
              <w:left w:w="60" w:type="dxa"/>
              <w:bottom w:w="60" w:type="dxa"/>
              <w:right w:w="60" w:type="dxa"/>
            </w:tcMar>
            <w:hideMark/>
          </w:tcPr>
          <w:p w:rsidR="00FA1877" w:rsidRPr="00FA1877" w:rsidRDefault="00FA1877" w:rsidP="00FA1877">
            <w:pPr>
              <w:spacing w:after="0" w:line="240" w:lineRule="auto"/>
              <w:jc w:val="left"/>
              <w:rPr>
                <w:rFonts w:eastAsia="Times New Roman" w:cs="Times New Roman"/>
                <w:color w:val="333333"/>
                <w:sz w:val="16"/>
                <w:szCs w:val="16"/>
                <w:lang w:val="en-US"/>
              </w:rPr>
            </w:pPr>
            <w:r w:rsidRPr="00FA1877">
              <w:rPr>
                <w:rFonts w:eastAsia="Times New Roman" w:cs="Times New Roman"/>
                <w:color w:val="333333"/>
                <w:sz w:val="16"/>
                <w:szCs w:val="16"/>
                <w:lang w:val="en-US"/>
              </w:rPr>
              <w:t>31-30 00 00 Criteria Definition Phase</w:t>
            </w:r>
          </w:p>
        </w:tc>
        <w:tc>
          <w:tcPr>
            <w:tcW w:w="2250" w:type="dxa"/>
            <w:tcBorders>
              <w:top w:val="single" w:sz="6" w:space="0" w:color="666666"/>
              <w:left w:val="single" w:sz="6" w:space="0" w:color="666666"/>
              <w:bottom w:val="single" w:sz="6" w:space="0" w:color="666666"/>
              <w:right w:val="single" w:sz="6" w:space="0" w:color="666666"/>
            </w:tcBorders>
            <w:shd w:val="clear" w:color="auto" w:fill="auto"/>
            <w:tcMar>
              <w:top w:w="60" w:type="dxa"/>
              <w:left w:w="60" w:type="dxa"/>
              <w:bottom w:w="60" w:type="dxa"/>
              <w:right w:w="60" w:type="dxa"/>
            </w:tcMar>
            <w:hideMark/>
          </w:tcPr>
          <w:p w:rsidR="00FA1877" w:rsidRPr="00FA1877" w:rsidRDefault="00FA1877" w:rsidP="00FA1877">
            <w:pPr>
              <w:spacing w:after="0" w:line="240" w:lineRule="auto"/>
              <w:jc w:val="left"/>
              <w:rPr>
                <w:rFonts w:eastAsia="Times New Roman" w:cs="Times New Roman"/>
                <w:color w:val="333333"/>
                <w:sz w:val="16"/>
                <w:szCs w:val="16"/>
                <w:lang w:val="en-US"/>
              </w:rPr>
            </w:pPr>
            <w:r w:rsidRPr="00FA1877">
              <w:rPr>
                <w:rFonts w:eastAsia="Times New Roman" w:cs="Times New Roman"/>
                <w:color w:val="333333"/>
                <w:sz w:val="16"/>
                <w:szCs w:val="16"/>
                <w:lang w:val="en-US"/>
              </w:rPr>
              <w:t>34-10 11 11 Developer</w:t>
            </w:r>
          </w:p>
        </w:tc>
        <w:tc>
          <w:tcPr>
            <w:tcW w:w="2250" w:type="dxa"/>
            <w:tcBorders>
              <w:top w:val="single" w:sz="6" w:space="0" w:color="666666"/>
              <w:left w:val="single" w:sz="6" w:space="0" w:color="666666"/>
              <w:bottom w:val="single" w:sz="6" w:space="0" w:color="666666"/>
              <w:right w:val="single" w:sz="6" w:space="0" w:color="666666"/>
            </w:tcBorders>
            <w:shd w:val="clear" w:color="auto" w:fill="auto"/>
            <w:tcMar>
              <w:top w:w="60" w:type="dxa"/>
              <w:left w:w="60" w:type="dxa"/>
              <w:bottom w:w="60" w:type="dxa"/>
              <w:right w:w="60" w:type="dxa"/>
            </w:tcMar>
            <w:hideMark/>
          </w:tcPr>
          <w:p w:rsidR="00FA1877" w:rsidRPr="00FA1877" w:rsidRDefault="00FA1877" w:rsidP="00FA1877">
            <w:pPr>
              <w:spacing w:after="0" w:line="240" w:lineRule="auto"/>
              <w:jc w:val="left"/>
              <w:rPr>
                <w:rFonts w:eastAsia="Times New Roman" w:cs="Times New Roman"/>
                <w:color w:val="333333"/>
                <w:sz w:val="16"/>
                <w:szCs w:val="16"/>
                <w:lang w:val="en-US"/>
              </w:rPr>
            </w:pPr>
            <w:r w:rsidRPr="00FA1877">
              <w:rPr>
                <w:rFonts w:eastAsia="Times New Roman" w:cs="Times New Roman"/>
                <w:color w:val="333333"/>
                <w:sz w:val="16"/>
                <w:szCs w:val="16"/>
                <w:lang w:val="en-US"/>
              </w:rPr>
              <w:t xml:space="preserve">34-20 11 11 Architect </w:t>
            </w:r>
          </w:p>
        </w:tc>
      </w:tr>
      <w:tr w:rsidR="00FA1877" w:rsidRPr="000A109D" w:rsidTr="00554BE6">
        <w:tc>
          <w:tcPr>
            <w:tcW w:w="2040" w:type="dxa"/>
            <w:tcBorders>
              <w:top w:val="single" w:sz="6" w:space="0" w:color="666666"/>
              <w:left w:val="single" w:sz="6" w:space="0" w:color="666666"/>
              <w:bottom w:val="single" w:sz="6" w:space="0" w:color="666666"/>
              <w:right w:val="single" w:sz="6" w:space="0" w:color="666666"/>
            </w:tcBorders>
            <w:shd w:val="clear" w:color="auto" w:fill="auto"/>
            <w:tcMar>
              <w:top w:w="60" w:type="dxa"/>
              <w:left w:w="60" w:type="dxa"/>
              <w:bottom w:w="60" w:type="dxa"/>
              <w:right w:w="60" w:type="dxa"/>
            </w:tcMar>
            <w:hideMark/>
          </w:tcPr>
          <w:p w:rsidR="00FA1877" w:rsidRPr="00FA1877" w:rsidRDefault="00FA1877" w:rsidP="00FA1877">
            <w:pPr>
              <w:spacing w:after="0" w:line="240" w:lineRule="auto"/>
              <w:jc w:val="left"/>
              <w:rPr>
                <w:rFonts w:eastAsia="Times New Roman" w:cs="Times New Roman"/>
                <w:color w:val="333333"/>
                <w:sz w:val="16"/>
                <w:szCs w:val="16"/>
                <w:lang w:val="en-US"/>
              </w:rPr>
            </w:pPr>
            <w:r w:rsidRPr="00FA1877">
              <w:rPr>
                <w:rFonts w:eastAsia="Times New Roman" w:cs="Times New Roman"/>
                <w:color w:val="333333"/>
                <w:sz w:val="16"/>
                <w:szCs w:val="16"/>
                <w:lang w:val="en-US"/>
              </w:rPr>
              <w:t>Product Program</w:t>
            </w:r>
          </w:p>
        </w:tc>
        <w:tc>
          <w:tcPr>
            <w:tcW w:w="2700" w:type="dxa"/>
            <w:tcBorders>
              <w:top w:val="single" w:sz="6" w:space="0" w:color="666666"/>
              <w:left w:val="single" w:sz="6" w:space="0" w:color="666666"/>
              <w:bottom w:val="single" w:sz="6" w:space="0" w:color="666666"/>
              <w:right w:val="single" w:sz="6" w:space="0" w:color="666666"/>
            </w:tcBorders>
            <w:shd w:val="clear" w:color="auto" w:fill="auto"/>
            <w:tcMar>
              <w:top w:w="60" w:type="dxa"/>
              <w:left w:w="60" w:type="dxa"/>
              <w:bottom w:w="60" w:type="dxa"/>
              <w:right w:w="60" w:type="dxa"/>
            </w:tcMar>
            <w:hideMark/>
          </w:tcPr>
          <w:p w:rsidR="00FA1877" w:rsidRPr="00FA1877" w:rsidRDefault="00FA1877" w:rsidP="00FA1877">
            <w:pPr>
              <w:spacing w:after="0" w:line="240" w:lineRule="auto"/>
              <w:jc w:val="left"/>
              <w:rPr>
                <w:rFonts w:eastAsia="Times New Roman" w:cs="Times New Roman"/>
                <w:color w:val="333333"/>
                <w:sz w:val="16"/>
                <w:szCs w:val="16"/>
                <w:lang w:val="en-US"/>
              </w:rPr>
            </w:pPr>
            <w:r w:rsidRPr="00FA1877">
              <w:rPr>
                <w:rFonts w:eastAsia="Times New Roman" w:cs="Times New Roman"/>
                <w:color w:val="333333"/>
                <w:sz w:val="16"/>
                <w:szCs w:val="16"/>
                <w:lang w:val="en-US"/>
              </w:rPr>
              <w:t>31-30 00 00 Criteria Definition Phase</w:t>
            </w:r>
          </w:p>
        </w:tc>
        <w:tc>
          <w:tcPr>
            <w:tcW w:w="2250" w:type="dxa"/>
            <w:tcBorders>
              <w:top w:val="single" w:sz="6" w:space="0" w:color="666666"/>
              <w:left w:val="single" w:sz="6" w:space="0" w:color="666666"/>
              <w:bottom w:val="single" w:sz="6" w:space="0" w:color="666666"/>
              <w:right w:val="single" w:sz="6" w:space="0" w:color="666666"/>
            </w:tcBorders>
            <w:shd w:val="clear" w:color="auto" w:fill="auto"/>
            <w:tcMar>
              <w:top w:w="60" w:type="dxa"/>
              <w:left w:w="60" w:type="dxa"/>
              <w:bottom w:w="60" w:type="dxa"/>
              <w:right w:w="60" w:type="dxa"/>
            </w:tcMar>
            <w:hideMark/>
          </w:tcPr>
          <w:p w:rsidR="00FA1877" w:rsidRPr="00FA1877" w:rsidRDefault="00FA1877" w:rsidP="00FA1877">
            <w:pPr>
              <w:spacing w:after="0" w:line="240" w:lineRule="auto"/>
              <w:jc w:val="left"/>
              <w:rPr>
                <w:rFonts w:eastAsia="Times New Roman" w:cs="Times New Roman"/>
                <w:color w:val="333333"/>
                <w:sz w:val="16"/>
                <w:szCs w:val="16"/>
                <w:lang w:val="en-US"/>
              </w:rPr>
            </w:pPr>
            <w:r w:rsidRPr="00FA1877">
              <w:rPr>
                <w:rFonts w:eastAsia="Times New Roman" w:cs="Times New Roman"/>
                <w:color w:val="333333"/>
                <w:sz w:val="16"/>
                <w:szCs w:val="16"/>
                <w:lang w:val="en-US"/>
              </w:rPr>
              <w:t>34-10 11 11 Developer</w:t>
            </w:r>
          </w:p>
        </w:tc>
        <w:tc>
          <w:tcPr>
            <w:tcW w:w="2250" w:type="dxa"/>
            <w:tcBorders>
              <w:top w:val="single" w:sz="6" w:space="0" w:color="666666"/>
              <w:left w:val="single" w:sz="6" w:space="0" w:color="666666"/>
              <w:bottom w:val="single" w:sz="6" w:space="0" w:color="666666"/>
              <w:right w:val="single" w:sz="6" w:space="0" w:color="666666"/>
            </w:tcBorders>
            <w:shd w:val="clear" w:color="auto" w:fill="auto"/>
            <w:tcMar>
              <w:top w:w="60" w:type="dxa"/>
              <w:left w:w="60" w:type="dxa"/>
              <w:bottom w:w="60" w:type="dxa"/>
              <w:right w:w="60" w:type="dxa"/>
            </w:tcMar>
            <w:hideMark/>
          </w:tcPr>
          <w:p w:rsidR="00FA1877" w:rsidRPr="00FA1877" w:rsidRDefault="00FA1877" w:rsidP="00FA1877">
            <w:pPr>
              <w:spacing w:after="0" w:line="240" w:lineRule="auto"/>
              <w:jc w:val="left"/>
              <w:rPr>
                <w:rFonts w:eastAsia="Times New Roman" w:cs="Times New Roman"/>
                <w:color w:val="333333"/>
                <w:sz w:val="16"/>
                <w:szCs w:val="16"/>
                <w:lang w:val="en-US"/>
              </w:rPr>
            </w:pPr>
            <w:r w:rsidRPr="00FA1877">
              <w:rPr>
                <w:rFonts w:eastAsia="Times New Roman" w:cs="Times New Roman"/>
                <w:color w:val="333333"/>
                <w:sz w:val="16"/>
                <w:szCs w:val="16"/>
                <w:lang w:val="en-US"/>
              </w:rPr>
              <w:t xml:space="preserve">34-20 11 11 Architect </w:t>
            </w:r>
          </w:p>
        </w:tc>
      </w:tr>
      <w:tr w:rsidR="00FA1877" w:rsidRPr="000A109D" w:rsidTr="00554BE6">
        <w:tc>
          <w:tcPr>
            <w:tcW w:w="2040" w:type="dxa"/>
            <w:tcBorders>
              <w:top w:val="single" w:sz="6" w:space="0" w:color="666666"/>
              <w:left w:val="single" w:sz="6" w:space="0" w:color="666666"/>
              <w:bottom w:val="single" w:sz="6" w:space="0" w:color="666666"/>
              <w:right w:val="single" w:sz="6" w:space="0" w:color="666666"/>
            </w:tcBorders>
            <w:shd w:val="clear" w:color="auto" w:fill="auto"/>
            <w:tcMar>
              <w:top w:w="60" w:type="dxa"/>
              <w:left w:w="60" w:type="dxa"/>
              <w:bottom w:w="60" w:type="dxa"/>
              <w:right w:w="60" w:type="dxa"/>
            </w:tcMar>
            <w:hideMark/>
          </w:tcPr>
          <w:p w:rsidR="00FA1877" w:rsidRPr="00FA1877" w:rsidRDefault="00FA1877" w:rsidP="00FA1877">
            <w:pPr>
              <w:spacing w:after="0" w:line="240" w:lineRule="auto"/>
              <w:jc w:val="left"/>
              <w:rPr>
                <w:rFonts w:eastAsia="Times New Roman" w:cs="Times New Roman"/>
                <w:color w:val="333333"/>
                <w:sz w:val="16"/>
                <w:szCs w:val="16"/>
                <w:lang w:val="en-US"/>
              </w:rPr>
            </w:pPr>
            <w:r w:rsidRPr="00FA1877">
              <w:rPr>
                <w:rFonts w:eastAsia="Times New Roman" w:cs="Times New Roman"/>
                <w:color w:val="333333"/>
                <w:sz w:val="16"/>
                <w:szCs w:val="16"/>
                <w:lang w:val="en-US"/>
              </w:rPr>
              <w:t>Design Early</w:t>
            </w:r>
          </w:p>
        </w:tc>
        <w:tc>
          <w:tcPr>
            <w:tcW w:w="2700" w:type="dxa"/>
            <w:tcBorders>
              <w:top w:val="single" w:sz="6" w:space="0" w:color="666666"/>
              <w:left w:val="single" w:sz="6" w:space="0" w:color="666666"/>
              <w:bottom w:val="single" w:sz="6" w:space="0" w:color="666666"/>
              <w:right w:val="single" w:sz="6" w:space="0" w:color="666666"/>
            </w:tcBorders>
            <w:shd w:val="clear" w:color="auto" w:fill="auto"/>
            <w:tcMar>
              <w:top w:w="60" w:type="dxa"/>
              <w:left w:w="60" w:type="dxa"/>
              <w:bottom w:w="60" w:type="dxa"/>
              <w:right w:w="60" w:type="dxa"/>
            </w:tcMar>
            <w:hideMark/>
          </w:tcPr>
          <w:p w:rsidR="00FA1877" w:rsidRPr="00FA1877" w:rsidRDefault="00FA1877" w:rsidP="00FA1877">
            <w:pPr>
              <w:spacing w:after="0" w:line="240" w:lineRule="auto"/>
              <w:jc w:val="left"/>
              <w:rPr>
                <w:rFonts w:eastAsia="Times New Roman" w:cs="Times New Roman"/>
                <w:color w:val="333333"/>
                <w:sz w:val="16"/>
                <w:szCs w:val="16"/>
                <w:lang w:val="en-US"/>
              </w:rPr>
            </w:pPr>
            <w:r w:rsidRPr="00FA1877">
              <w:rPr>
                <w:rFonts w:eastAsia="Times New Roman" w:cs="Times New Roman"/>
                <w:color w:val="333333"/>
                <w:sz w:val="16"/>
                <w:szCs w:val="16"/>
                <w:lang w:val="en-US"/>
              </w:rPr>
              <w:t>31-40 00 00 Design Phase</w:t>
            </w:r>
          </w:p>
        </w:tc>
        <w:tc>
          <w:tcPr>
            <w:tcW w:w="2250" w:type="dxa"/>
            <w:tcBorders>
              <w:top w:val="single" w:sz="6" w:space="0" w:color="666666"/>
              <w:left w:val="single" w:sz="6" w:space="0" w:color="666666"/>
              <w:bottom w:val="single" w:sz="6" w:space="0" w:color="666666"/>
              <w:right w:val="single" w:sz="6" w:space="0" w:color="666666"/>
            </w:tcBorders>
            <w:shd w:val="clear" w:color="auto" w:fill="auto"/>
            <w:tcMar>
              <w:top w:w="60" w:type="dxa"/>
              <w:left w:w="60" w:type="dxa"/>
              <w:bottom w:w="60" w:type="dxa"/>
              <w:right w:w="60" w:type="dxa"/>
            </w:tcMar>
            <w:hideMark/>
          </w:tcPr>
          <w:p w:rsidR="00FA1877" w:rsidRPr="00FA1877" w:rsidRDefault="00FA1877" w:rsidP="00FA1877">
            <w:pPr>
              <w:spacing w:after="0" w:line="240" w:lineRule="auto"/>
              <w:jc w:val="left"/>
              <w:rPr>
                <w:rFonts w:eastAsia="Times New Roman" w:cs="Times New Roman"/>
                <w:color w:val="333333"/>
                <w:sz w:val="16"/>
                <w:szCs w:val="16"/>
                <w:lang w:val="en-US"/>
              </w:rPr>
            </w:pPr>
            <w:r w:rsidRPr="00FA1877">
              <w:rPr>
                <w:rFonts w:eastAsia="Times New Roman" w:cs="Times New Roman"/>
                <w:color w:val="333333"/>
                <w:sz w:val="16"/>
                <w:szCs w:val="16"/>
                <w:lang w:val="en-US"/>
              </w:rPr>
              <w:t>34-20 11 11 Architect</w:t>
            </w:r>
          </w:p>
        </w:tc>
        <w:tc>
          <w:tcPr>
            <w:tcW w:w="2250" w:type="dxa"/>
            <w:tcBorders>
              <w:top w:val="single" w:sz="6" w:space="0" w:color="666666"/>
              <w:left w:val="single" w:sz="6" w:space="0" w:color="666666"/>
              <w:bottom w:val="single" w:sz="6" w:space="0" w:color="666666"/>
              <w:right w:val="single" w:sz="6" w:space="0" w:color="666666"/>
            </w:tcBorders>
            <w:shd w:val="clear" w:color="auto" w:fill="auto"/>
            <w:tcMar>
              <w:top w:w="60" w:type="dxa"/>
              <w:left w:w="60" w:type="dxa"/>
              <w:bottom w:w="60" w:type="dxa"/>
              <w:right w:w="60" w:type="dxa"/>
            </w:tcMar>
            <w:hideMark/>
          </w:tcPr>
          <w:p w:rsidR="00FA1877" w:rsidRPr="00FA1877" w:rsidRDefault="00FA1877" w:rsidP="00FA1877">
            <w:pPr>
              <w:spacing w:after="0" w:line="240" w:lineRule="auto"/>
              <w:jc w:val="left"/>
              <w:rPr>
                <w:rFonts w:eastAsia="Times New Roman" w:cs="Times New Roman"/>
                <w:color w:val="333333"/>
                <w:sz w:val="16"/>
                <w:szCs w:val="16"/>
                <w:lang w:val="en-US"/>
              </w:rPr>
            </w:pPr>
            <w:r w:rsidRPr="00FA1877">
              <w:rPr>
                <w:rFonts w:eastAsia="Times New Roman" w:cs="Times New Roman"/>
                <w:color w:val="333333"/>
                <w:sz w:val="16"/>
                <w:szCs w:val="16"/>
                <w:lang w:val="en-US"/>
              </w:rPr>
              <w:t xml:space="preserve">34-10 11 11 Developer </w:t>
            </w:r>
          </w:p>
        </w:tc>
      </w:tr>
      <w:tr w:rsidR="00FA1877" w:rsidRPr="000A109D" w:rsidTr="00554BE6">
        <w:tc>
          <w:tcPr>
            <w:tcW w:w="2040" w:type="dxa"/>
            <w:tcBorders>
              <w:top w:val="single" w:sz="6" w:space="0" w:color="666666"/>
              <w:left w:val="single" w:sz="6" w:space="0" w:color="666666"/>
              <w:bottom w:val="single" w:sz="6" w:space="0" w:color="666666"/>
              <w:right w:val="single" w:sz="6" w:space="0" w:color="666666"/>
            </w:tcBorders>
            <w:shd w:val="clear" w:color="auto" w:fill="auto"/>
            <w:tcMar>
              <w:top w:w="60" w:type="dxa"/>
              <w:left w:w="60" w:type="dxa"/>
              <w:bottom w:w="60" w:type="dxa"/>
              <w:right w:w="60" w:type="dxa"/>
            </w:tcMar>
            <w:hideMark/>
          </w:tcPr>
          <w:p w:rsidR="00FA1877" w:rsidRPr="00FA1877" w:rsidRDefault="00FA1877" w:rsidP="00FA1877">
            <w:pPr>
              <w:spacing w:after="0" w:line="240" w:lineRule="auto"/>
              <w:jc w:val="left"/>
              <w:rPr>
                <w:rFonts w:eastAsia="Times New Roman" w:cs="Times New Roman"/>
                <w:color w:val="333333"/>
                <w:sz w:val="16"/>
                <w:szCs w:val="16"/>
                <w:lang w:val="en-US"/>
              </w:rPr>
            </w:pPr>
            <w:r w:rsidRPr="00FA1877">
              <w:rPr>
                <w:rFonts w:eastAsia="Times New Roman" w:cs="Times New Roman"/>
                <w:color w:val="333333"/>
                <w:sz w:val="16"/>
                <w:szCs w:val="16"/>
                <w:lang w:val="en-US"/>
              </w:rPr>
              <w:t>Design Schematic</w:t>
            </w:r>
          </w:p>
        </w:tc>
        <w:tc>
          <w:tcPr>
            <w:tcW w:w="2700" w:type="dxa"/>
            <w:tcBorders>
              <w:top w:val="single" w:sz="6" w:space="0" w:color="666666"/>
              <w:left w:val="single" w:sz="6" w:space="0" w:color="666666"/>
              <w:bottom w:val="single" w:sz="6" w:space="0" w:color="666666"/>
              <w:right w:val="single" w:sz="6" w:space="0" w:color="666666"/>
            </w:tcBorders>
            <w:shd w:val="clear" w:color="auto" w:fill="auto"/>
            <w:tcMar>
              <w:top w:w="60" w:type="dxa"/>
              <w:left w:w="60" w:type="dxa"/>
              <w:bottom w:w="60" w:type="dxa"/>
              <w:right w:w="60" w:type="dxa"/>
            </w:tcMar>
            <w:hideMark/>
          </w:tcPr>
          <w:p w:rsidR="00FA1877" w:rsidRPr="00FA1877" w:rsidRDefault="00FA1877" w:rsidP="00FA1877">
            <w:pPr>
              <w:spacing w:after="0" w:line="240" w:lineRule="auto"/>
              <w:jc w:val="left"/>
              <w:rPr>
                <w:rFonts w:eastAsia="Times New Roman" w:cs="Times New Roman"/>
                <w:color w:val="333333"/>
                <w:sz w:val="16"/>
                <w:szCs w:val="16"/>
                <w:lang w:val="en-US"/>
              </w:rPr>
            </w:pPr>
            <w:r w:rsidRPr="00FA1877">
              <w:rPr>
                <w:rFonts w:eastAsia="Times New Roman" w:cs="Times New Roman"/>
                <w:color w:val="333333"/>
                <w:sz w:val="16"/>
                <w:szCs w:val="16"/>
                <w:lang w:val="en-US"/>
              </w:rPr>
              <w:t>31-40 00 00 Design Phase</w:t>
            </w:r>
          </w:p>
        </w:tc>
        <w:tc>
          <w:tcPr>
            <w:tcW w:w="2250" w:type="dxa"/>
            <w:tcBorders>
              <w:top w:val="single" w:sz="6" w:space="0" w:color="666666"/>
              <w:left w:val="single" w:sz="6" w:space="0" w:color="666666"/>
              <w:bottom w:val="single" w:sz="6" w:space="0" w:color="666666"/>
              <w:right w:val="single" w:sz="6" w:space="0" w:color="666666"/>
            </w:tcBorders>
            <w:shd w:val="clear" w:color="auto" w:fill="auto"/>
            <w:tcMar>
              <w:top w:w="60" w:type="dxa"/>
              <w:left w:w="60" w:type="dxa"/>
              <w:bottom w:w="60" w:type="dxa"/>
              <w:right w:w="60" w:type="dxa"/>
            </w:tcMar>
            <w:hideMark/>
          </w:tcPr>
          <w:p w:rsidR="00FA1877" w:rsidRPr="00FA1877" w:rsidRDefault="00FA1877" w:rsidP="00FA1877">
            <w:pPr>
              <w:spacing w:after="0" w:line="240" w:lineRule="auto"/>
              <w:jc w:val="left"/>
              <w:rPr>
                <w:rFonts w:eastAsia="Times New Roman" w:cs="Times New Roman"/>
                <w:color w:val="333333"/>
                <w:sz w:val="16"/>
                <w:szCs w:val="16"/>
                <w:lang w:val="en-US"/>
              </w:rPr>
            </w:pPr>
            <w:r w:rsidRPr="00FA1877">
              <w:rPr>
                <w:rFonts w:eastAsia="Times New Roman" w:cs="Times New Roman"/>
                <w:color w:val="333333"/>
                <w:sz w:val="16"/>
                <w:szCs w:val="16"/>
                <w:lang w:val="en-US"/>
              </w:rPr>
              <w:t>34-20 11 11 Architect</w:t>
            </w:r>
          </w:p>
        </w:tc>
        <w:tc>
          <w:tcPr>
            <w:tcW w:w="2250" w:type="dxa"/>
            <w:tcBorders>
              <w:top w:val="single" w:sz="6" w:space="0" w:color="666666"/>
              <w:left w:val="single" w:sz="6" w:space="0" w:color="666666"/>
              <w:bottom w:val="single" w:sz="6" w:space="0" w:color="666666"/>
              <w:right w:val="single" w:sz="6" w:space="0" w:color="666666"/>
            </w:tcBorders>
            <w:shd w:val="clear" w:color="auto" w:fill="auto"/>
            <w:tcMar>
              <w:top w:w="60" w:type="dxa"/>
              <w:left w:w="60" w:type="dxa"/>
              <w:bottom w:w="60" w:type="dxa"/>
              <w:right w:w="60" w:type="dxa"/>
            </w:tcMar>
            <w:hideMark/>
          </w:tcPr>
          <w:p w:rsidR="00FA1877" w:rsidRPr="00FA1877" w:rsidRDefault="00FA1877" w:rsidP="00FA1877">
            <w:pPr>
              <w:spacing w:after="0" w:line="240" w:lineRule="auto"/>
              <w:jc w:val="left"/>
              <w:rPr>
                <w:rFonts w:eastAsia="Times New Roman" w:cs="Times New Roman"/>
                <w:color w:val="333333"/>
                <w:sz w:val="16"/>
                <w:szCs w:val="16"/>
                <w:lang w:val="en-US"/>
              </w:rPr>
            </w:pPr>
            <w:r w:rsidRPr="00FA1877">
              <w:rPr>
                <w:rFonts w:eastAsia="Times New Roman" w:cs="Times New Roman"/>
                <w:color w:val="333333"/>
                <w:sz w:val="16"/>
                <w:szCs w:val="16"/>
                <w:lang w:val="en-US"/>
              </w:rPr>
              <w:t xml:space="preserve">34-10 11 11 Developer </w:t>
            </w:r>
          </w:p>
        </w:tc>
      </w:tr>
      <w:tr w:rsidR="00FA1877" w:rsidRPr="000A109D" w:rsidTr="00554BE6">
        <w:tc>
          <w:tcPr>
            <w:tcW w:w="2040" w:type="dxa"/>
            <w:tcBorders>
              <w:top w:val="single" w:sz="6" w:space="0" w:color="666666"/>
              <w:left w:val="single" w:sz="6" w:space="0" w:color="666666"/>
              <w:bottom w:val="single" w:sz="6" w:space="0" w:color="666666"/>
              <w:right w:val="single" w:sz="6" w:space="0" w:color="666666"/>
            </w:tcBorders>
            <w:shd w:val="clear" w:color="auto" w:fill="auto"/>
            <w:tcMar>
              <w:top w:w="60" w:type="dxa"/>
              <w:left w:w="60" w:type="dxa"/>
              <w:bottom w:w="60" w:type="dxa"/>
              <w:right w:w="60" w:type="dxa"/>
            </w:tcMar>
            <w:hideMark/>
          </w:tcPr>
          <w:p w:rsidR="00FA1877" w:rsidRPr="00FA1877" w:rsidRDefault="00FA1877" w:rsidP="00FA1877">
            <w:pPr>
              <w:spacing w:after="0" w:line="240" w:lineRule="auto"/>
              <w:jc w:val="left"/>
              <w:rPr>
                <w:rFonts w:eastAsia="Times New Roman" w:cs="Times New Roman"/>
                <w:color w:val="333333"/>
                <w:sz w:val="16"/>
                <w:szCs w:val="16"/>
                <w:lang w:val="en-US"/>
              </w:rPr>
            </w:pPr>
            <w:r w:rsidRPr="00FA1877">
              <w:rPr>
                <w:rFonts w:eastAsia="Times New Roman" w:cs="Times New Roman"/>
                <w:color w:val="333333"/>
                <w:sz w:val="16"/>
                <w:szCs w:val="16"/>
                <w:lang w:val="en-US"/>
              </w:rPr>
              <w:t>Design Coordinated</w:t>
            </w:r>
          </w:p>
        </w:tc>
        <w:tc>
          <w:tcPr>
            <w:tcW w:w="2700" w:type="dxa"/>
            <w:tcBorders>
              <w:top w:val="single" w:sz="6" w:space="0" w:color="666666"/>
              <w:left w:val="single" w:sz="6" w:space="0" w:color="666666"/>
              <w:bottom w:val="single" w:sz="6" w:space="0" w:color="666666"/>
              <w:right w:val="single" w:sz="6" w:space="0" w:color="666666"/>
            </w:tcBorders>
            <w:shd w:val="clear" w:color="auto" w:fill="auto"/>
            <w:tcMar>
              <w:top w:w="60" w:type="dxa"/>
              <w:left w:w="60" w:type="dxa"/>
              <w:bottom w:w="60" w:type="dxa"/>
              <w:right w:w="60" w:type="dxa"/>
            </w:tcMar>
            <w:hideMark/>
          </w:tcPr>
          <w:p w:rsidR="00FA1877" w:rsidRPr="00FA1877" w:rsidRDefault="00FA1877" w:rsidP="00FA1877">
            <w:pPr>
              <w:spacing w:after="0" w:line="240" w:lineRule="auto"/>
              <w:jc w:val="left"/>
              <w:rPr>
                <w:rFonts w:eastAsia="Times New Roman" w:cs="Times New Roman"/>
                <w:color w:val="333333"/>
                <w:sz w:val="16"/>
                <w:szCs w:val="16"/>
                <w:lang w:val="en-US"/>
              </w:rPr>
            </w:pPr>
            <w:r w:rsidRPr="00FA1877">
              <w:rPr>
                <w:rFonts w:eastAsia="Times New Roman" w:cs="Times New Roman"/>
                <w:color w:val="333333"/>
                <w:sz w:val="16"/>
                <w:szCs w:val="16"/>
                <w:lang w:val="en-US"/>
              </w:rPr>
              <w:t>31-40 00 00 Design Phase</w:t>
            </w:r>
          </w:p>
        </w:tc>
        <w:tc>
          <w:tcPr>
            <w:tcW w:w="2250" w:type="dxa"/>
            <w:tcBorders>
              <w:top w:val="single" w:sz="6" w:space="0" w:color="666666"/>
              <w:left w:val="single" w:sz="6" w:space="0" w:color="666666"/>
              <w:bottom w:val="single" w:sz="6" w:space="0" w:color="666666"/>
              <w:right w:val="single" w:sz="6" w:space="0" w:color="666666"/>
            </w:tcBorders>
            <w:shd w:val="clear" w:color="auto" w:fill="auto"/>
            <w:tcMar>
              <w:top w:w="60" w:type="dxa"/>
              <w:left w:w="60" w:type="dxa"/>
              <w:bottom w:w="60" w:type="dxa"/>
              <w:right w:w="60" w:type="dxa"/>
            </w:tcMar>
            <w:hideMark/>
          </w:tcPr>
          <w:p w:rsidR="00FA1877" w:rsidRPr="00FA1877" w:rsidRDefault="00FA1877" w:rsidP="00FA1877">
            <w:pPr>
              <w:spacing w:after="0" w:line="240" w:lineRule="auto"/>
              <w:jc w:val="left"/>
              <w:rPr>
                <w:rFonts w:eastAsia="Times New Roman" w:cs="Times New Roman"/>
                <w:color w:val="333333"/>
                <w:sz w:val="16"/>
                <w:szCs w:val="16"/>
                <w:lang w:val="en-US"/>
              </w:rPr>
            </w:pPr>
            <w:r w:rsidRPr="00FA1877">
              <w:rPr>
                <w:rFonts w:eastAsia="Times New Roman" w:cs="Times New Roman"/>
                <w:color w:val="333333"/>
                <w:sz w:val="16"/>
                <w:szCs w:val="16"/>
                <w:lang w:val="en-US"/>
              </w:rPr>
              <w:t>34-20 11 11 Architect</w:t>
            </w:r>
          </w:p>
        </w:tc>
        <w:tc>
          <w:tcPr>
            <w:tcW w:w="2250" w:type="dxa"/>
            <w:tcBorders>
              <w:top w:val="single" w:sz="6" w:space="0" w:color="666666"/>
              <w:left w:val="single" w:sz="6" w:space="0" w:color="666666"/>
              <w:bottom w:val="single" w:sz="6" w:space="0" w:color="666666"/>
              <w:right w:val="single" w:sz="6" w:space="0" w:color="666666"/>
            </w:tcBorders>
            <w:shd w:val="clear" w:color="auto" w:fill="auto"/>
            <w:tcMar>
              <w:top w:w="60" w:type="dxa"/>
              <w:left w:w="60" w:type="dxa"/>
              <w:bottom w:w="60" w:type="dxa"/>
              <w:right w:w="60" w:type="dxa"/>
            </w:tcMar>
            <w:hideMark/>
          </w:tcPr>
          <w:p w:rsidR="00FA1877" w:rsidRPr="00FA1877" w:rsidRDefault="00FA1877" w:rsidP="00FA1877">
            <w:pPr>
              <w:spacing w:after="0" w:line="240" w:lineRule="auto"/>
              <w:jc w:val="left"/>
              <w:rPr>
                <w:rFonts w:eastAsia="Times New Roman" w:cs="Times New Roman"/>
                <w:color w:val="333333"/>
                <w:sz w:val="16"/>
                <w:szCs w:val="16"/>
                <w:lang w:val="en-US"/>
              </w:rPr>
            </w:pPr>
            <w:r w:rsidRPr="00FA1877">
              <w:rPr>
                <w:rFonts w:eastAsia="Times New Roman" w:cs="Times New Roman"/>
                <w:color w:val="333333"/>
                <w:sz w:val="16"/>
                <w:szCs w:val="16"/>
                <w:lang w:val="en-US"/>
              </w:rPr>
              <w:t xml:space="preserve">34-20 11 21 Engineer </w:t>
            </w:r>
          </w:p>
        </w:tc>
      </w:tr>
      <w:tr w:rsidR="00FA1877" w:rsidRPr="000A109D" w:rsidTr="00554BE6">
        <w:tc>
          <w:tcPr>
            <w:tcW w:w="2040" w:type="dxa"/>
            <w:tcBorders>
              <w:top w:val="single" w:sz="6" w:space="0" w:color="666666"/>
              <w:left w:val="single" w:sz="6" w:space="0" w:color="666666"/>
              <w:bottom w:val="single" w:sz="6" w:space="0" w:color="666666"/>
              <w:right w:val="single" w:sz="6" w:space="0" w:color="666666"/>
            </w:tcBorders>
            <w:shd w:val="clear" w:color="auto" w:fill="auto"/>
            <w:tcMar>
              <w:top w:w="60" w:type="dxa"/>
              <w:left w:w="60" w:type="dxa"/>
              <w:bottom w:w="60" w:type="dxa"/>
              <w:right w:w="60" w:type="dxa"/>
            </w:tcMar>
            <w:hideMark/>
          </w:tcPr>
          <w:p w:rsidR="00FA1877" w:rsidRPr="00FA1877" w:rsidRDefault="00FA1877" w:rsidP="00FA1877">
            <w:pPr>
              <w:spacing w:after="0" w:line="240" w:lineRule="auto"/>
              <w:jc w:val="left"/>
              <w:rPr>
                <w:rFonts w:eastAsia="Times New Roman" w:cs="Times New Roman"/>
                <w:color w:val="333333"/>
                <w:sz w:val="16"/>
                <w:szCs w:val="16"/>
                <w:lang w:val="en-US"/>
              </w:rPr>
            </w:pPr>
            <w:r w:rsidRPr="00FA1877">
              <w:rPr>
                <w:rFonts w:eastAsia="Times New Roman" w:cs="Times New Roman"/>
                <w:color w:val="333333"/>
                <w:sz w:val="16"/>
                <w:szCs w:val="16"/>
                <w:lang w:val="en-US"/>
              </w:rPr>
              <w:t>Design Issue</w:t>
            </w:r>
          </w:p>
        </w:tc>
        <w:tc>
          <w:tcPr>
            <w:tcW w:w="2700" w:type="dxa"/>
            <w:tcBorders>
              <w:top w:val="single" w:sz="6" w:space="0" w:color="666666"/>
              <w:left w:val="single" w:sz="6" w:space="0" w:color="666666"/>
              <w:bottom w:val="single" w:sz="6" w:space="0" w:color="666666"/>
              <w:right w:val="single" w:sz="6" w:space="0" w:color="666666"/>
            </w:tcBorders>
            <w:shd w:val="clear" w:color="auto" w:fill="auto"/>
            <w:tcMar>
              <w:top w:w="60" w:type="dxa"/>
              <w:left w:w="60" w:type="dxa"/>
              <w:bottom w:w="60" w:type="dxa"/>
              <w:right w:w="60" w:type="dxa"/>
            </w:tcMar>
            <w:hideMark/>
          </w:tcPr>
          <w:p w:rsidR="00FA1877" w:rsidRPr="00FA1877" w:rsidRDefault="00FA1877" w:rsidP="00FA1877">
            <w:pPr>
              <w:spacing w:after="0" w:line="240" w:lineRule="auto"/>
              <w:jc w:val="left"/>
              <w:rPr>
                <w:rFonts w:eastAsia="Times New Roman" w:cs="Times New Roman"/>
                <w:color w:val="333333"/>
                <w:sz w:val="16"/>
                <w:szCs w:val="16"/>
                <w:lang w:val="en-US"/>
              </w:rPr>
            </w:pPr>
            <w:r w:rsidRPr="00FA1877">
              <w:rPr>
                <w:rFonts w:eastAsia="Times New Roman" w:cs="Times New Roman"/>
                <w:color w:val="333333"/>
                <w:sz w:val="16"/>
                <w:szCs w:val="16"/>
                <w:lang w:val="en-US"/>
              </w:rPr>
              <w:t>31-40 00 00 Design Phase</w:t>
            </w:r>
          </w:p>
        </w:tc>
        <w:tc>
          <w:tcPr>
            <w:tcW w:w="2250" w:type="dxa"/>
            <w:tcBorders>
              <w:top w:val="single" w:sz="6" w:space="0" w:color="666666"/>
              <w:left w:val="single" w:sz="6" w:space="0" w:color="666666"/>
              <w:bottom w:val="single" w:sz="6" w:space="0" w:color="666666"/>
              <w:right w:val="single" w:sz="6" w:space="0" w:color="666666"/>
            </w:tcBorders>
            <w:shd w:val="clear" w:color="auto" w:fill="auto"/>
            <w:tcMar>
              <w:top w:w="60" w:type="dxa"/>
              <w:left w:w="60" w:type="dxa"/>
              <w:bottom w:w="60" w:type="dxa"/>
              <w:right w:w="60" w:type="dxa"/>
            </w:tcMar>
            <w:hideMark/>
          </w:tcPr>
          <w:p w:rsidR="00FA1877" w:rsidRPr="00FA1877" w:rsidRDefault="00FA1877" w:rsidP="00FA1877">
            <w:pPr>
              <w:spacing w:after="0" w:line="240" w:lineRule="auto"/>
              <w:jc w:val="left"/>
              <w:rPr>
                <w:rFonts w:eastAsia="Times New Roman" w:cs="Times New Roman"/>
                <w:color w:val="333333"/>
                <w:sz w:val="16"/>
                <w:szCs w:val="16"/>
                <w:lang w:val="en-US"/>
              </w:rPr>
            </w:pPr>
            <w:r w:rsidRPr="00FA1877">
              <w:rPr>
                <w:rFonts w:eastAsia="Times New Roman" w:cs="Times New Roman"/>
                <w:color w:val="333333"/>
                <w:sz w:val="16"/>
                <w:szCs w:val="16"/>
                <w:lang w:val="en-US"/>
              </w:rPr>
              <w:t>34-20 11 21 Engineer</w:t>
            </w:r>
          </w:p>
        </w:tc>
        <w:tc>
          <w:tcPr>
            <w:tcW w:w="2250" w:type="dxa"/>
            <w:tcBorders>
              <w:top w:val="single" w:sz="6" w:space="0" w:color="666666"/>
              <w:left w:val="single" w:sz="6" w:space="0" w:color="666666"/>
              <w:bottom w:val="single" w:sz="6" w:space="0" w:color="666666"/>
              <w:right w:val="single" w:sz="6" w:space="0" w:color="666666"/>
            </w:tcBorders>
            <w:shd w:val="clear" w:color="auto" w:fill="auto"/>
            <w:tcMar>
              <w:top w:w="60" w:type="dxa"/>
              <w:left w:w="60" w:type="dxa"/>
              <w:bottom w:w="60" w:type="dxa"/>
              <w:right w:w="60" w:type="dxa"/>
            </w:tcMar>
            <w:hideMark/>
          </w:tcPr>
          <w:p w:rsidR="00FA1877" w:rsidRPr="00FA1877" w:rsidRDefault="00FA1877" w:rsidP="00FA1877">
            <w:pPr>
              <w:spacing w:after="0" w:line="240" w:lineRule="auto"/>
              <w:jc w:val="left"/>
              <w:rPr>
                <w:rFonts w:eastAsia="Times New Roman" w:cs="Times New Roman"/>
                <w:color w:val="333333"/>
                <w:sz w:val="16"/>
                <w:szCs w:val="16"/>
                <w:lang w:val="en-US"/>
              </w:rPr>
            </w:pPr>
            <w:r w:rsidRPr="00FA1877">
              <w:rPr>
                <w:rFonts w:eastAsia="Times New Roman" w:cs="Times New Roman"/>
                <w:color w:val="333333"/>
                <w:sz w:val="16"/>
                <w:szCs w:val="16"/>
                <w:lang w:val="en-US"/>
              </w:rPr>
              <w:t xml:space="preserve">34-20 11 11 Architect </w:t>
            </w:r>
          </w:p>
        </w:tc>
      </w:tr>
      <w:tr w:rsidR="00FA1877" w:rsidRPr="000A109D" w:rsidTr="00554BE6">
        <w:tc>
          <w:tcPr>
            <w:tcW w:w="2040" w:type="dxa"/>
            <w:tcBorders>
              <w:top w:val="single" w:sz="6" w:space="0" w:color="666666"/>
              <w:left w:val="single" w:sz="6" w:space="0" w:color="666666"/>
              <w:bottom w:val="single" w:sz="6" w:space="0" w:color="666666"/>
              <w:right w:val="single" w:sz="6" w:space="0" w:color="666666"/>
            </w:tcBorders>
            <w:shd w:val="clear" w:color="auto" w:fill="auto"/>
            <w:tcMar>
              <w:top w:w="60" w:type="dxa"/>
              <w:left w:w="60" w:type="dxa"/>
              <w:bottom w:w="60" w:type="dxa"/>
              <w:right w:w="60" w:type="dxa"/>
            </w:tcMar>
            <w:hideMark/>
          </w:tcPr>
          <w:p w:rsidR="00FA1877" w:rsidRPr="00FA1877" w:rsidRDefault="00FA1877" w:rsidP="00FA1877">
            <w:pPr>
              <w:spacing w:after="0" w:line="240" w:lineRule="auto"/>
              <w:jc w:val="left"/>
              <w:rPr>
                <w:rFonts w:eastAsia="Times New Roman" w:cs="Times New Roman"/>
                <w:color w:val="333333"/>
                <w:sz w:val="16"/>
                <w:szCs w:val="16"/>
                <w:lang w:val="en-US"/>
              </w:rPr>
            </w:pPr>
            <w:r w:rsidRPr="00FA1877">
              <w:rPr>
                <w:rFonts w:eastAsia="Times New Roman" w:cs="Times New Roman"/>
                <w:color w:val="333333"/>
                <w:sz w:val="16"/>
                <w:szCs w:val="16"/>
                <w:lang w:val="en-US"/>
              </w:rPr>
              <w:t>Product Type Template</w:t>
            </w:r>
          </w:p>
        </w:tc>
        <w:tc>
          <w:tcPr>
            <w:tcW w:w="2700" w:type="dxa"/>
            <w:tcBorders>
              <w:top w:val="single" w:sz="6" w:space="0" w:color="666666"/>
              <w:left w:val="single" w:sz="6" w:space="0" w:color="666666"/>
              <w:bottom w:val="single" w:sz="6" w:space="0" w:color="666666"/>
              <w:right w:val="single" w:sz="6" w:space="0" w:color="666666"/>
            </w:tcBorders>
            <w:shd w:val="clear" w:color="auto" w:fill="auto"/>
            <w:tcMar>
              <w:top w:w="60" w:type="dxa"/>
              <w:left w:w="60" w:type="dxa"/>
              <w:bottom w:w="60" w:type="dxa"/>
              <w:right w:w="60" w:type="dxa"/>
            </w:tcMar>
            <w:hideMark/>
          </w:tcPr>
          <w:p w:rsidR="00FA1877" w:rsidRPr="00FA1877" w:rsidRDefault="00FA1877" w:rsidP="00FA1877">
            <w:pPr>
              <w:spacing w:after="0" w:line="240" w:lineRule="auto"/>
              <w:jc w:val="left"/>
              <w:rPr>
                <w:rFonts w:eastAsia="Times New Roman" w:cs="Times New Roman"/>
                <w:color w:val="333333"/>
                <w:sz w:val="16"/>
                <w:szCs w:val="16"/>
                <w:lang w:val="en-US"/>
              </w:rPr>
            </w:pPr>
            <w:r w:rsidRPr="00FA1877">
              <w:rPr>
                <w:rFonts w:eastAsia="Times New Roman" w:cs="Times New Roman"/>
                <w:color w:val="333333"/>
                <w:sz w:val="16"/>
                <w:szCs w:val="16"/>
                <w:lang w:val="en-US"/>
              </w:rPr>
              <w:t>31-40 00 00 Design Phase</w:t>
            </w:r>
          </w:p>
        </w:tc>
        <w:tc>
          <w:tcPr>
            <w:tcW w:w="2250" w:type="dxa"/>
            <w:tcBorders>
              <w:top w:val="single" w:sz="6" w:space="0" w:color="666666"/>
              <w:left w:val="single" w:sz="6" w:space="0" w:color="666666"/>
              <w:bottom w:val="single" w:sz="6" w:space="0" w:color="666666"/>
              <w:right w:val="single" w:sz="6" w:space="0" w:color="666666"/>
            </w:tcBorders>
            <w:shd w:val="clear" w:color="auto" w:fill="auto"/>
            <w:tcMar>
              <w:top w:w="60" w:type="dxa"/>
              <w:left w:w="60" w:type="dxa"/>
              <w:bottom w:w="60" w:type="dxa"/>
              <w:right w:w="60" w:type="dxa"/>
            </w:tcMar>
            <w:hideMark/>
          </w:tcPr>
          <w:p w:rsidR="00FA1877" w:rsidRPr="00FA1877" w:rsidRDefault="00FA1877" w:rsidP="00FA1877">
            <w:pPr>
              <w:spacing w:after="0" w:line="240" w:lineRule="auto"/>
              <w:jc w:val="left"/>
              <w:rPr>
                <w:rFonts w:eastAsia="Times New Roman" w:cs="Times New Roman"/>
                <w:color w:val="333333"/>
                <w:sz w:val="16"/>
                <w:szCs w:val="16"/>
                <w:lang w:val="en-US"/>
              </w:rPr>
            </w:pPr>
            <w:r w:rsidRPr="00FA1877">
              <w:rPr>
                <w:rFonts w:eastAsia="Times New Roman" w:cs="Times New Roman"/>
                <w:color w:val="333333"/>
                <w:sz w:val="16"/>
                <w:szCs w:val="16"/>
                <w:lang w:val="en-US"/>
              </w:rPr>
              <w:t>34-20 11 11 Architect</w:t>
            </w:r>
          </w:p>
        </w:tc>
        <w:tc>
          <w:tcPr>
            <w:tcW w:w="2250" w:type="dxa"/>
            <w:tcBorders>
              <w:top w:val="single" w:sz="6" w:space="0" w:color="666666"/>
              <w:left w:val="single" w:sz="6" w:space="0" w:color="666666"/>
              <w:bottom w:val="single" w:sz="6" w:space="0" w:color="666666"/>
              <w:right w:val="single" w:sz="6" w:space="0" w:color="666666"/>
            </w:tcBorders>
            <w:shd w:val="clear" w:color="auto" w:fill="auto"/>
            <w:tcMar>
              <w:top w:w="60" w:type="dxa"/>
              <w:left w:w="60" w:type="dxa"/>
              <w:bottom w:w="60" w:type="dxa"/>
              <w:right w:w="60" w:type="dxa"/>
            </w:tcMar>
            <w:hideMark/>
          </w:tcPr>
          <w:p w:rsidR="00FA1877" w:rsidRPr="00FA1877" w:rsidRDefault="00FA1877" w:rsidP="00FA1877">
            <w:pPr>
              <w:spacing w:after="0" w:line="240" w:lineRule="auto"/>
              <w:jc w:val="left"/>
              <w:rPr>
                <w:rFonts w:eastAsia="Times New Roman" w:cs="Times New Roman"/>
                <w:color w:val="333333"/>
                <w:sz w:val="16"/>
                <w:szCs w:val="16"/>
                <w:lang w:val="en-US"/>
              </w:rPr>
            </w:pPr>
            <w:r w:rsidRPr="00FA1877">
              <w:rPr>
                <w:rFonts w:eastAsia="Times New Roman" w:cs="Times New Roman"/>
                <w:color w:val="333333"/>
                <w:sz w:val="16"/>
                <w:szCs w:val="16"/>
                <w:lang w:val="en-US"/>
              </w:rPr>
              <w:t xml:space="preserve">34-20 11 41 Specifier </w:t>
            </w:r>
          </w:p>
        </w:tc>
      </w:tr>
      <w:tr w:rsidR="00FA1877" w:rsidRPr="000A109D" w:rsidTr="00554BE6">
        <w:tc>
          <w:tcPr>
            <w:tcW w:w="2040" w:type="dxa"/>
            <w:tcBorders>
              <w:top w:val="single" w:sz="6" w:space="0" w:color="666666"/>
              <w:left w:val="single" w:sz="6" w:space="0" w:color="666666"/>
              <w:bottom w:val="single" w:sz="6" w:space="0" w:color="666666"/>
              <w:right w:val="single" w:sz="6" w:space="0" w:color="666666"/>
            </w:tcBorders>
            <w:shd w:val="clear" w:color="auto" w:fill="auto"/>
            <w:tcMar>
              <w:top w:w="60" w:type="dxa"/>
              <w:left w:w="60" w:type="dxa"/>
              <w:bottom w:w="60" w:type="dxa"/>
              <w:right w:w="60" w:type="dxa"/>
            </w:tcMar>
            <w:hideMark/>
          </w:tcPr>
          <w:p w:rsidR="00FA1877" w:rsidRPr="00FA1877" w:rsidRDefault="00FA1877" w:rsidP="00FA1877">
            <w:pPr>
              <w:spacing w:after="0" w:line="240" w:lineRule="auto"/>
              <w:jc w:val="left"/>
              <w:rPr>
                <w:rFonts w:eastAsia="Times New Roman" w:cs="Times New Roman"/>
                <w:color w:val="333333"/>
                <w:sz w:val="16"/>
                <w:szCs w:val="16"/>
                <w:lang w:val="en-US"/>
              </w:rPr>
            </w:pPr>
            <w:r w:rsidRPr="00FA1877">
              <w:rPr>
                <w:rFonts w:eastAsia="Times New Roman" w:cs="Times New Roman"/>
                <w:color w:val="333333"/>
                <w:sz w:val="16"/>
                <w:szCs w:val="16"/>
                <w:lang w:val="en-US"/>
              </w:rPr>
              <w:t>Product Template</w:t>
            </w:r>
          </w:p>
        </w:tc>
        <w:tc>
          <w:tcPr>
            <w:tcW w:w="2700" w:type="dxa"/>
            <w:tcBorders>
              <w:top w:val="single" w:sz="6" w:space="0" w:color="666666"/>
              <w:left w:val="single" w:sz="6" w:space="0" w:color="666666"/>
              <w:bottom w:val="single" w:sz="6" w:space="0" w:color="666666"/>
              <w:right w:val="single" w:sz="6" w:space="0" w:color="666666"/>
            </w:tcBorders>
            <w:shd w:val="clear" w:color="auto" w:fill="auto"/>
            <w:tcMar>
              <w:top w:w="60" w:type="dxa"/>
              <w:left w:w="60" w:type="dxa"/>
              <w:bottom w:w="60" w:type="dxa"/>
              <w:right w:w="60" w:type="dxa"/>
            </w:tcMar>
            <w:hideMark/>
          </w:tcPr>
          <w:p w:rsidR="00FA1877" w:rsidRPr="00FA1877" w:rsidRDefault="00FA1877" w:rsidP="00FA1877">
            <w:pPr>
              <w:spacing w:after="0" w:line="240" w:lineRule="auto"/>
              <w:jc w:val="left"/>
              <w:rPr>
                <w:rFonts w:eastAsia="Times New Roman" w:cs="Times New Roman"/>
                <w:color w:val="333333"/>
                <w:sz w:val="16"/>
                <w:szCs w:val="16"/>
                <w:lang w:val="en-US"/>
              </w:rPr>
            </w:pPr>
            <w:r w:rsidRPr="00FA1877">
              <w:rPr>
                <w:rFonts w:eastAsia="Times New Roman" w:cs="Times New Roman"/>
                <w:color w:val="333333"/>
                <w:sz w:val="16"/>
                <w:szCs w:val="16"/>
                <w:lang w:val="en-US"/>
              </w:rPr>
              <w:t>31-40 00 00 Design Phase</w:t>
            </w:r>
          </w:p>
        </w:tc>
        <w:tc>
          <w:tcPr>
            <w:tcW w:w="2250" w:type="dxa"/>
            <w:tcBorders>
              <w:top w:val="single" w:sz="6" w:space="0" w:color="666666"/>
              <w:left w:val="single" w:sz="6" w:space="0" w:color="666666"/>
              <w:bottom w:val="single" w:sz="6" w:space="0" w:color="666666"/>
              <w:right w:val="single" w:sz="6" w:space="0" w:color="666666"/>
            </w:tcBorders>
            <w:shd w:val="clear" w:color="auto" w:fill="auto"/>
            <w:tcMar>
              <w:top w:w="60" w:type="dxa"/>
              <w:left w:w="60" w:type="dxa"/>
              <w:bottom w:w="60" w:type="dxa"/>
              <w:right w:w="60" w:type="dxa"/>
            </w:tcMar>
            <w:hideMark/>
          </w:tcPr>
          <w:p w:rsidR="00FA1877" w:rsidRPr="00FA1877" w:rsidRDefault="00FA1877" w:rsidP="00FA1877">
            <w:pPr>
              <w:spacing w:after="0" w:line="240" w:lineRule="auto"/>
              <w:jc w:val="left"/>
              <w:rPr>
                <w:rFonts w:eastAsia="Times New Roman" w:cs="Times New Roman"/>
                <w:color w:val="333333"/>
                <w:sz w:val="16"/>
                <w:szCs w:val="16"/>
                <w:lang w:val="en-US"/>
              </w:rPr>
            </w:pPr>
            <w:r w:rsidRPr="00FA1877">
              <w:rPr>
                <w:rFonts w:eastAsia="Times New Roman" w:cs="Times New Roman"/>
                <w:color w:val="333333"/>
                <w:sz w:val="16"/>
                <w:szCs w:val="16"/>
                <w:lang w:val="en-US"/>
              </w:rPr>
              <w:t>34-20 11 41 Specifier</w:t>
            </w:r>
          </w:p>
        </w:tc>
        <w:tc>
          <w:tcPr>
            <w:tcW w:w="2250" w:type="dxa"/>
            <w:tcBorders>
              <w:top w:val="single" w:sz="6" w:space="0" w:color="666666"/>
              <w:left w:val="single" w:sz="6" w:space="0" w:color="666666"/>
              <w:bottom w:val="single" w:sz="6" w:space="0" w:color="666666"/>
              <w:right w:val="single" w:sz="6" w:space="0" w:color="666666"/>
            </w:tcBorders>
            <w:shd w:val="clear" w:color="auto" w:fill="auto"/>
            <w:tcMar>
              <w:top w:w="60" w:type="dxa"/>
              <w:left w:w="60" w:type="dxa"/>
              <w:bottom w:w="60" w:type="dxa"/>
              <w:right w:w="60" w:type="dxa"/>
            </w:tcMar>
            <w:hideMark/>
          </w:tcPr>
          <w:p w:rsidR="00FA1877" w:rsidRPr="00FA1877" w:rsidRDefault="00FA1877" w:rsidP="00FA1877">
            <w:pPr>
              <w:spacing w:after="0" w:line="240" w:lineRule="auto"/>
              <w:jc w:val="left"/>
              <w:rPr>
                <w:rFonts w:eastAsia="Times New Roman" w:cs="Times New Roman"/>
                <w:color w:val="333333"/>
                <w:sz w:val="16"/>
                <w:szCs w:val="16"/>
                <w:lang w:val="en-US"/>
              </w:rPr>
            </w:pPr>
            <w:r w:rsidRPr="00FA1877">
              <w:rPr>
                <w:rFonts w:eastAsia="Times New Roman" w:cs="Times New Roman"/>
                <w:color w:val="333333"/>
                <w:sz w:val="16"/>
                <w:szCs w:val="16"/>
                <w:lang w:val="en-US"/>
              </w:rPr>
              <w:t xml:space="preserve">34-20 11 11 Architect </w:t>
            </w:r>
          </w:p>
        </w:tc>
      </w:tr>
      <w:tr w:rsidR="00FA1877" w:rsidRPr="000A109D" w:rsidTr="00554BE6">
        <w:tc>
          <w:tcPr>
            <w:tcW w:w="2040" w:type="dxa"/>
            <w:tcBorders>
              <w:top w:val="single" w:sz="6" w:space="0" w:color="666666"/>
              <w:left w:val="single" w:sz="6" w:space="0" w:color="666666"/>
              <w:bottom w:val="single" w:sz="6" w:space="0" w:color="666666"/>
              <w:right w:val="single" w:sz="6" w:space="0" w:color="666666"/>
            </w:tcBorders>
            <w:shd w:val="clear" w:color="auto" w:fill="auto"/>
            <w:tcMar>
              <w:top w:w="60" w:type="dxa"/>
              <w:left w:w="60" w:type="dxa"/>
              <w:bottom w:w="60" w:type="dxa"/>
              <w:right w:w="60" w:type="dxa"/>
            </w:tcMar>
            <w:hideMark/>
          </w:tcPr>
          <w:p w:rsidR="00FA1877" w:rsidRPr="00FA1877" w:rsidRDefault="00FA1877" w:rsidP="00FA1877">
            <w:pPr>
              <w:spacing w:after="0" w:line="240" w:lineRule="auto"/>
              <w:jc w:val="left"/>
              <w:rPr>
                <w:rFonts w:eastAsia="Times New Roman" w:cs="Times New Roman"/>
                <w:color w:val="333333"/>
                <w:sz w:val="16"/>
                <w:szCs w:val="16"/>
                <w:lang w:val="en-US"/>
              </w:rPr>
            </w:pPr>
            <w:r w:rsidRPr="00FA1877">
              <w:rPr>
                <w:rFonts w:eastAsia="Times New Roman" w:cs="Times New Roman"/>
                <w:color w:val="333333"/>
                <w:sz w:val="16"/>
                <w:szCs w:val="16"/>
                <w:lang w:val="en-US"/>
              </w:rPr>
              <w:t>Bid Issue</w:t>
            </w:r>
          </w:p>
        </w:tc>
        <w:tc>
          <w:tcPr>
            <w:tcW w:w="2700" w:type="dxa"/>
            <w:tcBorders>
              <w:top w:val="single" w:sz="6" w:space="0" w:color="666666"/>
              <w:left w:val="single" w:sz="6" w:space="0" w:color="666666"/>
              <w:bottom w:val="single" w:sz="6" w:space="0" w:color="666666"/>
              <w:right w:val="single" w:sz="6" w:space="0" w:color="666666"/>
            </w:tcBorders>
            <w:shd w:val="clear" w:color="auto" w:fill="auto"/>
            <w:tcMar>
              <w:top w:w="60" w:type="dxa"/>
              <w:left w:w="60" w:type="dxa"/>
              <w:bottom w:w="60" w:type="dxa"/>
              <w:right w:w="60" w:type="dxa"/>
            </w:tcMar>
            <w:hideMark/>
          </w:tcPr>
          <w:p w:rsidR="00FA1877" w:rsidRPr="00FA1877" w:rsidRDefault="00FA1877" w:rsidP="00FA1877">
            <w:pPr>
              <w:spacing w:after="0" w:line="240" w:lineRule="auto"/>
              <w:jc w:val="left"/>
              <w:rPr>
                <w:rFonts w:eastAsia="Times New Roman" w:cs="Times New Roman"/>
                <w:color w:val="333333"/>
                <w:sz w:val="16"/>
                <w:szCs w:val="16"/>
                <w:lang w:val="en-US"/>
              </w:rPr>
            </w:pPr>
            <w:r w:rsidRPr="00FA1877">
              <w:rPr>
                <w:rFonts w:eastAsia="Times New Roman" w:cs="Times New Roman"/>
                <w:color w:val="333333"/>
                <w:sz w:val="16"/>
                <w:szCs w:val="16"/>
                <w:lang w:val="en-US"/>
              </w:rPr>
              <w:t>31-60 00 00 Implementation Phase</w:t>
            </w:r>
          </w:p>
        </w:tc>
        <w:tc>
          <w:tcPr>
            <w:tcW w:w="2250" w:type="dxa"/>
            <w:tcBorders>
              <w:top w:val="single" w:sz="6" w:space="0" w:color="666666"/>
              <w:left w:val="single" w:sz="6" w:space="0" w:color="666666"/>
              <w:bottom w:val="single" w:sz="6" w:space="0" w:color="666666"/>
              <w:right w:val="single" w:sz="6" w:space="0" w:color="666666"/>
            </w:tcBorders>
            <w:shd w:val="clear" w:color="auto" w:fill="auto"/>
            <w:tcMar>
              <w:top w:w="60" w:type="dxa"/>
              <w:left w:w="60" w:type="dxa"/>
              <w:bottom w:w="60" w:type="dxa"/>
              <w:right w:w="60" w:type="dxa"/>
            </w:tcMar>
            <w:hideMark/>
          </w:tcPr>
          <w:p w:rsidR="00FA1877" w:rsidRPr="00FA1877" w:rsidRDefault="00FA1877" w:rsidP="00FA1877">
            <w:pPr>
              <w:spacing w:after="0" w:line="240" w:lineRule="auto"/>
              <w:jc w:val="left"/>
              <w:rPr>
                <w:rFonts w:eastAsia="Times New Roman" w:cs="Times New Roman"/>
                <w:color w:val="333333"/>
                <w:sz w:val="16"/>
                <w:szCs w:val="16"/>
                <w:lang w:val="en-US"/>
              </w:rPr>
            </w:pPr>
            <w:r w:rsidRPr="00FA1877">
              <w:rPr>
                <w:rFonts w:eastAsia="Times New Roman" w:cs="Times New Roman"/>
                <w:color w:val="333333"/>
                <w:sz w:val="16"/>
                <w:szCs w:val="16"/>
                <w:lang w:val="en-US"/>
              </w:rPr>
              <w:t>34-35 15 11 Contractor</w:t>
            </w:r>
          </w:p>
        </w:tc>
        <w:tc>
          <w:tcPr>
            <w:tcW w:w="2250" w:type="dxa"/>
            <w:tcBorders>
              <w:top w:val="single" w:sz="6" w:space="0" w:color="666666"/>
              <w:left w:val="single" w:sz="6" w:space="0" w:color="666666"/>
              <w:bottom w:val="single" w:sz="6" w:space="0" w:color="666666"/>
              <w:right w:val="single" w:sz="6" w:space="0" w:color="666666"/>
            </w:tcBorders>
            <w:shd w:val="clear" w:color="auto" w:fill="auto"/>
            <w:tcMar>
              <w:top w:w="60" w:type="dxa"/>
              <w:left w:w="60" w:type="dxa"/>
              <w:bottom w:w="60" w:type="dxa"/>
              <w:right w:w="60" w:type="dxa"/>
            </w:tcMar>
            <w:hideMark/>
          </w:tcPr>
          <w:p w:rsidR="00FA1877" w:rsidRPr="00FA1877" w:rsidRDefault="00FA1877" w:rsidP="00FA1877">
            <w:pPr>
              <w:spacing w:after="0" w:line="240" w:lineRule="auto"/>
              <w:jc w:val="left"/>
              <w:rPr>
                <w:rFonts w:eastAsia="Times New Roman" w:cs="Times New Roman"/>
                <w:color w:val="333333"/>
                <w:sz w:val="16"/>
                <w:szCs w:val="16"/>
                <w:lang w:val="en-US"/>
              </w:rPr>
            </w:pPr>
            <w:r w:rsidRPr="00FA1877">
              <w:rPr>
                <w:rFonts w:eastAsia="Times New Roman" w:cs="Times New Roman"/>
                <w:color w:val="333333"/>
                <w:sz w:val="16"/>
                <w:szCs w:val="16"/>
                <w:lang w:val="en-US"/>
              </w:rPr>
              <w:t xml:space="preserve">34-20 11 11 Architect </w:t>
            </w:r>
          </w:p>
        </w:tc>
      </w:tr>
      <w:tr w:rsidR="00FA1877" w:rsidRPr="000A109D" w:rsidTr="00554BE6">
        <w:tc>
          <w:tcPr>
            <w:tcW w:w="2040" w:type="dxa"/>
            <w:tcBorders>
              <w:top w:val="single" w:sz="6" w:space="0" w:color="666666"/>
              <w:left w:val="single" w:sz="6" w:space="0" w:color="666666"/>
              <w:bottom w:val="single" w:sz="6" w:space="0" w:color="666666"/>
              <w:right w:val="single" w:sz="6" w:space="0" w:color="666666"/>
            </w:tcBorders>
            <w:shd w:val="clear" w:color="auto" w:fill="auto"/>
            <w:tcMar>
              <w:top w:w="60" w:type="dxa"/>
              <w:left w:w="60" w:type="dxa"/>
              <w:bottom w:w="60" w:type="dxa"/>
              <w:right w:w="60" w:type="dxa"/>
            </w:tcMar>
            <w:hideMark/>
          </w:tcPr>
          <w:p w:rsidR="00FA1877" w:rsidRPr="00FA1877" w:rsidRDefault="00FA1877" w:rsidP="00FA1877">
            <w:pPr>
              <w:spacing w:after="0" w:line="240" w:lineRule="auto"/>
              <w:jc w:val="left"/>
              <w:rPr>
                <w:rFonts w:eastAsia="Times New Roman" w:cs="Times New Roman"/>
                <w:color w:val="333333"/>
                <w:sz w:val="16"/>
                <w:szCs w:val="16"/>
                <w:lang w:val="en-US"/>
              </w:rPr>
            </w:pPr>
            <w:r w:rsidRPr="00FA1877">
              <w:rPr>
                <w:rFonts w:eastAsia="Times New Roman" w:cs="Times New Roman"/>
                <w:color w:val="333333"/>
                <w:sz w:val="16"/>
                <w:szCs w:val="16"/>
                <w:lang w:val="en-US"/>
              </w:rPr>
              <w:t>Product Type Selection</w:t>
            </w:r>
          </w:p>
        </w:tc>
        <w:tc>
          <w:tcPr>
            <w:tcW w:w="2700" w:type="dxa"/>
            <w:tcBorders>
              <w:top w:val="single" w:sz="6" w:space="0" w:color="666666"/>
              <w:left w:val="single" w:sz="6" w:space="0" w:color="666666"/>
              <w:bottom w:val="single" w:sz="6" w:space="0" w:color="666666"/>
              <w:right w:val="single" w:sz="6" w:space="0" w:color="666666"/>
            </w:tcBorders>
            <w:shd w:val="clear" w:color="auto" w:fill="auto"/>
            <w:tcMar>
              <w:top w:w="60" w:type="dxa"/>
              <w:left w:w="60" w:type="dxa"/>
              <w:bottom w:w="60" w:type="dxa"/>
              <w:right w:w="60" w:type="dxa"/>
            </w:tcMar>
            <w:hideMark/>
          </w:tcPr>
          <w:p w:rsidR="00FA1877" w:rsidRPr="00FA1877" w:rsidRDefault="00FA1877" w:rsidP="00FA1877">
            <w:pPr>
              <w:spacing w:after="0" w:line="240" w:lineRule="auto"/>
              <w:jc w:val="left"/>
              <w:rPr>
                <w:rFonts w:eastAsia="Times New Roman" w:cs="Times New Roman"/>
                <w:color w:val="333333"/>
                <w:sz w:val="16"/>
                <w:szCs w:val="16"/>
                <w:lang w:val="en-US"/>
              </w:rPr>
            </w:pPr>
            <w:r w:rsidRPr="00FA1877">
              <w:rPr>
                <w:rFonts w:eastAsia="Times New Roman" w:cs="Times New Roman"/>
                <w:color w:val="333333"/>
                <w:sz w:val="16"/>
                <w:szCs w:val="16"/>
                <w:lang w:val="en-US"/>
              </w:rPr>
              <w:t>31-60 00 00 Implementation Phase</w:t>
            </w:r>
          </w:p>
        </w:tc>
        <w:tc>
          <w:tcPr>
            <w:tcW w:w="2250" w:type="dxa"/>
            <w:tcBorders>
              <w:top w:val="single" w:sz="6" w:space="0" w:color="666666"/>
              <w:left w:val="single" w:sz="6" w:space="0" w:color="666666"/>
              <w:bottom w:val="single" w:sz="6" w:space="0" w:color="666666"/>
              <w:right w:val="single" w:sz="6" w:space="0" w:color="666666"/>
            </w:tcBorders>
            <w:shd w:val="clear" w:color="auto" w:fill="auto"/>
            <w:tcMar>
              <w:top w:w="60" w:type="dxa"/>
              <w:left w:w="60" w:type="dxa"/>
              <w:bottom w:w="60" w:type="dxa"/>
              <w:right w:w="60" w:type="dxa"/>
            </w:tcMar>
            <w:hideMark/>
          </w:tcPr>
          <w:p w:rsidR="00FA1877" w:rsidRPr="00FA1877" w:rsidRDefault="00FA1877" w:rsidP="00FA1877">
            <w:pPr>
              <w:spacing w:after="0" w:line="240" w:lineRule="auto"/>
              <w:jc w:val="left"/>
              <w:rPr>
                <w:rFonts w:eastAsia="Times New Roman" w:cs="Times New Roman"/>
                <w:color w:val="333333"/>
                <w:sz w:val="16"/>
                <w:szCs w:val="16"/>
                <w:lang w:val="en-US"/>
              </w:rPr>
            </w:pPr>
            <w:r w:rsidRPr="00FA1877">
              <w:rPr>
                <w:rFonts w:eastAsia="Times New Roman" w:cs="Times New Roman"/>
                <w:color w:val="333333"/>
                <w:sz w:val="16"/>
                <w:szCs w:val="16"/>
                <w:lang w:val="en-US"/>
              </w:rPr>
              <w:t>34-35 10 21 Supplier</w:t>
            </w:r>
          </w:p>
        </w:tc>
        <w:tc>
          <w:tcPr>
            <w:tcW w:w="2250" w:type="dxa"/>
            <w:tcBorders>
              <w:top w:val="single" w:sz="6" w:space="0" w:color="666666"/>
              <w:left w:val="single" w:sz="6" w:space="0" w:color="666666"/>
              <w:bottom w:val="single" w:sz="6" w:space="0" w:color="666666"/>
              <w:right w:val="single" w:sz="6" w:space="0" w:color="666666"/>
            </w:tcBorders>
            <w:shd w:val="clear" w:color="auto" w:fill="auto"/>
            <w:tcMar>
              <w:top w:w="60" w:type="dxa"/>
              <w:left w:w="60" w:type="dxa"/>
              <w:bottom w:w="60" w:type="dxa"/>
              <w:right w:w="60" w:type="dxa"/>
            </w:tcMar>
            <w:hideMark/>
          </w:tcPr>
          <w:p w:rsidR="00FA1877" w:rsidRPr="00FA1877" w:rsidRDefault="00FA1877" w:rsidP="00FA1877">
            <w:pPr>
              <w:spacing w:after="0" w:line="240" w:lineRule="auto"/>
              <w:jc w:val="left"/>
              <w:rPr>
                <w:rFonts w:eastAsia="Times New Roman" w:cs="Times New Roman"/>
                <w:color w:val="333333"/>
                <w:sz w:val="16"/>
                <w:szCs w:val="16"/>
                <w:lang w:val="en-US"/>
              </w:rPr>
            </w:pPr>
            <w:r w:rsidRPr="00FA1877">
              <w:rPr>
                <w:rFonts w:eastAsia="Times New Roman" w:cs="Times New Roman"/>
                <w:color w:val="333333"/>
                <w:sz w:val="16"/>
                <w:szCs w:val="16"/>
                <w:lang w:val="en-US"/>
              </w:rPr>
              <w:t xml:space="preserve">34-20 11 11 Architect </w:t>
            </w:r>
          </w:p>
        </w:tc>
      </w:tr>
      <w:tr w:rsidR="00FA1877" w:rsidRPr="000A109D" w:rsidTr="00554BE6">
        <w:tc>
          <w:tcPr>
            <w:tcW w:w="2040" w:type="dxa"/>
            <w:tcBorders>
              <w:top w:val="single" w:sz="6" w:space="0" w:color="666666"/>
              <w:left w:val="single" w:sz="6" w:space="0" w:color="666666"/>
              <w:bottom w:val="single" w:sz="6" w:space="0" w:color="666666"/>
              <w:right w:val="single" w:sz="6" w:space="0" w:color="666666"/>
            </w:tcBorders>
            <w:shd w:val="clear" w:color="auto" w:fill="auto"/>
            <w:tcMar>
              <w:top w:w="60" w:type="dxa"/>
              <w:left w:w="60" w:type="dxa"/>
              <w:bottom w:w="60" w:type="dxa"/>
              <w:right w:w="60" w:type="dxa"/>
            </w:tcMar>
            <w:hideMark/>
          </w:tcPr>
          <w:p w:rsidR="00FA1877" w:rsidRPr="00FA1877" w:rsidRDefault="00FA1877" w:rsidP="00FA1877">
            <w:pPr>
              <w:spacing w:after="0" w:line="240" w:lineRule="auto"/>
              <w:jc w:val="left"/>
              <w:rPr>
                <w:rFonts w:eastAsia="Times New Roman" w:cs="Times New Roman"/>
                <w:color w:val="333333"/>
                <w:sz w:val="16"/>
                <w:szCs w:val="16"/>
                <w:lang w:val="en-US"/>
              </w:rPr>
            </w:pPr>
            <w:r w:rsidRPr="00FA1877">
              <w:rPr>
                <w:rFonts w:eastAsia="Times New Roman" w:cs="Times New Roman"/>
                <w:color w:val="333333"/>
                <w:sz w:val="16"/>
                <w:szCs w:val="16"/>
                <w:lang w:val="en-US"/>
              </w:rPr>
              <w:t>System Layout</w:t>
            </w:r>
          </w:p>
        </w:tc>
        <w:tc>
          <w:tcPr>
            <w:tcW w:w="2700" w:type="dxa"/>
            <w:tcBorders>
              <w:top w:val="single" w:sz="6" w:space="0" w:color="666666"/>
              <w:left w:val="single" w:sz="6" w:space="0" w:color="666666"/>
              <w:bottom w:val="single" w:sz="6" w:space="0" w:color="666666"/>
              <w:right w:val="single" w:sz="6" w:space="0" w:color="666666"/>
            </w:tcBorders>
            <w:shd w:val="clear" w:color="auto" w:fill="auto"/>
            <w:tcMar>
              <w:top w:w="60" w:type="dxa"/>
              <w:left w:w="60" w:type="dxa"/>
              <w:bottom w:w="60" w:type="dxa"/>
              <w:right w:w="60" w:type="dxa"/>
            </w:tcMar>
            <w:hideMark/>
          </w:tcPr>
          <w:p w:rsidR="00FA1877" w:rsidRPr="00FA1877" w:rsidRDefault="00FA1877" w:rsidP="00FA1877">
            <w:pPr>
              <w:spacing w:after="0" w:line="240" w:lineRule="auto"/>
              <w:jc w:val="left"/>
              <w:rPr>
                <w:rFonts w:eastAsia="Times New Roman" w:cs="Times New Roman"/>
                <w:color w:val="333333"/>
                <w:sz w:val="16"/>
                <w:szCs w:val="16"/>
                <w:lang w:val="en-US"/>
              </w:rPr>
            </w:pPr>
            <w:r w:rsidRPr="00FA1877">
              <w:rPr>
                <w:rFonts w:eastAsia="Times New Roman" w:cs="Times New Roman"/>
                <w:color w:val="333333"/>
                <w:sz w:val="16"/>
                <w:szCs w:val="16"/>
                <w:lang w:val="en-US"/>
              </w:rPr>
              <w:t>31-60 00 00 Implementation Phase</w:t>
            </w:r>
          </w:p>
        </w:tc>
        <w:tc>
          <w:tcPr>
            <w:tcW w:w="2250" w:type="dxa"/>
            <w:tcBorders>
              <w:top w:val="single" w:sz="6" w:space="0" w:color="666666"/>
              <w:left w:val="single" w:sz="6" w:space="0" w:color="666666"/>
              <w:bottom w:val="single" w:sz="6" w:space="0" w:color="666666"/>
              <w:right w:val="single" w:sz="6" w:space="0" w:color="666666"/>
            </w:tcBorders>
            <w:shd w:val="clear" w:color="auto" w:fill="auto"/>
            <w:tcMar>
              <w:top w:w="60" w:type="dxa"/>
              <w:left w:w="60" w:type="dxa"/>
              <w:bottom w:w="60" w:type="dxa"/>
              <w:right w:w="60" w:type="dxa"/>
            </w:tcMar>
            <w:hideMark/>
          </w:tcPr>
          <w:p w:rsidR="00FA1877" w:rsidRPr="00FA1877" w:rsidRDefault="00FA1877" w:rsidP="00FA1877">
            <w:pPr>
              <w:spacing w:after="0" w:line="240" w:lineRule="auto"/>
              <w:jc w:val="left"/>
              <w:rPr>
                <w:rFonts w:eastAsia="Times New Roman" w:cs="Times New Roman"/>
                <w:color w:val="333333"/>
                <w:sz w:val="16"/>
                <w:szCs w:val="16"/>
                <w:lang w:val="en-US"/>
              </w:rPr>
            </w:pPr>
            <w:r w:rsidRPr="00FA1877">
              <w:rPr>
                <w:rFonts w:eastAsia="Times New Roman" w:cs="Times New Roman"/>
                <w:color w:val="333333"/>
                <w:sz w:val="16"/>
                <w:szCs w:val="16"/>
                <w:lang w:val="en-US"/>
              </w:rPr>
              <w:t>34-35 15 11 Contractor</w:t>
            </w:r>
          </w:p>
        </w:tc>
        <w:tc>
          <w:tcPr>
            <w:tcW w:w="2250" w:type="dxa"/>
            <w:tcBorders>
              <w:top w:val="single" w:sz="6" w:space="0" w:color="666666"/>
              <w:left w:val="single" w:sz="6" w:space="0" w:color="666666"/>
              <w:bottom w:val="single" w:sz="6" w:space="0" w:color="666666"/>
              <w:right w:val="single" w:sz="6" w:space="0" w:color="666666"/>
            </w:tcBorders>
            <w:shd w:val="clear" w:color="auto" w:fill="auto"/>
            <w:tcMar>
              <w:top w:w="60" w:type="dxa"/>
              <w:left w:w="60" w:type="dxa"/>
              <w:bottom w:w="60" w:type="dxa"/>
              <w:right w:w="60" w:type="dxa"/>
            </w:tcMar>
            <w:hideMark/>
          </w:tcPr>
          <w:p w:rsidR="00FA1877" w:rsidRPr="00FA1877" w:rsidRDefault="00FA1877" w:rsidP="00FA1877">
            <w:pPr>
              <w:spacing w:after="0" w:line="240" w:lineRule="auto"/>
              <w:jc w:val="left"/>
              <w:rPr>
                <w:rFonts w:eastAsia="Times New Roman" w:cs="Times New Roman"/>
                <w:color w:val="333333"/>
                <w:sz w:val="16"/>
                <w:szCs w:val="16"/>
                <w:lang w:val="en-US"/>
              </w:rPr>
            </w:pPr>
            <w:r w:rsidRPr="00FA1877">
              <w:rPr>
                <w:rFonts w:eastAsia="Times New Roman" w:cs="Times New Roman"/>
                <w:color w:val="333333"/>
                <w:sz w:val="16"/>
                <w:szCs w:val="16"/>
                <w:lang w:val="en-US"/>
              </w:rPr>
              <w:t xml:space="preserve">34-20 11 21 Engineer </w:t>
            </w:r>
          </w:p>
        </w:tc>
      </w:tr>
      <w:tr w:rsidR="00FA1877" w:rsidRPr="000A109D" w:rsidTr="00554BE6">
        <w:tc>
          <w:tcPr>
            <w:tcW w:w="2040" w:type="dxa"/>
            <w:tcBorders>
              <w:top w:val="single" w:sz="6" w:space="0" w:color="666666"/>
              <w:left w:val="single" w:sz="6" w:space="0" w:color="666666"/>
              <w:bottom w:val="single" w:sz="6" w:space="0" w:color="666666"/>
              <w:right w:val="single" w:sz="6" w:space="0" w:color="666666"/>
            </w:tcBorders>
            <w:shd w:val="clear" w:color="auto" w:fill="auto"/>
            <w:tcMar>
              <w:top w:w="60" w:type="dxa"/>
              <w:left w:w="60" w:type="dxa"/>
              <w:bottom w:w="60" w:type="dxa"/>
              <w:right w:w="60" w:type="dxa"/>
            </w:tcMar>
            <w:hideMark/>
          </w:tcPr>
          <w:p w:rsidR="00FA1877" w:rsidRPr="00FA1877" w:rsidRDefault="00FA1877" w:rsidP="00FA1877">
            <w:pPr>
              <w:spacing w:after="0" w:line="240" w:lineRule="auto"/>
              <w:jc w:val="left"/>
              <w:rPr>
                <w:rFonts w:eastAsia="Times New Roman" w:cs="Times New Roman"/>
                <w:color w:val="333333"/>
                <w:sz w:val="16"/>
                <w:szCs w:val="16"/>
                <w:lang w:val="en-US"/>
              </w:rPr>
            </w:pPr>
            <w:r w:rsidRPr="00FA1877">
              <w:rPr>
                <w:rFonts w:eastAsia="Times New Roman" w:cs="Times New Roman"/>
                <w:color w:val="333333"/>
                <w:sz w:val="16"/>
                <w:szCs w:val="16"/>
                <w:lang w:val="en-US"/>
              </w:rPr>
              <w:t>Product Installation</w:t>
            </w:r>
          </w:p>
        </w:tc>
        <w:tc>
          <w:tcPr>
            <w:tcW w:w="2700" w:type="dxa"/>
            <w:tcBorders>
              <w:top w:val="single" w:sz="6" w:space="0" w:color="666666"/>
              <w:left w:val="single" w:sz="6" w:space="0" w:color="666666"/>
              <w:bottom w:val="single" w:sz="6" w:space="0" w:color="666666"/>
              <w:right w:val="single" w:sz="6" w:space="0" w:color="666666"/>
            </w:tcBorders>
            <w:shd w:val="clear" w:color="auto" w:fill="auto"/>
            <w:tcMar>
              <w:top w:w="60" w:type="dxa"/>
              <w:left w:w="60" w:type="dxa"/>
              <w:bottom w:w="60" w:type="dxa"/>
              <w:right w:w="60" w:type="dxa"/>
            </w:tcMar>
            <w:hideMark/>
          </w:tcPr>
          <w:p w:rsidR="00FA1877" w:rsidRPr="00FA1877" w:rsidRDefault="00FA1877" w:rsidP="00FA1877">
            <w:pPr>
              <w:spacing w:after="0" w:line="240" w:lineRule="auto"/>
              <w:jc w:val="left"/>
              <w:rPr>
                <w:rFonts w:eastAsia="Times New Roman" w:cs="Times New Roman"/>
                <w:color w:val="333333"/>
                <w:sz w:val="16"/>
                <w:szCs w:val="16"/>
                <w:lang w:val="en-US"/>
              </w:rPr>
            </w:pPr>
            <w:r w:rsidRPr="00FA1877">
              <w:rPr>
                <w:rFonts w:eastAsia="Times New Roman" w:cs="Times New Roman"/>
                <w:color w:val="333333"/>
                <w:sz w:val="16"/>
                <w:szCs w:val="16"/>
                <w:lang w:val="en-US"/>
              </w:rPr>
              <w:t>31-60 00 00 Implementation Phase</w:t>
            </w:r>
          </w:p>
        </w:tc>
        <w:tc>
          <w:tcPr>
            <w:tcW w:w="2250" w:type="dxa"/>
            <w:tcBorders>
              <w:top w:val="single" w:sz="6" w:space="0" w:color="666666"/>
              <w:left w:val="single" w:sz="6" w:space="0" w:color="666666"/>
              <w:bottom w:val="single" w:sz="6" w:space="0" w:color="666666"/>
              <w:right w:val="single" w:sz="6" w:space="0" w:color="666666"/>
            </w:tcBorders>
            <w:shd w:val="clear" w:color="auto" w:fill="auto"/>
            <w:tcMar>
              <w:top w:w="60" w:type="dxa"/>
              <w:left w:w="60" w:type="dxa"/>
              <w:bottom w:w="60" w:type="dxa"/>
              <w:right w:w="60" w:type="dxa"/>
            </w:tcMar>
            <w:hideMark/>
          </w:tcPr>
          <w:p w:rsidR="00FA1877" w:rsidRPr="00FA1877" w:rsidRDefault="00FA1877" w:rsidP="00FA1877">
            <w:pPr>
              <w:spacing w:after="0" w:line="240" w:lineRule="auto"/>
              <w:jc w:val="left"/>
              <w:rPr>
                <w:rFonts w:eastAsia="Times New Roman" w:cs="Times New Roman"/>
                <w:color w:val="333333"/>
                <w:sz w:val="16"/>
                <w:szCs w:val="16"/>
                <w:lang w:val="en-US"/>
              </w:rPr>
            </w:pPr>
            <w:r w:rsidRPr="00FA1877">
              <w:rPr>
                <w:rFonts w:eastAsia="Times New Roman" w:cs="Times New Roman"/>
                <w:color w:val="333333"/>
                <w:sz w:val="16"/>
                <w:szCs w:val="16"/>
                <w:lang w:val="en-US"/>
              </w:rPr>
              <w:t>34-35 15 11 Contractor</w:t>
            </w:r>
          </w:p>
        </w:tc>
        <w:tc>
          <w:tcPr>
            <w:tcW w:w="2250" w:type="dxa"/>
            <w:tcBorders>
              <w:top w:val="single" w:sz="6" w:space="0" w:color="666666"/>
              <w:left w:val="single" w:sz="6" w:space="0" w:color="666666"/>
              <w:bottom w:val="single" w:sz="6" w:space="0" w:color="666666"/>
              <w:right w:val="single" w:sz="6" w:space="0" w:color="666666"/>
            </w:tcBorders>
            <w:shd w:val="clear" w:color="auto" w:fill="auto"/>
            <w:tcMar>
              <w:top w:w="60" w:type="dxa"/>
              <w:left w:w="60" w:type="dxa"/>
              <w:bottom w:w="60" w:type="dxa"/>
              <w:right w:w="60" w:type="dxa"/>
            </w:tcMar>
            <w:hideMark/>
          </w:tcPr>
          <w:p w:rsidR="00FA1877" w:rsidRPr="00FA1877" w:rsidRDefault="00FA1877" w:rsidP="00FA1877">
            <w:pPr>
              <w:spacing w:after="0" w:line="240" w:lineRule="auto"/>
              <w:jc w:val="left"/>
              <w:rPr>
                <w:rFonts w:eastAsia="Times New Roman" w:cs="Times New Roman"/>
                <w:color w:val="333333"/>
                <w:sz w:val="16"/>
                <w:szCs w:val="16"/>
                <w:lang w:val="en-US"/>
              </w:rPr>
            </w:pPr>
            <w:r w:rsidRPr="00FA1877">
              <w:rPr>
                <w:rFonts w:eastAsia="Times New Roman" w:cs="Times New Roman"/>
                <w:color w:val="333333"/>
                <w:sz w:val="16"/>
                <w:szCs w:val="16"/>
                <w:lang w:val="en-US"/>
              </w:rPr>
              <w:t xml:space="preserve">34-20 11 11 Architect </w:t>
            </w:r>
          </w:p>
        </w:tc>
      </w:tr>
      <w:tr w:rsidR="00FA1877" w:rsidRPr="000A109D" w:rsidTr="00554BE6">
        <w:tc>
          <w:tcPr>
            <w:tcW w:w="2040" w:type="dxa"/>
            <w:tcBorders>
              <w:top w:val="single" w:sz="6" w:space="0" w:color="666666"/>
              <w:left w:val="single" w:sz="6" w:space="0" w:color="666666"/>
              <w:bottom w:val="single" w:sz="6" w:space="0" w:color="666666"/>
              <w:right w:val="single" w:sz="6" w:space="0" w:color="666666"/>
            </w:tcBorders>
            <w:shd w:val="clear" w:color="auto" w:fill="auto"/>
            <w:tcMar>
              <w:top w:w="60" w:type="dxa"/>
              <w:left w:w="60" w:type="dxa"/>
              <w:bottom w:w="60" w:type="dxa"/>
              <w:right w:w="60" w:type="dxa"/>
            </w:tcMar>
            <w:hideMark/>
          </w:tcPr>
          <w:p w:rsidR="00FA1877" w:rsidRPr="00FA1877" w:rsidRDefault="00FA1877" w:rsidP="00FA1877">
            <w:pPr>
              <w:spacing w:after="0" w:line="240" w:lineRule="auto"/>
              <w:jc w:val="left"/>
              <w:rPr>
                <w:rFonts w:eastAsia="Times New Roman" w:cs="Times New Roman"/>
                <w:color w:val="333333"/>
                <w:sz w:val="16"/>
                <w:szCs w:val="16"/>
                <w:lang w:val="en-US"/>
              </w:rPr>
            </w:pPr>
            <w:r w:rsidRPr="00FA1877">
              <w:rPr>
                <w:rFonts w:eastAsia="Times New Roman" w:cs="Times New Roman"/>
                <w:color w:val="333333"/>
                <w:sz w:val="16"/>
                <w:szCs w:val="16"/>
                <w:lang w:val="en-US"/>
              </w:rPr>
              <w:t>Product Inspection</w:t>
            </w:r>
          </w:p>
        </w:tc>
        <w:tc>
          <w:tcPr>
            <w:tcW w:w="2700" w:type="dxa"/>
            <w:tcBorders>
              <w:top w:val="single" w:sz="6" w:space="0" w:color="666666"/>
              <w:left w:val="single" w:sz="6" w:space="0" w:color="666666"/>
              <w:bottom w:val="single" w:sz="6" w:space="0" w:color="666666"/>
              <w:right w:val="single" w:sz="6" w:space="0" w:color="666666"/>
            </w:tcBorders>
            <w:shd w:val="clear" w:color="auto" w:fill="auto"/>
            <w:tcMar>
              <w:top w:w="60" w:type="dxa"/>
              <w:left w:w="60" w:type="dxa"/>
              <w:bottom w:w="60" w:type="dxa"/>
              <w:right w:w="60" w:type="dxa"/>
            </w:tcMar>
            <w:hideMark/>
          </w:tcPr>
          <w:p w:rsidR="00FA1877" w:rsidRPr="00FA1877" w:rsidRDefault="00FA1877" w:rsidP="00FA1877">
            <w:pPr>
              <w:spacing w:after="0" w:line="240" w:lineRule="auto"/>
              <w:jc w:val="left"/>
              <w:rPr>
                <w:rFonts w:eastAsia="Times New Roman" w:cs="Times New Roman"/>
                <w:color w:val="333333"/>
                <w:sz w:val="16"/>
                <w:szCs w:val="16"/>
                <w:lang w:val="en-US"/>
              </w:rPr>
            </w:pPr>
            <w:r w:rsidRPr="00FA1877">
              <w:rPr>
                <w:rFonts w:eastAsia="Times New Roman" w:cs="Times New Roman"/>
                <w:color w:val="333333"/>
                <w:sz w:val="16"/>
                <w:szCs w:val="16"/>
                <w:lang w:val="en-US"/>
              </w:rPr>
              <w:t>31-60 00 00 Implementation Phase</w:t>
            </w:r>
          </w:p>
        </w:tc>
        <w:tc>
          <w:tcPr>
            <w:tcW w:w="2250" w:type="dxa"/>
            <w:tcBorders>
              <w:top w:val="single" w:sz="6" w:space="0" w:color="666666"/>
              <w:left w:val="single" w:sz="6" w:space="0" w:color="666666"/>
              <w:bottom w:val="single" w:sz="6" w:space="0" w:color="666666"/>
              <w:right w:val="single" w:sz="6" w:space="0" w:color="666666"/>
            </w:tcBorders>
            <w:shd w:val="clear" w:color="auto" w:fill="auto"/>
            <w:tcMar>
              <w:top w:w="60" w:type="dxa"/>
              <w:left w:w="60" w:type="dxa"/>
              <w:bottom w:w="60" w:type="dxa"/>
              <w:right w:w="60" w:type="dxa"/>
            </w:tcMar>
            <w:hideMark/>
          </w:tcPr>
          <w:p w:rsidR="00FA1877" w:rsidRPr="00FA1877" w:rsidRDefault="00FA1877" w:rsidP="00FA1877">
            <w:pPr>
              <w:spacing w:after="0" w:line="240" w:lineRule="auto"/>
              <w:jc w:val="left"/>
              <w:rPr>
                <w:rFonts w:eastAsia="Times New Roman" w:cs="Times New Roman"/>
                <w:color w:val="333333"/>
                <w:sz w:val="16"/>
                <w:szCs w:val="16"/>
                <w:lang w:val="en-US"/>
              </w:rPr>
            </w:pPr>
            <w:r w:rsidRPr="00FA1877">
              <w:rPr>
                <w:rFonts w:eastAsia="Times New Roman" w:cs="Times New Roman"/>
                <w:color w:val="333333"/>
                <w:sz w:val="16"/>
                <w:szCs w:val="16"/>
                <w:lang w:val="en-US"/>
              </w:rPr>
              <w:t>34-20 51 11 Reviewer</w:t>
            </w:r>
          </w:p>
        </w:tc>
        <w:tc>
          <w:tcPr>
            <w:tcW w:w="2250" w:type="dxa"/>
            <w:tcBorders>
              <w:top w:val="single" w:sz="6" w:space="0" w:color="666666"/>
              <w:left w:val="single" w:sz="6" w:space="0" w:color="666666"/>
              <w:bottom w:val="single" w:sz="6" w:space="0" w:color="666666"/>
              <w:right w:val="single" w:sz="6" w:space="0" w:color="666666"/>
            </w:tcBorders>
            <w:shd w:val="clear" w:color="auto" w:fill="auto"/>
            <w:tcMar>
              <w:top w:w="60" w:type="dxa"/>
              <w:left w:w="60" w:type="dxa"/>
              <w:bottom w:w="60" w:type="dxa"/>
              <w:right w:w="60" w:type="dxa"/>
            </w:tcMar>
            <w:hideMark/>
          </w:tcPr>
          <w:p w:rsidR="00FA1877" w:rsidRPr="00FA1877" w:rsidRDefault="00FA1877" w:rsidP="00FA1877">
            <w:pPr>
              <w:spacing w:after="0" w:line="240" w:lineRule="auto"/>
              <w:jc w:val="left"/>
              <w:rPr>
                <w:rFonts w:eastAsia="Times New Roman" w:cs="Times New Roman"/>
                <w:color w:val="333333"/>
                <w:sz w:val="16"/>
                <w:szCs w:val="16"/>
                <w:lang w:val="en-US"/>
              </w:rPr>
            </w:pPr>
            <w:r w:rsidRPr="00FA1877">
              <w:rPr>
                <w:rFonts w:eastAsia="Times New Roman" w:cs="Times New Roman"/>
                <w:color w:val="333333"/>
                <w:sz w:val="16"/>
                <w:szCs w:val="16"/>
                <w:lang w:val="en-US"/>
              </w:rPr>
              <w:t xml:space="preserve">34-35 10 21 Supplier </w:t>
            </w:r>
          </w:p>
        </w:tc>
      </w:tr>
      <w:tr w:rsidR="00FA1877" w:rsidRPr="000A109D" w:rsidTr="00554BE6">
        <w:tc>
          <w:tcPr>
            <w:tcW w:w="2040" w:type="dxa"/>
            <w:tcBorders>
              <w:top w:val="single" w:sz="6" w:space="0" w:color="666666"/>
              <w:left w:val="single" w:sz="6" w:space="0" w:color="666666"/>
              <w:bottom w:val="single" w:sz="6" w:space="0" w:color="666666"/>
              <w:right w:val="single" w:sz="6" w:space="0" w:color="666666"/>
            </w:tcBorders>
            <w:shd w:val="clear" w:color="auto" w:fill="auto"/>
            <w:tcMar>
              <w:top w:w="60" w:type="dxa"/>
              <w:left w:w="60" w:type="dxa"/>
              <w:bottom w:w="60" w:type="dxa"/>
              <w:right w:w="60" w:type="dxa"/>
            </w:tcMar>
            <w:hideMark/>
          </w:tcPr>
          <w:p w:rsidR="00FA1877" w:rsidRPr="00FA1877" w:rsidRDefault="00FA1877" w:rsidP="00FA1877">
            <w:pPr>
              <w:spacing w:after="0" w:line="240" w:lineRule="auto"/>
              <w:jc w:val="left"/>
              <w:rPr>
                <w:rFonts w:eastAsia="Times New Roman" w:cs="Times New Roman"/>
                <w:color w:val="333333"/>
                <w:sz w:val="16"/>
                <w:szCs w:val="16"/>
                <w:lang w:val="en-US"/>
              </w:rPr>
            </w:pPr>
            <w:r w:rsidRPr="00FA1877">
              <w:rPr>
                <w:rFonts w:eastAsia="Times New Roman" w:cs="Times New Roman"/>
                <w:color w:val="333333"/>
                <w:sz w:val="16"/>
                <w:szCs w:val="16"/>
                <w:lang w:val="en-US"/>
              </w:rPr>
              <w:t>Construction Issue</w:t>
            </w:r>
          </w:p>
        </w:tc>
        <w:tc>
          <w:tcPr>
            <w:tcW w:w="2700" w:type="dxa"/>
            <w:tcBorders>
              <w:top w:val="single" w:sz="6" w:space="0" w:color="666666"/>
              <w:left w:val="single" w:sz="6" w:space="0" w:color="666666"/>
              <w:bottom w:val="single" w:sz="6" w:space="0" w:color="666666"/>
              <w:right w:val="single" w:sz="6" w:space="0" w:color="666666"/>
            </w:tcBorders>
            <w:shd w:val="clear" w:color="auto" w:fill="auto"/>
            <w:tcMar>
              <w:top w:w="60" w:type="dxa"/>
              <w:left w:w="60" w:type="dxa"/>
              <w:bottom w:w="60" w:type="dxa"/>
              <w:right w:w="60" w:type="dxa"/>
            </w:tcMar>
            <w:hideMark/>
          </w:tcPr>
          <w:p w:rsidR="00FA1877" w:rsidRPr="00FA1877" w:rsidRDefault="00FA1877" w:rsidP="00FA1877">
            <w:pPr>
              <w:spacing w:after="0" w:line="240" w:lineRule="auto"/>
              <w:jc w:val="left"/>
              <w:rPr>
                <w:rFonts w:eastAsia="Times New Roman" w:cs="Times New Roman"/>
                <w:color w:val="333333"/>
                <w:sz w:val="16"/>
                <w:szCs w:val="16"/>
                <w:lang w:val="en-US"/>
              </w:rPr>
            </w:pPr>
            <w:r w:rsidRPr="00FA1877">
              <w:rPr>
                <w:rFonts w:eastAsia="Times New Roman" w:cs="Times New Roman"/>
                <w:color w:val="333333"/>
                <w:sz w:val="16"/>
                <w:szCs w:val="16"/>
                <w:lang w:val="en-US"/>
              </w:rPr>
              <w:t>31-60 00 00 Implementation Phase</w:t>
            </w:r>
          </w:p>
        </w:tc>
        <w:tc>
          <w:tcPr>
            <w:tcW w:w="2250" w:type="dxa"/>
            <w:tcBorders>
              <w:top w:val="single" w:sz="6" w:space="0" w:color="666666"/>
              <w:left w:val="single" w:sz="6" w:space="0" w:color="666666"/>
              <w:bottom w:val="single" w:sz="6" w:space="0" w:color="666666"/>
              <w:right w:val="single" w:sz="6" w:space="0" w:color="666666"/>
            </w:tcBorders>
            <w:shd w:val="clear" w:color="auto" w:fill="auto"/>
            <w:tcMar>
              <w:top w:w="60" w:type="dxa"/>
              <w:left w:w="60" w:type="dxa"/>
              <w:bottom w:w="60" w:type="dxa"/>
              <w:right w:w="60" w:type="dxa"/>
            </w:tcMar>
            <w:hideMark/>
          </w:tcPr>
          <w:p w:rsidR="00FA1877" w:rsidRPr="00FA1877" w:rsidRDefault="00FA1877" w:rsidP="00FA1877">
            <w:pPr>
              <w:spacing w:after="0" w:line="240" w:lineRule="auto"/>
              <w:jc w:val="left"/>
              <w:rPr>
                <w:rFonts w:eastAsia="Times New Roman" w:cs="Times New Roman"/>
                <w:color w:val="333333"/>
                <w:sz w:val="16"/>
                <w:szCs w:val="16"/>
                <w:lang w:val="en-US"/>
              </w:rPr>
            </w:pPr>
            <w:r w:rsidRPr="00FA1877">
              <w:rPr>
                <w:rFonts w:eastAsia="Times New Roman" w:cs="Times New Roman"/>
                <w:color w:val="333333"/>
                <w:sz w:val="16"/>
                <w:szCs w:val="16"/>
                <w:lang w:val="en-US"/>
              </w:rPr>
              <w:t>34-20 51 17 Inspector</w:t>
            </w:r>
          </w:p>
        </w:tc>
        <w:tc>
          <w:tcPr>
            <w:tcW w:w="2250" w:type="dxa"/>
            <w:tcBorders>
              <w:top w:val="single" w:sz="6" w:space="0" w:color="666666"/>
              <w:left w:val="single" w:sz="6" w:space="0" w:color="666666"/>
              <w:bottom w:val="single" w:sz="6" w:space="0" w:color="666666"/>
              <w:right w:val="single" w:sz="6" w:space="0" w:color="666666"/>
            </w:tcBorders>
            <w:shd w:val="clear" w:color="auto" w:fill="auto"/>
            <w:tcMar>
              <w:top w:w="60" w:type="dxa"/>
              <w:left w:w="60" w:type="dxa"/>
              <w:bottom w:w="60" w:type="dxa"/>
              <w:right w:w="60" w:type="dxa"/>
            </w:tcMar>
            <w:hideMark/>
          </w:tcPr>
          <w:p w:rsidR="00FA1877" w:rsidRPr="00FA1877" w:rsidRDefault="00FA1877" w:rsidP="00FA1877">
            <w:pPr>
              <w:spacing w:after="0" w:line="240" w:lineRule="auto"/>
              <w:jc w:val="left"/>
              <w:rPr>
                <w:rFonts w:eastAsia="Times New Roman" w:cs="Times New Roman"/>
                <w:color w:val="333333"/>
                <w:sz w:val="16"/>
                <w:szCs w:val="16"/>
                <w:lang w:val="en-US"/>
              </w:rPr>
            </w:pPr>
            <w:r w:rsidRPr="00FA1877">
              <w:rPr>
                <w:rFonts w:eastAsia="Times New Roman" w:cs="Times New Roman"/>
                <w:color w:val="333333"/>
                <w:sz w:val="16"/>
                <w:szCs w:val="16"/>
                <w:lang w:val="en-US"/>
              </w:rPr>
              <w:t xml:space="preserve">34-35 15 11 Contractor </w:t>
            </w:r>
          </w:p>
        </w:tc>
      </w:tr>
      <w:tr w:rsidR="00FA1877" w:rsidRPr="000A109D" w:rsidTr="00554BE6">
        <w:tc>
          <w:tcPr>
            <w:tcW w:w="2040" w:type="dxa"/>
            <w:tcBorders>
              <w:top w:val="single" w:sz="6" w:space="0" w:color="666666"/>
              <w:left w:val="single" w:sz="6" w:space="0" w:color="666666"/>
              <w:bottom w:val="single" w:sz="6" w:space="0" w:color="666666"/>
              <w:right w:val="single" w:sz="6" w:space="0" w:color="666666"/>
            </w:tcBorders>
            <w:shd w:val="clear" w:color="auto" w:fill="auto"/>
            <w:tcMar>
              <w:top w:w="60" w:type="dxa"/>
              <w:left w:w="60" w:type="dxa"/>
              <w:bottom w:w="60" w:type="dxa"/>
              <w:right w:w="60" w:type="dxa"/>
            </w:tcMar>
            <w:hideMark/>
          </w:tcPr>
          <w:p w:rsidR="00FA1877" w:rsidRPr="00FA1877" w:rsidRDefault="00FA1877" w:rsidP="00FA1877">
            <w:pPr>
              <w:spacing w:after="0" w:line="240" w:lineRule="auto"/>
              <w:jc w:val="left"/>
              <w:rPr>
                <w:rFonts w:eastAsia="Times New Roman" w:cs="Times New Roman"/>
                <w:color w:val="333333"/>
                <w:sz w:val="16"/>
                <w:szCs w:val="16"/>
                <w:lang w:val="en-US"/>
              </w:rPr>
            </w:pPr>
            <w:r w:rsidRPr="00FA1877">
              <w:rPr>
                <w:rFonts w:eastAsia="Times New Roman" w:cs="Times New Roman"/>
                <w:color w:val="333333"/>
                <w:sz w:val="16"/>
                <w:szCs w:val="16"/>
                <w:lang w:val="en-US"/>
              </w:rPr>
              <w:t>Product Type Parts</w:t>
            </w:r>
          </w:p>
        </w:tc>
        <w:tc>
          <w:tcPr>
            <w:tcW w:w="2700" w:type="dxa"/>
            <w:tcBorders>
              <w:top w:val="single" w:sz="6" w:space="0" w:color="666666"/>
              <w:left w:val="single" w:sz="6" w:space="0" w:color="666666"/>
              <w:bottom w:val="single" w:sz="6" w:space="0" w:color="666666"/>
              <w:right w:val="single" w:sz="6" w:space="0" w:color="666666"/>
            </w:tcBorders>
            <w:shd w:val="clear" w:color="auto" w:fill="auto"/>
            <w:tcMar>
              <w:top w:w="60" w:type="dxa"/>
              <w:left w:w="60" w:type="dxa"/>
              <w:bottom w:w="60" w:type="dxa"/>
              <w:right w:w="60" w:type="dxa"/>
            </w:tcMar>
            <w:hideMark/>
          </w:tcPr>
          <w:p w:rsidR="00FA1877" w:rsidRPr="00FA1877" w:rsidRDefault="00FA1877" w:rsidP="00FA1877">
            <w:pPr>
              <w:spacing w:after="0" w:line="240" w:lineRule="auto"/>
              <w:jc w:val="left"/>
              <w:rPr>
                <w:rFonts w:eastAsia="Times New Roman" w:cs="Times New Roman"/>
                <w:color w:val="333333"/>
                <w:sz w:val="16"/>
                <w:szCs w:val="16"/>
                <w:lang w:val="en-US"/>
              </w:rPr>
            </w:pPr>
            <w:r w:rsidRPr="00FA1877">
              <w:rPr>
                <w:rFonts w:eastAsia="Times New Roman" w:cs="Times New Roman"/>
                <w:color w:val="333333"/>
                <w:sz w:val="16"/>
                <w:szCs w:val="16"/>
                <w:lang w:val="en-US"/>
              </w:rPr>
              <w:t>31-60 00 00 Implementation Phase</w:t>
            </w:r>
          </w:p>
        </w:tc>
        <w:tc>
          <w:tcPr>
            <w:tcW w:w="2250" w:type="dxa"/>
            <w:tcBorders>
              <w:top w:val="single" w:sz="6" w:space="0" w:color="666666"/>
              <w:left w:val="single" w:sz="6" w:space="0" w:color="666666"/>
              <w:bottom w:val="single" w:sz="6" w:space="0" w:color="666666"/>
              <w:right w:val="single" w:sz="6" w:space="0" w:color="666666"/>
            </w:tcBorders>
            <w:shd w:val="clear" w:color="auto" w:fill="auto"/>
            <w:tcMar>
              <w:top w:w="60" w:type="dxa"/>
              <w:left w:w="60" w:type="dxa"/>
              <w:bottom w:w="60" w:type="dxa"/>
              <w:right w:w="60" w:type="dxa"/>
            </w:tcMar>
            <w:hideMark/>
          </w:tcPr>
          <w:p w:rsidR="00FA1877" w:rsidRPr="00FA1877" w:rsidRDefault="00FA1877" w:rsidP="00FA1877">
            <w:pPr>
              <w:spacing w:after="0" w:line="240" w:lineRule="auto"/>
              <w:jc w:val="left"/>
              <w:rPr>
                <w:rFonts w:eastAsia="Times New Roman" w:cs="Times New Roman"/>
                <w:color w:val="333333"/>
                <w:sz w:val="16"/>
                <w:szCs w:val="16"/>
                <w:lang w:val="en-US"/>
              </w:rPr>
            </w:pPr>
            <w:r w:rsidRPr="00FA1877">
              <w:rPr>
                <w:rFonts w:eastAsia="Times New Roman" w:cs="Times New Roman"/>
                <w:color w:val="333333"/>
                <w:sz w:val="16"/>
                <w:szCs w:val="16"/>
                <w:lang w:val="en-US"/>
              </w:rPr>
              <w:t>34-35 10 21 Supplier</w:t>
            </w:r>
          </w:p>
        </w:tc>
        <w:tc>
          <w:tcPr>
            <w:tcW w:w="2250" w:type="dxa"/>
            <w:tcBorders>
              <w:top w:val="single" w:sz="6" w:space="0" w:color="666666"/>
              <w:left w:val="single" w:sz="6" w:space="0" w:color="666666"/>
              <w:bottom w:val="single" w:sz="6" w:space="0" w:color="666666"/>
              <w:right w:val="single" w:sz="6" w:space="0" w:color="666666"/>
            </w:tcBorders>
            <w:shd w:val="clear" w:color="auto" w:fill="auto"/>
            <w:tcMar>
              <w:top w:w="60" w:type="dxa"/>
              <w:left w:w="60" w:type="dxa"/>
              <w:bottom w:w="60" w:type="dxa"/>
              <w:right w:w="60" w:type="dxa"/>
            </w:tcMar>
            <w:hideMark/>
          </w:tcPr>
          <w:p w:rsidR="00FA1877" w:rsidRPr="00FA1877" w:rsidRDefault="00FA1877" w:rsidP="00FA1877">
            <w:pPr>
              <w:spacing w:after="0" w:line="240" w:lineRule="auto"/>
              <w:jc w:val="left"/>
              <w:rPr>
                <w:rFonts w:eastAsia="Times New Roman" w:cs="Times New Roman"/>
                <w:color w:val="333333"/>
                <w:sz w:val="16"/>
                <w:szCs w:val="16"/>
                <w:lang w:val="en-US"/>
              </w:rPr>
            </w:pPr>
            <w:r w:rsidRPr="00FA1877">
              <w:rPr>
                <w:rFonts w:eastAsia="Times New Roman" w:cs="Times New Roman"/>
                <w:color w:val="333333"/>
                <w:sz w:val="16"/>
                <w:szCs w:val="16"/>
                <w:lang w:val="en-US"/>
              </w:rPr>
              <w:t xml:space="preserve">34-10 11 00 Owner </w:t>
            </w:r>
          </w:p>
        </w:tc>
      </w:tr>
      <w:tr w:rsidR="00FA1877" w:rsidRPr="000A109D" w:rsidTr="00554BE6">
        <w:tc>
          <w:tcPr>
            <w:tcW w:w="2040" w:type="dxa"/>
            <w:tcBorders>
              <w:top w:val="single" w:sz="6" w:space="0" w:color="666666"/>
              <w:left w:val="single" w:sz="6" w:space="0" w:color="666666"/>
              <w:bottom w:val="single" w:sz="6" w:space="0" w:color="666666"/>
              <w:right w:val="single" w:sz="6" w:space="0" w:color="666666"/>
            </w:tcBorders>
            <w:shd w:val="clear" w:color="auto" w:fill="auto"/>
            <w:tcMar>
              <w:top w:w="60" w:type="dxa"/>
              <w:left w:w="60" w:type="dxa"/>
              <w:bottom w:w="60" w:type="dxa"/>
              <w:right w:w="60" w:type="dxa"/>
            </w:tcMar>
            <w:hideMark/>
          </w:tcPr>
          <w:p w:rsidR="00FA1877" w:rsidRPr="00FA1877" w:rsidRDefault="00FA1877" w:rsidP="00FA1877">
            <w:pPr>
              <w:spacing w:after="0" w:line="240" w:lineRule="auto"/>
              <w:jc w:val="left"/>
              <w:rPr>
                <w:rFonts w:eastAsia="Times New Roman" w:cs="Times New Roman"/>
                <w:color w:val="333333"/>
                <w:sz w:val="16"/>
                <w:szCs w:val="16"/>
                <w:lang w:val="en-US"/>
              </w:rPr>
            </w:pPr>
            <w:r w:rsidRPr="00FA1877">
              <w:rPr>
                <w:rFonts w:eastAsia="Times New Roman" w:cs="Times New Roman"/>
                <w:color w:val="333333"/>
                <w:sz w:val="16"/>
                <w:szCs w:val="16"/>
                <w:lang w:val="en-US"/>
              </w:rPr>
              <w:t>Product Type Warranty</w:t>
            </w:r>
          </w:p>
        </w:tc>
        <w:tc>
          <w:tcPr>
            <w:tcW w:w="2700" w:type="dxa"/>
            <w:tcBorders>
              <w:top w:val="single" w:sz="6" w:space="0" w:color="666666"/>
              <w:left w:val="single" w:sz="6" w:space="0" w:color="666666"/>
              <w:bottom w:val="single" w:sz="6" w:space="0" w:color="666666"/>
              <w:right w:val="single" w:sz="6" w:space="0" w:color="666666"/>
            </w:tcBorders>
            <w:shd w:val="clear" w:color="auto" w:fill="auto"/>
            <w:tcMar>
              <w:top w:w="60" w:type="dxa"/>
              <w:left w:w="60" w:type="dxa"/>
              <w:bottom w:w="60" w:type="dxa"/>
              <w:right w:w="60" w:type="dxa"/>
            </w:tcMar>
            <w:hideMark/>
          </w:tcPr>
          <w:p w:rsidR="00FA1877" w:rsidRPr="00FA1877" w:rsidRDefault="00FA1877" w:rsidP="00FA1877">
            <w:pPr>
              <w:spacing w:after="0" w:line="240" w:lineRule="auto"/>
              <w:jc w:val="left"/>
              <w:rPr>
                <w:rFonts w:eastAsia="Times New Roman" w:cs="Times New Roman"/>
                <w:color w:val="333333"/>
                <w:sz w:val="16"/>
                <w:szCs w:val="16"/>
                <w:lang w:val="en-US"/>
              </w:rPr>
            </w:pPr>
            <w:r w:rsidRPr="00FA1877">
              <w:rPr>
                <w:rFonts w:eastAsia="Times New Roman" w:cs="Times New Roman"/>
                <w:color w:val="333333"/>
                <w:sz w:val="16"/>
                <w:szCs w:val="16"/>
                <w:lang w:val="en-US"/>
              </w:rPr>
              <w:t>31-60 00 00 Implementation Phase</w:t>
            </w:r>
          </w:p>
        </w:tc>
        <w:tc>
          <w:tcPr>
            <w:tcW w:w="2250" w:type="dxa"/>
            <w:tcBorders>
              <w:top w:val="single" w:sz="6" w:space="0" w:color="666666"/>
              <w:left w:val="single" w:sz="6" w:space="0" w:color="666666"/>
              <w:bottom w:val="single" w:sz="6" w:space="0" w:color="666666"/>
              <w:right w:val="single" w:sz="6" w:space="0" w:color="666666"/>
            </w:tcBorders>
            <w:shd w:val="clear" w:color="auto" w:fill="auto"/>
            <w:tcMar>
              <w:top w:w="60" w:type="dxa"/>
              <w:left w:w="60" w:type="dxa"/>
              <w:bottom w:w="60" w:type="dxa"/>
              <w:right w:w="60" w:type="dxa"/>
            </w:tcMar>
            <w:hideMark/>
          </w:tcPr>
          <w:p w:rsidR="00FA1877" w:rsidRPr="00FA1877" w:rsidRDefault="00FA1877" w:rsidP="00FA1877">
            <w:pPr>
              <w:spacing w:after="0" w:line="240" w:lineRule="auto"/>
              <w:jc w:val="left"/>
              <w:rPr>
                <w:rFonts w:eastAsia="Times New Roman" w:cs="Times New Roman"/>
                <w:color w:val="333333"/>
                <w:sz w:val="16"/>
                <w:szCs w:val="16"/>
                <w:lang w:val="en-US"/>
              </w:rPr>
            </w:pPr>
            <w:r w:rsidRPr="00FA1877">
              <w:rPr>
                <w:rFonts w:eastAsia="Times New Roman" w:cs="Times New Roman"/>
                <w:color w:val="333333"/>
                <w:sz w:val="16"/>
                <w:szCs w:val="16"/>
                <w:lang w:val="en-US"/>
              </w:rPr>
              <w:t>34-35 10 21 Supplier</w:t>
            </w:r>
          </w:p>
        </w:tc>
        <w:tc>
          <w:tcPr>
            <w:tcW w:w="2250" w:type="dxa"/>
            <w:tcBorders>
              <w:top w:val="single" w:sz="6" w:space="0" w:color="666666"/>
              <w:left w:val="single" w:sz="6" w:space="0" w:color="666666"/>
              <w:bottom w:val="single" w:sz="6" w:space="0" w:color="666666"/>
              <w:right w:val="single" w:sz="6" w:space="0" w:color="666666"/>
            </w:tcBorders>
            <w:shd w:val="clear" w:color="auto" w:fill="auto"/>
            <w:tcMar>
              <w:top w:w="60" w:type="dxa"/>
              <w:left w:w="60" w:type="dxa"/>
              <w:bottom w:w="60" w:type="dxa"/>
              <w:right w:w="60" w:type="dxa"/>
            </w:tcMar>
            <w:hideMark/>
          </w:tcPr>
          <w:p w:rsidR="00FA1877" w:rsidRPr="00FA1877" w:rsidRDefault="00FA1877" w:rsidP="00FA1877">
            <w:pPr>
              <w:spacing w:after="0" w:line="240" w:lineRule="auto"/>
              <w:jc w:val="left"/>
              <w:rPr>
                <w:rFonts w:eastAsia="Times New Roman" w:cs="Times New Roman"/>
                <w:color w:val="333333"/>
                <w:sz w:val="16"/>
                <w:szCs w:val="16"/>
                <w:lang w:val="en-US"/>
              </w:rPr>
            </w:pPr>
            <w:r w:rsidRPr="00FA1877">
              <w:rPr>
                <w:rFonts w:eastAsia="Times New Roman" w:cs="Times New Roman"/>
                <w:color w:val="333333"/>
                <w:sz w:val="16"/>
                <w:szCs w:val="16"/>
                <w:lang w:val="en-US"/>
              </w:rPr>
              <w:t xml:space="preserve">34-10 11 00 Owner </w:t>
            </w:r>
          </w:p>
        </w:tc>
      </w:tr>
      <w:tr w:rsidR="00FA1877" w:rsidRPr="000A109D" w:rsidTr="00554BE6">
        <w:tc>
          <w:tcPr>
            <w:tcW w:w="2040" w:type="dxa"/>
            <w:tcBorders>
              <w:top w:val="single" w:sz="6" w:space="0" w:color="666666"/>
              <w:left w:val="single" w:sz="6" w:space="0" w:color="666666"/>
              <w:bottom w:val="single" w:sz="6" w:space="0" w:color="666666"/>
              <w:right w:val="single" w:sz="6" w:space="0" w:color="666666"/>
            </w:tcBorders>
            <w:shd w:val="clear" w:color="auto" w:fill="auto"/>
            <w:tcMar>
              <w:top w:w="60" w:type="dxa"/>
              <w:left w:w="60" w:type="dxa"/>
              <w:bottom w:w="60" w:type="dxa"/>
              <w:right w:w="60" w:type="dxa"/>
            </w:tcMar>
            <w:hideMark/>
          </w:tcPr>
          <w:p w:rsidR="00FA1877" w:rsidRPr="00FA1877" w:rsidRDefault="00FA1877" w:rsidP="00FA1877">
            <w:pPr>
              <w:spacing w:after="0" w:line="240" w:lineRule="auto"/>
              <w:jc w:val="left"/>
              <w:rPr>
                <w:rFonts w:eastAsia="Times New Roman" w:cs="Times New Roman"/>
                <w:color w:val="333333"/>
                <w:sz w:val="16"/>
                <w:szCs w:val="16"/>
                <w:lang w:val="en-US"/>
              </w:rPr>
            </w:pPr>
            <w:r w:rsidRPr="00FA1877">
              <w:rPr>
                <w:rFonts w:eastAsia="Times New Roman" w:cs="Times New Roman"/>
                <w:color w:val="333333"/>
                <w:sz w:val="16"/>
                <w:szCs w:val="16"/>
                <w:lang w:val="en-US"/>
              </w:rPr>
              <w:t>Product Type Maintenance</w:t>
            </w:r>
          </w:p>
        </w:tc>
        <w:tc>
          <w:tcPr>
            <w:tcW w:w="2700" w:type="dxa"/>
            <w:tcBorders>
              <w:top w:val="single" w:sz="6" w:space="0" w:color="666666"/>
              <w:left w:val="single" w:sz="6" w:space="0" w:color="666666"/>
              <w:bottom w:val="single" w:sz="6" w:space="0" w:color="666666"/>
              <w:right w:val="single" w:sz="6" w:space="0" w:color="666666"/>
            </w:tcBorders>
            <w:shd w:val="clear" w:color="auto" w:fill="auto"/>
            <w:tcMar>
              <w:top w:w="60" w:type="dxa"/>
              <w:left w:w="60" w:type="dxa"/>
              <w:bottom w:w="60" w:type="dxa"/>
              <w:right w:w="60" w:type="dxa"/>
            </w:tcMar>
            <w:hideMark/>
          </w:tcPr>
          <w:p w:rsidR="00FA1877" w:rsidRPr="00FA1877" w:rsidRDefault="00FA1877" w:rsidP="00FA1877">
            <w:pPr>
              <w:spacing w:after="0" w:line="240" w:lineRule="auto"/>
              <w:jc w:val="left"/>
              <w:rPr>
                <w:rFonts w:eastAsia="Times New Roman" w:cs="Times New Roman"/>
                <w:color w:val="333333"/>
                <w:sz w:val="16"/>
                <w:szCs w:val="16"/>
                <w:lang w:val="en-US"/>
              </w:rPr>
            </w:pPr>
            <w:r w:rsidRPr="00FA1877">
              <w:rPr>
                <w:rFonts w:eastAsia="Times New Roman" w:cs="Times New Roman"/>
                <w:color w:val="333333"/>
                <w:sz w:val="16"/>
                <w:szCs w:val="16"/>
                <w:lang w:val="en-US"/>
              </w:rPr>
              <w:t>31-60 00 00 Implementation Phase</w:t>
            </w:r>
          </w:p>
        </w:tc>
        <w:tc>
          <w:tcPr>
            <w:tcW w:w="2250" w:type="dxa"/>
            <w:tcBorders>
              <w:top w:val="single" w:sz="6" w:space="0" w:color="666666"/>
              <w:left w:val="single" w:sz="6" w:space="0" w:color="666666"/>
              <w:bottom w:val="single" w:sz="6" w:space="0" w:color="666666"/>
              <w:right w:val="single" w:sz="6" w:space="0" w:color="666666"/>
            </w:tcBorders>
            <w:shd w:val="clear" w:color="auto" w:fill="auto"/>
            <w:tcMar>
              <w:top w:w="60" w:type="dxa"/>
              <w:left w:w="60" w:type="dxa"/>
              <w:bottom w:w="60" w:type="dxa"/>
              <w:right w:w="60" w:type="dxa"/>
            </w:tcMar>
            <w:hideMark/>
          </w:tcPr>
          <w:p w:rsidR="00FA1877" w:rsidRPr="00FA1877" w:rsidRDefault="00FA1877" w:rsidP="00FA1877">
            <w:pPr>
              <w:spacing w:after="0" w:line="240" w:lineRule="auto"/>
              <w:jc w:val="left"/>
              <w:rPr>
                <w:rFonts w:eastAsia="Times New Roman" w:cs="Times New Roman"/>
                <w:color w:val="333333"/>
                <w:sz w:val="16"/>
                <w:szCs w:val="16"/>
                <w:lang w:val="en-US"/>
              </w:rPr>
            </w:pPr>
            <w:r w:rsidRPr="00FA1877">
              <w:rPr>
                <w:rFonts w:eastAsia="Times New Roman" w:cs="Times New Roman"/>
                <w:color w:val="333333"/>
                <w:sz w:val="16"/>
                <w:szCs w:val="16"/>
                <w:lang w:val="en-US"/>
              </w:rPr>
              <w:t>34-35 10 21 Supplier</w:t>
            </w:r>
          </w:p>
        </w:tc>
        <w:tc>
          <w:tcPr>
            <w:tcW w:w="2250" w:type="dxa"/>
            <w:tcBorders>
              <w:top w:val="single" w:sz="6" w:space="0" w:color="666666"/>
              <w:left w:val="single" w:sz="6" w:space="0" w:color="666666"/>
              <w:bottom w:val="single" w:sz="6" w:space="0" w:color="666666"/>
              <w:right w:val="single" w:sz="6" w:space="0" w:color="666666"/>
            </w:tcBorders>
            <w:shd w:val="clear" w:color="auto" w:fill="auto"/>
            <w:tcMar>
              <w:top w:w="60" w:type="dxa"/>
              <w:left w:w="60" w:type="dxa"/>
              <w:bottom w:w="60" w:type="dxa"/>
              <w:right w:w="60" w:type="dxa"/>
            </w:tcMar>
            <w:hideMark/>
          </w:tcPr>
          <w:p w:rsidR="00FA1877" w:rsidRPr="00FA1877" w:rsidRDefault="00FA1877" w:rsidP="00FA1877">
            <w:pPr>
              <w:spacing w:after="0" w:line="240" w:lineRule="auto"/>
              <w:jc w:val="left"/>
              <w:rPr>
                <w:rFonts w:eastAsia="Times New Roman" w:cs="Times New Roman"/>
                <w:color w:val="333333"/>
                <w:sz w:val="16"/>
                <w:szCs w:val="16"/>
                <w:lang w:val="en-US"/>
              </w:rPr>
            </w:pPr>
            <w:r w:rsidRPr="00FA1877">
              <w:rPr>
                <w:rFonts w:eastAsia="Times New Roman" w:cs="Times New Roman"/>
                <w:color w:val="333333"/>
                <w:sz w:val="16"/>
                <w:szCs w:val="16"/>
                <w:lang w:val="en-US"/>
              </w:rPr>
              <w:t xml:space="preserve">34-10 11 00 Owner </w:t>
            </w:r>
          </w:p>
        </w:tc>
      </w:tr>
      <w:tr w:rsidR="00FA1877" w:rsidRPr="000A109D" w:rsidTr="00554BE6">
        <w:tc>
          <w:tcPr>
            <w:tcW w:w="2040" w:type="dxa"/>
            <w:tcBorders>
              <w:top w:val="single" w:sz="6" w:space="0" w:color="666666"/>
              <w:left w:val="single" w:sz="6" w:space="0" w:color="666666"/>
              <w:bottom w:val="single" w:sz="6" w:space="0" w:color="666666"/>
              <w:right w:val="single" w:sz="6" w:space="0" w:color="666666"/>
            </w:tcBorders>
            <w:shd w:val="clear" w:color="auto" w:fill="auto"/>
            <w:tcMar>
              <w:top w:w="60" w:type="dxa"/>
              <w:left w:w="60" w:type="dxa"/>
              <w:bottom w:w="60" w:type="dxa"/>
              <w:right w:w="60" w:type="dxa"/>
            </w:tcMar>
            <w:hideMark/>
          </w:tcPr>
          <w:p w:rsidR="00FA1877" w:rsidRPr="00FA1877" w:rsidRDefault="00FA1877" w:rsidP="00FA1877">
            <w:pPr>
              <w:spacing w:after="0" w:line="240" w:lineRule="auto"/>
              <w:jc w:val="left"/>
              <w:rPr>
                <w:rFonts w:eastAsia="Times New Roman" w:cs="Times New Roman"/>
                <w:color w:val="333333"/>
                <w:sz w:val="16"/>
                <w:szCs w:val="16"/>
                <w:lang w:val="en-US"/>
              </w:rPr>
            </w:pPr>
            <w:r w:rsidRPr="00FA1877">
              <w:rPr>
                <w:rFonts w:eastAsia="Times New Roman" w:cs="Times New Roman"/>
                <w:color w:val="333333"/>
                <w:sz w:val="16"/>
                <w:szCs w:val="16"/>
                <w:lang w:val="en-US"/>
              </w:rPr>
              <w:t>System Operation</w:t>
            </w:r>
          </w:p>
        </w:tc>
        <w:tc>
          <w:tcPr>
            <w:tcW w:w="2700" w:type="dxa"/>
            <w:tcBorders>
              <w:top w:val="single" w:sz="6" w:space="0" w:color="666666"/>
              <w:left w:val="single" w:sz="6" w:space="0" w:color="666666"/>
              <w:bottom w:val="single" w:sz="6" w:space="0" w:color="666666"/>
              <w:right w:val="single" w:sz="6" w:space="0" w:color="666666"/>
            </w:tcBorders>
            <w:shd w:val="clear" w:color="auto" w:fill="auto"/>
            <w:tcMar>
              <w:top w:w="60" w:type="dxa"/>
              <w:left w:w="60" w:type="dxa"/>
              <w:bottom w:w="60" w:type="dxa"/>
              <w:right w:w="60" w:type="dxa"/>
            </w:tcMar>
            <w:hideMark/>
          </w:tcPr>
          <w:p w:rsidR="00FA1877" w:rsidRPr="00FA1877" w:rsidRDefault="00FA1877" w:rsidP="00FA1877">
            <w:pPr>
              <w:spacing w:after="0" w:line="240" w:lineRule="auto"/>
              <w:jc w:val="left"/>
              <w:rPr>
                <w:rFonts w:eastAsia="Times New Roman" w:cs="Times New Roman"/>
                <w:color w:val="333333"/>
                <w:sz w:val="16"/>
                <w:szCs w:val="16"/>
                <w:lang w:val="en-US"/>
              </w:rPr>
            </w:pPr>
            <w:r w:rsidRPr="00FA1877">
              <w:rPr>
                <w:rFonts w:eastAsia="Times New Roman" w:cs="Times New Roman"/>
                <w:color w:val="333333"/>
                <w:sz w:val="16"/>
                <w:szCs w:val="16"/>
                <w:lang w:val="en-US"/>
              </w:rPr>
              <w:t>31-60 00 00 Implementation Phase</w:t>
            </w:r>
          </w:p>
        </w:tc>
        <w:tc>
          <w:tcPr>
            <w:tcW w:w="2250" w:type="dxa"/>
            <w:tcBorders>
              <w:top w:val="single" w:sz="6" w:space="0" w:color="666666"/>
              <w:left w:val="single" w:sz="6" w:space="0" w:color="666666"/>
              <w:bottom w:val="single" w:sz="6" w:space="0" w:color="666666"/>
              <w:right w:val="single" w:sz="6" w:space="0" w:color="666666"/>
            </w:tcBorders>
            <w:shd w:val="clear" w:color="auto" w:fill="auto"/>
            <w:tcMar>
              <w:top w:w="60" w:type="dxa"/>
              <w:left w:w="60" w:type="dxa"/>
              <w:bottom w:w="60" w:type="dxa"/>
              <w:right w:w="60" w:type="dxa"/>
            </w:tcMar>
            <w:hideMark/>
          </w:tcPr>
          <w:p w:rsidR="00FA1877" w:rsidRPr="00FA1877" w:rsidRDefault="00FA1877" w:rsidP="00FA1877">
            <w:pPr>
              <w:spacing w:after="0" w:line="240" w:lineRule="auto"/>
              <w:jc w:val="left"/>
              <w:rPr>
                <w:rFonts w:eastAsia="Times New Roman" w:cs="Times New Roman"/>
                <w:color w:val="333333"/>
                <w:sz w:val="16"/>
                <w:szCs w:val="16"/>
                <w:lang w:val="en-US"/>
              </w:rPr>
            </w:pPr>
            <w:r w:rsidRPr="00FA1877">
              <w:rPr>
                <w:rFonts w:eastAsia="Times New Roman" w:cs="Times New Roman"/>
                <w:color w:val="333333"/>
                <w:sz w:val="16"/>
                <w:szCs w:val="16"/>
                <w:lang w:val="en-US"/>
              </w:rPr>
              <w:t>34-35 15 11 Contractor</w:t>
            </w:r>
          </w:p>
        </w:tc>
        <w:tc>
          <w:tcPr>
            <w:tcW w:w="2250" w:type="dxa"/>
            <w:tcBorders>
              <w:top w:val="single" w:sz="6" w:space="0" w:color="666666"/>
              <w:left w:val="single" w:sz="6" w:space="0" w:color="666666"/>
              <w:bottom w:val="single" w:sz="6" w:space="0" w:color="666666"/>
              <w:right w:val="single" w:sz="6" w:space="0" w:color="666666"/>
            </w:tcBorders>
            <w:shd w:val="clear" w:color="auto" w:fill="auto"/>
            <w:tcMar>
              <w:top w:w="60" w:type="dxa"/>
              <w:left w:w="60" w:type="dxa"/>
              <w:bottom w:w="60" w:type="dxa"/>
              <w:right w:w="60" w:type="dxa"/>
            </w:tcMar>
            <w:hideMark/>
          </w:tcPr>
          <w:p w:rsidR="00FA1877" w:rsidRPr="00FA1877" w:rsidRDefault="00FA1877" w:rsidP="00FA1877">
            <w:pPr>
              <w:spacing w:after="0" w:line="240" w:lineRule="auto"/>
              <w:jc w:val="left"/>
              <w:rPr>
                <w:rFonts w:eastAsia="Times New Roman" w:cs="Times New Roman"/>
                <w:color w:val="333333"/>
                <w:sz w:val="16"/>
                <w:szCs w:val="16"/>
                <w:lang w:val="en-US"/>
              </w:rPr>
            </w:pPr>
            <w:r w:rsidRPr="00FA1877">
              <w:rPr>
                <w:rFonts w:eastAsia="Times New Roman" w:cs="Times New Roman"/>
                <w:color w:val="333333"/>
                <w:sz w:val="16"/>
                <w:szCs w:val="16"/>
                <w:lang w:val="en-US"/>
              </w:rPr>
              <w:t xml:space="preserve">34-10 11 00 Owner </w:t>
            </w:r>
          </w:p>
        </w:tc>
      </w:tr>
      <w:tr w:rsidR="00FA1877" w:rsidRPr="000A109D" w:rsidTr="00554BE6">
        <w:tc>
          <w:tcPr>
            <w:tcW w:w="2040" w:type="dxa"/>
            <w:tcBorders>
              <w:top w:val="single" w:sz="6" w:space="0" w:color="666666"/>
              <w:left w:val="single" w:sz="6" w:space="0" w:color="666666"/>
              <w:bottom w:val="single" w:sz="6" w:space="0" w:color="666666"/>
              <w:right w:val="single" w:sz="6" w:space="0" w:color="666666"/>
            </w:tcBorders>
            <w:shd w:val="clear" w:color="auto" w:fill="auto"/>
            <w:tcMar>
              <w:top w:w="60" w:type="dxa"/>
              <w:left w:w="60" w:type="dxa"/>
              <w:bottom w:w="60" w:type="dxa"/>
              <w:right w:w="60" w:type="dxa"/>
            </w:tcMar>
            <w:hideMark/>
          </w:tcPr>
          <w:p w:rsidR="00FA1877" w:rsidRPr="00FA1877" w:rsidRDefault="00FA1877" w:rsidP="00FA1877">
            <w:pPr>
              <w:spacing w:after="0" w:line="240" w:lineRule="auto"/>
              <w:jc w:val="left"/>
              <w:rPr>
                <w:rFonts w:eastAsia="Times New Roman" w:cs="Times New Roman"/>
                <w:color w:val="333333"/>
                <w:sz w:val="16"/>
                <w:szCs w:val="16"/>
                <w:lang w:val="en-US"/>
              </w:rPr>
            </w:pPr>
            <w:r w:rsidRPr="00FA1877">
              <w:rPr>
                <w:rFonts w:eastAsia="Times New Roman" w:cs="Times New Roman"/>
                <w:color w:val="333333"/>
                <w:sz w:val="16"/>
                <w:szCs w:val="16"/>
                <w:lang w:val="en-US"/>
              </w:rPr>
              <w:t>Space Condition</w:t>
            </w:r>
          </w:p>
        </w:tc>
        <w:tc>
          <w:tcPr>
            <w:tcW w:w="2700" w:type="dxa"/>
            <w:tcBorders>
              <w:top w:val="single" w:sz="6" w:space="0" w:color="666666"/>
              <w:left w:val="single" w:sz="6" w:space="0" w:color="666666"/>
              <w:bottom w:val="single" w:sz="6" w:space="0" w:color="666666"/>
              <w:right w:val="single" w:sz="6" w:space="0" w:color="666666"/>
            </w:tcBorders>
            <w:shd w:val="clear" w:color="auto" w:fill="auto"/>
            <w:tcMar>
              <w:top w:w="60" w:type="dxa"/>
              <w:left w:w="60" w:type="dxa"/>
              <w:bottom w:w="60" w:type="dxa"/>
              <w:right w:w="60" w:type="dxa"/>
            </w:tcMar>
            <w:hideMark/>
          </w:tcPr>
          <w:p w:rsidR="00FA1877" w:rsidRPr="00FA1877" w:rsidRDefault="00FA1877" w:rsidP="00FA1877">
            <w:pPr>
              <w:spacing w:after="0" w:line="240" w:lineRule="auto"/>
              <w:jc w:val="left"/>
              <w:rPr>
                <w:rFonts w:eastAsia="Times New Roman" w:cs="Times New Roman"/>
                <w:color w:val="333333"/>
                <w:sz w:val="16"/>
                <w:szCs w:val="16"/>
                <w:lang w:val="en-US"/>
              </w:rPr>
            </w:pPr>
            <w:r w:rsidRPr="00FA1877">
              <w:rPr>
                <w:rFonts w:eastAsia="Times New Roman" w:cs="Times New Roman"/>
                <w:color w:val="333333"/>
                <w:sz w:val="16"/>
                <w:szCs w:val="16"/>
                <w:lang w:val="en-US"/>
              </w:rPr>
              <w:t>31-80 00 00 Operations Phase</w:t>
            </w:r>
          </w:p>
        </w:tc>
        <w:tc>
          <w:tcPr>
            <w:tcW w:w="2250" w:type="dxa"/>
            <w:tcBorders>
              <w:top w:val="single" w:sz="6" w:space="0" w:color="666666"/>
              <w:left w:val="single" w:sz="6" w:space="0" w:color="666666"/>
              <w:bottom w:val="single" w:sz="6" w:space="0" w:color="666666"/>
              <w:right w:val="single" w:sz="6" w:space="0" w:color="666666"/>
            </w:tcBorders>
            <w:shd w:val="clear" w:color="auto" w:fill="auto"/>
            <w:tcMar>
              <w:top w:w="60" w:type="dxa"/>
              <w:left w:w="60" w:type="dxa"/>
              <w:bottom w:w="60" w:type="dxa"/>
              <w:right w:w="60" w:type="dxa"/>
            </w:tcMar>
            <w:hideMark/>
          </w:tcPr>
          <w:p w:rsidR="00FA1877" w:rsidRPr="00FA1877" w:rsidRDefault="00FA1877" w:rsidP="00FA1877">
            <w:pPr>
              <w:spacing w:after="0" w:line="240" w:lineRule="auto"/>
              <w:jc w:val="left"/>
              <w:rPr>
                <w:rFonts w:eastAsia="Times New Roman" w:cs="Times New Roman"/>
                <w:color w:val="333333"/>
                <w:sz w:val="16"/>
                <w:szCs w:val="16"/>
                <w:lang w:val="en-US"/>
              </w:rPr>
            </w:pPr>
            <w:r w:rsidRPr="00FA1877">
              <w:rPr>
                <w:rFonts w:eastAsia="Times New Roman" w:cs="Times New Roman"/>
                <w:color w:val="333333"/>
                <w:sz w:val="16"/>
                <w:szCs w:val="16"/>
                <w:lang w:val="en-US"/>
              </w:rPr>
              <w:t>34-41 14 11 Facility Manager</w:t>
            </w:r>
          </w:p>
        </w:tc>
        <w:tc>
          <w:tcPr>
            <w:tcW w:w="2250" w:type="dxa"/>
            <w:tcBorders>
              <w:top w:val="single" w:sz="6" w:space="0" w:color="666666"/>
              <w:left w:val="single" w:sz="6" w:space="0" w:color="666666"/>
              <w:bottom w:val="single" w:sz="6" w:space="0" w:color="666666"/>
              <w:right w:val="single" w:sz="6" w:space="0" w:color="666666"/>
            </w:tcBorders>
            <w:shd w:val="clear" w:color="auto" w:fill="auto"/>
            <w:tcMar>
              <w:top w:w="60" w:type="dxa"/>
              <w:left w:w="60" w:type="dxa"/>
              <w:bottom w:w="60" w:type="dxa"/>
              <w:right w:w="60" w:type="dxa"/>
            </w:tcMar>
            <w:hideMark/>
          </w:tcPr>
          <w:p w:rsidR="00FA1877" w:rsidRPr="00FA1877" w:rsidRDefault="00FA1877" w:rsidP="00FA1877">
            <w:pPr>
              <w:spacing w:after="0" w:line="240" w:lineRule="auto"/>
              <w:jc w:val="left"/>
              <w:rPr>
                <w:rFonts w:eastAsia="Times New Roman" w:cs="Times New Roman"/>
                <w:color w:val="333333"/>
                <w:sz w:val="16"/>
                <w:szCs w:val="16"/>
                <w:lang w:val="en-US"/>
              </w:rPr>
            </w:pPr>
            <w:r w:rsidRPr="00FA1877">
              <w:rPr>
                <w:rFonts w:eastAsia="Times New Roman" w:cs="Times New Roman"/>
                <w:color w:val="333333"/>
                <w:sz w:val="16"/>
                <w:szCs w:val="16"/>
                <w:lang w:val="en-US"/>
              </w:rPr>
              <w:t xml:space="preserve">34-10 11 00 Owner </w:t>
            </w:r>
          </w:p>
        </w:tc>
      </w:tr>
      <w:tr w:rsidR="00FA1877" w:rsidRPr="000A109D" w:rsidTr="00554BE6">
        <w:tc>
          <w:tcPr>
            <w:tcW w:w="2040" w:type="dxa"/>
            <w:tcBorders>
              <w:top w:val="single" w:sz="6" w:space="0" w:color="666666"/>
              <w:left w:val="single" w:sz="6" w:space="0" w:color="666666"/>
              <w:bottom w:val="single" w:sz="6" w:space="0" w:color="666666"/>
              <w:right w:val="single" w:sz="6" w:space="0" w:color="666666"/>
            </w:tcBorders>
            <w:shd w:val="clear" w:color="auto" w:fill="auto"/>
            <w:tcMar>
              <w:top w:w="60" w:type="dxa"/>
              <w:left w:w="60" w:type="dxa"/>
              <w:bottom w:w="60" w:type="dxa"/>
              <w:right w:w="60" w:type="dxa"/>
            </w:tcMar>
            <w:hideMark/>
          </w:tcPr>
          <w:p w:rsidR="00FA1877" w:rsidRPr="00FA1877" w:rsidRDefault="00FA1877" w:rsidP="00FA1877">
            <w:pPr>
              <w:spacing w:after="0" w:line="240" w:lineRule="auto"/>
              <w:jc w:val="left"/>
              <w:rPr>
                <w:rFonts w:eastAsia="Times New Roman" w:cs="Times New Roman"/>
                <w:color w:val="333333"/>
                <w:sz w:val="16"/>
                <w:szCs w:val="16"/>
                <w:lang w:val="en-US"/>
              </w:rPr>
            </w:pPr>
            <w:r w:rsidRPr="00FA1877">
              <w:rPr>
                <w:rFonts w:eastAsia="Times New Roman" w:cs="Times New Roman"/>
                <w:color w:val="333333"/>
                <w:sz w:val="16"/>
                <w:szCs w:val="16"/>
                <w:lang w:val="en-US"/>
              </w:rPr>
              <w:t>Product Parts Replacement</w:t>
            </w:r>
          </w:p>
        </w:tc>
        <w:tc>
          <w:tcPr>
            <w:tcW w:w="2700" w:type="dxa"/>
            <w:tcBorders>
              <w:top w:val="single" w:sz="6" w:space="0" w:color="666666"/>
              <w:left w:val="single" w:sz="6" w:space="0" w:color="666666"/>
              <w:bottom w:val="single" w:sz="6" w:space="0" w:color="666666"/>
              <w:right w:val="single" w:sz="6" w:space="0" w:color="666666"/>
            </w:tcBorders>
            <w:shd w:val="clear" w:color="auto" w:fill="auto"/>
            <w:tcMar>
              <w:top w:w="60" w:type="dxa"/>
              <w:left w:w="60" w:type="dxa"/>
              <w:bottom w:w="60" w:type="dxa"/>
              <w:right w:w="60" w:type="dxa"/>
            </w:tcMar>
            <w:hideMark/>
          </w:tcPr>
          <w:p w:rsidR="00FA1877" w:rsidRPr="00FA1877" w:rsidRDefault="00FA1877" w:rsidP="00FA1877">
            <w:pPr>
              <w:spacing w:after="0" w:line="240" w:lineRule="auto"/>
              <w:jc w:val="left"/>
              <w:rPr>
                <w:rFonts w:eastAsia="Times New Roman" w:cs="Times New Roman"/>
                <w:color w:val="333333"/>
                <w:sz w:val="16"/>
                <w:szCs w:val="16"/>
                <w:lang w:val="en-US"/>
              </w:rPr>
            </w:pPr>
            <w:r w:rsidRPr="00FA1877">
              <w:rPr>
                <w:rFonts w:eastAsia="Times New Roman" w:cs="Times New Roman"/>
                <w:color w:val="333333"/>
                <w:sz w:val="16"/>
                <w:szCs w:val="16"/>
                <w:lang w:val="en-US"/>
              </w:rPr>
              <w:t>31-80 00 00 Operations Phase</w:t>
            </w:r>
          </w:p>
        </w:tc>
        <w:tc>
          <w:tcPr>
            <w:tcW w:w="2250" w:type="dxa"/>
            <w:tcBorders>
              <w:top w:val="single" w:sz="6" w:space="0" w:color="666666"/>
              <w:left w:val="single" w:sz="6" w:space="0" w:color="666666"/>
              <w:bottom w:val="single" w:sz="6" w:space="0" w:color="666666"/>
              <w:right w:val="single" w:sz="6" w:space="0" w:color="666666"/>
            </w:tcBorders>
            <w:shd w:val="clear" w:color="auto" w:fill="auto"/>
            <w:tcMar>
              <w:top w:w="60" w:type="dxa"/>
              <w:left w:w="60" w:type="dxa"/>
              <w:bottom w:w="60" w:type="dxa"/>
              <w:right w:w="60" w:type="dxa"/>
            </w:tcMar>
            <w:hideMark/>
          </w:tcPr>
          <w:p w:rsidR="00FA1877" w:rsidRPr="00FA1877" w:rsidRDefault="00FA1877" w:rsidP="00FA1877">
            <w:pPr>
              <w:spacing w:after="0" w:line="240" w:lineRule="auto"/>
              <w:jc w:val="left"/>
              <w:rPr>
                <w:rFonts w:eastAsia="Times New Roman" w:cs="Times New Roman"/>
                <w:color w:val="333333"/>
                <w:sz w:val="16"/>
                <w:szCs w:val="16"/>
                <w:lang w:val="en-US"/>
              </w:rPr>
            </w:pPr>
            <w:r w:rsidRPr="00FA1877">
              <w:rPr>
                <w:rFonts w:eastAsia="Times New Roman" w:cs="Times New Roman"/>
                <w:color w:val="333333"/>
                <w:sz w:val="16"/>
                <w:szCs w:val="16"/>
                <w:lang w:val="en-US"/>
              </w:rPr>
              <w:t>34-41 14 11 Facility Manager</w:t>
            </w:r>
          </w:p>
        </w:tc>
        <w:tc>
          <w:tcPr>
            <w:tcW w:w="2250" w:type="dxa"/>
            <w:tcBorders>
              <w:top w:val="single" w:sz="6" w:space="0" w:color="666666"/>
              <w:left w:val="single" w:sz="6" w:space="0" w:color="666666"/>
              <w:bottom w:val="single" w:sz="6" w:space="0" w:color="666666"/>
              <w:right w:val="single" w:sz="6" w:space="0" w:color="666666"/>
            </w:tcBorders>
            <w:shd w:val="clear" w:color="auto" w:fill="auto"/>
            <w:tcMar>
              <w:top w:w="60" w:type="dxa"/>
              <w:left w:w="60" w:type="dxa"/>
              <w:bottom w:w="60" w:type="dxa"/>
              <w:right w:w="60" w:type="dxa"/>
            </w:tcMar>
            <w:hideMark/>
          </w:tcPr>
          <w:p w:rsidR="00FA1877" w:rsidRPr="00FA1877" w:rsidRDefault="00FA1877" w:rsidP="00FA1877">
            <w:pPr>
              <w:spacing w:after="0" w:line="240" w:lineRule="auto"/>
              <w:jc w:val="left"/>
              <w:rPr>
                <w:rFonts w:eastAsia="Times New Roman" w:cs="Times New Roman"/>
                <w:color w:val="333333"/>
                <w:sz w:val="16"/>
                <w:szCs w:val="16"/>
                <w:lang w:val="en-US"/>
              </w:rPr>
            </w:pPr>
            <w:r w:rsidRPr="00FA1877">
              <w:rPr>
                <w:rFonts w:eastAsia="Times New Roman" w:cs="Times New Roman"/>
                <w:color w:val="333333"/>
                <w:sz w:val="16"/>
                <w:szCs w:val="16"/>
                <w:lang w:val="en-US"/>
              </w:rPr>
              <w:t xml:space="preserve">34-10 11 00 Owner </w:t>
            </w:r>
          </w:p>
        </w:tc>
      </w:tr>
      <w:tr w:rsidR="00FA1877" w:rsidRPr="000A109D" w:rsidTr="00554BE6">
        <w:tc>
          <w:tcPr>
            <w:tcW w:w="2040" w:type="dxa"/>
            <w:tcBorders>
              <w:top w:val="single" w:sz="6" w:space="0" w:color="666666"/>
              <w:left w:val="single" w:sz="6" w:space="0" w:color="666666"/>
              <w:bottom w:val="single" w:sz="6" w:space="0" w:color="666666"/>
              <w:right w:val="single" w:sz="6" w:space="0" w:color="666666"/>
            </w:tcBorders>
            <w:shd w:val="clear" w:color="auto" w:fill="auto"/>
            <w:tcMar>
              <w:top w:w="60" w:type="dxa"/>
              <w:left w:w="60" w:type="dxa"/>
              <w:bottom w:w="60" w:type="dxa"/>
              <w:right w:w="60" w:type="dxa"/>
            </w:tcMar>
            <w:hideMark/>
          </w:tcPr>
          <w:p w:rsidR="00FA1877" w:rsidRPr="00FA1877" w:rsidRDefault="00FA1877" w:rsidP="00FA1877">
            <w:pPr>
              <w:spacing w:after="0" w:line="240" w:lineRule="auto"/>
              <w:jc w:val="left"/>
              <w:rPr>
                <w:rFonts w:eastAsia="Times New Roman" w:cs="Times New Roman"/>
                <w:color w:val="333333"/>
                <w:sz w:val="16"/>
                <w:szCs w:val="16"/>
                <w:lang w:val="en-US"/>
              </w:rPr>
            </w:pPr>
            <w:r w:rsidRPr="00FA1877">
              <w:rPr>
                <w:rFonts w:eastAsia="Times New Roman" w:cs="Times New Roman"/>
                <w:color w:val="333333"/>
                <w:sz w:val="16"/>
                <w:szCs w:val="16"/>
                <w:lang w:val="en-US"/>
              </w:rPr>
              <w:t>Space Occupancy</w:t>
            </w:r>
          </w:p>
        </w:tc>
        <w:tc>
          <w:tcPr>
            <w:tcW w:w="2700" w:type="dxa"/>
            <w:tcBorders>
              <w:top w:val="single" w:sz="6" w:space="0" w:color="666666"/>
              <w:left w:val="single" w:sz="6" w:space="0" w:color="666666"/>
              <w:bottom w:val="single" w:sz="6" w:space="0" w:color="666666"/>
              <w:right w:val="single" w:sz="6" w:space="0" w:color="666666"/>
            </w:tcBorders>
            <w:shd w:val="clear" w:color="auto" w:fill="auto"/>
            <w:tcMar>
              <w:top w:w="60" w:type="dxa"/>
              <w:left w:w="60" w:type="dxa"/>
              <w:bottom w:w="60" w:type="dxa"/>
              <w:right w:w="60" w:type="dxa"/>
            </w:tcMar>
            <w:hideMark/>
          </w:tcPr>
          <w:p w:rsidR="00FA1877" w:rsidRPr="00FA1877" w:rsidRDefault="00FA1877" w:rsidP="00FA1877">
            <w:pPr>
              <w:spacing w:after="0" w:line="240" w:lineRule="auto"/>
              <w:jc w:val="left"/>
              <w:rPr>
                <w:rFonts w:eastAsia="Times New Roman" w:cs="Times New Roman"/>
                <w:color w:val="333333"/>
                <w:sz w:val="16"/>
                <w:szCs w:val="16"/>
                <w:lang w:val="en-US"/>
              </w:rPr>
            </w:pPr>
            <w:r w:rsidRPr="00FA1877">
              <w:rPr>
                <w:rFonts w:eastAsia="Times New Roman" w:cs="Times New Roman"/>
                <w:color w:val="333333"/>
                <w:sz w:val="16"/>
                <w:szCs w:val="16"/>
                <w:lang w:val="en-US"/>
              </w:rPr>
              <w:t>31-80 00 00 Operations Phase</w:t>
            </w:r>
          </w:p>
        </w:tc>
        <w:tc>
          <w:tcPr>
            <w:tcW w:w="2250" w:type="dxa"/>
            <w:tcBorders>
              <w:top w:val="single" w:sz="6" w:space="0" w:color="666666"/>
              <w:left w:val="single" w:sz="6" w:space="0" w:color="666666"/>
              <w:bottom w:val="single" w:sz="6" w:space="0" w:color="666666"/>
              <w:right w:val="single" w:sz="6" w:space="0" w:color="666666"/>
            </w:tcBorders>
            <w:shd w:val="clear" w:color="auto" w:fill="auto"/>
            <w:tcMar>
              <w:top w:w="60" w:type="dxa"/>
              <w:left w:w="60" w:type="dxa"/>
              <w:bottom w:w="60" w:type="dxa"/>
              <w:right w:w="60" w:type="dxa"/>
            </w:tcMar>
            <w:hideMark/>
          </w:tcPr>
          <w:p w:rsidR="00FA1877" w:rsidRPr="00FA1877" w:rsidRDefault="00FA1877" w:rsidP="00FA1877">
            <w:pPr>
              <w:spacing w:after="0" w:line="240" w:lineRule="auto"/>
              <w:jc w:val="left"/>
              <w:rPr>
                <w:rFonts w:eastAsia="Times New Roman" w:cs="Times New Roman"/>
                <w:color w:val="333333"/>
                <w:sz w:val="16"/>
                <w:szCs w:val="16"/>
                <w:lang w:val="en-US"/>
              </w:rPr>
            </w:pPr>
            <w:r w:rsidRPr="00FA1877">
              <w:rPr>
                <w:rFonts w:eastAsia="Times New Roman" w:cs="Times New Roman"/>
                <w:color w:val="333333"/>
                <w:sz w:val="16"/>
                <w:szCs w:val="16"/>
                <w:lang w:val="en-US"/>
              </w:rPr>
              <w:t>34-41 14 11 Facility Manager</w:t>
            </w:r>
          </w:p>
        </w:tc>
        <w:tc>
          <w:tcPr>
            <w:tcW w:w="2250" w:type="dxa"/>
            <w:tcBorders>
              <w:top w:val="single" w:sz="6" w:space="0" w:color="666666"/>
              <w:left w:val="single" w:sz="6" w:space="0" w:color="666666"/>
              <w:bottom w:val="single" w:sz="6" w:space="0" w:color="666666"/>
              <w:right w:val="single" w:sz="6" w:space="0" w:color="666666"/>
            </w:tcBorders>
            <w:shd w:val="clear" w:color="auto" w:fill="auto"/>
            <w:tcMar>
              <w:top w:w="60" w:type="dxa"/>
              <w:left w:w="60" w:type="dxa"/>
              <w:bottom w:w="60" w:type="dxa"/>
              <w:right w:w="60" w:type="dxa"/>
            </w:tcMar>
            <w:hideMark/>
          </w:tcPr>
          <w:p w:rsidR="00FA1877" w:rsidRPr="00FA1877" w:rsidRDefault="00FA1877" w:rsidP="00FA1877">
            <w:pPr>
              <w:spacing w:after="0" w:line="240" w:lineRule="auto"/>
              <w:jc w:val="left"/>
              <w:rPr>
                <w:rFonts w:eastAsia="Times New Roman" w:cs="Times New Roman"/>
                <w:color w:val="333333"/>
                <w:sz w:val="16"/>
                <w:szCs w:val="16"/>
                <w:lang w:val="en-US"/>
              </w:rPr>
            </w:pPr>
            <w:r w:rsidRPr="00FA1877">
              <w:rPr>
                <w:rFonts w:eastAsia="Times New Roman" w:cs="Times New Roman"/>
                <w:color w:val="333333"/>
                <w:sz w:val="16"/>
                <w:szCs w:val="16"/>
                <w:lang w:val="en-US"/>
              </w:rPr>
              <w:t xml:space="preserve">34-10 11 00 Owner </w:t>
            </w:r>
          </w:p>
        </w:tc>
      </w:tr>
      <w:tr w:rsidR="00FA1877" w:rsidRPr="000A109D" w:rsidTr="00554BE6">
        <w:tc>
          <w:tcPr>
            <w:tcW w:w="2040" w:type="dxa"/>
            <w:tcBorders>
              <w:top w:val="single" w:sz="6" w:space="0" w:color="666666"/>
              <w:left w:val="single" w:sz="6" w:space="0" w:color="666666"/>
              <w:bottom w:val="single" w:sz="6" w:space="0" w:color="666666"/>
              <w:right w:val="single" w:sz="6" w:space="0" w:color="666666"/>
            </w:tcBorders>
            <w:shd w:val="clear" w:color="auto" w:fill="auto"/>
            <w:tcMar>
              <w:top w:w="60" w:type="dxa"/>
              <w:left w:w="60" w:type="dxa"/>
              <w:bottom w:w="60" w:type="dxa"/>
              <w:right w:w="60" w:type="dxa"/>
            </w:tcMar>
            <w:hideMark/>
          </w:tcPr>
          <w:p w:rsidR="00FA1877" w:rsidRPr="00FA1877" w:rsidRDefault="00FA1877" w:rsidP="00FA1877">
            <w:pPr>
              <w:spacing w:after="0" w:line="240" w:lineRule="auto"/>
              <w:jc w:val="left"/>
              <w:rPr>
                <w:rFonts w:eastAsia="Times New Roman" w:cs="Times New Roman"/>
                <w:color w:val="333333"/>
                <w:sz w:val="16"/>
                <w:szCs w:val="16"/>
                <w:lang w:val="en-US"/>
              </w:rPr>
            </w:pPr>
            <w:r w:rsidRPr="00FA1877">
              <w:rPr>
                <w:rFonts w:eastAsia="Times New Roman" w:cs="Times New Roman"/>
                <w:color w:val="333333"/>
                <w:sz w:val="16"/>
                <w:szCs w:val="16"/>
                <w:lang w:val="en-US"/>
              </w:rPr>
              <w:t>Space Activity Renovation</w:t>
            </w:r>
          </w:p>
        </w:tc>
        <w:tc>
          <w:tcPr>
            <w:tcW w:w="2700" w:type="dxa"/>
            <w:tcBorders>
              <w:top w:val="single" w:sz="6" w:space="0" w:color="666666"/>
              <w:left w:val="single" w:sz="6" w:space="0" w:color="666666"/>
              <w:bottom w:val="single" w:sz="6" w:space="0" w:color="666666"/>
              <w:right w:val="single" w:sz="6" w:space="0" w:color="666666"/>
            </w:tcBorders>
            <w:shd w:val="clear" w:color="auto" w:fill="auto"/>
            <w:tcMar>
              <w:top w:w="60" w:type="dxa"/>
              <w:left w:w="60" w:type="dxa"/>
              <w:bottom w:w="60" w:type="dxa"/>
              <w:right w:w="60" w:type="dxa"/>
            </w:tcMar>
            <w:hideMark/>
          </w:tcPr>
          <w:p w:rsidR="00FA1877" w:rsidRPr="00FA1877" w:rsidRDefault="00FA1877" w:rsidP="00FA1877">
            <w:pPr>
              <w:spacing w:after="0" w:line="240" w:lineRule="auto"/>
              <w:jc w:val="left"/>
              <w:rPr>
                <w:rFonts w:eastAsia="Times New Roman" w:cs="Times New Roman"/>
                <w:color w:val="333333"/>
                <w:sz w:val="16"/>
                <w:szCs w:val="16"/>
                <w:lang w:val="en-US"/>
              </w:rPr>
            </w:pPr>
            <w:r w:rsidRPr="00FA1877">
              <w:rPr>
                <w:rFonts w:eastAsia="Times New Roman" w:cs="Times New Roman"/>
                <w:color w:val="333333"/>
                <w:sz w:val="16"/>
                <w:szCs w:val="16"/>
                <w:lang w:val="en-US"/>
              </w:rPr>
              <w:t>31-80 00 00 Operations Phase</w:t>
            </w:r>
          </w:p>
        </w:tc>
        <w:tc>
          <w:tcPr>
            <w:tcW w:w="2250" w:type="dxa"/>
            <w:tcBorders>
              <w:top w:val="single" w:sz="6" w:space="0" w:color="666666"/>
              <w:left w:val="single" w:sz="6" w:space="0" w:color="666666"/>
              <w:bottom w:val="single" w:sz="6" w:space="0" w:color="666666"/>
              <w:right w:val="single" w:sz="6" w:space="0" w:color="666666"/>
            </w:tcBorders>
            <w:shd w:val="clear" w:color="auto" w:fill="auto"/>
            <w:tcMar>
              <w:top w:w="60" w:type="dxa"/>
              <w:left w:w="60" w:type="dxa"/>
              <w:bottom w:w="60" w:type="dxa"/>
              <w:right w:w="60" w:type="dxa"/>
            </w:tcMar>
            <w:hideMark/>
          </w:tcPr>
          <w:p w:rsidR="00FA1877" w:rsidRPr="00FA1877" w:rsidRDefault="00FA1877" w:rsidP="00FA1877">
            <w:pPr>
              <w:spacing w:after="0" w:line="240" w:lineRule="auto"/>
              <w:jc w:val="left"/>
              <w:rPr>
                <w:rFonts w:eastAsia="Times New Roman" w:cs="Times New Roman"/>
                <w:color w:val="333333"/>
                <w:sz w:val="16"/>
                <w:szCs w:val="16"/>
                <w:lang w:val="en-US"/>
              </w:rPr>
            </w:pPr>
            <w:r w:rsidRPr="00FA1877">
              <w:rPr>
                <w:rFonts w:eastAsia="Times New Roman" w:cs="Times New Roman"/>
                <w:color w:val="333333"/>
                <w:sz w:val="16"/>
                <w:szCs w:val="16"/>
                <w:lang w:val="en-US"/>
              </w:rPr>
              <w:t>34-41 14 11 Facility Manager</w:t>
            </w:r>
          </w:p>
        </w:tc>
        <w:tc>
          <w:tcPr>
            <w:tcW w:w="2250" w:type="dxa"/>
            <w:tcBorders>
              <w:top w:val="single" w:sz="6" w:space="0" w:color="666666"/>
              <w:left w:val="single" w:sz="6" w:space="0" w:color="666666"/>
              <w:bottom w:val="single" w:sz="6" w:space="0" w:color="666666"/>
              <w:right w:val="single" w:sz="6" w:space="0" w:color="666666"/>
            </w:tcBorders>
            <w:shd w:val="clear" w:color="auto" w:fill="auto"/>
            <w:tcMar>
              <w:top w:w="60" w:type="dxa"/>
              <w:left w:w="60" w:type="dxa"/>
              <w:bottom w:w="60" w:type="dxa"/>
              <w:right w:w="60" w:type="dxa"/>
            </w:tcMar>
            <w:hideMark/>
          </w:tcPr>
          <w:p w:rsidR="00FA1877" w:rsidRPr="00FA1877" w:rsidRDefault="00FA1877" w:rsidP="00FA1877">
            <w:pPr>
              <w:spacing w:after="0" w:line="240" w:lineRule="auto"/>
              <w:jc w:val="left"/>
              <w:rPr>
                <w:rFonts w:eastAsia="Times New Roman" w:cs="Times New Roman"/>
                <w:color w:val="333333"/>
                <w:sz w:val="16"/>
                <w:szCs w:val="16"/>
                <w:lang w:val="en-US"/>
              </w:rPr>
            </w:pPr>
            <w:r w:rsidRPr="00FA1877">
              <w:rPr>
                <w:rFonts w:eastAsia="Times New Roman" w:cs="Times New Roman"/>
                <w:color w:val="333333"/>
                <w:sz w:val="16"/>
                <w:szCs w:val="16"/>
                <w:lang w:val="en-US"/>
              </w:rPr>
              <w:t xml:space="preserve">34-10 11 00 Owner </w:t>
            </w:r>
          </w:p>
        </w:tc>
      </w:tr>
      <w:tr w:rsidR="00FA1877" w:rsidRPr="000A109D" w:rsidTr="00554BE6">
        <w:tc>
          <w:tcPr>
            <w:tcW w:w="2040" w:type="dxa"/>
            <w:tcBorders>
              <w:top w:val="single" w:sz="6" w:space="0" w:color="666666"/>
              <w:left w:val="single" w:sz="6" w:space="0" w:color="666666"/>
              <w:bottom w:val="single" w:sz="6" w:space="0" w:color="666666"/>
              <w:right w:val="single" w:sz="6" w:space="0" w:color="666666"/>
            </w:tcBorders>
            <w:shd w:val="clear" w:color="auto" w:fill="auto"/>
            <w:tcMar>
              <w:top w:w="60" w:type="dxa"/>
              <w:left w:w="60" w:type="dxa"/>
              <w:bottom w:w="60" w:type="dxa"/>
              <w:right w:w="60" w:type="dxa"/>
            </w:tcMar>
            <w:hideMark/>
          </w:tcPr>
          <w:p w:rsidR="00FA1877" w:rsidRPr="00FA1877" w:rsidRDefault="00FA1877" w:rsidP="00FA1877">
            <w:pPr>
              <w:spacing w:after="0" w:line="240" w:lineRule="auto"/>
              <w:jc w:val="left"/>
              <w:rPr>
                <w:rFonts w:eastAsia="Times New Roman" w:cs="Times New Roman"/>
                <w:color w:val="333333"/>
                <w:sz w:val="16"/>
                <w:szCs w:val="16"/>
                <w:lang w:val="en-US"/>
              </w:rPr>
            </w:pPr>
            <w:r w:rsidRPr="00FA1877">
              <w:rPr>
                <w:rFonts w:eastAsia="Times New Roman" w:cs="Times New Roman"/>
                <w:color w:val="333333"/>
                <w:sz w:val="16"/>
                <w:szCs w:val="16"/>
                <w:lang w:val="en-US"/>
              </w:rPr>
              <w:t>Remodel</w:t>
            </w:r>
          </w:p>
        </w:tc>
        <w:tc>
          <w:tcPr>
            <w:tcW w:w="2700" w:type="dxa"/>
            <w:tcBorders>
              <w:top w:val="single" w:sz="6" w:space="0" w:color="666666"/>
              <w:left w:val="single" w:sz="6" w:space="0" w:color="666666"/>
              <w:bottom w:val="single" w:sz="6" w:space="0" w:color="666666"/>
              <w:right w:val="single" w:sz="6" w:space="0" w:color="666666"/>
            </w:tcBorders>
            <w:shd w:val="clear" w:color="auto" w:fill="auto"/>
            <w:tcMar>
              <w:top w:w="60" w:type="dxa"/>
              <w:left w:w="60" w:type="dxa"/>
              <w:bottom w:w="60" w:type="dxa"/>
              <w:right w:w="60" w:type="dxa"/>
            </w:tcMar>
            <w:hideMark/>
          </w:tcPr>
          <w:p w:rsidR="00FA1877" w:rsidRPr="00FA1877" w:rsidRDefault="00FA1877" w:rsidP="00FA1877">
            <w:pPr>
              <w:spacing w:after="0" w:line="240" w:lineRule="auto"/>
              <w:jc w:val="left"/>
              <w:rPr>
                <w:rFonts w:eastAsia="Times New Roman" w:cs="Times New Roman"/>
                <w:color w:val="333333"/>
                <w:sz w:val="16"/>
                <w:szCs w:val="16"/>
                <w:lang w:val="en-US"/>
              </w:rPr>
            </w:pPr>
            <w:r w:rsidRPr="00FA1877">
              <w:rPr>
                <w:rFonts w:eastAsia="Times New Roman" w:cs="Times New Roman"/>
                <w:color w:val="333333"/>
                <w:sz w:val="16"/>
                <w:szCs w:val="16"/>
                <w:lang w:val="en-US"/>
              </w:rPr>
              <w:t>31-90 00 00 Closure Phase</w:t>
            </w:r>
          </w:p>
        </w:tc>
        <w:tc>
          <w:tcPr>
            <w:tcW w:w="2250" w:type="dxa"/>
            <w:tcBorders>
              <w:top w:val="single" w:sz="6" w:space="0" w:color="666666"/>
              <w:left w:val="single" w:sz="6" w:space="0" w:color="666666"/>
              <w:bottom w:val="single" w:sz="6" w:space="0" w:color="666666"/>
              <w:right w:val="single" w:sz="6" w:space="0" w:color="666666"/>
            </w:tcBorders>
            <w:shd w:val="clear" w:color="auto" w:fill="auto"/>
            <w:tcMar>
              <w:top w:w="60" w:type="dxa"/>
              <w:left w:w="60" w:type="dxa"/>
              <w:bottom w:w="60" w:type="dxa"/>
              <w:right w:w="60" w:type="dxa"/>
            </w:tcMar>
            <w:hideMark/>
          </w:tcPr>
          <w:p w:rsidR="00FA1877" w:rsidRPr="00FA1877" w:rsidRDefault="00FA1877" w:rsidP="00FA1877">
            <w:pPr>
              <w:spacing w:after="0" w:line="240" w:lineRule="auto"/>
              <w:jc w:val="left"/>
              <w:rPr>
                <w:rFonts w:eastAsia="Times New Roman" w:cs="Times New Roman"/>
                <w:color w:val="333333"/>
                <w:sz w:val="16"/>
                <w:szCs w:val="16"/>
                <w:lang w:val="en-US"/>
              </w:rPr>
            </w:pPr>
            <w:r w:rsidRPr="00FA1877">
              <w:rPr>
                <w:rFonts w:eastAsia="Times New Roman" w:cs="Times New Roman"/>
                <w:color w:val="333333"/>
                <w:sz w:val="16"/>
                <w:szCs w:val="16"/>
                <w:lang w:val="en-US"/>
              </w:rPr>
              <w:t>34-10 11 00 Owner</w:t>
            </w:r>
          </w:p>
        </w:tc>
        <w:tc>
          <w:tcPr>
            <w:tcW w:w="2250" w:type="dxa"/>
            <w:tcBorders>
              <w:top w:val="single" w:sz="6" w:space="0" w:color="666666"/>
              <w:left w:val="single" w:sz="6" w:space="0" w:color="666666"/>
              <w:bottom w:val="single" w:sz="6" w:space="0" w:color="666666"/>
              <w:right w:val="single" w:sz="6" w:space="0" w:color="666666"/>
            </w:tcBorders>
            <w:shd w:val="clear" w:color="auto" w:fill="auto"/>
            <w:tcMar>
              <w:top w:w="60" w:type="dxa"/>
              <w:left w:w="60" w:type="dxa"/>
              <w:bottom w:w="60" w:type="dxa"/>
              <w:right w:w="60" w:type="dxa"/>
            </w:tcMar>
            <w:hideMark/>
          </w:tcPr>
          <w:p w:rsidR="00FA1877" w:rsidRPr="00FA1877" w:rsidRDefault="00FA1877" w:rsidP="00FA1877">
            <w:pPr>
              <w:spacing w:after="0" w:line="240" w:lineRule="auto"/>
              <w:jc w:val="left"/>
              <w:rPr>
                <w:rFonts w:eastAsia="Times New Roman" w:cs="Times New Roman"/>
                <w:color w:val="333333"/>
                <w:sz w:val="16"/>
                <w:szCs w:val="16"/>
                <w:lang w:val="en-US"/>
              </w:rPr>
            </w:pPr>
            <w:r w:rsidRPr="00FA1877">
              <w:rPr>
                <w:rFonts w:eastAsia="Times New Roman" w:cs="Times New Roman"/>
                <w:color w:val="333333"/>
                <w:sz w:val="16"/>
                <w:szCs w:val="16"/>
                <w:lang w:val="en-US"/>
              </w:rPr>
              <w:t xml:space="preserve">34-20 11 11 Architect </w:t>
            </w:r>
          </w:p>
        </w:tc>
      </w:tr>
      <w:tr w:rsidR="00FA1877" w:rsidRPr="000A109D" w:rsidTr="00554BE6">
        <w:tc>
          <w:tcPr>
            <w:tcW w:w="2040" w:type="dxa"/>
            <w:tcBorders>
              <w:top w:val="single" w:sz="6" w:space="0" w:color="666666"/>
              <w:left w:val="single" w:sz="6" w:space="0" w:color="666666"/>
              <w:bottom w:val="single" w:sz="6" w:space="0" w:color="666666"/>
              <w:right w:val="single" w:sz="6" w:space="0" w:color="666666"/>
            </w:tcBorders>
            <w:shd w:val="clear" w:color="auto" w:fill="auto"/>
            <w:tcMar>
              <w:top w:w="60" w:type="dxa"/>
              <w:left w:w="60" w:type="dxa"/>
              <w:bottom w:w="60" w:type="dxa"/>
              <w:right w:w="60" w:type="dxa"/>
            </w:tcMar>
            <w:hideMark/>
          </w:tcPr>
          <w:p w:rsidR="00FA1877" w:rsidRPr="00FA1877" w:rsidRDefault="00FA1877" w:rsidP="00FA1877">
            <w:pPr>
              <w:spacing w:after="0" w:line="240" w:lineRule="auto"/>
              <w:jc w:val="left"/>
              <w:rPr>
                <w:rFonts w:eastAsia="Times New Roman" w:cs="Times New Roman"/>
                <w:color w:val="333333"/>
                <w:sz w:val="16"/>
                <w:szCs w:val="16"/>
                <w:lang w:val="en-US"/>
              </w:rPr>
            </w:pPr>
            <w:r w:rsidRPr="00FA1877">
              <w:rPr>
                <w:rFonts w:eastAsia="Times New Roman" w:cs="Times New Roman"/>
                <w:color w:val="333333"/>
                <w:sz w:val="16"/>
                <w:szCs w:val="16"/>
                <w:lang w:val="en-US"/>
              </w:rPr>
              <w:t>Expand</w:t>
            </w:r>
          </w:p>
        </w:tc>
        <w:tc>
          <w:tcPr>
            <w:tcW w:w="2700" w:type="dxa"/>
            <w:tcBorders>
              <w:top w:val="single" w:sz="6" w:space="0" w:color="666666"/>
              <w:left w:val="single" w:sz="6" w:space="0" w:color="666666"/>
              <w:bottom w:val="single" w:sz="6" w:space="0" w:color="666666"/>
              <w:right w:val="single" w:sz="6" w:space="0" w:color="666666"/>
            </w:tcBorders>
            <w:shd w:val="clear" w:color="auto" w:fill="auto"/>
            <w:tcMar>
              <w:top w:w="60" w:type="dxa"/>
              <w:left w:w="60" w:type="dxa"/>
              <w:bottom w:w="60" w:type="dxa"/>
              <w:right w:w="60" w:type="dxa"/>
            </w:tcMar>
            <w:hideMark/>
          </w:tcPr>
          <w:p w:rsidR="00FA1877" w:rsidRPr="00FA1877" w:rsidRDefault="00FA1877" w:rsidP="00FA1877">
            <w:pPr>
              <w:spacing w:after="0" w:line="240" w:lineRule="auto"/>
              <w:jc w:val="left"/>
              <w:rPr>
                <w:rFonts w:eastAsia="Times New Roman" w:cs="Times New Roman"/>
                <w:color w:val="333333"/>
                <w:sz w:val="16"/>
                <w:szCs w:val="16"/>
                <w:lang w:val="en-US"/>
              </w:rPr>
            </w:pPr>
            <w:r w:rsidRPr="00FA1877">
              <w:rPr>
                <w:rFonts w:eastAsia="Times New Roman" w:cs="Times New Roman"/>
                <w:color w:val="333333"/>
                <w:sz w:val="16"/>
                <w:szCs w:val="16"/>
                <w:lang w:val="en-US"/>
              </w:rPr>
              <w:t>31-90 00 00 Closure Phase</w:t>
            </w:r>
          </w:p>
        </w:tc>
        <w:tc>
          <w:tcPr>
            <w:tcW w:w="2250" w:type="dxa"/>
            <w:tcBorders>
              <w:top w:val="single" w:sz="6" w:space="0" w:color="666666"/>
              <w:left w:val="single" w:sz="6" w:space="0" w:color="666666"/>
              <w:bottom w:val="single" w:sz="6" w:space="0" w:color="666666"/>
              <w:right w:val="single" w:sz="6" w:space="0" w:color="666666"/>
            </w:tcBorders>
            <w:shd w:val="clear" w:color="auto" w:fill="auto"/>
            <w:tcMar>
              <w:top w:w="60" w:type="dxa"/>
              <w:left w:w="60" w:type="dxa"/>
              <w:bottom w:w="60" w:type="dxa"/>
              <w:right w:w="60" w:type="dxa"/>
            </w:tcMar>
            <w:hideMark/>
          </w:tcPr>
          <w:p w:rsidR="00FA1877" w:rsidRPr="00FA1877" w:rsidRDefault="00FA1877" w:rsidP="00FA1877">
            <w:pPr>
              <w:spacing w:after="0" w:line="240" w:lineRule="auto"/>
              <w:jc w:val="left"/>
              <w:rPr>
                <w:rFonts w:eastAsia="Times New Roman" w:cs="Times New Roman"/>
                <w:color w:val="333333"/>
                <w:sz w:val="16"/>
                <w:szCs w:val="16"/>
                <w:lang w:val="en-US"/>
              </w:rPr>
            </w:pPr>
            <w:r w:rsidRPr="00FA1877">
              <w:rPr>
                <w:rFonts w:eastAsia="Times New Roman" w:cs="Times New Roman"/>
                <w:color w:val="333333"/>
                <w:sz w:val="16"/>
                <w:szCs w:val="16"/>
                <w:lang w:val="en-US"/>
              </w:rPr>
              <w:t>34-10 11 00 Owner</w:t>
            </w:r>
          </w:p>
        </w:tc>
        <w:tc>
          <w:tcPr>
            <w:tcW w:w="2250" w:type="dxa"/>
            <w:tcBorders>
              <w:top w:val="single" w:sz="6" w:space="0" w:color="666666"/>
              <w:left w:val="single" w:sz="6" w:space="0" w:color="666666"/>
              <w:bottom w:val="single" w:sz="6" w:space="0" w:color="666666"/>
              <w:right w:val="single" w:sz="6" w:space="0" w:color="666666"/>
            </w:tcBorders>
            <w:shd w:val="clear" w:color="auto" w:fill="auto"/>
            <w:tcMar>
              <w:top w:w="60" w:type="dxa"/>
              <w:left w:w="60" w:type="dxa"/>
              <w:bottom w:w="60" w:type="dxa"/>
              <w:right w:w="60" w:type="dxa"/>
            </w:tcMar>
            <w:hideMark/>
          </w:tcPr>
          <w:p w:rsidR="00FA1877" w:rsidRPr="00FA1877" w:rsidRDefault="00FA1877" w:rsidP="00FA1877">
            <w:pPr>
              <w:spacing w:after="0" w:line="240" w:lineRule="auto"/>
              <w:jc w:val="left"/>
              <w:rPr>
                <w:rFonts w:eastAsia="Times New Roman" w:cs="Times New Roman"/>
                <w:color w:val="333333"/>
                <w:sz w:val="16"/>
                <w:szCs w:val="16"/>
                <w:lang w:val="en-US"/>
              </w:rPr>
            </w:pPr>
            <w:r w:rsidRPr="00FA1877">
              <w:rPr>
                <w:rFonts w:eastAsia="Times New Roman" w:cs="Times New Roman"/>
                <w:color w:val="333333"/>
                <w:sz w:val="16"/>
                <w:szCs w:val="16"/>
                <w:lang w:val="en-US"/>
              </w:rPr>
              <w:t xml:space="preserve">34-20 11 11 Architect </w:t>
            </w:r>
          </w:p>
        </w:tc>
      </w:tr>
      <w:tr w:rsidR="00FA1877" w:rsidRPr="000A109D" w:rsidTr="00554BE6">
        <w:tc>
          <w:tcPr>
            <w:tcW w:w="2040" w:type="dxa"/>
            <w:tcBorders>
              <w:top w:val="single" w:sz="6" w:space="0" w:color="666666"/>
              <w:left w:val="single" w:sz="6" w:space="0" w:color="666666"/>
              <w:bottom w:val="single" w:sz="6" w:space="0" w:color="666666"/>
              <w:right w:val="single" w:sz="6" w:space="0" w:color="666666"/>
            </w:tcBorders>
            <w:shd w:val="clear" w:color="auto" w:fill="auto"/>
            <w:tcMar>
              <w:top w:w="60" w:type="dxa"/>
              <w:left w:w="60" w:type="dxa"/>
              <w:bottom w:w="60" w:type="dxa"/>
              <w:right w:w="60" w:type="dxa"/>
            </w:tcMar>
            <w:hideMark/>
          </w:tcPr>
          <w:p w:rsidR="00FA1877" w:rsidRPr="00FA1877" w:rsidRDefault="00FA1877" w:rsidP="00FA1877">
            <w:pPr>
              <w:spacing w:after="0" w:line="240" w:lineRule="auto"/>
              <w:jc w:val="left"/>
              <w:rPr>
                <w:rFonts w:eastAsia="Times New Roman" w:cs="Times New Roman"/>
                <w:color w:val="333333"/>
                <w:sz w:val="16"/>
                <w:szCs w:val="16"/>
                <w:lang w:val="en-US"/>
              </w:rPr>
            </w:pPr>
            <w:r w:rsidRPr="00FA1877">
              <w:rPr>
                <w:rFonts w:eastAsia="Times New Roman" w:cs="Times New Roman"/>
                <w:color w:val="333333"/>
                <w:sz w:val="16"/>
                <w:szCs w:val="16"/>
                <w:lang w:val="en-US"/>
              </w:rPr>
              <w:t>Demolish</w:t>
            </w:r>
          </w:p>
        </w:tc>
        <w:tc>
          <w:tcPr>
            <w:tcW w:w="2700" w:type="dxa"/>
            <w:tcBorders>
              <w:top w:val="single" w:sz="6" w:space="0" w:color="666666"/>
              <w:left w:val="single" w:sz="6" w:space="0" w:color="666666"/>
              <w:bottom w:val="single" w:sz="6" w:space="0" w:color="666666"/>
              <w:right w:val="single" w:sz="6" w:space="0" w:color="666666"/>
            </w:tcBorders>
            <w:shd w:val="clear" w:color="auto" w:fill="auto"/>
            <w:tcMar>
              <w:top w:w="60" w:type="dxa"/>
              <w:left w:w="60" w:type="dxa"/>
              <w:bottom w:w="60" w:type="dxa"/>
              <w:right w:w="60" w:type="dxa"/>
            </w:tcMar>
            <w:hideMark/>
          </w:tcPr>
          <w:p w:rsidR="00FA1877" w:rsidRPr="00FA1877" w:rsidRDefault="00FA1877" w:rsidP="00FA1877">
            <w:pPr>
              <w:spacing w:after="0" w:line="240" w:lineRule="auto"/>
              <w:jc w:val="left"/>
              <w:rPr>
                <w:rFonts w:eastAsia="Times New Roman" w:cs="Times New Roman"/>
                <w:color w:val="333333"/>
                <w:sz w:val="16"/>
                <w:szCs w:val="16"/>
                <w:lang w:val="en-US"/>
              </w:rPr>
            </w:pPr>
            <w:r w:rsidRPr="00FA1877">
              <w:rPr>
                <w:rFonts w:eastAsia="Times New Roman" w:cs="Times New Roman"/>
                <w:color w:val="333333"/>
                <w:sz w:val="16"/>
                <w:szCs w:val="16"/>
                <w:lang w:val="en-US"/>
              </w:rPr>
              <w:t>31-90 00 00 Closure Phase</w:t>
            </w:r>
          </w:p>
        </w:tc>
        <w:tc>
          <w:tcPr>
            <w:tcW w:w="2250" w:type="dxa"/>
            <w:tcBorders>
              <w:top w:val="single" w:sz="6" w:space="0" w:color="666666"/>
              <w:left w:val="single" w:sz="6" w:space="0" w:color="666666"/>
              <w:bottom w:val="single" w:sz="6" w:space="0" w:color="666666"/>
              <w:right w:val="single" w:sz="6" w:space="0" w:color="666666"/>
            </w:tcBorders>
            <w:shd w:val="clear" w:color="auto" w:fill="auto"/>
            <w:tcMar>
              <w:top w:w="60" w:type="dxa"/>
              <w:left w:w="60" w:type="dxa"/>
              <w:bottom w:w="60" w:type="dxa"/>
              <w:right w:w="60" w:type="dxa"/>
            </w:tcMar>
            <w:hideMark/>
          </w:tcPr>
          <w:p w:rsidR="00FA1877" w:rsidRPr="00FA1877" w:rsidRDefault="00FA1877" w:rsidP="00FA1877">
            <w:pPr>
              <w:spacing w:after="0" w:line="240" w:lineRule="auto"/>
              <w:jc w:val="left"/>
              <w:rPr>
                <w:rFonts w:eastAsia="Times New Roman" w:cs="Times New Roman"/>
                <w:color w:val="333333"/>
                <w:sz w:val="16"/>
                <w:szCs w:val="16"/>
                <w:lang w:val="en-US"/>
              </w:rPr>
            </w:pPr>
            <w:r w:rsidRPr="00FA1877">
              <w:rPr>
                <w:rFonts w:eastAsia="Times New Roman" w:cs="Times New Roman"/>
                <w:color w:val="333333"/>
                <w:sz w:val="16"/>
                <w:szCs w:val="16"/>
                <w:lang w:val="en-US"/>
              </w:rPr>
              <w:t>34-10 11 00 Owner</w:t>
            </w:r>
          </w:p>
        </w:tc>
        <w:tc>
          <w:tcPr>
            <w:tcW w:w="2250" w:type="dxa"/>
            <w:tcBorders>
              <w:top w:val="single" w:sz="6" w:space="0" w:color="666666"/>
              <w:left w:val="single" w:sz="6" w:space="0" w:color="666666"/>
              <w:bottom w:val="single" w:sz="6" w:space="0" w:color="666666"/>
              <w:right w:val="single" w:sz="6" w:space="0" w:color="666666"/>
            </w:tcBorders>
            <w:shd w:val="clear" w:color="auto" w:fill="auto"/>
            <w:tcMar>
              <w:top w:w="60" w:type="dxa"/>
              <w:left w:w="60" w:type="dxa"/>
              <w:bottom w:w="60" w:type="dxa"/>
              <w:right w:w="60" w:type="dxa"/>
            </w:tcMar>
            <w:hideMark/>
          </w:tcPr>
          <w:p w:rsidR="00FA1877" w:rsidRPr="00FA1877" w:rsidRDefault="00FA1877" w:rsidP="00FA1877">
            <w:pPr>
              <w:spacing w:after="0" w:line="240" w:lineRule="auto"/>
              <w:jc w:val="left"/>
              <w:rPr>
                <w:rFonts w:eastAsia="Times New Roman" w:cs="Times New Roman"/>
                <w:color w:val="333333"/>
                <w:sz w:val="16"/>
                <w:szCs w:val="16"/>
                <w:lang w:val="en-US"/>
              </w:rPr>
            </w:pPr>
            <w:r w:rsidRPr="00FA1877">
              <w:rPr>
                <w:rFonts w:eastAsia="Times New Roman" w:cs="Times New Roman"/>
                <w:color w:val="333333"/>
                <w:sz w:val="16"/>
                <w:szCs w:val="16"/>
                <w:lang w:val="en-US"/>
              </w:rPr>
              <w:t xml:space="preserve">34-35 15 11 Contractor </w:t>
            </w:r>
          </w:p>
        </w:tc>
      </w:tr>
    </w:tbl>
    <w:p w:rsidR="00E35CF2" w:rsidRPr="00B90A24" w:rsidRDefault="00E35CF2" w:rsidP="00B90A24">
      <w:pPr>
        <w:tabs>
          <w:tab w:val="left" w:pos="6525"/>
        </w:tabs>
        <w:spacing w:after="0" w:line="240" w:lineRule="auto"/>
        <w:rPr>
          <w:b/>
          <w:color w:val="000000" w:themeColor="text1"/>
          <w:sz w:val="22"/>
          <w:szCs w:val="22"/>
        </w:rPr>
      </w:pPr>
    </w:p>
    <w:p w:rsidR="001211AE" w:rsidRPr="00D52C1D" w:rsidRDefault="00B90A24" w:rsidP="00D52C1D">
      <w:pPr>
        <w:pStyle w:val="Heading2"/>
        <w:rPr>
          <w:i w:val="0"/>
          <w:sz w:val="24"/>
        </w:rPr>
      </w:pPr>
      <w:bookmarkStart w:id="248" w:name="_Toc367438702"/>
      <w:r w:rsidRPr="00D52C1D">
        <w:rPr>
          <w:i w:val="0"/>
          <w:sz w:val="24"/>
        </w:rPr>
        <w:lastRenderedPageBreak/>
        <w:t>6.2</w:t>
      </w:r>
      <w:r w:rsidRPr="00D52C1D">
        <w:rPr>
          <w:i w:val="0"/>
          <w:sz w:val="24"/>
        </w:rPr>
        <w:tab/>
      </w:r>
      <w:r w:rsidR="001211AE" w:rsidRPr="00D52C1D">
        <w:rPr>
          <w:i w:val="0"/>
          <w:sz w:val="24"/>
        </w:rPr>
        <w:t xml:space="preserve">Exchange Requirements </w:t>
      </w:r>
      <w:r w:rsidR="00D40DE1" w:rsidRPr="00D52C1D">
        <w:rPr>
          <w:i w:val="0"/>
          <w:sz w:val="24"/>
        </w:rPr>
        <w:t>Detail</w:t>
      </w:r>
      <w:bookmarkEnd w:id="248"/>
    </w:p>
    <w:p w:rsidR="001211AE" w:rsidRDefault="00087028" w:rsidP="00D52C1D">
      <w:pPr>
        <w:pStyle w:val="Heading3"/>
      </w:pPr>
      <w:bookmarkStart w:id="249" w:name="_Toc367438703"/>
      <w:r>
        <w:t>6</w:t>
      </w:r>
      <w:r w:rsidR="001211AE" w:rsidRPr="001211AE">
        <w:t>.2.</w:t>
      </w:r>
      <w:r w:rsidR="001C7906">
        <w:t>1</w:t>
      </w:r>
      <w:r w:rsidR="001211AE" w:rsidRPr="001211AE">
        <w:t xml:space="preserve"> Exchange Requirements Definition</w:t>
      </w:r>
      <w:bookmarkEnd w:id="249"/>
    </w:p>
    <w:p w:rsidR="00FE67BC" w:rsidRPr="0050729A" w:rsidRDefault="00FE67BC" w:rsidP="00FE67BC">
      <w:pPr>
        <w:tabs>
          <w:tab w:val="left" w:pos="6525"/>
        </w:tabs>
        <w:spacing w:after="0" w:line="240" w:lineRule="auto"/>
        <w:rPr>
          <w:b/>
          <w:color w:val="000000" w:themeColor="text1"/>
        </w:rPr>
      </w:pPr>
      <w:r w:rsidRPr="0050729A">
        <w:rPr>
          <w:b/>
          <w:color w:val="000000" w:themeColor="text1"/>
        </w:rPr>
        <w:t>6.2.1.1 Criteria - Facility Criteria</w:t>
      </w:r>
    </w:p>
    <w:p w:rsidR="00FE67BC" w:rsidRDefault="00FE67BC" w:rsidP="00FE67BC">
      <w:pPr>
        <w:tabs>
          <w:tab w:val="left" w:pos="6525"/>
        </w:tabs>
        <w:spacing w:after="0" w:line="240" w:lineRule="auto"/>
        <w:rPr>
          <w:color w:val="000000" w:themeColor="text1"/>
        </w:rPr>
      </w:pPr>
    </w:p>
    <w:p w:rsidR="00FE67BC" w:rsidRDefault="00FE67BC" w:rsidP="00FE67BC">
      <w:pPr>
        <w:tabs>
          <w:tab w:val="left" w:pos="6525"/>
        </w:tabs>
        <w:spacing w:after="0" w:line="240" w:lineRule="auto"/>
        <w:rPr>
          <w:color w:val="000000" w:themeColor="text1"/>
        </w:rPr>
      </w:pPr>
      <w:r w:rsidRPr="00FE67BC">
        <w:rPr>
          <w:color w:val="000000" w:themeColor="text1"/>
        </w:rPr>
        <w:t xml:space="preserve"> This exchange includes high-level criteria specific to the building to be constructed, but without regard for particular disciplines.</w:t>
      </w:r>
      <w:r>
        <w:rPr>
          <w:color w:val="000000" w:themeColor="text1"/>
        </w:rPr>
        <w:t xml:space="preserve"> </w:t>
      </w:r>
      <w:r w:rsidRPr="00FE67BC">
        <w:rPr>
          <w:color w:val="000000" w:themeColor="text1"/>
        </w:rPr>
        <w:t>Entities exported for this exchange include the following:</w:t>
      </w:r>
    </w:p>
    <w:p w:rsidR="00006485" w:rsidRPr="00FE67BC" w:rsidRDefault="00006485" w:rsidP="00FE67BC">
      <w:pPr>
        <w:tabs>
          <w:tab w:val="left" w:pos="6525"/>
        </w:tabs>
        <w:spacing w:after="0" w:line="240" w:lineRule="auto"/>
        <w:rPr>
          <w:color w:val="000000" w:themeColor="text1"/>
        </w:rPr>
      </w:pPr>
    </w:p>
    <w:p w:rsidR="00FE67BC" w:rsidRPr="00006485" w:rsidRDefault="00FE67BC" w:rsidP="00955B15">
      <w:pPr>
        <w:pStyle w:val="ListParagraph"/>
        <w:numPr>
          <w:ilvl w:val="0"/>
          <w:numId w:val="48"/>
        </w:numPr>
        <w:tabs>
          <w:tab w:val="left" w:pos="6525"/>
        </w:tabs>
        <w:spacing w:after="0" w:line="240" w:lineRule="auto"/>
        <w:rPr>
          <w:color w:val="000000" w:themeColor="text1"/>
        </w:rPr>
      </w:pPr>
      <w:r w:rsidRPr="00006485">
        <w:rPr>
          <w:color w:val="000000" w:themeColor="text1"/>
        </w:rPr>
        <w:t>IfcProject: Directory and context of data is provided.</w:t>
      </w:r>
    </w:p>
    <w:p w:rsidR="00FE67BC" w:rsidRPr="00006485" w:rsidRDefault="00FE67BC" w:rsidP="00955B15">
      <w:pPr>
        <w:pStyle w:val="ListParagraph"/>
        <w:numPr>
          <w:ilvl w:val="0"/>
          <w:numId w:val="48"/>
        </w:numPr>
        <w:tabs>
          <w:tab w:val="left" w:pos="6525"/>
        </w:tabs>
        <w:spacing w:after="0" w:line="240" w:lineRule="auto"/>
        <w:rPr>
          <w:color w:val="000000" w:themeColor="text1"/>
        </w:rPr>
      </w:pPr>
      <w:r w:rsidRPr="00006485">
        <w:rPr>
          <w:color w:val="000000" w:themeColor="text1"/>
        </w:rPr>
        <w:t>IfcActor: Project participants, roles, and contact information is provided.</w:t>
      </w:r>
    </w:p>
    <w:p w:rsidR="00FE67BC" w:rsidRPr="00006485" w:rsidRDefault="00FE67BC" w:rsidP="00955B15">
      <w:pPr>
        <w:pStyle w:val="ListParagraph"/>
        <w:numPr>
          <w:ilvl w:val="0"/>
          <w:numId w:val="48"/>
        </w:numPr>
        <w:tabs>
          <w:tab w:val="left" w:pos="6525"/>
        </w:tabs>
        <w:spacing w:after="0" w:line="240" w:lineRule="auto"/>
        <w:rPr>
          <w:color w:val="000000" w:themeColor="text1"/>
        </w:rPr>
      </w:pPr>
      <w:r w:rsidRPr="00006485">
        <w:rPr>
          <w:color w:val="000000" w:themeColor="text1"/>
        </w:rPr>
        <w:t>IfcSite: Site (General) information must be provided to identify the site upon which the the facility is placed.</w:t>
      </w:r>
    </w:p>
    <w:p w:rsidR="00FE67BC" w:rsidRPr="00006485" w:rsidRDefault="00FE67BC" w:rsidP="00955B15">
      <w:pPr>
        <w:pStyle w:val="ListParagraph"/>
        <w:numPr>
          <w:ilvl w:val="0"/>
          <w:numId w:val="48"/>
        </w:numPr>
        <w:tabs>
          <w:tab w:val="left" w:pos="6525"/>
        </w:tabs>
        <w:spacing w:after="0" w:line="240" w:lineRule="auto"/>
        <w:rPr>
          <w:color w:val="000000" w:themeColor="text1"/>
        </w:rPr>
      </w:pPr>
      <w:r w:rsidRPr="00006485">
        <w:rPr>
          <w:color w:val="000000" w:themeColor="text1"/>
        </w:rPr>
        <w:t>IfcBuilding: Facility (General) information must be provided to identify the facilities in which floors and spaces may be found.</w:t>
      </w:r>
    </w:p>
    <w:p w:rsidR="00FE67BC" w:rsidRPr="00006485" w:rsidRDefault="00FE67BC" w:rsidP="00955B15">
      <w:pPr>
        <w:pStyle w:val="ListParagraph"/>
        <w:numPr>
          <w:ilvl w:val="0"/>
          <w:numId w:val="48"/>
        </w:numPr>
        <w:tabs>
          <w:tab w:val="left" w:pos="6525"/>
        </w:tabs>
        <w:spacing w:after="0" w:line="240" w:lineRule="auto"/>
        <w:rPr>
          <w:color w:val="000000" w:themeColor="text1"/>
        </w:rPr>
      </w:pPr>
      <w:r w:rsidRPr="00006485">
        <w:rPr>
          <w:color w:val="000000" w:themeColor="text1"/>
        </w:rPr>
        <w:t>IfcBuildingStorey: Provide the name of each conceptual/physical vertical level of each of the facilities identified in the project wrapper, elevation value and units above local project datum, floor to Floor height and units.</w:t>
      </w:r>
    </w:p>
    <w:p w:rsidR="00FE67BC" w:rsidRPr="00006485" w:rsidRDefault="00FE67BC" w:rsidP="00955B15">
      <w:pPr>
        <w:pStyle w:val="ListParagraph"/>
        <w:numPr>
          <w:ilvl w:val="0"/>
          <w:numId w:val="48"/>
        </w:numPr>
        <w:tabs>
          <w:tab w:val="left" w:pos="6525"/>
        </w:tabs>
        <w:spacing w:after="0" w:line="240" w:lineRule="auto"/>
        <w:rPr>
          <w:color w:val="000000" w:themeColor="text1"/>
        </w:rPr>
      </w:pPr>
      <w:r w:rsidRPr="00006485">
        <w:rPr>
          <w:color w:val="000000" w:themeColor="text1"/>
        </w:rPr>
        <w:t>IfcSpace: Provide the name and floor for each space.</w:t>
      </w:r>
    </w:p>
    <w:p w:rsidR="00FE67BC" w:rsidRPr="00006485" w:rsidRDefault="00FE67BC" w:rsidP="00955B15">
      <w:pPr>
        <w:pStyle w:val="ListParagraph"/>
        <w:numPr>
          <w:ilvl w:val="0"/>
          <w:numId w:val="48"/>
        </w:numPr>
        <w:tabs>
          <w:tab w:val="left" w:pos="6525"/>
        </w:tabs>
        <w:spacing w:after="0" w:line="240" w:lineRule="auto"/>
        <w:rPr>
          <w:color w:val="000000" w:themeColor="text1"/>
        </w:rPr>
      </w:pPr>
      <w:r w:rsidRPr="00006485">
        <w:rPr>
          <w:color w:val="000000" w:themeColor="text1"/>
        </w:rPr>
        <w:t>IfcSpatialZone: Identify conceptual zones within the building that have a similar or grouped pattern of use. For example, zones may refer to mechanical heating zones, alarm systems zones, or groups of spaces to be used for specific clients.</w:t>
      </w:r>
    </w:p>
    <w:p w:rsidR="00FE67BC" w:rsidRPr="00006485" w:rsidRDefault="00FE67BC" w:rsidP="00955B15">
      <w:pPr>
        <w:pStyle w:val="ListParagraph"/>
        <w:numPr>
          <w:ilvl w:val="0"/>
          <w:numId w:val="48"/>
        </w:numPr>
        <w:tabs>
          <w:tab w:val="left" w:pos="6525"/>
        </w:tabs>
        <w:spacing w:after="0" w:line="240" w:lineRule="auto"/>
        <w:rPr>
          <w:color w:val="000000" w:themeColor="text1"/>
        </w:rPr>
      </w:pPr>
      <w:r w:rsidRPr="00006485">
        <w:rPr>
          <w:color w:val="000000" w:themeColor="text1"/>
        </w:rPr>
        <w:t>IfcPropertySet: Properties may be specified to indicate requirements at particular objects.</w:t>
      </w:r>
    </w:p>
    <w:p w:rsidR="00FE67BC" w:rsidRDefault="00FE67BC" w:rsidP="00FE67BC">
      <w:pPr>
        <w:tabs>
          <w:tab w:val="left" w:pos="6525"/>
        </w:tabs>
        <w:spacing w:after="0" w:line="240" w:lineRule="auto"/>
        <w:rPr>
          <w:color w:val="000000" w:themeColor="text1"/>
        </w:rPr>
      </w:pPr>
    </w:p>
    <w:p w:rsidR="00FE67BC" w:rsidRPr="0050729A" w:rsidRDefault="00006485" w:rsidP="00FE67BC">
      <w:pPr>
        <w:tabs>
          <w:tab w:val="left" w:pos="6525"/>
        </w:tabs>
        <w:spacing w:after="0" w:line="240" w:lineRule="auto"/>
        <w:rPr>
          <w:b/>
          <w:color w:val="000000" w:themeColor="text1"/>
        </w:rPr>
      </w:pPr>
      <w:r w:rsidRPr="0050729A">
        <w:rPr>
          <w:b/>
          <w:color w:val="000000" w:themeColor="text1"/>
        </w:rPr>
        <w:t xml:space="preserve">6.2.1.2 Criteria - </w:t>
      </w:r>
      <w:r w:rsidR="00FE67BC" w:rsidRPr="0050729A">
        <w:rPr>
          <w:b/>
          <w:color w:val="000000" w:themeColor="text1"/>
        </w:rPr>
        <w:t>Discipline Specifications</w:t>
      </w:r>
    </w:p>
    <w:p w:rsidR="00006485" w:rsidRDefault="00006485" w:rsidP="00FE67BC">
      <w:pPr>
        <w:tabs>
          <w:tab w:val="left" w:pos="6525"/>
        </w:tabs>
        <w:spacing w:after="0" w:line="240" w:lineRule="auto"/>
        <w:rPr>
          <w:color w:val="000000" w:themeColor="text1"/>
        </w:rPr>
      </w:pPr>
    </w:p>
    <w:p w:rsidR="00FE67BC" w:rsidRDefault="00FE67BC" w:rsidP="00FE67BC">
      <w:pPr>
        <w:tabs>
          <w:tab w:val="left" w:pos="6525"/>
        </w:tabs>
        <w:spacing w:after="0" w:line="240" w:lineRule="auto"/>
        <w:rPr>
          <w:color w:val="000000" w:themeColor="text1"/>
        </w:rPr>
      </w:pPr>
      <w:r w:rsidRPr="00FE67BC">
        <w:rPr>
          <w:color w:val="000000" w:themeColor="text1"/>
        </w:rPr>
        <w:t>This exchange includes discipline-specific criteria, indicating scope and function of building systems and distribution systems.</w:t>
      </w:r>
      <w:r w:rsidR="00006485">
        <w:rPr>
          <w:color w:val="000000" w:themeColor="text1"/>
        </w:rPr>
        <w:t xml:space="preserve"> </w:t>
      </w:r>
      <w:r w:rsidRPr="00FE67BC">
        <w:rPr>
          <w:color w:val="000000" w:themeColor="text1"/>
        </w:rPr>
        <w:t>Entities exported for this exchange include the following:</w:t>
      </w:r>
    </w:p>
    <w:p w:rsidR="00006485" w:rsidRPr="00FE67BC" w:rsidRDefault="00006485" w:rsidP="00FE67BC">
      <w:pPr>
        <w:tabs>
          <w:tab w:val="left" w:pos="6525"/>
        </w:tabs>
        <w:spacing w:after="0" w:line="240" w:lineRule="auto"/>
        <w:rPr>
          <w:color w:val="000000" w:themeColor="text1"/>
        </w:rPr>
      </w:pPr>
    </w:p>
    <w:p w:rsidR="00FE67BC" w:rsidRPr="00006485" w:rsidRDefault="00FE67BC" w:rsidP="00955B15">
      <w:pPr>
        <w:pStyle w:val="ListParagraph"/>
        <w:numPr>
          <w:ilvl w:val="0"/>
          <w:numId w:val="57"/>
        </w:numPr>
        <w:tabs>
          <w:tab w:val="left" w:pos="6525"/>
        </w:tabs>
        <w:spacing w:after="0" w:line="240" w:lineRule="auto"/>
        <w:rPr>
          <w:color w:val="000000" w:themeColor="text1"/>
        </w:rPr>
      </w:pPr>
      <w:r w:rsidRPr="00006485">
        <w:rPr>
          <w:color w:val="000000" w:themeColor="text1"/>
        </w:rPr>
        <w:t>IfcProject: Directory and context of data is provided.</w:t>
      </w:r>
    </w:p>
    <w:p w:rsidR="00FE67BC" w:rsidRPr="00006485" w:rsidRDefault="00FE67BC" w:rsidP="00955B15">
      <w:pPr>
        <w:pStyle w:val="ListParagraph"/>
        <w:numPr>
          <w:ilvl w:val="0"/>
          <w:numId w:val="57"/>
        </w:numPr>
        <w:tabs>
          <w:tab w:val="left" w:pos="6525"/>
        </w:tabs>
        <w:spacing w:after="0" w:line="240" w:lineRule="auto"/>
        <w:rPr>
          <w:color w:val="000000" w:themeColor="text1"/>
        </w:rPr>
      </w:pPr>
      <w:r w:rsidRPr="00006485">
        <w:rPr>
          <w:color w:val="000000" w:themeColor="text1"/>
        </w:rPr>
        <w:t>IfcActor: Project participants, roles, and contact information is provided.</w:t>
      </w:r>
    </w:p>
    <w:p w:rsidR="00FE67BC" w:rsidRPr="00006485" w:rsidRDefault="00FE67BC" w:rsidP="00955B15">
      <w:pPr>
        <w:pStyle w:val="ListParagraph"/>
        <w:numPr>
          <w:ilvl w:val="0"/>
          <w:numId w:val="57"/>
        </w:numPr>
        <w:tabs>
          <w:tab w:val="left" w:pos="6525"/>
        </w:tabs>
        <w:spacing w:after="0" w:line="240" w:lineRule="auto"/>
        <w:rPr>
          <w:color w:val="000000" w:themeColor="text1"/>
        </w:rPr>
      </w:pPr>
      <w:r w:rsidRPr="00006485">
        <w:rPr>
          <w:color w:val="000000" w:themeColor="text1"/>
        </w:rPr>
        <w:t>IfcSystem: Building systems and distribution systems are be identified and specified.</w:t>
      </w:r>
    </w:p>
    <w:p w:rsidR="00FE67BC" w:rsidRPr="00006485" w:rsidRDefault="00FE67BC" w:rsidP="00955B15">
      <w:pPr>
        <w:pStyle w:val="ListParagraph"/>
        <w:numPr>
          <w:ilvl w:val="0"/>
          <w:numId w:val="57"/>
        </w:numPr>
        <w:tabs>
          <w:tab w:val="left" w:pos="6525"/>
        </w:tabs>
        <w:spacing w:after="0" w:line="240" w:lineRule="auto"/>
        <w:rPr>
          <w:color w:val="000000" w:themeColor="text1"/>
        </w:rPr>
      </w:pPr>
      <w:r w:rsidRPr="00006485">
        <w:rPr>
          <w:color w:val="000000" w:themeColor="text1"/>
        </w:rPr>
        <w:t>IfcPropertySet: Properties may be specified to indicate requirements at particular objects.</w:t>
      </w:r>
    </w:p>
    <w:p w:rsidR="00006485" w:rsidRDefault="00006485" w:rsidP="00FE67BC">
      <w:pPr>
        <w:tabs>
          <w:tab w:val="left" w:pos="6525"/>
        </w:tabs>
        <w:spacing w:after="0" w:line="240" w:lineRule="auto"/>
        <w:rPr>
          <w:color w:val="000000" w:themeColor="text1"/>
        </w:rPr>
      </w:pPr>
    </w:p>
    <w:p w:rsidR="00006485" w:rsidRPr="00AF714E" w:rsidRDefault="00006485" w:rsidP="00006485">
      <w:pPr>
        <w:tabs>
          <w:tab w:val="left" w:pos="6525"/>
        </w:tabs>
        <w:spacing w:after="0" w:line="240" w:lineRule="auto"/>
        <w:rPr>
          <w:b/>
        </w:rPr>
      </w:pPr>
      <w:r w:rsidRPr="00AF714E">
        <w:rPr>
          <w:b/>
          <w:color w:val="000000" w:themeColor="text1"/>
        </w:rPr>
        <w:t xml:space="preserve">6.2.1.3 </w:t>
      </w:r>
      <w:r w:rsidRPr="00AF714E">
        <w:rPr>
          <w:b/>
        </w:rPr>
        <w:t>Project Initiation - Project Definition</w:t>
      </w:r>
    </w:p>
    <w:p w:rsidR="00006485" w:rsidRDefault="00006485" w:rsidP="00006485">
      <w:pPr>
        <w:tabs>
          <w:tab w:val="left" w:pos="6525"/>
        </w:tabs>
        <w:spacing w:after="0" w:line="240" w:lineRule="auto"/>
        <w:rPr>
          <w:color w:val="000000" w:themeColor="text1"/>
        </w:rPr>
      </w:pPr>
      <w:r w:rsidRPr="00FE67BC">
        <w:rPr>
          <w:color w:val="000000" w:themeColor="text1"/>
        </w:rPr>
        <w:t xml:space="preserve"> </w:t>
      </w:r>
    </w:p>
    <w:p w:rsidR="00006485" w:rsidRDefault="00006485" w:rsidP="00006485">
      <w:pPr>
        <w:tabs>
          <w:tab w:val="left" w:pos="6525"/>
        </w:tabs>
        <w:spacing w:after="0" w:line="240" w:lineRule="auto"/>
        <w:rPr>
          <w:color w:val="000000" w:themeColor="text1"/>
        </w:rPr>
      </w:pPr>
      <w:r w:rsidRPr="00FE67BC">
        <w:rPr>
          <w:color w:val="000000" w:themeColor="text1"/>
        </w:rPr>
        <w:t>This exchange includes initial project information to describe a project and its contents.</w:t>
      </w:r>
      <w:r>
        <w:rPr>
          <w:color w:val="000000" w:themeColor="text1"/>
        </w:rPr>
        <w:t xml:space="preserve">  </w:t>
      </w:r>
      <w:r w:rsidRPr="00FE67BC">
        <w:rPr>
          <w:color w:val="000000" w:themeColor="text1"/>
        </w:rPr>
        <w:t>Entities exported for this exchange include the following:</w:t>
      </w:r>
    </w:p>
    <w:p w:rsidR="00006485" w:rsidRPr="00FE67BC" w:rsidRDefault="00006485" w:rsidP="00006485">
      <w:pPr>
        <w:tabs>
          <w:tab w:val="left" w:pos="6525"/>
        </w:tabs>
        <w:spacing w:after="0" w:line="240" w:lineRule="auto"/>
        <w:rPr>
          <w:color w:val="000000" w:themeColor="text1"/>
        </w:rPr>
      </w:pPr>
    </w:p>
    <w:p w:rsidR="00006485" w:rsidRPr="00006485" w:rsidRDefault="00006485" w:rsidP="00955B15">
      <w:pPr>
        <w:pStyle w:val="ListParagraph"/>
        <w:numPr>
          <w:ilvl w:val="0"/>
          <w:numId w:val="58"/>
        </w:numPr>
        <w:tabs>
          <w:tab w:val="left" w:pos="6525"/>
        </w:tabs>
        <w:spacing w:after="0" w:line="240" w:lineRule="auto"/>
        <w:rPr>
          <w:color w:val="000000" w:themeColor="text1"/>
        </w:rPr>
      </w:pPr>
      <w:r w:rsidRPr="00006485">
        <w:rPr>
          <w:color w:val="000000" w:themeColor="text1"/>
        </w:rPr>
        <w:t>IfcProject: Directory and context of data is provided.</w:t>
      </w:r>
    </w:p>
    <w:p w:rsidR="00006485" w:rsidRPr="00006485" w:rsidRDefault="00006485" w:rsidP="00955B15">
      <w:pPr>
        <w:pStyle w:val="ListParagraph"/>
        <w:numPr>
          <w:ilvl w:val="0"/>
          <w:numId w:val="58"/>
        </w:numPr>
        <w:tabs>
          <w:tab w:val="left" w:pos="6525"/>
        </w:tabs>
        <w:spacing w:after="0" w:line="240" w:lineRule="auto"/>
        <w:rPr>
          <w:color w:val="000000" w:themeColor="text1"/>
        </w:rPr>
      </w:pPr>
      <w:r w:rsidRPr="00006485">
        <w:rPr>
          <w:color w:val="000000" w:themeColor="text1"/>
        </w:rPr>
        <w:t>IfcActor: Project participants, roles, and contact information is provided.</w:t>
      </w:r>
    </w:p>
    <w:p w:rsidR="00006485" w:rsidRPr="00006485" w:rsidRDefault="00006485" w:rsidP="00955B15">
      <w:pPr>
        <w:pStyle w:val="ListParagraph"/>
        <w:numPr>
          <w:ilvl w:val="0"/>
          <w:numId w:val="58"/>
        </w:numPr>
        <w:tabs>
          <w:tab w:val="left" w:pos="6525"/>
        </w:tabs>
        <w:spacing w:after="0" w:line="240" w:lineRule="auto"/>
        <w:rPr>
          <w:color w:val="000000" w:themeColor="text1"/>
        </w:rPr>
      </w:pPr>
      <w:r w:rsidRPr="00006485">
        <w:rPr>
          <w:color w:val="000000" w:themeColor="text1"/>
        </w:rPr>
        <w:t>IfcSite: Site (General) information must be provided to identify the site upon which the the facility is placed.</w:t>
      </w:r>
    </w:p>
    <w:p w:rsidR="00006485" w:rsidRPr="00006485" w:rsidRDefault="00006485" w:rsidP="00955B15">
      <w:pPr>
        <w:pStyle w:val="ListParagraph"/>
        <w:numPr>
          <w:ilvl w:val="0"/>
          <w:numId w:val="58"/>
        </w:numPr>
        <w:tabs>
          <w:tab w:val="left" w:pos="6525"/>
        </w:tabs>
        <w:spacing w:after="0" w:line="240" w:lineRule="auto"/>
        <w:rPr>
          <w:color w:val="000000" w:themeColor="text1"/>
        </w:rPr>
      </w:pPr>
      <w:r w:rsidRPr="00006485">
        <w:rPr>
          <w:color w:val="000000" w:themeColor="text1"/>
        </w:rPr>
        <w:t>IfcBuilding: Facility (General) information must be provided to identify the facilities in which floors and spaces may be found.</w:t>
      </w:r>
    </w:p>
    <w:p w:rsidR="00F76FA3" w:rsidRDefault="00F76FA3">
      <w:pPr>
        <w:spacing w:after="200" w:line="276" w:lineRule="auto"/>
        <w:jc w:val="left"/>
      </w:pPr>
      <w:r>
        <w:br w:type="page"/>
      </w:r>
    </w:p>
    <w:p w:rsidR="00006485" w:rsidRPr="00AF714E" w:rsidRDefault="00A67804" w:rsidP="00006485">
      <w:pPr>
        <w:tabs>
          <w:tab w:val="left" w:pos="6525"/>
        </w:tabs>
        <w:spacing w:after="0" w:line="240" w:lineRule="auto"/>
        <w:rPr>
          <w:b/>
          <w:color w:val="000000" w:themeColor="text1"/>
        </w:rPr>
      </w:pPr>
      <w:r w:rsidRPr="00AF714E">
        <w:rPr>
          <w:b/>
          <w:color w:val="000000" w:themeColor="text1"/>
        </w:rPr>
        <w:lastRenderedPageBreak/>
        <w:t>6.2.1.</w:t>
      </w:r>
      <w:r w:rsidR="00006485" w:rsidRPr="00AF714E">
        <w:rPr>
          <w:b/>
        </w:rPr>
        <w:t xml:space="preserve">4 </w:t>
      </w:r>
      <w:r w:rsidR="00006485" w:rsidRPr="00AF714E">
        <w:rPr>
          <w:b/>
          <w:color w:val="000000" w:themeColor="text1"/>
        </w:rPr>
        <w:t>Requirements - Space Program</w:t>
      </w:r>
    </w:p>
    <w:p w:rsidR="00006485" w:rsidRDefault="00006485" w:rsidP="00006485">
      <w:pPr>
        <w:tabs>
          <w:tab w:val="left" w:pos="6525"/>
        </w:tabs>
        <w:spacing w:after="0" w:line="240" w:lineRule="auto"/>
        <w:rPr>
          <w:color w:val="000000" w:themeColor="text1"/>
        </w:rPr>
      </w:pPr>
    </w:p>
    <w:p w:rsidR="00006485" w:rsidRDefault="00006485" w:rsidP="00006485">
      <w:pPr>
        <w:tabs>
          <w:tab w:val="left" w:pos="6525"/>
        </w:tabs>
        <w:spacing w:after="0" w:line="240" w:lineRule="auto"/>
        <w:rPr>
          <w:color w:val="000000" w:themeColor="text1"/>
        </w:rPr>
      </w:pPr>
      <w:r w:rsidRPr="00FE67BC">
        <w:rPr>
          <w:color w:val="000000" w:themeColor="text1"/>
        </w:rPr>
        <w:t>This exchange includes requirements for the spatial layout of a building.</w:t>
      </w:r>
      <w:r>
        <w:rPr>
          <w:color w:val="000000" w:themeColor="text1"/>
        </w:rPr>
        <w:t xml:space="preserve"> </w:t>
      </w:r>
      <w:r w:rsidRPr="00FE67BC">
        <w:rPr>
          <w:color w:val="000000" w:themeColor="text1"/>
        </w:rPr>
        <w:t>Entities exported for this exchange include the following:</w:t>
      </w:r>
    </w:p>
    <w:p w:rsidR="00006485" w:rsidRPr="00FE67BC" w:rsidRDefault="00006485" w:rsidP="00006485">
      <w:pPr>
        <w:tabs>
          <w:tab w:val="left" w:pos="6525"/>
        </w:tabs>
        <w:spacing w:after="0" w:line="240" w:lineRule="auto"/>
        <w:rPr>
          <w:color w:val="000000" w:themeColor="text1"/>
        </w:rPr>
      </w:pPr>
    </w:p>
    <w:p w:rsidR="00006485" w:rsidRPr="00006485" w:rsidRDefault="00006485" w:rsidP="00955B15">
      <w:pPr>
        <w:pStyle w:val="ListParagraph"/>
        <w:numPr>
          <w:ilvl w:val="0"/>
          <w:numId w:val="59"/>
        </w:numPr>
        <w:tabs>
          <w:tab w:val="left" w:pos="6525"/>
        </w:tabs>
        <w:spacing w:after="0" w:line="240" w:lineRule="auto"/>
        <w:rPr>
          <w:color w:val="000000" w:themeColor="text1"/>
        </w:rPr>
      </w:pPr>
      <w:r w:rsidRPr="00006485">
        <w:rPr>
          <w:color w:val="000000" w:themeColor="text1"/>
        </w:rPr>
        <w:t>IfcBuildingStorey: Provide the name of each conceptual/physical vertical level of each of the facilities identified in the project wrapper, elevation value and units above local project datum, floor to floor height and units.</w:t>
      </w:r>
    </w:p>
    <w:p w:rsidR="00006485" w:rsidRPr="00006485" w:rsidRDefault="00006485" w:rsidP="00955B15">
      <w:pPr>
        <w:pStyle w:val="ListParagraph"/>
        <w:numPr>
          <w:ilvl w:val="0"/>
          <w:numId w:val="59"/>
        </w:numPr>
        <w:tabs>
          <w:tab w:val="left" w:pos="6525"/>
        </w:tabs>
        <w:spacing w:after="0" w:line="240" w:lineRule="auto"/>
        <w:rPr>
          <w:color w:val="000000" w:themeColor="text1"/>
        </w:rPr>
      </w:pPr>
      <w:r w:rsidRPr="00006485">
        <w:rPr>
          <w:color w:val="000000" w:themeColor="text1"/>
        </w:rPr>
        <w:t>IfcSpace: Provide the name and floor for each space.</w:t>
      </w:r>
    </w:p>
    <w:p w:rsidR="00006485" w:rsidRPr="00006485" w:rsidRDefault="00006485" w:rsidP="00955B15">
      <w:pPr>
        <w:pStyle w:val="ListParagraph"/>
        <w:numPr>
          <w:ilvl w:val="0"/>
          <w:numId w:val="59"/>
        </w:numPr>
        <w:tabs>
          <w:tab w:val="left" w:pos="6525"/>
        </w:tabs>
        <w:spacing w:after="0" w:line="240" w:lineRule="auto"/>
        <w:rPr>
          <w:color w:val="000000" w:themeColor="text1"/>
        </w:rPr>
      </w:pPr>
      <w:r w:rsidRPr="00006485">
        <w:rPr>
          <w:color w:val="000000" w:themeColor="text1"/>
        </w:rPr>
        <w:t>IfcSpatialZone: Identify conceptual zones within the building that have a similar or grouped pattern of use. For example, zones m</w:t>
      </w:r>
      <w:r w:rsidR="00E95395">
        <w:rPr>
          <w:color w:val="000000" w:themeColor="text1"/>
        </w:rPr>
        <w:t>a</w:t>
      </w:r>
      <w:r w:rsidRPr="00006485">
        <w:rPr>
          <w:color w:val="000000" w:themeColor="text1"/>
        </w:rPr>
        <w:t>y refer to mechanical heating zones, alarm systems zones, or groups of spaces to be used for specific clients.</w:t>
      </w:r>
    </w:p>
    <w:p w:rsidR="00006485" w:rsidRPr="00006485" w:rsidRDefault="00006485" w:rsidP="00955B15">
      <w:pPr>
        <w:pStyle w:val="ListParagraph"/>
        <w:numPr>
          <w:ilvl w:val="0"/>
          <w:numId w:val="59"/>
        </w:numPr>
        <w:tabs>
          <w:tab w:val="left" w:pos="6525"/>
        </w:tabs>
        <w:spacing w:after="0" w:line="240" w:lineRule="auto"/>
        <w:rPr>
          <w:color w:val="000000" w:themeColor="text1"/>
        </w:rPr>
      </w:pPr>
      <w:r w:rsidRPr="00006485">
        <w:rPr>
          <w:color w:val="000000" w:themeColor="text1"/>
        </w:rPr>
        <w:t>IfcRelAssociatesClassification: Classifications may be applied to categorize spaces by function.</w:t>
      </w:r>
    </w:p>
    <w:p w:rsidR="00006485" w:rsidRPr="00006485" w:rsidRDefault="00006485" w:rsidP="00955B15">
      <w:pPr>
        <w:pStyle w:val="ListParagraph"/>
        <w:numPr>
          <w:ilvl w:val="0"/>
          <w:numId w:val="59"/>
        </w:numPr>
        <w:tabs>
          <w:tab w:val="left" w:pos="6525"/>
        </w:tabs>
        <w:spacing w:after="0" w:line="240" w:lineRule="auto"/>
        <w:rPr>
          <w:color w:val="000000" w:themeColor="text1"/>
        </w:rPr>
      </w:pPr>
      <w:r w:rsidRPr="00006485">
        <w:rPr>
          <w:color w:val="000000" w:themeColor="text1"/>
        </w:rPr>
        <w:t>IfcPropertySet: Properties may be specified to indicate requirements at particular objects.</w:t>
      </w:r>
    </w:p>
    <w:p w:rsidR="00006485" w:rsidRPr="00C9218D" w:rsidRDefault="00006485" w:rsidP="00006485">
      <w:pPr>
        <w:tabs>
          <w:tab w:val="left" w:pos="6525"/>
        </w:tabs>
        <w:spacing w:after="0" w:line="240" w:lineRule="auto"/>
      </w:pPr>
    </w:p>
    <w:p w:rsidR="00006485" w:rsidRPr="00AF714E" w:rsidRDefault="00A67804" w:rsidP="00006485">
      <w:pPr>
        <w:tabs>
          <w:tab w:val="left" w:pos="6525"/>
        </w:tabs>
        <w:spacing w:after="0" w:line="240" w:lineRule="auto"/>
        <w:rPr>
          <w:b/>
          <w:color w:val="000000" w:themeColor="text1"/>
        </w:rPr>
      </w:pPr>
      <w:r w:rsidRPr="00AF714E">
        <w:rPr>
          <w:b/>
          <w:color w:val="000000" w:themeColor="text1"/>
        </w:rPr>
        <w:t>6.2.1.</w:t>
      </w:r>
      <w:r w:rsidR="00006485" w:rsidRPr="00AF714E">
        <w:rPr>
          <w:b/>
        </w:rPr>
        <w:t xml:space="preserve">5 </w:t>
      </w:r>
      <w:r w:rsidR="00006485" w:rsidRPr="00AF714E">
        <w:rPr>
          <w:b/>
          <w:color w:val="000000" w:themeColor="text1"/>
        </w:rPr>
        <w:t>Requirements – Product Program</w:t>
      </w:r>
    </w:p>
    <w:p w:rsidR="00006485" w:rsidRDefault="00006485" w:rsidP="00006485">
      <w:pPr>
        <w:tabs>
          <w:tab w:val="left" w:pos="6525"/>
        </w:tabs>
        <w:spacing w:after="0" w:line="240" w:lineRule="auto"/>
        <w:rPr>
          <w:color w:val="000000" w:themeColor="text1"/>
        </w:rPr>
      </w:pPr>
    </w:p>
    <w:p w:rsidR="00006485" w:rsidRDefault="00006485" w:rsidP="00006485">
      <w:pPr>
        <w:tabs>
          <w:tab w:val="left" w:pos="6525"/>
        </w:tabs>
        <w:spacing w:after="0" w:line="240" w:lineRule="auto"/>
        <w:rPr>
          <w:color w:val="000000" w:themeColor="text1"/>
        </w:rPr>
      </w:pPr>
      <w:r w:rsidRPr="00FE67BC">
        <w:rPr>
          <w:color w:val="000000" w:themeColor="text1"/>
        </w:rPr>
        <w:t>This exchange includes requirements for physical components of a building.</w:t>
      </w:r>
      <w:r>
        <w:rPr>
          <w:color w:val="000000" w:themeColor="text1"/>
        </w:rPr>
        <w:t xml:space="preserve">  </w:t>
      </w:r>
      <w:r w:rsidRPr="00FE67BC">
        <w:rPr>
          <w:color w:val="000000" w:themeColor="text1"/>
        </w:rPr>
        <w:t>Entities exported for this exchange include the following:</w:t>
      </w:r>
    </w:p>
    <w:p w:rsidR="00006485" w:rsidRPr="00FE67BC" w:rsidRDefault="00006485" w:rsidP="00006485">
      <w:pPr>
        <w:tabs>
          <w:tab w:val="left" w:pos="6525"/>
        </w:tabs>
        <w:spacing w:after="0" w:line="240" w:lineRule="auto"/>
        <w:rPr>
          <w:color w:val="000000" w:themeColor="text1"/>
        </w:rPr>
      </w:pPr>
    </w:p>
    <w:p w:rsidR="00006485" w:rsidRPr="00006485" w:rsidRDefault="00006485" w:rsidP="00955B15">
      <w:pPr>
        <w:pStyle w:val="ListParagraph"/>
        <w:numPr>
          <w:ilvl w:val="0"/>
          <w:numId w:val="60"/>
        </w:numPr>
        <w:tabs>
          <w:tab w:val="left" w:pos="6525"/>
        </w:tabs>
        <w:spacing w:after="0" w:line="240" w:lineRule="auto"/>
        <w:rPr>
          <w:color w:val="000000" w:themeColor="text1"/>
        </w:rPr>
      </w:pPr>
      <w:r w:rsidRPr="00006485">
        <w:rPr>
          <w:color w:val="000000" w:themeColor="text1"/>
        </w:rPr>
        <w:t>IfcElement: Identify general requirements of products to be used within the building.</w:t>
      </w:r>
    </w:p>
    <w:p w:rsidR="00006485" w:rsidRPr="00006485" w:rsidRDefault="00006485" w:rsidP="00955B15">
      <w:pPr>
        <w:pStyle w:val="ListParagraph"/>
        <w:numPr>
          <w:ilvl w:val="0"/>
          <w:numId w:val="60"/>
        </w:numPr>
        <w:tabs>
          <w:tab w:val="left" w:pos="6525"/>
        </w:tabs>
        <w:spacing w:after="0" w:line="240" w:lineRule="auto"/>
        <w:rPr>
          <w:color w:val="000000" w:themeColor="text1"/>
        </w:rPr>
      </w:pPr>
      <w:r w:rsidRPr="00006485">
        <w:rPr>
          <w:color w:val="000000" w:themeColor="text1"/>
        </w:rPr>
        <w:t>IfcRelAssociatesClassification: Classifications may be applied to categorize products by function.</w:t>
      </w:r>
    </w:p>
    <w:p w:rsidR="00006485" w:rsidRPr="00006485" w:rsidRDefault="00006485" w:rsidP="00955B15">
      <w:pPr>
        <w:pStyle w:val="ListParagraph"/>
        <w:numPr>
          <w:ilvl w:val="0"/>
          <w:numId w:val="60"/>
        </w:numPr>
        <w:tabs>
          <w:tab w:val="left" w:pos="6525"/>
        </w:tabs>
        <w:spacing w:after="0" w:line="240" w:lineRule="auto"/>
        <w:rPr>
          <w:color w:val="000000" w:themeColor="text1"/>
        </w:rPr>
      </w:pPr>
      <w:r w:rsidRPr="00006485">
        <w:rPr>
          <w:color w:val="000000" w:themeColor="text1"/>
        </w:rPr>
        <w:t>IfcPropertySet: Properties may be specified to indicate requirements at particular objects.</w:t>
      </w:r>
    </w:p>
    <w:p w:rsidR="00006485" w:rsidRDefault="00006485" w:rsidP="00006485">
      <w:pPr>
        <w:tabs>
          <w:tab w:val="left" w:pos="6525"/>
        </w:tabs>
        <w:spacing w:after="0" w:line="240" w:lineRule="auto"/>
        <w:rPr>
          <w:color w:val="000000" w:themeColor="text1"/>
        </w:rPr>
      </w:pPr>
    </w:p>
    <w:p w:rsidR="00006485" w:rsidRPr="00AF714E" w:rsidRDefault="00A67804" w:rsidP="00006485">
      <w:pPr>
        <w:tabs>
          <w:tab w:val="left" w:pos="6525"/>
        </w:tabs>
        <w:spacing w:after="0" w:line="240" w:lineRule="auto"/>
        <w:rPr>
          <w:b/>
          <w:color w:val="000000" w:themeColor="text1"/>
        </w:rPr>
      </w:pPr>
      <w:r w:rsidRPr="00AF714E">
        <w:rPr>
          <w:b/>
          <w:color w:val="000000" w:themeColor="text1"/>
        </w:rPr>
        <w:t>6.2.1.</w:t>
      </w:r>
      <w:r w:rsidR="00006485" w:rsidRPr="00AF714E">
        <w:rPr>
          <w:b/>
        </w:rPr>
        <w:t>6 Design Stage -</w:t>
      </w:r>
      <w:r w:rsidR="00006485" w:rsidRPr="00AF714E">
        <w:rPr>
          <w:b/>
          <w:color w:val="000000" w:themeColor="text1"/>
        </w:rPr>
        <w:t xml:space="preserve"> Design Early</w:t>
      </w:r>
    </w:p>
    <w:p w:rsidR="00A67804" w:rsidRDefault="00A67804" w:rsidP="00006485">
      <w:pPr>
        <w:tabs>
          <w:tab w:val="left" w:pos="6525"/>
        </w:tabs>
        <w:spacing w:after="0" w:line="240" w:lineRule="auto"/>
        <w:rPr>
          <w:color w:val="000000" w:themeColor="text1"/>
        </w:rPr>
      </w:pPr>
    </w:p>
    <w:p w:rsidR="00006485" w:rsidRDefault="00006485" w:rsidP="00006485">
      <w:pPr>
        <w:tabs>
          <w:tab w:val="left" w:pos="6525"/>
        </w:tabs>
        <w:spacing w:after="0" w:line="240" w:lineRule="auto"/>
        <w:rPr>
          <w:color w:val="000000" w:themeColor="text1"/>
        </w:rPr>
      </w:pPr>
      <w:r w:rsidRPr="00FE67BC">
        <w:rPr>
          <w:color w:val="000000" w:themeColor="text1"/>
        </w:rPr>
        <w:t>This exchange includes building layout information and allocation of products without regard for placement.</w:t>
      </w:r>
      <w:r>
        <w:rPr>
          <w:color w:val="000000" w:themeColor="text1"/>
        </w:rPr>
        <w:t xml:space="preserve"> </w:t>
      </w:r>
      <w:r w:rsidRPr="00FE67BC">
        <w:rPr>
          <w:color w:val="000000" w:themeColor="text1"/>
        </w:rPr>
        <w:t>Entities exported for this exchange include the following:</w:t>
      </w:r>
    </w:p>
    <w:p w:rsidR="00006485" w:rsidRPr="00FE67BC" w:rsidRDefault="00006485" w:rsidP="00006485">
      <w:pPr>
        <w:tabs>
          <w:tab w:val="left" w:pos="6525"/>
        </w:tabs>
        <w:spacing w:after="0" w:line="240" w:lineRule="auto"/>
        <w:rPr>
          <w:color w:val="000000" w:themeColor="text1"/>
        </w:rPr>
      </w:pPr>
    </w:p>
    <w:p w:rsidR="00006485" w:rsidRPr="00006485" w:rsidRDefault="00006485" w:rsidP="00955B15">
      <w:pPr>
        <w:pStyle w:val="ListParagraph"/>
        <w:numPr>
          <w:ilvl w:val="0"/>
          <w:numId w:val="61"/>
        </w:numPr>
        <w:tabs>
          <w:tab w:val="left" w:pos="6525"/>
        </w:tabs>
        <w:spacing w:after="0" w:line="240" w:lineRule="auto"/>
        <w:rPr>
          <w:color w:val="000000" w:themeColor="text1"/>
        </w:rPr>
      </w:pPr>
      <w:r w:rsidRPr="00006485">
        <w:rPr>
          <w:color w:val="000000" w:themeColor="text1"/>
        </w:rPr>
        <w:t>IfcBuildingStorey: Provide the name of each conceptual/physical vertical level of each of the facilities identified in the project wrapper, elevation value and units above local project datum, floor to Floor height and units.</w:t>
      </w:r>
    </w:p>
    <w:p w:rsidR="00006485" w:rsidRPr="00006485" w:rsidRDefault="00006485" w:rsidP="00955B15">
      <w:pPr>
        <w:pStyle w:val="ListParagraph"/>
        <w:numPr>
          <w:ilvl w:val="0"/>
          <w:numId w:val="61"/>
        </w:numPr>
        <w:tabs>
          <w:tab w:val="left" w:pos="6525"/>
        </w:tabs>
        <w:spacing w:after="0" w:line="240" w:lineRule="auto"/>
        <w:rPr>
          <w:color w:val="000000" w:themeColor="text1"/>
        </w:rPr>
      </w:pPr>
      <w:r w:rsidRPr="00006485">
        <w:rPr>
          <w:color w:val="000000" w:themeColor="text1"/>
        </w:rPr>
        <w:t>IfcSpace: Provide the name and floor for each space.</w:t>
      </w:r>
    </w:p>
    <w:p w:rsidR="00006485" w:rsidRPr="00006485" w:rsidRDefault="00006485" w:rsidP="00955B15">
      <w:pPr>
        <w:pStyle w:val="ListParagraph"/>
        <w:numPr>
          <w:ilvl w:val="0"/>
          <w:numId w:val="61"/>
        </w:numPr>
        <w:tabs>
          <w:tab w:val="left" w:pos="6525"/>
        </w:tabs>
        <w:spacing w:after="0" w:line="240" w:lineRule="auto"/>
        <w:rPr>
          <w:color w:val="000000" w:themeColor="text1"/>
        </w:rPr>
      </w:pPr>
      <w:r w:rsidRPr="00006485">
        <w:rPr>
          <w:color w:val="000000" w:themeColor="text1"/>
        </w:rPr>
        <w:t>IfcElement: Identify general requirements of elements within the building.</w:t>
      </w:r>
    </w:p>
    <w:p w:rsidR="00006485" w:rsidRPr="00006485" w:rsidRDefault="00006485" w:rsidP="00955B15">
      <w:pPr>
        <w:pStyle w:val="ListParagraph"/>
        <w:numPr>
          <w:ilvl w:val="0"/>
          <w:numId w:val="61"/>
        </w:numPr>
        <w:tabs>
          <w:tab w:val="left" w:pos="6525"/>
        </w:tabs>
        <w:spacing w:after="0" w:line="240" w:lineRule="auto"/>
        <w:rPr>
          <w:color w:val="000000" w:themeColor="text1"/>
        </w:rPr>
      </w:pPr>
      <w:r w:rsidRPr="00006485">
        <w:rPr>
          <w:color w:val="000000" w:themeColor="text1"/>
        </w:rPr>
        <w:t>IfcElementType: Identify specific product model types to be considered for use.</w:t>
      </w:r>
    </w:p>
    <w:p w:rsidR="00006485" w:rsidRPr="00006485" w:rsidRDefault="00006485" w:rsidP="00955B15">
      <w:pPr>
        <w:pStyle w:val="ListParagraph"/>
        <w:numPr>
          <w:ilvl w:val="0"/>
          <w:numId w:val="61"/>
        </w:numPr>
        <w:tabs>
          <w:tab w:val="left" w:pos="6525"/>
        </w:tabs>
        <w:spacing w:after="0" w:line="240" w:lineRule="auto"/>
        <w:rPr>
          <w:color w:val="000000" w:themeColor="text1"/>
        </w:rPr>
      </w:pPr>
      <w:r w:rsidRPr="00006485">
        <w:rPr>
          <w:color w:val="000000" w:themeColor="text1"/>
        </w:rPr>
        <w:t>IfcSystem: System name for each system must be identified before it can be associated with specific products and zones.</w:t>
      </w:r>
    </w:p>
    <w:p w:rsidR="00006485" w:rsidRPr="00006485" w:rsidRDefault="00006485" w:rsidP="00955B15">
      <w:pPr>
        <w:pStyle w:val="ListParagraph"/>
        <w:numPr>
          <w:ilvl w:val="0"/>
          <w:numId w:val="61"/>
        </w:numPr>
        <w:tabs>
          <w:tab w:val="left" w:pos="6525"/>
        </w:tabs>
        <w:spacing w:after="0" w:line="240" w:lineRule="auto"/>
        <w:rPr>
          <w:color w:val="000000" w:themeColor="text1"/>
        </w:rPr>
      </w:pPr>
      <w:r w:rsidRPr="00006485">
        <w:rPr>
          <w:color w:val="000000" w:themeColor="text1"/>
        </w:rPr>
        <w:t>IfcRelAssociatesClassification: Classifications may be applied to categorize spaces by function.</w:t>
      </w:r>
    </w:p>
    <w:p w:rsidR="00006485" w:rsidRPr="00006485" w:rsidRDefault="00006485" w:rsidP="00955B15">
      <w:pPr>
        <w:pStyle w:val="ListParagraph"/>
        <w:numPr>
          <w:ilvl w:val="0"/>
          <w:numId w:val="61"/>
        </w:numPr>
        <w:tabs>
          <w:tab w:val="left" w:pos="6525"/>
        </w:tabs>
        <w:spacing w:after="0" w:line="240" w:lineRule="auto"/>
        <w:rPr>
          <w:color w:val="000000" w:themeColor="text1"/>
        </w:rPr>
      </w:pPr>
      <w:r w:rsidRPr="00006485">
        <w:rPr>
          <w:color w:val="000000" w:themeColor="text1"/>
        </w:rPr>
        <w:t>IfcPropertySet: Properties may be specified to indicate requirements at particular objects.</w:t>
      </w:r>
    </w:p>
    <w:p w:rsidR="00F76FA3" w:rsidRDefault="00F76FA3">
      <w:pPr>
        <w:spacing w:after="200" w:line="276" w:lineRule="auto"/>
        <w:jc w:val="left"/>
      </w:pPr>
      <w:r>
        <w:br w:type="page"/>
      </w:r>
    </w:p>
    <w:p w:rsidR="00006485" w:rsidRPr="00AF714E" w:rsidRDefault="00A67804" w:rsidP="00006485">
      <w:pPr>
        <w:tabs>
          <w:tab w:val="left" w:pos="6525"/>
        </w:tabs>
        <w:spacing w:after="0" w:line="240" w:lineRule="auto"/>
        <w:rPr>
          <w:b/>
          <w:color w:val="000000" w:themeColor="text1"/>
        </w:rPr>
      </w:pPr>
      <w:r w:rsidRPr="00AF714E">
        <w:rPr>
          <w:b/>
          <w:color w:val="000000" w:themeColor="text1"/>
        </w:rPr>
        <w:lastRenderedPageBreak/>
        <w:t>6.2.1.</w:t>
      </w:r>
      <w:r w:rsidR="00006485" w:rsidRPr="00AF714E">
        <w:rPr>
          <w:b/>
        </w:rPr>
        <w:t xml:space="preserve">7 </w:t>
      </w:r>
      <w:r w:rsidR="00006485" w:rsidRPr="00AF714E">
        <w:rPr>
          <w:b/>
          <w:color w:val="000000" w:themeColor="text1"/>
        </w:rPr>
        <w:t>Design Stage - Design Schematic</w:t>
      </w:r>
    </w:p>
    <w:p w:rsidR="00006485" w:rsidRDefault="00006485" w:rsidP="00006485">
      <w:pPr>
        <w:tabs>
          <w:tab w:val="left" w:pos="6525"/>
        </w:tabs>
        <w:spacing w:after="0" w:line="240" w:lineRule="auto"/>
        <w:rPr>
          <w:color w:val="000000" w:themeColor="text1"/>
        </w:rPr>
      </w:pPr>
    </w:p>
    <w:p w:rsidR="00006485" w:rsidRDefault="00006485" w:rsidP="00006485">
      <w:pPr>
        <w:tabs>
          <w:tab w:val="left" w:pos="6525"/>
        </w:tabs>
        <w:spacing w:after="0" w:line="240" w:lineRule="auto"/>
        <w:rPr>
          <w:color w:val="000000" w:themeColor="text1"/>
        </w:rPr>
      </w:pPr>
      <w:r w:rsidRPr="00FE67BC">
        <w:rPr>
          <w:color w:val="000000" w:themeColor="text1"/>
        </w:rPr>
        <w:t>This exchange includes building layout information and allocation of products with placement and connectivity.</w:t>
      </w:r>
      <w:r>
        <w:rPr>
          <w:color w:val="000000" w:themeColor="text1"/>
        </w:rPr>
        <w:t xml:space="preserve"> </w:t>
      </w:r>
      <w:r w:rsidRPr="00FE67BC">
        <w:rPr>
          <w:color w:val="000000" w:themeColor="text1"/>
        </w:rPr>
        <w:t>Entities exported for this exchange include the following:</w:t>
      </w:r>
    </w:p>
    <w:p w:rsidR="00006485" w:rsidRPr="00FE67BC" w:rsidRDefault="00006485" w:rsidP="00006485">
      <w:pPr>
        <w:tabs>
          <w:tab w:val="left" w:pos="6525"/>
        </w:tabs>
        <w:spacing w:after="0" w:line="240" w:lineRule="auto"/>
        <w:rPr>
          <w:color w:val="000000" w:themeColor="text1"/>
        </w:rPr>
      </w:pPr>
    </w:p>
    <w:p w:rsidR="00006485" w:rsidRPr="00006485" w:rsidRDefault="00006485" w:rsidP="00955B15">
      <w:pPr>
        <w:pStyle w:val="ListParagraph"/>
        <w:numPr>
          <w:ilvl w:val="0"/>
          <w:numId w:val="62"/>
        </w:numPr>
        <w:tabs>
          <w:tab w:val="left" w:pos="6525"/>
        </w:tabs>
        <w:spacing w:after="0" w:line="240" w:lineRule="auto"/>
        <w:rPr>
          <w:color w:val="000000" w:themeColor="text1"/>
        </w:rPr>
      </w:pPr>
      <w:r w:rsidRPr="00006485">
        <w:rPr>
          <w:color w:val="000000" w:themeColor="text1"/>
        </w:rPr>
        <w:t>IfcSpace: Provide the name and floor for each space.</w:t>
      </w:r>
    </w:p>
    <w:p w:rsidR="00006485" w:rsidRPr="00006485" w:rsidRDefault="00006485" w:rsidP="00955B15">
      <w:pPr>
        <w:pStyle w:val="ListParagraph"/>
        <w:numPr>
          <w:ilvl w:val="0"/>
          <w:numId w:val="62"/>
        </w:numPr>
        <w:tabs>
          <w:tab w:val="left" w:pos="6525"/>
        </w:tabs>
        <w:spacing w:after="0" w:line="240" w:lineRule="auto"/>
        <w:rPr>
          <w:color w:val="000000" w:themeColor="text1"/>
        </w:rPr>
      </w:pPr>
      <w:r w:rsidRPr="00006485">
        <w:rPr>
          <w:color w:val="000000" w:themeColor="text1"/>
        </w:rPr>
        <w:t>IfcElement: Identify general requirements of elements within the building.</w:t>
      </w:r>
    </w:p>
    <w:p w:rsidR="00006485" w:rsidRPr="00006485" w:rsidRDefault="00006485" w:rsidP="00955B15">
      <w:pPr>
        <w:pStyle w:val="ListParagraph"/>
        <w:numPr>
          <w:ilvl w:val="0"/>
          <w:numId w:val="62"/>
        </w:numPr>
        <w:tabs>
          <w:tab w:val="left" w:pos="6525"/>
        </w:tabs>
        <w:spacing w:after="0" w:line="240" w:lineRule="auto"/>
        <w:rPr>
          <w:color w:val="000000" w:themeColor="text1"/>
        </w:rPr>
      </w:pPr>
      <w:r w:rsidRPr="00006485">
        <w:rPr>
          <w:color w:val="000000" w:themeColor="text1"/>
        </w:rPr>
        <w:t>IfcElementType: Identify specific product model types to be considered for use.</w:t>
      </w:r>
    </w:p>
    <w:p w:rsidR="00006485" w:rsidRPr="00006485" w:rsidRDefault="00006485" w:rsidP="00955B15">
      <w:pPr>
        <w:pStyle w:val="ListParagraph"/>
        <w:numPr>
          <w:ilvl w:val="0"/>
          <w:numId w:val="62"/>
        </w:numPr>
        <w:tabs>
          <w:tab w:val="left" w:pos="6525"/>
        </w:tabs>
        <w:spacing w:after="0" w:line="240" w:lineRule="auto"/>
        <w:rPr>
          <w:color w:val="000000" w:themeColor="text1"/>
        </w:rPr>
      </w:pPr>
      <w:r w:rsidRPr="00006485">
        <w:rPr>
          <w:color w:val="000000" w:themeColor="text1"/>
        </w:rPr>
        <w:t>IfcSystem: System name for each system must be identified before it can be associated with specific products and zones.</w:t>
      </w:r>
    </w:p>
    <w:p w:rsidR="00006485" w:rsidRPr="00006485" w:rsidRDefault="00006485" w:rsidP="00955B15">
      <w:pPr>
        <w:pStyle w:val="ListParagraph"/>
        <w:numPr>
          <w:ilvl w:val="0"/>
          <w:numId w:val="62"/>
        </w:numPr>
        <w:tabs>
          <w:tab w:val="left" w:pos="6525"/>
        </w:tabs>
        <w:spacing w:after="0" w:line="240" w:lineRule="auto"/>
        <w:rPr>
          <w:color w:val="000000" w:themeColor="text1"/>
        </w:rPr>
      </w:pPr>
      <w:r w:rsidRPr="00006485">
        <w:rPr>
          <w:color w:val="000000" w:themeColor="text1"/>
        </w:rPr>
        <w:t>IfcRelConnectsElements: Indicate mounting connections between elements.</w:t>
      </w:r>
    </w:p>
    <w:p w:rsidR="00006485" w:rsidRPr="00006485" w:rsidRDefault="00006485" w:rsidP="00955B15">
      <w:pPr>
        <w:pStyle w:val="ListParagraph"/>
        <w:numPr>
          <w:ilvl w:val="0"/>
          <w:numId w:val="62"/>
        </w:numPr>
        <w:tabs>
          <w:tab w:val="left" w:pos="6525"/>
        </w:tabs>
        <w:spacing w:after="0" w:line="240" w:lineRule="auto"/>
        <w:rPr>
          <w:color w:val="000000" w:themeColor="text1"/>
        </w:rPr>
      </w:pPr>
      <w:r w:rsidRPr="00006485">
        <w:rPr>
          <w:color w:val="000000" w:themeColor="text1"/>
        </w:rPr>
        <w:t>IfcRelConnectsPorts: Indicate port connections between elements.</w:t>
      </w:r>
    </w:p>
    <w:p w:rsidR="00006485" w:rsidRPr="00006485" w:rsidRDefault="00006485" w:rsidP="00955B15">
      <w:pPr>
        <w:pStyle w:val="ListParagraph"/>
        <w:numPr>
          <w:ilvl w:val="0"/>
          <w:numId w:val="62"/>
        </w:numPr>
        <w:tabs>
          <w:tab w:val="left" w:pos="6525"/>
        </w:tabs>
        <w:spacing w:after="0" w:line="240" w:lineRule="auto"/>
        <w:rPr>
          <w:color w:val="000000" w:themeColor="text1"/>
        </w:rPr>
      </w:pPr>
      <w:r w:rsidRPr="00006485">
        <w:rPr>
          <w:color w:val="000000" w:themeColor="text1"/>
        </w:rPr>
        <w:t>IfcRelAssociatesClassification: Classifications may be applied to categorize products by function.</w:t>
      </w:r>
    </w:p>
    <w:p w:rsidR="00D52C1D" w:rsidRDefault="00006485" w:rsidP="00955B15">
      <w:pPr>
        <w:pStyle w:val="ListParagraph"/>
        <w:numPr>
          <w:ilvl w:val="0"/>
          <w:numId w:val="62"/>
        </w:numPr>
        <w:tabs>
          <w:tab w:val="left" w:pos="6525"/>
        </w:tabs>
        <w:spacing w:after="0" w:line="240" w:lineRule="auto"/>
        <w:rPr>
          <w:color w:val="000000" w:themeColor="text1"/>
        </w:rPr>
      </w:pPr>
      <w:r w:rsidRPr="00006485">
        <w:rPr>
          <w:color w:val="000000" w:themeColor="text1"/>
        </w:rPr>
        <w:t>IfcPropertySet: Properties may be specified to indicate requirements at particular objects.</w:t>
      </w:r>
    </w:p>
    <w:p w:rsidR="00AF714E" w:rsidRPr="00AF714E" w:rsidRDefault="00AF714E" w:rsidP="00AF714E">
      <w:pPr>
        <w:pStyle w:val="ListParagraph"/>
        <w:tabs>
          <w:tab w:val="left" w:pos="6525"/>
        </w:tabs>
        <w:spacing w:after="0" w:line="240" w:lineRule="auto"/>
        <w:rPr>
          <w:color w:val="000000" w:themeColor="text1"/>
        </w:rPr>
      </w:pPr>
    </w:p>
    <w:p w:rsidR="00006485" w:rsidRPr="00AF714E" w:rsidRDefault="00A67804" w:rsidP="00F76FA3">
      <w:pPr>
        <w:spacing w:after="200" w:line="276" w:lineRule="auto"/>
        <w:jc w:val="left"/>
        <w:rPr>
          <w:b/>
          <w:color w:val="000000" w:themeColor="text1"/>
        </w:rPr>
      </w:pPr>
      <w:r w:rsidRPr="00AF714E">
        <w:rPr>
          <w:b/>
          <w:color w:val="000000" w:themeColor="text1"/>
        </w:rPr>
        <w:t>6.2.1.</w:t>
      </w:r>
      <w:r w:rsidR="00006485" w:rsidRPr="00AF714E">
        <w:rPr>
          <w:b/>
        </w:rPr>
        <w:t xml:space="preserve">8 </w:t>
      </w:r>
      <w:r w:rsidR="00006485" w:rsidRPr="00AF714E">
        <w:rPr>
          <w:b/>
          <w:color w:val="000000" w:themeColor="text1"/>
        </w:rPr>
        <w:t>Design Stage - Design Coordinated</w:t>
      </w:r>
    </w:p>
    <w:p w:rsidR="00006485" w:rsidRDefault="00006485" w:rsidP="00006485">
      <w:pPr>
        <w:tabs>
          <w:tab w:val="left" w:pos="6525"/>
        </w:tabs>
        <w:spacing w:after="0" w:line="240" w:lineRule="auto"/>
        <w:rPr>
          <w:color w:val="000000" w:themeColor="text1"/>
        </w:rPr>
      </w:pPr>
      <w:r w:rsidRPr="00FE67BC">
        <w:rPr>
          <w:color w:val="000000" w:themeColor="text1"/>
        </w:rPr>
        <w:t>This exchange includes building layout information and allocation of products with placement, connectivity, and assignment to systems and project participants.</w:t>
      </w:r>
      <w:r>
        <w:rPr>
          <w:color w:val="000000" w:themeColor="text1"/>
        </w:rPr>
        <w:t xml:space="preserve">  </w:t>
      </w:r>
      <w:r w:rsidRPr="00FE67BC">
        <w:rPr>
          <w:color w:val="000000" w:themeColor="text1"/>
        </w:rPr>
        <w:t>In IFC4, zones may be indicated spatially with functional designation, material constituents are supported to identify multiple materials and properties.</w:t>
      </w:r>
      <w:r>
        <w:rPr>
          <w:color w:val="000000" w:themeColor="text1"/>
        </w:rPr>
        <w:t xml:space="preserve">  </w:t>
      </w:r>
      <w:r w:rsidRPr="00FE67BC">
        <w:rPr>
          <w:color w:val="000000" w:themeColor="text1"/>
        </w:rPr>
        <w:t>Entities exported for this exchange include the following:</w:t>
      </w:r>
    </w:p>
    <w:p w:rsidR="00006485" w:rsidRPr="00FE67BC" w:rsidRDefault="00006485" w:rsidP="00006485">
      <w:pPr>
        <w:tabs>
          <w:tab w:val="left" w:pos="6525"/>
        </w:tabs>
        <w:spacing w:after="0" w:line="240" w:lineRule="auto"/>
        <w:rPr>
          <w:color w:val="000000" w:themeColor="text1"/>
        </w:rPr>
      </w:pPr>
    </w:p>
    <w:p w:rsidR="00006485" w:rsidRPr="00006485" w:rsidRDefault="00006485" w:rsidP="00955B15">
      <w:pPr>
        <w:pStyle w:val="ListParagraph"/>
        <w:numPr>
          <w:ilvl w:val="0"/>
          <w:numId w:val="63"/>
        </w:numPr>
        <w:tabs>
          <w:tab w:val="left" w:pos="6525"/>
        </w:tabs>
        <w:spacing w:after="0" w:line="240" w:lineRule="auto"/>
        <w:rPr>
          <w:color w:val="000000" w:themeColor="text1"/>
        </w:rPr>
      </w:pPr>
      <w:r w:rsidRPr="00006485">
        <w:rPr>
          <w:color w:val="000000" w:themeColor="text1"/>
        </w:rPr>
        <w:t>IfcSpace: Provide the name and floor for each space.</w:t>
      </w:r>
    </w:p>
    <w:p w:rsidR="00006485" w:rsidRPr="00006485" w:rsidRDefault="00006485" w:rsidP="00955B15">
      <w:pPr>
        <w:pStyle w:val="ListParagraph"/>
        <w:numPr>
          <w:ilvl w:val="0"/>
          <w:numId w:val="63"/>
        </w:numPr>
        <w:tabs>
          <w:tab w:val="left" w:pos="6525"/>
        </w:tabs>
        <w:spacing w:after="0" w:line="240" w:lineRule="auto"/>
        <w:rPr>
          <w:color w:val="000000" w:themeColor="text1"/>
        </w:rPr>
      </w:pPr>
      <w:r w:rsidRPr="00006485">
        <w:rPr>
          <w:color w:val="000000" w:themeColor="text1"/>
        </w:rPr>
        <w:t>IfcElement: Identify general requirements of elements within the building.</w:t>
      </w:r>
    </w:p>
    <w:p w:rsidR="00006485" w:rsidRPr="00006485" w:rsidRDefault="00006485" w:rsidP="00955B15">
      <w:pPr>
        <w:pStyle w:val="ListParagraph"/>
        <w:numPr>
          <w:ilvl w:val="0"/>
          <w:numId w:val="63"/>
        </w:numPr>
        <w:tabs>
          <w:tab w:val="left" w:pos="6525"/>
        </w:tabs>
        <w:spacing w:after="0" w:line="240" w:lineRule="auto"/>
        <w:rPr>
          <w:color w:val="000000" w:themeColor="text1"/>
        </w:rPr>
      </w:pPr>
      <w:r w:rsidRPr="00006485">
        <w:rPr>
          <w:color w:val="000000" w:themeColor="text1"/>
        </w:rPr>
        <w:t>IfcElementType: Identify specific product model types to be considered for use.</w:t>
      </w:r>
    </w:p>
    <w:p w:rsidR="00006485" w:rsidRPr="00006485" w:rsidRDefault="00006485" w:rsidP="00955B15">
      <w:pPr>
        <w:pStyle w:val="ListParagraph"/>
        <w:numPr>
          <w:ilvl w:val="0"/>
          <w:numId w:val="63"/>
        </w:numPr>
        <w:tabs>
          <w:tab w:val="left" w:pos="6525"/>
        </w:tabs>
        <w:spacing w:after="0" w:line="240" w:lineRule="auto"/>
        <w:rPr>
          <w:color w:val="000000" w:themeColor="text1"/>
        </w:rPr>
      </w:pPr>
      <w:r w:rsidRPr="00006485">
        <w:rPr>
          <w:color w:val="000000" w:themeColor="text1"/>
        </w:rPr>
        <w:t>IfcSystem: Design building systems, structural systems, and distribution systems.</w:t>
      </w:r>
    </w:p>
    <w:p w:rsidR="00006485" w:rsidRPr="00006485" w:rsidRDefault="00006485" w:rsidP="00955B15">
      <w:pPr>
        <w:pStyle w:val="ListParagraph"/>
        <w:numPr>
          <w:ilvl w:val="0"/>
          <w:numId w:val="63"/>
        </w:numPr>
        <w:tabs>
          <w:tab w:val="left" w:pos="6525"/>
        </w:tabs>
        <w:spacing w:after="0" w:line="240" w:lineRule="auto"/>
        <w:rPr>
          <w:color w:val="000000" w:themeColor="text1"/>
        </w:rPr>
      </w:pPr>
      <w:r w:rsidRPr="00006485">
        <w:rPr>
          <w:color w:val="000000" w:themeColor="text1"/>
        </w:rPr>
        <w:t>IfcSpatialZone: Design zones for distribution systems.</w:t>
      </w:r>
    </w:p>
    <w:p w:rsidR="00006485" w:rsidRPr="00006485" w:rsidRDefault="00006485" w:rsidP="00955B15">
      <w:pPr>
        <w:pStyle w:val="ListParagraph"/>
        <w:numPr>
          <w:ilvl w:val="0"/>
          <w:numId w:val="63"/>
        </w:numPr>
        <w:tabs>
          <w:tab w:val="left" w:pos="6525"/>
        </w:tabs>
        <w:spacing w:after="0" w:line="240" w:lineRule="auto"/>
        <w:rPr>
          <w:color w:val="000000" w:themeColor="text1"/>
        </w:rPr>
      </w:pPr>
      <w:r w:rsidRPr="00006485">
        <w:rPr>
          <w:color w:val="000000" w:themeColor="text1"/>
        </w:rPr>
        <w:t>IfcRelConnectsElements: Indicate mounting connections between elements.</w:t>
      </w:r>
    </w:p>
    <w:p w:rsidR="00006485" w:rsidRPr="00006485" w:rsidRDefault="00006485" w:rsidP="00955B15">
      <w:pPr>
        <w:pStyle w:val="ListParagraph"/>
        <w:numPr>
          <w:ilvl w:val="0"/>
          <w:numId w:val="63"/>
        </w:numPr>
        <w:tabs>
          <w:tab w:val="left" w:pos="6525"/>
        </w:tabs>
        <w:spacing w:after="0" w:line="240" w:lineRule="auto"/>
        <w:rPr>
          <w:color w:val="000000" w:themeColor="text1"/>
        </w:rPr>
      </w:pPr>
      <w:r w:rsidRPr="00006485">
        <w:rPr>
          <w:color w:val="000000" w:themeColor="text1"/>
        </w:rPr>
        <w:t>IfcRelConnectsPorts: Indicate port connections between elements.</w:t>
      </w:r>
    </w:p>
    <w:p w:rsidR="00006485" w:rsidRPr="00006485" w:rsidRDefault="00006485" w:rsidP="00955B15">
      <w:pPr>
        <w:pStyle w:val="ListParagraph"/>
        <w:numPr>
          <w:ilvl w:val="0"/>
          <w:numId w:val="63"/>
        </w:numPr>
        <w:tabs>
          <w:tab w:val="left" w:pos="6525"/>
        </w:tabs>
        <w:spacing w:after="0" w:line="240" w:lineRule="auto"/>
        <w:rPr>
          <w:color w:val="000000" w:themeColor="text1"/>
        </w:rPr>
      </w:pPr>
      <w:r w:rsidRPr="00006485">
        <w:rPr>
          <w:color w:val="000000" w:themeColor="text1"/>
        </w:rPr>
        <w:t>IfcRelAssociatesMaterial: Indicate materials, layers, and profiles of elements.</w:t>
      </w:r>
    </w:p>
    <w:p w:rsidR="00006485" w:rsidRPr="00006485" w:rsidRDefault="00006485" w:rsidP="00955B15">
      <w:pPr>
        <w:pStyle w:val="ListParagraph"/>
        <w:numPr>
          <w:ilvl w:val="0"/>
          <w:numId w:val="63"/>
        </w:numPr>
        <w:tabs>
          <w:tab w:val="left" w:pos="6525"/>
        </w:tabs>
        <w:spacing w:after="0" w:line="240" w:lineRule="auto"/>
        <w:rPr>
          <w:color w:val="000000" w:themeColor="text1"/>
        </w:rPr>
      </w:pPr>
      <w:r w:rsidRPr="00006485">
        <w:rPr>
          <w:color w:val="000000" w:themeColor="text1"/>
        </w:rPr>
        <w:t>IfcRelAssignsToActor: Indicate project participants responsible for systems and elements.</w:t>
      </w:r>
    </w:p>
    <w:p w:rsidR="00006485" w:rsidRPr="00006485" w:rsidRDefault="00006485" w:rsidP="00955B15">
      <w:pPr>
        <w:pStyle w:val="ListParagraph"/>
        <w:numPr>
          <w:ilvl w:val="0"/>
          <w:numId w:val="63"/>
        </w:numPr>
        <w:tabs>
          <w:tab w:val="left" w:pos="6525"/>
        </w:tabs>
        <w:spacing w:after="0" w:line="240" w:lineRule="auto"/>
        <w:rPr>
          <w:color w:val="000000" w:themeColor="text1"/>
        </w:rPr>
      </w:pPr>
      <w:r w:rsidRPr="00006485">
        <w:rPr>
          <w:color w:val="000000" w:themeColor="text1"/>
        </w:rPr>
        <w:t>IfcRelAssignsToGroup: Indicate partioning of building elements to systems.</w:t>
      </w:r>
    </w:p>
    <w:p w:rsidR="00006485" w:rsidRPr="00006485" w:rsidRDefault="00006485" w:rsidP="00955B15">
      <w:pPr>
        <w:pStyle w:val="ListParagraph"/>
        <w:numPr>
          <w:ilvl w:val="0"/>
          <w:numId w:val="63"/>
        </w:numPr>
        <w:tabs>
          <w:tab w:val="left" w:pos="6525"/>
        </w:tabs>
        <w:spacing w:after="0" w:line="240" w:lineRule="auto"/>
        <w:rPr>
          <w:color w:val="000000" w:themeColor="text1"/>
        </w:rPr>
      </w:pPr>
      <w:r w:rsidRPr="00006485">
        <w:rPr>
          <w:color w:val="000000" w:themeColor="text1"/>
        </w:rPr>
        <w:t>IfcPropertySet: Properties may be specified to indicate requirements at particular objects.</w:t>
      </w:r>
    </w:p>
    <w:p w:rsidR="00006485" w:rsidRPr="00006485" w:rsidRDefault="00006485" w:rsidP="00955B15">
      <w:pPr>
        <w:pStyle w:val="ListParagraph"/>
        <w:numPr>
          <w:ilvl w:val="0"/>
          <w:numId w:val="63"/>
        </w:numPr>
        <w:tabs>
          <w:tab w:val="left" w:pos="6525"/>
        </w:tabs>
        <w:spacing w:after="0" w:line="240" w:lineRule="auto"/>
        <w:rPr>
          <w:color w:val="000000" w:themeColor="text1"/>
        </w:rPr>
      </w:pPr>
      <w:r w:rsidRPr="00006485">
        <w:rPr>
          <w:color w:val="000000" w:themeColor="text1"/>
        </w:rPr>
        <w:t>IfcRelAssociatesClassification: Classifications may be applied to categorize products and systems by function.</w:t>
      </w:r>
    </w:p>
    <w:p w:rsidR="00006485" w:rsidRPr="00006485" w:rsidRDefault="00006485" w:rsidP="00955B15">
      <w:pPr>
        <w:pStyle w:val="ListParagraph"/>
        <w:numPr>
          <w:ilvl w:val="0"/>
          <w:numId w:val="63"/>
        </w:numPr>
        <w:tabs>
          <w:tab w:val="left" w:pos="6525"/>
        </w:tabs>
        <w:spacing w:after="0" w:line="240" w:lineRule="auto"/>
        <w:rPr>
          <w:color w:val="000000" w:themeColor="text1"/>
        </w:rPr>
      </w:pPr>
      <w:r w:rsidRPr="00006485">
        <w:rPr>
          <w:color w:val="000000" w:themeColor="text1"/>
        </w:rPr>
        <w:t>IfcElementQuantity: Quantities may be indicates on building elements and spatial structures.</w:t>
      </w:r>
    </w:p>
    <w:p w:rsidR="00006485" w:rsidRDefault="00006485" w:rsidP="00006485">
      <w:pPr>
        <w:tabs>
          <w:tab w:val="left" w:pos="6525"/>
        </w:tabs>
        <w:spacing w:after="0" w:line="240" w:lineRule="auto"/>
      </w:pPr>
    </w:p>
    <w:p w:rsidR="00BC366D" w:rsidRPr="00AF714E" w:rsidRDefault="0002652C" w:rsidP="00BC366D">
      <w:pPr>
        <w:tabs>
          <w:tab w:val="left" w:pos="6525"/>
        </w:tabs>
        <w:spacing w:after="0" w:line="240" w:lineRule="auto"/>
        <w:rPr>
          <w:b/>
          <w:color w:val="000000" w:themeColor="text1"/>
        </w:rPr>
      </w:pPr>
      <w:r w:rsidRPr="00AF714E">
        <w:rPr>
          <w:b/>
          <w:color w:val="000000" w:themeColor="text1"/>
        </w:rPr>
        <w:t>6.2.1.</w:t>
      </w:r>
      <w:r w:rsidR="00BC366D" w:rsidRPr="00AF714E">
        <w:rPr>
          <w:b/>
        </w:rPr>
        <w:t xml:space="preserve">9 </w:t>
      </w:r>
      <w:r w:rsidR="00BC366D" w:rsidRPr="00AF714E">
        <w:rPr>
          <w:b/>
          <w:color w:val="000000" w:themeColor="text1"/>
        </w:rPr>
        <w:t>Design Stage - Design Issue</w:t>
      </w:r>
    </w:p>
    <w:p w:rsidR="00AF714E" w:rsidRDefault="00AF714E" w:rsidP="00BC366D">
      <w:pPr>
        <w:tabs>
          <w:tab w:val="left" w:pos="6525"/>
        </w:tabs>
        <w:spacing w:after="0" w:line="240" w:lineRule="auto"/>
        <w:rPr>
          <w:color w:val="000000" w:themeColor="text1"/>
        </w:rPr>
      </w:pPr>
    </w:p>
    <w:p w:rsidR="00BC366D" w:rsidRDefault="00BC366D" w:rsidP="00BC366D">
      <w:pPr>
        <w:tabs>
          <w:tab w:val="left" w:pos="6525"/>
        </w:tabs>
        <w:spacing w:after="0" w:line="240" w:lineRule="auto"/>
        <w:rPr>
          <w:color w:val="000000" w:themeColor="text1"/>
        </w:rPr>
      </w:pPr>
      <w:r w:rsidRPr="00FE67BC">
        <w:rPr>
          <w:color w:val="000000" w:themeColor="text1"/>
        </w:rPr>
        <w:t>This exchange includes final design information with formal documents, and amended with design issue requests and responses.</w:t>
      </w:r>
      <w:r>
        <w:rPr>
          <w:color w:val="000000" w:themeColor="text1"/>
        </w:rPr>
        <w:t xml:space="preserve">  </w:t>
      </w:r>
      <w:r w:rsidRPr="00FE67BC">
        <w:rPr>
          <w:color w:val="000000" w:themeColor="text1"/>
        </w:rPr>
        <w:t>Entities exported for this exchange include the following:</w:t>
      </w:r>
    </w:p>
    <w:p w:rsidR="00BC366D" w:rsidRPr="00FE67BC" w:rsidRDefault="00BC366D" w:rsidP="00BC366D">
      <w:pPr>
        <w:tabs>
          <w:tab w:val="left" w:pos="6525"/>
        </w:tabs>
        <w:spacing w:after="0" w:line="240" w:lineRule="auto"/>
        <w:rPr>
          <w:color w:val="000000" w:themeColor="text1"/>
        </w:rPr>
      </w:pPr>
    </w:p>
    <w:p w:rsidR="00BC366D" w:rsidRPr="00BC366D" w:rsidRDefault="00BC366D" w:rsidP="00955B15">
      <w:pPr>
        <w:pStyle w:val="ListParagraph"/>
        <w:numPr>
          <w:ilvl w:val="0"/>
          <w:numId w:val="64"/>
        </w:numPr>
        <w:tabs>
          <w:tab w:val="left" w:pos="6525"/>
        </w:tabs>
        <w:spacing w:after="0" w:line="240" w:lineRule="auto"/>
        <w:rPr>
          <w:color w:val="000000" w:themeColor="text1"/>
        </w:rPr>
      </w:pPr>
      <w:r w:rsidRPr="00BC366D">
        <w:rPr>
          <w:color w:val="000000" w:themeColor="text1"/>
        </w:rPr>
        <w:t>IfcActionRequest: Indicate reported issues and resolutions.</w:t>
      </w:r>
    </w:p>
    <w:p w:rsidR="00F76FA3" w:rsidRPr="00AF714E" w:rsidRDefault="00BC366D" w:rsidP="00955B15">
      <w:pPr>
        <w:pStyle w:val="ListParagraph"/>
        <w:numPr>
          <w:ilvl w:val="0"/>
          <w:numId w:val="64"/>
        </w:numPr>
        <w:tabs>
          <w:tab w:val="left" w:pos="6525"/>
        </w:tabs>
        <w:spacing w:after="0" w:line="240" w:lineRule="auto"/>
        <w:rPr>
          <w:color w:val="000000" w:themeColor="text1"/>
        </w:rPr>
      </w:pPr>
      <w:r w:rsidRPr="00BC366D">
        <w:rPr>
          <w:color w:val="000000" w:themeColor="text1"/>
        </w:rPr>
        <w:t>IfcRelAssociatesDocument: Indicate external documents.</w:t>
      </w:r>
      <w:r w:rsidR="00F76FA3">
        <w:br w:type="page"/>
      </w:r>
    </w:p>
    <w:p w:rsidR="00AF714E" w:rsidRPr="00F76FA3" w:rsidRDefault="00AF714E" w:rsidP="00AF714E">
      <w:pPr>
        <w:pStyle w:val="ListParagraph"/>
        <w:tabs>
          <w:tab w:val="left" w:pos="6525"/>
        </w:tabs>
        <w:spacing w:after="0" w:line="240" w:lineRule="auto"/>
        <w:rPr>
          <w:color w:val="000000" w:themeColor="text1"/>
        </w:rPr>
      </w:pPr>
    </w:p>
    <w:p w:rsidR="00BC366D" w:rsidRPr="00AF714E" w:rsidRDefault="0002652C" w:rsidP="00BC366D">
      <w:pPr>
        <w:tabs>
          <w:tab w:val="left" w:pos="6525"/>
        </w:tabs>
        <w:spacing w:after="0" w:line="240" w:lineRule="auto"/>
        <w:rPr>
          <w:b/>
          <w:color w:val="000000" w:themeColor="text1"/>
        </w:rPr>
      </w:pPr>
      <w:r w:rsidRPr="00AF714E">
        <w:rPr>
          <w:b/>
          <w:color w:val="000000" w:themeColor="text1"/>
        </w:rPr>
        <w:t>6.2.1.</w:t>
      </w:r>
      <w:r w:rsidR="00BC366D" w:rsidRPr="00AF714E">
        <w:rPr>
          <w:b/>
        </w:rPr>
        <w:t xml:space="preserve">10 </w:t>
      </w:r>
      <w:r w:rsidR="00BC366D" w:rsidRPr="00AF714E">
        <w:rPr>
          <w:b/>
          <w:color w:val="000000" w:themeColor="text1"/>
        </w:rPr>
        <w:t>Design Stage - Product Type Template</w:t>
      </w:r>
    </w:p>
    <w:p w:rsidR="00BC366D" w:rsidRDefault="00BC366D" w:rsidP="00BC366D">
      <w:pPr>
        <w:tabs>
          <w:tab w:val="left" w:pos="6525"/>
        </w:tabs>
        <w:spacing w:after="0" w:line="240" w:lineRule="auto"/>
        <w:rPr>
          <w:color w:val="000000" w:themeColor="text1"/>
        </w:rPr>
      </w:pPr>
    </w:p>
    <w:p w:rsidR="00BC366D" w:rsidRPr="00FE67BC" w:rsidRDefault="00BC366D" w:rsidP="00BC366D">
      <w:pPr>
        <w:tabs>
          <w:tab w:val="left" w:pos="6525"/>
        </w:tabs>
        <w:spacing w:after="0" w:line="240" w:lineRule="auto"/>
        <w:rPr>
          <w:color w:val="000000" w:themeColor="text1"/>
        </w:rPr>
      </w:pPr>
      <w:r w:rsidRPr="00FE67BC">
        <w:rPr>
          <w:color w:val="000000" w:themeColor="text1"/>
        </w:rPr>
        <w:t>This exchange includes definitions of properties to be captured by product templates.</w:t>
      </w:r>
    </w:p>
    <w:p w:rsidR="00BC366D" w:rsidRDefault="00BC366D" w:rsidP="00BC366D">
      <w:pPr>
        <w:tabs>
          <w:tab w:val="left" w:pos="6525"/>
        </w:tabs>
        <w:spacing w:after="0" w:line="240" w:lineRule="auto"/>
        <w:rPr>
          <w:color w:val="000000" w:themeColor="text1"/>
        </w:rPr>
      </w:pPr>
      <w:r w:rsidRPr="00FE67BC">
        <w:rPr>
          <w:color w:val="000000" w:themeColor="text1"/>
        </w:rPr>
        <w:t>Property templates are now supported in IFC4. Project composition excluded (no placeholder building is necessary).</w:t>
      </w:r>
      <w:r>
        <w:rPr>
          <w:color w:val="000000" w:themeColor="text1"/>
        </w:rPr>
        <w:t xml:space="preserve"> </w:t>
      </w:r>
      <w:r w:rsidRPr="00FE67BC">
        <w:rPr>
          <w:color w:val="000000" w:themeColor="text1"/>
        </w:rPr>
        <w:t>Entities exported for this exchange include the following:</w:t>
      </w:r>
    </w:p>
    <w:p w:rsidR="00BC366D" w:rsidRPr="00FE67BC" w:rsidRDefault="00BC366D" w:rsidP="00BC366D">
      <w:pPr>
        <w:tabs>
          <w:tab w:val="left" w:pos="6525"/>
        </w:tabs>
        <w:spacing w:after="0" w:line="240" w:lineRule="auto"/>
        <w:rPr>
          <w:color w:val="000000" w:themeColor="text1"/>
        </w:rPr>
      </w:pPr>
    </w:p>
    <w:p w:rsidR="00BC366D" w:rsidRPr="00BC366D" w:rsidRDefault="00BC366D" w:rsidP="00955B15">
      <w:pPr>
        <w:pStyle w:val="ListParagraph"/>
        <w:numPr>
          <w:ilvl w:val="0"/>
          <w:numId w:val="66"/>
        </w:numPr>
        <w:tabs>
          <w:tab w:val="left" w:pos="6525"/>
        </w:tabs>
        <w:spacing w:after="0" w:line="240" w:lineRule="auto"/>
        <w:rPr>
          <w:color w:val="000000" w:themeColor="text1"/>
        </w:rPr>
      </w:pPr>
      <w:r w:rsidRPr="00BC366D">
        <w:rPr>
          <w:color w:val="000000" w:themeColor="text1"/>
        </w:rPr>
        <w:t>IfcRelAssociatesClassification: Classifications may be applied to categorize properties by common definitions.</w:t>
      </w:r>
    </w:p>
    <w:p w:rsidR="00BC366D" w:rsidRPr="00BC366D" w:rsidRDefault="00BC366D" w:rsidP="00955B15">
      <w:pPr>
        <w:pStyle w:val="ListParagraph"/>
        <w:numPr>
          <w:ilvl w:val="0"/>
          <w:numId w:val="66"/>
        </w:numPr>
        <w:tabs>
          <w:tab w:val="left" w:pos="6525"/>
        </w:tabs>
        <w:spacing w:after="0" w:line="240" w:lineRule="auto"/>
        <w:rPr>
          <w:color w:val="000000" w:themeColor="text1"/>
        </w:rPr>
      </w:pPr>
      <w:r w:rsidRPr="00BC366D">
        <w:rPr>
          <w:color w:val="000000" w:themeColor="text1"/>
        </w:rPr>
        <w:t>IfcPropertySetTemplate: Property set templates may be specified to indicate information to be provided for product types.</w:t>
      </w:r>
    </w:p>
    <w:p w:rsidR="00BC366D" w:rsidRPr="00BC366D" w:rsidRDefault="00BC366D" w:rsidP="00955B15">
      <w:pPr>
        <w:pStyle w:val="ListParagraph"/>
        <w:numPr>
          <w:ilvl w:val="0"/>
          <w:numId w:val="66"/>
        </w:numPr>
        <w:tabs>
          <w:tab w:val="left" w:pos="6525"/>
        </w:tabs>
        <w:spacing w:after="0" w:line="240" w:lineRule="auto"/>
        <w:rPr>
          <w:color w:val="000000" w:themeColor="text1"/>
        </w:rPr>
      </w:pPr>
      <w:r w:rsidRPr="00BC366D">
        <w:rPr>
          <w:color w:val="000000" w:themeColor="text1"/>
        </w:rPr>
        <w:t>IfcSimplePropertyTemplate: Property templates may be specified to describe each property within a property set.</w:t>
      </w:r>
    </w:p>
    <w:p w:rsidR="00F76FA3" w:rsidRDefault="00F76FA3" w:rsidP="00BC366D">
      <w:pPr>
        <w:tabs>
          <w:tab w:val="left" w:pos="6525"/>
        </w:tabs>
        <w:spacing w:after="0" w:line="240" w:lineRule="auto"/>
        <w:rPr>
          <w:color w:val="000000" w:themeColor="text1"/>
        </w:rPr>
      </w:pPr>
    </w:p>
    <w:p w:rsidR="00BC366D" w:rsidRPr="00AF714E" w:rsidRDefault="0002652C" w:rsidP="00BC366D">
      <w:pPr>
        <w:tabs>
          <w:tab w:val="left" w:pos="6525"/>
        </w:tabs>
        <w:spacing w:after="0" w:line="240" w:lineRule="auto"/>
        <w:rPr>
          <w:b/>
          <w:color w:val="000000" w:themeColor="text1"/>
        </w:rPr>
      </w:pPr>
      <w:r w:rsidRPr="00AF714E">
        <w:rPr>
          <w:b/>
          <w:color w:val="000000" w:themeColor="text1"/>
        </w:rPr>
        <w:t>6.2.1.</w:t>
      </w:r>
      <w:r w:rsidR="00BC366D" w:rsidRPr="00AF714E">
        <w:rPr>
          <w:b/>
        </w:rPr>
        <w:t xml:space="preserve">11 </w:t>
      </w:r>
      <w:r w:rsidR="00BC366D" w:rsidRPr="00AF714E">
        <w:rPr>
          <w:b/>
          <w:color w:val="000000" w:themeColor="text1"/>
        </w:rPr>
        <w:t>Design Stage - Product Template</w:t>
      </w:r>
    </w:p>
    <w:p w:rsidR="009C63A2" w:rsidRDefault="009C63A2" w:rsidP="00BC366D">
      <w:pPr>
        <w:tabs>
          <w:tab w:val="left" w:pos="6525"/>
        </w:tabs>
        <w:spacing w:after="0" w:line="240" w:lineRule="auto"/>
        <w:rPr>
          <w:color w:val="000000" w:themeColor="text1"/>
        </w:rPr>
      </w:pPr>
    </w:p>
    <w:p w:rsidR="00BC366D" w:rsidRPr="00FE67BC" w:rsidRDefault="00BC366D" w:rsidP="00BC366D">
      <w:pPr>
        <w:tabs>
          <w:tab w:val="left" w:pos="6525"/>
        </w:tabs>
        <w:spacing w:after="0" w:line="240" w:lineRule="auto"/>
        <w:rPr>
          <w:color w:val="000000" w:themeColor="text1"/>
        </w:rPr>
      </w:pPr>
      <w:r w:rsidRPr="00FE67BC">
        <w:rPr>
          <w:color w:val="000000" w:themeColor="text1"/>
        </w:rPr>
        <w:t>This exchange includes product type information for specific product models provided by manufacturers.</w:t>
      </w:r>
    </w:p>
    <w:p w:rsidR="00BC366D" w:rsidRDefault="00BC366D" w:rsidP="00BC366D">
      <w:pPr>
        <w:tabs>
          <w:tab w:val="left" w:pos="6525"/>
        </w:tabs>
        <w:spacing w:after="0" w:line="240" w:lineRule="auto"/>
        <w:rPr>
          <w:color w:val="000000" w:themeColor="text1"/>
        </w:rPr>
      </w:pPr>
      <w:r w:rsidRPr="00FE67BC">
        <w:rPr>
          <w:color w:val="000000" w:themeColor="text1"/>
        </w:rPr>
        <w:t>Product types may be declared within a project without having any occurrences in IFC4. Project composition excluded (no placeholder building is necessary). Project libraries added (to provide link to originating property set templates).</w:t>
      </w:r>
      <w:r>
        <w:rPr>
          <w:color w:val="000000" w:themeColor="text1"/>
        </w:rPr>
        <w:t xml:space="preserve"> </w:t>
      </w:r>
      <w:r w:rsidRPr="00FE67BC">
        <w:rPr>
          <w:color w:val="000000" w:themeColor="text1"/>
        </w:rPr>
        <w:t>Entities exported for this exchange include the following:</w:t>
      </w:r>
    </w:p>
    <w:p w:rsidR="00BC366D" w:rsidRPr="00FE67BC" w:rsidRDefault="00BC366D" w:rsidP="00BC366D">
      <w:pPr>
        <w:tabs>
          <w:tab w:val="left" w:pos="6525"/>
        </w:tabs>
        <w:spacing w:after="0" w:line="240" w:lineRule="auto"/>
        <w:rPr>
          <w:color w:val="000000" w:themeColor="text1"/>
        </w:rPr>
      </w:pPr>
    </w:p>
    <w:p w:rsidR="00BC366D" w:rsidRPr="00BC366D" w:rsidRDefault="00BC366D" w:rsidP="00955B15">
      <w:pPr>
        <w:pStyle w:val="ListParagraph"/>
        <w:numPr>
          <w:ilvl w:val="0"/>
          <w:numId w:val="65"/>
        </w:numPr>
        <w:tabs>
          <w:tab w:val="left" w:pos="6525"/>
        </w:tabs>
        <w:spacing w:after="0" w:line="240" w:lineRule="auto"/>
        <w:rPr>
          <w:color w:val="000000" w:themeColor="text1"/>
        </w:rPr>
      </w:pPr>
      <w:r w:rsidRPr="00BC366D">
        <w:rPr>
          <w:color w:val="000000" w:themeColor="text1"/>
        </w:rPr>
        <w:t>IfcProjectLibrary: Referenced libraries of property set templates are indicated.</w:t>
      </w:r>
    </w:p>
    <w:p w:rsidR="00BC366D" w:rsidRPr="00BC366D" w:rsidRDefault="00BC366D" w:rsidP="00955B15">
      <w:pPr>
        <w:pStyle w:val="ListParagraph"/>
        <w:numPr>
          <w:ilvl w:val="0"/>
          <w:numId w:val="65"/>
        </w:numPr>
        <w:tabs>
          <w:tab w:val="left" w:pos="6525"/>
        </w:tabs>
        <w:spacing w:after="0" w:line="240" w:lineRule="auto"/>
        <w:rPr>
          <w:color w:val="000000" w:themeColor="text1"/>
        </w:rPr>
      </w:pPr>
      <w:r w:rsidRPr="00BC366D">
        <w:rPr>
          <w:color w:val="000000" w:themeColor="text1"/>
        </w:rPr>
        <w:t>IfcPropertySet: Properties may be specified to indicate requirements at particular objects.</w:t>
      </w:r>
    </w:p>
    <w:p w:rsidR="00BC366D" w:rsidRPr="00BC366D" w:rsidRDefault="00BC366D" w:rsidP="00955B15">
      <w:pPr>
        <w:pStyle w:val="ListParagraph"/>
        <w:numPr>
          <w:ilvl w:val="0"/>
          <w:numId w:val="65"/>
        </w:numPr>
        <w:tabs>
          <w:tab w:val="left" w:pos="6525"/>
        </w:tabs>
        <w:spacing w:after="0" w:line="240" w:lineRule="auto"/>
        <w:rPr>
          <w:color w:val="000000" w:themeColor="text1"/>
        </w:rPr>
      </w:pPr>
      <w:r w:rsidRPr="00BC366D">
        <w:rPr>
          <w:color w:val="000000" w:themeColor="text1"/>
        </w:rPr>
        <w:t>IfcElementType: Identify specific product model types to be considered for use.</w:t>
      </w:r>
    </w:p>
    <w:p w:rsidR="00BC366D" w:rsidRPr="00BC366D" w:rsidRDefault="00BC366D" w:rsidP="00955B15">
      <w:pPr>
        <w:pStyle w:val="ListParagraph"/>
        <w:numPr>
          <w:ilvl w:val="0"/>
          <w:numId w:val="65"/>
        </w:numPr>
        <w:tabs>
          <w:tab w:val="left" w:pos="6525"/>
        </w:tabs>
        <w:spacing w:after="0" w:line="240" w:lineRule="auto"/>
        <w:rPr>
          <w:color w:val="000000" w:themeColor="text1"/>
        </w:rPr>
      </w:pPr>
      <w:r w:rsidRPr="00BC366D">
        <w:rPr>
          <w:color w:val="000000" w:themeColor="text1"/>
        </w:rPr>
        <w:t>IfcRelAssociatesClassification: Classifications may be applied to categorize product types.</w:t>
      </w:r>
    </w:p>
    <w:p w:rsidR="00BC366D" w:rsidRPr="00BC366D" w:rsidRDefault="00BC366D" w:rsidP="00955B15">
      <w:pPr>
        <w:pStyle w:val="ListParagraph"/>
        <w:numPr>
          <w:ilvl w:val="0"/>
          <w:numId w:val="65"/>
        </w:numPr>
        <w:tabs>
          <w:tab w:val="left" w:pos="6525"/>
        </w:tabs>
        <w:spacing w:after="0" w:line="240" w:lineRule="auto"/>
        <w:rPr>
          <w:color w:val="000000" w:themeColor="text1"/>
        </w:rPr>
      </w:pPr>
      <w:r w:rsidRPr="00BC366D">
        <w:rPr>
          <w:color w:val="000000" w:themeColor="text1"/>
        </w:rPr>
        <w:t>IfcRelAssociatesMaterial: Identify material constituents and material properties.</w:t>
      </w:r>
    </w:p>
    <w:p w:rsidR="00006485" w:rsidRDefault="00006485" w:rsidP="00006485">
      <w:pPr>
        <w:tabs>
          <w:tab w:val="left" w:pos="6525"/>
        </w:tabs>
        <w:spacing w:after="0" w:line="240" w:lineRule="auto"/>
      </w:pPr>
    </w:p>
    <w:p w:rsidR="00006485" w:rsidRPr="00AF714E" w:rsidRDefault="0002652C" w:rsidP="00BC366D">
      <w:pPr>
        <w:tabs>
          <w:tab w:val="left" w:pos="6525"/>
        </w:tabs>
        <w:spacing w:after="0" w:line="240" w:lineRule="auto"/>
        <w:rPr>
          <w:b/>
        </w:rPr>
      </w:pPr>
      <w:r w:rsidRPr="00AF714E">
        <w:rPr>
          <w:b/>
          <w:color w:val="000000" w:themeColor="text1"/>
        </w:rPr>
        <w:t>6.2.1.</w:t>
      </w:r>
      <w:r w:rsidR="00BC366D" w:rsidRPr="00AF714E">
        <w:rPr>
          <w:b/>
        </w:rPr>
        <w:t xml:space="preserve">12 </w:t>
      </w:r>
      <w:r w:rsidR="00006485" w:rsidRPr="00AF714E">
        <w:rPr>
          <w:b/>
        </w:rPr>
        <w:t>Construction Stage</w:t>
      </w:r>
      <w:r w:rsidR="00BC366D" w:rsidRPr="00AF714E">
        <w:rPr>
          <w:b/>
        </w:rPr>
        <w:t xml:space="preserve"> - </w:t>
      </w:r>
      <w:r w:rsidR="00006485" w:rsidRPr="00AF714E">
        <w:rPr>
          <w:b/>
        </w:rPr>
        <w:t>Bid Issue</w:t>
      </w:r>
    </w:p>
    <w:p w:rsidR="00DC1BAB" w:rsidRDefault="00DC1BAB" w:rsidP="00DC1BAB">
      <w:pPr>
        <w:tabs>
          <w:tab w:val="left" w:pos="6525"/>
        </w:tabs>
        <w:spacing w:after="0" w:line="240" w:lineRule="auto"/>
        <w:rPr>
          <w:color w:val="000000" w:themeColor="text1"/>
        </w:rPr>
      </w:pPr>
    </w:p>
    <w:p w:rsidR="00DC1BAB" w:rsidRDefault="00DC1BAB" w:rsidP="00DC1BAB">
      <w:pPr>
        <w:tabs>
          <w:tab w:val="left" w:pos="6525"/>
        </w:tabs>
        <w:spacing w:after="0" w:line="240" w:lineRule="auto"/>
        <w:rPr>
          <w:color w:val="000000" w:themeColor="text1"/>
        </w:rPr>
      </w:pPr>
      <w:r w:rsidRPr="00FE67BC">
        <w:rPr>
          <w:color w:val="000000" w:themeColor="text1"/>
        </w:rPr>
        <w:t>This exchange includes bid submission information with formal documents, and amended with bid issue requests and responses.</w:t>
      </w:r>
      <w:r>
        <w:rPr>
          <w:color w:val="000000" w:themeColor="text1"/>
        </w:rPr>
        <w:t xml:space="preserve">  </w:t>
      </w:r>
      <w:r w:rsidRPr="00FE67BC">
        <w:rPr>
          <w:color w:val="000000" w:themeColor="text1"/>
        </w:rPr>
        <w:t>The IfcActionRequest entity captures all reported issues (or requests to do something), for which tasks may be assigned to carry out work to address an issue.</w:t>
      </w:r>
      <w:r>
        <w:rPr>
          <w:color w:val="000000" w:themeColor="text1"/>
        </w:rPr>
        <w:t xml:space="preserve">  </w:t>
      </w:r>
      <w:r w:rsidRPr="00FE67BC">
        <w:rPr>
          <w:color w:val="000000" w:themeColor="text1"/>
        </w:rPr>
        <w:t>Entities exported for this exchange include the following:</w:t>
      </w:r>
    </w:p>
    <w:p w:rsidR="00DC1BAB" w:rsidRPr="00FE67BC" w:rsidRDefault="00DC1BAB" w:rsidP="00DC1BAB">
      <w:pPr>
        <w:tabs>
          <w:tab w:val="left" w:pos="6525"/>
        </w:tabs>
        <w:spacing w:after="0" w:line="240" w:lineRule="auto"/>
        <w:rPr>
          <w:color w:val="000000" w:themeColor="text1"/>
        </w:rPr>
      </w:pPr>
    </w:p>
    <w:p w:rsidR="00DC1BAB" w:rsidRPr="00DC1BAB" w:rsidRDefault="00DC1BAB" w:rsidP="00955B15">
      <w:pPr>
        <w:pStyle w:val="ListParagraph"/>
        <w:numPr>
          <w:ilvl w:val="0"/>
          <w:numId w:val="67"/>
        </w:numPr>
        <w:tabs>
          <w:tab w:val="left" w:pos="6525"/>
        </w:tabs>
        <w:spacing w:after="0" w:line="240" w:lineRule="auto"/>
        <w:rPr>
          <w:color w:val="000000" w:themeColor="text1"/>
        </w:rPr>
      </w:pPr>
      <w:r w:rsidRPr="00DC1BAB">
        <w:rPr>
          <w:color w:val="000000" w:themeColor="text1"/>
        </w:rPr>
        <w:t>IfcActionRequest: Indicate reported issues and resolutions.</w:t>
      </w:r>
    </w:p>
    <w:p w:rsidR="00DC1BAB" w:rsidRDefault="00DC1BAB" w:rsidP="00955B15">
      <w:pPr>
        <w:pStyle w:val="ListParagraph"/>
        <w:numPr>
          <w:ilvl w:val="0"/>
          <w:numId w:val="67"/>
        </w:numPr>
        <w:tabs>
          <w:tab w:val="left" w:pos="6525"/>
        </w:tabs>
        <w:spacing w:after="0" w:line="240" w:lineRule="auto"/>
        <w:rPr>
          <w:color w:val="000000" w:themeColor="text1"/>
        </w:rPr>
      </w:pPr>
      <w:r w:rsidRPr="00DC1BAB">
        <w:rPr>
          <w:color w:val="000000" w:themeColor="text1"/>
        </w:rPr>
        <w:t>IfcRelAssociatesDocument: Indicate external documents.</w:t>
      </w:r>
    </w:p>
    <w:p w:rsidR="004768F0" w:rsidRPr="004768F0" w:rsidRDefault="004768F0" w:rsidP="004768F0">
      <w:pPr>
        <w:tabs>
          <w:tab w:val="left" w:pos="6525"/>
        </w:tabs>
        <w:spacing w:after="0" w:line="240" w:lineRule="auto"/>
        <w:rPr>
          <w:color w:val="000000" w:themeColor="text1"/>
        </w:rPr>
      </w:pPr>
    </w:p>
    <w:p w:rsidR="00DC1BAB" w:rsidRPr="00AF714E" w:rsidRDefault="0002652C" w:rsidP="00DC1BAB">
      <w:pPr>
        <w:tabs>
          <w:tab w:val="left" w:pos="6525"/>
        </w:tabs>
        <w:spacing w:after="0" w:line="240" w:lineRule="auto"/>
        <w:rPr>
          <w:b/>
          <w:color w:val="000000" w:themeColor="text1"/>
        </w:rPr>
      </w:pPr>
      <w:r w:rsidRPr="00AF714E">
        <w:rPr>
          <w:b/>
          <w:color w:val="000000" w:themeColor="text1"/>
        </w:rPr>
        <w:t>6.2.1.</w:t>
      </w:r>
      <w:r w:rsidR="00DC1BAB" w:rsidRPr="00AF714E">
        <w:rPr>
          <w:b/>
        </w:rPr>
        <w:t xml:space="preserve">13 Construction Stage - </w:t>
      </w:r>
      <w:r w:rsidR="00DC1BAB" w:rsidRPr="00AF714E">
        <w:rPr>
          <w:b/>
          <w:color w:val="000000" w:themeColor="text1"/>
        </w:rPr>
        <w:t>Product Type Selection</w:t>
      </w:r>
    </w:p>
    <w:p w:rsidR="00DC1BAB" w:rsidRDefault="00DC1BAB" w:rsidP="00DC1BAB">
      <w:pPr>
        <w:tabs>
          <w:tab w:val="left" w:pos="6525"/>
        </w:tabs>
        <w:spacing w:after="0" w:line="240" w:lineRule="auto"/>
        <w:rPr>
          <w:color w:val="000000" w:themeColor="text1"/>
        </w:rPr>
      </w:pPr>
    </w:p>
    <w:p w:rsidR="00DC1BAB" w:rsidRDefault="00DC1BAB" w:rsidP="00DC1BAB">
      <w:pPr>
        <w:tabs>
          <w:tab w:val="left" w:pos="6525"/>
        </w:tabs>
        <w:spacing w:after="0" w:line="240" w:lineRule="auto"/>
        <w:rPr>
          <w:color w:val="000000" w:themeColor="text1"/>
        </w:rPr>
      </w:pPr>
      <w:r w:rsidRPr="00FE67BC">
        <w:rPr>
          <w:color w:val="000000" w:themeColor="text1"/>
        </w:rPr>
        <w:t>This exchange includes product type information for product models selected to be used, without regard for particular placement.</w:t>
      </w:r>
      <w:r>
        <w:rPr>
          <w:color w:val="000000" w:themeColor="text1"/>
        </w:rPr>
        <w:t xml:space="preserve">  </w:t>
      </w:r>
      <w:r w:rsidRPr="00FE67BC">
        <w:rPr>
          <w:color w:val="000000" w:themeColor="text1"/>
        </w:rPr>
        <w:t>Product types may be declared within a project without having any occurrences in IFC4. Project composition excluded (no placeholder building is necessary). Project libraries added (to provide link to originating property set templates).</w:t>
      </w:r>
      <w:r>
        <w:rPr>
          <w:color w:val="000000" w:themeColor="text1"/>
        </w:rPr>
        <w:t xml:space="preserve"> </w:t>
      </w:r>
      <w:r w:rsidRPr="00FE67BC">
        <w:rPr>
          <w:color w:val="000000" w:themeColor="text1"/>
        </w:rPr>
        <w:t>Entities exported for this exchange include the following:</w:t>
      </w:r>
    </w:p>
    <w:p w:rsidR="00DC1BAB" w:rsidRPr="00FE67BC" w:rsidRDefault="00DC1BAB" w:rsidP="00DC1BAB">
      <w:pPr>
        <w:tabs>
          <w:tab w:val="left" w:pos="6525"/>
        </w:tabs>
        <w:spacing w:after="0" w:line="240" w:lineRule="auto"/>
        <w:rPr>
          <w:color w:val="000000" w:themeColor="text1"/>
        </w:rPr>
      </w:pPr>
    </w:p>
    <w:p w:rsidR="00DC1BAB" w:rsidRPr="00DC1BAB" w:rsidRDefault="00DC1BAB" w:rsidP="00955B15">
      <w:pPr>
        <w:pStyle w:val="ListParagraph"/>
        <w:numPr>
          <w:ilvl w:val="0"/>
          <w:numId w:val="68"/>
        </w:numPr>
        <w:tabs>
          <w:tab w:val="left" w:pos="6525"/>
        </w:tabs>
        <w:spacing w:after="0" w:line="240" w:lineRule="auto"/>
        <w:rPr>
          <w:color w:val="000000" w:themeColor="text1"/>
        </w:rPr>
      </w:pPr>
      <w:r w:rsidRPr="00DC1BAB">
        <w:rPr>
          <w:color w:val="000000" w:themeColor="text1"/>
        </w:rPr>
        <w:t>IfcProjectLibrary: Referenced libraries of product types are indicated.</w:t>
      </w:r>
    </w:p>
    <w:p w:rsidR="00DC1BAB" w:rsidRPr="00DC1BAB" w:rsidRDefault="00DC1BAB" w:rsidP="00955B15">
      <w:pPr>
        <w:pStyle w:val="ListParagraph"/>
        <w:numPr>
          <w:ilvl w:val="0"/>
          <w:numId w:val="68"/>
        </w:numPr>
        <w:tabs>
          <w:tab w:val="left" w:pos="6525"/>
        </w:tabs>
        <w:spacing w:after="0" w:line="240" w:lineRule="auto"/>
        <w:rPr>
          <w:color w:val="000000" w:themeColor="text1"/>
        </w:rPr>
      </w:pPr>
      <w:r w:rsidRPr="00DC1BAB">
        <w:rPr>
          <w:color w:val="000000" w:themeColor="text1"/>
        </w:rPr>
        <w:t>IfcElementType: Identify specific product model types to be considered for use.</w:t>
      </w:r>
    </w:p>
    <w:p w:rsidR="00DC1BAB" w:rsidRPr="00DC1BAB" w:rsidRDefault="00DC1BAB" w:rsidP="00955B15">
      <w:pPr>
        <w:pStyle w:val="ListParagraph"/>
        <w:numPr>
          <w:ilvl w:val="0"/>
          <w:numId w:val="68"/>
        </w:numPr>
        <w:tabs>
          <w:tab w:val="left" w:pos="6525"/>
        </w:tabs>
        <w:spacing w:after="0" w:line="240" w:lineRule="auto"/>
        <w:rPr>
          <w:color w:val="000000" w:themeColor="text1"/>
        </w:rPr>
      </w:pPr>
      <w:r w:rsidRPr="00DC1BAB">
        <w:rPr>
          <w:color w:val="000000" w:themeColor="text1"/>
        </w:rPr>
        <w:lastRenderedPageBreak/>
        <w:t>IfcRelDefinesByType: Indicate product types to be used at specific occurrences.</w:t>
      </w:r>
    </w:p>
    <w:p w:rsidR="00DC1BAB" w:rsidRPr="00DC1BAB" w:rsidRDefault="00DC1BAB" w:rsidP="00955B15">
      <w:pPr>
        <w:pStyle w:val="ListParagraph"/>
        <w:numPr>
          <w:ilvl w:val="0"/>
          <w:numId w:val="68"/>
        </w:numPr>
        <w:tabs>
          <w:tab w:val="left" w:pos="6525"/>
        </w:tabs>
        <w:spacing w:after="0" w:line="240" w:lineRule="auto"/>
        <w:rPr>
          <w:color w:val="000000" w:themeColor="text1"/>
        </w:rPr>
      </w:pPr>
      <w:r w:rsidRPr="00DC1BAB">
        <w:rPr>
          <w:color w:val="000000" w:themeColor="text1"/>
        </w:rPr>
        <w:t>IfcPropertySet: Properties may be specified to indicate requirements at particular objects.</w:t>
      </w:r>
    </w:p>
    <w:p w:rsidR="00DC1BAB" w:rsidRDefault="00DC1BAB" w:rsidP="00BC366D">
      <w:pPr>
        <w:tabs>
          <w:tab w:val="left" w:pos="6525"/>
        </w:tabs>
        <w:spacing w:after="0" w:line="240" w:lineRule="auto"/>
      </w:pPr>
    </w:p>
    <w:p w:rsidR="00DC1BAB" w:rsidRPr="00AF714E" w:rsidRDefault="0002652C" w:rsidP="00DC1BAB">
      <w:pPr>
        <w:tabs>
          <w:tab w:val="left" w:pos="6525"/>
        </w:tabs>
        <w:spacing w:after="0" w:line="240" w:lineRule="auto"/>
        <w:rPr>
          <w:b/>
          <w:color w:val="000000" w:themeColor="text1"/>
        </w:rPr>
      </w:pPr>
      <w:r w:rsidRPr="00AF714E">
        <w:rPr>
          <w:b/>
          <w:color w:val="000000" w:themeColor="text1"/>
        </w:rPr>
        <w:t>6.2.1.</w:t>
      </w:r>
      <w:r w:rsidR="00DC1BAB" w:rsidRPr="00AF714E">
        <w:rPr>
          <w:b/>
        </w:rPr>
        <w:t xml:space="preserve">14 Construction Stage - </w:t>
      </w:r>
      <w:r w:rsidR="00DC1BAB" w:rsidRPr="00AF714E">
        <w:rPr>
          <w:b/>
          <w:color w:val="000000" w:themeColor="text1"/>
        </w:rPr>
        <w:t>System Layout</w:t>
      </w:r>
    </w:p>
    <w:p w:rsidR="00DC1BAB" w:rsidRDefault="00DC1BAB" w:rsidP="00DC1BAB">
      <w:pPr>
        <w:tabs>
          <w:tab w:val="left" w:pos="6525"/>
        </w:tabs>
        <w:spacing w:after="0" w:line="240" w:lineRule="auto"/>
        <w:rPr>
          <w:color w:val="000000" w:themeColor="text1"/>
        </w:rPr>
      </w:pPr>
    </w:p>
    <w:p w:rsidR="00DC1BAB" w:rsidRPr="00FE67BC" w:rsidRDefault="00DC1BAB" w:rsidP="00DC1BAB">
      <w:pPr>
        <w:tabs>
          <w:tab w:val="left" w:pos="6525"/>
        </w:tabs>
        <w:spacing w:after="0" w:line="240" w:lineRule="auto"/>
        <w:rPr>
          <w:color w:val="000000" w:themeColor="text1"/>
        </w:rPr>
      </w:pPr>
      <w:r w:rsidRPr="00FE67BC">
        <w:rPr>
          <w:color w:val="000000" w:themeColor="text1"/>
        </w:rPr>
        <w:t>This exchange includes detailed system connectivity information for building systems and distribution systems.</w:t>
      </w:r>
      <w:r>
        <w:rPr>
          <w:color w:val="000000" w:themeColor="text1"/>
        </w:rPr>
        <w:t xml:space="preserve">  </w:t>
      </w:r>
      <w:r w:rsidRPr="00FE67BC">
        <w:rPr>
          <w:color w:val="000000" w:themeColor="text1"/>
        </w:rPr>
        <w:t>Entities exported for this exchange include the following:</w:t>
      </w:r>
    </w:p>
    <w:p w:rsidR="00DC1BAB" w:rsidRDefault="00DC1BAB" w:rsidP="00DC1BAB">
      <w:pPr>
        <w:tabs>
          <w:tab w:val="left" w:pos="6525"/>
        </w:tabs>
        <w:spacing w:after="0" w:line="240" w:lineRule="auto"/>
        <w:rPr>
          <w:color w:val="000000" w:themeColor="text1"/>
        </w:rPr>
      </w:pPr>
    </w:p>
    <w:p w:rsidR="00DC1BAB" w:rsidRPr="00DC1BAB" w:rsidRDefault="00DC1BAB" w:rsidP="00955B15">
      <w:pPr>
        <w:pStyle w:val="ListParagraph"/>
        <w:numPr>
          <w:ilvl w:val="0"/>
          <w:numId w:val="71"/>
        </w:numPr>
        <w:tabs>
          <w:tab w:val="left" w:pos="6525"/>
        </w:tabs>
        <w:spacing w:after="0" w:line="240" w:lineRule="auto"/>
        <w:rPr>
          <w:color w:val="000000" w:themeColor="text1"/>
        </w:rPr>
      </w:pPr>
      <w:r w:rsidRPr="00DC1BAB">
        <w:rPr>
          <w:color w:val="000000" w:themeColor="text1"/>
        </w:rPr>
        <w:t>IfcElement: Indicate specific element placement within the building.</w:t>
      </w:r>
    </w:p>
    <w:p w:rsidR="00DC1BAB" w:rsidRPr="00DC1BAB" w:rsidRDefault="00DC1BAB" w:rsidP="00955B15">
      <w:pPr>
        <w:pStyle w:val="ListParagraph"/>
        <w:numPr>
          <w:ilvl w:val="0"/>
          <w:numId w:val="71"/>
        </w:numPr>
        <w:tabs>
          <w:tab w:val="left" w:pos="6525"/>
        </w:tabs>
        <w:spacing w:after="0" w:line="240" w:lineRule="auto"/>
        <w:rPr>
          <w:color w:val="000000" w:themeColor="text1"/>
        </w:rPr>
      </w:pPr>
      <w:r w:rsidRPr="00DC1BAB">
        <w:rPr>
          <w:color w:val="000000" w:themeColor="text1"/>
        </w:rPr>
        <w:t>IfcSystem: Indicate system design and topology.</w:t>
      </w:r>
    </w:p>
    <w:p w:rsidR="00DC1BAB" w:rsidRPr="00DC1BAB" w:rsidRDefault="00DC1BAB" w:rsidP="00955B15">
      <w:pPr>
        <w:pStyle w:val="ListParagraph"/>
        <w:numPr>
          <w:ilvl w:val="0"/>
          <w:numId w:val="71"/>
        </w:numPr>
        <w:tabs>
          <w:tab w:val="left" w:pos="6525"/>
        </w:tabs>
        <w:spacing w:after="0" w:line="240" w:lineRule="auto"/>
        <w:rPr>
          <w:color w:val="000000" w:themeColor="text1"/>
        </w:rPr>
      </w:pPr>
      <w:r w:rsidRPr="00DC1BAB">
        <w:rPr>
          <w:color w:val="000000" w:themeColor="text1"/>
        </w:rPr>
        <w:t>IfcRelConnectsElements: Indicate general connections between elements.</w:t>
      </w:r>
    </w:p>
    <w:p w:rsidR="00DC1BAB" w:rsidRPr="00DC1BAB" w:rsidRDefault="00DC1BAB" w:rsidP="00955B15">
      <w:pPr>
        <w:pStyle w:val="ListParagraph"/>
        <w:numPr>
          <w:ilvl w:val="0"/>
          <w:numId w:val="71"/>
        </w:numPr>
        <w:tabs>
          <w:tab w:val="left" w:pos="6525"/>
        </w:tabs>
        <w:spacing w:after="0" w:line="240" w:lineRule="auto"/>
        <w:rPr>
          <w:color w:val="000000" w:themeColor="text1"/>
        </w:rPr>
      </w:pPr>
      <w:r w:rsidRPr="00DC1BAB">
        <w:rPr>
          <w:color w:val="000000" w:themeColor="text1"/>
        </w:rPr>
        <w:t>IfcRelConnectsPorts: Indicate port connections between elements.</w:t>
      </w:r>
    </w:p>
    <w:p w:rsidR="00DC1BAB" w:rsidRPr="00DC1BAB" w:rsidRDefault="00DC1BAB" w:rsidP="00955B15">
      <w:pPr>
        <w:pStyle w:val="ListParagraph"/>
        <w:numPr>
          <w:ilvl w:val="0"/>
          <w:numId w:val="71"/>
        </w:numPr>
        <w:tabs>
          <w:tab w:val="left" w:pos="6525"/>
        </w:tabs>
        <w:spacing w:after="0" w:line="240" w:lineRule="auto"/>
        <w:rPr>
          <w:color w:val="000000" w:themeColor="text1"/>
        </w:rPr>
      </w:pPr>
      <w:r w:rsidRPr="00DC1BAB">
        <w:rPr>
          <w:color w:val="000000" w:themeColor="text1"/>
        </w:rPr>
        <w:t>IfcPropertySet: Properties may be specified to indicate requirements at particular objects.</w:t>
      </w:r>
    </w:p>
    <w:p w:rsidR="00F76FA3" w:rsidRDefault="00F76FA3" w:rsidP="00DC1BAB">
      <w:pPr>
        <w:tabs>
          <w:tab w:val="left" w:pos="6525"/>
        </w:tabs>
        <w:spacing w:after="0" w:line="240" w:lineRule="auto"/>
        <w:rPr>
          <w:color w:val="000000" w:themeColor="text1"/>
        </w:rPr>
      </w:pPr>
    </w:p>
    <w:p w:rsidR="00DC1BAB" w:rsidRPr="00AF714E" w:rsidRDefault="0002652C" w:rsidP="00DC1BAB">
      <w:pPr>
        <w:tabs>
          <w:tab w:val="left" w:pos="6525"/>
        </w:tabs>
        <w:spacing w:after="0" w:line="240" w:lineRule="auto"/>
        <w:rPr>
          <w:b/>
          <w:color w:val="000000" w:themeColor="text1"/>
        </w:rPr>
      </w:pPr>
      <w:r w:rsidRPr="00AF714E">
        <w:rPr>
          <w:b/>
          <w:color w:val="000000" w:themeColor="text1"/>
        </w:rPr>
        <w:t>6.2.1.</w:t>
      </w:r>
      <w:r w:rsidR="00DC1BAB" w:rsidRPr="00AF714E">
        <w:rPr>
          <w:b/>
        </w:rPr>
        <w:t xml:space="preserve">15 Construction Stage - </w:t>
      </w:r>
      <w:r w:rsidR="00DC1BAB" w:rsidRPr="00AF714E">
        <w:rPr>
          <w:b/>
          <w:color w:val="000000" w:themeColor="text1"/>
        </w:rPr>
        <w:t>Product Installation</w:t>
      </w:r>
    </w:p>
    <w:p w:rsidR="00DC1BAB" w:rsidRDefault="00DC1BAB" w:rsidP="00DC1BAB">
      <w:pPr>
        <w:tabs>
          <w:tab w:val="left" w:pos="6525"/>
        </w:tabs>
        <w:spacing w:after="0" w:line="240" w:lineRule="auto"/>
        <w:rPr>
          <w:color w:val="000000" w:themeColor="text1"/>
        </w:rPr>
      </w:pPr>
    </w:p>
    <w:p w:rsidR="00DC1BAB" w:rsidRDefault="00DC1BAB" w:rsidP="00DC1BAB">
      <w:pPr>
        <w:tabs>
          <w:tab w:val="left" w:pos="6525"/>
        </w:tabs>
        <w:spacing w:after="0" w:line="240" w:lineRule="auto"/>
        <w:rPr>
          <w:color w:val="000000" w:themeColor="text1"/>
        </w:rPr>
      </w:pPr>
      <w:r w:rsidRPr="00FE67BC">
        <w:rPr>
          <w:color w:val="000000" w:themeColor="text1"/>
        </w:rPr>
        <w:t>This exchange includes product placement information, including serial numbers at specific installations.</w:t>
      </w:r>
      <w:r>
        <w:rPr>
          <w:color w:val="000000" w:themeColor="text1"/>
        </w:rPr>
        <w:t xml:space="preserve">  </w:t>
      </w:r>
      <w:r w:rsidRPr="00FE67BC">
        <w:rPr>
          <w:color w:val="000000" w:themeColor="text1"/>
        </w:rPr>
        <w:t>Entities exported for this exchange include the following:</w:t>
      </w:r>
    </w:p>
    <w:p w:rsidR="00DC1BAB" w:rsidRPr="00FE67BC" w:rsidRDefault="00DC1BAB" w:rsidP="00DC1BAB">
      <w:pPr>
        <w:tabs>
          <w:tab w:val="left" w:pos="6525"/>
        </w:tabs>
        <w:spacing w:after="0" w:line="240" w:lineRule="auto"/>
        <w:rPr>
          <w:color w:val="000000" w:themeColor="text1"/>
        </w:rPr>
      </w:pPr>
    </w:p>
    <w:p w:rsidR="00DC1BAB" w:rsidRPr="00DC1BAB" w:rsidRDefault="00DC1BAB" w:rsidP="00955B15">
      <w:pPr>
        <w:pStyle w:val="ListParagraph"/>
        <w:numPr>
          <w:ilvl w:val="0"/>
          <w:numId w:val="70"/>
        </w:numPr>
        <w:tabs>
          <w:tab w:val="left" w:pos="6525"/>
        </w:tabs>
        <w:spacing w:after="0" w:line="240" w:lineRule="auto"/>
        <w:rPr>
          <w:color w:val="000000" w:themeColor="text1"/>
        </w:rPr>
      </w:pPr>
      <w:r w:rsidRPr="00DC1BAB">
        <w:rPr>
          <w:color w:val="000000" w:themeColor="text1"/>
        </w:rPr>
        <w:t>IfcElement: Identify general requirements of elements within the building.</w:t>
      </w:r>
    </w:p>
    <w:p w:rsidR="00DC1BAB" w:rsidRPr="00DC1BAB" w:rsidRDefault="00DC1BAB" w:rsidP="00955B15">
      <w:pPr>
        <w:pStyle w:val="ListParagraph"/>
        <w:numPr>
          <w:ilvl w:val="0"/>
          <w:numId w:val="70"/>
        </w:numPr>
        <w:tabs>
          <w:tab w:val="left" w:pos="6525"/>
        </w:tabs>
        <w:spacing w:after="0" w:line="240" w:lineRule="auto"/>
        <w:rPr>
          <w:color w:val="000000" w:themeColor="text1"/>
        </w:rPr>
      </w:pPr>
      <w:r w:rsidRPr="00DC1BAB">
        <w:rPr>
          <w:color w:val="000000" w:themeColor="text1"/>
        </w:rPr>
        <w:t>IfcPropertySet: Properties may be specified to indicate requirements at particular objects.</w:t>
      </w:r>
    </w:p>
    <w:p w:rsidR="00DC1BAB" w:rsidRDefault="00DC1BAB" w:rsidP="00DC1BAB">
      <w:pPr>
        <w:tabs>
          <w:tab w:val="left" w:pos="6525"/>
        </w:tabs>
        <w:spacing w:after="0" w:line="240" w:lineRule="auto"/>
        <w:rPr>
          <w:color w:val="000000" w:themeColor="text1"/>
        </w:rPr>
      </w:pPr>
    </w:p>
    <w:p w:rsidR="00DC1BAB" w:rsidRPr="00F16AF8" w:rsidRDefault="0002652C" w:rsidP="00DC1BAB">
      <w:pPr>
        <w:tabs>
          <w:tab w:val="left" w:pos="6525"/>
        </w:tabs>
        <w:spacing w:after="0" w:line="240" w:lineRule="auto"/>
        <w:rPr>
          <w:b/>
          <w:color w:val="000000" w:themeColor="text1"/>
        </w:rPr>
      </w:pPr>
      <w:r w:rsidRPr="00F16AF8">
        <w:rPr>
          <w:b/>
          <w:color w:val="000000" w:themeColor="text1"/>
        </w:rPr>
        <w:t>6.2.1.</w:t>
      </w:r>
      <w:r w:rsidR="00DC1BAB" w:rsidRPr="00F16AF8">
        <w:rPr>
          <w:b/>
        </w:rPr>
        <w:t xml:space="preserve">16 Construction Stage - </w:t>
      </w:r>
      <w:r w:rsidR="00DC1BAB" w:rsidRPr="00F16AF8">
        <w:rPr>
          <w:b/>
          <w:color w:val="000000" w:themeColor="text1"/>
        </w:rPr>
        <w:t>Product Inspection</w:t>
      </w:r>
    </w:p>
    <w:p w:rsidR="00DC1BAB" w:rsidRDefault="00DC1BAB" w:rsidP="00DC1BAB">
      <w:pPr>
        <w:tabs>
          <w:tab w:val="left" w:pos="6525"/>
        </w:tabs>
        <w:spacing w:after="0" w:line="240" w:lineRule="auto"/>
        <w:rPr>
          <w:color w:val="000000" w:themeColor="text1"/>
        </w:rPr>
      </w:pPr>
    </w:p>
    <w:p w:rsidR="00DC1BAB" w:rsidRDefault="00DC1BAB" w:rsidP="00DC1BAB">
      <w:pPr>
        <w:tabs>
          <w:tab w:val="left" w:pos="6525"/>
        </w:tabs>
        <w:spacing w:after="0" w:line="240" w:lineRule="auto"/>
        <w:rPr>
          <w:color w:val="000000" w:themeColor="text1"/>
        </w:rPr>
      </w:pPr>
      <w:r w:rsidRPr="00FE67BC">
        <w:rPr>
          <w:color w:val="000000" w:themeColor="text1"/>
        </w:rPr>
        <w:t>This exchange includes product inspection issues reported, which may require replacement of installed products.</w:t>
      </w:r>
      <w:r>
        <w:rPr>
          <w:color w:val="000000" w:themeColor="text1"/>
        </w:rPr>
        <w:t xml:space="preserve"> </w:t>
      </w:r>
      <w:r w:rsidRPr="00FE67BC">
        <w:rPr>
          <w:color w:val="000000" w:themeColor="text1"/>
        </w:rPr>
        <w:t>Entities exported for this exchange include the following:</w:t>
      </w:r>
    </w:p>
    <w:p w:rsidR="00DC1BAB" w:rsidRPr="00FE67BC" w:rsidRDefault="00DC1BAB" w:rsidP="00DC1BAB">
      <w:pPr>
        <w:tabs>
          <w:tab w:val="left" w:pos="6525"/>
        </w:tabs>
        <w:spacing w:after="0" w:line="240" w:lineRule="auto"/>
        <w:rPr>
          <w:color w:val="000000" w:themeColor="text1"/>
        </w:rPr>
      </w:pPr>
    </w:p>
    <w:p w:rsidR="00DC1BAB" w:rsidRPr="00DC1BAB" w:rsidRDefault="00DC1BAB" w:rsidP="00955B15">
      <w:pPr>
        <w:pStyle w:val="ListParagraph"/>
        <w:numPr>
          <w:ilvl w:val="0"/>
          <w:numId w:val="69"/>
        </w:numPr>
        <w:tabs>
          <w:tab w:val="left" w:pos="6525"/>
        </w:tabs>
        <w:spacing w:after="0" w:line="240" w:lineRule="auto"/>
        <w:rPr>
          <w:color w:val="000000" w:themeColor="text1"/>
        </w:rPr>
      </w:pPr>
      <w:r w:rsidRPr="00DC1BAB">
        <w:rPr>
          <w:color w:val="000000" w:themeColor="text1"/>
        </w:rPr>
        <w:t>IfcActionRequest: Report issues related to products.</w:t>
      </w:r>
    </w:p>
    <w:p w:rsidR="00DC1BAB" w:rsidRDefault="00DC1BAB" w:rsidP="00BC366D">
      <w:pPr>
        <w:tabs>
          <w:tab w:val="left" w:pos="6525"/>
        </w:tabs>
        <w:spacing w:after="0" w:line="240" w:lineRule="auto"/>
      </w:pPr>
    </w:p>
    <w:p w:rsidR="00DC1BAB" w:rsidRPr="00F16AF8" w:rsidRDefault="0002652C" w:rsidP="00DC1BAB">
      <w:pPr>
        <w:tabs>
          <w:tab w:val="left" w:pos="6525"/>
        </w:tabs>
        <w:spacing w:after="0" w:line="240" w:lineRule="auto"/>
        <w:rPr>
          <w:b/>
          <w:color w:val="000000" w:themeColor="text1"/>
        </w:rPr>
      </w:pPr>
      <w:r w:rsidRPr="00F16AF8">
        <w:rPr>
          <w:b/>
          <w:color w:val="000000" w:themeColor="text1"/>
        </w:rPr>
        <w:t>6.2.1.</w:t>
      </w:r>
      <w:r w:rsidR="00DC1BAB" w:rsidRPr="00F16AF8">
        <w:rPr>
          <w:b/>
        </w:rPr>
        <w:t>17 Construction Stage –</w:t>
      </w:r>
      <w:r w:rsidR="00DC1BAB" w:rsidRPr="00F16AF8">
        <w:rPr>
          <w:b/>
          <w:color w:val="000000" w:themeColor="text1"/>
        </w:rPr>
        <w:t xml:space="preserve"> Construction Issue</w:t>
      </w:r>
    </w:p>
    <w:p w:rsidR="00DC1BAB" w:rsidRDefault="00DC1BAB" w:rsidP="00DC1BAB">
      <w:pPr>
        <w:tabs>
          <w:tab w:val="left" w:pos="6525"/>
        </w:tabs>
        <w:spacing w:after="0" w:line="240" w:lineRule="auto"/>
        <w:rPr>
          <w:color w:val="000000" w:themeColor="text1"/>
        </w:rPr>
      </w:pPr>
    </w:p>
    <w:p w:rsidR="00DC1BAB" w:rsidRDefault="00DC1BAB" w:rsidP="00DC1BAB">
      <w:pPr>
        <w:tabs>
          <w:tab w:val="left" w:pos="6525"/>
        </w:tabs>
        <w:spacing w:after="0" w:line="240" w:lineRule="auto"/>
        <w:rPr>
          <w:color w:val="000000" w:themeColor="text1"/>
        </w:rPr>
      </w:pPr>
      <w:r w:rsidRPr="00FE67BC">
        <w:rPr>
          <w:color w:val="000000" w:themeColor="text1"/>
        </w:rPr>
        <w:t>This exchange includes construction issues reported, which may require additional labor.</w:t>
      </w:r>
      <w:r>
        <w:rPr>
          <w:color w:val="000000" w:themeColor="text1"/>
        </w:rPr>
        <w:t xml:space="preserve">  </w:t>
      </w:r>
      <w:r w:rsidRPr="00FE67BC">
        <w:rPr>
          <w:color w:val="000000" w:themeColor="text1"/>
        </w:rPr>
        <w:t>Entities exported for this exchange include the following:</w:t>
      </w:r>
    </w:p>
    <w:p w:rsidR="00DC1BAB" w:rsidRPr="00FE67BC" w:rsidRDefault="00DC1BAB" w:rsidP="00DC1BAB">
      <w:pPr>
        <w:tabs>
          <w:tab w:val="left" w:pos="6525"/>
        </w:tabs>
        <w:spacing w:after="0" w:line="240" w:lineRule="auto"/>
        <w:rPr>
          <w:color w:val="000000" w:themeColor="text1"/>
        </w:rPr>
      </w:pPr>
    </w:p>
    <w:p w:rsidR="00F76FA3" w:rsidRDefault="00DC1BAB" w:rsidP="004768F0">
      <w:pPr>
        <w:pStyle w:val="ListParagraph"/>
        <w:numPr>
          <w:ilvl w:val="0"/>
          <w:numId w:val="69"/>
        </w:numPr>
        <w:tabs>
          <w:tab w:val="left" w:pos="6525"/>
        </w:tabs>
        <w:spacing w:after="0" w:line="240" w:lineRule="auto"/>
        <w:rPr>
          <w:color w:val="000000" w:themeColor="text1"/>
        </w:rPr>
      </w:pPr>
      <w:r w:rsidRPr="00DC1BAB">
        <w:rPr>
          <w:color w:val="000000" w:themeColor="text1"/>
        </w:rPr>
        <w:t>IfcActionRequest: Report issues related to construction.</w:t>
      </w:r>
    </w:p>
    <w:p w:rsidR="004768F0" w:rsidRPr="004768F0" w:rsidRDefault="004768F0" w:rsidP="004768F0">
      <w:pPr>
        <w:tabs>
          <w:tab w:val="left" w:pos="6525"/>
        </w:tabs>
        <w:spacing w:after="0" w:line="240" w:lineRule="auto"/>
        <w:ind w:left="360"/>
        <w:rPr>
          <w:color w:val="000000" w:themeColor="text1"/>
        </w:rPr>
      </w:pPr>
    </w:p>
    <w:p w:rsidR="00FE67BC" w:rsidRPr="00F16AF8" w:rsidRDefault="0002652C" w:rsidP="00FE67BC">
      <w:pPr>
        <w:tabs>
          <w:tab w:val="left" w:pos="6525"/>
        </w:tabs>
        <w:spacing w:after="0" w:line="240" w:lineRule="auto"/>
        <w:rPr>
          <w:b/>
          <w:color w:val="000000" w:themeColor="text1"/>
        </w:rPr>
      </w:pPr>
      <w:r w:rsidRPr="00F16AF8">
        <w:rPr>
          <w:b/>
          <w:color w:val="000000" w:themeColor="text1"/>
        </w:rPr>
        <w:t>6.2.1.</w:t>
      </w:r>
      <w:r w:rsidR="00460514" w:rsidRPr="00F16AF8">
        <w:rPr>
          <w:b/>
        </w:rPr>
        <w:t>18 Construction Stage –</w:t>
      </w:r>
      <w:r w:rsidR="00460514" w:rsidRPr="00F16AF8">
        <w:rPr>
          <w:b/>
          <w:color w:val="000000" w:themeColor="text1"/>
        </w:rPr>
        <w:t xml:space="preserve"> </w:t>
      </w:r>
      <w:r w:rsidR="00FE67BC" w:rsidRPr="00F16AF8">
        <w:rPr>
          <w:b/>
          <w:color w:val="000000" w:themeColor="text1"/>
        </w:rPr>
        <w:t>Product Type Parts</w:t>
      </w:r>
    </w:p>
    <w:p w:rsidR="00460514" w:rsidRDefault="00460514" w:rsidP="00FE67BC">
      <w:pPr>
        <w:tabs>
          <w:tab w:val="left" w:pos="6525"/>
        </w:tabs>
        <w:spacing w:after="0" w:line="240" w:lineRule="auto"/>
        <w:rPr>
          <w:color w:val="000000" w:themeColor="text1"/>
        </w:rPr>
      </w:pPr>
    </w:p>
    <w:p w:rsidR="00FE67BC" w:rsidRDefault="00FE67BC" w:rsidP="00FE67BC">
      <w:pPr>
        <w:tabs>
          <w:tab w:val="left" w:pos="6525"/>
        </w:tabs>
        <w:spacing w:after="0" w:line="240" w:lineRule="auto"/>
        <w:rPr>
          <w:color w:val="000000" w:themeColor="text1"/>
        </w:rPr>
      </w:pPr>
      <w:r w:rsidRPr="00FE67BC">
        <w:rPr>
          <w:color w:val="000000" w:themeColor="text1"/>
        </w:rPr>
        <w:t>This exchange includes product part information, which may be used for addressing components for connectivity or replacement.</w:t>
      </w:r>
      <w:r w:rsidR="00460514">
        <w:rPr>
          <w:color w:val="000000" w:themeColor="text1"/>
        </w:rPr>
        <w:t xml:space="preserve">  </w:t>
      </w:r>
      <w:r w:rsidRPr="00FE67BC">
        <w:rPr>
          <w:color w:val="000000" w:themeColor="text1"/>
        </w:rPr>
        <w:t>IFC4 allows product types to have assigned process types and resource types, which may indicate standard processes (i.e. manufacturer-defined) fo</w:t>
      </w:r>
      <w:r w:rsidR="00460514">
        <w:rPr>
          <w:color w:val="000000" w:themeColor="text1"/>
        </w:rPr>
        <w:t xml:space="preserve">r servicing or replacing parts. </w:t>
      </w:r>
      <w:r w:rsidRPr="00FE67BC">
        <w:rPr>
          <w:color w:val="000000" w:themeColor="text1"/>
        </w:rPr>
        <w:t>Entities exported for this exchange include the following:</w:t>
      </w:r>
    </w:p>
    <w:p w:rsidR="00460514" w:rsidRPr="00FE67BC" w:rsidRDefault="00460514" w:rsidP="00FE67BC">
      <w:pPr>
        <w:tabs>
          <w:tab w:val="left" w:pos="6525"/>
        </w:tabs>
        <w:spacing w:after="0" w:line="240" w:lineRule="auto"/>
        <w:rPr>
          <w:color w:val="000000" w:themeColor="text1"/>
        </w:rPr>
      </w:pPr>
    </w:p>
    <w:p w:rsidR="00FE67BC" w:rsidRPr="00460514" w:rsidRDefault="00FE67BC" w:rsidP="00955B15">
      <w:pPr>
        <w:pStyle w:val="ListParagraph"/>
        <w:numPr>
          <w:ilvl w:val="0"/>
          <w:numId w:val="69"/>
        </w:numPr>
        <w:tabs>
          <w:tab w:val="left" w:pos="6525"/>
        </w:tabs>
        <w:spacing w:after="0" w:line="240" w:lineRule="auto"/>
        <w:rPr>
          <w:color w:val="000000" w:themeColor="text1"/>
        </w:rPr>
      </w:pPr>
      <w:r w:rsidRPr="00460514">
        <w:rPr>
          <w:color w:val="000000" w:themeColor="text1"/>
        </w:rPr>
        <w:t>IfcTaskType: Indicate product part replacement processes.</w:t>
      </w:r>
    </w:p>
    <w:p w:rsidR="00FE67BC" w:rsidRPr="00460514" w:rsidRDefault="00FE67BC" w:rsidP="00955B15">
      <w:pPr>
        <w:pStyle w:val="ListParagraph"/>
        <w:numPr>
          <w:ilvl w:val="0"/>
          <w:numId w:val="69"/>
        </w:numPr>
        <w:tabs>
          <w:tab w:val="left" w:pos="6525"/>
        </w:tabs>
        <w:spacing w:after="0" w:line="240" w:lineRule="auto"/>
        <w:rPr>
          <w:color w:val="000000" w:themeColor="text1"/>
        </w:rPr>
      </w:pPr>
      <w:r w:rsidRPr="00460514">
        <w:rPr>
          <w:color w:val="000000" w:themeColor="text1"/>
        </w:rPr>
        <w:t>IfcConstructionProductResourceType: Indicate available resources and costs for part replacement.</w:t>
      </w:r>
    </w:p>
    <w:p w:rsidR="00460514" w:rsidRDefault="00460514" w:rsidP="00FE67BC">
      <w:pPr>
        <w:tabs>
          <w:tab w:val="left" w:pos="6525"/>
        </w:tabs>
        <w:spacing w:after="0" w:line="240" w:lineRule="auto"/>
        <w:rPr>
          <w:color w:val="000000" w:themeColor="text1"/>
        </w:rPr>
      </w:pPr>
    </w:p>
    <w:p w:rsidR="00FE67BC" w:rsidRPr="00F16AF8" w:rsidRDefault="0002652C" w:rsidP="00FE67BC">
      <w:pPr>
        <w:tabs>
          <w:tab w:val="left" w:pos="6525"/>
        </w:tabs>
        <w:spacing w:after="0" w:line="240" w:lineRule="auto"/>
        <w:rPr>
          <w:b/>
          <w:color w:val="000000" w:themeColor="text1"/>
        </w:rPr>
      </w:pPr>
      <w:r w:rsidRPr="00F16AF8">
        <w:rPr>
          <w:b/>
          <w:color w:val="000000" w:themeColor="text1"/>
        </w:rPr>
        <w:lastRenderedPageBreak/>
        <w:t>6.2.1.</w:t>
      </w:r>
      <w:r w:rsidR="00460514" w:rsidRPr="00F16AF8">
        <w:rPr>
          <w:b/>
        </w:rPr>
        <w:t>19 Construction Stage –</w:t>
      </w:r>
      <w:r w:rsidR="00460514" w:rsidRPr="00F16AF8">
        <w:rPr>
          <w:b/>
          <w:color w:val="000000" w:themeColor="text1"/>
        </w:rPr>
        <w:t xml:space="preserve"> </w:t>
      </w:r>
      <w:r w:rsidR="00FE67BC" w:rsidRPr="00F16AF8">
        <w:rPr>
          <w:b/>
          <w:color w:val="000000" w:themeColor="text1"/>
        </w:rPr>
        <w:t>Product Type Warranty</w:t>
      </w:r>
    </w:p>
    <w:p w:rsidR="00460514" w:rsidRDefault="00460514" w:rsidP="00FE67BC">
      <w:pPr>
        <w:tabs>
          <w:tab w:val="left" w:pos="6525"/>
        </w:tabs>
        <w:spacing w:after="0" w:line="240" w:lineRule="auto"/>
        <w:rPr>
          <w:color w:val="000000" w:themeColor="text1"/>
        </w:rPr>
      </w:pPr>
    </w:p>
    <w:p w:rsidR="00FE67BC" w:rsidRDefault="00FE67BC" w:rsidP="00FE67BC">
      <w:pPr>
        <w:tabs>
          <w:tab w:val="left" w:pos="6525"/>
        </w:tabs>
        <w:spacing w:after="0" w:line="240" w:lineRule="auto"/>
        <w:rPr>
          <w:color w:val="000000" w:themeColor="text1"/>
        </w:rPr>
      </w:pPr>
      <w:r w:rsidRPr="00FE67BC">
        <w:rPr>
          <w:color w:val="000000" w:themeColor="text1"/>
        </w:rPr>
        <w:t>This exchange includes product warranty i</w:t>
      </w:r>
      <w:r w:rsidR="00460514">
        <w:rPr>
          <w:color w:val="000000" w:themeColor="text1"/>
        </w:rPr>
        <w:t xml:space="preserve">nformation for parts and labor.  </w:t>
      </w:r>
      <w:r w:rsidRPr="00FE67BC">
        <w:rPr>
          <w:color w:val="000000" w:themeColor="text1"/>
        </w:rPr>
        <w:t>Entities exported for this exchange include the following:</w:t>
      </w:r>
    </w:p>
    <w:p w:rsidR="00460514" w:rsidRPr="00FE67BC" w:rsidRDefault="00460514" w:rsidP="00FE67BC">
      <w:pPr>
        <w:tabs>
          <w:tab w:val="left" w:pos="6525"/>
        </w:tabs>
        <w:spacing w:after="0" w:line="240" w:lineRule="auto"/>
        <w:rPr>
          <w:color w:val="000000" w:themeColor="text1"/>
        </w:rPr>
      </w:pPr>
    </w:p>
    <w:p w:rsidR="00FE67BC" w:rsidRPr="00460514" w:rsidRDefault="00FE67BC" w:rsidP="00955B15">
      <w:pPr>
        <w:pStyle w:val="ListParagraph"/>
        <w:numPr>
          <w:ilvl w:val="0"/>
          <w:numId w:val="69"/>
        </w:numPr>
        <w:tabs>
          <w:tab w:val="left" w:pos="6525"/>
        </w:tabs>
        <w:spacing w:after="0" w:line="240" w:lineRule="auto"/>
        <w:rPr>
          <w:color w:val="000000" w:themeColor="text1"/>
        </w:rPr>
      </w:pPr>
      <w:r w:rsidRPr="00460514">
        <w:rPr>
          <w:color w:val="000000" w:themeColor="text1"/>
        </w:rPr>
        <w:t>IfcTaskType: Indicate warranty periods.</w:t>
      </w:r>
    </w:p>
    <w:p w:rsidR="00FE67BC" w:rsidRPr="00460514" w:rsidRDefault="00FE67BC" w:rsidP="00955B15">
      <w:pPr>
        <w:pStyle w:val="ListParagraph"/>
        <w:numPr>
          <w:ilvl w:val="0"/>
          <w:numId w:val="69"/>
        </w:numPr>
        <w:tabs>
          <w:tab w:val="left" w:pos="6525"/>
        </w:tabs>
        <w:spacing w:after="0" w:line="240" w:lineRule="auto"/>
        <w:rPr>
          <w:color w:val="000000" w:themeColor="text1"/>
        </w:rPr>
      </w:pPr>
      <w:r w:rsidRPr="00460514">
        <w:rPr>
          <w:color w:val="000000" w:themeColor="text1"/>
        </w:rPr>
        <w:t>IfcSubContractResourceType: Indicate warranty contracts.</w:t>
      </w:r>
    </w:p>
    <w:p w:rsidR="00F76FA3" w:rsidRPr="00F76FA3" w:rsidRDefault="00FE67BC" w:rsidP="00955B15">
      <w:pPr>
        <w:pStyle w:val="ListParagraph"/>
        <w:numPr>
          <w:ilvl w:val="0"/>
          <w:numId w:val="69"/>
        </w:numPr>
        <w:tabs>
          <w:tab w:val="left" w:pos="6525"/>
        </w:tabs>
        <w:spacing w:after="0" w:line="240" w:lineRule="auto"/>
        <w:rPr>
          <w:color w:val="000000" w:themeColor="text1"/>
        </w:rPr>
      </w:pPr>
      <w:r w:rsidRPr="00460514">
        <w:rPr>
          <w:color w:val="000000" w:themeColor="text1"/>
        </w:rPr>
        <w:t>IfcRelAssociatesDocument: Indicate external documents for warranties.</w:t>
      </w:r>
    </w:p>
    <w:p w:rsidR="00F76FA3" w:rsidRDefault="00F76FA3" w:rsidP="00FE67BC">
      <w:pPr>
        <w:tabs>
          <w:tab w:val="left" w:pos="6525"/>
        </w:tabs>
        <w:spacing w:after="0" w:line="240" w:lineRule="auto"/>
        <w:rPr>
          <w:color w:val="000000" w:themeColor="text1"/>
        </w:rPr>
      </w:pPr>
    </w:p>
    <w:p w:rsidR="00FE67BC" w:rsidRPr="00F16AF8" w:rsidRDefault="0002652C" w:rsidP="00FE67BC">
      <w:pPr>
        <w:tabs>
          <w:tab w:val="left" w:pos="6525"/>
        </w:tabs>
        <w:spacing w:after="0" w:line="240" w:lineRule="auto"/>
        <w:rPr>
          <w:b/>
          <w:color w:val="000000" w:themeColor="text1"/>
        </w:rPr>
      </w:pPr>
      <w:r w:rsidRPr="00F16AF8">
        <w:rPr>
          <w:b/>
          <w:color w:val="000000" w:themeColor="text1"/>
        </w:rPr>
        <w:t>6.2.1.</w:t>
      </w:r>
      <w:r w:rsidR="00460514" w:rsidRPr="00F16AF8">
        <w:rPr>
          <w:b/>
        </w:rPr>
        <w:t>20 Construction Stage –</w:t>
      </w:r>
      <w:r w:rsidR="00460514" w:rsidRPr="00F16AF8">
        <w:rPr>
          <w:b/>
          <w:color w:val="000000" w:themeColor="text1"/>
        </w:rPr>
        <w:t xml:space="preserve"> </w:t>
      </w:r>
      <w:r w:rsidR="00FE67BC" w:rsidRPr="00F16AF8">
        <w:rPr>
          <w:b/>
          <w:color w:val="000000" w:themeColor="text1"/>
        </w:rPr>
        <w:t>Product Type Maintenance</w:t>
      </w:r>
    </w:p>
    <w:p w:rsidR="00460514" w:rsidRDefault="00460514" w:rsidP="00FE67BC">
      <w:pPr>
        <w:tabs>
          <w:tab w:val="left" w:pos="6525"/>
        </w:tabs>
        <w:spacing w:after="0" w:line="240" w:lineRule="auto"/>
        <w:rPr>
          <w:color w:val="000000" w:themeColor="text1"/>
        </w:rPr>
      </w:pPr>
    </w:p>
    <w:p w:rsidR="00FE67BC" w:rsidRPr="00FE67BC" w:rsidRDefault="00FE67BC" w:rsidP="00FE67BC">
      <w:pPr>
        <w:tabs>
          <w:tab w:val="left" w:pos="6525"/>
        </w:tabs>
        <w:spacing w:after="0" w:line="240" w:lineRule="auto"/>
        <w:rPr>
          <w:color w:val="000000" w:themeColor="text1"/>
        </w:rPr>
      </w:pPr>
      <w:r w:rsidRPr="00FE67BC">
        <w:rPr>
          <w:color w:val="000000" w:themeColor="text1"/>
        </w:rPr>
        <w:t>This exchange includes product maintenance information, including expected maintenance tasks an</w:t>
      </w:r>
      <w:r w:rsidR="00460514">
        <w:rPr>
          <w:color w:val="000000" w:themeColor="text1"/>
        </w:rPr>
        <w:t xml:space="preserve">d procedures.  </w:t>
      </w:r>
      <w:r w:rsidRPr="00FE67BC">
        <w:rPr>
          <w:color w:val="000000" w:themeColor="text1"/>
        </w:rPr>
        <w:t>Entities exported for this exchange include the following:</w:t>
      </w:r>
    </w:p>
    <w:p w:rsidR="00460514" w:rsidRDefault="00460514" w:rsidP="00FE67BC">
      <w:pPr>
        <w:tabs>
          <w:tab w:val="left" w:pos="6525"/>
        </w:tabs>
        <w:spacing w:after="0" w:line="240" w:lineRule="auto"/>
        <w:rPr>
          <w:color w:val="000000" w:themeColor="text1"/>
        </w:rPr>
      </w:pPr>
    </w:p>
    <w:p w:rsidR="00FE67BC" w:rsidRPr="00460514" w:rsidRDefault="00FE67BC" w:rsidP="00955B15">
      <w:pPr>
        <w:pStyle w:val="ListParagraph"/>
        <w:numPr>
          <w:ilvl w:val="0"/>
          <w:numId w:val="69"/>
        </w:numPr>
        <w:tabs>
          <w:tab w:val="left" w:pos="6525"/>
        </w:tabs>
        <w:spacing w:after="0" w:line="240" w:lineRule="auto"/>
        <w:rPr>
          <w:color w:val="000000" w:themeColor="text1"/>
        </w:rPr>
      </w:pPr>
      <w:r w:rsidRPr="00460514">
        <w:rPr>
          <w:color w:val="000000" w:themeColor="text1"/>
        </w:rPr>
        <w:t>IfcTask: Schedule product maintanence processes.</w:t>
      </w:r>
    </w:p>
    <w:p w:rsidR="00FE67BC" w:rsidRPr="00460514" w:rsidRDefault="00FE67BC" w:rsidP="00955B15">
      <w:pPr>
        <w:pStyle w:val="ListParagraph"/>
        <w:numPr>
          <w:ilvl w:val="0"/>
          <w:numId w:val="69"/>
        </w:numPr>
        <w:tabs>
          <w:tab w:val="left" w:pos="6525"/>
        </w:tabs>
        <w:spacing w:after="0" w:line="240" w:lineRule="auto"/>
        <w:rPr>
          <w:color w:val="000000" w:themeColor="text1"/>
        </w:rPr>
      </w:pPr>
      <w:r w:rsidRPr="00460514">
        <w:rPr>
          <w:color w:val="000000" w:themeColor="text1"/>
        </w:rPr>
        <w:t>IfcConstructionResource: Schedule product maintenance resources.</w:t>
      </w:r>
    </w:p>
    <w:p w:rsidR="00FE67BC" w:rsidRPr="00460514" w:rsidRDefault="00FE67BC" w:rsidP="00955B15">
      <w:pPr>
        <w:pStyle w:val="ListParagraph"/>
        <w:numPr>
          <w:ilvl w:val="0"/>
          <w:numId w:val="69"/>
        </w:numPr>
        <w:tabs>
          <w:tab w:val="left" w:pos="6525"/>
        </w:tabs>
        <w:spacing w:after="0" w:line="240" w:lineRule="auto"/>
        <w:rPr>
          <w:color w:val="000000" w:themeColor="text1"/>
        </w:rPr>
      </w:pPr>
      <w:r w:rsidRPr="00460514">
        <w:rPr>
          <w:color w:val="000000" w:themeColor="text1"/>
        </w:rPr>
        <w:t>IfcRelAssociatesDocument: Indicate external documents for maintenance.</w:t>
      </w:r>
    </w:p>
    <w:p w:rsidR="00460514" w:rsidRDefault="00460514" w:rsidP="00FE67BC">
      <w:pPr>
        <w:tabs>
          <w:tab w:val="left" w:pos="6525"/>
        </w:tabs>
        <w:spacing w:after="0" w:line="240" w:lineRule="auto"/>
        <w:rPr>
          <w:color w:val="000000" w:themeColor="text1"/>
        </w:rPr>
      </w:pPr>
    </w:p>
    <w:p w:rsidR="00FE67BC" w:rsidRPr="00F16AF8" w:rsidRDefault="0002652C" w:rsidP="00FE67BC">
      <w:pPr>
        <w:tabs>
          <w:tab w:val="left" w:pos="6525"/>
        </w:tabs>
        <w:spacing w:after="0" w:line="240" w:lineRule="auto"/>
        <w:rPr>
          <w:b/>
          <w:color w:val="000000" w:themeColor="text1"/>
        </w:rPr>
      </w:pPr>
      <w:r w:rsidRPr="00F16AF8">
        <w:rPr>
          <w:b/>
          <w:color w:val="000000" w:themeColor="text1"/>
        </w:rPr>
        <w:t>6.2.1.</w:t>
      </w:r>
      <w:r w:rsidR="00460514" w:rsidRPr="00F16AF8">
        <w:rPr>
          <w:b/>
        </w:rPr>
        <w:t>21 Construction Stage –</w:t>
      </w:r>
      <w:r w:rsidR="00460514" w:rsidRPr="00F16AF8">
        <w:rPr>
          <w:b/>
          <w:color w:val="000000" w:themeColor="text1"/>
        </w:rPr>
        <w:t xml:space="preserve"> </w:t>
      </w:r>
      <w:r w:rsidR="00FE67BC" w:rsidRPr="00F16AF8">
        <w:rPr>
          <w:b/>
          <w:color w:val="000000" w:themeColor="text1"/>
        </w:rPr>
        <w:t>System Operation</w:t>
      </w:r>
    </w:p>
    <w:p w:rsidR="00460514" w:rsidRDefault="00460514" w:rsidP="00FE67BC">
      <w:pPr>
        <w:tabs>
          <w:tab w:val="left" w:pos="6525"/>
        </w:tabs>
        <w:spacing w:after="0" w:line="240" w:lineRule="auto"/>
        <w:rPr>
          <w:color w:val="000000" w:themeColor="text1"/>
        </w:rPr>
      </w:pPr>
    </w:p>
    <w:p w:rsidR="00FE67BC" w:rsidRDefault="00FE67BC" w:rsidP="00FE67BC">
      <w:pPr>
        <w:tabs>
          <w:tab w:val="left" w:pos="6525"/>
        </w:tabs>
        <w:spacing w:after="0" w:line="240" w:lineRule="auto"/>
        <w:rPr>
          <w:color w:val="000000" w:themeColor="text1"/>
        </w:rPr>
      </w:pPr>
      <w:r w:rsidRPr="00FE67BC">
        <w:rPr>
          <w:color w:val="000000" w:themeColor="text1"/>
        </w:rPr>
        <w:t xml:space="preserve"> This exchange includes system operation information, including system o</w:t>
      </w:r>
      <w:r w:rsidR="00460514">
        <w:rPr>
          <w:color w:val="000000" w:themeColor="text1"/>
        </w:rPr>
        <w:t xml:space="preserve">peration procedures and events.  </w:t>
      </w:r>
      <w:r w:rsidRPr="00FE67BC">
        <w:rPr>
          <w:color w:val="000000" w:themeColor="text1"/>
        </w:rPr>
        <w:t>Entities exported for this exchange include the following:</w:t>
      </w:r>
    </w:p>
    <w:p w:rsidR="00460514" w:rsidRPr="00FE67BC" w:rsidRDefault="00460514" w:rsidP="00FE67BC">
      <w:pPr>
        <w:tabs>
          <w:tab w:val="left" w:pos="6525"/>
        </w:tabs>
        <w:spacing w:after="0" w:line="240" w:lineRule="auto"/>
        <w:rPr>
          <w:color w:val="000000" w:themeColor="text1"/>
        </w:rPr>
      </w:pPr>
    </w:p>
    <w:p w:rsidR="00FE67BC" w:rsidRPr="00460514" w:rsidRDefault="00FE67BC" w:rsidP="00955B15">
      <w:pPr>
        <w:pStyle w:val="ListParagraph"/>
        <w:numPr>
          <w:ilvl w:val="0"/>
          <w:numId w:val="69"/>
        </w:numPr>
        <w:tabs>
          <w:tab w:val="left" w:pos="6525"/>
        </w:tabs>
        <w:spacing w:after="0" w:line="240" w:lineRule="auto"/>
        <w:rPr>
          <w:color w:val="000000" w:themeColor="text1"/>
        </w:rPr>
      </w:pPr>
      <w:r w:rsidRPr="00460514">
        <w:rPr>
          <w:color w:val="000000" w:themeColor="text1"/>
        </w:rPr>
        <w:t>IfcTask: Schedule system operation processes.</w:t>
      </w:r>
    </w:p>
    <w:p w:rsidR="00FE67BC" w:rsidRPr="00460514" w:rsidRDefault="00FE67BC" w:rsidP="00955B15">
      <w:pPr>
        <w:pStyle w:val="ListParagraph"/>
        <w:numPr>
          <w:ilvl w:val="0"/>
          <w:numId w:val="69"/>
        </w:numPr>
        <w:tabs>
          <w:tab w:val="left" w:pos="6525"/>
        </w:tabs>
        <w:spacing w:after="0" w:line="240" w:lineRule="auto"/>
        <w:rPr>
          <w:color w:val="000000" w:themeColor="text1"/>
        </w:rPr>
      </w:pPr>
      <w:r w:rsidRPr="00460514">
        <w:rPr>
          <w:color w:val="000000" w:themeColor="text1"/>
        </w:rPr>
        <w:t>IfcConstructionResource: Schedule system operation resources.</w:t>
      </w:r>
    </w:p>
    <w:p w:rsidR="00FE67BC" w:rsidRPr="00460514" w:rsidRDefault="00FE67BC" w:rsidP="00955B15">
      <w:pPr>
        <w:pStyle w:val="ListParagraph"/>
        <w:numPr>
          <w:ilvl w:val="0"/>
          <w:numId w:val="69"/>
        </w:numPr>
        <w:tabs>
          <w:tab w:val="left" w:pos="6525"/>
        </w:tabs>
        <w:spacing w:after="0" w:line="240" w:lineRule="auto"/>
        <w:rPr>
          <w:color w:val="000000" w:themeColor="text1"/>
        </w:rPr>
      </w:pPr>
      <w:r w:rsidRPr="00460514">
        <w:rPr>
          <w:color w:val="000000" w:themeColor="text1"/>
        </w:rPr>
        <w:t>Operations &amp; Maintenance</w:t>
      </w:r>
    </w:p>
    <w:p w:rsidR="00460514" w:rsidRDefault="00460514" w:rsidP="00FE67BC">
      <w:pPr>
        <w:tabs>
          <w:tab w:val="left" w:pos="6525"/>
        </w:tabs>
        <w:spacing w:after="0" w:line="240" w:lineRule="auto"/>
        <w:rPr>
          <w:color w:val="000000" w:themeColor="text1"/>
        </w:rPr>
      </w:pPr>
    </w:p>
    <w:p w:rsidR="00FE67BC" w:rsidRPr="00F16AF8" w:rsidRDefault="0002652C" w:rsidP="00FE67BC">
      <w:pPr>
        <w:tabs>
          <w:tab w:val="left" w:pos="6525"/>
        </w:tabs>
        <w:spacing w:after="0" w:line="240" w:lineRule="auto"/>
        <w:rPr>
          <w:b/>
          <w:color w:val="000000" w:themeColor="text1"/>
        </w:rPr>
      </w:pPr>
      <w:r w:rsidRPr="00F16AF8">
        <w:rPr>
          <w:b/>
          <w:color w:val="000000" w:themeColor="text1"/>
        </w:rPr>
        <w:t>6.2.1.</w:t>
      </w:r>
      <w:r w:rsidR="00460514" w:rsidRPr="00F16AF8">
        <w:rPr>
          <w:b/>
        </w:rPr>
        <w:t>22 O&amp;M Stage –</w:t>
      </w:r>
      <w:r w:rsidR="00460514" w:rsidRPr="00F16AF8">
        <w:rPr>
          <w:b/>
          <w:color w:val="000000" w:themeColor="text1"/>
        </w:rPr>
        <w:t xml:space="preserve"> </w:t>
      </w:r>
      <w:r w:rsidR="00FE67BC" w:rsidRPr="00F16AF8">
        <w:rPr>
          <w:b/>
          <w:color w:val="000000" w:themeColor="text1"/>
        </w:rPr>
        <w:t>Space Condition</w:t>
      </w:r>
    </w:p>
    <w:p w:rsidR="00460514" w:rsidRDefault="00460514" w:rsidP="00FE67BC">
      <w:pPr>
        <w:tabs>
          <w:tab w:val="left" w:pos="6525"/>
        </w:tabs>
        <w:spacing w:after="0" w:line="240" w:lineRule="auto"/>
        <w:rPr>
          <w:color w:val="000000" w:themeColor="text1"/>
        </w:rPr>
      </w:pPr>
    </w:p>
    <w:p w:rsidR="00FE67BC" w:rsidRPr="00FE67BC" w:rsidRDefault="00FE67BC" w:rsidP="00FE67BC">
      <w:pPr>
        <w:tabs>
          <w:tab w:val="left" w:pos="6525"/>
        </w:tabs>
        <w:spacing w:after="0" w:line="240" w:lineRule="auto"/>
        <w:rPr>
          <w:color w:val="000000" w:themeColor="text1"/>
        </w:rPr>
      </w:pPr>
      <w:r w:rsidRPr="00FE67BC">
        <w:rPr>
          <w:color w:val="000000" w:themeColor="text1"/>
        </w:rPr>
        <w:t>This exchange includes reporting on the</w:t>
      </w:r>
      <w:r w:rsidR="00460514">
        <w:rPr>
          <w:color w:val="000000" w:themeColor="text1"/>
        </w:rPr>
        <w:t xml:space="preserve"> condition of spaces over time.  </w:t>
      </w:r>
      <w:r w:rsidRPr="00FE67BC">
        <w:rPr>
          <w:color w:val="000000" w:themeColor="text1"/>
        </w:rPr>
        <w:t>In IFC4, all time-phased information is captured using performance-based properties on IfcPerformanceHistory. This allows for data to be recorded for multiple time periods (avoiding the single property set restriction), and to provide a uniform way of accessing and rendering time-phased data such that software applications need not be aware of particular properites. A property set should be defined for record</w:t>
      </w:r>
      <w:r w:rsidR="00460514">
        <w:rPr>
          <w:color w:val="000000" w:themeColor="text1"/>
        </w:rPr>
        <w:t xml:space="preserve">ing space conditions over time.  </w:t>
      </w:r>
      <w:r w:rsidRPr="00FE67BC">
        <w:rPr>
          <w:color w:val="000000" w:themeColor="text1"/>
        </w:rPr>
        <w:t>Entities exported for this exchange include the following:</w:t>
      </w:r>
    </w:p>
    <w:p w:rsidR="00460514" w:rsidRDefault="00460514" w:rsidP="00FE67BC">
      <w:pPr>
        <w:tabs>
          <w:tab w:val="left" w:pos="6525"/>
        </w:tabs>
        <w:spacing w:after="0" w:line="240" w:lineRule="auto"/>
        <w:rPr>
          <w:color w:val="000000" w:themeColor="text1"/>
        </w:rPr>
      </w:pPr>
    </w:p>
    <w:p w:rsidR="00F76FA3" w:rsidRDefault="00FE67BC" w:rsidP="00955B15">
      <w:pPr>
        <w:pStyle w:val="ListParagraph"/>
        <w:numPr>
          <w:ilvl w:val="0"/>
          <w:numId w:val="69"/>
        </w:numPr>
        <w:tabs>
          <w:tab w:val="left" w:pos="6525"/>
        </w:tabs>
        <w:spacing w:after="0" w:line="240" w:lineRule="auto"/>
        <w:rPr>
          <w:color w:val="000000" w:themeColor="text1"/>
        </w:rPr>
      </w:pPr>
      <w:r w:rsidRPr="00460514">
        <w:rPr>
          <w:color w:val="000000" w:themeColor="text1"/>
        </w:rPr>
        <w:t>IfcPropertySet: Properties may be specified to indicate condition details.</w:t>
      </w:r>
    </w:p>
    <w:p w:rsidR="00F16AF8" w:rsidRDefault="00F16AF8" w:rsidP="00F16AF8">
      <w:pPr>
        <w:pStyle w:val="ListParagraph"/>
        <w:tabs>
          <w:tab w:val="left" w:pos="6525"/>
        </w:tabs>
        <w:spacing w:after="0" w:line="240" w:lineRule="auto"/>
        <w:rPr>
          <w:color w:val="000000" w:themeColor="text1"/>
        </w:rPr>
      </w:pPr>
    </w:p>
    <w:p w:rsidR="00FE67BC" w:rsidRPr="00F16AF8" w:rsidRDefault="0002652C" w:rsidP="00FE67BC">
      <w:pPr>
        <w:tabs>
          <w:tab w:val="left" w:pos="6525"/>
        </w:tabs>
        <w:spacing w:after="0" w:line="240" w:lineRule="auto"/>
        <w:rPr>
          <w:b/>
          <w:color w:val="000000" w:themeColor="text1"/>
        </w:rPr>
      </w:pPr>
      <w:r w:rsidRPr="00F16AF8">
        <w:rPr>
          <w:b/>
          <w:color w:val="000000" w:themeColor="text1"/>
        </w:rPr>
        <w:t>6.2.1.</w:t>
      </w:r>
      <w:r w:rsidR="00460514" w:rsidRPr="00F16AF8">
        <w:rPr>
          <w:b/>
        </w:rPr>
        <w:t>23 O&amp;M Stage –</w:t>
      </w:r>
      <w:r w:rsidR="00460514" w:rsidRPr="00F16AF8">
        <w:rPr>
          <w:b/>
          <w:color w:val="000000" w:themeColor="text1"/>
        </w:rPr>
        <w:t xml:space="preserve"> </w:t>
      </w:r>
      <w:r w:rsidR="00FE67BC" w:rsidRPr="00F16AF8">
        <w:rPr>
          <w:b/>
          <w:color w:val="000000" w:themeColor="text1"/>
        </w:rPr>
        <w:t>Product Parts Replacement</w:t>
      </w:r>
    </w:p>
    <w:p w:rsidR="00460514" w:rsidRDefault="00460514" w:rsidP="00FE67BC">
      <w:pPr>
        <w:tabs>
          <w:tab w:val="left" w:pos="6525"/>
        </w:tabs>
        <w:spacing w:after="0" w:line="240" w:lineRule="auto"/>
        <w:rPr>
          <w:color w:val="000000" w:themeColor="text1"/>
        </w:rPr>
      </w:pPr>
    </w:p>
    <w:p w:rsidR="00FE67BC" w:rsidRPr="00FE67BC" w:rsidRDefault="00FE67BC" w:rsidP="00FE67BC">
      <w:pPr>
        <w:tabs>
          <w:tab w:val="left" w:pos="6525"/>
        </w:tabs>
        <w:spacing w:after="0" w:line="240" w:lineRule="auto"/>
        <w:rPr>
          <w:color w:val="000000" w:themeColor="text1"/>
        </w:rPr>
      </w:pPr>
      <w:r w:rsidRPr="00FE67BC">
        <w:rPr>
          <w:color w:val="000000" w:themeColor="text1"/>
        </w:rPr>
        <w:t>This exchange includes reporting on the replacem</w:t>
      </w:r>
      <w:r w:rsidR="00460514">
        <w:rPr>
          <w:color w:val="000000" w:themeColor="text1"/>
        </w:rPr>
        <w:t xml:space="preserve">ent of product parts over time.  </w:t>
      </w:r>
      <w:r w:rsidRPr="00FE67BC">
        <w:rPr>
          <w:color w:val="000000" w:themeColor="text1"/>
        </w:rPr>
        <w:t>In IFC4, the process and resource model has been formalized, such that replacement of parts may be considered as a MAINTENANCE task with assigned resources for materials, labor, equipment,</w:t>
      </w:r>
      <w:r w:rsidR="00460514">
        <w:rPr>
          <w:color w:val="000000" w:themeColor="text1"/>
        </w:rPr>
        <w:t xml:space="preserve"> products, crews, subcontracts.  </w:t>
      </w:r>
      <w:r w:rsidRPr="00FE67BC">
        <w:rPr>
          <w:color w:val="000000" w:themeColor="text1"/>
        </w:rPr>
        <w:t>Entities exported for this exchange include the following:</w:t>
      </w:r>
    </w:p>
    <w:p w:rsidR="00460514" w:rsidRDefault="00460514" w:rsidP="00FE67BC">
      <w:pPr>
        <w:tabs>
          <w:tab w:val="left" w:pos="6525"/>
        </w:tabs>
        <w:spacing w:after="0" w:line="240" w:lineRule="auto"/>
        <w:rPr>
          <w:color w:val="000000" w:themeColor="text1"/>
        </w:rPr>
      </w:pPr>
    </w:p>
    <w:p w:rsidR="00FE67BC" w:rsidRPr="00460514" w:rsidRDefault="00FE67BC" w:rsidP="00955B15">
      <w:pPr>
        <w:pStyle w:val="ListParagraph"/>
        <w:numPr>
          <w:ilvl w:val="0"/>
          <w:numId w:val="69"/>
        </w:numPr>
        <w:tabs>
          <w:tab w:val="left" w:pos="6525"/>
        </w:tabs>
        <w:spacing w:after="0" w:line="240" w:lineRule="auto"/>
        <w:rPr>
          <w:color w:val="000000" w:themeColor="text1"/>
        </w:rPr>
      </w:pPr>
      <w:r w:rsidRPr="00460514">
        <w:rPr>
          <w:color w:val="000000" w:themeColor="text1"/>
        </w:rPr>
        <w:t>IfcTask: Report parts replacement over time.</w:t>
      </w:r>
    </w:p>
    <w:p w:rsidR="00FE67BC" w:rsidRPr="00460514" w:rsidRDefault="00FE67BC" w:rsidP="00955B15">
      <w:pPr>
        <w:pStyle w:val="ListParagraph"/>
        <w:numPr>
          <w:ilvl w:val="0"/>
          <w:numId w:val="69"/>
        </w:numPr>
        <w:tabs>
          <w:tab w:val="left" w:pos="6525"/>
        </w:tabs>
        <w:spacing w:after="0" w:line="240" w:lineRule="auto"/>
        <w:rPr>
          <w:color w:val="000000" w:themeColor="text1"/>
        </w:rPr>
      </w:pPr>
      <w:r w:rsidRPr="00460514">
        <w:rPr>
          <w:color w:val="000000" w:themeColor="text1"/>
        </w:rPr>
        <w:t>IfcConstructionResource: Report parts replacement resources.</w:t>
      </w:r>
    </w:p>
    <w:p w:rsidR="00FE67BC" w:rsidRPr="00460514" w:rsidRDefault="00FE67BC" w:rsidP="00955B15">
      <w:pPr>
        <w:pStyle w:val="ListParagraph"/>
        <w:numPr>
          <w:ilvl w:val="0"/>
          <w:numId w:val="69"/>
        </w:numPr>
        <w:tabs>
          <w:tab w:val="left" w:pos="6525"/>
        </w:tabs>
        <w:spacing w:after="0" w:line="240" w:lineRule="auto"/>
        <w:rPr>
          <w:color w:val="000000" w:themeColor="text1"/>
        </w:rPr>
      </w:pPr>
      <w:r w:rsidRPr="00460514">
        <w:rPr>
          <w:color w:val="000000" w:themeColor="text1"/>
        </w:rPr>
        <w:lastRenderedPageBreak/>
        <w:t>IfcPropertySet: Properties may be specified to indicate details.</w:t>
      </w:r>
    </w:p>
    <w:p w:rsidR="00460514" w:rsidRDefault="00460514" w:rsidP="00FE67BC">
      <w:pPr>
        <w:tabs>
          <w:tab w:val="left" w:pos="6525"/>
        </w:tabs>
        <w:spacing w:after="0" w:line="240" w:lineRule="auto"/>
        <w:rPr>
          <w:color w:val="000000" w:themeColor="text1"/>
        </w:rPr>
      </w:pPr>
    </w:p>
    <w:p w:rsidR="00FE67BC" w:rsidRPr="00F16AF8" w:rsidRDefault="0002652C" w:rsidP="00FE67BC">
      <w:pPr>
        <w:tabs>
          <w:tab w:val="left" w:pos="6525"/>
        </w:tabs>
        <w:spacing w:after="0" w:line="240" w:lineRule="auto"/>
        <w:rPr>
          <w:b/>
          <w:color w:val="000000" w:themeColor="text1"/>
        </w:rPr>
      </w:pPr>
      <w:r w:rsidRPr="00F16AF8">
        <w:rPr>
          <w:b/>
          <w:color w:val="000000" w:themeColor="text1"/>
        </w:rPr>
        <w:t>6.2.1.</w:t>
      </w:r>
      <w:r w:rsidR="00460514" w:rsidRPr="00F16AF8">
        <w:rPr>
          <w:b/>
        </w:rPr>
        <w:t>24 O&amp;M Stage –</w:t>
      </w:r>
      <w:r w:rsidR="00460514" w:rsidRPr="00F16AF8">
        <w:rPr>
          <w:b/>
          <w:color w:val="000000" w:themeColor="text1"/>
        </w:rPr>
        <w:t xml:space="preserve"> </w:t>
      </w:r>
      <w:r w:rsidR="00FE67BC" w:rsidRPr="00F16AF8">
        <w:rPr>
          <w:b/>
          <w:color w:val="000000" w:themeColor="text1"/>
        </w:rPr>
        <w:t>Space Occupancy</w:t>
      </w:r>
    </w:p>
    <w:p w:rsidR="00460514" w:rsidRDefault="00460514" w:rsidP="00FE67BC">
      <w:pPr>
        <w:tabs>
          <w:tab w:val="left" w:pos="6525"/>
        </w:tabs>
        <w:spacing w:after="0" w:line="240" w:lineRule="auto"/>
        <w:rPr>
          <w:color w:val="000000" w:themeColor="text1"/>
        </w:rPr>
      </w:pPr>
    </w:p>
    <w:p w:rsidR="00460514" w:rsidRDefault="00FE67BC" w:rsidP="00460514">
      <w:pPr>
        <w:tabs>
          <w:tab w:val="left" w:pos="6525"/>
        </w:tabs>
        <w:spacing w:after="0" w:line="240" w:lineRule="auto"/>
        <w:rPr>
          <w:color w:val="000000" w:themeColor="text1"/>
        </w:rPr>
      </w:pPr>
      <w:r w:rsidRPr="00FE67BC">
        <w:rPr>
          <w:color w:val="000000" w:themeColor="text1"/>
        </w:rPr>
        <w:t>This exchange includes scheduling occupancy of spaces over time.</w:t>
      </w:r>
      <w:r w:rsidR="00460514" w:rsidRPr="00460514">
        <w:rPr>
          <w:color w:val="000000" w:themeColor="text1"/>
        </w:rPr>
        <w:t xml:space="preserve"> </w:t>
      </w:r>
      <w:r w:rsidR="00460514" w:rsidRPr="00FE67BC">
        <w:rPr>
          <w:color w:val="000000" w:themeColor="text1"/>
        </w:rPr>
        <w:t>Entities exported for this exchange include the following:</w:t>
      </w:r>
    </w:p>
    <w:p w:rsidR="00FE67BC" w:rsidRPr="00FE67BC" w:rsidRDefault="00FE67BC" w:rsidP="00FE67BC">
      <w:pPr>
        <w:tabs>
          <w:tab w:val="left" w:pos="6525"/>
        </w:tabs>
        <w:spacing w:after="0" w:line="240" w:lineRule="auto"/>
        <w:rPr>
          <w:color w:val="000000" w:themeColor="text1"/>
        </w:rPr>
      </w:pPr>
    </w:p>
    <w:p w:rsidR="00FE67BC" w:rsidRPr="00460514" w:rsidRDefault="00FE67BC" w:rsidP="00955B15">
      <w:pPr>
        <w:pStyle w:val="ListParagraph"/>
        <w:numPr>
          <w:ilvl w:val="0"/>
          <w:numId w:val="69"/>
        </w:numPr>
        <w:tabs>
          <w:tab w:val="left" w:pos="6525"/>
        </w:tabs>
        <w:spacing w:after="0" w:line="240" w:lineRule="auto"/>
        <w:rPr>
          <w:color w:val="000000" w:themeColor="text1"/>
        </w:rPr>
      </w:pPr>
      <w:r w:rsidRPr="00460514">
        <w:rPr>
          <w:color w:val="000000" w:themeColor="text1"/>
        </w:rPr>
        <w:t>IfcOccupant: Indicate occupants.</w:t>
      </w:r>
    </w:p>
    <w:p w:rsidR="00FE67BC" w:rsidRPr="00460514" w:rsidRDefault="00FE67BC" w:rsidP="00955B15">
      <w:pPr>
        <w:pStyle w:val="ListParagraph"/>
        <w:numPr>
          <w:ilvl w:val="0"/>
          <w:numId w:val="69"/>
        </w:numPr>
        <w:tabs>
          <w:tab w:val="left" w:pos="6525"/>
        </w:tabs>
        <w:spacing w:after="0" w:line="240" w:lineRule="auto"/>
        <w:rPr>
          <w:color w:val="000000" w:themeColor="text1"/>
        </w:rPr>
      </w:pPr>
      <w:r w:rsidRPr="00460514">
        <w:rPr>
          <w:color w:val="000000" w:themeColor="text1"/>
        </w:rPr>
        <w:t>IfcTask: Indicate scheduled occupancy periods.</w:t>
      </w:r>
    </w:p>
    <w:p w:rsidR="00FE67BC" w:rsidRPr="00460514" w:rsidRDefault="00FE67BC" w:rsidP="00955B15">
      <w:pPr>
        <w:pStyle w:val="ListParagraph"/>
        <w:numPr>
          <w:ilvl w:val="0"/>
          <w:numId w:val="69"/>
        </w:numPr>
        <w:tabs>
          <w:tab w:val="left" w:pos="6525"/>
        </w:tabs>
        <w:spacing w:after="0" w:line="240" w:lineRule="auto"/>
        <w:rPr>
          <w:color w:val="000000" w:themeColor="text1"/>
        </w:rPr>
      </w:pPr>
      <w:r w:rsidRPr="00460514">
        <w:rPr>
          <w:color w:val="000000" w:themeColor="text1"/>
        </w:rPr>
        <w:t>IfcSubContractResource: Indicate leases for space occupancy.</w:t>
      </w:r>
    </w:p>
    <w:p w:rsidR="00FE67BC" w:rsidRPr="00460514" w:rsidRDefault="00FE67BC" w:rsidP="00955B15">
      <w:pPr>
        <w:pStyle w:val="ListParagraph"/>
        <w:numPr>
          <w:ilvl w:val="0"/>
          <w:numId w:val="69"/>
        </w:numPr>
        <w:tabs>
          <w:tab w:val="left" w:pos="6525"/>
        </w:tabs>
        <w:spacing w:after="0" w:line="240" w:lineRule="auto"/>
        <w:rPr>
          <w:color w:val="000000" w:themeColor="text1"/>
        </w:rPr>
      </w:pPr>
      <w:r w:rsidRPr="00460514">
        <w:rPr>
          <w:color w:val="000000" w:themeColor="text1"/>
        </w:rPr>
        <w:t>IfcRelAssignsToActor: Indicate current owner(s) and/or occupant(s) of a space.</w:t>
      </w:r>
    </w:p>
    <w:p w:rsidR="00FE67BC" w:rsidRPr="00460514" w:rsidRDefault="00FE67BC" w:rsidP="00955B15">
      <w:pPr>
        <w:pStyle w:val="ListParagraph"/>
        <w:numPr>
          <w:ilvl w:val="0"/>
          <w:numId w:val="69"/>
        </w:numPr>
        <w:tabs>
          <w:tab w:val="left" w:pos="6525"/>
        </w:tabs>
        <w:spacing w:after="0" w:line="240" w:lineRule="auto"/>
        <w:rPr>
          <w:color w:val="000000" w:themeColor="text1"/>
        </w:rPr>
      </w:pPr>
      <w:r w:rsidRPr="00460514">
        <w:rPr>
          <w:color w:val="000000" w:themeColor="text1"/>
        </w:rPr>
        <w:t>IfcRelAssignsToProduct: Indicate occupancy periods of spaces.</w:t>
      </w:r>
    </w:p>
    <w:p w:rsidR="00FE67BC" w:rsidRPr="00460514" w:rsidRDefault="00FE67BC" w:rsidP="00955B15">
      <w:pPr>
        <w:pStyle w:val="ListParagraph"/>
        <w:numPr>
          <w:ilvl w:val="0"/>
          <w:numId w:val="69"/>
        </w:numPr>
        <w:tabs>
          <w:tab w:val="left" w:pos="6525"/>
        </w:tabs>
        <w:spacing w:after="0" w:line="240" w:lineRule="auto"/>
        <w:rPr>
          <w:color w:val="000000" w:themeColor="text1"/>
        </w:rPr>
      </w:pPr>
      <w:r w:rsidRPr="00460514">
        <w:rPr>
          <w:color w:val="000000" w:themeColor="text1"/>
        </w:rPr>
        <w:t>IfcRelAssignsToProcess: Indicate resources assigned to space occupancy periods.</w:t>
      </w:r>
    </w:p>
    <w:p w:rsidR="00FE67BC" w:rsidRPr="00460514" w:rsidRDefault="00FE67BC" w:rsidP="00955B15">
      <w:pPr>
        <w:pStyle w:val="ListParagraph"/>
        <w:numPr>
          <w:ilvl w:val="0"/>
          <w:numId w:val="69"/>
        </w:numPr>
        <w:tabs>
          <w:tab w:val="left" w:pos="6525"/>
        </w:tabs>
        <w:spacing w:after="0" w:line="240" w:lineRule="auto"/>
        <w:rPr>
          <w:color w:val="000000" w:themeColor="text1"/>
        </w:rPr>
      </w:pPr>
      <w:r w:rsidRPr="00460514">
        <w:rPr>
          <w:color w:val="000000" w:themeColor="text1"/>
        </w:rPr>
        <w:t>IfcPropertySet: Properties may be specified to indicate details.</w:t>
      </w:r>
    </w:p>
    <w:p w:rsidR="00460514" w:rsidRDefault="00460514" w:rsidP="00FE67BC">
      <w:pPr>
        <w:tabs>
          <w:tab w:val="left" w:pos="6525"/>
        </w:tabs>
        <w:spacing w:after="0" w:line="240" w:lineRule="auto"/>
        <w:rPr>
          <w:color w:val="000000" w:themeColor="text1"/>
        </w:rPr>
      </w:pPr>
    </w:p>
    <w:p w:rsidR="00FE67BC" w:rsidRPr="00F16AF8" w:rsidRDefault="0002652C" w:rsidP="00FE67BC">
      <w:pPr>
        <w:tabs>
          <w:tab w:val="left" w:pos="6525"/>
        </w:tabs>
        <w:spacing w:after="0" w:line="240" w:lineRule="auto"/>
        <w:rPr>
          <w:b/>
          <w:color w:val="000000" w:themeColor="text1"/>
        </w:rPr>
      </w:pPr>
      <w:r w:rsidRPr="00F16AF8">
        <w:rPr>
          <w:b/>
          <w:color w:val="000000" w:themeColor="text1"/>
        </w:rPr>
        <w:t>6.2.1.</w:t>
      </w:r>
      <w:r w:rsidR="00460514" w:rsidRPr="00F16AF8">
        <w:rPr>
          <w:b/>
        </w:rPr>
        <w:t>25 O&amp;M Stage –</w:t>
      </w:r>
      <w:r w:rsidR="00460514" w:rsidRPr="00F16AF8">
        <w:rPr>
          <w:b/>
          <w:color w:val="000000" w:themeColor="text1"/>
        </w:rPr>
        <w:t xml:space="preserve"> </w:t>
      </w:r>
      <w:r w:rsidR="00FE67BC" w:rsidRPr="00F16AF8">
        <w:rPr>
          <w:b/>
          <w:color w:val="000000" w:themeColor="text1"/>
        </w:rPr>
        <w:t>Space Activity Renovation</w:t>
      </w:r>
    </w:p>
    <w:p w:rsidR="00460514" w:rsidRDefault="00460514" w:rsidP="00FE67BC">
      <w:pPr>
        <w:tabs>
          <w:tab w:val="left" w:pos="6525"/>
        </w:tabs>
        <w:spacing w:after="0" w:line="240" w:lineRule="auto"/>
        <w:rPr>
          <w:color w:val="000000" w:themeColor="text1"/>
        </w:rPr>
      </w:pPr>
    </w:p>
    <w:p w:rsidR="00FE67BC" w:rsidRDefault="00FE67BC" w:rsidP="00FE67BC">
      <w:pPr>
        <w:tabs>
          <w:tab w:val="left" w:pos="6525"/>
        </w:tabs>
        <w:spacing w:after="0" w:line="240" w:lineRule="auto"/>
        <w:rPr>
          <w:color w:val="000000" w:themeColor="text1"/>
        </w:rPr>
      </w:pPr>
      <w:r w:rsidRPr="00FE67BC">
        <w:rPr>
          <w:color w:val="000000" w:themeColor="text1"/>
        </w:rPr>
        <w:t>This exchange includes scheduling recon</w:t>
      </w:r>
      <w:r w:rsidR="00460514">
        <w:rPr>
          <w:color w:val="000000" w:themeColor="text1"/>
        </w:rPr>
        <w:t xml:space="preserve">figuration of spaces over time.  </w:t>
      </w:r>
      <w:r w:rsidRPr="00FE67BC">
        <w:rPr>
          <w:color w:val="000000" w:themeColor="text1"/>
        </w:rPr>
        <w:t>Entities exported for this exchange include the following:</w:t>
      </w:r>
    </w:p>
    <w:p w:rsidR="00460514" w:rsidRPr="00FE67BC" w:rsidRDefault="00460514" w:rsidP="00FE67BC">
      <w:pPr>
        <w:tabs>
          <w:tab w:val="left" w:pos="6525"/>
        </w:tabs>
        <w:spacing w:after="0" w:line="240" w:lineRule="auto"/>
        <w:rPr>
          <w:color w:val="000000" w:themeColor="text1"/>
        </w:rPr>
      </w:pPr>
    </w:p>
    <w:p w:rsidR="00FE67BC" w:rsidRPr="00460514" w:rsidRDefault="00FE67BC" w:rsidP="00955B15">
      <w:pPr>
        <w:pStyle w:val="ListParagraph"/>
        <w:numPr>
          <w:ilvl w:val="0"/>
          <w:numId w:val="69"/>
        </w:numPr>
        <w:tabs>
          <w:tab w:val="left" w:pos="6525"/>
        </w:tabs>
        <w:spacing w:after="0" w:line="240" w:lineRule="auto"/>
        <w:rPr>
          <w:color w:val="000000" w:themeColor="text1"/>
        </w:rPr>
      </w:pPr>
      <w:r w:rsidRPr="00460514">
        <w:rPr>
          <w:color w:val="000000" w:themeColor="text1"/>
        </w:rPr>
        <w:t>IfcTask: Indicate renovation tasks.</w:t>
      </w:r>
    </w:p>
    <w:p w:rsidR="00FE67BC" w:rsidRPr="00460514" w:rsidRDefault="00FE67BC" w:rsidP="00955B15">
      <w:pPr>
        <w:pStyle w:val="ListParagraph"/>
        <w:numPr>
          <w:ilvl w:val="0"/>
          <w:numId w:val="69"/>
        </w:numPr>
        <w:tabs>
          <w:tab w:val="left" w:pos="6525"/>
        </w:tabs>
        <w:spacing w:after="0" w:line="240" w:lineRule="auto"/>
        <w:rPr>
          <w:color w:val="000000" w:themeColor="text1"/>
        </w:rPr>
      </w:pPr>
      <w:r w:rsidRPr="00460514">
        <w:rPr>
          <w:color w:val="000000" w:themeColor="text1"/>
        </w:rPr>
        <w:t>IfcConstructionResource: Indicate renovation resources.</w:t>
      </w:r>
    </w:p>
    <w:p w:rsidR="00FE67BC" w:rsidRPr="00460514" w:rsidRDefault="00FE67BC" w:rsidP="00955B15">
      <w:pPr>
        <w:pStyle w:val="ListParagraph"/>
        <w:numPr>
          <w:ilvl w:val="0"/>
          <w:numId w:val="69"/>
        </w:numPr>
        <w:tabs>
          <w:tab w:val="left" w:pos="6525"/>
        </w:tabs>
        <w:spacing w:after="0" w:line="240" w:lineRule="auto"/>
        <w:rPr>
          <w:color w:val="000000" w:themeColor="text1"/>
        </w:rPr>
      </w:pPr>
      <w:r w:rsidRPr="00460514">
        <w:rPr>
          <w:color w:val="000000" w:themeColor="text1"/>
        </w:rPr>
        <w:t>IfcRelAssignsToProduct: Indicate elements to be renovated.</w:t>
      </w:r>
    </w:p>
    <w:p w:rsidR="00FE67BC" w:rsidRPr="00460514" w:rsidRDefault="00FE67BC" w:rsidP="00955B15">
      <w:pPr>
        <w:pStyle w:val="ListParagraph"/>
        <w:numPr>
          <w:ilvl w:val="0"/>
          <w:numId w:val="69"/>
        </w:numPr>
        <w:tabs>
          <w:tab w:val="left" w:pos="6525"/>
        </w:tabs>
        <w:spacing w:after="0" w:line="240" w:lineRule="auto"/>
        <w:rPr>
          <w:color w:val="000000" w:themeColor="text1"/>
        </w:rPr>
      </w:pPr>
      <w:r w:rsidRPr="00460514">
        <w:rPr>
          <w:color w:val="000000" w:themeColor="text1"/>
        </w:rPr>
        <w:t>IfcRelAssignsToProcess: Indicate resources assigned to tasks.</w:t>
      </w:r>
    </w:p>
    <w:p w:rsidR="00FE67BC" w:rsidRPr="00460514" w:rsidRDefault="00FE67BC" w:rsidP="00955B15">
      <w:pPr>
        <w:pStyle w:val="ListParagraph"/>
        <w:numPr>
          <w:ilvl w:val="0"/>
          <w:numId w:val="69"/>
        </w:numPr>
        <w:tabs>
          <w:tab w:val="left" w:pos="6525"/>
        </w:tabs>
        <w:spacing w:after="0" w:line="240" w:lineRule="auto"/>
        <w:rPr>
          <w:color w:val="000000" w:themeColor="text1"/>
        </w:rPr>
      </w:pPr>
      <w:r w:rsidRPr="00460514">
        <w:rPr>
          <w:color w:val="000000" w:themeColor="text1"/>
        </w:rPr>
        <w:t>IfcPropertySet: Properties may be specified to indicate details.</w:t>
      </w:r>
    </w:p>
    <w:p w:rsidR="00460514" w:rsidRDefault="00460514" w:rsidP="00FE67BC">
      <w:pPr>
        <w:tabs>
          <w:tab w:val="left" w:pos="6525"/>
        </w:tabs>
        <w:spacing w:after="0" w:line="240" w:lineRule="auto"/>
        <w:rPr>
          <w:color w:val="000000" w:themeColor="text1"/>
        </w:rPr>
      </w:pPr>
    </w:p>
    <w:p w:rsidR="00FE67BC" w:rsidRPr="00F16AF8" w:rsidRDefault="0002652C" w:rsidP="00FE67BC">
      <w:pPr>
        <w:tabs>
          <w:tab w:val="left" w:pos="6525"/>
        </w:tabs>
        <w:spacing w:after="0" w:line="240" w:lineRule="auto"/>
        <w:rPr>
          <w:b/>
          <w:color w:val="000000" w:themeColor="text1"/>
        </w:rPr>
      </w:pPr>
      <w:r w:rsidRPr="00F16AF8">
        <w:rPr>
          <w:b/>
          <w:color w:val="000000" w:themeColor="text1"/>
        </w:rPr>
        <w:t>6.2.1.</w:t>
      </w:r>
      <w:r w:rsidR="00460514" w:rsidRPr="00F16AF8">
        <w:rPr>
          <w:b/>
        </w:rPr>
        <w:t>26 Recycle Stage –</w:t>
      </w:r>
      <w:r w:rsidR="00460514" w:rsidRPr="00F16AF8">
        <w:rPr>
          <w:b/>
          <w:color w:val="000000" w:themeColor="text1"/>
        </w:rPr>
        <w:t xml:space="preserve"> </w:t>
      </w:r>
      <w:r w:rsidR="00FE67BC" w:rsidRPr="00F16AF8">
        <w:rPr>
          <w:b/>
          <w:color w:val="000000" w:themeColor="text1"/>
        </w:rPr>
        <w:t>Remodel</w:t>
      </w:r>
    </w:p>
    <w:p w:rsidR="00460514" w:rsidRDefault="00460514" w:rsidP="00FE67BC">
      <w:pPr>
        <w:tabs>
          <w:tab w:val="left" w:pos="6525"/>
        </w:tabs>
        <w:spacing w:after="0" w:line="240" w:lineRule="auto"/>
        <w:rPr>
          <w:color w:val="000000" w:themeColor="text1"/>
        </w:rPr>
      </w:pPr>
    </w:p>
    <w:p w:rsidR="00FE67BC" w:rsidRDefault="00FE67BC" w:rsidP="00FE67BC">
      <w:pPr>
        <w:tabs>
          <w:tab w:val="left" w:pos="6525"/>
        </w:tabs>
        <w:spacing w:after="0" w:line="240" w:lineRule="auto"/>
        <w:rPr>
          <w:color w:val="000000" w:themeColor="text1"/>
        </w:rPr>
      </w:pPr>
      <w:r w:rsidRPr="00FE67BC">
        <w:rPr>
          <w:color w:val="000000" w:themeColor="text1"/>
        </w:rPr>
        <w:t>This exchange includes changing the building layout o</w:t>
      </w:r>
      <w:r w:rsidR="00460514">
        <w:rPr>
          <w:color w:val="000000" w:themeColor="text1"/>
        </w:rPr>
        <w:t xml:space="preserve">f an existing structure.  </w:t>
      </w:r>
      <w:r w:rsidRPr="00FE67BC">
        <w:rPr>
          <w:color w:val="000000" w:themeColor="text1"/>
        </w:rPr>
        <w:t>Entities exported for this exchange include the following:</w:t>
      </w:r>
    </w:p>
    <w:p w:rsidR="00460514" w:rsidRPr="00FE67BC" w:rsidRDefault="00460514" w:rsidP="00FE67BC">
      <w:pPr>
        <w:tabs>
          <w:tab w:val="left" w:pos="6525"/>
        </w:tabs>
        <w:spacing w:after="0" w:line="240" w:lineRule="auto"/>
        <w:rPr>
          <w:color w:val="000000" w:themeColor="text1"/>
        </w:rPr>
      </w:pPr>
    </w:p>
    <w:p w:rsidR="00FE67BC" w:rsidRPr="00460514" w:rsidRDefault="00FE67BC" w:rsidP="00955B15">
      <w:pPr>
        <w:pStyle w:val="ListParagraph"/>
        <w:numPr>
          <w:ilvl w:val="0"/>
          <w:numId w:val="69"/>
        </w:numPr>
        <w:tabs>
          <w:tab w:val="left" w:pos="6525"/>
        </w:tabs>
        <w:spacing w:after="0" w:line="240" w:lineRule="auto"/>
        <w:rPr>
          <w:color w:val="000000" w:themeColor="text1"/>
        </w:rPr>
      </w:pPr>
      <w:r w:rsidRPr="00460514">
        <w:rPr>
          <w:color w:val="000000" w:themeColor="text1"/>
        </w:rPr>
        <w:t>IfcTask: Indicate renovation tasks.</w:t>
      </w:r>
    </w:p>
    <w:p w:rsidR="00FE67BC" w:rsidRPr="00460514" w:rsidRDefault="00FE67BC" w:rsidP="00955B15">
      <w:pPr>
        <w:pStyle w:val="ListParagraph"/>
        <w:numPr>
          <w:ilvl w:val="0"/>
          <w:numId w:val="69"/>
        </w:numPr>
        <w:tabs>
          <w:tab w:val="left" w:pos="6525"/>
        </w:tabs>
        <w:spacing w:after="0" w:line="240" w:lineRule="auto"/>
        <w:rPr>
          <w:color w:val="000000" w:themeColor="text1"/>
        </w:rPr>
      </w:pPr>
      <w:r w:rsidRPr="00460514">
        <w:rPr>
          <w:color w:val="000000" w:themeColor="text1"/>
        </w:rPr>
        <w:t>IfcConstructionResource: Indicate renovation resources.</w:t>
      </w:r>
    </w:p>
    <w:p w:rsidR="00FE67BC" w:rsidRPr="00460514" w:rsidRDefault="00FE67BC" w:rsidP="00955B15">
      <w:pPr>
        <w:pStyle w:val="ListParagraph"/>
        <w:numPr>
          <w:ilvl w:val="0"/>
          <w:numId w:val="69"/>
        </w:numPr>
        <w:tabs>
          <w:tab w:val="left" w:pos="6525"/>
        </w:tabs>
        <w:spacing w:after="0" w:line="240" w:lineRule="auto"/>
        <w:rPr>
          <w:color w:val="000000" w:themeColor="text1"/>
        </w:rPr>
      </w:pPr>
      <w:r w:rsidRPr="00460514">
        <w:rPr>
          <w:color w:val="000000" w:themeColor="text1"/>
        </w:rPr>
        <w:t>IfcRelAssignsToProduct: Indicate elements to be renovated.</w:t>
      </w:r>
    </w:p>
    <w:p w:rsidR="00FE67BC" w:rsidRPr="00460514" w:rsidRDefault="00FE67BC" w:rsidP="00955B15">
      <w:pPr>
        <w:pStyle w:val="ListParagraph"/>
        <w:numPr>
          <w:ilvl w:val="0"/>
          <w:numId w:val="69"/>
        </w:numPr>
        <w:tabs>
          <w:tab w:val="left" w:pos="6525"/>
        </w:tabs>
        <w:spacing w:after="0" w:line="240" w:lineRule="auto"/>
        <w:rPr>
          <w:color w:val="000000" w:themeColor="text1"/>
        </w:rPr>
      </w:pPr>
      <w:r w:rsidRPr="00460514">
        <w:rPr>
          <w:color w:val="000000" w:themeColor="text1"/>
        </w:rPr>
        <w:t>IfcRelAssignsToProcess: Indicate resources assigned to tasks.</w:t>
      </w:r>
    </w:p>
    <w:p w:rsidR="00FE67BC" w:rsidRPr="00460514" w:rsidRDefault="00FE67BC" w:rsidP="00955B15">
      <w:pPr>
        <w:pStyle w:val="ListParagraph"/>
        <w:numPr>
          <w:ilvl w:val="0"/>
          <w:numId w:val="69"/>
        </w:numPr>
        <w:tabs>
          <w:tab w:val="left" w:pos="6525"/>
        </w:tabs>
        <w:spacing w:after="0" w:line="240" w:lineRule="auto"/>
        <w:rPr>
          <w:color w:val="000000" w:themeColor="text1"/>
        </w:rPr>
      </w:pPr>
      <w:r w:rsidRPr="00460514">
        <w:rPr>
          <w:color w:val="000000" w:themeColor="text1"/>
        </w:rPr>
        <w:t>IfcPropertySet: Properties may be specified to indicate details.</w:t>
      </w:r>
    </w:p>
    <w:p w:rsidR="005A6B70" w:rsidRDefault="005A6B70" w:rsidP="00FE67BC">
      <w:pPr>
        <w:tabs>
          <w:tab w:val="left" w:pos="6525"/>
        </w:tabs>
        <w:spacing w:after="0" w:line="240" w:lineRule="auto"/>
        <w:rPr>
          <w:color w:val="000000" w:themeColor="text1"/>
        </w:rPr>
      </w:pPr>
    </w:p>
    <w:p w:rsidR="00FE67BC" w:rsidRPr="00F16AF8" w:rsidRDefault="0002652C" w:rsidP="00FE67BC">
      <w:pPr>
        <w:tabs>
          <w:tab w:val="left" w:pos="6525"/>
        </w:tabs>
        <w:spacing w:after="0" w:line="240" w:lineRule="auto"/>
        <w:rPr>
          <w:b/>
          <w:color w:val="000000" w:themeColor="text1"/>
        </w:rPr>
      </w:pPr>
      <w:r w:rsidRPr="00F16AF8">
        <w:rPr>
          <w:b/>
          <w:color w:val="000000" w:themeColor="text1"/>
        </w:rPr>
        <w:t>6.2.1.</w:t>
      </w:r>
      <w:r w:rsidR="00460514" w:rsidRPr="00F16AF8">
        <w:rPr>
          <w:b/>
        </w:rPr>
        <w:t>28 Recycle Stage –</w:t>
      </w:r>
      <w:r w:rsidR="00460514" w:rsidRPr="00F16AF8">
        <w:rPr>
          <w:b/>
          <w:color w:val="000000" w:themeColor="text1"/>
        </w:rPr>
        <w:t xml:space="preserve"> </w:t>
      </w:r>
      <w:r w:rsidR="00FE67BC" w:rsidRPr="00F16AF8">
        <w:rPr>
          <w:b/>
          <w:color w:val="000000" w:themeColor="text1"/>
        </w:rPr>
        <w:t>Expand</w:t>
      </w:r>
    </w:p>
    <w:p w:rsidR="00460514" w:rsidRDefault="00460514" w:rsidP="00FE67BC">
      <w:pPr>
        <w:tabs>
          <w:tab w:val="left" w:pos="6525"/>
        </w:tabs>
        <w:spacing w:after="0" w:line="240" w:lineRule="auto"/>
        <w:rPr>
          <w:color w:val="000000" w:themeColor="text1"/>
        </w:rPr>
      </w:pPr>
    </w:p>
    <w:p w:rsidR="00FE67BC" w:rsidRDefault="00FE67BC" w:rsidP="00FE67BC">
      <w:pPr>
        <w:tabs>
          <w:tab w:val="left" w:pos="6525"/>
        </w:tabs>
        <w:spacing w:after="0" w:line="240" w:lineRule="auto"/>
        <w:rPr>
          <w:color w:val="000000" w:themeColor="text1"/>
        </w:rPr>
      </w:pPr>
      <w:r w:rsidRPr="00FE67BC">
        <w:rPr>
          <w:color w:val="000000" w:themeColor="text1"/>
        </w:rPr>
        <w:t>This exchange includes expanding the building l</w:t>
      </w:r>
      <w:r w:rsidR="00460514">
        <w:rPr>
          <w:color w:val="000000" w:themeColor="text1"/>
        </w:rPr>
        <w:t xml:space="preserve">ayout of an existing structure.  </w:t>
      </w:r>
      <w:r w:rsidRPr="00FE67BC">
        <w:rPr>
          <w:color w:val="000000" w:themeColor="text1"/>
        </w:rPr>
        <w:t>Entities exported for this exchange include the following:</w:t>
      </w:r>
    </w:p>
    <w:p w:rsidR="00460514" w:rsidRPr="00FE67BC" w:rsidRDefault="00460514" w:rsidP="00FE67BC">
      <w:pPr>
        <w:tabs>
          <w:tab w:val="left" w:pos="6525"/>
        </w:tabs>
        <w:spacing w:after="0" w:line="240" w:lineRule="auto"/>
        <w:rPr>
          <w:color w:val="000000" w:themeColor="text1"/>
        </w:rPr>
      </w:pPr>
    </w:p>
    <w:p w:rsidR="00FE67BC" w:rsidRPr="00460514" w:rsidRDefault="00FE67BC" w:rsidP="00955B15">
      <w:pPr>
        <w:pStyle w:val="ListParagraph"/>
        <w:numPr>
          <w:ilvl w:val="0"/>
          <w:numId w:val="69"/>
        </w:numPr>
        <w:tabs>
          <w:tab w:val="left" w:pos="6525"/>
        </w:tabs>
        <w:spacing w:after="0" w:line="240" w:lineRule="auto"/>
        <w:rPr>
          <w:color w:val="000000" w:themeColor="text1"/>
        </w:rPr>
      </w:pPr>
      <w:r w:rsidRPr="00460514">
        <w:rPr>
          <w:color w:val="000000" w:themeColor="text1"/>
        </w:rPr>
        <w:t>IfcTask: Indicate renovation tasks.</w:t>
      </w:r>
    </w:p>
    <w:p w:rsidR="00FE67BC" w:rsidRPr="00460514" w:rsidRDefault="00FE67BC" w:rsidP="00955B15">
      <w:pPr>
        <w:pStyle w:val="ListParagraph"/>
        <w:numPr>
          <w:ilvl w:val="0"/>
          <w:numId w:val="69"/>
        </w:numPr>
        <w:tabs>
          <w:tab w:val="left" w:pos="6525"/>
        </w:tabs>
        <w:spacing w:after="0" w:line="240" w:lineRule="auto"/>
        <w:rPr>
          <w:color w:val="000000" w:themeColor="text1"/>
        </w:rPr>
      </w:pPr>
      <w:r w:rsidRPr="00460514">
        <w:rPr>
          <w:color w:val="000000" w:themeColor="text1"/>
        </w:rPr>
        <w:t>IfcConstructionResource: Indicate renovation resources.</w:t>
      </w:r>
    </w:p>
    <w:p w:rsidR="00FE67BC" w:rsidRPr="00460514" w:rsidRDefault="00FE67BC" w:rsidP="00955B15">
      <w:pPr>
        <w:pStyle w:val="ListParagraph"/>
        <w:numPr>
          <w:ilvl w:val="0"/>
          <w:numId w:val="69"/>
        </w:numPr>
        <w:tabs>
          <w:tab w:val="left" w:pos="6525"/>
        </w:tabs>
        <w:spacing w:after="0" w:line="240" w:lineRule="auto"/>
        <w:rPr>
          <w:color w:val="000000" w:themeColor="text1"/>
        </w:rPr>
      </w:pPr>
      <w:r w:rsidRPr="00460514">
        <w:rPr>
          <w:color w:val="000000" w:themeColor="text1"/>
        </w:rPr>
        <w:t>IfcRelAssignsToProduct: Indicate elements to be renovated.</w:t>
      </w:r>
    </w:p>
    <w:p w:rsidR="00FE67BC" w:rsidRPr="00460514" w:rsidRDefault="00FE67BC" w:rsidP="00955B15">
      <w:pPr>
        <w:pStyle w:val="ListParagraph"/>
        <w:numPr>
          <w:ilvl w:val="0"/>
          <w:numId w:val="69"/>
        </w:numPr>
        <w:tabs>
          <w:tab w:val="left" w:pos="6525"/>
        </w:tabs>
        <w:spacing w:after="0" w:line="240" w:lineRule="auto"/>
        <w:rPr>
          <w:color w:val="000000" w:themeColor="text1"/>
        </w:rPr>
      </w:pPr>
      <w:r w:rsidRPr="00460514">
        <w:rPr>
          <w:color w:val="000000" w:themeColor="text1"/>
        </w:rPr>
        <w:t>IfcRelAssignsToProcess: Indicate resources assigned to tasks.</w:t>
      </w:r>
    </w:p>
    <w:p w:rsidR="00FE67BC" w:rsidRPr="00460514" w:rsidRDefault="00FE67BC" w:rsidP="00955B15">
      <w:pPr>
        <w:pStyle w:val="ListParagraph"/>
        <w:numPr>
          <w:ilvl w:val="0"/>
          <w:numId w:val="69"/>
        </w:numPr>
        <w:tabs>
          <w:tab w:val="left" w:pos="6525"/>
        </w:tabs>
        <w:spacing w:after="0" w:line="240" w:lineRule="auto"/>
        <w:rPr>
          <w:color w:val="000000" w:themeColor="text1"/>
        </w:rPr>
      </w:pPr>
      <w:r w:rsidRPr="00460514">
        <w:rPr>
          <w:color w:val="000000" w:themeColor="text1"/>
        </w:rPr>
        <w:lastRenderedPageBreak/>
        <w:t>IfcPropertySet: Properties may be specified to indicate details.</w:t>
      </w:r>
    </w:p>
    <w:p w:rsidR="00460514" w:rsidRDefault="00460514" w:rsidP="00FE67BC">
      <w:pPr>
        <w:tabs>
          <w:tab w:val="left" w:pos="6525"/>
        </w:tabs>
        <w:spacing w:after="0" w:line="240" w:lineRule="auto"/>
        <w:rPr>
          <w:color w:val="000000" w:themeColor="text1"/>
        </w:rPr>
      </w:pPr>
    </w:p>
    <w:p w:rsidR="00FE67BC" w:rsidRPr="00F16AF8" w:rsidRDefault="0002652C" w:rsidP="00FE67BC">
      <w:pPr>
        <w:tabs>
          <w:tab w:val="left" w:pos="6525"/>
        </w:tabs>
        <w:spacing w:after="0" w:line="240" w:lineRule="auto"/>
        <w:rPr>
          <w:b/>
          <w:color w:val="000000" w:themeColor="text1"/>
        </w:rPr>
      </w:pPr>
      <w:r w:rsidRPr="00F16AF8">
        <w:rPr>
          <w:b/>
          <w:color w:val="000000" w:themeColor="text1"/>
        </w:rPr>
        <w:t>6.2.1.</w:t>
      </w:r>
      <w:r w:rsidR="00460514" w:rsidRPr="00F16AF8">
        <w:rPr>
          <w:b/>
        </w:rPr>
        <w:t>29 Recycle Stage –</w:t>
      </w:r>
      <w:r w:rsidR="00460514" w:rsidRPr="00F16AF8">
        <w:rPr>
          <w:b/>
          <w:color w:val="000000" w:themeColor="text1"/>
        </w:rPr>
        <w:t xml:space="preserve"> </w:t>
      </w:r>
      <w:r w:rsidR="00FE67BC" w:rsidRPr="00F16AF8">
        <w:rPr>
          <w:b/>
          <w:color w:val="000000" w:themeColor="text1"/>
        </w:rPr>
        <w:t>Demolish</w:t>
      </w:r>
    </w:p>
    <w:p w:rsidR="00460514" w:rsidRDefault="00460514" w:rsidP="00FE67BC">
      <w:pPr>
        <w:tabs>
          <w:tab w:val="left" w:pos="6525"/>
        </w:tabs>
        <w:spacing w:after="0" w:line="240" w:lineRule="auto"/>
        <w:rPr>
          <w:color w:val="000000" w:themeColor="text1"/>
        </w:rPr>
      </w:pPr>
    </w:p>
    <w:p w:rsidR="00FE67BC" w:rsidRPr="00FE67BC" w:rsidRDefault="00FE67BC" w:rsidP="00FE67BC">
      <w:pPr>
        <w:tabs>
          <w:tab w:val="left" w:pos="6525"/>
        </w:tabs>
        <w:spacing w:after="0" w:line="240" w:lineRule="auto"/>
        <w:rPr>
          <w:color w:val="000000" w:themeColor="text1"/>
        </w:rPr>
      </w:pPr>
      <w:r w:rsidRPr="00FE67BC">
        <w:rPr>
          <w:color w:val="000000" w:themeColor="text1"/>
        </w:rPr>
        <w:t xml:space="preserve">This exchange includes demolishing an existing </w:t>
      </w:r>
      <w:r w:rsidR="00460514">
        <w:rPr>
          <w:color w:val="000000" w:themeColor="text1"/>
        </w:rPr>
        <w:t xml:space="preserve">structure partially or in full.  </w:t>
      </w:r>
      <w:r w:rsidRPr="00FE67BC">
        <w:rPr>
          <w:color w:val="000000" w:themeColor="text1"/>
        </w:rPr>
        <w:t>Entities exported for this exchange include the following:</w:t>
      </w:r>
    </w:p>
    <w:p w:rsidR="00460514" w:rsidRDefault="00460514" w:rsidP="00FE67BC">
      <w:pPr>
        <w:tabs>
          <w:tab w:val="left" w:pos="6525"/>
        </w:tabs>
        <w:spacing w:after="0" w:line="240" w:lineRule="auto"/>
        <w:rPr>
          <w:color w:val="000000" w:themeColor="text1"/>
        </w:rPr>
      </w:pPr>
    </w:p>
    <w:p w:rsidR="00FE67BC" w:rsidRPr="00460514" w:rsidRDefault="00FE67BC" w:rsidP="00955B15">
      <w:pPr>
        <w:pStyle w:val="ListParagraph"/>
        <w:numPr>
          <w:ilvl w:val="0"/>
          <w:numId w:val="69"/>
        </w:numPr>
        <w:tabs>
          <w:tab w:val="left" w:pos="6525"/>
        </w:tabs>
        <w:spacing w:after="0" w:line="240" w:lineRule="auto"/>
        <w:rPr>
          <w:color w:val="000000" w:themeColor="text1"/>
        </w:rPr>
      </w:pPr>
      <w:r w:rsidRPr="00460514">
        <w:rPr>
          <w:color w:val="000000" w:themeColor="text1"/>
        </w:rPr>
        <w:t>IfcTask: Indicate renovation tasks.</w:t>
      </w:r>
    </w:p>
    <w:p w:rsidR="00FE67BC" w:rsidRPr="00460514" w:rsidRDefault="00FE67BC" w:rsidP="00955B15">
      <w:pPr>
        <w:pStyle w:val="ListParagraph"/>
        <w:numPr>
          <w:ilvl w:val="0"/>
          <w:numId w:val="69"/>
        </w:numPr>
        <w:tabs>
          <w:tab w:val="left" w:pos="6525"/>
        </w:tabs>
        <w:spacing w:after="0" w:line="240" w:lineRule="auto"/>
        <w:rPr>
          <w:color w:val="000000" w:themeColor="text1"/>
        </w:rPr>
      </w:pPr>
      <w:r w:rsidRPr="00460514">
        <w:rPr>
          <w:color w:val="000000" w:themeColor="text1"/>
        </w:rPr>
        <w:t>IfcConstructionResource: Indicate renovation resources.</w:t>
      </w:r>
    </w:p>
    <w:p w:rsidR="00FE67BC" w:rsidRPr="00460514" w:rsidRDefault="00FE67BC" w:rsidP="00955B15">
      <w:pPr>
        <w:pStyle w:val="ListParagraph"/>
        <w:numPr>
          <w:ilvl w:val="0"/>
          <w:numId w:val="69"/>
        </w:numPr>
        <w:tabs>
          <w:tab w:val="left" w:pos="6525"/>
        </w:tabs>
        <w:spacing w:after="0" w:line="240" w:lineRule="auto"/>
        <w:rPr>
          <w:color w:val="000000" w:themeColor="text1"/>
        </w:rPr>
      </w:pPr>
      <w:r w:rsidRPr="00460514">
        <w:rPr>
          <w:color w:val="000000" w:themeColor="text1"/>
        </w:rPr>
        <w:t>IfcRelAssignsToProduct: Indicate elements to be renovated.</w:t>
      </w:r>
    </w:p>
    <w:p w:rsidR="00FE67BC" w:rsidRPr="00460514" w:rsidRDefault="00FE67BC" w:rsidP="00955B15">
      <w:pPr>
        <w:pStyle w:val="ListParagraph"/>
        <w:numPr>
          <w:ilvl w:val="0"/>
          <w:numId w:val="69"/>
        </w:numPr>
        <w:tabs>
          <w:tab w:val="left" w:pos="6525"/>
        </w:tabs>
        <w:spacing w:after="0" w:line="240" w:lineRule="auto"/>
        <w:rPr>
          <w:color w:val="000000" w:themeColor="text1"/>
        </w:rPr>
      </w:pPr>
      <w:r w:rsidRPr="00460514">
        <w:rPr>
          <w:color w:val="000000" w:themeColor="text1"/>
        </w:rPr>
        <w:t>IfcRelAssignsToProcess: Indicate resources assigned to tasks.</w:t>
      </w:r>
    </w:p>
    <w:p w:rsidR="00FE67BC" w:rsidRPr="00460514" w:rsidRDefault="00FE67BC" w:rsidP="00955B15">
      <w:pPr>
        <w:pStyle w:val="ListParagraph"/>
        <w:numPr>
          <w:ilvl w:val="0"/>
          <w:numId w:val="69"/>
        </w:numPr>
        <w:tabs>
          <w:tab w:val="left" w:pos="6525"/>
        </w:tabs>
        <w:spacing w:after="0" w:line="240" w:lineRule="auto"/>
        <w:rPr>
          <w:color w:val="000000" w:themeColor="text1"/>
        </w:rPr>
      </w:pPr>
      <w:r w:rsidRPr="00460514">
        <w:rPr>
          <w:color w:val="000000" w:themeColor="text1"/>
        </w:rPr>
        <w:t>IfcPropertySet: Properties may be specified to indicate details.</w:t>
      </w:r>
    </w:p>
    <w:p w:rsidR="00FE67BC" w:rsidRDefault="00FE67BC" w:rsidP="007F659A">
      <w:pPr>
        <w:tabs>
          <w:tab w:val="left" w:pos="6525"/>
        </w:tabs>
        <w:spacing w:after="0" w:line="240" w:lineRule="auto"/>
        <w:rPr>
          <w:color w:val="000000" w:themeColor="text1"/>
        </w:rPr>
      </w:pPr>
    </w:p>
    <w:p w:rsidR="00FE67BC" w:rsidRPr="00F16AF8" w:rsidRDefault="00F16AF8" w:rsidP="00E95577">
      <w:pPr>
        <w:tabs>
          <w:tab w:val="left" w:pos="6525"/>
        </w:tabs>
        <w:spacing w:after="0" w:line="240" w:lineRule="auto"/>
        <w:rPr>
          <w:b/>
        </w:rPr>
      </w:pPr>
      <w:r w:rsidRPr="00F16AF8">
        <w:rPr>
          <w:b/>
        </w:rPr>
        <w:t xml:space="preserve">6.2.1.30 </w:t>
      </w:r>
      <w:r>
        <w:rPr>
          <w:b/>
        </w:rPr>
        <w:t>Use of Assemblies within COBie</w:t>
      </w:r>
    </w:p>
    <w:p w:rsidR="00FE67BC" w:rsidRDefault="00FE67BC" w:rsidP="00E95577">
      <w:pPr>
        <w:tabs>
          <w:tab w:val="left" w:pos="6525"/>
        </w:tabs>
        <w:spacing w:after="0" w:line="240" w:lineRule="auto"/>
      </w:pPr>
    </w:p>
    <w:p w:rsidR="00E95577" w:rsidRPr="004C41E9" w:rsidRDefault="00F67117" w:rsidP="00E95577">
      <w:pPr>
        <w:tabs>
          <w:tab w:val="left" w:pos="6525"/>
        </w:tabs>
        <w:spacing w:after="0" w:line="240" w:lineRule="auto"/>
      </w:pPr>
      <w:r w:rsidRPr="004C41E9">
        <w:t>To simplify interoperability, part composition is excluded</w:t>
      </w:r>
      <w:r w:rsidR="00E95577" w:rsidRPr="004C41E9">
        <w:t xml:space="preserve"> in this MVD</w:t>
      </w:r>
      <w:r w:rsidRPr="004C41E9">
        <w:t>.</w:t>
      </w:r>
      <w:r w:rsidR="00E95577" w:rsidRPr="004C41E9">
        <w:t xml:space="preserve">  Work related to the inclusion of assemblies has, however, been mapped to support related MVD’s for HVAC, water, and electrical systems.  </w:t>
      </w:r>
      <w:r w:rsidR="0002652C">
        <w:t xml:space="preserve">Use of Assembly information for NBIMS-US V3 </w:t>
      </w:r>
      <w:r w:rsidR="00A417E2">
        <w:t xml:space="preserve">must be specified as </w:t>
      </w:r>
      <w:r w:rsidR="0002652C">
        <w:t>a supplemental implementers’ agreement</w:t>
      </w:r>
      <w:r w:rsidR="00495C7F">
        <w:t>, only</w:t>
      </w:r>
      <w:r w:rsidR="0002652C">
        <w:t xml:space="preserve"> if required by contract.</w:t>
      </w:r>
    </w:p>
    <w:p w:rsidR="00E95577" w:rsidRPr="004C41E9" w:rsidRDefault="00E95577" w:rsidP="00F67117">
      <w:pPr>
        <w:tabs>
          <w:tab w:val="left" w:pos="6525"/>
        </w:tabs>
        <w:spacing w:after="0" w:line="240" w:lineRule="auto"/>
      </w:pPr>
    </w:p>
    <w:p w:rsidR="00FE67BC" w:rsidRPr="00F16AF8" w:rsidRDefault="00F16AF8" w:rsidP="00F67117">
      <w:pPr>
        <w:tabs>
          <w:tab w:val="left" w:pos="6525"/>
        </w:tabs>
        <w:spacing w:after="0" w:line="240" w:lineRule="auto"/>
        <w:rPr>
          <w:b/>
        </w:rPr>
      </w:pPr>
      <w:r w:rsidRPr="00F16AF8">
        <w:rPr>
          <w:b/>
        </w:rPr>
        <w:t xml:space="preserve">6.2.1.31 Use of </w:t>
      </w:r>
      <w:r w:rsidR="00F67117" w:rsidRPr="00F16AF8">
        <w:rPr>
          <w:b/>
        </w:rPr>
        <w:t>Connection</w:t>
      </w:r>
      <w:r w:rsidRPr="00F16AF8">
        <w:rPr>
          <w:b/>
        </w:rPr>
        <w:t>s within COBie</w:t>
      </w:r>
    </w:p>
    <w:p w:rsidR="00FE67BC" w:rsidRDefault="00FE67BC" w:rsidP="00F67117">
      <w:pPr>
        <w:tabs>
          <w:tab w:val="left" w:pos="6525"/>
        </w:tabs>
        <w:spacing w:after="0" w:line="240" w:lineRule="auto"/>
      </w:pPr>
    </w:p>
    <w:p w:rsidR="00F76FA3" w:rsidRDefault="00F67117" w:rsidP="008A7529">
      <w:pPr>
        <w:tabs>
          <w:tab w:val="left" w:pos="6525"/>
        </w:tabs>
        <w:spacing w:after="0" w:line="240" w:lineRule="auto"/>
      </w:pPr>
      <w:r w:rsidRPr="004C41E9">
        <w:t xml:space="preserve">To simplify interoperability, element and port connectivity </w:t>
      </w:r>
      <w:r w:rsidR="00E95577" w:rsidRPr="004C41E9">
        <w:t>was</w:t>
      </w:r>
      <w:r w:rsidRPr="004C41E9">
        <w:t xml:space="preserve"> excluded</w:t>
      </w:r>
      <w:r w:rsidR="00E95577" w:rsidRPr="004C41E9">
        <w:t xml:space="preserve"> in this MVD</w:t>
      </w:r>
      <w:r w:rsidRPr="004C41E9">
        <w:t>.</w:t>
      </w:r>
      <w:r w:rsidR="00E95577" w:rsidRPr="004C41E9">
        <w:t xml:space="preserve"> Work related to the inclusion of ports has, however, been mapped to support related MVD’s for HVAC, water, and electrical systems.  </w:t>
      </w:r>
      <w:r w:rsidR="0002652C">
        <w:t xml:space="preserve">Use of </w:t>
      </w:r>
      <w:r w:rsidR="004E42C7">
        <w:t>Connection</w:t>
      </w:r>
      <w:r w:rsidR="0002652C">
        <w:t xml:space="preserve"> information for NBIMS-US V3 </w:t>
      </w:r>
      <w:r w:rsidR="00A417E2">
        <w:t xml:space="preserve">must be specified as a </w:t>
      </w:r>
      <w:r w:rsidR="0002652C">
        <w:t>supplemental implementers’ agreement</w:t>
      </w:r>
      <w:r w:rsidR="00495C7F">
        <w:t>, only</w:t>
      </w:r>
      <w:r w:rsidR="0002652C">
        <w:t xml:space="preserve"> if required by contract.</w:t>
      </w:r>
    </w:p>
    <w:p w:rsidR="00F16AF8" w:rsidRDefault="00F16AF8" w:rsidP="00F67117">
      <w:pPr>
        <w:tabs>
          <w:tab w:val="left" w:pos="6525"/>
        </w:tabs>
        <w:spacing w:after="0" w:line="240" w:lineRule="auto"/>
      </w:pPr>
    </w:p>
    <w:p w:rsidR="00FE67BC" w:rsidRPr="00F16AF8" w:rsidRDefault="00F16AF8" w:rsidP="00F67117">
      <w:pPr>
        <w:tabs>
          <w:tab w:val="left" w:pos="6525"/>
        </w:tabs>
        <w:spacing w:after="0" w:line="240" w:lineRule="auto"/>
        <w:rPr>
          <w:b/>
        </w:rPr>
      </w:pPr>
      <w:r w:rsidRPr="00F16AF8">
        <w:rPr>
          <w:b/>
        </w:rPr>
        <w:t xml:space="preserve">6.2.1.32 Use of </w:t>
      </w:r>
      <w:r w:rsidR="00F67117" w:rsidRPr="00F16AF8">
        <w:rPr>
          <w:b/>
        </w:rPr>
        <w:t>Impact</w:t>
      </w:r>
      <w:r w:rsidR="003D66C4">
        <w:rPr>
          <w:b/>
        </w:rPr>
        <w:t>s</w:t>
      </w:r>
      <w:r w:rsidRPr="00F16AF8">
        <w:rPr>
          <w:b/>
        </w:rPr>
        <w:t xml:space="preserve"> within COBie</w:t>
      </w:r>
    </w:p>
    <w:p w:rsidR="00FE67BC" w:rsidRDefault="00FE67BC" w:rsidP="00F67117">
      <w:pPr>
        <w:tabs>
          <w:tab w:val="left" w:pos="6525"/>
        </w:tabs>
        <w:spacing w:after="0" w:line="240" w:lineRule="auto"/>
      </w:pPr>
    </w:p>
    <w:p w:rsidR="00F67117" w:rsidRPr="004C41E9" w:rsidRDefault="00E95395" w:rsidP="00F67117">
      <w:pPr>
        <w:tabs>
          <w:tab w:val="left" w:pos="6525"/>
        </w:tabs>
        <w:spacing w:after="0" w:line="240" w:lineRule="auto"/>
      </w:pPr>
      <w:r>
        <w:t xml:space="preserve">Proposed IFC 4 TC1 extensions may include PSet_EnvironmentalImpact. Once that extension has been developed, and mapping back to IFC 2x3 have been accomplished, implementers’ agreements may support the use of Impact information. </w:t>
      </w:r>
    </w:p>
    <w:p w:rsidR="00E95577" w:rsidRPr="004C41E9" w:rsidRDefault="00E95577" w:rsidP="00F67117">
      <w:pPr>
        <w:tabs>
          <w:tab w:val="left" w:pos="6525"/>
        </w:tabs>
        <w:spacing w:after="0" w:line="240" w:lineRule="auto"/>
      </w:pPr>
    </w:p>
    <w:p w:rsidR="00FE67BC" w:rsidRPr="008A7529" w:rsidRDefault="008A7529" w:rsidP="00F67117">
      <w:pPr>
        <w:tabs>
          <w:tab w:val="left" w:pos="6525"/>
        </w:tabs>
        <w:spacing w:after="0" w:line="240" w:lineRule="auto"/>
        <w:rPr>
          <w:b/>
        </w:rPr>
      </w:pPr>
      <w:r w:rsidRPr="008A7529">
        <w:rPr>
          <w:b/>
        </w:rPr>
        <w:t xml:space="preserve">6.2.1.33 Use of </w:t>
      </w:r>
      <w:r w:rsidR="00F67117" w:rsidRPr="008A7529">
        <w:rPr>
          <w:b/>
        </w:rPr>
        <w:t>Coordinate</w:t>
      </w:r>
      <w:r w:rsidR="003D66C4">
        <w:rPr>
          <w:b/>
        </w:rPr>
        <w:t>s</w:t>
      </w:r>
      <w:r w:rsidRPr="008A7529">
        <w:rPr>
          <w:b/>
        </w:rPr>
        <w:t xml:space="preserve"> within COBie</w:t>
      </w:r>
    </w:p>
    <w:p w:rsidR="005747F8" w:rsidRDefault="005747F8" w:rsidP="00F67117">
      <w:pPr>
        <w:tabs>
          <w:tab w:val="left" w:pos="6525"/>
        </w:tabs>
        <w:spacing w:after="0" w:line="240" w:lineRule="auto"/>
      </w:pPr>
    </w:p>
    <w:p w:rsidR="005747F8" w:rsidRPr="006B0AEE" w:rsidRDefault="00A417E2" w:rsidP="005747F8">
      <w:pPr>
        <w:tabs>
          <w:tab w:val="left" w:pos="6525"/>
        </w:tabs>
        <w:spacing w:after="0" w:line="240" w:lineRule="auto"/>
        <w:rPr>
          <w:szCs w:val="22"/>
        </w:rPr>
      </w:pPr>
      <w:r w:rsidRPr="006B0AEE">
        <w:rPr>
          <w:szCs w:val="22"/>
        </w:rPr>
        <w:t>E</w:t>
      </w:r>
      <w:r w:rsidR="005747F8" w:rsidRPr="006B0AEE">
        <w:rPr>
          <w:szCs w:val="22"/>
        </w:rPr>
        <w:t xml:space="preserve">xchange requirements governing COBie </w:t>
      </w:r>
      <w:r w:rsidR="004A4191" w:rsidRPr="006B0AEE">
        <w:rPr>
          <w:szCs w:val="22"/>
        </w:rPr>
        <w:t xml:space="preserve">described in </w:t>
      </w:r>
      <w:r w:rsidRPr="006B0AEE">
        <w:rPr>
          <w:szCs w:val="22"/>
        </w:rPr>
        <w:t xml:space="preserve">this ballot identify the </w:t>
      </w:r>
      <w:r w:rsidR="005747F8" w:rsidRPr="006B0AEE">
        <w:rPr>
          <w:szCs w:val="22"/>
        </w:rPr>
        <w:t xml:space="preserve">relationship between asset information and spatial geometry </w:t>
      </w:r>
      <w:r w:rsidRPr="006B0AEE">
        <w:rPr>
          <w:szCs w:val="22"/>
        </w:rPr>
        <w:t xml:space="preserve">simply that </w:t>
      </w:r>
      <w:r w:rsidR="005747F8" w:rsidRPr="006B0AEE">
        <w:rPr>
          <w:szCs w:val="22"/>
        </w:rPr>
        <w:t xml:space="preserve">of “spatial containment.”  </w:t>
      </w:r>
      <w:r w:rsidRPr="006B0AEE">
        <w:rPr>
          <w:szCs w:val="22"/>
        </w:rPr>
        <w:t xml:space="preserve">Sptial containment </w:t>
      </w:r>
      <w:r w:rsidR="005747F8" w:rsidRPr="006B0AEE">
        <w:rPr>
          <w:szCs w:val="22"/>
        </w:rPr>
        <w:t xml:space="preserve">means that each individually named asset shall be identified as being “in” </w:t>
      </w:r>
      <w:r w:rsidR="004A4191" w:rsidRPr="006B0AEE">
        <w:rPr>
          <w:szCs w:val="22"/>
        </w:rPr>
        <w:t xml:space="preserve">one space.  </w:t>
      </w:r>
      <w:r w:rsidRPr="006B0AEE">
        <w:rPr>
          <w:szCs w:val="22"/>
        </w:rPr>
        <w:t xml:space="preserve">When </w:t>
      </w:r>
      <w:r w:rsidR="005747F8" w:rsidRPr="006B0AEE">
        <w:rPr>
          <w:szCs w:val="22"/>
        </w:rPr>
        <w:t xml:space="preserve">equipment is in a single space, </w:t>
      </w:r>
      <w:r w:rsidRPr="006B0AEE">
        <w:rPr>
          <w:szCs w:val="22"/>
        </w:rPr>
        <w:t>as is the case with the vast majority of equipment with a facility, this requirement needs no clairification</w:t>
      </w:r>
      <w:r w:rsidR="004A4191" w:rsidRPr="006B0AEE">
        <w:rPr>
          <w:szCs w:val="22"/>
        </w:rPr>
        <w:t xml:space="preserve">.  </w:t>
      </w:r>
      <w:r w:rsidR="005747F8" w:rsidRPr="006B0AEE">
        <w:rPr>
          <w:szCs w:val="22"/>
        </w:rPr>
        <w:t xml:space="preserve">For the special case </w:t>
      </w:r>
      <w:r w:rsidRPr="006B0AEE">
        <w:rPr>
          <w:szCs w:val="22"/>
        </w:rPr>
        <w:t xml:space="preserve">of </w:t>
      </w:r>
      <w:r w:rsidR="005747F8" w:rsidRPr="006B0AEE">
        <w:rPr>
          <w:szCs w:val="22"/>
        </w:rPr>
        <w:t xml:space="preserve">large equipment </w:t>
      </w:r>
      <w:r w:rsidRPr="006B0AEE">
        <w:rPr>
          <w:szCs w:val="22"/>
        </w:rPr>
        <w:t xml:space="preserve">placed in the </w:t>
      </w:r>
      <w:r w:rsidR="005747F8" w:rsidRPr="006B0AEE">
        <w:rPr>
          <w:szCs w:val="22"/>
        </w:rPr>
        <w:t>ceiling</w:t>
      </w:r>
      <w:r w:rsidRPr="006B0AEE">
        <w:rPr>
          <w:szCs w:val="22"/>
        </w:rPr>
        <w:t xml:space="preserve">, spanning </w:t>
      </w:r>
      <w:r w:rsidR="005747F8" w:rsidRPr="006B0AEE">
        <w:rPr>
          <w:szCs w:val="22"/>
        </w:rPr>
        <w:t xml:space="preserve">several </w:t>
      </w:r>
      <w:r w:rsidR="004A4191" w:rsidRPr="006B0AEE">
        <w:rPr>
          <w:szCs w:val="22"/>
        </w:rPr>
        <w:t>spaces</w:t>
      </w:r>
      <w:r w:rsidR="005747F8" w:rsidRPr="006B0AEE">
        <w:rPr>
          <w:szCs w:val="22"/>
        </w:rPr>
        <w:t xml:space="preserve">, </w:t>
      </w:r>
      <w:r w:rsidR="004A4191" w:rsidRPr="006B0AEE">
        <w:rPr>
          <w:szCs w:val="22"/>
        </w:rPr>
        <w:t xml:space="preserve">the space assocated with </w:t>
      </w:r>
      <w:r w:rsidRPr="006B0AEE">
        <w:rPr>
          <w:szCs w:val="22"/>
        </w:rPr>
        <w:t xml:space="preserve">the equipment the one from </w:t>
      </w:r>
      <w:r w:rsidR="005747F8" w:rsidRPr="006B0AEE">
        <w:rPr>
          <w:szCs w:val="22"/>
        </w:rPr>
        <w:t>which the equipment is most typically maintained.</w:t>
      </w:r>
      <w:r w:rsidR="004A4191" w:rsidRPr="006B0AEE">
        <w:rPr>
          <w:szCs w:val="22"/>
        </w:rPr>
        <w:t xml:space="preserve">  There are yet other </w:t>
      </w:r>
      <w:r w:rsidR="005747F8" w:rsidRPr="006B0AEE">
        <w:rPr>
          <w:szCs w:val="22"/>
        </w:rPr>
        <w:t xml:space="preserve">situations, such as equipment </w:t>
      </w:r>
      <w:r w:rsidRPr="006B0AEE">
        <w:rPr>
          <w:szCs w:val="22"/>
        </w:rPr>
        <w:t xml:space="preserve">located </w:t>
      </w:r>
      <w:r w:rsidR="00495C7F" w:rsidRPr="006B0AEE">
        <w:rPr>
          <w:szCs w:val="22"/>
        </w:rPr>
        <w:t>on</w:t>
      </w:r>
      <w:r w:rsidRPr="006B0AEE">
        <w:rPr>
          <w:szCs w:val="22"/>
        </w:rPr>
        <w:t xml:space="preserve"> a large geographic </w:t>
      </w:r>
      <w:r w:rsidR="00495C7F" w:rsidRPr="006B0AEE">
        <w:rPr>
          <w:szCs w:val="22"/>
        </w:rPr>
        <w:t xml:space="preserve">site where </w:t>
      </w:r>
      <w:r w:rsidR="004A4191" w:rsidRPr="006B0AEE">
        <w:rPr>
          <w:szCs w:val="22"/>
        </w:rPr>
        <w:t xml:space="preserve">some geometric placement </w:t>
      </w:r>
      <w:r w:rsidR="00495C7F" w:rsidRPr="006B0AEE">
        <w:rPr>
          <w:szCs w:val="22"/>
        </w:rPr>
        <w:t>information may be helpful.</w:t>
      </w:r>
    </w:p>
    <w:p w:rsidR="005747F8" w:rsidRPr="006B0AEE" w:rsidRDefault="005747F8" w:rsidP="005747F8">
      <w:pPr>
        <w:tabs>
          <w:tab w:val="left" w:pos="6525"/>
        </w:tabs>
        <w:spacing w:after="0" w:line="240" w:lineRule="auto"/>
        <w:rPr>
          <w:szCs w:val="22"/>
        </w:rPr>
      </w:pPr>
    </w:p>
    <w:p w:rsidR="00A417E2" w:rsidRPr="006B0AEE" w:rsidRDefault="005747F8" w:rsidP="00A417E2">
      <w:pPr>
        <w:tabs>
          <w:tab w:val="left" w:pos="6525"/>
        </w:tabs>
        <w:spacing w:after="0" w:line="240" w:lineRule="auto"/>
        <w:rPr>
          <w:szCs w:val="22"/>
        </w:rPr>
      </w:pPr>
      <w:r w:rsidRPr="006B0AEE">
        <w:rPr>
          <w:szCs w:val="22"/>
        </w:rPr>
        <w:t xml:space="preserve">Given the very limited ability of COBie, in spreadsheet view, to represent only points, lines, and boxes, </w:t>
      </w:r>
      <w:r w:rsidR="00A417E2" w:rsidRPr="006B0AEE">
        <w:rPr>
          <w:szCs w:val="22"/>
        </w:rPr>
        <w:t>COBie is not able to provide any significant geometric representation.  COBie may, in special cases, however, assist in identifying the location of equipment.  To support these special cases, the following entities may, optionally, have the following Coordinate reprensentations in COBie.</w:t>
      </w:r>
    </w:p>
    <w:p w:rsidR="00A417E2" w:rsidRPr="006B0AEE" w:rsidRDefault="00A417E2" w:rsidP="00A417E2">
      <w:pPr>
        <w:tabs>
          <w:tab w:val="left" w:pos="6525"/>
        </w:tabs>
        <w:spacing w:after="0" w:line="240" w:lineRule="auto"/>
        <w:rPr>
          <w:szCs w:val="22"/>
        </w:rPr>
      </w:pPr>
    </w:p>
    <w:p w:rsidR="003D66C4" w:rsidRDefault="003D66C4" w:rsidP="003D66C4">
      <w:pPr>
        <w:pStyle w:val="Caption"/>
        <w:keepNext/>
        <w:spacing w:after="0"/>
      </w:pPr>
      <w:bookmarkStart w:id="250" w:name="_Toc367440212"/>
      <w:r>
        <w:t xml:space="preserve">Table </w:t>
      </w:r>
      <w:fldSimple w:instr=" SEQ Table \* ARABIC ">
        <w:r w:rsidR="000F7D43">
          <w:rPr>
            <w:noProof/>
          </w:rPr>
          <w:t>35</w:t>
        </w:r>
      </w:fldSimple>
      <w:r>
        <w:t xml:space="preserve"> Use of Coordinates with COBie</w:t>
      </w:r>
      <w:bookmarkEnd w:id="250"/>
    </w:p>
    <w:tbl>
      <w:tblPr>
        <w:tblStyle w:val="TableGrid"/>
        <w:tblW w:w="0" w:type="auto"/>
        <w:jc w:val="left"/>
        <w:tblLook w:val="04A0"/>
      </w:tblPr>
      <w:tblGrid>
        <w:gridCol w:w="2142"/>
        <w:gridCol w:w="3727"/>
        <w:gridCol w:w="2378"/>
      </w:tblGrid>
      <w:tr w:rsidR="00A417E2" w:rsidRPr="006B0AEE" w:rsidTr="003D66C4">
        <w:trPr>
          <w:jc w:val="left"/>
        </w:trPr>
        <w:tc>
          <w:tcPr>
            <w:tcW w:w="2142" w:type="dxa"/>
            <w:shd w:val="clear" w:color="auto" w:fill="D9D9D9" w:themeFill="background1" w:themeFillShade="D9"/>
          </w:tcPr>
          <w:p w:rsidR="00A417E2" w:rsidRPr="006B0AEE" w:rsidRDefault="00A417E2" w:rsidP="003D66C4">
            <w:pPr>
              <w:tabs>
                <w:tab w:val="left" w:pos="6525"/>
              </w:tabs>
              <w:spacing w:after="0" w:line="240" w:lineRule="auto"/>
              <w:jc w:val="left"/>
              <w:rPr>
                <w:rFonts w:asciiTheme="minorHAnsi" w:hAnsiTheme="minorHAnsi"/>
                <w:szCs w:val="22"/>
              </w:rPr>
            </w:pPr>
            <w:r w:rsidRPr="006B0AEE">
              <w:rPr>
                <w:rFonts w:asciiTheme="minorHAnsi" w:hAnsiTheme="minorHAnsi"/>
                <w:szCs w:val="22"/>
              </w:rPr>
              <w:t>Entity</w:t>
            </w:r>
          </w:p>
        </w:tc>
        <w:tc>
          <w:tcPr>
            <w:tcW w:w="3727" w:type="dxa"/>
            <w:shd w:val="clear" w:color="auto" w:fill="D9D9D9" w:themeFill="background1" w:themeFillShade="D9"/>
          </w:tcPr>
          <w:p w:rsidR="00A417E2" w:rsidRPr="006B0AEE" w:rsidRDefault="00A417E2" w:rsidP="00143489">
            <w:pPr>
              <w:tabs>
                <w:tab w:val="left" w:pos="6525"/>
              </w:tabs>
              <w:spacing w:after="0" w:line="240" w:lineRule="auto"/>
              <w:rPr>
                <w:rFonts w:asciiTheme="minorHAnsi" w:hAnsiTheme="minorHAnsi"/>
                <w:szCs w:val="22"/>
              </w:rPr>
            </w:pPr>
            <w:r w:rsidRPr="006B0AEE">
              <w:rPr>
                <w:rFonts w:asciiTheme="minorHAnsi" w:hAnsiTheme="minorHAnsi"/>
                <w:szCs w:val="22"/>
              </w:rPr>
              <w:t>Coordinate Type</w:t>
            </w:r>
          </w:p>
        </w:tc>
        <w:tc>
          <w:tcPr>
            <w:tcW w:w="2378" w:type="dxa"/>
            <w:shd w:val="clear" w:color="auto" w:fill="D9D9D9" w:themeFill="background1" w:themeFillShade="D9"/>
          </w:tcPr>
          <w:p w:rsidR="00A417E2" w:rsidRPr="006B0AEE" w:rsidRDefault="00A417E2" w:rsidP="00143489">
            <w:pPr>
              <w:tabs>
                <w:tab w:val="left" w:pos="6525"/>
              </w:tabs>
              <w:spacing w:after="0" w:line="240" w:lineRule="auto"/>
              <w:rPr>
                <w:rFonts w:asciiTheme="minorHAnsi" w:hAnsiTheme="minorHAnsi"/>
                <w:szCs w:val="22"/>
              </w:rPr>
            </w:pPr>
            <w:r w:rsidRPr="006B0AEE">
              <w:rPr>
                <w:rFonts w:asciiTheme="minorHAnsi" w:hAnsiTheme="minorHAnsi"/>
                <w:szCs w:val="22"/>
              </w:rPr>
              <w:t>Required value</w:t>
            </w:r>
          </w:p>
        </w:tc>
      </w:tr>
      <w:tr w:rsidR="00A417E2" w:rsidRPr="006B0AEE" w:rsidTr="003D66C4">
        <w:trPr>
          <w:jc w:val="left"/>
        </w:trPr>
        <w:tc>
          <w:tcPr>
            <w:tcW w:w="2142" w:type="dxa"/>
          </w:tcPr>
          <w:p w:rsidR="00A417E2" w:rsidRPr="006B0AEE" w:rsidRDefault="00A417E2" w:rsidP="00143489">
            <w:pPr>
              <w:tabs>
                <w:tab w:val="left" w:pos="6525"/>
              </w:tabs>
              <w:spacing w:after="0" w:line="240" w:lineRule="auto"/>
              <w:rPr>
                <w:rFonts w:asciiTheme="minorHAnsi" w:hAnsiTheme="minorHAnsi"/>
                <w:szCs w:val="22"/>
              </w:rPr>
            </w:pPr>
            <w:r w:rsidRPr="006B0AEE">
              <w:rPr>
                <w:rFonts w:asciiTheme="minorHAnsi" w:hAnsiTheme="minorHAnsi"/>
                <w:szCs w:val="22"/>
              </w:rPr>
              <w:t>Facility</w:t>
            </w:r>
          </w:p>
        </w:tc>
        <w:tc>
          <w:tcPr>
            <w:tcW w:w="3727" w:type="dxa"/>
          </w:tcPr>
          <w:p w:rsidR="00A417E2" w:rsidRPr="006B0AEE" w:rsidRDefault="00A417E2" w:rsidP="00143489">
            <w:pPr>
              <w:tabs>
                <w:tab w:val="left" w:pos="6525"/>
              </w:tabs>
              <w:spacing w:after="0" w:line="240" w:lineRule="auto"/>
              <w:rPr>
                <w:rFonts w:asciiTheme="minorHAnsi" w:hAnsiTheme="minorHAnsi"/>
                <w:szCs w:val="22"/>
              </w:rPr>
            </w:pPr>
            <w:r w:rsidRPr="006B0AEE">
              <w:rPr>
                <w:rFonts w:asciiTheme="minorHAnsi" w:hAnsiTheme="minorHAnsi"/>
                <w:szCs w:val="22"/>
              </w:rPr>
              <w:t>Lower-Left Corner</w:t>
            </w:r>
          </w:p>
        </w:tc>
        <w:tc>
          <w:tcPr>
            <w:tcW w:w="2378" w:type="dxa"/>
          </w:tcPr>
          <w:p w:rsidR="00A417E2" w:rsidRPr="006B0AEE" w:rsidRDefault="00A417E2" w:rsidP="00143489">
            <w:pPr>
              <w:tabs>
                <w:tab w:val="left" w:pos="6525"/>
              </w:tabs>
              <w:spacing w:after="0" w:line="240" w:lineRule="auto"/>
              <w:rPr>
                <w:rFonts w:asciiTheme="minorHAnsi" w:hAnsiTheme="minorHAnsi"/>
                <w:szCs w:val="22"/>
              </w:rPr>
            </w:pPr>
            <w:r w:rsidRPr="006B0AEE">
              <w:rPr>
                <w:rFonts w:asciiTheme="minorHAnsi" w:hAnsiTheme="minorHAnsi"/>
                <w:szCs w:val="22"/>
              </w:rPr>
              <w:t>Typically set to 0,0,0</w:t>
            </w:r>
          </w:p>
        </w:tc>
      </w:tr>
      <w:tr w:rsidR="00A417E2" w:rsidRPr="006B0AEE" w:rsidTr="003D66C4">
        <w:trPr>
          <w:jc w:val="left"/>
        </w:trPr>
        <w:tc>
          <w:tcPr>
            <w:tcW w:w="2142" w:type="dxa"/>
          </w:tcPr>
          <w:p w:rsidR="00A417E2" w:rsidRPr="006B0AEE" w:rsidRDefault="00A417E2" w:rsidP="00143489">
            <w:pPr>
              <w:tabs>
                <w:tab w:val="left" w:pos="6525"/>
              </w:tabs>
              <w:spacing w:after="0" w:line="240" w:lineRule="auto"/>
              <w:rPr>
                <w:rFonts w:asciiTheme="minorHAnsi" w:hAnsiTheme="minorHAnsi"/>
                <w:szCs w:val="22"/>
              </w:rPr>
            </w:pPr>
            <w:r w:rsidRPr="006B0AEE">
              <w:rPr>
                <w:rFonts w:asciiTheme="minorHAnsi" w:hAnsiTheme="minorHAnsi"/>
                <w:szCs w:val="22"/>
              </w:rPr>
              <w:t>Floor</w:t>
            </w:r>
          </w:p>
        </w:tc>
        <w:tc>
          <w:tcPr>
            <w:tcW w:w="3727" w:type="dxa"/>
          </w:tcPr>
          <w:p w:rsidR="00A417E2" w:rsidRPr="006B0AEE" w:rsidRDefault="00A417E2" w:rsidP="00143489">
            <w:pPr>
              <w:tabs>
                <w:tab w:val="left" w:pos="6525"/>
              </w:tabs>
              <w:spacing w:after="0" w:line="240" w:lineRule="auto"/>
              <w:rPr>
                <w:rFonts w:asciiTheme="minorHAnsi" w:hAnsiTheme="minorHAnsi"/>
                <w:szCs w:val="22"/>
              </w:rPr>
            </w:pPr>
            <w:r w:rsidRPr="006B0AEE">
              <w:rPr>
                <w:rFonts w:asciiTheme="minorHAnsi" w:hAnsiTheme="minorHAnsi"/>
                <w:szCs w:val="22"/>
              </w:rPr>
              <w:t>Lower-Left Corner</w:t>
            </w:r>
          </w:p>
        </w:tc>
        <w:tc>
          <w:tcPr>
            <w:tcW w:w="2378" w:type="dxa"/>
          </w:tcPr>
          <w:p w:rsidR="00A417E2" w:rsidRPr="006B0AEE" w:rsidRDefault="00A417E2" w:rsidP="00143489">
            <w:pPr>
              <w:tabs>
                <w:tab w:val="left" w:pos="6525"/>
              </w:tabs>
              <w:spacing w:after="0" w:line="240" w:lineRule="auto"/>
              <w:rPr>
                <w:rFonts w:asciiTheme="minorHAnsi" w:hAnsiTheme="minorHAnsi"/>
                <w:szCs w:val="22"/>
              </w:rPr>
            </w:pPr>
            <w:r w:rsidRPr="006B0AEE">
              <w:rPr>
                <w:rFonts w:asciiTheme="minorHAnsi" w:hAnsiTheme="minorHAnsi"/>
                <w:szCs w:val="22"/>
              </w:rPr>
              <w:t>Relative to Facility</w:t>
            </w:r>
          </w:p>
        </w:tc>
      </w:tr>
      <w:tr w:rsidR="00A417E2" w:rsidRPr="006B0AEE" w:rsidTr="003D66C4">
        <w:trPr>
          <w:jc w:val="left"/>
        </w:trPr>
        <w:tc>
          <w:tcPr>
            <w:tcW w:w="2142" w:type="dxa"/>
          </w:tcPr>
          <w:p w:rsidR="00A417E2" w:rsidRPr="006B0AEE" w:rsidRDefault="00A417E2" w:rsidP="00143489">
            <w:pPr>
              <w:tabs>
                <w:tab w:val="left" w:pos="6525"/>
              </w:tabs>
              <w:spacing w:after="0" w:line="240" w:lineRule="auto"/>
              <w:rPr>
                <w:rFonts w:asciiTheme="minorHAnsi" w:hAnsiTheme="minorHAnsi"/>
                <w:szCs w:val="22"/>
              </w:rPr>
            </w:pPr>
            <w:r w:rsidRPr="006B0AEE">
              <w:rPr>
                <w:rFonts w:asciiTheme="minorHAnsi" w:hAnsiTheme="minorHAnsi"/>
                <w:szCs w:val="22"/>
              </w:rPr>
              <w:t>Space</w:t>
            </w:r>
          </w:p>
        </w:tc>
        <w:tc>
          <w:tcPr>
            <w:tcW w:w="3727" w:type="dxa"/>
          </w:tcPr>
          <w:p w:rsidR="00A417E2" w:rsidRPr="006B0AEE" w:rsidRDefault="00A417E2" w:rsidP="00143489">
            <w:pPr>
              <w:tabs>
                <w:tab w:val="left" w:pos="6525"/>
              </w:tabs>
              <w:spacing w:after="0" w:line="240" w:lineRule="auto"/>
              <w:rPr>
                <w:rFonts w:asciiTheme="minorHAnsi" w:hAnsiTheme="minorHAnsi"/>
                <w:szCs w:val="22"/>
              </w:rPr>
            </w:pPr>
            <w:r w:rsidRPr="006B0AEE">
              <w:rPr>
                <w:rFonts w:asciiTheme="minorHAnsi" w:hAnsiTheme="minorHAnsi"/>
                <w:szCs w:val="22"/>
              </w:rPr>
              <w:t>Lower-Left &amp; Upper-Right Corner</w:t>
            </w:r>
          </w:p>
        </w:tc>
        <w:tc>
          <w:tcPr>
            <w:tcW w:w="2378" w:type="dxa"/>
          </w:tcPr>
          <w:p w:rsidR="00A417E2" w:rsidRPr="006B0AEE" w:rsidRDefault="00A417E2" w:rsidP="00143489">
            <w:pPr>
              <w:tabs>
                <w:tab w:val="left" w:pos="6525"/>
              </w:tabs>
              <w:spacing w:after="0" w:line="240" w:lineRule="auto"/>
              <w:rPr>
                <w:rFonts w:asciiTheme="minorHAnsi" w:hAnsiTheme="minorHAnsi"/>
                <w:szCs w:val="22"/>
              </w:rPr>
            </w:pPr>
            <w:r w:rsidRPr="006B0AEE">
              <w:rPr>
                <w:rFonts w:asciiTheme="minorHAnsi" w:hAnsiTheme="minorHAnsi"/>
                <w:szCs w:val="22"/>
              </w:rPr>
              <w:t>Relative to Floor</w:t>
            </w:r>
          </w:p>
        </w:tc>
      </w:tr>
      <w:tr w:rsidR="00A417E2" w:rsidRPr="006B0AEE" w:rsidTr="003D66C4">
        <w:trPr>
          <w:jc w:val="left"/>
        </w:trPr>
        <w:tc>
          <w:tcPr>
            <w:tcW w:w="2142" w:type="dxa"/>
          </w:tcPr>
          <w:p w:rsidR="00A417E2" w:rsidRPr="006B0AEE" w:rsidRDefault="00A417E2" w:rsidP="00143489">
            <w:pPr>
              <w:tabs>
                <w:tab w:val="left" w:pos="6525"/>
              </w:tabs>
              <w:spacing w:after="0" w:line="240" w:lineRule="auto"/>
              <w:rPr>
                <w:rFonts w:asciiTheme="minorHAnsi" w:hAnsiTheme="minorHAnsi"/>
                <w:szCs w:val="22"/>
              </w:rPr>
            </w:pPr>
            <w:r w:rsidRPr="006B0AEE">
              <w:rPr>
                <w:rFonts w:asciiTheme="minorHAnsi" w:hAnsiTheme="minorHAnsi"/>
                <w:szCs w:val="22"/>
              </w:rPr>
              <w:t>Component</w:t>
            </w:r>
          </w:p>
        </w:tc>
        <w:tc>
          <w:tcPr>
            <w:tcW w:w="3727" w:type="dxa"/>
          </w:tcPr>
          <w:p w:rsidR="00A417E2" w:rsidRPr="006B0AEE" w:rsidRDefault="00A417E2" w:rsidP="00143489">
            <w:pPr>
              <w:tabs>
                <w:tab w:val="left" w:pos="6525"/>
              </w:tabs>
              <w:spacing w:after="0" w:line="240" w:lineRule="auto"/>
              <w:rPr>
                <w:rFonts w:asciiTheme="minorHAnsi" w:hAnsiTheme="minorHAnsi"/>
                <w:szCs w:val="22"/>
              </w:rPr>
            </w:pPr>
            <w:r w:rsidRPr="006B0AEE">
              <w:rPr>
                <w:rFonts w:asciiTheme="minorHAnsi" w:hAnsiTheme="minorHAnsi"/>
                <w:szCs w:val="22"/>
              </w:rPr>
              <w:t>Lower-Left &amp; Upper-Right Corner</w:t>
            </w:r>
          </w:p>
        </w:tc>
        <w:tc>
          <w:tcPr>
            <w:tcW w:w="2378" w:type="dxa"/>
          </w:tcPr>
          <w:p w:rsidR="00A417E2" w:rsidRPr="006B0AEE" w:rsidRDefault="00A417E2" w:rsidP="00143489">
            <w:pPr>
              <w:tabs>
                <w:tab w:val="left" w:pos="6525"/>
              </w:tabs>
              <w:spacing w:after="0" w:line="240" w:lineRule="auto"/>
              <w:rPr>
                <w:rFonts w:asciiTheme="minorHAnsi" w:hAnsiTheme="minorHAnsi"/>
                <w:szCs w:val="22"/>
              </w:rPr>
            </w:pPr>
            <w:r w:rsidRPr="006B0AEE">
              <w:rPr>
                <w:rFonts w:asciiTheme="minorHAnsi" w:hAnsiTheme="minorHAnsi"/>
                <w:szCs w:val="22"/>
              </w:rPr>
              <w:t>Relative to Floor</w:t>
            </w:r>
          </w:p>
        </w:tc>
      </w:tr>
      <w:tr w:rsidR="00A417E2" w:rsidRPr="006B0AEE" w:rsidTr="003D66C4">
        <w:trPr>
          <w:jc w:val="left"/>
        </w:trPr>
        <w:tc>
          <w:tcPr>
            <w:tcW w:w="2142" w:type="dxa"/>
          </w:tcPr>
          <w:p w:rsidR="00A417E2" w:rsidRPr="006B0AEE" w:rsidRDefault="00A417E2" w:rsidP="00143489">
            <w:pPr>
              <w:tabs>
                <w:tab w:val="left" w:pos="6525"/>
              </w:tabs>
              <w:spacing w:after="0" w:line="240" w:lineRule="auto"/>
              <w:rPr>
                <w:rFonts w:asciiTheme="minorHAnsi" w:hAnsiTheme="minorHAnsi"/>
                <w:szCs w:val="22"/>
              </w:rPr>
            </w:pPr>
            <w:r w:rsidRPr="006B0AEE">
              <w:rPr>
                <w:rFonts w:asciiTheme="minorHAnsi" w:hAnsiTheme="minorHAnsi"/>
                <w:szCs w:val="22"/>
              </w:rPr>
              <w:t>Assembly</w:t>
            </w:r>
          </w:p>
        </w:tc>
        <w:tc>
          <w:tcPr>
            <w:tcW w:w="3727" w:type="dxa"/>
          </w:tcPr>
          <w:p w:rsidR="00A417E2" w:rsidRPr="006B0AEE" w:rsidRDefault="00A417E2" w:rsidP="00143489">
            <w:pPr>
              <w:tabs>
                <w:tab w:val="left" w:pos="6525"/>
              </w:tabs>
              <w:spacing w:after="0" w:line="240" w:lineRule="auto"/>
              <w:rPr>
                <w:rFonts w:asciiTheme="minorHAnsi" w:hAnsiTheme="minorHAnsi"/>
                <w:szCs w:val="22"/>
              </w:rPr>
            </w:pPr>
            <w:r w:rsidRPr="006B0AEE">
              <w:rPr>
                <w:rFonts w:asciiTheme="minorHAnsi" w:hAnsiTheme="minorHAnsi"/>
                <w:szCs w:val="22"/>
              </w:rPr>
              <w:t>Lower-Left &amp; Upper-Right Corner</w:t>
            </w:r>
          </w:p>
        </w:tc>
        <w:tc>
          <w:tcPr>
            <w:tcW w:w="2378" w:type="dxa"/>
          </w:tcPr>
          <w:p w:rsidR="00A417E2" w:rsidRPr="006B0AEE" w:rsidRDefault="00A417E2" w:rsidP="00143489">
            <w:pPr>
              <w:tabs>
                <w:tab w:val="left" w:pos="6525"/>
              </w:tabs>
              <w:spacing w:after="0" w:line="240" w:lineRule="auto"/>
              <w:rPr>
                <w:rFonts w:asciiTheme="minorHAnsi" w:hAnsiTheme="minorHAnsi"/>
                <w:szCs w:val="22"/>
              </w:rPr>
            </w:pPr>
            <w:r w:rsidRPr="006B0AEE">
              <w:rPr>
                <w:rFonts w:asciiTheme="minorHAnsi" w:hAnsiTheme="minorHAnsi"/>
                <w:szCs w:val="22"/>
              </w:rPr>
              <w:t>Relative to Floor</w:t>
            </w:r>
          </w:p>
        </w:tc>
      </w:tr>
    </w:tbl>
    <w:p w:rsidR="00A417E2" w:rsidRDefault="00A417E2" w:rsidP="00A417E2">
      <w:pPr>
        <w:tabs>
          <w:tab w:val="left" w:pos="6525"/>
        </w:tabs>
        <w:spacing w:after="0" w:line="240" w:lineRule="auto"/>
      </w:pPr>
    </w:p>
    <w:p w:rsidR="00A417E2" w:rsidRPr="004C41E9" w:rsidRDefault="00A417E2" w:rsidP="00A417E2">
      <w:pPr>
        <w:tabs>
          <w:tab w:val="left" w:pos="6525"/>
        </w:tabs>
        <w:spacing w:after="0" w:line="240" w:lineRule="auto"/>
      </w:pPr>
      <w:r>
        <w:t>Use of Coordinate information for NBIMS-US V3 must be specified as a supplemental implementers’ agreement, only if required by contract.</w:t>
      </w:r>
    </w:p>
    <w:p w:rsidR="00A417E2" w:rsidRPr="004C41E9" w:rsidRDefault="00A417E2" w:rsidP="00A417E2">
      <w:pPr>
        <w:tabs>
          <w:tab w:val="left" w:pos="6525"/>
        </w:tabs>
        <w:spacing w:after="0" w:line="240" w:lineRule="auto"/>
      </w:pPr>
    </w:p>
    <w:p w:rsidR="00FE67BC" w:rsidRPr="008A7529" w:rsidRDefault="008A7529" w:rsidP="00F67117">
      <w:pPr>
        <w:tabs>
          <w:tab w:val="left" w:pos="6525"/>
        </w:tabs>
        <w:spacing w:after="0" w:line="240" w:lineRule="auto"/>
        <w:rPr>
          <w:b/>
        </w:rPr>
      </w:pPr>
      <w:r w:rsidRPr="008A7529">
        <w:rPr>
          <w:b/>
        </w:rPr>
        <w:t>6.2.1.34</w:t>
      </w:r>
      <w:r w:rsidR="00FE67BC" w:rsidRPr="008A7529">
        <w:rPr>
          <w:b/>
        </w:rPr>
        <w:t xml:space="preserve"> </w:t>
      </w:r>
      <w:r>
        <w:rPr>
          <w:b/>
        </w:rPr>
        <w:t xml:space="preserve">Use of </w:t>
      </w:r>
      <w:r w:rsidR="00F67117" w:rsidRPr="008A7529">
        <w:rPr>
          <w:b/>
        </w:rPr>
        <w:t>Attribute</w:t>
      </w:r>
      <w:r w:rsidR="00A44F65" w:rsidRPr="008A7529">
        <w:rPr>
          <w:b/>
        </w:rPr>
        <w:t xml:space="preserve">s </w:t>
      </w:r>
      <w:r w:rsidR="003D66C4">
        <w:rPr>
          <w:b/>
        </w:rPr>
        <w:t xml:space="preserve">within COBie </w:t>
      </w:r>
      <w:r w:rsidR="00A44F65" w:rsidRPr="008A7529">
        <w:rPr>
          <w:b/>
        </w:rPr>
        <w:t xml:space="preserve">– Mapping </w:t>
      </w:r>
      <w:r w:rsidR="003D66C4">
        <w:rPr>
          <w:b/>
        </w:rPr>
        <w:t>between</w:t>
      </w:r>
      <w:r w:rsidR="00A44F65" w:rsidRPr="008A7529">
        <w:rPr>
          <w:b/>
        </w:rPr>
        <w:t xml:space="preserve"> IFC </w:t>
      </w:r>
      <w:r w:rsidR="003D66C4">
        <w:rPr>
          <w:b/>
        </w:rPr>
        <w:t>and</w:t>
      </w:r>
      <w:r w:rsidR="00A44F65" w:rsidRPr="008A7529">
        <w:rPr>
          <w:b/>
        </w:rPr>
        <w:t xml:space="preserve"> SpreasheetML</w:t>
      </w:r>
    </w:p>
    <w:p w:rsidR="00FE67BC" w:rsidRDefault="00FE67BC" w:rsidP="00F67117">
      <w:pPr>
        <w:tabs>
          <w:tab w:val="left" w:pos="6525"/>
        </w:tabs>
        <w:spacing w:after="0" w:line="240" w:lineRule="auto"/>
      </w:pPr>
    </w:p>
    <w:p w:rsidR="00F67117" w:rsidRDefault="005A1EC0" w:rsidP="00F67117">
      <w:pPr>
        <w:tabs>
          <w:tab w:val="left" w:pos="6525"/>
        </w:tabs>
        <w:spacing w:after="0" w:line="240" w:lineRule="auto"/>
      </w:pPr>
      <w:r w:rsidRPr="004C41E9">
        <w:t xml:space="preserve">Implementers agreements documented in buildingSMART alliance Challenge events have </w:t>
      </w:r>
      <w:r w:rsidR="00FE67BC">
        <w:t>separately document</w:t>
      </w:r>
      <w:r w:rsidRPr="004C41E9">
        <w:t xml:space="preserve"> </w:t>
      </w:r>
      <w:r w:rsidR="00FE67BC">
        <w:t xml:space="preserve">the updates needed for custom property sets that are provided </w:t>
      </w:r>
      <w:r w:rsidRPr="004C41E9">
        <w:t>separately from mandatory standards.  These implementers agreements, found in the COBie responsibility matrix, have resolved implementation issues to ensure that the quality COBie data can be demonstrated to match the same data found on design drawing schedules and manufacturers data sheets.  The standardization of specific property sets is outside the scope of the COBie effort.</w:t>
      </w:r>
    </w:p>
    <w:p w:rsidR="00A44F65" w:rsidRDefault="00A44F65" w:rsidP="00F67117">
      <w:pPr>
        <w:tabs>
          <w:tab w:val="left" w:pos="6525"/>
        </w:tabs>
        <w:spacing w:after="0" w:line="240" w:lineRule="auto"/>
      </w:pPr>
    </w:p>
    <w:p w:rsidR="00A44F65" w:rsidRPr="008A7529" w:rsidRDefault="008A7529" w:rsidP="00A44F65">
      <w:pPr>
        <w:tabs>
          <w:tab w:val="left" w:pos="6525"/>
        </w:tabs>
        <w:spacing w:after="0" w:line="240" w:lineRule="auto"/>
        <w:rPr>
          <w:b/>
        </w:rPr>
      </w:pPr>
      <w:r w:rsidRPr="008A7529">
        <w:rPr>
          <w:b/>
        </w:rPr>
        <w:t xml:space="preserve">6.2.1.35 Use of </w:t>
      </w:r>
      <w:r w:rsidR="00A44F65" w:rsidRPr="008A7529">
        <w:rPr>
          <w:b/>
        </w:rPr>
        <w:t xml:space="preserve">Attributes </w:t>
      </w:r>
      <w:r w:rsidR="003D66C4">
        <w:rPr>
          <w:b/>
        </w:rPr>
        <w:t xml:space="preserve">within COBie </w:t>
      </w:r>
      <w:r w:rsidR="00A44F65" w:rsidRPr="008A7529">
        <w:rPr>
          <w:b/>
        </w:rPr>
        <w:t>– Product Data</w:t>
      </w:r>
    </w:p>
    <w:p w:rsidR="00A44F65" w:rsidRDefault="00A44F65" w:rsidP="00F67117">
      <w:pPr>
        <w:tabs>
          <w:tab w:val="left" w:pos="6525"/>
        </w:tabs>
        <w:spacing w:after="0" w:line="240" w:lineRule="auto"/>
      </w:pPr>
    </w:p>
    <w:p w:rsidR="00F76FA3" w:rsidRDefault="00A44F65" w:rsidP="00F67117">
      <w:pPr>
        <w:tabs>
          <w:tab w:val="left" w:pos="6525"/>
        </w:tabs>
        <w:spacing w:after="0" w:line="240" w:lineRule="auto"/>
      </w:pPr>
      <w:r>
        <w:t xml:space="preserve">Attributes sets for standard equipment types have not been balloted during NBIMS-US V3. In the absence of NBIMS-US standard the COBie Guide, a published commentary, states that the attributes found in a COBie file must match those product data properties found on the assocated contract deliverables. </w:t>
      </w:r>
    </w:p>
    <w:p w:rsidR="008A7529" w:rsidRDefault="008A7529" w:rsidP="00F67117">
      <w:pPr>
        <w:tabs>
          <w:tab w:val="left" w:pos="6525"/>
        </w:tabs>
        <w:spacing w:after="0" w:line="240" w:lineRule="auto"/>
      </w:pPr>
    </w:p>
    <w:p w:rsidR="001211AE" w:rsidRDefault="00087028" w:rsidP="00D52C1D">
      <w:pPr>
        <w:pStyle w:val="Heading3"/>
      </w:pPr>
      <w:bookmarkStart w:id="251" w:name="_Toc367438704"/>
      <w:r>
        <w:t>6</w:t>
      </w:r>
      <w:r w:rsidR="001211AE" w:rsidRPr="001211AE">
        <w:t>.2.2 Business Rule List</w:t>
      </w:r>
      <w:bookmarkEnd w:id="251"/>
    </w:p>
    <w:p w:rsidR="00D705E5" w:rsidRDefault="00CB0F49" w:rsidP="007F659A">
      <w:pPr>
        <w:tabs>
          <w:tab w:val="left" w:pos="6525"/>
        </w:tabs>
        <w:spacing w:after="0" w:line="240" w:lineRule="auto"/>
        <w:rPr>
          <w:color w:val="000000" w:themeColor="text1"/>
        </w:rPr>
      </w:pPr>
      <w:r>
        <w:rPr>
          <w:color w:val="000000" w:themeColor="text1"/>
        </w:rPr>
        <w:t xml:space="preserve">The business rules </w:t>
      </w:r>
      <w:r w:rsidR="00D705E5">
        <w:rPr>
          <w:color w:val="000000" w:themeColor="text1"/>
        </w:rPr>
        <w:t xml:space="preserve">verify that </w:t>
      </w:r>
      <w:r>
        <w:rPr>
          <w:color w:val="000000" w:themeColor="text1"/>
        </w:rPr>
        <w:t xml:space="preserve">exchange of COBie data </w:t>
      </w:r>
      <w:r w:rsidR="00D705E5">
        <w:rPr>
          <w:color w:val="000000" w:themeColor="text1"/>
        </w:rPr>
        <w:t xml:space="preserve">conform to the required data specification </w:t>
      </w:r>
      <w:r>
        <w:rPr>
          <w:color w:val="000000" w:themeColor="text1"/>
        </w:rPr>
        <w:t xml:space="preserve">can be generalized into </w:t>
      </w:r>
      <w:r w:rsidR="00D705E5">
        <w:rPr>
          <w:color w:val="000000" w:themeColor="text1"/>
        </w:rPr>
        <w:t xml:space="preserve">rule </w:t>
      </w:r>
      <w:r>
        <w:rPr>
          <w:color w:val="000000" w:themeColor="text1"/>
        </w:rPr>
        <w:t xml:space="preserve">classes. </w:t>
      </w:r>
      <w:r w:rsidR="00561A0A">
        <w:rPr>
          <w:color w:val="000000" w:themeColor="text1"/>
        </w:rPr>
        <w:t xml:space="preserve">Application of these rules results in the verification that the internal integrity of a COBie data set is correct.  These rules do not validate the COBie deliverable against contract-specific requirements.  </w:t>
      </w:r>
      <w:r w:rsidR="00D705E5">
        <w:rPr>
          <w:color w:val="000000" w:themeColor="text1"/>
        </w:rPr>
        <w:t xml:space="preserve">The list of COBie rule classes is provided in the list below.  </w:t>
      </w:r>
    </w:p>
    <w:p w:rsidR="00561A0A" w:rsidRDefault="00561A0A" w:rsidP="007F659A">
      <w:pPr>
        <w:tabs>
          <w:tab w:val="left" w:pos="6525"/>
        </w:tabs>
        <w:spacing w:after="0" w:line="240" w:lineRule="auto"/>
        <w:rPr>
          <w:color w:val="000000" w:themeColor="text1"/>
        </w:rPr>
      </w:pPr>
    </w:p>
    <w:p w:rsidR="00D705E5" w:rsidRDefault="00D705E5" w:rsidP="00955B15">
      <w:pPr>
        <w:pStyle w:val="ListParagraph"/>
        <w:numPr>
          <w:ilvl w:val="0"/>
          <w:numId w:val="113"/>
        </w:numPr>
        <w:tabs>
          <w:tab w:val="left" w:pos="6525"/>
        </w:tabs>
        <w:spacing w:after="0" w:line="240" w:lineRule="auto"/>
        <w:rPr>
          <w:color w:val="000000" w:themeColor="text1"/>
        </w:rPr>
      </w:pPr>
      <w:r w:rsidRPr="00D705E5">
        <w:rPr>
          <w:color w:val="000000" w:themeColor="text1"/>
        </w:rPr>
        <w:t>Classification</w:t>
      </w:r>
    </w:p>
    <w:p w:rsidR="00D705E5" w:rsidRPr="00CB0F49" w:rsidRDefault="00D705E5" w:rsidP="00955B15">
      <w:pPr>
        <w:pStyle w:val="ListParagraph"/>
        <w:numPr>
          <w:ilvl w:val="0"/>
          <w:numId w:val="113"/>
        </w:numPr>
        <w:tabs>
          <w:tab w:val="left" w:pos="6525"/>
        </w:tabs>
        <w:spacing w:after="0" w:line="240" w:lineRule="auto"/>
        <w:rPr>
          <w:color w:val="000000" w:themeColor="text1"/>
        </w:rPr>
      </w:pPr>
      <w:r w:rsidRPr="00D705E5">
        <w:rPr>
          <w:color w:val="000000" w:themeColor="text1"/>
        </w:rPr>
        <w:t>Conversion Units</w:t>
      </w:r>
    </w:p>
    <w:p w:rsidR="00D705E5" w:rsidRDefault="00D705E5" w:rsidP="00955B15">
      <w:pPr>
        <w:pStyle w:val="ListParagraph"/>
        <w:numPr>
          <w:ilvl w:val="0"/>
          <w:numId w:val="113"/>
        </w:numPr>
        <w:tabs>
          <w:tab w:val="left" w:pos="6525"/>
        </w:tabs>
        <w:spacing w:after="0" w:line="240" w:lineRule="auto"/>
        <w:rPr>
          <w:color w:val="000000" w:themeColor="text1"/>
        </w:rPr>
      </w:pPr>
      <w:r w:rsidRPr="00D705E5">
        <w:rPr>
          <w:color w:val="000000" w:themeColor="text1"/>
        </w:rPr>
        <w:t>COBie Metadata</w:t>
      </w:r>
    </w:p>
    <w:p w:rsidR="00D705E5" w:rsidRDefault="00D705E5" w:rsidP="00955B15">
      <w:pPr>
        <w:pStyle w:val="ListParagraph"/>
        <w:numPr>
          <w:ilvl w:val="0"/>
          <w:numId w:val="113"/>
        </w:numPr>
        <w:tabs>
          <w:tab w:val="left" w:pos="6525"/>
        </w:tabs>
        <w:spacing w:after="0" w:line="240" w:lineRule="auto"/>
        <w:rPr>
          <w:color w:val="000000" w:themeColor="text1"/>
        </w:rPr>
      </w:pPr>
      <w:r w:rsidRPr="00D705E5">
        <w:rPr>
          <w:color w:val="000000" w:themeColor="text1"/>
        </w:rPr>
        <w:t>COBie Contact</w:t>
      </w:r>
    </w:p>
    <w:p w:rsidR="00D705E5" w:rsidRDefault="00D705E5" w:rsidP="00955B15">
      <w:pPr>
        <w:pStyle w:val="ListParagraph"/>
        <w:numPr>
          <w:ilvl w:val="0"/>
          <w:numId w:val="113"/>
        </w:numPr>
        <w:tabs>
          <w:tab w:val="left" w:pos="6525"/>
        </w:tabs>
        <w:spacing w:after="0" w:line="240" w:lineRule="auto"/>
        <w:rPr>
          <w:color w:val="000000" w:themeColor="text1"/>
        </w:rPr>
      </w:pPr>
      <w:r w:rsidRPr="00D705E5">
        <w:rPr>
          <w:color w:val="000000" w:themeColor="text1"/>
        </w:rPr>
        <w:t>Control Assignment</w:t>
      </w:r>
    </w:p>
    <w:p w:rsidR="00D705E5" w:rsidRPr="00E3078C" w:rsidRDefault="00D705E5" w:rsidP="00955B15">
      <w:pPr>
        <w:pStyle w:val="ListParagraph"/>
        <w:numPr>
          <w:ilvl w:val="0"/>
          <w:numId w:val="113"/>
        </w:numPr>
        <w:tabs>
          <w:tab w:val="left" w:pos="6525"/>
        </w:tabs>
        <w:spacing w:after="0" w:line="240" w:lineRule="auto"/>
        <w:rPr>
          <w:color w:val="000000" w:themeColor="text1"/>
        </w:rPr>
      </w:pPr>
      <w:r w:rsidRPr="00D705E5">
        <w:rPr>
          <w:color w:val="000000" w:themeColor="text1"/>
        </w:rPr>
        <w:t>External Data Constraints</w:t>
      </w:r>
    </w:p>
    <w:p w:rsidR="00D705E5" w:rsidRDefault="00D705E5" w:rsidP="00955B15">
      <w:pPr>
        <w:pStyle w:val="ListParagraph"/>
        <w:numPr>
          <w:ilvl w:val="0"/>
          <w:numId w:val="113"/>
        </w:numPr>
        <w:tabs>
          <w:tab w:val="left" w:pos="6525"/>
        </w:tabs>
        <w:spacing w:after="0" w:line="240" w:lineRule="auto"/>
        <w:rPr>
          <w:color w:val="000000" w:themeColor="text1"/>
        </w:rPr>
      </w:pPr>
      <w:r w:rsidRPr="00D705E5">
        <w:rPr>
          <w:color w:val="000000" w:themeColor="text1"/>
        </w:rPr>
        <w:t>Group Assignment</w:t>
      </w:r>
    </w:p>
    <w:p w:rsidR="00D705E5" w:rsidRPr="00E3078C" w:rsidRDefault="00D705E5" w:rsidP="00955B15">
      <w:pPr>
        <w:pStyle w:val="ListParagraph"/>
        <w:numPr>
          <w:ilvl w:val="0"/>
          <w:numId w:val="113"/>
        </w:numPr>
        <w:tabs>
          <w:tab w:val="left" w:pos="6525"/>
        </w:tabs>
        <w:spacing w:after="0" w:line="240" w:lineRule="auto"/>
        <w:rPr>
          <w:color w:val="000000" w:themeColor="text1"/>
        </w:rPr>
      </w:pPr>
      <w:r w:rsidRPr="00D705E5">
        <w:rPr>
          <w:color w:val="000000" w:themeColor="text1"/>
        </w:rPr>
        <w:t>Object Typing</w:t>
      </w:r>
    </w:p>
    <w:p w:rsidR="00D705E5" w:rsidRDefault="00D705E5" w:rsidP="00955B15">
      <w:pPr>
        <w:pStyle w:val="ListParagraph"/>
        <w:numPr>
          <w:ilvl w:val="0"/>
          <w:numId w:val="113"/>
        </w:numPr>
        <w:tabs>
          <w:tab w:val="left" w:pos="6525"/>
        </w:tabs>
        <w:spacing w:after="0" w:line="240" w:lineRule="auto"/>
        <w:rPr>
          <w:color w:val="000000" w:themeColor="text1"/>
        </w:rPr>
      </w:pPr>
      <w:r w:rsidRPr="00D705E5">
        <w:rPr>
          <w:color w:val="000000" w:themeColor="text1"/>
        </w:rPr>
        <w:t>Project Declaration</w:t>
      </w:r>
    </w:p>
    <w:p w:rsidR="00D705E5" w:rsidRPr="000E2C8B" w:rsidRDefault="00D705E5" w:rsidP="00955B15">
      <w:pPr>
        <w:pStyle w:val="ListParagraph"/>
        <w:numPr>
          <w:ilvl w:val="0"/>
          <w:numId w:val="113"/>
        </w:numPr>
        <w:tabs>
          <w:tab w:val="left" w:pos="6525"/>
        </w:tabs>
        <w:spacing w:after="0" w:line="240" w:lineRule="auto"/>
        <w:rPr>
          <w:color w:val="000000" w:themeColor="text1"/>
        </w:rPr>
      </w:pPr>
      <w:r w:rsidRPr="00D705E5">
        <w:rPr>
          <w:color w:val="000000" w:themeColor="text1"/>
        </w:rPr>
        <w:t>Property Sets</w:t>
      </w:r>
    </w:p>
    <w:p w:rsidR="00D705E5" w:rsidRPr="00D705E5" w:rsidRDefault="00D705E5" w:rsidP="00955B15">
      <w:pPr>
        <w:pStyle w:val="ListParagraph"/>
        <w:numPr>
          <w:ilvl w:val="0"/>
          <w:numId w:val="113"/>
        </w:numPr>
        <w:tabs>
          <w:tab w:val="left" w:pos="6525"/>
        </w:tabs>
        <w:spacing w:after="0" w:line="240" w:lineRule="auto"/>
        <w:rPr>
          <w:color w:val="000000" w:themeColor="text1"/>
        </w:rPr>
      </w:pPr>
      <w:r w:rsidRPr="00D705E5">
        <w:rPr>
          <w:rFonts w:eastAsia="Times New Roman" w:cs="Times New Roman"/>
          <w:color w:val="000000"/>
          <w:lang w:val="en-US"/>
        </w:rPr>
        <w:t>Quantities on Occurrences</w:t>
      </w:r>
    </w:p>
    <w:p w:rsidR="00D705E5" w:rsidRPr="00D705E5" w:rsidRDefault="00D705E5" w:rsidP="00955B15">
      <w:pPr>
        <w:pStyle w:val="ListParagraph"/>
        <w:numPr>
          <w:ilvl w:val="0"/>
          <w:numId w:val="113"/>
        </w:numPr>
        <w:tabs>
          <w:tab w:val="left" w:pos="6525"/>
        </w:tabs>
        <w:spacing w:after="0" w:line="240" w:lineRule="auto"/>
        <w:rPr>
          <w:color w:val="000000" w:themeColor="text1"/>
        </w:rPr>
      </w:pPr>
      <w:r w:rsidRPr="00D705E5">
        <w:rPr>
          <w:color w:val="000000" w:themeColor="text1"/>
        </w:rPr>
        <w:lastRenderedPageBreak/>
        <w:t>Sequential Connectivity</w:t>
      </w:r>
    </w:p>
    <w:p w:rsidR="00D705E5" w:rsidRPr="00D705E5" w:rsidRDefault="00D705E5" w:rsidP="00955B15">
      <w:pPr>
        <w:pStyle w:val="ListParagraph"/>
        <w:numPr>
          <w:ilvl w:val="0"/>
          <w:numId w:val="113"/>
        </w:numPr>
        <w:tabs>
          <w:tab w:val="left" w:pos="6525"/>
        </w:tabs>
        <w:spacing w:after="0" w:line="240" w:lineRule="auto"/>
        <w:rPr>
          <w:color w:val="000000" w:themeColor="text1"/>
        </w:rPr>
      </w:pPr>
      <w:r w:rsidRPr="00D705E5">
        <w:rPr>
          <w:color w:val="000000" w:themeColor="text1"/>
        </w:rPr>
        <w:t>Spatial Composition</w:t>
      </w:r>
    </w:p>
    <w:p w:rsidR="00D705E5" w:rsidRPr="00E3078C" w:rsidRDefault="00D705E5" w:rsidP="00955B15">
      <w:pPr>
        <w:pStyle w:val="ListParagraph"/>
        <w:numPr>
          <w:ilvl w:val="0"/>
          <w:numId w:val="113"/>
        </w:numPr>
        <w:tabs>
          <w:tab w:val="left" w:pos="6525"/>
        </w:tabs>
        <w:spacing w:after="0" w:line="240" w:lineRule="auto"/>
        <w:rPr>
          <w:color w:val="000000" w:themeColor="text1"/>
        </w:rPr>
      </w:pPr>
      <w:r w:rsidRPr="00E3078C">
        <w:rPr>
          <w:color w:val="000000" w:themeColor="text1"/>
        </w:rPr>
        <w:t>Spatial Containment</w:t>
      </w:r>
    </w:p>
    <w:p w:rsidR="00561A0A" w:rsidRDefault="00561A0A" w:rsidP="002D2581">
      <w:pPr>
        <w:tabs>
          <w:tab w:val="left" w:pos="6525"/>
        </w:tabs>
        <w:spacing w:after="0" w:line="240" w:lineRule="auto"/>
        <w:rPr>
          <w:color w:val="000000" w:themeColor="text1"/>
        </w:rPr>
      </w:pPr>
    </w:p>
    <w:p w:rsidR="00185495" w:rsidRDefault="005F6EFB" w:rsidP="002D2581">
      <w:pPr>
        <w:tabs>
          <w:tab w:val="left" w:pos="6525"/>
        </w:tabs>
        <w:spacing w:after="0" w:line="240" w:lineRule="auto"/>
        <w:rPr>
          <w:color w:val="000000" w:themeColor="text1"/>
        </w:rPr>
      </w:pPr>
      <w:r>
        <w:rPr>
          <w:color w:val="000000" w:themeColor="text1"/>
        </w:rPr>
        <w:t>While the specific content of information exchanges realted to Sptial and Product assets differs as a project progresses, t</w:t>
      </w:r>
      <w:r w:rsidR="00185495">
        <w:rPr>
          <w:color w:val="000000" w:themeColor="text1"/>
        </w:rPr>
        <w:t xml:space="preserve">he business rules used to </w:t>
      </w:r>
      <w:r>
        <w:rPr>
          <w:color w:val="000000" w:themeColor="text1"/>
        </w:rPr>
        <w:t xml:space="preserve">verify the integrity of the information are exactly the same for all such exchanges.  The following </w:t>
      </w:r>
      <w:r w:rsidR="00185495">
        <w:rPr>
          <w:color w:val="000000" w:themeColor="text1"/>
        </w:rPr>
        <w:t xml:space="preserve">information exchanges </w:t>
      </w:r>
      <w:r>
        <w:rPr>
          <w:color w:val="000000" w:themeColor="text1"/>
        </w:rPr>
        <w:t xml:space="preserve">share the business rules noted </w:t>
      </w:r>
      <w:r w:rsidR="00185495">
        <w:rPr>
          <w:color w:val="000000" w:themeColor="text1"/>
        </w:rPr>
        <w:t>in the table below:</w:t>
      </w:r>
    </w:p>
    <w:p w:rsidR="005F6EFB" w:rsidRDefault="005F6EFB" w:rsidP="002D2581">
      <w:pPr>
        <w:tabs>
          <w:tab w:val="left" w:pos="6525"/>
        </w:tabs>
        <w:spacing w:after="0" w:line="240" w:lineRule="auto"/>
        <w:rPr>
          <w:color w:val="000000" w:themeColor="text1"/>
        </w:rPr>
      </w:pPr>
    </w:p>
    <w:p w:rsidR="00185495" w:rsidRDefault="00185495" w:rsidP="00955B15">
      <w:pPr>
        <w:pStyle w:val="ListParagraph"/>
        <w:numPr>
          <w:ilvl w:val="0"/>
          <w:numId w:val="114"/>
        </w:numPr>
        <w:tabs>
          <w:tab w:val="left" w:pos="6525"/>
        </w:tabs>
        <w:spacing w:after="0" w:line="240" w:lineRule="auto"/>
        <w:rPr>
          <w:noProof/>
        </w:rPr>
      </w:pPr>
      <w:r>
        <w:rPr>
          <w:noProof/>
        </w:rPr>
        <w:t>Facility Criteria Exchange</w:t>
      </w:r>
    </w:p>
    <w:p w:rsidR="00185495" w:rsidRDefault="00185495" w:rsidP="00955B15">
      <w:pPr>
        <w:pStyle w:val="ListParagraph"/>
        <w:numPr>
          <w:ilvl w:val="0"/>
          <w:numId w:val="114"/>
        </w:numPr>
        <w:tabs>
          <w:tab w:val="left" w:pos="6525"/>
        </w:tabs>
        <w:spacing w:after="0" w:line="240" w:lineRule="auto"/>
      </w:pPr>
      <w:r>
        <w:t>Space Program</w:t>
      </w:r>
    </w:p>
    <w:p w:rsidR="00185495" w:rsidRDefault="00185495" w:rsidP="00955B15">
      <w:pPr>
        <w:pStyle w:val="ListParagraph"/>
        <w:numPr>
          <w:ilvl w:val="0"/>
          <w:numId w:val="114"/>
        </w:numPr>
        <w:tabs>
          <w:tab w:val="left" w:pos="6525"/>
        </w:tabs>
        <w:spacing w:after="0" w:line="240" w:lineRule="auto"/>
      </w:pPr>
      <w:r>
        <w:t>Product Program</w:t>
      </w:r>
    </w:p>
    <w:p w:rsidR="00185495" w:rsidRDefault="00185495" w:rsidP="00955B15">
      <w:pPr>
        <w:pStyle w:val="ListParagraph"/>
        <w:numPr>
          <w:ilvl w:val="0"/>
          <w:numId w:val="114"/>
        </w:numPr>
        <w:tabs>
          <w:tab w:val="left" w:pos="6525"/>
        </w:tabs>
        <w:spacing w:after="0" w:line="240" w:lineRule="auto"/>
      </w:pPr>
      <w:r>
        <w:t>Early Design</w:t>
      </w:r>
    </w:p>
    <w:p w:rsidR="00185495" w:rsidRDefault="00185495" w:rsidP="00955B15">
      <w:pPr>
        <w:pStyle w:val="ListParagraph"/>
        <w:numPr>
          <w:ilvl w:val="0"/>
          <w:numId w:val="114"/>
        </w:numPr>
        <w:tabs>
          <w:tab w:val="left" w:pos="6525"/>
        </w:tabs>
        <w:spacing w:after="0" w:line="240" w:lineRule="auto"/>
      </w:pPr>
      <w:r>
        <w:t>Design Schematic</w:t>
      </w:r>
    </w:p>
    <w:p w:rsidR="00185495" w:rsidRPr="008E0F74" w:rsidRDefault="00185495" w:rsidP="00955B15">
      <w:pPr>
        <w:pStyle w:val="ListParagraph"/>
        <w:numPr>
          <w:ilvl w:val="0"/>
          <w:numId w:val="114"/>
        </w:numPr>
        <w:tabs>
          <w:tab w:val="left" w:pos="6525"/>
        </w:tabs>
        <w:spacing w:after="0" w:line="240" w:lineRule="auto"/>
        <w:rPr>
          <w:color w:val="000000" w:themeColor="text1"/>
        </w:rPr>
      </w:pPr>
      <w:r>
        <w:t>Design Coordinated</w:t>
      </w:r>
    </w:p>
    <w:p w:rsidR="00185495" w:rsidRPr="001F7ECB" w:rsidRDefault="008E0F74" w:rsidP="00955B15">
      <w:pPr>
        <w:pStyle w:val="ListParagraph"/>
        <w:numPr>
          <w:ilvl w:val="0"/>
          <w:numId w:val="114"/>
        </w:numPr>
        <w:tabs>
          <w:tab w:val="left" w:pos="6525"/>
        </w:tabs>
        <w:spacing w:after="0" w:line="240" w:lineRule="auto"/>
        <w:rPr>
          <w:color w:val="000000" w:themeColor="text1"/>
        </w:rPr>
      </w:pPr>
      <w:r>
        <w:t>System Layout</w:t>
      </w:r>
    </w:p>
    <w:p w:rsidR="00185495" w:rsidRPr="002D2581" w:rsidRDefault="00185495" w:rsidP="002D2581">
      <w:pPr>
        <w:tabs>
          <w:tab w:val="left" w:pos="6525"/>
        </w:tabs>
        <w:spacing w:after="0" w:line="240" w:lineRule="auto"/>
        <w:rPr>
          <w:color w:val="000000" w:themeColor="text1"/>
        </w:rPr>
      </w:pPr>
    </w:p>
    <w:p w:rsidR="00185495" w:rsidRDefault="00FA1877" w:rsidP="00185495">
      <w:pPr>
        <w:pStyle w:val="Caption"/>
        <w:keepNext/>
        <w:spacing w:after="0"/>
      </w:pPr>
      <w:bookmarkStart w:id="252" w:name="_Toc367440213"/>
      <w:r>
        <w:t xml:space="preserve">Table </w:t>
      </w:r>
      <w:r w:rsidR="00014688">
        <w:fldChar w:fldCharType="begin"/>
      </w:r>
      <w:r w:rsidR="00033CB2">
        <w:instrText xml:space="preserve"> SEQ Table \* ARABIC </w:instrText>
      </w:r>
      <w:r w:rsidR="00014688">
        <w:fldChar w:fldCharType="separate"/>
      </w:r>
      <w:r w:rsidR="000F7D43">
        <w:rPr>
          <w:noProof/>
        </w:rPr>
        <w:t>36</w:t>
      </w:r>
      <w:r w:rsidR="00014688">
        <w:rPr>
          <w:noProof/>
        </w:rPr>
        <w:fldChar w:fldCharType="end"/>
      </w:r>
      <w:r>
        <w:t xml:space="preserve"> Bu</w:t>
      </w:r>
      <w:r>
        <w:rPr>
          <w:noProof/>
        </w:rPr>
        <w:t>siness</w:t>
      </w:r>
      <w:r w:rsidR="001A33A6">
        <w:rPr>
          <w:noProof/>
        </w:rPr>
        <w:t xml:space="preserve"> Rules </w:t>
      </w:r>
      <w:r>
        <w:rPr>
          <w:noProof/>
        </w:rPr>
        <w:t xml:space="preserve">– </w:t>
      </w:r>
      <w:r w:rsidR="00F90FDE">
        <w:rPr>
          <w:noProof/>
        </w:rPr>
        <w:t>Design-Related</w:t>
      </w:r>
      <w:r w:rsidR="00185495">
        <w:rPr>
          <w:noProof/>
        </w:rPr>
        <w:t xml:space="preserve"> Exchanges</w:t>
      </w:r>
      <w:bookmarkEnd w:id="252"/>
      <w:r w:rsidR="00B6698A" w:rsidRPr="00B6698A">
        <w:rPr>
          <w:noProof/>
        </w:rPr>
        <w:t xml:space="preserve"> </w:t>
      </w:r>
    </w:p>
    <w:tbl>
      <w:tblPr>
        <w:tblW w:w="7396" w:type="dxa"/>
        <w:tblInd w:w="93" w:type="dxa"/>
        <w:tblLook w:val="04A0"/>
      </w:tblPr>
      <w:tblGrid>
        <w:gridCol w:w="1720"/>
        <w:gridCol w:w="473"/>
        <w:gridCol w:w="473"/>
        <w:gridCol w:w="473"/>
        <w:gridCol w:w="473"/>
        <w:gridCol w:w="473"/>
        <w:gridCol w:w="473"/>
        <w:gridCol w:w="473"/>
        <w:gridCol w:w="473"/>
        <w:gridCol w:w="473"/>
        <w:gridCol w:w="473"/>
        <w:gridCol w:w="473"/>
        <w:gridCol w:w="473"/>
      </w:tblGrid>
      <w:tr w:rsidR="00E3078C" w:rsidRPr="009E0043" w:rsidTr="00E3078C">
        <w:trPr>
          <w:trHeight w:val="2595"/>
        </w:trPr>
        <w:tc>
          <w:tcPr>
            <w:tcW w:w="172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rsidR="00E3078C" w:rsidRPr="00554BE6" w:rsidRDefault="00E3078C" w:rsidP="005F6EFB">
            <w:pPr>
              <w:spacing w:after="0" w:line="240" w:lineRule="auto"/>
              <w:jc w:val="left"/>
              <w:rPr>
                <w:rFonts w:eastAsia="Times New Roman" w:cs="Times New Roman"/>
                <w:color w:val="000000"/>
                <w:lang w:val="en-US"/>
              </w:rPr>
            </w:pPr>
            <w:r w:rsidRPr="00554BE6">
              <w:rPr>
                <w:rFonts w:eastAsia="Times New Roman" w:cs="Times New Roman"/>
                <w:color w:val="000000"/>
                <w:lang w:val="en-US"/>
              </w:rPr>
              <w:t>Entity</w:t>
            </w:r>
          </w:p>
        </w:tc>
        <w:tc>
          <w:tcPr>
            <w:tcW w:w="473" w:type="dxa"/>
            <w:tcBorders>
              <w:top w:val="single" w:sz="4" w:space="0" w:color="auto"/>
              <w:left w:val="nil"/>
              <w:bottom w:val="single" w:sz="4" w:space="0" w:color="auto"/>
              <w:right w:val="single" w:sz="4" w:space="0" w:color="auto"/>
            </w:tcBorders>
            <w:shd w:val="clear" w:color="auto" w:fill="D9D9D9" w:themeFill="background1" w:themeFillShade="D9"/>
            <w:noWrap/>
            <w:textDirection w:val="btLr"/>
            <w:vAlign w:val="bottom"/>
            <w:hideMark/>
          </w:tcPr>
          <w:p w:rsidR="00E3078C" w:rsidRPr="00554BE6" w:rsidRDefault="00E3078C" w:rsidP="005F6EFB">
            <w:pPr>
              <w:spacing w:after="0" w:line="240" w:lineRule="auto"/>
              <w:jc w:val="left"/>
              <w:rPr>
                <w:rFonts w:eastAsia="Times New Roman" w:cs="Times New Roman"/>
                <w:color w:val="000000"/>
                <w:lang w:val="en-US"/>
              </w:rPr>
            </w:pPr>
            <w:r w:rsidRPr="00554BE6">
              <w:rPr>
                <w:rFonts w:eastAsia="Times New Roman" w:cs="Times New Roman"/>
                <w:color w:val="000000"/>
                <w:lang w:val="en-US"/>
              </w:rPr>
              <w:t>COBie Metadata</w:t>
            </w:r>
          </w:p>
        </w:tc>
        <w:tc>
          <w:tcPr>
            <w:tcW w:w="473" w:type="dxa"/>
            <w:tcBorders>
              <w:top w:val="single" w:sz="4" w:space="0" w:color="auto"/>
              <w:left w:val="nil"/>
              <w:bottom w:val="single" w:sz="4" w:space="0" w:color="auto"/>
              <w:right w:val="single" w:sz="4" w:space="0" w:color="auto"/>
            </w:tcBorders>
            <w:shd w:val="clear" w:color="auto" w:fill="D9D9D9" w:themeFill="background1" w:themeFillShade="D9"/>
            <w:textDirection w:val="btLr"/>
            <w:vAlign w:val="bottom"/>
          </w:tcPr>
          <w:p w:rsidR="00E3078C" w:rsidRPr="00554BE6" w:rsidRDefault="00E3078C" w:rsidP="005F6EFB">
            <w:pPr>
              <w:spacing w:after="0" w:line="240" w:lineRule="auto"/>
              <w:jc w:val="left"/>
              <w:rPr>
                <w:rFonts w:eastAsia="Times New Roman" w:cs="Times New Roman"/>
                <w:color w:val="000000"/>
                <w:lang w:val="en-US"/>
              </w:rPr>
            </w:pPr>
            <w:r w:rsidRPr="00554BE6">
              <w:rPr>
                <w:rFonts w:eastAsia="Times New Roman" w:cs="Times New Roman"/>
                <w:color w:val="000000"/>
                <w:lang w:val="en-US"/>
              </w:rPr>
              <w:t>COBie Contact</w:t>
            </w:r>
          </w:p>
        </w:tc>
        <w:tc>
          <w:tcPr>
            <w:tcW w:w="47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extDirection w:val="btLr"/>
            <w:vAlign w:val="bottom"/>
            <w:hideMark/>
          </w:tcPr>
          <w:p w:rsidR="00E3078C" w:rsidRPr="00554BE6" w:rsidRDefault="00E3078C" w:rsidP="005F6EFB">
            <w:pPr>
              <w:spacing w:after="0" w:line="240" w:lineRule="auto"/>
              <w:jc w:val="left"/>
              <w:rPr>
                <w:rFonts w:eastAsia="Times New Roman" w:cs="Times New Roman"/>
                <w:color w:val="000000"/>
                <w:lang w:val="en-US"/>
              </w:rPr>
            </w:pPr>
            <w:r w:rsidRPr="00554BE6">
              <w:rPr>
                <w:rFonts w:eastAsia="Times New Roman" w:cs="Times New Roman"/>
                <w:color w:val="000000"/>
                <w:lang w:val="en-US"/>
              </w:rPr>
              <w:t>External Data Constraints</w:t>
            </w:r>
          </w:p>
        </w:tc>
        <w:tc>
          <w:tcPr>
            <w:tcW w:w="473" w:type="dxa"/>
            <w:tcBorders>
              <w:top w:val="single" w:sz="4" w:space="0" w:color="auto"/>
              <w:left w:val="nil"/>
              <w:bottom w:val="single" w:sz="4" w:space="0" w:color="auto"/>
              <w:right w:val="single" w:sz="4" w:space="0" w:color="auto"/>
            </w:tcBorders>
            <w:shd w:val="clear" w:color="auto" w:fill="D9D9D9" w:themeFill="background1" w:themeFillShade="D9"/>
            <w:noWrap/>
            <w:textDirection w:val="btLr"/>
            <w:vAlign w:val="bottom"/>
            <w:hideMark/>
          </w:tcPr>
          <w:p w:rsidR="00E3078C" w:rsidRPr="00554BE6" w:rsidRDefault="00E3078C" w:rsidP="005F6EFB">
            <w:pPr>
              <w:spacing w:after="0" w:line="240" w:lineRule="auto"/>
              <w:jc w:val="left"/>
              <w:rPr>
                <w:rFonts w:eastAsia="Times New Roman" w:cs="Times New Roman"/>
                <w:color w:val="000000"/>
                <w:lang w:val="en-US"/>
              </w:rPr>
            </w:pPr>
            <w:r w:rsidRPr="00554BE6">
              <w:rPr>
                <w:rFonts w:eastAsia="Times New Roman" w:cs="Times New Roman"/>
                <w:color w:val="000000"/>
                <w:lang w:val="en-US"/>
              </w:rPr>
              <w:t>Classification</w:t>
            </w:r>
          </w:p>
        </w:tc>
        <w:tc>
          <w:tcPr>
            <w:tcW w:w="473" w:type="dxa"/>
            <w:tcBorders>
              <w:top w:val="single" w:sz="4" w:space="0" w:color="auto"/>
              <w:left w:val="nil"/>
              <w:bottom w:val="single" w:sz="4" w:space="0" w:color="auto"/>
              <w:right w:val="single" w:sz="4" w:space="0" w:color="auto"/>
            </w:tcBorders>
            <w:shd w:val="clear" w:color="auto" w:fill="D9D9D9" w:themeFill="background1" w:themeFillShade="D9"/>
            <w:noWrap/>
            <w:textDirection w:val="btLr"/>
            <w:vAlign w:val="bottom"/>
            <w:hideMark/>
          </w:tcPr>
          <w:p w:rsidR="00E3078C" w:rsidRPr="00554BE6" w:rsidRDefault="00E3078C" w:rsidP="005F6EFB">
            <w:pPr>
              <w:spacing w:after="0" w:line="240" w:lineRule="auto"/>
              <w:jc w:val="left"/>
              <w:rPr>
                <w:rFonts w:eastAsia="Times New Roman" w:cs="Times New Roman"/>
                <w:color w:val="000000"/>
                <w:lang w:val="en-US"/>
              </w:rPr>
            </w:pPr>
            <w:r w:rsidRPr="00554BE6">
              <w:rPr>
                <w:rFonts w:eastAsia="Times New Roman" w:cs="Times New Roman"/>
                <w:color w:val="000000"/>
                <w:lang w:val="en-US"/>
              </w:rPr>
              <w:t>Spatial Composition</w:t>
            </w:r>
          </w:p>
        </w:tc>
        <w:tc>
          <w:tcPr>
            <w:tcW w:w="473" w:type="dxa"/>
            <w:tcBorders>
              <w:top w:val="single" w:sz="4" w:space="0" w:color="auto"/>
              <w:left w:val="nil"/>
              <w:bottom w:val="single" w:sz="4" w:space="0" w:color="auto"/>
              <w:right w:val="single" w:sz="4" w:space="0" w:color="auto"/>
            </w:tcBorders>
            <w:shd w:val="clear" w:color="auto" w:fill="D9D9D9" w:themeFill="background1" w:themeFillShade="D9"/>
            <w:noWrap/>
            <w:textDirection w:val="btLr"/>
            <w:vAlign w:val="bottom"/>
            <w:hideMark/>
          </w:tcPr>
          <w:p w:rsidR="00E3078C" w:rsidRPr="00554BE6" w:rsidRDefault="00E3078C" w:rsidP="005F6EFB">
            <w:pPr>
              <w:spacing w:after="0" w:line="240" w:lineRule="auto"/>
              <w:jc w:val="left"/>
              <w:rPr>
                <w:rFonts w:eastAsia="Times New Roman" w:cs="Times New Roman"/>
                <w:color w:val="000000"/>
                <w:lang w:val="en-US"/>
              </w:rPr>
            </w:pPr>
            <w:r w:rsidRPr="00554BE6">
              <w:rPr>
                <w:rFonts w:eastAsia="Times New Roman" w:cs="Times New Roman"/>
                <w:color w:val="000000"/>
                <w:lang w:val="en-US"/>
              </w:rPr>
              <w:t>Conversion Units</w:t>
            </w:r>
          </w:p>
        </w:tc>
        <w:tc>
          <w:tcPr>
            <w:tcW w:w="473" w:type="dxa"/>
            <w:tcBorders>
              <w:top w:val="single" w:sz="4" w:space="0" w:color="auto"/>
              <w:left w:val="nil"/>
              <w:bottom w:val="single" w:sz="4" w:space="0" w:color="auto"/>
              <w:right w:val="single" w:sz="4" w:space="0" w:color="auto"/>
            </w:tcBorders>
            <w:shd w:val="clear" w:color="auto" w:fill="D9D9D9" w:themeFill="background1" w:themeFillShade="D9"/>
            <w:noWrap/>
            <w:textDirection w:val="btLr"/>
            <w:vAlign w:val="bottom"/>
            <w:hideMark/>
          </w:tcPr>
          <w:p w:rsidR="00E3078C" w:rsidRPr="00554BE6" w:rsidRDefault="00E3078C" w:rsidP="005F6EFB">
            <w:pPr>
              <w:spacing w:after="0" w:line="240" w:lineRule="auto"/>
              <w:jc w:val="left"/>
              <w:rPr>
                <w:rFonts w:eastAsia="Times New Roman" w:cs="Times New Roman"/>
                <w:color w:val="000000"/>
                <w:lang w:val="en-US"/>
              </w:rPr>
            </w:pPr>
            <w:r w:rsidRPr="00554BE6">
              <w:rPr>
                <w:rFonts w:eastAsia="Times New Roman" w:cs="Times New Roman"/>
                <w:color w:val="000000"/>
                <w:lang w:val="en-US"/>
              </w:rPr>
              <w:t>Project Declaration</w:t>
            </w:r>
          </w:p>
        </w:tc>
        <w:tc>
          <w:tcPr>
            <w:tcW w:w="473" w:type="dxa"/>
            <w:tcBorders>
              <w:top w:val="single" w:sz="4" w:space="0" w:color="auto"/>
              <w:left w:val="nil"/>
              <w:bottom w:val="single" w:sz="4" w:space="0" w:color="auto"/>
              <w:right w:val="single" w:sz="4" w:space="0" w:color="auto"/>
            </w:tcBorders>
            <w:shd w:val="clear" w:color="auto" w:fill="D9D9D9" w:themeFill="background1" w:themeFillShade="D9"/>
            <w:noWrap/>
            <w:textDirection w:val="btLr"/>
            <w:vAlign w:val="bottom"/>
            <w:hideMark/>
          </w:tcPr>
          <w:p w:rsidR="00E3078C" w:rsidRPr="00554BE6" w:rsidRDefault="00E3078C" w:rsidP="005F6EFB">
            <w:pPr>
              <w:spacing w:after="0" w:line="240" w:lineRule="auto"/>
              <w:jc w:val="left"/>
              <w:rPr>
                <w:rFonts w:eastAsia="Times New Roman" w:cs="Times New Roman"/>
                <w:color w:val="000000"/>
                <w:lang w:val="en-US"/>
              </w:rPr>
            </w:pPr>
            <w:r w:rsidRPr="00554BE6">
              <w:rPr>
                <w:rFonts w:eastAsia="Times New Roman" w:cs="Times New Roman"/>
                <w:color w:val="000000"/>
                <w:lang w:val="en-US"/>
              </w:rPr>
              <w:t>Group Assignment</w:t>
            </w:r>
          </w:p>
        </w:tc>
        <w:tc>
          <w:tcPr>
            <w:tcW w:w="473" w:type="dxa"/>
            <w:tcBorders>
              <w:top w:val="single" w:sz="4" w:space="0" w:color="auto"/>
              <w:left w:val="nil"/>
              <w:bottom w:val="single" w:sz="4" w:space="0" w:color="auto"/>
              <w:right w:val="single" w:sz="4" w:space="0" w:color="auto"/>
            </w:tcBorders>
            <w:shd w:val="clear" w:color="auto" w:fill="D9D9D9" w:themeFill="background1" w:themeFillShade="D9"/>
            <w:noWrap/>
            <w:textDirection w:val="btLr"/>
            <w:vAlign w:val="bottom"/>
            <w:hideMark/>
          </w:tcPr>
          <w:p w:rsidR="00E3078C" w:rsidRPr="00554BE6" w:rsidRDefault="00E3078C" w:rsidP="005F6EFB">
            <w:pPr>
              <w:spacing w:after="0" w:line="240" w:lineRule="auto"/>
              <w:jc w:val="left"/>
              <w:rPr>
                <w:rFonts w:eastAsia="Times New Roman" w:cs="Times New Roman"/>
                <w:color w:val="000000"/>
                <w:lang w:val="en-US"/>
              </w:rPr>
            </w:pPr>
            <w:r w:rsidRPr="00554BE6">
              <w:rPr>
                <w:rFonts w:eastAsia="Times New Roman" w:cs="Times New Roman"/>
                <w:color w:val="000000"/>
                <w:lang w:val="en-US"/>
              </w:rPr>
              <w:t>Object Typing</w:t>
            </w:r>
          </w:p>
        </w:tc>
        <w:tc>
          <w:tcPr>
            <w:tcW w:w="473" w:type="dxa"/>
            <w:tcBorders>
              <w:top w:val="single" w:sz="4" w:space="0" w:color="auto"/>
              <w:left w:val="nil"/>
              <w:bottom w:val="single" w:sz="4" w:space="0" w:color="auto"/>
              <w:right w:val="single" w:sz="4" w:space="0" w:color="auto"/>
            </w:tcBorders>
            <w:shd w:val="clear" w:color="auto" w:fill="D9D9D9" w:themeFill="background1" w:themeFillShade="D9"/>
            <w:noWrap/>
            <w:textDirection w:val="btLr"/>
            <w:vAlign w:val="bottom"/>
            <w:hideMark/>
          </w:tcPr>
          <w:p w:rsidR="00E3078C" w:rsidRPr="00554BE6" w:rsidRDefault="00E3078C" w:rsidP="005F6EFB">
            <w:pPr>
              <w:spacing w:after="0" w:line="240" w:lineRule="auto"/>
              <w:jc w:val="left"/>
              <w:rPr>
                <w:rFonts w:eastAsia="Times New Roman" w:cs="Times New Roman"/>
                <w:color w:val="000000"/>
                <w:lang w:val="en-US"/>
              </w:rPr>
            </w:pPr>
            <w:r w:rsidRPr="00554BE6">
              <w:rPr>
                <w:rFonts w:eastAsia="Times New Roman" w:cs="Times New Roman"/>
                <w:color w:val="000000"/>
                <w:lang w:val="en-US"/>
              </w:rPr>
              <w:t>Property Sets</w:t>
            </w:r>
          </w:p>
        </w:tc>
        <w:tc>
          <w:tcPr>
            <w:tcW w:w="473" w:type="dxa"/>
            <w:tcBorders>
              <w:top w:val="single" w:sz="4" w:space="0" w:color="auto"/>
              <w:left w:val="nil"/>
              <w:bottom w:val="single" w:sz="4" w:space="0" w:color="auto"/>
              <w:right w:val="single" w:sz="4" w:space="0" w:color="auto"/>
            </w:tcBorders>
            <w:shd w:val="clear" w:color="auto" w:fill="D9D9D9" w:themeFill="background1" w:themeFillShade="D9"/>
            <w:noWrap/>
            <w:textDirection w:val="btLr"/>
            <w:vAlign w:val="bottom"/>
            <w:hideMark/>
          </w:tcPr>
          <w:p w:rsidR="00E3078C" w:rsidRPr="00554BE6" w:rsidRDefault="00E3078C" w:rsidP="005F6EFB">
            <w:pPr>
              <w:spacing w:after="0" w:line="240" w:lineRule="auto"/>
              <w:jc w:val="left"/>
              <w:rPr>
                <w:rFonts w:eastAsia="Times New Roman" w:cs="Times New Roman"/>
                <w:color w:val="000000"/>
                <w:lang w:val="en-US"/>
              </w:rPr>
            </w:pPr>
            <w:r w:rsidRPr="00554BE6">
              <w:rPr>
                <w:rFonts w:eastAsia="Times New Roman" w:cs="Times New Roman"/>
                <w:color w:val="000000"/>
                <w:lang w:val="en-US"/>
              </w:rPr>
              <w:t>Quantities on Occurrences</w:t>
            </w:r>
          </w:p>
        </w:tc>
        <w:tc>
          <w:tcPr>
            <w:tcW w:w="473" w:type="dxa"/>
            <w:tcBorders>
              <w:top w:val="single" w:sz="4" w:space="0" w:color="auto"/>
              <w:left w:val="nil"/>
              <w:bottom w:val="single" w:sz="4" w:space="0" w:color="auto"/>
              <w:right w:val="single" w:sz="4" w:space="0" w:color="auto"/>
            </w:tcBorders>
            <w:shd w:val="clear" w:color="auto" w:fill="D9D9D9" w:themeFill="background1" w:themeFillShade="D9"/>
            <w:noWrap/>
            <w:textDirection w:val="btLr"/>
            <w:vAlign w:val="bottom"/>
            <w:hideMark/>
          </w:tcPr>
          <w:p w:rsidR="00E3078C" w:rsidRPr="00554BE6" w:rsidRDefault="00E3078C" w:rsidP="005F6EFB">
            <w:pPr>
              <w:spacing w:after="0" w:line="240" w:lineRule="auto"/>
              <w:jc w:val="left"/>
              <w:rPr>
                <w:rFonts w:eastAsia="Times New Roman" w:cs="Times New Roman"/>
                <w:color w:val="000000"/>
                <w:lang w:val="en-US"/>
              </w:rPr>
            </w:pPr>
            <w:r w:rsidRPr="00554BE6">
              <w:rPr>
                <w:rFonts w:eastAsia="Times New Roman" w:cs="Times New Roman"/>
                <w:color w:val="000000"/>
                <w:lang w:val="en-US"/>
              </w:rPr>
              <w:t>Spatial Containment</w:t>
            </w:r>
          </w:p>
        </w:tc>
      </w:tr>
      <w:tr w:rsidR="00E3078C" w:rsidRPr="009E0043" w:rsidTr="00E3078C">
        <w:trPr>
          <w:trHeight w:val="300"/>
        </w:trPr>
        <w:tc>
          <w:tcPr>
            <w:tcW w:w="172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E3078C" w:rsidRPr="00554BE6" w:rsidRDefault="00E3078C" w:rsidP="005F6EFB">
            <w:pPr>
              <w:spacing w:after="0" w:line="240" w:lineRule="auto"/>
              <w:jc w:val="left"/>
              <w:rPr>
                <w:rFonts w:eastAsia="Times New Roman" w:cs="Times New Roman"/>
                <w:color w:val="000000"/>
                <w:lang w:val="en-US"/>
              </w:rPr>
            </w:pPr>
            <w:r w:rsidRPr="00554BE6">
              <w:rPr>
                <w:rFonts w:eastAsia="Times New Roman" w:cs="Times New Roman"/>
                <w:color w:val="000000"/>
                <w:lang w:val="en-US"/>
              </w:rPr>
              <w:t>IfcSpace</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single" w:sz="4" w:space="0" w:color="auto"/>
              <w:left w:val="nil"/>
              <w:bottom w:val="single" w:sz="4" w:space="0" w:color="auto"/>
              <w:right w:val="single" w:sz="4" w:space="0" w:color="auto"/>
            </w:tcBorders>
            <w:vAlign w:val="center"/>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single" w:sz="4" w:space="0" w:color="auto"/>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r>
      <w:tr w:rsidR="00E3078C" w:rsidRPr="009E0043" w:rsidTr="00E3078C">
        <w:trPr>
          <w:trHeight w:val="300"/>
        </w:trPr>
        <w:tc>
          <w:tcPr>
            <w:tcW w:w="172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E3078C" w:rsidRPr="00554BE6" w:rsidRDefault="00E3078C" w:rsidP="005F6EFB">
            <w:pPr>
              <w:spacing w:after="0" w:line="240" w:lineRule="auto"/>
              <w:jc w:val="left"/>
              <w:rPr>
                <w:rFonts w:eastAsia="Times New Roman" w:cs="Times New Roman"/>
                <w:color w:val="000000"/>
                <w:lang w:val="en-US"/>
              </w:rPr>
            </w:pPr>
            <w:r w:rsidRPr="00554BE6">
              <w:rPr>
                <w:rFonts w:eastAsia="Times New Roman" w:cs="Times New Roman"/>
                <w:color w:val="000000"/>
                <w:lang w:val="en-US"/>
              </w:rPr>
              <w:t>IfcBuildingStorey</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single" w:sz="4" w:space="0" w:color="auto"/>
              <w:left w:val="nil"/>
              <w:bottom w:val="single" w:sz="4" w:space="0" w:color="auto"/>
              <w:right w:val="single" w:sz="4" w:space="0" w:color="auto"/>
            </w:tcBorders>
            <w:vAlign w:val="center"/>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single" w:sz="4" w:space="0" w:color="auto"/>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r>
      <w:tr w:rsidR="00E3078C" w:rsidRPr="009E0043" w:rsidTr="00E3078C">
        <w:trPr>
          <w:trHeight w:val="300"/>
        </w:trPr>
        <w:tc>
          <w:tcPr>
            <w:tcW w:w="172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E3078C" w:rsidRPr="00554BE6" w:rsidRDefault="00E3078C" w:rsidP="005F6EFB">
            <w:pPr>
              <w:spacing w:after="0" w:line="240" w:lineRule="auto"/>
              <w:jc w:val="left"/>
              <w:rPr>
                <w:rFonts w:eastAsia="Times New Roman" w:cs="Times New Roman"/>
                <w:color w:val="000000"/>
                <w:lang w:val="en-US"/>
              </w:rPr>
            </w:pPr>
            <w:r w:rsidRPr="00554BE6">
              <w:rPr>
                <w:rFonts w:eastAsia="Times New Roman" w:cs="Times New Roman"/>
                <w:color w:val="000000"/>
                <w:lang w:val="en-US"/>
              </w:rPr>
              <w:t>IfcBuilding</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single" w:sz="4" w:space="0" w:color="auto"/>
              <w:left w:val="nil"/>
              <w:bottom w:val="single" w:sz="4" w:space="0" w:color="auto"/>
              <w:right w:val="single" w:sz="4" w:space="0" w:color="auto"/>
            </w:tcBorders>
            <w:vAlign w:val="center"/>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single" w:sz="4" w:space="0" w:color="auto"/>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r>
      <w:tr w:rsidR="00E3078C" w:rsidRPr="009E0043" w:rsidTr="00E3078C">
        <w:trPr>
          <w:trHeight w:val="300"/>
        </w:trPr>
        <w:tc>
          <w:tcPr>
            <w:tcW w:w="172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E3078C" w:rsidRPr="00554BE6" w:rsidRDefault="00E3078C" w:rsidP="005F6EFB">
            <w:pPr>
              <w:spacing w:after="0" w:line="240" w:lineRule="auto"/>
              <w:jc w:val="left"/>
              <w:rPr>
                <w:rFonts w:eastAsia="Times New Roman" w:cs="Times New Roman"/>
                <w:color w:val="000000"/>
                <w:lang w:val="en-US"/>
              </w:rPr>
            </w:pPr>
            <w:r w:rsidRPr="00554BE6">
              <w:rPr>
                <w:rFonts w:eastAsia="Times New Roman" w:cs="Times New Roman"/>
                <w:color w:val="000000"/>
                <w:lang w:val="en-US"/>
              </w:rPr>
              <w:t>IfcSite</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single" w:sz="4" w:space="0" w:color="auto"/>
              <w:left w:val="nil"/>
              <w:bottom w:val="single" w:sz="4" w:space="0" w:color="auto"/>
              <w:right w:val="single" w:sz="4" w:space="0" w:color="auto"/>
            </w:tcBorders>
            <w:vAlign w:val="center"/>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single" w:sz="4" w:space="0" w:color="auto"/>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r>
      <w:tr w:rsidR="00E3078C" w:rsidRPr="009E0043" w:rsidTr="00E3078C">
        <w:trPr>
          <w:trHeight w:val="300"/>
        </w:trPr>
        <w:tc>
          <w:tcPr>
            <w:tcW w:w="172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E3078C" w:rsidRPr="00554BE6" w:rsidRDefault="00E3078C" w:rsidP="005F6EFB">
            <w:pPr>
              <w:spacing w:after="0" w:line="240" w:lineRule="auto"/>
              <w:jc w:val="left"/>
              <w:rPr>
                <w:rFonts w:eastAsia="Times New Roman" w:cs="Times New Roman"/>
                <w:color w:val="000000"/>
                <w:lang w:val="en-US"/>
              </w:rPr>
            </w:pPr>
            <w:r w:rsidRPr="00554BE6">
              <w:rPr>
                <w:rFonts w:eastAsia="Times New Roman" w:cs="Times New Roman"/>
                <w:color w:val="000000"/>
                <w:lang w:val="en-US"/>
              </w:rPr>
              <w:t>IfcProject</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single" w:sz="4" w:space="0" w:color="auto"/>
              <w:left w:val="nil"/>
              <w:bottom w:val="single" w:sz="4" w:space="0" w:color="auto"/>
              <w:right w:val="single" w:sz="4" w:space="0" w:color="auto"/>
            </w:tcBorders>
            <w:vAlign w:val="center"/>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single" w:sz="4" w:space="0" w:color="auto"/>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r>
      <w:tr w:rsidR="00E3078C" w:rsidRPr="009E0043" w:rsidTr="00E3078C">
        <w:trPr>
          <w:trHeight w:val="300"/>
        </w:trPr>
        <w:tc>
          <w:tcPr>
            <w:tcW w:w="172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E3078C" w:rsidRPr="00554BE6" w:rsidRDefault="00E3078C" w:rsidP="005F6EFB">
            <w:pPr>
              <w:spacing w:after="0" w:line="240" w:lineRule="auto"/>
              <w:jc w:val="left"/>
              <w:rPr>
                <w:rFonts w:eastAsia="Times New Roman" w:cs="Times New Roman"/>
                <w:color w:val="000000"/>
                <w:lang w:val="en-US"/>
              </w:rPr>
            </w:pPr>
            <w:r w:rsidRPr="00554BE6">
              <w:rPr>
                <w:rFonts w:eastAsia="Times New Roman" w:cs="Times New Roman"/>
                <w:color w:val="000000"/>
                <w:lang w:val="en-US"/>
              </w:rPr>
              <w:t>IfcZone</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single" w:sz="4" w:space="0" w:color="auto"/>
              <w:left w:val="nil"/>
              <w:bottom w:val="single" w:sz="4" w:space="0" w:color="auto"/>
              <w:right w:val="single" w:sz="4" w:space="0" w:color="auto"/>
            </w:tcBorders>
            <w:vAlign w:val="center"/>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single" w:sz="4" w:space="0" w:color="auto"/>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r>
      <w:tr w:rsidR="00E3078C" w:rsidRPr="009E0043" w:rsidTr="00E3078C">
        <w:trPr>
          <w:trHeight w:val="300"/>
        </w:trPr>
        <w:tc>
          <w:tcPr>
            <w:tcW w:w="172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E3078C" w:rsidRPr="00554BE6" w:rsidRDefault="00E3078C" w:rsidP="005F6EFB">
            <w:pPr>
              <w:spacing w:after="0" w:line="240" w:lineRule="auto"/>
              <w:jc w:val="left"/>
              <w:rPr>
                <w:rFonts w:eastAsia="Times New Roman" w:cs="Times New Roman"/>
                <w:color w:val="000000"/>
                <w:lang w:val="en-US"/>
              </w:rPr>
            </w:pPr>
            <w:r w:rsidRPr="00554BE6">
              <w:rPr>
                <w:rFonts w:eastAsia="Times New Roman" w:cs="Times New Roman"/>
                <w:color w:val="000000"/>
                <w:lang w:val="en-US"/>
              </w:rPr>
              <w:t>IfcSystem</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single" w:sz="4" w:space="0" w:color="auto"/>
              <w:left w:val="nil"/>
              <w:bottom w:val="single" w:sz="4" w:space="0" w:color="auto"/>
              <w:right w:val="single" w:sz="4" w:space="0" w:color="auto"/>
            </w:tcBorders>
            <w:vAlign w:val="center"/>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single" w:sz="4" w:space="0" w:color="auto"/>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r w:rsidR="00F90FDE">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r>
      <w:tr w:rsidR="00E3078C" w:rsidRPr="009E0043" w:rsidTr="00E3078C">
        <w:trPr>
          <w:trHeight w:val="300"/>
        </w:trPr>
        <w:tc>
          <w:tcPr>
            <w:tcW w:w="172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E3078C" w:rsidRPr="00554BE6" w:rsidRDefault="00E3078C" w:rsidP="005F6EFB">
            <w:pPr>
              <w:spacing w:after="0" w:line="240" w:lineRule="auto"/>
              <w:jc w:val="left"/>
              <w:rPr>
                <w:rFonts w:eastAsia="Times New Roman" w:cs="Times New Roman"/>
                <w:color w:val="000000"/>
                <w:lang w:val="en-US"/>
              </w:rPr>
            </w:pPr>
            <w:r w:rsidRPr="00554BE6">
              <w:rPr>
                <w:rFonts w:eastAsia="Times New Roman" w:cs="Times New Roman"/>
                <w:color w:val="000000"/>
                <w:lang w:val="en-US"/>
              </w:rPr>
              <w:t>IfcElement</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single" w:sz="4" w:space="0" w:color="auto"/>
              <w:left w:val="nil"/>
              <w:bottom w:val="single" w:sz="4" w:space="0" w:color="auto"/>
              <w:right w:val="single" w:sz="4" w:space="0" w:color="auto"/>
            </w:tcBorders>
            <w:vAlign w:val="center"/>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single" w:sz="4" w:space="0" w:color="auto"/>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r>
      <w:tr w:rsidR="00E3078C" w:rsidRPr="009E0043" w:rsidTr="00E3078C">
        <w:trPr>
          <w:trHeight w:val="300"/>
        </w:trPr>
        <w:tc>
          <w:tcPr>
            <w:tcW w:w="172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E3078C" w:rsidRPr="00554BE6" w:rsidRDefault="00E3078C" w:rsidP="005F6EFB">
            <w:pPr>
              <w:spacing w:after="0" w:line="240" w:lineRule="auto"/>
              <w:jc w:val="left"/>
              <w:rPr>
                <w:rFonts w:eastAsia="Times New Roman" w:cs="Times New Roman"/>
                <w:color w:val="000000"/>
                <w:lang w:val="en-US"/>
              </w:rPr>
            </w:pPr>
            <w:r w:rsidRPr="00554BE6">
              <w:rPr>
                <w:rFonts w:eastAsia="Times New Roman" w:cs="Times New Roman"/>
                <w:color w:val="000000"/>
                <w:lang w:val="en-US"/>
              </w:rPr>
              <w:t>IfcElementType</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single" w:sz="4" w:space="0" w:color="auto"/>
              <w:left w:val="nil"/>
              <w:bottom w:val="single" w:sz="4" w:space="0" w:color="auto"/>
              <w:right w:val="single" w:sz="4" w:space="0" w:color="auto"/>
            </w:tcBorders>
            <w:vAlign w:val="center"/>
          </w:tcPr>
          <w:p w:rsidR="00E3078C" w:rsidRPr="00591D35" w:rsidRDefault="00E3078C" w:rsidP="005F6EFB">
            <w:pPr>
              <w:spacing w:after="0" w:line="240" w:lineRule="auto"/>
              <w:jc w:val="center"/>
              <w:rPr>
                <w:rFonts w:eastAsia="Times New Roman" w:cs="Times New Roman"/>
                <w:b/>
                <w:color w:val="000000"/>
                <w:lang w:val="en-US"/>
              </w:rPr>
            </w:pPr>
            <w:r w:rsidRPr="00591D35">
              <w:rPr>
                <w:rFonts w:eastAsia="Times New Roman" w:cs="Times New Roman"/>
                <w:b/>
                <w:color w:val="000000"/>
                <w:lang w:val="en-US"/>
              </w:rPr>
              <w:t> </w:t>
            </w:r>
          </w:p>
        </w:tc>
        <w:tc>
          <w:tcPr>
            <w:tcW w:w="473" w:type="dxa"/>
            <w:tcBorders>
              <w:top w:val="nil"/>
              <w:left w:val="single" w:sz="4" w:space="0" w:color="auto"/>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b/>
                <w:color w:val="000000"/>
                <w:lang w:val="en-US"/>
              </w:rPr>
            </w:pPr>
            <w:r w:rsidRPr="00591D35">
              <w:rPr>
                <w:rFonts w:eastAsia="Times New Roman" w:cs="Times New Roman"/>
                <w:b/>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b/>
                <w:color w:val="000000"/>
                <w:lang w:val="en-US"/>
              </w:rPr>
            </w:pPr>
            <w:r w:rsidRPr="00591D35">
              <w:rPr>
                <w:rFonts w:eastAsia="Times New Roman" w:cs="Times New Roman"/>
                <w:b/>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b/>
                <w:color w:val="000000"/>
                <w:lang w:val="en-US"/>
              </w:rPr>
            </w:pPr>
            <w:r w:rsidRPr="00591D35">
              <w:rPr>
                <w:rFonts w:eastAsia="Times New Roman" w:cs="Times New Roman"/>
                <w:b/>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b/>
                <w:color w:val="000000"/>
                <w:lang w:val="en-US"/>
              </w:rPr>
            </w:pPr>
            <w:r w:rsidRPr="00591D35">
              <w:rPr>
                <w:rFonts w:eastAsia="Times New Roman" w:cs="Times New Roman"/>
                <w:b/>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b/>
                <w:color w:val="000000"/>
                <w:lang w:val="en-US"/>
              </w:rPr>
            </w:pPr>
            <w:r w:rsidRPr="00591D35">
              <w:rPr>
                <w:rFonts w:eastAsia="Times New Roman" w:cs="Times New Roman"/>
                <w:b/>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b/>
                <w:color w:val="000000"/>
                <w:lang w:val="en-US"/>
              </w:rPr>
            </w:pPr>
            <w:r w:rsidRPr="00591D35">
              <w:rPr>
                <w:rFonts w:eastAsia="Times New Roman" w:cs="Times New Roman"/>
                <w:b/>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b/>
                <w:color w:val="000000"/>
                <w:lang w:val="en-US"/>
              </w:rPr>
            </w:pPr>
            <w:r w:rsidRPr="00591D35">
              <w:rPr>
                <w:rFonts w:eastAsia="Times New Roman" w:cs="Times New Roman"/>
                <w:b/>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b/>
                <w:color w:val="000000"/>
                <w:lang w:val="en-US"/>
              </w:rPr>
            </w:pPr>
            <w:r w:rsidRPr="00591D35">
              <w:rPr>
                <w:rFonts w:eastAsia="Times New Roman" w:cs="Times New Roman"/>
                <w:b/>
                <w:color w:val="000000"/>
                <w:lang w:val="en-US"/>
              </w:rPr>
              <w:t> </w:t>
            </w:r>
          </w:p>
        </w:tc>
      </w:tr>
      <w:tr w:rsidR="00E3078C" w:rsidRPr="009E0043" w:rsidTr="00E3078C">
        <w:trPr>
          <w:trHeight w:val="300"/>
        </w:trPr>
        <w:tc>
          <w:tcPr>
            <w:tcW w:w="172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E3078C" w:rsidRPr="00554BE6" w:rsidRDefault="00E3078C" w:rsidP="005F6EFB">
            <w:pPr>
              <w:spacing w:after="0" w:line="240" w:lineRule="auto"/>
              <w:jc w:val="left"/>
              <w:rPr>
                <w:rFonts w:eastAsia="Times New Roman" w:cs="Times New Roman"/>
                <w:color w:val="000000"/>
                <w:lang w:val="en-US"/>
              </w:rPr>
            </w:pPr>
            <w:r w:rsidRPr="00554BE6">
              <w:rPr>
                <w:rFonts w:eastAsia="Times New Roman" w:cs="Times New Roman"/>
                <w:color w:val="000000"/>
                <w:lang w:val="en-US"/>
              </w:rPr>
              <w:t>IfcActor</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single" w:sz="4" w:space="0" w:color="auto"/>
              <w:left w:val="nil"/>
              <w:bottom w:val="single" w:sz="4" w:space="0" w:color="auto"/>
              <w:right w:val="single" w:sz="4" w:space="0" w:color="auto"/>
            </w:tcBorders>
            <w:vAlign w:val="center"/>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nil"/>
              <w:left w:val="single" w:sz="4" w:space="0" w:color="auto"/>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r>
    </w:tbl>
    <w:p w:rsidR="00160997" w:rsidRDefault="00160997" w:rsidP="00185495">
      <w:pPr>
        <w:pStyle w:val="Caption"/>
        <w:keepNext/>
        <w:spacing w:after="0"/>
      </w:pPr>
      <w:r>
        <w:br w:type="page"/>
      </w:r>
    </w:p>
    <w:p w:rsidR="005F6EFB" w:rsidRDefault="005F6EFB" w:rsidP="00E3078C">
      <w:pPr>
        <w:pStyle w:val="Caption"/>
        <w:keepNext/>
        <w:spacing w:after="0"/>
        <w:rPr>
          <w:b w:val="0"/>
          <w:bCs w:val="0"/>
          <w:color w:val="000000" w:themeColor="text1"/>
        </w:rPr>
      </w:pPr>
      <w:r w:rsidRPr="005F6EFB">
        <w:rPr>
          <w:b w:val="0"/>
          <w:bCs w:val="0"/>
          <w:color w:val="000000" w:themeColor="text1"/>
        </w:rPr>
        <w:lastRenderedPageBreak/>
        <w:t xml:space="preserve">The business rules associated with Discipline Specifiations exchanges differ from those listed in the previous table since these </w:t>
      </w:r>
      <w:r>
        <w:rPr>
          <w:b w:val="0"/>
          <w:bCs w:val="0"/>
          <w:color w:val="000000" w:themeColor="text1"/>
        </w:rPr>
        <w:t xml:space="preserve">discipline-specifc </w:t>
      </w:r>
      <w:r w:rsidRPr="005F6EFB">
        <w:rPr>
          <w:b w:val="0"/>
          <w:bCs w:val="0"/>
          <w:color w:val="000000" w:themeColor="text1"/>
        </w:rPr>
        <w:t>exchanges</w:t>
      </w:r>
      <w:r>
        <w:rPr>
          <w:b w:val="0"/>
          <w:bCs w:val="0"/>
          <w:color w:val="000000" w:themeColor="text1"/>
        </w:rPr>
        <w:t xml:space="preserve"> are concerned with the technical specifications of product oriented assets.</w:t>
      </w:r>
      <w:r w:rsidR="00E3078C">
        <w:rPr>
          <w:b w:val="0"/>
          <w:bCs w:val="0"/>
          <w:color w:val="000000" w:themeColor="text1"/>
        </w:rPr>
        <w:t xml:space="preserve"> Note that the requirement for discipline specifications to have ifcBuilding, ifcSite, ifcProject entities is an artifact of the modelling of such information using the Indutry Foundation Class Model only. </w:t>
      </w:r>
    </w:p>
    <w:p w:rsidR="00E3078C" w:rsidRPr="00E3078C" w:rsidRDefault="00E3078C" w:rsidP="00E3078C"/>
    <w:p w:rsidR="00185495" w:rsidRDefault="00BB60D3" w:rsidP="00185495">
      <w:pPr>
        <w:pStyle w:val="Caption"/>
        <w:keepNext/>
        <w:spacing w:after="0"/>
      </w:pPr>
      <w:bookmarkStart w:id="253" w:name="_Toc367440214"/>
      <w:r>
        <w:t xml:space="preserve">Table </w:t>
      </w:r>
      <w:r w:rsidR="00014688">
        <w:fldChar w:fldCharType="begin"/>
      </w:r>
      <w:r w:rsidR="00033CB2">
        <w:instrText xml:space="preserve"> SEQ Table \* ARABIC </w:instrText>
      </w:r>
      <w:r w:rsidR="00014688">
        <w:fldChar w:fldCharType="separate"/>
      </w:r>
      <w:r w:rsidR="000F7D43">
        <w:rPr>
          <w:noProof/>
        </w:rPr>
        <w:t>37</w:t>
      </w:r>
      <w:r w:rsidR="00014688">
        <w:rPr>
          <w:noProof/>
        </w:rPr>
        <w:fldChar w:fldCharType="end"/>
      </w:r>
      <w:r w:rsidRPr="001567D0">
        <w:t xml:space="preserve"> Business Rules – </w:t>
      </w:r>
      <w:r>
        <w:t>Discipline Specifications</w:t>
      </w:r>
      <w:bookmarkEnd w:id="253"/>
      <w:r w:rsidR="00185495" w:rsidRPr="00185495">
        <w:t xml:space="preserve"> </w:t>
      </w:r>
    </w:p>
    <w:tbl>
      <w:tblPr>
        <w:tblW w:w="7396" w:type="dxa"/>
        <w:tblInd w:w="93" w:type="dxa"/>
        <w:tblLook w:val="04A0"/>
      </w:tblPr>
      <w:tblGrid>
        <w:gridCol w:w="1720"/>
        <w:gridCol w:w="473"/>
        <w:gridCol w:w="473"/>
        <w:gridCol w:w="473"/>
        <w:gridCol w:w="473"/>
        <w:gridCol w:w="473"/>
        <w:gridCol w:w="473"/>
        <w:gridCol w:w="473"/>
        <w:gridCol w:w="473"/>
        <w:gridCol w:w="473"/>
        <w:gridCol w:w="473"/>
        <w:gridCol w:w="473"/>
        <w:gridCol w:w="473"/>
      </w:tblGrid>
      <w:tr w:rsidR="00E3078C" w:rsidRPr="009E0043" w:rsidTr="00E3078C">
        <w:trPr>
          <w:trHeight w:val="2595"/>
        </w:trPr>
        <w:tc>
          <w:tcPr>
            <w:tcW w:w="172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rsidR="00E3078C" w:rsidRPr="00554BE6" w:rsidRDefault="00E3078C" w:rsidP="005F6EFB">
            <w:pPr>
              <w:spacing w:after="0" w:line="240" w:lineRule="auto"/>
              <w:jc w:val="left"/>
              <w:rPr>
                <w:rFonts w:eastAsia="Times New Roman" w:cs="Times New Roman"/>
                <w:color w:val="000000"/>
                <w:lang w:val="en-US"/>
              </w:rPr>
            </w:pPr>
            <w:r w:rsidRPr="00554BE6">
              <w:rPr>
                <w:rFonts w:eastAsia="Times New Roman" w:cs="Times New Roman"/>
                <w:color w:val="000000"/>
                <w:lang w:val="en-US"/>
              </w:rPr>
              <w:t>Entity</w:t>
            </w:r>
          </w:p>
        </w:tc>
        <w:tc>
          <w:tcPr>
            <w:tcW w:w="473" w:type="dxa"/>
            <w:tcBorders>
              <w:top w:val="single" w:sz="4" w:space="0" w:color="auto"/>
              <w:left w:val="nil"/>
              <w:bottom w:val="single" w:sz="4" w:space="0" w:color="auto"/>
              <w:right w:val="single" w:sz="4" w:space="0" w:color="auto"/>
            </w:tcBorders>
            <w:shd w:val="clear" w:color="auto" w:fill="D9D9D9" w:themeFill="background1" w:themeFillShade="D9"/>
            <w:noWrap/>
            <w:textDirection w:val="btLr"/>
            <w:vAlign w:val="bottom"/>
            <w:hideMark/>
          </w:tcPr>
          <w:p w:rsidR="00E3078C" w:rsidRPr="00554BE6" w:rsidRDefault="00E3078C" w:rsidP="005F6EFB">
            <w:pPr>
              <w:spacing w:after="0" w:line="240" w:lineRule="auto"/>
              <w:jc w:val="left"/>
              <w:rPr>
                <w:rFonts w:eastAsia="Times New Roman" w:cs="Times New Roman"/>
                <w:color w:val="000000"/>
                <w:lang w:val="en-US"/>
              </w:rPr>
            </w:pPr>
            <w:r w:rsidRPr="00554BE6">
              <w:rPr>
                <w:rFonts w:eastAsia="Times New Roman" w:cs="Times New Roman"/>
                <w:color w:val="000000"/>
                <w:lang w:val="en-US"/>
              </w:rPr>
              <w:t>COBie Metadata</w:t>
            </w:r>
          </w:p>
        </w:tc>
        <w:tc>
          <w:tcPr>
            <w:tcW w:w="473" w:type="dxa"/>
            <w:tcBorders>
              <w:top w:val="single" w:sz="4" w:space="0" w:color="auto"/>
              <w:left w:val="nil"/>
              <w:bottom w:val="single" w:sz="4" w:space="0" w:color="auto"/>
              <w:right w:val="single" w:sz="4" w:space="0" w:color="auto"/>
            </w:tcBorders>
            <w:shd w:val="clear" w:color="auto" w:fill="D9D9D9" w:themeFill="background1" w:themeFillShade="D9"/>
            <w:textDirection w:val="btLr"/>
            <w:vAlign w:val="bottom"/>
          </w:tcPr>
          <w:p w:rsidR="00E3078C" w:rsidRPr="00554BE6" w:rsidRDefault="00E3078C" w:rsidP="005F6EFB">
            <w:pPr>
              <w:spacing w:after="0" w:line="240" w:lineRule="auto"/>
              <w:jc w:val="left"/>
              <w:rPr>
                <w:rFonts w:eastAsia="Times New Roman" w:cs="Times New Roman"/>
                <w:color w:val="000000"/>
                <w:lang w:val="en-US"/>
              </w:rPr>
            </w:pPr>
            <w:r w:rsidRPr="00554BE6">
              <w:rPr>
                <w:rFonts w:eastAsia="Times New Roman" w:cs="Times New Roman"/>
                <w:color w:val="000000"/>
                <w:lang w:val="en-US"/>
              </w:rPr>
              <w:t>COBie Contact</w:t>
            </w:r>
          </w:p>
        </w:tc>
        <w:tc>
          <w:tcPr>
            <w:tcW w:w="47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extDirection w:val="btLr"/>
            <w:vAlign w:val="bottom"/>
            <w:hideMark/>
          </w:tcPr>
          <w:p w:rsidR="00E3078C" w:rsidRPr="00554BE6" w:rsidRDefault="00E3078C" w:rsidP="005F6EFB">
            <w:pPr>
              <w:spacing w:after="0" w:line="240" w:lineRule="auto"/>
              <w:jc w:val="left"/>
              <w:rPr>
                <w:rFonts w:eastAsia="Times New Roman" w:cs="Times New Roman"/>
                <w:color w:val="000000"/>
                <w:lang w:val="en-US"/>
              </w:rPr>
            </w:pPr>
            <w:r w:rsidRPr="00554BE6">
              <w:rPr>
                <w:rFonts w:eastAsia="Times New Roman" w:cs="Times New Roman"/>
                <w:color w:val="000000"/>
                <w:lang w:val="en-US"/>
              </w:rPr>
              <w:t>External Data Constraints</w:t>
            </w:r>
          </w:p>
        </w:tc>
        <w:tc>
          <w:tcPr>
            <w:tcW w:w="473" w:type="dxa"/>
            <w:tcBorders>
              <w:top w:val="single" w:sz="4" w:space="0" w:color="auto"/>
              <w:left w:val="nil"/>
              <w:bottom w:val="single" w:sz="4" w:space="0" w:color="auto"/>
              <w:right w:val="single" w:sz="4" w:space="0" w:color="auto"/>
            </w:tcBorders>
            <w:shd w:val="clear" w:color="auto" w:fill="D9D9D9" w:themeFill="background1" w:themeFillShade="D9"/>
            <w:noWrap/>
            <w:textDirection w:val="btLr"/>
            <w:vAlign w:val="bottom"/>
            <w:hideMark/>
          </w:tcPr>
          <w:p w:rsidR="00E3078C" w:rsidRPr="00554BE6" w:rsidRDefault="00E3078C" w:rsidP="005F6EFB">
            <w:pPr>
              <w:spacing w:after="0" w:line="240" w:lineRule="auto"/>
              <w:jc w:val="left"/>
              <w:rPr>
                <w:rFonts w:eastAsia="Times New Roman" w:cs="Times New Roman"/>
                <w:color w:val="000000"/>
                <w:lang w:val="en-US"/>
              </w:rPr>
            </w:pPr>
            <w:r w:rsidRPr="00554BE6">
              <w:rPr>
                <w:rFonts w:eastAsia="Times New Roman" w:cs="Times New Roman"/>
                <w:color w:val="000000"/>
                <w:lang w:val="en-US"/>
              </w:rPr>
              <w:t>Classification</w:t>
            </w:r>
          </w:p>
        </w:tc>
        <w:tc>
          <w:tcPr>
            <w:tcW w:w="473" w:type="dxa"/>
            <w:tcBorders>
              <w:top w:val="single" w:sz="4" w:space="0" w:color="auto"/>
              <w:left w:val="nil"/>
              <w:bottom w:val="single" w:sz="4" w:space="0" w:color="auto"/>
              <w:right w:val="single" w:sz="4" w:space="0" w:color="auto"/>
            </w:tcBorders>
            <w:shd w:val="clear" w:color="auto" w:fill="D9D9D9" w:themeFill="background1" w:themeFillShade="D9"/>
            <w:noWrap/>
            <w:textDirection w:val="btLr"/>
            <w:vAlign w:val="bottom"/>
            <w:hideMark/>
          </w:tcPr>
          <w:p w:rsidR="00E3078C" w:rsidRPr="00554BE6" w:rsidRDefault="00E3078C" w:rsidP="005F6EFB">
            <w:pPr>
              <w:spacing w:after="0" w:line="240" w:lineRule="auto"/>
              <w:jc w:val="left"/>
              <w:rPr>
                <w:rFonts w:eastAsia="Times New Roman" w:cs="Times New Roman"/>
                <w:color w:val="000000"/>
                <w:lang w:val="en-US"/>
              </w:rPr>
            </w:pPr>
            <w:r w:rsidRPr="00554BE6">
              <w:rPr>
                <w:rFonts w:eastAsia="Times New Roman" w:cs="Times New Roman"/>
                <w:color w:val="000000"/>
                <w:lang w:val="en-US"/>
              </w:rPr>
              <w:t>Spatial Composition</w:t>
            </w:r>
          </w:p>
        </w:tc>
        <w:tc>
          <w:tcPr>
            <w:tcW w:w="473" w:type="dxa"/>
            <w:tcBorders>
              <w:top w:val="single" w:sz="4" w:space="0" w:color="auto"/>
              <w:left w:val="nil"/>
              <w:bottom w:val="single" w:sz="4" w:space="0" w:color="auto"/>
              <w:right w:val="single" w:sz="4" w:space="0" w:color="auto"/>
            </w:tcBorders>
            <w:shd w:val="clear" w:color="auto" w:fill="D9D9D9" w:themeFill="background1" w:themeFillShade="D9"/>
            <w:noWrap/>
            <w:textDirection w:val="btLr"/>
            <w:vAlign w:val="bottom"/>
            <w:hideMark/>
          </w:tcPr>
          <w:p w:rsidR="00E3078C" w:rsidRPr="00554BE6" w:rsidRDefault="00E3078C" w:rsidP="005F6EFB">
            <w:pPr>
              <w:spacing w:after="0" w:line="240" w:lineRule="auto"/>
              <w:jc w:val="left"/>
              <w:rPr>
                <w:rFonts w:eastAsia="Times New Roman" w:cs="Times New Roman"/>
                <w:color w:val="000000"/>
                <w:lang w:val="en-US"/>
              </w:rPr>
            </w:pPr>
            <w:r w:rsidRPr="00554BE6">
              <w:rPr>
                <w:rFonts w:eastAsia="Times New Roman" w:cs="Times New Roman"/>
                <w:color w:val="000000"/>
                <w:lang w:val="en-US"/>
              </w:rPr>
              <w:t>Conversion Units</w:t>
            </w:r>
          </w:p>
        </w:tc>
        <w:tc>
          <w:tcPr>
            <w:tcW w:w="473" w:type="dxa"/>
            <w:tcBorders>
              <w:top w:val="single" w:sz="4" w:space="0" w:color="auto"/>
              <w:left w:val="nil"/>
              <w:bottom w:val="single" w:sz="4" w:space="0" w:color="auto"/>
              <w:right w:val="single" w:sz="4" w:space="0" w:color="auto"/>
            </w:tcBorders>
            <w:shd w:val="clear" w:color="auto" w:fill="D9D9D9" w:themeFill="background1" w:themeFillShade="D9"/>
            <w:noWrap/>
            <w:textDirection w:val="btLr"/>
            <w:vAlign w:val="bottom"/>
            <w:hideMark/>
          </w:tcPr>
          <w:p w:rsidR="00E3078C" w:rsidRPr="00554BE6" w:rsidRDefault="00E3078C" w:rsidP="005F6EFB">
            <w:pPr>
              <w:spacing w:after="0" w:line="240" w:lineRule="auto"/>
              <w:jc w:val="left"/>
              <w:rPr>
                <w:rFonts w:eastAsia="Times New Roman" w:cs="Times New Roman"/>
                <w:color w:val="000000"/>
                <w:lang w:val="en-US"/>
              </w:rPr>
            </w:pPr>
            <w:r w:rsidRPr="00554BE6">
              <w:rPr>
                <w:rFonts w:eastAsia="Times New Roman" w:cs="Times New Roman"/>
                <w:color w:val="000000"/>
                <w:lang w:val="en-US"/>
              </w:rPr>
              <w:t>Project Declaration</w:t>
            </w:r>
          </w:p>
        </w:tc>
        <w:tc>
          <w:tcPr>
            <w:tcW w:w="473" w:type="dxa"/>
            <w:tcBorders>
              <w:top w:val="single" w:sz="4" w:space="0" w:color="auto"/>
              <w:left w:val="nil"/>
              <w:bottom w:val="single" w:sz="4" w:space="0" w:color="auto"/>
              <w:right w:val="single" w:sz="4" w:space="0" w:color="auto"/>
            </w:tcBorders>
            <w:shd w:val="clear" w:color="auto" w:fill="D9D9D9" w:themeFill="background1" w:themeFillShade="D9"/>
            <w:noWrap/>
            <w:textDirection w:val="btLr"/>
            <w:vAlign w:val="bottom"/>
            <w:hideMark/>
          </w:tcPr>
          <w:p w:rsidR="00E3078C" w:rsidRPr="00554BE6" w:rsidRDefault="00E3078C" w:rsidP="005F6EFB">
            <w:pPr>
              <w:spacing w:after="0" w:line="240" w:lineRule="auto"/>
              <w:jc w:val="left"/>
              <w:rPr>
                <w:rFonts w:eastAsia="Times New Roman" w:cs="Times New Roman"/>
                <w:color w:val="000000"/>
                <w:lang w:val="en-US"/>
              </w:rPr>
            </w:pPr>
            <w:r w:rsidRPr="00554BE6">
              <w:rPr>
                <w:rFonts w:eastAsia="Times New Roman" w:cs="Times New Roman"/>
                <w:color w:val="000000"/>
                <w:lang w:val="en-US"/>
              </w:rPr>
              <w:t>Group Assignment</w:t>
            </w:r>
          </w:p>
        </w:tc>
        <w:tc>
          <w:tcPr>
            <w:tcW w:w="473" w:type="dxa"/>
            <w:tcBorders>
              <w:top w:val="single" w:sz="4" w:space="0" w:color="auto"/>
              <w:left w:val="nil"/>
              <w:bottom w:val="single" w:sz="4" w:space="0" w:color="auto"/>
              <w:right w:val="single" w:sz="4" w:space="0" w:color="auto"/>
            </w:tcBorders>
            <w:shd w:val="clear" w:color="auto" w:fill="D9D9D9" w:themeFill="background1" w:themeFillShade="D9"/>
            <w:noWrap/>
            <w:textDirection w:val="btLr"/>
            <w:vAlign w:val="bottom"/>
            <w:hideMark/>
          </w:tcPr>
          <w:p w:rsidR="00E3078C" w:rsidRPr="00554BE6" w:rsidRDefault="00E3078C" w:rsidP="005F6EFB">
            <w:pPr>
              <w:spacing w:after="0" w:line="240" w:lineRule="auto"/>
              <w:jc w:val="left"/>
              <w:rPr>
                <w:rFonts w:eastAsia="Times New Roman" w:cs="Times New Roman"/>
                <w:color w:val="000000"/>
                <w:lang w:val="en-US"/>
              </w:rPr>
            </w:pPr>
            <w:r w:rsidRPr="00554BE6">
              <w:rPr>
                <w:rFonts w:eastAsia="Times New Roman" w:cs="Times New Roman"/>
                <w:color w:val="000000"/>
                <w:lang w:val="en-US"/>
              </w:rPr>
              <w:t>Object Typing</w:t>
            </w:r>
          </w:p>
        </w:tc>
        <w:tc>
          <w:tcPr>
            <w:tcW w:w="473" w:type="dxa"/>
            <w:tcBorders>
              <w:top w:val="single" w:sz="4" w:space="0" w:color="auto"/>
              <w:left w:val="nil"/>
              <w:bottom w:val="single" w:sz="4" w:space="0" w:color="auto"/>
              <w:right w:val="single" w:sz="4" w:space="0" w:color="auto"/>
            </w:tcBorders>
            <w:shd w:val="clear" w:color="auto" w:fill="D9D9D9" w:themeFill="background1" w:themeFillShade="D9"/>
            <w:noWrap/>
            <w:textDirection w:val="btLr"/>
            <w:vAlign w:val="bottom"/>
            <w:hideMark/>
          </w:tcPr>
          <w:p w:rsidR="00E3078C" w:rsidRPr="00554BE6" w:rsidRDefault="00E3078C" w:rsidP="005F6EFB">
            <w:pPr>
              <w:spacing w:after="0" w:line="240" w:lineRule="auto"/>
              <w:jc w:val="left"/>
              <w:rPr>
                <w:rFonts w:eastAsia="Times New Roman" w:cs="Times New Roman"/>
                <w:color w:val="000000"/>
                <w:lang w:val="en-US"/>
              </w:rPr>
            </w:pPr>
            <w:r w:rsidRPr="00554BE6">
              <w:rPr>
                <w:rFonts w:eastAsia="Times New Roman" w:cs="Times New Roman"/>
                <w:color w:val="000000"/>
                <w:lang w:val="en-US"/>
              </w:rPr>
              <w:t>Property Sets</w:t>
            </w:r>
          </w:p>
        </w:tc>
        <w:tc>
          <w:tcPr>
            <w:tcW w:w="473" w:type="dxa"/>
            <w:tcBorders>
              <w:top w:val="single" w:sz="4" w:space="0" w:color="auto"/>
              <w:left w:val="nil"/>
              <w:bottom w:val="single" w:sz="4" w:space="0" w:color="auto"/>
              <w:right w:val="single" w:sz="4" w:space="0" w:color="auto"/>
            </w:tcBorders>
            <w:shd w:val="clear" w:color="auto" w:fill="D9D9D9" w:themeFill="background1" w:themeFillShade="D9"/>
            <w:noWrap/>
            <w:textDirection w:val="btLr"/>
            <w:vAlign w:val="bottom"/>
            <w:hideMark/>
          </w:tcPr>
          <w:p w:rsidR="00E3078C" w:rsidRPr="00554BE6" w:rsidRDefault="00E3078C" w:rsidP="005F6EFB">
            <w:pPr>
              <w:spacing w:after="0" w:line="240" w:lineRule="auto"/>
              <w:jc w:val="left"/>
              <w:rPr>
                <w:rFonts w:eastAsia="Times New Roman" w:cs="Times New Roman"/>
                <w:color w:val="000000"/>
                <w:lang w:val="en-US"/>
              </w:rPr>
            </w:pPr>
            <w:r w:rsidRPr="00554BE6">
              <w:rPr>
                <w:rFonts w:eastAsia="Times New Roman" w:cs="Times New Roman"/>
                <w:color w:val="000000"/>
                <w:lang w:val="en-US"/>
              </w:rPr>
              <w:t>Quantities on Occurrences</w:t>
            </w:r>
          </w:p>
        </w:tc>
        <w:tc>
          <w:tcPr>
            <w:tcW w:w="473" w:type="dxa"/>
            <w:tcBorders>
              <w:top w:val="single" w:sz="4" w:space="0" w:color="auto"/>
              <w:left w:val="nil"/>
              <w:bottom w:val="single" w:sz="4" w:space="0" w:color="auto"/>
              <w:right w:val="single" w:sz="4" w:space="0" w:color="auto"/>
            </w:tcBorders>
            <w:shd w:val="clear" w:color="auto" w:fill="D9D9D9" w:themeFill="background1" w:themeFillShade="D9"/>
            <w:noWrap/>
            <w:textDirection w:val="btLr"/>
            <w:vAlign w:val="bottom"/>
            <w:hideMark/>
          </w:tcPr>
          <w:p w:rsidR="00E3078C" w:rsidRPr="00554BE6" w:rsidRDefault="00E3078C" w:rsidP="005F6EFB">
            <w:pPr>
              <w:spacing w:after="0" w:line="240" w:lineRule="auto"/>
              <w:jc w:val="left"/>
              <w:rPr>
                <w:rFonts w:eastAsia="Times New Roman" w:cs="Times New Roman"/>
                <w:color w:val="000000"/>
                <w:lang w:val="en-US"/>
              </w:rPr>
            </w:pPr>
            <w:r w:rsidRPr="00554BE6">
              <w:rPr>
                <w:rFonts w:eastAsia="Times New Roman" w:cs="Times New Roman"/>
                <w:color w:val="000000"/>
                <w:lang w:val="en-US"/>
              </w:rPr>
              <w:t>Spatial Containment</w:t>
            </w:r>
          </w:p>
        </w:tc>
      </w:tr>
      <w:tr w:rsidR="00E3078C" w:rsidRPr="009E0043" w:rsidTr="00E3078C">
        <w:trPr>
          <w:trHeight w:val="300"/>
        </w:trPr>
        <w:tc>
          <w:tcPr>
            <w:tcW w:w="172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E3078C" w:rsidRPr="00554BE6" w:rsidRDefault="00E3078C" w:rsidP="005F6EFB">
            <w:pPr>
              <w:spacing w:after="0" w:line="240" w:lineRule="auto"/>
              <w:jc w:val="left"/>
              <w:rPr>
                <w:rFonts w:eastAsia="Times New Roman" w:cs="Times New Roman"/>
                <w:color w:val="000000"/>
                <w:lang w:val="en-US"/>
              </w:rPr>
            </w:pPr>
            <w:r w:rsidRPr="00554BE6">
              <w:rPr>
                <w:rFonts w:eastAsia="Times New Roman" w:cs="Times New Roman"/>
                <w:color w:val="000000"/>
                <w:lang w:val="en-US"/>
              </w:rPr>
              <w:t>IfcBuilding</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single" w:sz="4" w:space="0" w:color="auto"/>
              <w:left w:val="nil"/>
              <w:bottom w:val="single" w:sz="4" w:space="0" w:color="auto"/>
              <w:right w:val="single" w:sz="4" w:space="0" w:color="auto"/>
            </w:tcBorders>
            <w:vAlign w:val="center"/>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single" w:sz="4" w:space="0" w:color="auto"/>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r>
      <w:tr w:rsidR="00E3078C" w:rsidRPr="009E0043" w:rsidTr="00E3078C">
        <w:trPr>
          <w:trHeight w:val="300"/>
        </w:trPr>
        <w:tc>
          <w:tcPr>
            <w:tcW w:w="172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E3078C" w:rsidRPr="00554BE6" w:rsidRDefault="00E3078C" w:rsidP="005F6EFB">
            <w:pPr>
              <w:spacing w:after="0" w:line="240" w:lineRule="auto"/>
              <w:jc w:val="left"/>
              <w:rPr>
                <w:rFonts w:eastAsia="Times New Roman" w:cs="Times New Roman"/>
                <w:color w:val="000000"/>
                <w:lang w:val="en-US"/>
              </w:rPr>
            </w:pPr>
            <w:r w:rsidRPr="00554BE6">
              <w:rPr>
                <w:rFonts w:eastAsia="Times New Roman" w:cs="Times New Roman"/>
                <w:color w:val="000000"/>
                <w:lang w:val="en-US"/>
              </w:rPr>
              <w:t>IfcSite</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single" w:sz="4" w:space="0" w:color="auto"/>
              <w:left w:val="nil"/>
              <w:bottom w:val="single" w:sz="4" w:space="0" w:color="auto"/>
              <w:right w:val="single" w:sz="4" w:space="0" w:color="auto"/>
            </w:tcBorders>
            <w:vAlign w:val="center"/>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single" w:sz="4" w:space="0" w:color="auto"/>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r>
      <w:tr w:rsidR="00E3078C" w:rsidRPr="009E0043" w:rsidTr="00E3078C">
        <w:trPr>
          <w:trHeight w:val="300"/>
        </w:trPr>
        <w:tc>
          <w:tcPr>
            <w:tcW w:w="172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E3078C" w:rsidRPr="00554BE6" w:rsidRDefault="00E3078C" w:rsidP="005F6EFB">
            <w:pPr>
              <w:spacing w:after="0" w:line="240" w:lineRule="auto"/>
              <w:jc w:val="left"/>
              <w:rPr>
                <w:rFonts w:eastAsia="Times New Roman" w:cs="Times New Roman"/>
                <w:color w:val="000000"/>
                <w:lang w:val="en-US"/>
              </w:rPr>
            </w:pPr>
            <w:r w:rsidRPr="00554BE6">
              <w:rPr>
                <w:rFonts w:eastAsia="Times New Roman" w:cs="Times New Roman"/>
                <w:color w:val="000000"/>
                <w:lang w:val="en-US"/>
              </w:rPr>
              <w:t>IfcProject</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single" w:sz="4" w:space="0" w:color="auto"/>
              <w:left w:val="nil"/>
              <w:bottom w:val="single" w:sz="4" w:space="0" w:color="auto"/>
              <w:right w:val="single" w:sz="4" w:space="0" w:color="auto"/>
            </w:tcBorders>
            <w:vAlign w:val="center"/>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single" w:sz="4" w:space="0" w:color="auto"/>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r>
      <w:tr w:rsidR="00E3078C" w:rsidRPr="009E0043" w:rsidTr="00E3078C">
        <w:trPr>
          <w:trHeight w:val="300"/>
        </w:trPr>
        <w:tc>
          <w:tcPr>
            <w:tcW w:w="172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E3078C" w:rsidRPr="00554BE6" w:rsidRDefault="00E3078C" w:rsidP="005F6EFB">
            <w:pPr>
              <w:spacing w:after="0" w:line="240" w:lineRule="auto"/>
              <w:jc w:val="left"/>
              <w:rPr>
                <w:rFonts w:eastAsia="Times New Roman" w:cs="Times New Roman"/>
                <w:color w:val="000000"/>
                <w:lang w:val="en-US"/>
              </w:rPr>
            </w:pPr>
            <w:r w:rsidRPr="00554BE6">
              <w:rPr>
                <w:rFonts w:eastAsia="Times New Roman" w:cs="Times New Roman"/>
                <w:color w:val="000000"/>
                <w:lang w:val="en-US"/>
              </w:rPr>
              <w:t>IfcZone</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single" w:sz="4" w:space="0" w:color="auto"/>
              <w:left w:val="nil"/>
              <w:bottom w:val="single" w:sz="4" w:space="0" w:color="auto"/>
              <w:right w:val="single" w:sz="4" w:space="0" w:color="auto"/>
            </w:tcBorders>
            <w:vAlign w:val="center"/>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single" w:sz="4" w:space="0" w:color="auto"/>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r>
      <w:tr w:rsidR="00E3078C" w:rsidRPr="009E0043" w:rsidTr="00E3078C">
        <w:trPr>
          <w:trHeight w:val="300"/>
        </w:trPr>
        <w:tc>
          <w:tcPr>
            <w:tcW w:w="172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E3078C" w:rsidRPr="00554BE6" w:rsidRDefault="00E3078C" w:rsidP="005F6EFB">
            <w:pPr>
              <w:spacing w:after="0" w:line="240" w:lineRule="auto"/>
              <w:jc w:val="left"/>
              <w:rPr>
                <w:rFonts w:eastAsia="Times New Roman" w:cs="Times New Roman"/>
                <w:color w:val="000000"/>
                <w:lang w:val="en-US"/>
              </w:rPr>
            </w:pPr>
            <w:r w:rsidRPr="00554BE6">
              <w:rPr>
                <w:rFonts w:eastAsia="Times New Roman" w:cs="Times New Roman"/>
                <w:color w:val="000000"/>
                <w:lang w:val="en-US"/>
              </w:rPr>
              <w:t>IfcSystem</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single" w:sz="4" w:space="0" w:color="auto"/>
              <w:left w:val="nil"/>
              <w:bottom w:val="single" w:sz="4" w:space="0" w:color="auto"/>
              <w:right w:val="single" w:sz="4" w:space="0" w:color="auto"/>
            </w:tcBorders>
            <w:vAlign w:val="center"/>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single" w:sz="4" w:space="0" w:color="auto"/>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r>
      <w:tr w:rsidR="00E3078C" w:rsidRPr="009E0043" w:rsidTr="00E3078C">
        <w:trPr>
          <w:trHeight w:val="300"/>
        </w:trPr>
        <w:tc>
          <w:tcPr>
            <w:tcW w:w="172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E3078C" w:rsidRPr="00554BE6" w:rsidRDefault="00E3078C" w:rsidP="005F6EFB">
            <w:pPr>
              <w:spacing w:after="0" w:line="240" w:lineRule="auto"/>
              <w:jc w:val="left"/>
              <w:rPr>
                <w:rFonts w:eastAsia="Times New Roman" w:cs="Times New Roman"/>
                <w:color w:val="000000"/>
                <w:lang w:val="en-US"/>
              </w:rPr>
            </w:pPr>
            <w:r w:rsidRPr="00554BE6">
              <w:rPr>
                <w:rFonts w:eastAsia="Times New Roman" w:cs="Times New Roman"/>
                <w:color w:val="000000"/>
                <w:lang w:val="en-US"/>
              </w:rPr>
              <w:t>IfcElement</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single" w:sz="4" w:space="0" w:color="auto"/>
              <w:left w:val="nil"/>
              <w:bottom w:val="single" w:sz="4" w:space="0" w:color="auto"/>
              <w:right w:val="single" w:sz="4" w:space="0" w:color="auto"/>
            </w:tcBorders>
            <w:vAlign w:val="center"/>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single" w:sz="4" w:space="0" w:color="auto"/>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r>
      <w:tr w:rsidR="00E3078C" w:rsidRPr="009E0043" w:rsidTr="00E3078C">
        <w:trPr>
          <w:trHeight w:val="300"/>
        </w:trPr>
        <w:tc>
          <w:tcPr>
            <w:tcW w:w="172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E3078C" w:rsidRPr="00554BE6" w:rsidRDefault="00E3078C" w:rsidP="005F6EFB">
            <w:pPr>
              <w:spacing w:after="0" w:line="240" w:lineRule="auto"/>
              <w:jc w:val="left"/>
              <w:rPr>
                <w:rFonts w:eastAsia="Times New Roman" w:cs="Times New Roman"/>
                <w:color w:val="000000"/>
                <w:lang w:val="en-US"/>
              </w:rPr>
            </w:pPr>
            <w:r w:rsidRPr="00554BE6">
              <w:rPr>
                <w:rFonts w:eastAsia="Times New Roman" w:cs="Times New Roman"/>
                <w:color w:val="000000"/>
                <w:lang w:val="en-US"/>
              </w:rPr>
              <w:t>IfcElementType</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single" w:sz="4" w:space="0" w:color="auto"/>
              <w:left w:val="nil"/>
              <w:bottom w:val="single" w:sz="4" w:space="0" w:color="auto"/>
              <w:right w:val="single" w:sz="4" w:space="0" w:color="auto"/>
            </w:tcBorders>
            <w:vAlign w:val="center"/>
          </w:tcPr>
          <w:p w:rsidR="00E3078C" w:rsidRPr="00591D35" w:rsidRDefault="00E3078C" w:rsidP="005F6EFB">
            <w:pPr>
              <w:spacing w:after="0" w:line="240" w:lineRule="auto"/>
              <w:jc w:val="center"/>
              <w:rPr>
                <w:rFonts w:eastAsia="Times New Roman" w:cs="Times New Roman"/>
                <w:b/>
                <w:color w:val="000000"/>
                <w:lang w:val="en-US"/>
              </w:rPr>
            </w:pPr>
            <w:r w:rsidRPr="00591D35">
              <w:rPr>
                <w:rFonts w:eastAsia="Times New Roman" w:cs="Times New Roman"/>
                <w:b/>
                <w:color w:val="000000"/>
                <w:lang w:val="en-US"/>
              </w:rPr>
              <w:t> </w:t>
            </w:r>
          </w:p>
        </w:tc>
        <w:tc>
          <w:tcPr>
            <w:tcW w:w="473" w:type="dxa"/>
            <w:tcBorders>
              <w:top w:val="nil"/>
              <w:left w:val="single" w:sz="4" w:space="0" w:color="auto"/>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b/>
                <w:color w:val="000000"/>
                <w:lang w:val="en-US"/>
              </w:rPr>
            </w:pPr>
            <w:r w:rsidRPr="00591D35">
              <w:rPr>
                <w:rFonts w:eastAsia="Times New Roman" w:cs="Times New Roman"/>
                <w:b/>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b/>
                <w:color w:val="000000"/>
                <w:lang w:val="en-US"/>
              </w:rPr>
            </w:pPr>
            <w:r w:rsidRPr="00591D35">
              <w:rPr>
                <w:rFonts w:eastAsia="Times New Roman" w:cs="Times New Roman"/>
                <w:b/>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b/>
                <w:color w:val="000000"/>
                <w:lang w:val="en-US"/>
              </w:rPr>
            </w:pPr>
            <w:r w:rsidRPr="00591D35">
              <w:rPr>
                <w:rFonts w:eastAsia="Times New Roman" w:cs="Times New Roman"/>
                <w:b/>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b/>
                <w:color w:val="000000"/>
                <w:lang w:val="en-US"/>
              </w:rPr>
            </w:pPr>
            <w:r w:rsidRPr="00591D35">
              <w:rPr>
                <w:rFonts w:eastAsia="Times New Roman" w:cs="Times New Roman"/>
                <w:b/>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b/>
                <w:color w:val="000000"/>
                <w:lang w:val="en-US"/>
              </w:rPr>
            </w:pPr>
            <w:r w:rsidRPr="00591D35">
              <w:rPr>
                <w:rFonts w:eastAsia="Times New Roman" w:cs="Times New Roman"/>
                <w:b/>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b/>
                <w:color w:val="000000"/>
                <w:lang w:val="en-US"/>
              </w:rPr>
            </w:pPr>
            <w:r w:rsidRPr="00591D35">
              <w:rPr>
                <w:rFonts w:eastAsia="Times New Roman" w:cs="Times New Roman"/>
                <w:b/>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b/>
                <w:color w:val="000000"/>
                <w:lang w:val="en-US"/>
              </w:rPr>
            </w:pPr>
            <w:r w:rsidRPr="00591D35">
              <w:rPr>
                <w:rFonts w:eastAsia="Times New Roman" w:cs="Times New Roman"/>
                <w:b/>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b/>
                <w:color w:val="000000"/>
                <w:lang w:val="en-US"/>
              </w:rPr>
            </w:pPr>
            <w:r w:rsidRPr="00591D35">
              <w:rPr>
                <w:rFonts w:eastAsia="Times New Roman" w:cs="Times New Roman"/>
                <w:b/>
                <w:color w:val="000000"/>
                <w:lang w:val="en-US"/>
              </w:rPr>
              <w:t> </w:t>
            </w:r>
          </w:p>
        </w:tc>
      </w:tr>
      <w:tr w:rsidR="00E3078C" w:rsidRPr="009E0043" w:rsidTr="00E3078C">
        <w:trPr>
          <w:trHeight w:val="300"/>
        </w:trPr>
        <w:tc>
          <w:tcPr>
            <w:tcW w:w="172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E3078C" w:rsidRPr="00554BE6" w:rsidRDefault="00E3078C" w:rsidP="005F6EFB">
            <w:pPr>
              <w:spacing w:after="0" w:line="240" w:lineRule="auto"/>
              <w:jc w:val="left"/>
              <w:rPr>
                <w:rFonts w:eastAsia="Times New Roman" w:cs="Times New Roman"/>
                <w:color w:val="000000"/>
                <w:lang w:val="en-US"/>
              </w:rPr>
            </w:pPr>
            <w:r w:rsidRPr="00554BE6">
              <w:rPr>
                <w:rFonts w:eastAsia="Times New Roman" w:cs="Times New Roman"/>
                <w:color w:val="000000"/>
                <w:lang w:val="en-US"/>
              </w:rPr>
              <w:t>IfcActor</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single" w:sz="4" w:space="0" w:color="auto"/>
              <w:left w:val="nil"/>
              <w:bottom w:val="single" w:sz="4" w:space="0" w:color="auto"/>
              <w:right w:val="single" w:sz="4" w:space="0" w:color="auto"/>
            </w:tcBorders>
            <w:vAlign w:val="center"/>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nil"/>
              <w:left w:val="single" w:sz="4" w:space="0" w:color="auto"/>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E3078C" w:rsidRPr="00591D35" w:rsidRDefault="00E3078C"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r>
    </w:tbl>
    <w:p w:rsidR="000E2C8B" w:rsidRDefault="000E2C8B" w:rsidP="00554BE6">
      <w:pPr>
        <w:pStyle w:val="Caption"/>
        <w:keepNext/>
        <w:spacing w:after="0"/>
      </w:pPr>
    </w:p>
    <w:p w:rsidR="00736DAC" w:rsidRDefault="00736DAC">
      <w:pPr>
        <w:spacing w:after="200" w:line="276" w:lineRule="auto"/>
        <w:jc w:val="left"/>
      </w:pPr>
      <w:r>
        <w:br w:type="page"/>
      </w:r>
    </w:p>
    <w:p w:rsidR="005F6EFB" w:rsidRDefault="005F6EFB" w:rsidP="005F6EFB">
      <w:r>
        <w:lastRenderedPageBreak/>
        <w:t>Business rules associated with product definition are a sub-s</w:t>
      </w:r>
      <w:r w:rsidR="00FC491B">
        <w:t>e</w:t>
      </w:r>
      <w:r>
        <w:t>t of those required to define the requirements for the program, and the design that is proposed to meet those requirements.   Business rules associated with COBie files submitted at the Project Definition stage are noted in the table below.</w:t>
      </w:r>
    </w:p>
    <w:p w:rsidR="00BB60D3" w:rsidRDefault="00BB60D3" w:rsidP="00554BE6">
      <w:pPr>
        <w:pStyle w:val="Caption"/>
        <w:keepNext/>
        <w:spacing w:after="0"/>
      </w:pPr>
      <w:bookmarkStart w:id="254" w:name="_Toc367440215"/>
      <w:r>
        <w:t xml:space="preserve">Table </w:t>
      </w:r>
      <w:r w:rsidR="00014688">
        <w:fldChar w:fldCharType="begin"/>
      </w:r>
      <w:r w:rsidR="00033CB2">
        <w:instrText xml:space="preserve"> SEQ Table \* ARABIC </w:instrText>
      </w:r>
      <w:r w:rsidR="00014688">
        <w:fldChar w:fldCharType="separate"/>
      </w:r>
      <w:r w:rsidR="000F7D43">
        <w:rPr>
          <w:noProof/>
        </w:rPr>
        <w:t>38</w:t>
      </w:r>
      <w:r w:rsidR="00014688">
        <w:rPr>
          <w:noProof/>
        </w:rPr>
        <w:fldChar w:fldCharType="end"/>
      </w:r>
      <w:r w:rsidRPr="001439E9">
        <w:t xml:space="preserve"> Business Rules – </w:t>
      </w:r>
      <w:r>
        <w:t>Project Definition</w:t>
      </w:r>
      <w:bookmarkEnd w:id="254"/>
    </w:p>
    <w:tbl>
      <w:tblPr>
        <w:tblW w:w="6450" w:type="dxa"/>
        <w:tblInd w:w="93" w:type="dxa"/>
        <w:tblLook w:val="04A0"/>
      </w:tblPr>
      <w:tblGrid>
        <w:gridCol w:w="1720"/>
        <w:gridCol w:w="473"/>
        <w:gridCol w:w="473"/>
        <w:gridCol w:w="473"/>
        <w:gridCol w:w="473"/>
        <w:gridCol w:w="473"/>
        <w:gridCol w:w="473"/>
        <w:gridCol w:w="473"/>
        <w:gridCol w:w="473"/>
        <w:gridCol w:w="473"/>
        <w:gridCol w:w="473"/>
      </w:tblGrid>
      <w:tr w:rsidR="000E2C8B" w:rsidRPr="003E6340" w:rsidTr="000E2C8B">
        <w:trPr>
          <w:trHeight w:val="2195"/>
        </w:trPr>
        <w:tc>
          <w:tcPr>
            <w:tcW w:w="172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rsidR="000E2C8B" w:rsidRPr="00554BE6" w:rsidRDefault="000E2C8B" w:rsidP="00554BE6">
            <w:pPr>
              <w:spacing w:after="0" w:line="240" w:lineRule="auto"/>
              <w:jc w:val="left"/>
              <w:rPr>
                <w:rFonts w:eastAsia="Times New Roman" w:cs="Times New Roman"/>
                <w:color w:val="000000"/>
                <w:lang w:val="en-US"/>
              </w:rPr>
            </w:pPr>
            <w:r w:rsidRPr="00554BE6">
              <w:rPr>
                <w:rFonts w:eastAsia="Times New Roman" w:cs="Times New Roman"/>
                <w:color w:val="000000"/>
                <w:lang w:val="en-US"/>
              </w:rPr>
              <w:t>Entity</w:t>
            </w:r>
          </w:p>
        </w:tc>
        <w:tc>
          <w:tcPr>
            <w:tcW w:w="473" w:type="dxa"/>
            <w:tcBorders>
              <w:top w:val="single" w:sz="4" w:space="0" w:color="auto"/>
              <w:left w:val="nil"/>
              <w:bottom w:val="single" w:sz="4" w:space="0" w:color="auto"/>
              <w:right w:val="single" w:sz="4" w:space="0" w:color="auto"/>
            </w:tcBorders>
            <w:shd w:val="clear" w:color="auto" w:fill="D9D9D9" w:themeFill="background1" w:themeFillShade="D9"/>
            <w:noWrap/>
            <w:textDirection w:val="btLr"/>
            <w:vAlign w:val="bottom"/>
            <w:hideMark/>
          </w:tcPr>
          <w:p w:rsidR="000E2C8B" w:rsidRPr="00554BE6" w:rsidRDefault="000E2C8B" w:rsidP="009E0043">
            <w:pPr>
              <w:spacing w:after="0" w:line="240" w:lineRule="auto"/>
              <w:jc w:val="left"/>
              <w:rPr>
                <w:rFonts w:eastAsia="Times New Roman" w:cs="Times New Roman"/>
                <w:color w:val="000000"/>
                <w:lang w:val="en-US"/>
              </w:rPr>
            </w:pPr>
            <w:r w:rsidRPr="00554BE6">
              <w:rPr>
                <w:rFonts w:eastAsia="Times New Roman" w:cs="Times New Roman"/>
                <w:color w:val="000000"/>
                <w:lang w:val="en-US"/>
              </w:rPr>
              <w:t>COBie Metadata</w:t>
            </w:r>
          </w:p>
        </w:tc>
        <w:tc>
          <w:tcPr>
            <w:tcW w:w="473" w:type="dxa"/>
            <w:tcBorders>
              <w:top w:val="single" w:sz="4" w:space="0" w:color="auto"/>
              <w:left w:val="nil"/>
              <w:bottom w:val="single" w:sz="4" w:space="0" w:color="auto"/>
              <w:right w:val="single" w:sz="4" w:space="0" w:color="auto"/>
            </w:tcBorders>
            <w:shd w:val="clear" w:color="auto" w:fill="D9D9D9" w:themeFill="background1" w:themeFillShade="D9"/>
            <w:textDirection w:val="btLr"/>
            <w:vAlign w:val="bottom"/>
          </w:tcPr>
          <w:p w:rsidR="000E2C8B" w:rsidRPr="00554BE6" w:rsidRDefault="000E2C8B" w:rsidP="00160997">
            <w:pPr>
              <w:spacing w:after="0" w:line="240" w:lineRule="auto"/>
              <w:jc w:val="left"/>
              <w:rPr>
                <w:rFonts w:eastAsia="Times New Roman" w:cs="Times New Roman"/>
                <w:color w:val="000000"/>
                <w:lang w:val="en-US"/>
              </w:rPr>
            </w:pPr>
            <w:r w:rsidRPr="00554BE6">
              <w:rPr>
                <w:rFonts w:eastAsia="Times New Roman" w:cs="Times New Roman"/>
                <w:color w:val="000000"/>
                <w:lang w:val="en-US"/>
              </w:rPr>
              <w:t>COBie Contact</w:t>
            </w:r>
          </w:p>
        </w:tc>
        <w:tc>
          <w:tcPr>
            <w:tcW w:w="473" w:type="dxa"/>
            <w:tcBorders>
              <w:top w:val="single" w:sz="4" w:space="0" w:color="auto"/>
              <w:left w:val="nil"/>
              <w:bottom w:val="single" w:sz="4" w:space="0" w:color="auto"/>
              <w:right w:val="single" w:sz="4" w:space="0" w:color="auto"/>
            </w:tcBorders>
            <w:shd w:val="clear" w:color="auto" w:fill="D9D9D9" w:themeFill="background1" w:themeFillShade="D9"/>
            <w:noWrap/>
            <w:textDirection w:val="btLr"/>
            <w:vAlign w:val="bottom"/>
            <w:hideMark/>
          </w:tcPr>
          <w:p w:rsidR="000E2C8B" w:rsidRPr="00554BE6" w:rsidRDefault="000E2C8B" w:rsidP="009E0043">
            <w:pPr>
              <w:spacing w:after="0" w:line="240" w:lineRule="auto"/>
              <w:jc w:val="left"/>
              <w:rPr>
                <w:rFonts w:eastAsia="Times New Roman" w:cs="Times New Roman"/>
                <w:color w:val="000000"/>
                <w:lang w:val="en-US"/>
              </w:rPr>
            </w:pPr>
            <w:r w:rsidRPr="00554BE6">
              <w:rPr>
                <w:rFonts w:eastAsia="Times New Roman" w:cs="Times New Roman"/>
                <w:color w:val="000000"/>
                <w:lang w:val="en-US"/>
              </w:rPr>
              <w:t>External Data Constraints</w:t>
            </w:r>
          </w:p>
        </w:tc>
        <w:tc>
          <w:tcPr>
            <w:tcW w:w="473" w:type="dxa"/>
            <w:tcBorders>
              <w:top w:val="single" w:sz="4" w:space="0" w:color="auto"/>
              <w:left w:val="nil"/>
              <w:bottom w:val="single" w:sz="4" w:space="0" w:color="auto"/>
              <w:right w:val="single" w:sz="4" w:space="0" w:color="auto"/>
            </w:tcBorders>
            <w:shd w:val="clear" w:color="auto" w:fill="D9D9D9" w:themeFill="background1" w:themeFillShade="D9"/>
            <w:noWrap/>
            <w:textDirection w:val="btLr"/>
            <w:vAlign w:val="bottom"/>
            <w:hideMark/>
          </w:tcPr>
          <w:p w:rsidR="000E2C8B" w:rsidRPr="00554BE6" w:rsidRDefault="000E2C8B" w:rsidP="009E0043">
            <w:pPr>
              <w:spacing w:after="0" w:line="240" w:lineRule="auto"/>
              <w:jc w:val="left"/>
              <w:rPr>
                <w:rFonts w:eastAsia="Times New Roman" w:cs="Times New Roman"/>
                <w:color w:val="000000"/>
                <w:lang w:val="en-US"/>
              </w:rPr>
            </w:pPr>
            <w:r w:rsidRPr="00554BE6">
              <w:rPr>
                <w:rFonts w:eastAsia="Times New Roman" w:cs="Times New Roman"/>
                <w:color w:val="000000"/>
                <w:lang w:val="en-US"/>
              </w:rPr>
              <w:t>Classification</w:t>
            </w:r>
          </w:p>
        </w:tc>
        <w:tc>
          <w:tcPr>
            <w:tcW w:w="473" w:type="dxa"/>
            <w:tcBorders>
              <w:top w:val="single" w:sz="4" w:space="0" w:color="auto"/>
              <w:left w:val="nil"/>
              <w:bottom w:val="single" w:sz="4" w:space="0" w:color="auto"/>
              <w:right w:val="single" w:sz="4" w:space="0" w:color="auto"/>
            </w:tcBorders>
            <w:shd w:val="clear" w:color="auto" w:fill="D9D9D9" w:themeFill="background1" w:themeFillShade="D9"/>
            <w:noWrap/>
            <w:textDirection w:val="btLr"/>
            <w:vAlign w:val="bottom"/>
            <w:hideMark/>
          </w:tcPr>
          <w:p w:rsidR="000E2C8B" w:rsidRPr="00554BE6" w:rsidRDefault="000E2C8B" w:rsidP="009E0043">
            <w:pPr>
              <w:spacing w:after="0" w:line="240" w:lineRule="auto"/>
              <w:jc w:val="left"/>
              <w:rPr>
                <w:rFonts w:eastAsia="Times New Roman" w:cs="Times New Roman"/>
                <w:color w:val="000000"/>
                <w:lang w:val="en-US"/>
              </w:rPr>
            </w:pPr>
            <w:r w:rsidRPr="00554BE6">
              <w:rPr>
                <w:rFonts w:eastAsia="Times New Roman" w:cs="Times New Roman"/>
                <w:color w:val="000000"/>
                <w:lang w:val="en-US"/>
              </w:rPr>
              <w:t>Spatial Composition</w:t>
            </w:r>
          </w:p>
        </w:tc>
        <w:tc>
          <w:tcPr>
            <w:tcW w:w="473" w:type="dxa"/>
            <w:tcBorders>
              <w:top w:val="single" w:sz="4" w:space="0" w:color="auto"/>
              <w:left w:val="nil"/>
              <w:bottom w:val="single" w:sz="4" w:space="0" w:color="auto"/>
              <w:right w:val="single" w:sz="4" w:space="0" w:color="auto"/>
            </w:tcBorders>
            <w:shd w:val="clear" w:color="auto" w:fill="D9D9D9" w:themeFill="background1" w:themeFillShade="D9"/>
            <w:noWrap/>
            <w:textDirection w:val="btLr"/>
            <w:vAlign w:val="bottom"/>
            <w:hideMark/>
          </w:tcPr>
          <w:p w:rsidR="000E2C8B" w:rsidRPr="00554BE6" w:rsidRDefault="000E2C8B" w:rsidP="009E0043">
            <w:pPr>
              <w:spacing w:after="0" w:line="240" w:lineRule="auto"/>
              <w:jc w:val="left"/>
              <w:rPr>
                <w:rFonts w:eastAsia="Times New Roman" w:cs="Times New Roman"/>
                <w:color w:val="000000"/>
                <w:lang w:val="en-US"/>
              </w:rPr>
            </w:pPr>
            <w:r w:rsidRPr="00554BE6">
              <w:rPr>
                <w:rFonts w:eastAsia="Times New Roman" w:cs="Times New Roman"/>
                <w:color w:val="000000"/>
                <w:lang w:val="en-US"/>
              </w:rPr>
              <w:t>Conversion Units</w:t>
            </w:r>
          </w:p>
        </w:tc>
        <w:tc>
          <w:tcPr>
            <w:tcW w:w="473" w:type="dxa"/>
            <w:tcBorders>
              <w:top w:val="single" w:sz="4" w:space="0" w:color="auto"/>
              <w:left w:val="nil"/>
              <w:bottom w:val="single" w:sz="4" w:space="0" w:color="auto"/>
              <w:right w:val="single" w:sz="4" w:space="0" w:color="auto"/>
            </w:tcBorders>
            <w:shd w:val="clear" w:color="auto" w:fill="D9D9D9" w:themeFill="background1" w:themeFillShade="D9"/>
            <w:noWrap/>
            <w:textDirection w:val="btLr"/>
            <w:vAlign w:val="bottom"/>
            <w:hideMark/>
          </w:tcPr>
          <w:p w:rsidR="000E2C8B" w:rsidRPr="00554BE6" w:rsidRDefault="000E2C8B" w:rsidP="009E0043">
            <w:pPr>
              <w:spacing w:after="0" w:line="240" w:lineRule="auto"/>
              <w:jc w:val="left"/>
              <w:rPr>
                <w:rFonts w:eastAsia="Times New Roman" w:cs="Times New Roman"/>
                <w:color w:val="000000"/>
                <w:lang w:val="en-US"/>
              </w:rPr>
            </w:pPr>
            <w:r w:rsidRPr="00554BE6">
              <w:rPr>
                <w:rFonts w:eastAsia="Times New Roman" w:cs="Times New Roman"/>
                <w:color w:val="000000"/>
                <w:lang w:val="en-US"/>
              </w:rPr>
              <w:t>Project Declaration</w:t>
            </w:r>
          </w:p>
        </w:tc>
        <w:tc>
          <w:tcPr>
            <w:tcW w:w="473" w:type="dxa"/>
            <w:tcBorders>
              <w:top w:val="single" w:sz="4" w:space="0" w:color="auto"/>
              <w:left w:val="nil"/>
              <w:bottom w:val="single" w:sz="4" w:space="0" w:color="auto"/>
              <w:right w:val="single" w:sz="4" w:space="0" w:color="auto"/>
            </w:tcBorders>
            <w:shd w:val="clear" w:color="auto" w:fill="D9D9D9" w:themeFill="background1" w:themeFillShade="D9"/>
            <w:noWrap/>
            <w:textDirection w:val="btLr"/>
            <w:vAlign w:val="bottom"/>
            <w:hideMark/>
          </w:tcPr>
          <w:p w:rsidR="000E2C8B" w:rsidRPr="00554BE6" w:rsidRDefault="000E2C8B" w:rsidP="009E0043">
            <w:pPr>
              <w:spacing w:after="0" w:line="240" w:lineRule="auto"/>
              <w:jc w:val="left"/>
              <w:rPr>
                <w:rFonts w:eastAsia="Times New Roman" w:cs="Times New Roman"/>
                <w:color w:val="000000"/>
                <w:lang w:val="en-US"/>
              </w:rPr>
            </w:pPr>
            <w:r w:rsidRPr="00554BE6">
              <w:rPr>
                <w:rFonts w:eastAsia="Times New Roman" w:cs="Times New Roman"/>
                <w:color w:val="000000"/>
                <w:lang w:val="en-US"/>
              </w:rPr>
              <w:t>Group Assignment</w:t>
            </w:r>
          </w:p>
        </w:tc>
        <w:tc>
          <w:tcPr>
            <w:tcW w:w="473" w:type="dxa"/>
            <w:tcBorders>
              <w:top w:val="single" w:sz="4" w:space="0" w:color="auto"/>
              <w:left w:val="nil"/>
              <w:bottom w:val="single" w:sz="4" w:space="0" w:color="auto"/>
              <w:right w:val="single" w:sz="4" w:space="0" w:color="auto"/>
            </w:tcBorders>
            <w:shd w:val="clear" w:color="auto" w:fill="D9D9D9" w:themeFill="background1" w:themeFillShade="D9"/>
            <w:noWrap/>
            <w:textDirection w:val="btLr"/>
            <w:vAlign w:val="bottom"/>
            <w:hideMark/>
          </w:tcPr>
          <w:p w:rsidR="000E2C8B" w:rsidRPr="00554BE6" w:rsidRDefault="000E2C8B" w:rsidP="009E0043">
            <w:pPr>
              <w:spacing w:after="0" w:line="240" w:lineRule="auto"/>
              <w:jc w:val="left"/>
              <w:rPr>
                <w:rFonts w:eastAsia="Times New Roman" w:cs="Times New Roman"/>
                <w:color w:val="000000"/>
                <w:lang w:val="en-US"/>
              </w:rPr>
            </w:pPr>
            <w:r w:rsidRPr="00554BE6">
              <w:rPr>
                <w:rFonts w:eastAsia="Times New Roman" w:cs="Times New Roman"/>
                <w:color w:val="000000"/>
                <w:lang w:val="en-US"/>
              </w:rPr>
              <w:t>Object Typing</w:t>
            </w:r>
          </w:p>
        </w:tc>
        <w:tc>
          <w:tcPr>
            <w:tcW w:w="473" w:type="dxa"/>
            <w:tcBorders>
              <w:top w:val="single" w:sz="4" w:space="0" w:color="auto"/>
              <w:left w:val="nil"/>
              <w:bottom w:val="single" w:sz="4" w:space="0" w:color="auto"/>
              <w:right w:val="single" w:sz="4" w:space="0" w:color="auto"/>
            </w:tcBorders>
            <w:shd w:val="clear" w:color="auto" w:fill="D9D9D9" w:themeFill="background1" w:themeFillShade="D9"/>
            <w:noWrap/>
            <w:textDirection w:val="btLr"/>
            <w:vAlign w:val="bottom"/>
            <w:hideMark/>
          </w:tcPr>
          <w:p w:rsidR="000E2C8B" w:rsidRPr="00554BE6" w:rsidRDefault="000E2C8B" w:rsidP="009E0043">
            <w:pPr>
              <w:spacing w:after="0" w:line="240" w:lineRule="auto"/>
              <w:jc w:val="left"/>
              <w:rPr>
                <w:rFonts w:eastAsia="Times New Roman" w:cs="Times New Roman"/>
                <w:color w:val="000000"/>
                <w:lang w:val="en-US"/>
              </w:rPr>
            </w:pPr>
            <w:r w:rsidRPr="00554BE6">
              <w:rPr>
                <w:rFonts w:eastAsia="Times New Roman" w:cs="Times New Roman"/>
                <w:color w:val="000000"/>
                <w:lang w:val="en-US"/>
              </w:rPr>
              <w:t>Property Sets</w:t>
            </w:r>
          </w:p>
        </w:tc>
      </w:tr>
      <w:tr w:rsidR="000E2C8B" w:rsidRPr="003E6340" w:rsidTr="000E2C8B">
        <w:trPr>
          <w:trHeight w:val="300"/>
        </w:trPr>
        <w:tc>
          <w:tcPr>
            <w:tcW w:w="172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0E2C8B" w:rsidRPr="00554BE6" w:rsidRDefault="000E2C8B" w:rsidP="00554BE6">
            <w:pPr>
              <w:spacing w:after="0" w:line="240" w:lineRule="auto"/>
              <w:jc w:val="left"/>
              <w:rPr>
                <w:rFonts w:eastAsia="Times New Roman" w:cs="Times New Roman"/>
                <w:color w:val="000000"/>
                <w:lang w:val="en-US"/>
              </w:rPr>
            </w:pPr>
            <w:r w:rsidRPr="00554BE6">
              <w:rPr>
                <w:rFonts w:eastAsia="Times New Roman" w:cs="Times New Roman"/>
                <w:color w:val="000000"/>
                <w:lang w:val="en-US"/>
              </w:rPr>
              <w:t>IfcSpace</w:t>
            </w:r>
          </w:p>
        </w:tc>
        <w:tc>
          <w:tcPr>
            <w:tcW w:w="473" w:type="dxa"/>
            <w:tcBorders>
              <w:top w:val="nil"/>
              <w:left w:val="nil"/>
              <w:bottom w:val="single" w:sz="4" w:space="0" w:color="auto"/>
              <w:right w:val="single" w:sz="4" w:space="0" w:color="auto"/>
            </w:tcBorders>
            <w:shd w:val="clear" w:color="auto" w:fill="auto"/>
            <w:noWrap/>
            <w:vAlign w:val="center"/>
            <w:hideMark/>
          </w:tcPr>
          <w:p w:rsidR="000E2C8B" w:rsidRPr="00554BE6" w:rsidRDefault="000E2C8B" w:rsidP="003E6340">
            <w:pPr>
              <w:spacing w:after="0" w:line="240" w:lineRule="auto"/>
              <w:jc w:val="center"/>
              <w:rPr>
                <w:rFonts w:eastAsia="Times New Roman" w:cs="Times New Roman"/>
                <w:color w:val="000000"/>
                <w:lang w:val="en-US"/>
              </w:rPr>
            </w:pPr>
            <w:r w:rsidRPr="00554BE6">
              <w:rPr>
                <w:rFonts w:eastAsia="Times New Roman" w:cs="Times New Roman"/>
                <w:color w:val="000000"/>
                <w:lang w:val="en-US"/>
              </w:rPr>
              <w:t>x</w:t>
            </w:r>
          </w:p>
        </w:tc>
        <w:tc>
          <w:tcPr>
            <w:tcW w:w="473" w:type="dxa"/>
            <w:tcBorders>
              <w:top w:val="single" w:sz="4" w:space="0" w:color="auto"/>
              <w:left w:val="nil"/>
              <w:bottom w:val="single" w:sz="4" w:space="0" w:color="auto"/>
              <w:right w:val="single" w:sz="4" w:space="0" w:color="auto"/>
            </w:tcBorders>
            <w:vAlign w:val="center"/>
          </w:tcPr>
          <w:p w:rsidR="000E2C8B" w:rsidRPr="00554BE6" w:rsidRDefault="000E2C8B" w:rsidP="00160997">
            <w:pPr>
              <w:spacing w:after="0" w:line="240" w:lineRule="auto"/>
              <w:jc w:val="center"/>
              <w:rPr>
                <w:rFonts w:eastAsia="Times New Roman" w:cs="Times New Roman"/>
                <w:color w:val="000000"/>
                <w:lang w:val="en-US"/>
              </w:rPr>
            </w:pPr>
            <w:r w:rsidRPr="00554BE6">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0E2C8B" w:rsidRPr="00554BE6" w:rsidRDefault="000E2C8B" w:rsidP="003E6340">
            <w:pPr>
              <w:spacing w:after="0" w:line="240" w:lineRule="auto"/>
              <w:jc w:val="center"/>
              <w:rPr>
                <w:rFonts w:eastAsia="Times New Roman" w:cs="Times New Roman"/>
                <w:color w:val="000000"/>
                <w:lang w:val="en-US"/>
              </w:rPr>
            </w:pPr>
            <w:r w:rsidRPr="00554BE6">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0E2C8B" w:rsidRPr="00554BE6" w:rsidRDefault="000E2C8B" w:rsidP="003E6340">
            <w:pPr>
              <w:spacing w:after="0" w:line="240" w:lineRule="auto"/>
              <w:jc w:val="center"/>
              <w:rPr>
                <w:rFonts w:eastAsia="Times New Roman" w:cs="Times New Roman"/>
                <w:color w:val="000000"/>
                <w:lang w:val="en-US"/>
              </w:rPr>
            </w:pPr>
            <w:r w:rsidRPr="00554BE6">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0E2C8B" w:rsidRPr="00554BE6" w:rsidRDefault="000E2C8B" w:rsidP="003E6340">
            <w:pPr>
              <w:spacing w:after="0" w:line="240" w:lineRule="auto"/>
              <w:jc w:val="center"/>
              <w:rPr>
                <w:rFonts w:eastAsia="Times New Roman" w:cs="Times New Roman"/>
                <w:color w:val="000000"/>
                <w:lang w:val="en-US"/>
              </w:rPr>
            </w:pPr>
            <w:r w:rsidRPr="00554BE6">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0E2C8B" w:rsidRPr="00554BE6" w:rsidRDefault="000E2C8B" w:rsidP="003E6340">
            <w:pPr>
              <w:spacing w:after="0" w:line="240" w:lineRule="auto"/>
              <w:jc w:val="center"/>
              <w:rPr>
                <w:rFonts w:eastAsia="Times New Roman" w:cs="Times New Roman"/>
                <w:color w:val="000000"/>
                <w:lang w:val="en-US"/>
              </w:rPr>
            </w:pPr>
            <w:r w:rsidRPr="00554BE6">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0E2C8B" w:rsidRPr="00554BE6" w:rsidRDefault="000E2C8B" w:rsidP="003E6340">
            <w:pPr>
              <w:spacing w:after="0" w:line="240" w:lineRule="auto"/>
              <w:jc w:val="center"/>
              <w:rPr>
                <w:rFonts w:eastAsia="Times New Roman" w:cs="Times New Roman"/>
                <w:color w:val="000000"/>
                <w:lang w:val="en-US"/>
              </w:rPr>
            </w:pPr>
            <w:r w:rsidRPr="00554BE6">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0E2C8B" w:rsidRPr="00554BE6" w:rsidRDefault="000E2C8B" w:rsidP="003E6340">
            <w:pPr>
              <w:spacing w:after="0" w:line="240" w:lineRule="auto"/>
              <w:jc w:val="center"/>
              <w:rPr>
                <w:rFonts w:eastAsia="Times New Roman" w:cs="Times New Roman"/>
                <w:color w:val="000000"/>
                <w:lang w:val="en-US"/>
              </w:rPr>
            </w:pPr>
            <w:r w:rsidRPr="00554BE6">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0E2C8B" w:rsidRPr="00554BE6" w:rsidRDefault="000E2C8B" w:rsidP="003E6340">
            <w:pPr>
              <w:spacing w:after="0" w:line="240" w:lineRule="auto"/>
              <w:jc w:val="center"/>
              <w:rPr>
                <w:rFonts w:eastAsia="Times New Roman" w:cs="Times New Roman"/>
                <w:color w:val="000000"/>
                <w:lang w:val="en-US"/>
              </w:rPr>
            </w:pPr>
            <w:r w:rsidRPr="00554BE6">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0E2C8B" w:rsidRPr="00554BE6" w:rsidRDefault="000E2C8B" w:rsidP="003E6340">
            <w:pPr>
              <w:spacing w:after="0" w:line="240" w:lineRule="auto"/>
              <w:jc w:val="center"/>
              <w:rPr>
                <w:rFonts w:eastAsia="Times New Roman" w:cs="Times New Roman"/>
                <w:color w:val="000000"/>
                <w:lang w:val="en-US"/>
              </w:rPr>
            </w:pPr>
            <w:r w:rsidRPr="00554BE6">
              <w:rPr>
                <w:rFonts w:eastAsia="Times New Roman" w:cs="Times New Roman"/>
                <w:color w:val="000000"/>
                <w:lang w:val="en-US"/>
              </w:rPr>
              <w:t> </w:t>
            </w:r>
          </w:p>
        </w:tc>
      </w:tr>
      <w:tr w:rsidR="000E2C8B" w:rsidRPr="003E6340" w:rsidTr="000E2C8B">
        <w:trPr>
          <w:trHeight w:val="300"/>
        </w:trPr>
        <w:tc>
          <w:tcPr>
            <w:tcW w:w="172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0E2C8B" w:rsidRPr="00554BE6" w:rsidRDefault="000E2C8B" w:rsidP="00554BE6">
            <w:pPr>
              <w:spacing w:after="0" w:line="240" w:lineRule="auto"/>
              <w:jc w:val="left"/>
              <w:rPr>
                <w:rFonts w:eastAsia="Times New Roman" w:cs="Times New Roman"/>
                <w:color w:val="000000"/>
                <w:lang w:val="en-US"/>
              </w:rPr>
            </w:pPr>
            <w:r w:rsidRPr="00554BE6">
              <w:rPr>
                <w:rFonts w:eastAsia="Times New Roman" w:cs="Times New Roman"/>
                <w:color w:val="000000"/>
                <w:lang w:val="en-US"/>
              </w:rPr>
              <w:t>IfcBuildingStorey</w:t>
            </w:r>
          </w:p>
        </w:tc>
        <w:tc>
          <w:tcPr>
            <w:tcW w:w="473" w:type="dxa"/>
            <w:tcBorders>
              <w:top w:val="nil"/>
              <w:left w:val="nil"/>
              <w:bottom w:val="single" w:sz="4" w:space="0" w:color="auto"/>
              <w:right w:val="single" w:sz="4" w:space="0" w:color="auto"/>
            </w:tcBorders>
            <w:shd w:val="clear" w:color="auto" w:fill="auto"/>
            <w:noWrap/>
            <w:vAlign w:val="center"/>
            <w:hideMark/>
          </w:tcPr>
          <w:p w:rsidR="000E2C8B" w:rsidRPr="00554BE6" w:rsidRDefault="000E2C8B" w:rsidP="003E6340">
            <w:pPr>
              <w:spacing w:after="0" w:line="240" w:lineRule="auto"/>
              <w:jc w:val="center"/>
              <w:rPr>
                <w:rFonts w:eastAsia="Times New Roman" w:cs="Times New Roman"/>
                <w:color w:val="000000"/>
                <w:lang w:val="en-US"/>
              </w:rPr>
            </w:pPr>
            <w:r w:rsidRPr="00554BE6">
              <w:rPr>
                <w:rFonts w:eastAsia="Times New Roman" w:cs="Times New Roman"/>
                <w:color w:val="000000"/>
                <w:lang w:val="en-US"/>
              </w:rPr>
              <w:t>x</w:t>
            </w:r>
          </w:p>
        </w:tc>
        <w:tc>
          <w:tcPr>
            <w:tcW w:w="473" w:type="dxa"/>
            <w:tcBorders>
              <w:top w:val="single" w:sz="4" w:space="0" w:color="auto"/>
              <w:left w:val="nil"/>
              <w:bottom w:val="single" w:sz="4" w:space="0" w:color="auto"/>
              <w:right w:val="single" w:sz="4" w:space="0" w:color="auto"/>
            </w:tcBorders>
            <w:vAlign w:val="center"/>
          </w:tcPr>
          <w:p w:rsidR="000E2C8B" w:rsidRPr="00554BE6" w:rsidRDefault="000E2C8B" w:rsidP="00160997">
            <w:pPr>
              <w:spacing w:after="0" w:line="240" w:lineRule="auto"/>
              <w:jc w:val="center"/>
              <w:rPr>
                <w:rFonts w:eastAsia="Times New Roman" w:cs="Times New Roman"/>
                <w:color w:val="000000"/>
                <w:lang w:val="en-US"/>
              </w:rPr>
            </w:pPr>
            <w:r w:rsidRPr="00554BE6">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0E2C8B" w:rsidRPr="00554BE6" w:rsidRDefault="000E2C8B" w:rsidP="003E6340">
            <w:pPr>
              <w:spacing w:after="0" w:line="240" w:lineRule="auto"/>
              <w:jc w:val="center"/>
              <w:rPr>
                <w:rFonts w:eastAsia="Times New Roman" w:cs="Times New Roman"/>
                <w:color w:val="000000"/>
                <w:lang w:val="en-US"/>
              </w:rPr>
            </w:pPr>
            <w:r w:rsidRPr="00554BE6">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0E2C8B" w:rsidRPr="00554BE6" w:rsidRDefault="000E2C8B" w:rsidP="003E6340">
            <w:pPr>
              <w:spacing w:after="0" w:line="240" w:lineRule="auto"/>
              <w:jc w:val="center"/>
              <w:rPr>
                <w:rFonts w:eastAsia="Times New Roman" w:cs="Times New Roman"/>
                <w:color w:val="000000"/>
                <w:lang w:val="en-US"/>
              </w:rPr>
            </w:pPr>
            <w:r w:rsidRPr="00554BE6">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0E2C8B" w:rsidRPr="00554BE6" w:rsidRDefault="000E2C8B" w:rsidP="003E6340">
            <w:pPr>
              <w:spacing w:after="0" w:line="240" w:lineRule="auto"/>
              <w:jc w:val="center"/>
              <w:rPr>
                <w:rFonts w:eastAsia="Times New Roman" w:cs="Times New Roman"/>
                <w:color w:val="000000"/>
                <w:lang w:val="en-US"/>
              </w:rPr>
            </w:pPr>
            <w:r w:rsidRPr="00554BE6">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0E2C8B" w:rsidRPr="00554BE6" w:rsidRDefault="000E2C8B" w:rsidP="003E6340">
            <w:pPr>
              <w:spacing w:after="0" w:line="240" w:lineRule="auto"/>
              <w:jc w:val="center"/>
              <w:rPr>
                <w:rFonts w:eastAsia="Times New Roman" w:cs="Times New Roman"/>
                <w:color w:val="000000"/>
                <w:lang w:val="en-US"/>
              </w:rPr>
            </w:pPr>
            <w:r w:rsidRPr="00554BE6">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0E2C8B" w:rsidRPr="00554BE6" w:rsidRDefault="000E2C8B" w:rsidP="003E6340">
            <w:pPr>
              <w:spacing w:after="0" w:line="240" w:lineRule="auto"/>
              <w:jc w:val="center"/>
              <w:rPr>
                <w:rFonts w:eastAsia="Times New Roman" w:cs="Times New Roman"/>
                <w:color w:val="000000"/>
                <w:lang w:val="en-US"/>
              </w:rPr>
            </w:pPr>
            <w:r w:rsidRPr="00554BE6">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0E2C8B" w:rsidRPr="00554BE6" w:rsidRDefault="000E2C8B" w:rsidP="003E6340">
            <w:pPr>
              <w:spacing w:after="0" w:line="240" w:lineRule="auto"/>
              <w:jc w:val="center"/>
              <w:rPr>
                <w:rFonts w:eastAsia="Times New Roman" w:cs="Times New Roman"/>
                <w:color w:val="000000"/>
                <w:lang w:val="en-US"/>
              </w:rPr>
            </w:pPr>
            <w:r w:rsidRPr="00554BE6">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0E2C8B" w:rsidRPr="00554BE6" w:rsidRDefault="000E2C8B" w:rsidP="003E6340">
            <w:pPr>
              <w:spacing w:after="0" w:line="240" w:lineRule="auto"/>
              <w:jc w:val="center"/>
              <w:rPr>
                <w:rFonts w:eastAsia="Times New Roman" w:cs="Times New Roman"/>
                <w:color w:val="000000"/>
                <w:lang w:val="en-US"/>
              </w:rPr>
            </w:pPr>
            <w:r w:rsidRPr="00554BE6">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0E2C8B" w:rsidRPr="00554BE6" w:rsidRDefault="000E2C8B" w:rsidP="003E6340">
            <w:pPr>
              <w:spacing w:after="0" w:line="240" w:lineRule="auto"/>
              <w:jc w:val="center"/>
              <w:rPr>
                <w:rFonts w:eastAsia="Times New Roman" w:cs="Times New Roman"/>
                <w:color w:val="000000"/>
                <w:lang w:val="en-US"/>
              </w:rPr>
            </w:pPr>
            <w:r w:rsidRPr="00554BE6">
              <w:rPr>
                <w:rFonts w:eastAsia="Times New Roman" w:cs="Times New Roman"/>
                <w:color w:val="000000"/>
                <w:lang w:val="en-US"/>
              </w:rPr>
              <w:t> </w:t>
            </w:r>
          </w:p>
        </w:tc>
      </w:tr>
      <w:tr w:rsidR="000E2C8B" w:rsidRPr="003E6340" w:rsidTr="000E2C8B">
        <w:trPr>
          <w:trHeight w:val="300"/>
        </w:trPr>
        <w:tc>
          <w:tcPr>
            <w:tcW w:w="172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0E2C8B" w:rsidRPr="00554BE6" w:rsidRDefault="000E2C8B" w:rsidP="00554BE6">
            <w:pPr>
              <w:spacing w:after="0" w:line="240" w:lineRule="auto"/>
              <w:jc w:val="left"/>
              <w:rPr>
                <w:rFonts w:eastAsia="Times New Roman" w:cs="Times New Roman"/>
                <w:color w:val="000000"/>
                <w:lang w:val="en-US"/>
              </w:rPr>
            </w:pPr>
            <w:r w:rsidRPr="00554BE6">
              <w:rPr>
                <w:rFonts w:eastAsia="Times New Roman" w:cs="Times New Roman"/>
                <w:color w:val="000000"/>
                <w:lang w:val="en-US"/>
              </w:rPr>
              <w:t>IfcBuilding</w:t>
            </w:r>
          </w:p>
        </w:tc>
        <w:tc>
          <w:tcPr>
            <w:tcW w:w="473" w:type="dxa"/>
            <w:tcBorders>
              <w:top w:val="nil"/>
              <w:left w:val="nil"/>
              <w:bottom w:val="single" w:sz="4" w:space="0" w:color="auto"/>
              <w:right w:val="single" w:sz="4" w:space="0" w:color="auto"/>
            </w:tcBorders>
            <w:shd w:val="clear" w:color="auto" w:fill="auto"/>
            <w:noWrap/>
            <w:vAlign w:val="center"/>
            <w:hideMark/>
          </w:tcPr>
          <w:p w:rsidR="000E2C8B" w:rsidRPr="00554BE6" w:rsidRDefault="000E2C8B" w:rsidP="003E6340">
            <w:pPr>
              <w:spacing w:after="0" w:line="240" w:lineRule="auto"/>
              <w:jc w:val="center"/>
              <w:rPr>
                <w:rFonts w:eastAsia="Times New Roman" w:cs="Times New Roman"/>
                <w:color w:val="000000"/>
                <w:lang w:val="en-US"/>
              </w:rPr>
            </w:pPr>
            <w:r w:rsidRPr="00554BE6">
              <w:rPr>
                <w:rFonts w:eastAsia="Times New Roman" w:cs="Times New Roman"/>
                <w:color w:val="000000"/>
                <w:lang w:val="en-US"/>
              </w:rPr>
              <w:t>x</w:t>
            </w:r>
          </w:p>
        </w:tc>
        <w:tc>
          <w:tcPr>
            <w:tcW w:w="473" w:type="dxa"/>
            <w:tcBorders>
              <w:top w:val="single" w:sz="4" w:space="0" w:color="auto"/>
              <w:left w:val="nil"/>
              <w:bottom w:val="single" w:sz="4" w:space="0" w:color="auto"/>
              <w:right w:val="single" w:sz="4" w:space="0" w:color="auto"/>
            </w:tcBorders>
            <w:vAlign w:val="center"/>
          </w:tcPr>
          <w:p w:rsidR="000E2C8B" w:rsidRPr="00554BE6" w:rsidRDefault="000E2C8B" w:rsidP="00160997">
            <w:pPr>
              <w:spacing w:after="0" w:line="240" w:lineRule="auto"/>
              <w:jc w:val="center"/>
              <w:rPr>
                <w:rFonts w:eastAsia="Times New Roman" w:cs="Times New Roman"/>
                <w:color w:val="000000"/>
                <w:lang w:val="en-US"/>
              </w:rPr>
            </w:pPr>
            <w:r w:rsidRPr="00554BE6">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0E2C8B" w:rsidRPr="00554BE6" w:rsidRDefault="000E2C8B" w:rsidP="003E6340">
            <w:pPr>
              <w:spacing w:after="0" w:line="240" w:lineRule="auto"/>
              <w:jc w:val="center"/>
              <w:rPr>
                <w:rFonts w:eastAsia="Times New Roman" w:cs="Times New Roman"/>
                <w:color w:val="000000"/>
                <w:lang w:val="en-US"/>
              </w:rPr>
            </w:pPr>
            <w:r w:rsidRPr="00554BE6">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0E2C8B" w:rsidRPr="00554BE6" w:rsidRDefault="000E2C8B" w:rsidP="003E6340">
            <w:pPr>
              <w:spacing w:after="0" w:line="240" w:lineRule="auto"/>
              <w:jc w:val="center"/>
              <w:rPr>
                <w:rFonts w:eastAsia="Times New Roman" w:cs="Times New Roman"/>
                <w:color w:val="000000"/>
                <w:lang w:val="en-US"/>
              </w:rPr>
            </w:pPr>
            <w:r w:rsidRPr="00554BE6">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0E2C8B" w:rsidRPr="00554BE6" w:rsidRDefault="000E2C8B" w:rsidP="003E6340">
            <w:pPr>
              <w:spacing w:after="0" w:line="240" w:lineRule="auto"/>
              <w:jc w:val="center"/>
              <w:rPr>
                <w:rFonts w:eastAsia="Times New Roman" w:cs="Times New Roman"/>
                <w:color w:val="000000"/>
                <w:lang w:val="en-US"/>
              </w:rPr>
            </w:pPr>
            <w:r w:rsidRPr="00554BE6">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0E2C8B" w:rsidRPr="00554BE6" w:rsidRDefault="000E2C8B" w:rsidP="003E6340">
            <w:pPr>
              <w:spacing w:after="0" w:line="240" w:lineRule="auto"/>
              <w:jc w:val="center"/>
              <w:rPr>
                <w:rFonts w:eastAsia="Times New Roman" w:cs="Times New Roman"/>
                <w:color w:val="000000"/>
                <w:lang w:val="en-US"/>
              </w:rPr>
            </w:pPr>
            <w:r w:rsidRPr="00554BE6">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0E2C8B" w:rsidRPr="00554BE6" w:rsidRDefault="000E2C8B" w:rsidP="003E6340">
            <w:pPr>
              <w:spacing w:after="0" w:line="240" w:lineRule="auto"/>
              <w:jc w:val="center"/>
              <w:rPr>
                <w:rFonts w:eastAsia="Times New Roman" w:cs="Times New Roman"/>
                <w:color w:val="000000"/>
                <w:lang w:val="en-US"/>
              </w:rPr>
            </w:pPr>
            <w:r w:rsidRPr="00554BE6">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0E2C8B" w:rsidRPr="00554BE6" w:rsidRDefault="000E2C8B" w:rsidP="003E6340">
            <w:pPr>
              <w:spacing w:after="0" w:line="240" w:lineRule="auto"/>
              <w:jc w:val="center"/>
              <w:rPr>
                <w:rFonts w:eastAsia="Times New Roman" w:cs="Times New Roman"/>
                <w:color w:val="000000"/>
                <w:lang w:val="en-US"/>
              </w:rPr>
            </w:pPr>
            <w:r w:rsidRPr="00554BE6">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0E2C8B" w:rsidRPr="00554BE6" w:rsidRDefault="000E2C8B" w:rsidP="003E6340">
            <w:pPr>
              <w:spacing w:after="0" w:line="240" w:lineRule="auto"/>
              <w:jc w:val="center"/>
              <w:rPr>
                <w:rFonts w:eastAsia="Times New Roman" w:cs="Times New Roman"/>
                <w:color w:val="000000"/>
                <w:lang w:val="en-US"/>
              </w:rPr>
            </w:pPr>
            <w:r w:rsidRPr="00554BE6">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0E2C8B" w:rsidRPr="00554BE6" w:rsidRDefault="000E2C8B" w:rsidP="003E6340">
            <w:pPr>
              <w:spacing w:after="0" w:line="240" w:lineRule="auto"/>
              <w:jc w:val="center"/>
              <w:rPr>
                <w:rFonts w:eastAsia="Times New Roman" w:cs="Times New Roman"/>
                <w:color w:val="000000"/>
                <w:lang w:val="en-US"/>
              </w:rPr>
            </w:pPr>
            <w:r w:rsidRPr="00554BE6">
              <w:rPr>
                <w:rFonts w:eastAsia="Times New Roman" w:cs="Times New Roman"/>
                <w:color w:val="000000"/>
                <w:lang w:val="en-US"/>
              </w:rPr>
              <w:t> </w:t>
            </w:r>
          </w:p>
        </w:tc>
      </w:tr>
      <w:tr w:rsidR="000E2C8B" w:rsidRPr="003E6340" w:rsidTr="000E2C8B">
        <w:trPr>
          <w:trHeight w:val="300"/>
        </w:trPr>
        <w:tc>
          <w:tcPr>
            <w:tcW w:w="172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0E2C8B" w:rsidRPr="00554BE6" w:rsidRDefault="000E2C8B" w:rsidP="00554BE6">
            <w:pPr>
              <w:spacing w:after="0" w:line="240" w:lineRule="auto"/>
              <w:jc w:val="left"/>
              <w:rPr>
                <w:rFonts w:eastAsia="Times New Roman" w:cs="Times New Roman"/>
                <w:color w:val="000000"/>
                <w:lang w:val="en-US"/>
              </w:rPr>
            </w:pPr>
            <w:r w:rsidRPr="00554BE6">
              <w:rPr>
                <w:rFonts w:eastAsia="Times New Roman" w:cs="Times New Roman"/>
                <w:color w:val="000000"/>
                <w:lang w:val="en-US"/>
              </w:rPr>
              <w:t>IfcSite</w:t>
            </w:r>
          </w:p>
        </w:tc>
        <w:tc>
          <w:tcPr>
            <w:tcW w:w="473" w:type="dxa"/>
            <w:tcBorders>
              <w:top w:val="nil"/>
              <w:left w:val="nil"/>
              <w:bottom w:val="single" w:sz="4" w:space="0" w:color="auto"/>
              <w:right w:val="single" w:sz="4" w:space="0" w:color="auto"/>
            </w:tcBorders>
            <w:shd w:val="clear" w:color="auto" w:fill="auto"/>
            <w:noWrap/>
            <w:vAlign w:val="center"/>
            <w:hideMark/>
          </w:tcPr>
          <w:p w:rsidR="000E2C8B" w:rsidRPr="00554BE6" w:rsidRDefault="000E2C8B" w:rsidP="003E6340">
            <w:pPr>
              <w:spacing w:after="0" w:line="240" w:lineRule="auto"/>
              <w:jc w:val="center"/>
              <w:rPr>
                <w:rFonts w:eastAsia="Times New Roman" w:cs="Times New Roman"/>
                <w:color w:val="000000"/>
                <w:lang w:val="en-US"/>
              </w:rPr>
            </w:pPr>
            <w:r w:rsidRPr="00554BE6">
              <w:rPr>
                <w:rFonts w:eastAsia="Times New Roman" w:cs="Times New Roman"/>
                <w:color w:val="000000"/>
                <w:lang w:val="en-US"/>
              </w:rPr>
              <w:t>x</w:t>
            </w:r>
          </w:p>
        </w:tc>
        <w:tc>
          <w:tcPr>
            <w:tcW w:w="473" w:type="dxa"/>
            <w:tcBorders>
              <w:top w:val="single" w:sz="4" w:space="0" w:color="auto"/>
              <w:left w:val="nil"/>
              <w:bottom w:val="single" w:sz="4" w:space="0" w:color="auto"/>
              <w:right w:val="single" w:sz="4" w:space="0" w:color="auto"/>
            </w:tcBorders>
            <w:vAlign w:val="center"/>
          </w:tcPr>
          <w:p w:rsidR="000E2C8B" w:rsidRPr="00554BE6" w:rsidRDefault="000E2C8B" w:rsidP="00160997">
            <w:pPr>
              <w:spacing w:after="0" w:line="240" w:lineRule="auto"/>
              <w:jc w:val="center"/>
              <w:rPr>
                <w:rFonts w:eastAsia="Times New Roman" w:cs="Times New Roman"/>
                <w:color w:val="000000"/>
                <w:lang w:val="en-US"/>
              </w:rPr>
            </w:pPr>
            <w:r w:rsidRPr="00554BE6">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0E2C8B" w:rsidRPr="00554BE6" w:rsidRDefault="000E2C8B" w:rsidP="003E6340">
            <w:pPr>
              <w:spacing w:after="0" w:line="240" w:lineRule="auto"/>
              <w:jc w:val="center"/>
              <w:rPr>
                <w:rFonts w:eastAsia="Times New Roman" w:cs="Times New Roman"/>
                <w:color w:val="000000"/>
                <w:lang w:val="en-US"/>
              </w:rPr>
            </w:pPr>
            <w:r w:rsidRPr="00554BE6">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0E2C8B" w:rsidRPr="00554BE6" w:rsidRDefault="000E2C8B" w:rsidP="003E6340">
            <w:pPr>
              <w:spacing w:after="0" w:line="240" w:lineRule="auto"/>
              <w:jc w:val="center"/>
              <w:rPr>
                <w:rFonts w:eastAsia="Times New Roman" w:cs="Times New Roman"/>
                <w:color w:val="000000"/>
                <w:lang w:val="en-US"/>
              </w:rPr>
            </w:pPr>
            <w:r w:rsidRPr="00554BE6">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0E2C8B" w:rsidRPr="00554BE6" w:rsidRDefault="000E2C8B" w:rsidP="003E6340">
            <w:pPr>
              <w:spacing w:after="0" w:line="240" w:lineRule="auto"/>
              <w:jc w:val="center"/>
              <w:rPr>
                <w:rFonts w:eastAsia="Times New Roman" w:cs="Times New Roman"/>
                <w:color w:val="000000"/>
                <w:lang w:val="en-US"/>
              </w:rPr>
            </w:pPr>
            <w:r w:rsidRPr="00554BE6">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0E2C8B" w:rsidRPr="00554BE6" w:rsidRDefault="000E2C8B" w:rsidP="003E6340">
            <w:pPr>
              <w:spacing w:after="0" w:line="240" w:lineRule="auto"/>
              <w:jc w:val="center"/>
              <w:rPr>
                <w:rFonts w:eastAsia="Times New Roman" w:cs="Times New Roman"/>
                <w:color w:val="000000"/>
                <w:lang w:val="en-US"/>
              </w:rPr>
            </w:pPr>
            <w:r w:rsidRPr="00554BE6">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0E2C8B" w:rsidRPr="00554BE6" w:rsidRDefault="000E2C8B" w:rsidP="003E6340">
            <w:pPr>
              <w:spacing w:after="0" w:line="240" w:lineRule="auto"/>
              <w:jc w:val="center"/>
              <w:rPr>
                <w:rFonts w:eastAsia="Times New Roman" w:cs="Times New Roman"/>
                <w:color w:val="000000"/>
                <w:lang w:val="en-US"/>
              </w:rPr>
            </w:pPr>
            <w:r w:rsidRPr="00554BE6">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0E2C8B" w:rsidRPr="00554BE6" w:rsidRDefault="000E2C8B" w:rsidP="003E6340">
            <w:pPr>
              <w:spacing w:after="0" w:line="240" w:lineRule="auto"/>
              <w:jc w:val="center"/>
              <w:rPr>
                <w:rFonts w:eastAsia="Times New Roman" w:cs="Times New Roman"/>
                <w:color w:val="000000"/>
                <w:lang w:val="en-US"/>
              </w:rPr>
            </w:pPr>
            <w:r w:rsidRPr="00554BE6">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0E2C8B" w:rsidRPr="00554BE6" w:rsidRDefault="000E2C8B" w:rsidP="003E6340">
            <w:pPr>
              <w:spacing w:after="0" w:line="240" w:lineRule="auto"/>
              <w:jc w:val="center"/>
              <w:rPr>
                <w:rFonts w:eastAsia="Times New Roman" w:cs="Times New Roman"/>
                <w:color w:val="000000"/>
                <w:lang w:val="en-US"/>
              </w:rPr>
            </w:pPr>
            <w:r w:rsidRPr="00554BE6">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0E2C8B" w:rsidRPr="00554BE6" w:rsidRDefault="000E2C8B" w:rsidP="003E6340">
            <w:pPr>
              <w:spacing w:after="0" w:line="240" w:lineRule="auto"/>
              <w:jc w:val="center"/>
              <w:rPr>
                <w:rFonts w:eastAsia="Times New Roman" w:cs="Times New Roman"/>
                <w:color w:val="000000"/>
                <w:lang w:val="en-US"/>
              </w:rPr>
            </w:pPr>
            <w:r w:rsidRPr="00554BE6">
              <w:rPr>
                <w:rFonts w:eastAsia="Times New Roman" w:cs="Times New Roman"/>
                <w:color w:val="000000"/>
                <w:lang w:val="en-US"/>
              </w:rPr>
              <w:t> </w:t>
            </w:r>
          </w:p>
        </w:tc>
      </w:tr>
      <w:tr w:rsidR="000E2C8B" w:rsidRPr="003E6340" w:rsidTr="000E2C8B">
        <w:trPr>
          <w:trHeight w:val="300"/>
        </w:trPr>
        <w:tc>
          <w:tcPr>
            <w:tcW w:w="172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0E2C8B" w:rsidRPr="00554BE6" w:rsidRDefault="000E2C8B" w:rsidP="00554BE6">
            <w:pPr>
              <w:spacing w:after="0" w:line="240" w:lineRule="auto"/>
              <w:jc w:val="left"/>
              <w:rPr>
                <w:rFonts w:eastAsia="Times New Roman" w:cs="Times New Roman"/>
                <w:color w:val="000000"/>
                <w:lang w:val="en-US"/>
              </w:rPr>
            </w:pPr>
            <w:r w:rsidRPr="00554BE6">
              <w:rPr>
                <w:rFonts w:eastAsia="Times New Roman" w:cs="Times New Roman"/>
                <w:color w:val="000000"/>
                <w:lang w:val="en-US"/>
              </w:rPr>
              <w:t>IfcProject</w:t>
            </w:r>
          </w:p>
        </w:tc>
        <w:tc>
          <w:tcPr>
            <w:tcW w:w="473" w:type="dxa"/>
            <w:tcBorders>
              <w:top w:val="nil"/>
              <w:left w:val="nil"/>
              <w:bottom w:val="single" w:sz="4" w:space="0" w:color="auto"/>
              <w:right w:val="single" w:sz="4" w:space="0" w:color="auto"/>
            </w:tcBorders>
            <w:shd w:val="clear" w:color="auto" w:fill="auto"/>
            <w:noWrap/>
            <w:vAlign w:val="center"/>
            <w:hideMark/>
          </w:tcPr>
          <w:p w:rsidR="000E2C8B" w:rsidRPr="00554BE6" w:rsidRDefault="000E2C8B" w:rsidP="003E6340">
            <w:pPr>
              <w:spacing w:after="0" w:line="240" w:lineRule="auto"/>
              <w:jc w:val="center"/>
              <w:rPr>
                <w:rFonts w:eastAsia="Times New Roman" w:cs="Times New Roman"/>
                <w:color w:val="000000"/>
                <w:lang w:val="en-US"/>
              </w:rPr>
            </w:pPr>
            <w:r w:rsidRPr="00554BE6">
              <w:rPr>
                <w:rFonts w:eastAsia="Times New Roman" w:cs="Times New Roman"/>
                <w:color w:val="000000"/>
                <w:lang w:val="en-US"/>
              </w:rPr>
              <w:t>x</w:t>
            </w:r>
          </w:p>
        </w:tc>
        <w:tc>
          <w:tcPr>
            <w:tcW w:w="473" w:type="dxa"/>
            <w:tcBorders>
              <w:top w:val="single" w:sz="4" w:space="0" w:color="auto"/>
              <w:left w:val="nil"/>
              <w:bottom w:val="single" w:sz="4" w:space="0" w:color="auto"/>
              <w:right w:val="single" w:sz="4" w:space="0" w:color="auto"/>
            </w:tcBorders>
            <w:vAlign w:val="center"/>
          </w:tcPr>
          <w:p w:rsidR="000E2C8B" w:rsidRPr="00554BE6" w:rsidRDefault="000E2C8B" w:rsidP="00160997">
            <w:pPr>
              <w:spacing w:after="0" w:line="240" w:lineRule="auto"/>
              <w:jc w:val="center"/>
              <w:rPr>
                <w:rFonts w:eastAsia="Times New Roman" w:cs="Times New Roman"/>
                <w:color w:val="000000"/>
                <w:lang w:val="en-US"/>
              </w:rPr>
            </w:pPr>
            <w:r w:rsidRPr="00554BE6">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0E2C8B" w:rsidRPr="00554BE6" w:rsidRDefault="000E2C8B" w:rsidP="003E6340">
            <w:pPr>
              <w:spacing w:after="0" w:line="240" w:lineRule="auto"/>
              <w:jc w:val="center"/>
              <w:rPr>
                <w:rFonts w:eastAsia="Times New Roman" w:cs="Times New Roman"/>
                <w:color w:val="000000"/>
                <w:lang w:val="en-US"/>
              </w:rPr>
            </w:pPr>
            <w:r w:rsidRPr="00554BE6">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0E2C8B" w:rsidRPr="00554BE6" w:rsidRDefault="000E2C8B" w:rsidP="003E6340">
            <w:pPr>
              <w:spacing w:after="0" w:line="240" w:lineRule="auto"/>
              <w:jc w:val="center"/>
              <w:rPr>
                <w:rFonts w:eastAsia="Times New Roman" w:cs="Times New Roman"/>
                <w:color w:val="000000"/>
                <w:lang w:val="en-US"/>
              </w:rPr>
            </w:pPr>
            <w:r w:rsidRPr="00554BE6">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0E2C8B" w:rsidRPr="00554BE6" w:rsidRDefault="000E2C8B" w:rsidP="003E6340">
            <w:pPr>
              <w:spacing w:after="0" w:line="240" w:lineRule="auto"/>
              <w:jc w:val="center"/>
              <w:rPr>
                <w:rFonts w:eastAsia="Times New Roman" w:cs="Times New Roman"/>
                <w:color w:val="000000"/>
                <w:lang w:val="en-US"/>
              </w:rPr>
            </w:pPr>
            <w:r w:rsidRPr="00554BE6">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0E2C8B" w:rsidRPr="00554BE6" w:rsidRDefault="000E2C8B" w:rsidP="003E6340">
            <w:pPr>
              <w:spacing w:after="0" w:line="240" w:lineRule="auto"/>
              <w:jc w:val="center"/>
              <w:rPr>
                <w:rFonts w:eastAsia="Times New Roman" w:cs="Times New Roman"/>
                <w:color w:val="000000"/>
                <w:lang w:val="en-US"/>
              </w:rPr>
            </w:pPr>
            <w:r w:rsidRPr="00554BE6">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0E2C8B" w:rsidRPr="00554BE6" w:rsidRDefault="000E2C8B" w:rsidP="003E6340">
            <w:pPr>
              <w:spacing w:after="0" w:line="240" w:lineRule="auto"/>
              <w:jc w:val="center"/>
              <w:rPr>
                <w:rFonts w:eastAsia="Times New Roman" w:cs="Times New Roman"/>
                <w:color w:val="000000"/>
                <w:lang w:val="en-US"/>
              </w:rPr>
            </w:pPr>
            <w:r w:rsidRPr="00554BE6">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0E2C8B" w:rsidRPr="00554BE6" w:rsidRDefault="000E2C8B" w:rsidP="003E6340">
            <w:pPr>
              <w:spacing w:after="0" w:line="240" w:lineRule="auto"/>
              <w:jc w:val="center"/>
              <w:rPr>
                <w:rFonts w:eastAsia="Times New Roman" w:cs="Times New Roman"/>
                <w:color w:val="000000"/>
                <w:lang w:val="en-US"/>
              </w:rPr>
            </w:pPr>
            <w:r w:rsidRPr="00554BE6">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0E2C8B" w:rsidRPr="00554BE6" w:rsidRDefault="000E2C8B" w:rsidP="003E6340">
            <w:pPr>
              <w:spacing w:after="0" w:line="240" w:lineRule="auto"/>
              <w:jc w:val="center"/>
              <w:rPr>
                <w:rFonts w:eastAsia="Times New Roman" w:cs="Times New Roman"/>
                <w:color w:val="000000"/>
                <w:lang w:val="en-US"/>
              </w:rPr>
            </w:pPr>
            <w:r w:rsidRPr="00554BE6">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0E2C8B" w:rsidRPr="00554BE6" w:rsidRDefault="000E2C8B" w:rsidP="003E6340">
            <w:pPr>
              <w:spacing w:after="0" w:line="240" w:lineRule="auto"/>
              <w:jc w:val="center"/>
              <w:rPr>
                <w:rFonts w:eastAsia="Times New Roman" w:cs="Times New Roman"/>
                <w:color w:val="000000"/>
                <w:lang w:val="en-US"/>
              </w:rPr>
            </w:pPr>
            <w:r w:rsidRPr="00554BE6">
              <w:rPr>
                <w:rFonts w:eastAsia="Times New Roman" w:cs="Times New Roman"/>
                <w:color w:val="000000"/>
                <w:lang w:val="en-US"/>
              </w:rPr>
              <w:t> </w:t>
            </w:r>
          </w:p>
        </w:tc>
      </w:tr>
      <w:tr w:rsidR="000E2C8B" w:rsidRPr="003E6340" w:rsidTr="000E2C8B">
        <w:trPr>
          <w:trHeight w:val="300"/>
        </w:trPr>
        <w:tc>
          <w:tcPr>
            <w:tcW w:w="172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0E2C8B" w:rsidRPr="00554BE6" w:rsidRDefault="000E2C8B" w:rsidP="00554BE6">
            <w:pPr>
              <w:spacing w:after="0" w:line="240" w:lineRule="auto"/>
              <w:jc w:val="left"/>
              <w:rPr>
                <w:rFonts w:eastAsia="Times New Roman" w:cs="Times New Roman"/>
                <w:color w:val="000000"/>
                <w:lang w:val="en-US"/>
              </w:rPr>
            </w:pPr>
            <w:r w:rsidRPr="00554BE6">
              <w:rPr>
                <w:rFonts w:eastAsia="Times New Roman" w:cs="Times New Roman"/>
                <w:color w:val="000000"/>
                <w:lang w:val="en-US"/>
              </w:rPr>
              <w:t>IfcZone</w:t>
            </w:r>
          </w:p>
        </w:tc>
        <w:tc>
          <w:tcPr>
            <w:tcW w:w="473" w:type="dxa"/>
            <w:tcBorders>
              <w:top w:val="nil"/>
              <w:left w:val="nil"/>
              <w:bottom w:val="single" w:sz="4" w:space="0" w:color="auto"/>
              <w:right w:val="single" w:sz="4" w:space="0" w:color="auto"/>
            </w:tcBorders>
            <w:shd w:val="clear" w:color="auto" w:fill="auto"/>
            <w:noWrap/>
            <w:vAlign w:val="center"/>
            <w:hideMark/>
          </w:tcPr>
          <w:p w:rsidR="000E2C8B" w:rsidRPr="00554BE6" w:rsidRDefault="000E2C8B" w:rsidP="003E6340">
            <w:pPr>
              <w:spacing w:after="0" w:line="240" w:lineRule="auto"/>
              <w:jc w:val="center"/>
              <w:rPr>
                <w:rFonts w:eastAsia="Times New Roman" w:cs="Times New Roman"/>
                <w:color w:val="000000"/>
                <w:lang w:val="en-US"/>
              </w:rPr>
            </w:pPr>
            <w:r w:rsidRPr="00554BE6">
              <w:rPr>
                <w:rFonts w:eastAsia="Times New Roman" w:cs="Times New Roman"/>
                <w:color w:val="000000"/>
                <w:lang w:val="en-US"/>
              </w:rPr>
              <w:t>x</w:t>
            </w:r>
          </w:p>
        </w:tc>
        <w:tc>
          <w:tcPr>
            <w:tcW w:w="473" w:type="dxa"/>
            <w:tcBorders>
              <w:top w:val="single" w:sz="4" w:space="0" w:color="auto"/>
              <w:left w:val="nil"/>
              <w:bottom w:val="single" w:sz="4" w:space="0" w:color="auto"/>
              <w:right w:val="single" w:sz="4" w:space="0" w:color="auto"/>
            </w:tcBorders>
            <w:vAlign w:val="center"/>
          </w:tcPr>
          <w:p w:rsidR="000E2C8B" w:rsidRPr="00554BE6" w:rsidRDefault="000E2C8B" w:rsidP="00160997">
            <w:pPr>
              <w:spacing w:after="0" w:line="240" w:lineRule="auto"/>
              <w:jc w:val="center"/>
              <w:rPr>
                <w:rFonts w:eastAsia="Times New Roman" w:cs="Times New Roman"/>
                <w:color w:val="000000"/>
                <w:lang w:val="en-US"/>
              </w:rPr>
            </w:pPr>
            <w:r w:rsidRPr="00554BE6">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0E2C8B" w:rsidRPr="00554BE6" w:rsidRDefault="000E2C8B" w:rsidP="003E6340">
            <w:pPr>
              <w:spacing w:after="0" w:line="240" w:lineRule="auto"/>
              <w:jc w:val="center"/>
              <w:rPr>
                <w:rFonts w:eastAsia="Times New Roman" w:cs="Times New Roman"/>
                <w:color w:val="000000"/>
                <w:lang w:val="en-US"/>
              </w:rPr>
            </w:pPr>
            <w:r w:rsidRPr="00554BE6">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0E2C8B" w:rsidRPr="00554BE6" w:rsidRDefault="000E2C8B" w:rsidP="003E6340">
            <w:pPr>
              <w:spacing w:after="0" w:line="240" w:lineRule="auto"/>
              <w:jc w:val="center"/>
              <w:rPr>
                <w:rFonts w:eastAsia="Times New Roman" w:cs="Times New Roman"/>
                <w:color w:val="000000"/>
                <w:lang w:val="en-US"/>
              </w:rPr>
            </w:pPr>
            <w:r w:rsidRPr="00554BE6">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0E2C8B" w:rsidRPr="00554BE6" w:rsidRDefault="000E2C8B" w:rsidP="003E6340">
            <w:pPr>
              <w:spacing w:after="0" w:line="240" w:lineRule="auto"/>
              <w:jc w:val="center"/>
              <w:rPr>
                <w:rFonts w:eastAsia="Times New Roman" w:cs="Times New Roman"/>
                <w:color w:val="000000"/>
                <w:lang w:val="en-US"/>
              </w:rPr>
            </w:pPr>
            <w:r w:rsidRPr="00554BE6">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0E2C8B" w:rsidRPr="00554BE6" w:rsidRDefault="000E2C8B" w:rsidP="003E6340">
            <w:pPr>
              <w:spacing w:after="0" w:line="240" w:lineRule="auto"/>
              <w:jc w:val="center"/>
              <w:rPr>
                <w:rFonts w:eastAsia="Times New Roman" w:cs="Times New Roman"/>
                <w:color w:val="000000"/>
                <w:lang w:val="en-US"/>
              </w:rPr>
            </w:pPr>
            <w:r w:rsidRPr="00554BE6">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0E2C8B" w:rsidRPr="00554BE6" w:rsidRDefault="000E2C8B" w:rsidP="003E6340">
            <w:pPr>
              <w:spacing w:after="0" w:line="240" w:lineRule="auto"/>
              <w:jc w:val="center"/>
              <w:rPr>
                <w:rFonts w:eastAsia="Times New Roman" w:cs="Times New Roman"/>
                <w:color w:val="000000"/>
                <w:lang w:val="en-US"/>
              </w:rPr>
            </w:pPr>
            <w:r w:rsidRPr="00554BE6">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0E2C8B" w:rsidRPr="00554BE6" w:rsidRDefault="000E2C8B" w:rsidP="003E6340">
            <w:pPr>
              <w:spacing w:after="0" w:line="240" w:lineRule="auto"/>
              <w:jc w:val="center"/>
              <w:rPr>
                <w:rFonts w:eastAsia="Times New Roman" w:cs="Times New Roman"/>
                <w:color w:val="000000"/>
                <w:lang w:val="en-US"/>
              </w:rPr>
            </w:pPr>
            <w:r w:rsidRPr="00554BE6">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0E2C8B" w:rsidRPr="00554BE6" w:rsidRDefault="000E2C8B" w:rsidP="003E6340">
            <w:pPr>
              <w:spacing w:after="0" w:line="240" w:lineRule="auto"/>
              <w:jc w:val="center"/>
              <w:rPr>
                <w:rFonts w:eastAsia="Times New Roman" w:cs="Times New Roman"/>
                <w:color w:val="000000"/>
                <w:lang w:val="en-US"/>
              </w:rPr>
            </w:pPr>
            <w:r w:rsidRPr="00554BE6">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0E2C8B" w:rsidRPr="00554BE6" w:rsidRDefault="000E2C8B" w:rsidP="003E6340">
            <w:pPr>
              <w:spacing w:after="0" w:line="240" w:lineRule="auto"/>
              <w:jc w:val="center"/>
              <w:rPr>
                <w:rFonts w:eastAsia="Times New Roman" w:cs="Times New Roman"/>
                <w:color w:val="000000"/>
                <w:lang w:val="en-US"/>
              </w:rPr>
            </w:pPr>
            <w:r w:rsidRPr="00554BE6">
              <w:rPr>
                <w:rFonts w:eastAsia="Times New Roman" w:cs="Times New Roman"/>
                <w:color w:val="000000"/>
                <w:lang w:val="en-US"/>
              </w:rPr>
              <w:t> </w:t>
            </w:r>
          </w:p>
        </w:tc>
      </w:tr>
      <w:tr w:rsidR="000E2C8B" w:rsidRPr="003E6340" w:rsidTr="000E2C8B">
        <w:trPr>
          <w:trHeight w:val="300"/>
        </w:trPr>
        <w:tc>
          <w:tcPr>
            <w:tcW w:w="172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0E2C8B" w:rsidRPr="00554BE6" w:rsidRDefault="000E2C8B" w:rsidP="00554BE6">
            <w:pPr>
              <w:spacing w:after="0" w:line="240" w:lineRule="auto"/>
              <w:jc w:val="left"/>
              <w:rPr>
                <w:rFonts w:eastAsia="Times New Roman" w:cs="Times New Roman"/>
                <w:color w:val="000000"/>
                <w:lang w:val="en-US"/>
              </w:rPr>
            </w:pPr>
            <w:r w:rsidRPr="00554BE6">
              <w:rPr>
                <w:rFonts w:eastAsia="Times New Roman" w:cs="Times New Roman"/>
                <w:color w:val="000000"/>
                <w:lang w:val="en-US"/>
              </w:rPr>
              <w:t>IfcSystem</w:t>
            </w:r>
          </w:p>
        </w:tc>
        <w:tc>
          <w:tcPr>
            <w:tcW w:w="473" w:type="dxa"/>
            <w:tcBorders>
              <w:top w:val="nil"/>
              <w:left w:val="nil"/>
              <w:bottom w:val="single" w:sz="4" w:space="0" w:color="auto"/>
              <w:right w:val="single" w:sz="4" w:space="0" w:color="auto"/>
            </w:tcBorders>
            <w:shd w:val="clear" w:color="auto" w:fill="auto"/>
            <w:noWrap/>
            <w:vAlign w:val="center"/>
            <w:hideMark/>
          </w:tcPr>
          <w:p w:rsidR="000E2C8B" w:rsidRPr="00554BE6" w:rsidRDefault="000E2C8B" w:rsidP="003E6340">
            <w:pPr>
              <w:spacing w:after="0" w:line="240" w:lineRule="auto"/>
              <w:jc w:val="center"/>
              <w:rPr>
                <w:rFonts w:eastAsia="Times New Roman" w:cs="Times New Roman"/>
                <w:color w:val="000000"/>
                <w:lang w:val="en-US"/>
              </w:rPr>
            </w:pPr>
            <w:r w:rsidRPr="00554BE6">
              <w:rPr>
                <w:rFonts w:eastAsia="Times New Roman" w:cs="Times New Roman"/>
                <w:color w:val="000000"/>
                <w:lang w:val="en-US"/>
              </w:rPr>
              <w:t>x</w:t>
            </w:r>
          </w:p>
        </w:tc>
        <w:tc>
          <w:tcPr>
            <w:tcW w:w="473" w:type="dxa"/>
            <w:tcBorders>
              <w:top w:val="single" w:sz="4" w:space="0" w:color="auto"/>
              <w:left w:val="nil"/>
              <w:bottom w:val="single" w:sz="4" w:space="0" w:color="auto"/>
              <w:right w:val="single" w:sz="4" w:space="0" w:color="auto"/>
            </w:tcBorders>
            <w:vAlign w:val="center"/>
          </w:tcPr>
          <w:p w:rsidR="000E2C8B" w:rsidRPr="00554BE6" w:rsidRDefault="000E2C8B" w:rsidP="00160997">
            <w:pPr>
              <w:spacing w:after="0" w:line="240" w:lineRule="auto"/>
              <w:jc w:val="center"/>
              <w:rPr>
                <w:rFonts w:eastAsia="Times New Roman" w:cs="Times New Roman"/>
                <w:color w:val="000000"/>
                <w:lang w:val="en-US"/>
              </w:rPr>
            </w:pPr>
            <w:r w:rsidRPr="00554BE6">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0E2C8B" w:rsidRPr="00554BE6" w:rsidRDefault="000E2C8B" w:rsidP="003E6340">
            <w:pPr>
              <w:spacing w:after="0" w:line="240" w:lineRule="auto"/>
              <w:jc w:val="center"/>
              <w:rPr>
                <w:rFonts w:eastAsia="Times New Roman" w:cs="Times New Roman"/>
                <w:color w:val="000000"/>
                <w:lang w:val="en-US"/>
              </w:rPr>
            </w:pPr>
            <w:r w:rsidRPr="00554BE6">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0E2C8B" w:rsidRPr="00554BE6" w:rsidRDefault="000E2C8B" w:rsidP="003E6340">
            <w:pPr>
              <w:spacing w:after="0" w:line="240" w:lineRule="auto"/>
              <w:jc w:val="center"/>
              <w:rPr>
                <w:rFonts w:eastAsia="Times New Roman" w:cs="Times New Roman"/>
                <w:color w:val="000000"/>
                <w:lang w:val="en-US"/>
              </w:rPr>
            </w:pPr>
            <w:r w:rsidRPr="00554BE6">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0E2C8B" w:rsidRPr="00554BE6" w:rsidRDefault="000E2C8B" w:rsidP="003E6340">
            <w:pPr>
              <w:spacing w:after="0" w:line="240" w:lineRule="auto"/>
              <w:jc w:val="center"/>
              <w:rPr>
                <w:rFonts w:eastAsia="Times New Roman" w:cs="Times New Roman"/>
                <w:color w:val="000000"/>
                <w:lang w:val="en-US"/>
              </w:rPr>
            </w:pPr>
            <w:r w:rsidRPr="00554BE6">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0E2C8B" w:rsidRPr="00554BE6" w:rsidRDefault="000E2C8B" w:rsidP="003E6340">
            <w:pPr>
              <w:spacing w:after="0" w:line="240" w:lineRule="auto"/>
              <w:jc w:val="center"/>
              <w:rPr>
                <w:rFonts w:eastAsia="Times New Roman" w:cs="Times New Roman"/>
                <w:color w:val="000000"/>
                <w:lang w:val="en-US"/>
              </w:rPr>
            </w:pPr>
            <w:r w:rsidRPr="00554BE6">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0E2C8B" w:rsidRPr="00554BE6" w:rsidRDefault="000E2C8B" w:rsidP="003E6340">
            <w:pPr>
              <w:spacing w:after="0" w:line="240" w:lineRule="auto"/>
              <w:jc w:val="center"/>
              <w:rPr>
                <w:rFonts w:eastAsia="Times New Roman" w:cs="Times New Roman"/>
                <w:color w:val="000000"/>
                <w:lang w:val="en-US"/>
              </w:rPr>
            </w:pPr>
            <w:r w:rsidRPr="00554BE6">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0E2C8B" w:rsidRPr="00554BE6" w:rsidRDefault="000E2C8B" w:rsidP="003E6340">
            <w:pPr>
              <w:spacing w:after="0" w:line="240" w:lineRule="auto"/>
              <w:jc w:val="center"/>
              <w:rPr>
                <w:rFonts w:eastAsia="Times New Roman" w:cs="Times New Roman"/>
                <w:color w:val="000000"/>
                <w:lang w:val="en-US"/>
              </w:rPr>
            </w:pPr>
            <w:r w:rsidRPr="00554BE6">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0E2C8B" w:rsidRPr="00554BE6" w:rsidRDefault="000E2C8B" w:rsidP="003E6340">
            <w:pPr>
              <w:spacing w:after="0" w:line="240" w:lineRule="auto"/>
              <w:jc w:val="center"/>
              <w:rPr>
                <w:rFonts w:eastAsia="Times New Roman" w:cs="Times New Roman"/>
                <w:color w:val="000000"/>
                <w:lang w:val="en-US"/>
              </w:rPr>
            </w:pPr>
            <w:r w:rsidRPr="00554BE6">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0E2C8B" w:rsidRPr="00554BE6" w:rsidRDefault="000E2C8B" w:rsidP="003E6340">
            <w:pPr>
              <w:spacing w:after="0" w:line="240" w:lineRule="auto"/>
              <w:jc w:val="center"/>
              <w:rPr>
                <w:rFonts w:eastAsia="Times New Roman" w:cs="Times New Roman"/>
                <w:color w:val="000000"/>
                <w:lang w:val="en-US"/>
              </w:rPr>
            </w:pPr>
            <w:r w:rsidRPr="00554BE6">
              <w:rPr>
                <w:rFonts w:eastAsia="Times New Roman" w:cs="Times New Roman"/>
                <w:color w:val="000000"/>
                <w:lang w:val="en-US"/>
              </w:rPr>
              <w:t> </w:t>
            </w:r>
          </w:p>
        </w:tc>
      </w:tr>
      <w:tr w:rsidR="000E2C8B" w:rsidRPr="003E6340" w:rsidTr="000E2C8B">
        <w:trPr>
          <w:trHeight w:val="300"/>
        </w:trPr>
        <w:tc>
          <w:tcPr>
            <w:tcW w:w="172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0E2C8B" w:rsidRPr="00554BE6" w:rsidRDefault="000E2C8B" w:rsidP="00554BE6">
            <w:pPr>
              <w:spacing w:after="0" w:line="240" w:lineRule="auto"/>
              <w:jc w:val="left"/>
              <w:rPr>
                <w:rFonts w:eastAsia="Times New Roman" w:cs="Times New Roman"/>
                <w:color w:val="000000"/>
                <w:lang w:val="en-US"/>
              </w:rPr>
            </w:pPr>
            <w:r w:rsidRPr="00554BE6">
              <w:rPr>
                <w:rFonts w:eastAsia="Times New Roman" w:cs="Times New Roman"/>
                <w:color w:val="000000"/>
                <w:lang w:val="en-US"/>
              </w:rPr>
              <w:t>IfcElement</w:t>
            </w:r>
          </w:p>
        </w:tc>
        <w:tc>
          <w:tcPr>
            <w:tcW w:w="473" w:type="dxa"/>
            <w:tcBorders>
              <w:top w:val="nil"/>
              <w:left w:val="nil"/>
              <w:bottom w:val="single" w:sz="4" w:space="0" w:color="auto"/>
              <w:right w:val="single" w:sz="4" w:space="0" w:color="auto"/>
            </w:tcBorders>
            <w:shd w:val="clear" w:color="auto" w:fill="auto"/>
            <w:noWrap/>
            <w:vAlign w:val="center"/>
            <w:hideMark/>
          </w:tcPr>
          <w:p w:rsidR="000E2C8B" w:rsidRPr="00554BE6" w:rsidRDefault="000E2C8B" w:rsidP="003E6340">
            <w:pPr>
              <w:spacing w:after="0" w:line="240" w:lineRule="auto"/>
              <w:jc w:val="center"/>
              <w:rPr>
                <w:rFonts w:eastAsia="Times New Roman" w:cs="Times New Roman"/>
                <w:color w:val="000000"/>
                <w:lang w:val="en-US"/>
              </w:rPr>
            </w:pPr>
            <w:r w:rsidRPr="00554BE6">
              <w:rPr>
                <w:rFonts w:eastAsia="Times New Roman" w:cs="Times New Roman"/>
                <w:color w:val="000000"/>
                <w:lang w:val="en-US"/>
              </w:rPr>
              <w:t> </w:t>
            </w:r>
          </w:p>
        </w:tc>
        <w:tc>
          <w:tcPr>
            <w:tcW w:w="473" w:type="dxa"/>
            <w:tcBorders>
              <w:top w:val="single" w:sz="4" w:space="0" w:color="auto"/>
              <w:left w:val="nil"/>
              <w:bottom w:val="single" w:sz="4" w:space="0" w:color="auto"/>
              <w:right w:val="single" w:sz="4" w:space="0" w:color="auto"/>
            </w:tcBorders>
            <w:vAlign w:val="center"/>
          </w:tcPr>
          <w:p w:rsidR="000E2C8B" w:rsidRPr="00554BE6" w:rsidRDefault="000E2C8B" w:rsidP="00160997">
            <w:pPr>
              <w:spacing w:after="0" w:line="240" w:lineRule="auto"/>
              <w:jc w:val="center"/>
              <w:rPr>
                <w:rFonts w:eastAsia="Times New Roman" w:cs="Times New Roman"/>
                <w:color w:val="000000"/>
                <w:lang w:val="en-US"/>
              </w:rPr>
            </w:pPr>
            <w:r w:rsidRPr="00554BE6">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0E2C8B" w:rsidRPr="00554BE6" w:rsidRDefault="000E2C8B" w:rsidP="003E6340">
            <w:pPr>
              <w:spacing w:after="0" w:line="240" w:lineRule="auto"/>
              <w:jc w:val="center"/>
              <w:rPr>
                <w:rFonts w:eastAsia="Times New Roman" w:cs="Times New Roman"/>
                <w:color w:val="000000"/>
                <w:lang w:val="en-US"/>
              </w:rPr>
            </w:pPr>
            <w:r w:rsidRPr="00554BE6">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0E2C8B" w:rsidRPr="00554BE6" w:rsidRDefault="000E2C8B" w:rsidP="003E6340">
            <w:pPr>
              <w:spacing w:after="0" w:line="240" w:lineRule="auto"/>
              <w:jc w:val="center"/>
              <w:rPr>
                <w:rFonts w:eastAsia="Times New Roman" w:cs="Times New Roman"/>
                <w:color w:val="000000"/>
                <w:lang w:val="en-US"/>
              </w:rPr>
            </w:pPr>
            <w:r w:rsidRPr="00554BE6">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0E2C8B" w:rsidRPr="00554BE6" w:rsidRDefault="000E2C8B" w:rsidP="003E6340">
            <w:pPr>
              <w:spacing w:after="0" w:line="240" w:lineRule="auto"/>
              <w:jc w:val="center"/>
              <w:rPr>
                <w:rFonts w:eastAsia="Times New Roman" w:cs="Times New Roman"/>
                <w:color w:val="000000"/>
                <w:lang w:val="en-US"/>
              </w:rPr>
            </w:pPr>
            <w:r w:rsidRPr="00554BE6">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0E2C8B" w:rsidRPr="00554BE6" w:rsidRDefault="000E2C8B" w:rsidP="003E6340">
            <w:pPr>
              <w:spacing w:after="0" w:line="240" w:lineRule="auto"/>
              <w:jc w:val="center"/>
              <w:rPr>
                <w:rFonts w:eastAsia="Times New Roman" w:cs="Times New Roman"/>
                <w:color w:val="000000"/>
                <w:lang w:val="en-US"/>
              </w:rPr>
            </w:pPr>
            <w:r w:rsidRPr="00554BE6">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0E2C8B" w:rsidRPr="00554BE6" w:rsidRDefault="000E2C8B" w:rsidP="003E6340">
            <w:pPr>
              <w:spacing w:after="0" w:line="240" w:lineRule="auto"/>
              <w:jc w:val="center"/>
              <w:rPr>
                <w:rFonts w:eastAsia="Times New Roman" w:cs="Times New Roman"/>
                <w:color w:val="000000"/>
                <w:lang w:val="en-US"/>
              </w:rPr>
            </w:pPr>
            <w:r w:rsidRPr="00554BE6">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0E2C8B" w:rsidRPr="00554BE6" w:rsidRDefault="000E2C8B" w:rsidP="003E6340">
            <w:pPr>
              <w:spacing w:after="0" w:line="240" w:lineRule="auto"/>
              <w:jc w:val="center"/>
              <w:rPr>
                <w:rFonts w:eastAsia="Times New Roman" w:cs="Times New Roman"/>
                <w:color w:val="000000"/>
                <w:lang w:val="en-US"/>
              </w:rPr>
            </w:pPr>
            <w:r w:rsidRPr="00554BE6">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0E2C8B" w:rsidRPr="00554BE6" w:rsidRDefault="000E2C8B" w:rsidP="003E6340">
            <w:pPr>
              <w:spacing w:after="0" w:line="240" w:lineRule="auto"/>
              <w:jc w:val="center"/>
              <w:rPr>
                <w:rFonts w:eastAsia="Times New Roman" w:cs="Times New Roman"/>
                <w:color w:val="000000"/>
                <w:lang w:val="en-US"/>
              </w:rPr>
            </w:pPr>
            <w:r w:rsidRPr="00554BE6">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0E2C8B" w:rsidRPr="00554BE6" w:rsidRDefault="000E2C8B" w:rsidP="003E6340">
            <w:pPr>
              <w:spacing w:after="0" w:line="240" w:lineRule="auto"/>
              <w:jc w:val="center"/>
              <w:rPr>
                <w:rFonts w:eastAsia="Times New Roman" w:cs="Times New Roman"/>
                <w:color w:val="000000"/>
                <w:lang w:val="en-US"/>
              </w:rPr>
            </w:pPr>
            <w:r w:rsidRPr="00554BE6">
              <w:rPr>
                <w:rFonts w:eastAsia="Times New Roman" w:cs="Times New Roman"/>
                <w:color w:val="000000"/>
                <w:lang w:val="en-US"/>
              </w:rPr>
              <w:t>x</w:t>
            </w:r>
          </w:p>
        </w:tc>
      </w:tr>
      <w:tr w:rsidR="000E2C8B" w:rsidRPr="003E6340" w:rsidTr="000E2C8B">
        <w:trPr>
          <w:trHeight w:val="300"/>
        </w:trPr>
        <w:tc>
          <w:tcPr>
            <w:tcW w:w="172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0E2C8B" w:rsidRPr="00554BE6" w:rsidRDefault="000E2C8B" w:rsidP="00554BE6">
            <w:pPr>
              <w:spacing w:after="0" w:line="240" w:lineRule="auto"/>
              <w:jc w:val="left"/>
              <w:rPr>
                <w:rFonts w:eastAsia="Times New Roman" w:cs="Times New Roman"/>
                <w:color w:val="000000"/>
                <w:lang w:val="en-US"/>
              </w:rPr>
            </w:pPr>
            <w:r w:rsidRPr="00554BE6">
              <w:rPr>
                <w:rFonts w:eastAsia="Times New Roman" w:cs="Times New Roman"/>
                <w:color w:val="000000"/>
                <w:lang w:val="en-US"/>
              </w:rPr>
              <w:t>IfcActor</w:t>
            </w:r>
          </w:p>
        </w:tc>
        <w:tc>
          <w:tcPr>
            <w:tcW w:w="473" w:type="dxa"/>
            <w:tcBorders>
              <w:top w:val="nil"/>
              <w:left w:val="nil"/>
              <w:bottom w:val="single" w:sz="4" w:space="0" w:color="auto"/>
              <w:right w:val="single" w:sz="4" w:space="0" w:color="auto"/>
            </w:tcBorders>
            <w:shd w:val="clear" w:color="auto" w:fill="auto"/>
            <w:noWrap/>
            <w:vAlign w:val="center"/>
            <w:hideMark/>
          </w:tcPr>
          <w:p w:rsidR="000E2C8B" w:rsidRPr="00554BE6" w:rsidRDefault="000E2C8B" w:rsidP="003E6340">
            <w:pPr>
              <w:spacing w:after="0" w:line="240" w:lineRule="auto"/>
              <w:jc w:val="center"/>
              <w:rPr>
                <w:rFonts w:eastAsia="Times New Roman" w:cs="Times New Roman"/>
                <w:color w:val="000000"/>
                <w:lang w:val="en-US"/>
              </w:rPr>
            </w:pPr>
            <w:r w:rsidRPr="00554BE6">
              <w:rPr>
                <w:rFonts w:eastAsia="Times New Roman" w:cs="Times New Roman"/>
                <w:color w:val="000000"/>
                <w:lang w:val="en-US"/>
              </w:rPr>
              <w:t>x</w:t>
            </w:r>
          </w:p>
        </w:tc>
        <w:tc>
          <w:tcPr>
            <w:tcW w:w="473" w:type="dxa"/>
            <w:tcBorders>
              <w:top w:val="single" w:sz="4" w:space="0" w:color="auto"/>
              <w:left w:val="nil"/>
              <w:bottom w:val="single" w:sz="4" w:space="0" w:color="auto"/>
              <w:right w:val="single" w:sz="4" w:space="0" w:color="auto"/>
            </w:tcBorders>
            <w:vAlign w:val="center"/>
          </w:tcPr>
          <w:p w:rsidR="000E2C8B" w:rsidRPr="00554BE6" w:rsidRDefault="000E2C8B" w:rsidP="00160997">
            <w:pPr>
              <w:spacing w:after="0" w:line="240" w:lineRule="auto"/>
              <w:jc w:val="center"/>
              <w:rPr>
                <w:rFonts w:eastAsia="Times New Roman" w:cs="Times New Roman"/>
                <w:color w:val="000000"/>
                <w:lang w:val="en-US"/>
              </w:rPr>
            </w:pPr>
            <w:r w:rsidRPr="00554BE6">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0E2C8B" w:rsidRPr="00554BE6" w:rsidRDefault="000E2C8B" w:rsidP="003E6340">
            <w:pPr>
              <w:spacing w:after="0" w:line="240" w:lineRule="auto"/>
              <w:jc w:val="center"/>
              <w:rPr>
                <w:rFonts w:eastAsia="Times New Roman" w:cs="Times New Roman"/>
                <w:color w:val="000000"/>
                <w:lang w:val="en-US"/>
              </w:rPr>
            </w:pPr>
            <w:r w:rsidRPr="00554BE6">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0E2C8B" w:rsidRPr="00554BE6" w:rsidRDefault="000E2C8B" w:rsidP="003E6340">
            <w:pPr>
              <w:spacing w:after="0" w:line="240" w:lineRule="auto"/>
              <w:jc w:val="center"/>
              <w:rPr>
                <w:rFonts w:eastAsia="Times New Roman" w:cs="Times New Roman"/>
                <w:color w:val="000000"/>
                <w:lang w:val="en-US"/>
              </w:rPr>
            </w:pPr>
            <w:r w:rsidRPr="00554BE6">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0E2C8B" w:rsidRPr="00554BE6" w:rsidRDefault="000E2C8B" w:rsidP="003E6340">
            <w:pPr>
              <w:spacing w:after="0" w:line="240" w:lineRule="auto"/>
              <w:jc w:val="center"/>
              <w:rPr>
                <w:rFonts w:eastAsia="Times New Roman" w:cs="Times New Roman"/>
                <w:color w:val="000000"/>
                <w:lang w:val="en-US"/>
              </w:rPr>
            </w:pPr>
            <w:r w:rsidRPr="00554BE6">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0E2C8B" w:rsidRPr="00554BE6" w:rsidRDefault="000E2C8B" w:rsidP="003E6340">
            <w:pPr>
              <w:spacing w:after="0" w:line="240" w:lineRule="auto"/>
              <w:jc w:val="center"/>
              <w:rPr>
                <w:rFonts w:eastAsia="Times New Roman" w:cs="Times New Roman"/>
                <w:color w:val="000000"/>
                <w:lang w:val="en-US"/>
              </w:rPr>
            </w:pPr>
            <w:r w:rsidRPr="00554BE6">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0E2C8B" w:rsidRPr="00554BE6" w:rsidRDefault="000E2C8B" w:rsidP="003E6340">
            <w:pPr>
              <w:spacing w:after="0" w:line="240" w:lineRule="auto"/>
              <w:jc w:val="center"/>
              <w:rPr>
                <w:rFonts w:eastAsia="Times New Roman" w:cs="Times New Roman"/>
                <w:color w:val="000000"/>
                <w:lang w:val="en-US"/>
              </w:rPr>
            </w:pPr>
            <w:r w:rsidRPr="00554BE6">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0E2C8B" w:rsidRPr="00554BE6" w:rsidRDefault="000E2C8B" w:rsidP="003E6340">
            <w:pPr>
              <w:spacing w:after="0" w:line="240" w:lineRule="auto"/>
              <w:jc w:val="center"/>
              <w:rPr>
                <w:rFonts w:eastAsia="Times New Roman" w:cs="Times New Roman"/>
                <w:color w:val="000000"/>
                <w:lang w:val="en-US"/>
              </w:rPr>
            </w:pPr>
            <w:r w:rsidRPr="00554BE6">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0E2C8B" w:rsidRPr="00554BE6" w:rsidRDefault="000E2C8B" w:rsidP="003E6340">
            <w:pPr>
              <w:spacing w:after="0" w:line="240" w:lineRule="auto"/>
              <w:jc w:val="center"/>
              <w:rPr>
                <w:rFonts w:eastAsia="Times New Roman" w:cs="Times New Roman"/>
                <w:color w:val="000000"/>
                <w:lang w:val="en-US"/>
              </w:rPr>
            </w:pPr>
            <w:r w:rsidRPr="00554BE6">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0E2C8B" w:rsidRPr="00554BE6" w:rsidRDefault="000E2C8B" w:rsidP="003E6340">
            <w:pPr>
              <w:spacing w:after="0" w:line="240" w:lineRule="auto"/>
              <w:jc w:val="center"/>
              <w:rPr>
                <w:rFonts w:eastAsia="Times New Roman" w:cs="Times New Roman"/>
                <w:color w:val="000000"/>
                <w:lang w:val="en-US"/>
              </w:rPr>
            </w:pPr>
            <w:r w:rsidRPr="00554BE6">
              <w:rPr>
                <w:rFonts w:eastAsia="Times New Roman" w:cs="Times New Roman"/>
                <w:color w:val="000000"/>
                <w:lang w:val="en-US"/>
              </w:rPr>
              <w:t> </w:t>
            </w:r>
          </w:p>
        </w:tc>
      </w:tr>
    </w:tbl>
    <w:p w:rsidR="005F6EFB" w:rsidRDefault="005F6EFB">
      <w:pPr>
        <w:spacing w:after="200" w:line="276" w:lineRule="auto"/>
        <w:jc w:val="left"/>
        <w:rPr>
          <w:b/>
          <w:bCs/>
        </w:rPr>
      </w:pPr>
    </w:p>
    <w:p w:rsidR="00736DAC" w:rsidRDefault="00736DAC">
      <w:pPr>
        <w:spacing w:after="200" w:line="276" w:lineRule="auto"/>
        <w:jc w:val="left"/>
        <w:rPr>
          <w:bCs/>
        </w:rPr>
      </w:pPr>
      <w:r>
        <w:rPr>
          <w:b/>
        </w:rPr>
        <w:br w:type="page"/>
      </w:r>
    </w:p>
    <w:p w:rsidR="00D705E5" w:rsidRDefault="00D705E5" w:rsidP="00160997">
      <w:pPr>
        <w:pStyle w:val="Caption"/>
        <w:keepNext/>
        <w:spacing w:after="0"/>
        <w:rPr>
          <w:b w:val="0"/>
        </w:rPr>
      </w:pPr>
    </w:p>
    <w:p w:rsidR="00217225" w:rsidRDefault="005F6EFB" w:rsidP="00160997">
      <w:pPr>
        <w:pStyle w:val="Caption"/>
        <w:keepNext/>
        <w:spacing w:after="0"/>
        <w:rPr>
          <w:b w:val="0"/>
        </w:rPr>
      </w:pPr>
      <w:r w:rsidRPr="005F6EFB">
        <w:rPr>
          <w:b w:val="0"/>
        </w:rPr>
        <w:t>There are</w:t>
      </w:r>
      <w:r>
        <w:rPr>
          <w:b w:val="0"/>
        </w:rPr>
        <w:t xml:space="preserve"> exchanges related to the identification and resolution of issues on the project.  While the content and timing of these exchanges differ the following exchanges all share a common set of rules used to verify the internal consistency of the information exchange:</w:t>
      </w:r>
    </w:p>
    <w:p w:rsidR="002C26E2" w:rsidRDefault="002C26E2" w:rsidP="002C26E2">
      <w:pPr>
        <w:pStyle w:val="ListParagraph"/>
        <w:spacing w:after="0"/>
      </w:pPr>
    </w:p>
    <w:p w:rsidR="005F6EFB" w:rsidRDefault="005F6EFB" w:rsidP="00955B15">
      <w:pPr>
        <w:pStyle w:val="ListParagraph"/>
        <w:numPr>
          <w:ilvl w:val="0"/>
          <w:numId w:val="115"/>
        </w:numPr>
        <w:spacing w:after="0"/>
      </w:pPr>
      <w:r>
        <w:t xml:space="preserve">Design Issue </w:t>
      </w:r>
    </w:p>
    <w:p w:rsidR="005F6EFB" w:rsidRDefault="005F6EFB" w:rsidP="00955B15">
      <w:pPr>
        <w:pStyle w:val="ListParagraph"/>
        <w:numPr>
          <w:ilvl w:val="0"/>
          <w:numId w:val="115"/>
        </w:numPr>
        <w:spacing w:after="0"/>
      </w:pPr>
      <w:r>
        <w:t>Bid Issue</w:t>
      </w:r>
    </w:p>
    <w:p w:rsidR="005F6EFB" w:rsidRDefault="005F6EFB" w:rsidP="00955B15">
      <w:pPr>
        <w:pStyle w:val="ListParagraph"/>
        <w:numPr>
          <w:ilvl w:val="0"/>
          <w:numId w:val="115"/>
        </w:numPr>
        <w:spacing w:after="0"/>
      </w:pPr>
      <w:r>
        <w:t>Product Inspection</w:t>
      </w:r>
    </w:p>
    <w:p w:rsidR="002C26E2" w:rsidRPr="005F6EFB" w:rsidRDefault="002C26E2" w:rsidP="00955B15">
      <w:pPr>
        <w:pStyle w:val="ListParagraph"/>
        <w:numPr>
          <w:ilvl w:val="0"/>
          <w:numId w:val="115"/>
        </w:numPr>
        <w:spacing w:after="0"/>
      </w:pPr>
      <w:r>
        <w:t>Construction Issue</w:t>
      </w:r>
    </w:p>
    <w:p w:rsidR="00217225" w:rsidRPr="005F6EFB" w:rsidRDefault="00217225" w:rsidP="005F6EFB">
      <w:pPr>
        <w:pStyle w:val="Caption"/>
        <w:keepNext/>
        <w:spacing w:after="0"/>
        <w:rPr>
          <w:b w:val="0"/>
        </w:rPr>
      </w:pPr>
    </w:p>
    <w:p w:rsidR="00BB60D3" w:rsidRDefault="00BB60D3" w:rsidP="00554BE6">
      <w:pPr>
        <w:pStyle w:val="Caption"/>
        <w:keepNext/>
        <w:spacing w:after="0"/>
      </w:pPr>
      <w:bookmarkStart w:id="255" w:name="_Toc367440216"/>
      <w:r>
        <w:t xml:space="preserve">Table </w:t>
      </w:r>
      <w:r w:rsidR="00014688">
        <w:fldChar w:fldCharType="begin"/>
      </w:r>
      <w:r w:rsidR="00033CB2">
        <w:instrText xml:space="preserve"> SEQ Table \* ARABIC </w:instrText>
      </w:r>
      <w:r w:rsidR="00014688">
        <w:fldChar w:fldCharType="separate"/>
      </w:r>
      <w:r w:rsidR="000F7D43">
        <w:rPr>
          <w:noProof/>
        </w:rPr>
        <w:t>39</w:t>
      </w:r>
      <w:r w:rsidR="00014688">
        <w:rPr>
          <w:noProof/>
        </w:rPr>
        <w:fldChar w:fldCharType="end"/>
      </w:r>
      <w:r w:rsidRPr="00417DF5">
        <w:t xml:space="preserve"> Business Rules –</w:t>
      </w:r>
      <w:r>
        <w:t>Issue</w:t>
      </w:r>
      <w:r w:rsidR="005F6EFB">
        <w:t xml:space="preserve"> Type Exchanges</w:t>
      </w:r>
      <w:bookmarkEnd w:id="255"/>
    </w:p>
    <w:tbl>
      <w:tblPr>
        <w:tblW w:w="7869" w:type="dxa"/>
        <w:tblInd w:w="93" w:type="dxa"/>
        <w:tblLook w:val="04A0"/>
      </w:tblPr>
      <w:tblGrid>
        <w:gridCol w:w="1720"/>
        <w:gridCol w:w="473"/>
        <w:gridCol w:w="473"/>
        <w:gridCol w:w="473"/>
        <w:gridCol w:w="473"/>
        <w:gridCol w:w="473"/>
        <w:gridCol w:w="473"/>
        <w:gridCol w:w="473"/>
        <w:gridCol w:w="473"/>
        <w:gridCol w:w="473"/>
        <w:gridCol w:w="473"/>
        <w:gridCol w:w="473"/>
        <w:gridCol w:w="473"/>
        <w:gridCol w:w="473"/>
      </w:tblGrid>
      <w:tr w:rsidR="005F6EFB" w:rsidRPr="000940F7" w:rsidTr="005F6EFB">
        <w:trPr>
          <w:trHeight w:val="2393"/>
        </w:trPr>
        <w:tc>
          <w:tcPr>
            <w:tcW w:w="172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rsidR="005F6EFB" w:rsidRPr="00217225" w:rsidRDefault="005F6EFB" w:rsidP="00217225">
            <w:pPr>
              <w:spacing w:after="0" w:line="240" w:lineRule="auto"/>
              <w:jc w:val="left"/>
              <w:rPr>
                <w:rFonts w:eastAsia="Times New Roman" w:cs="Times New Roman"/>
                <w:color w:val="000000"/>
                <w:lang w:val="en-US"/>
              </w:rPr>
            </w:pPr>
            <w:r w:rsidRPr="00217225">
              <w:rPr>
                <w:rFonts w:eastAsia="Times New Roman" w:cs="Times New Roman"/>
                <w:color w:val="000000"/>
                <w:lang w:val="en-US"/>
              </w:rPr>
              <w:t>Entity</w:t>
            </w:r>
          </w:p>
        </w:tc>
        <w:tc>
          <w:tcPr>
            <w:tcW w:w="473" w:type="dxa"/>
            <w:tcBorders>
              <w:top w:val="single" w:sz="4" w:space="0" w:color="auto"/>
              <w:left w:val="nil"/>
              <w:bottom w:val="single" w:sz="4" w:space="0" w:color="auto"/>
              <w:right w:val="single" w:sz="4" w:space="0" w:color="auto"/>
            </w:tcBorders>
            <w:shd w:val="clear" w:color="auto" w:fill="D9D9D9" w:themeFill="background1" w:themeFillShade="D9"/>
            <w:noWrap/>
            <w:textDirection w:val="btLr"/>
            <w:vAlign w:val="bottom"/>
            <w:hideMark/>
          </w:tcPr>
          <w:p w:rsidR="005F6EFB" w:rsidRPr="00217225" w:rsidRDefault="005F6EFB" w:rsidP="000940F7">
            <w:pPr>
              <w:spacing w:after="0" w:line="240" w:lineRule="auto"/>
              <w:jc w:val="left"/>
              <w:rPr>
                <w:rFonts w:eastAsia="Times New Roman" w:cs="Times New Roman"/>
                <w:color w:val="000000"/>
                <w:lang w:val="en-US"/>
              </w:rPr>
            </w:pPr>
            <w:r w:rsidRPr="00217225">
              <w:rPr>
                <w:rFonts w:eastAsia="Times New Roman" w:cs="Times New Roman"/>
                <w:color w:val="000000"/>
                <w:lang w:val="en-US"/>
              </w:rPr>
              <w:t>COBie Metadata</w:t>
            </w:r>
          </w:p>
        </w:tc>
        <w:tc>
          <w:tcPr>
            <w:tcW w:w="473" w:type="dxa"/>
            <w:tcBorders>
              <w:top w:val="single" w:sz="4" w:space="0" w:color="auto"/>
              <w:left w:val="nil"/>
              <w:bottom w:val="single" w:sz="4" w:space="0" w:color="auto"/>
              <w:right w:val="single" w:sz="4" w:space="0" w:color="auto"/>
            </w:tcBorders>
            <w:shd w:val="clear" w:color="auto" w:fill="D9D9D9" w:themeFill="background1" w:themeFillShade="D9"/>
            <w:textDirection w:val="btLr"/>
            <w:vAlign w:val="bottom"/>
          </w:tcPr>
          <w:p w:rsidR="005F6EFB" w:rsidRPr="00217225" w:rsidRDefault="005F6EFB" w:rsidP="005F6EFB">
            <w:pPr>
              <w:spacing w:after="0" w:line="240" w:lineRule="auto"/>
              <w:jc w:val="left"/>
              <w:rPr>
                <w:rFonts w:eastAsia="Times New Roman" w:cs="Times New Roman"/>
                <w:color w:val="000000"/>
                <w:lang w:val="en-US"/>
              </w:rPr>
            </w:pPr>
            <w:r w:rsidRPr="00217225">
              <w:rPr>
                <w:rFonts w:eastAsia="Times New Roman" w:cs="Times New Roman"/>
                <w:color w:val="000000"/>
                <w:lang w:val="en-US"/>
              </w:rPr>
              <w:t>COBie Contact</w:t>
            </w:r>
          </w:p>
        </w:tc>
        <w:tc>
          <w:tcPr>
            <w:tcW w:w="47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extDirection w:val="btLr"/>
            <w:vAlign w:val="bottom"/>
            <w:hideMark/>
          </w:tcPr>
          <w:p w:rsidR="005F6EFB" w:rsidRPr="00217225" w:rsidRDefault="005F6EFB" w:rsidP="000940F7">
            <w:pPr>
              <w:spacing w:after="0" w:line="240" w:lineRule="auto"/>
              <w:jc w:val="left"/>
              <w:rPr>
                <w:rFonts w:eastAsia="Times New Roman" w:cs="Times New Roman"/>
                <w:color w:val="000000"/>
                <w:lang w:val="en-US"/>
              </w:rPr>
            </w:pPr>
            <w:r w:rsidRPr="00217225">
              <w:rPr>
                <w:rFonts w:eastAsia="Times New Roman" w:cs="Times New Roman"/>
                <w:color w:val="000000"/>
                <w:lang w:val="en-US"/>
              </w:rPr>
              <w:t>External Data Constraints</w:t>
            </w:r>
          </w:p>
        </w:tc>
        <w:tc>
          <w:tcPr>
            <w:tcW w:w="473" w:type="dxa"/>
            <w:tcBorders>
              <w:top w:val="single" w:sz="4" w:space="0" w:color="auto"/>
              <w:left w:val="nil"/>
              <w:bottom w:val="single" w:sz="4" w:space="0" w:color="auto"/>
              <w:right w:val="single" w:sz="4" w:space="0" w:color="auto"/>
            </w:tcBorders>
            <w:shd w:val="clear" w:color="auto" w:fill="D9D9D9" w:themeFill="background1" w:themeFillShade="D9"/>
            <w:noWrap/>
            <w:textDirection w:val="btLr"/>
            <w:vAlign w:val="bottom"/>
            <w:hideMark/>
          </w:tcPr>
          <w:p w:rsidR="005F6EFB" w:rsidRPr="00217225" w:rsidRDefault="005F6EFB" w:rsidP="000940F7">
            <w:pPr>
              <w:spacing w:after="0" w:line="240" w:lineRule="auto"/>
              <w:jc w:val="left"/>
              <w:rPr>
                <w:rFonts w:eastAsia="Times New Roman" w:cs="Times New Roman"/>
                <w:color w:val="000000"/>
                <w:lang w:val="en-US"/>
              </w:rPr>
            </w:pPr>
            <w:r w:rsidRPr="00217225">
              <w:rPr>
                <w:rFonts w:eastAsia="Times New Roman" w:cs="Times New Roman"/>
                <w:color w:val="000000"/>
                <w:lang w:val="en-US"/>
              </w:rPr>
              <w:t>Classification</w:t>
            </w:r>
          </w:p>
        </w:tc>
        <w:tc>
          <w:tcPr>
            <w:tcW w:w="473" w:type="dxa"/>
            <w:tcBorders>
              <w:top w:val="single" w:sz="4" w:space="0" w:color="auto"/>
              <w:left w:val="nil"/>
              <w:bottom w:val="single" w:sz="4" w:space="0" w:color="auto"/>
              <w:right w:val="single" w:sz="4" w:space="0" w:color="auto"/>
            </w:tcBorders>
            <w:shd w:val="clear" w:color="auto" w:fill="D9D9D9" w:themeFill="background1" w:themeFillShade="D9"/>
            <w:noWrap/>
            <w:textDirection w:val="btLr"/>
            <w:vAlign w:val="bottom"/>
            <w:hideMark/>
          </w:tcPr>
          <w:p w:rsidR="005F6EFB" w:rsidRPr="00217225" w:rsidRDefault="005F6EFB" w:rsidP="000940F7">
            <w:pPr>
              <w:spacing w:after="0" w:line="240" w:lineRule="auto"/>
              <w:jc w:val="left"/>
              <w:rPr>
                <w:rFonts w:eastAsia="Times New Roman" w:cs="Times New Roman"/>
                <w:color w:val="000000"/>
                <w:lang w:val="en-US"/>
              </w:rPr>
            </w:pPr>
            <w:r w:rsidRPr="00217225">
              <w:rPr>
                <w:rFonts w:eastAsia="Times New Roman" w:cs="Times New Roman"/>
                <w:color w:val="000000"/>
                <w:lang w:val="en-US"/>
              </w:rPr>
              <w:t>Spatial Composition</w:t>
            </w:r>
          </w:p>
        </w:tc>
        <w:tc>
          <w:tcPr>
            <w:tcW w:w="473" w:type="dxa"/>
            <w:tcBorders>
              <w:top w:val="single" w:sz="4" w:space="0" w:color="auto"/>
              <w:left w:val="nil"/>
              <w:bottom w:val="single" w:sz="4" w:space="0" w:color="auto"/>
              <w:right w:val="single" w:sz="4" w:space="0" w:color="auto"/>
            </w:tcBorders>
            <w:shd w:val="clear" w:color="auto" w:fill="D9D9D9" w:themeFill="background1" w:themeFillShade="D9"/>
            <w:noWrap/>
            <w:textDirection w:val="btLr"/>
            <w:vAlign w:val="bottom"/>
            <w:hideMark/>
          </w:tcPr>
          <w:p w:rsidR="005F6EFB" w:rsidRPr="00217225" w:rsidRDefault="005F6EFB" w:rsidP="000940F7">
            <w:pPr>
              <w:spacing w:after="0" w:line="240" w:lineRule="auto"/>
              <w:jc w:val="left"/>
              <w:rPr>
                <w:rFonts w:eastAsia="Times New Roman" w:cs="Times New Roman"/>
                <w:color w:val="000000"/>
                <w:lang w:val="en-US"/>
              </w:rPr>
            </w:pPr>
            <w:r w:rsidRPr="00217225">
              <w:rPr>
                <w:rFonts w:eastAsia="Times New Roman" w:cs="Times New Roman"/>
                <w:color w:val="000000"/>
                <w:lang w:val="en-US"/>
              </w:rPr>
              <w:t>Conversion Units</w:t>
            </w:r>
          </w:p>
        </w:tc>
        <w:tc>
          <w:tcPr>
            <w:tcW w:w="473" w:type="dxa"/>
            <w:tcBorders>
              <w:top w:val="single" w:sz="4" w:space="0" w:color="auto"/>
              <w:left w:val="nil"/>
              <w:bottom w:val="single" w:sz="4" w:space="0" w:color="auto"/>
              <w:right w:val="single" w:sz="4" w:space="0" w:color="auto"/>
            </w:tcBorders>
            <w:shd w:val="clear" w:color="auto" w:fill="D9D9D9" w:themeFill="background1" w:themeFillShade="D9"/>
            <w:noWrap/>
            <w:textDirection w:val="btLr"/>
            <w:vAlign w:val="bottom"/>
            <w:hideMark/>
          </w:tcPr>
          <w:p w:rsidR="005F6EFB" w:rsidRPr="00217225" w:rsidRDefault="005F6EFB" w:rsidP="000940F7">
            <w:pPr>
              <w:spacing w:after="0" w:line="240" w:lineRule="auto"/>
              <w:jc w:val="left"/>
              <w:rPr>
                <w:rFonts w:eastAsia="Times New Roman" w:cs="Times New Roman"/>
                <w:color w:val="000000"/>
                <w:lang w:val="en-US"/>
              </w:rPr>
            </w:pPr>
            <w:r w:rsidRPr="00217225">
              <w:rPr>
                <w:rFonts w:eastAsia="Times New Roman" w:cs="Times New Roman"/>
                <w:color w:val="000000"/>
                <w:lang w:val="en-US"/>
              </w:rPr>
              <w:t>Project Declaration</w:t>
            </w:r>
          </w:p>
        </w:tc>
        <w:tc>
          <w:tcPr>
            <w:tcW w:w="473" w:type="dxa"/>
            <w:tcBorders>
              <w:top w:val="single" w:sz="4" w:space="0" w:color="auto"/>
              <w:left w:val="nil"/>
              <w:bottom w:val="single" w:sz="4" w:space="0" w:color="auto"/>
              <w:right w:val="single" w:sz="4" w:space="0" w:color="auto"/>
            </w:tcBorders>
            <w:shd w:val="clear" w:color="auto" w:fill="D9D9D9" w:themeFill="background1" w:themeFillShade="D9"/>
            <w:noWrap/>
            <w:textDirection w:val="btLr"/>
            <w:vAlign w:val="bottom"/>
            <w:hideMark/>
          </w:tcPr>
          <w:p w:rsidR="005F6EFB" w:rsidRPr="00217225" w:rsidRDefault="005F6EFB" w:rsidP="000940F7">
            <w:pPr>
              <w:spacing w:after="0" w:line="240" w:lineRule="auto"/>
              <w:jc w:val="left"/>
              <w:rPr>
                <w:rFonts w:eastAsia="Times New Roman" w:cs="Times New Roman"/>
                <w:color w:val="000000"/>
                <w:lang w:val="en-US"/>
              </w:rPr>
            </w:pPr>
            <w:r w:rsidRPr="00217225">
              <w:rPr>
                <w:rFonts w:eastAsia="Times New Roman" w:cs="Times New Roman"/>
                <w:color w:val="000000"/>
                <w:lang w:val="en-US"/>
              </w:rPr>
              <w:t>Group Assignment</w:t>
            </w:r>
          </w:p>
        </w:tc>
        <w:tc>
          <w:tcPr>
            <w:tcW w:w="473" w:type="dxa"/>
            <w:tcBorders>
              <w:top w:val="single" w:sz="4" w:space="0" w:color="auto"/>
              <w:left w:val="nil"/>
              <w:bottom w:val="single" w:sz="4" w:space="0" w:color="auto"/>
              <w:right w:val="single" w:sz="4" w:space="0" w:color="auto"/>
            </w:tcBorders>
            <w:shd w:val="clear" w:color="auto" w:fill="D9D9D9" w:themeFill="background1" w:themeFillShade="D9"/>
            <w:noWrap/>
            <w:textDirection w:val="btLr"/>
            <w:vAlign w:val="bottom"/>
            <w:hideMark/>
          </w:tcPr>
          <w:p w:rsidR="005F6EFB" w:rsidRPr="00217225" w:rsidRDefault="005F6EFB" w:rsidP="000940F7">
            <w:pPr>
              <w:spacing w:after="0" w:line="240" w:lineRule="auto"/>
              <w:jc w:val="left"/>
              <w:rPr>
                <w:rFonts w:eastAsia="Times New Roman" w:cs="Times New Roman"/>
                <w:color w:val="000000"/>
                <w:lang w:val="en-US"/>
              </w:rPr>
            </w:pPr>
            <w:r w:rsidRPr="00217225">
              <w:rPr>
                <w:rFonts w:eastAsia="Times New Roman" w:cs="Times New Roman"/>
                <w:color w:val="000000"/>
                <w:lang w:val="en-US"/>
              </w:rPr>
              <w:t>Object Typing</w:t>
            </w:r>
          </w:p>
        </w:tc>
        <w:tc>
          <w:tcPr>
            <w:tcW w:w="473" w:type="dxa"/>
            <w:tcBorders>
              <w:top w:val="single" w:sz="4" w:space="0" w:color="auto"/>
              <w:left w:val="nil"/>
              <w:bottom w:val="single" w:sz="4" w:space="0" w:color="auto"/>
              <w:right w:val="single" w:sz="4" w:space="0" w:color="auto"/>
            </w:tcBorders>
            <w:shd w:val="clear" w:color="auto" w:fill="D9D9D9" w:themeFill="background1" w:themeFillShade="D9"/>
            <w:noWrap/>
            <w:textDirection w:val="btLr"/>
            <w:vAlign w:val="bottom"/>
            <w:hideMark/>
          </w:tcPr>
          <w:p w:rsidR="005F6EFB" w:rsidRPr="00217225" w:rsidRDefault="005F6EFB" w:rsidP="000940F7">
            <w:pPr>
              <w:spacing w:after="0" w:line="240" w:lineRule="auto"/>
              <w:jc w:val="left"/>
              <w:rPr>
                <w:rFonts w:eastAsia="Times New Roman" w:cs="Times New Roman"/>
                <w:color w:val="000000"/>
                <w:lang w:val="en-US"/>
              </w:rPr>
            </w:pPr>
            <w:r w:rsidRPr="00217225">
              <w:rPr>
                <w:rFonts w:eastAsia="Times New Roman" w:cs="Times New Roman"/>
                <w:color w:val="000000"/>
                <w:lang w:val="en-US"/>
              </w:rPr>
              <w:t>Property Sets</w:t>
            </w:r>
          </w:p>
        </w:tc>
        <w:tc>
          <w:tcPr>
            <w:tcW w:w="473" w:type="dxa"/>
            <w:tcBorders>
              <w:top w:val="single" w:sz="4" w:space="0" w:color="auto"/>
              <w:left w:val="nil"/>
              <w:bottom w:val="single" w:sz="4" w:space="0" w:color="auto"/>
              <w:right w:val="single" w:sz="4" w:space="0" w:color="auto"/>
            </w:tcBorders>
            <w:shd w:val="clear" w:color="auto" w:fill="D9D9D9" w:themeFill="background1" w:themeFillShade="D9"/>
            <w:noWrap/>
            <w:textDirection w:val="btLr"/>
            <w:vAlign w:val="bottom"/>
            <w:hideMark/>
          </w:tcPr>
          <w:p w:rsidR="005F6EFB" w:rsidRPr="00217225" w:rsidRDefault="005F6EFB" w:rsidP="000940F7">
            <w:pPr>
              <w:spacing w:after="0" w:line="240" w:lineRule="auto"/>
              <w:jc w:val="left"/>
              <w:rPr>
                <w:rFonts w:eastAsia="Times New Roman" w:cs="Times New Roman"/>
                <w:color w:val="000000"/>
                <w:lang w:val="en-US"/>
              </w:rPr>
            </w:pPr>
            <w:r w:rsidRPr="00217225">
              <w:rPr>
                <w:rFonts w:eastAsia="Times New Roman" w:cs="Times New Roman"/>
                <w:color w:val="000000"/>
                <w:lang w:val="en-US"/>
              </w:rPr>
              <w:t>Control Assignment</w:t>
            </w:r>
          </w:p>
        </w:tc>
        <w:tc>
          <w:tcPr>
            <w:tcW w:w="473" w:type="dxa"/>
            <w:tcBorders>
              <w:top w:val="single" w:sz="4" w:space="0" w:color="auto"/>
              <w:left w:val="nil"/>
              <w:bottom w:val="single" w:sz="4" w:space="0" w:color="auto"/>
              <w:right w:val="single" w:sz="4" w:space="0" w:color="auto"/>
            </w:tcBorders>
            <w:shd w:val="clear" w:color="auto" w:fill="D9D9D9" w:themeFill="background1" w:themeFillShade="D9"/>
            <w:noWrap/>
            <w:textDirection w:val="btLr"/>
            <w:vAlign w:val="bottom"/>
            <w:hideMark/>
          </w:tcPr>
          <w:p w:rsidR="005F6EFB" w:rsidRPr="00217225" w:rsidRDefault="005F6EFB" w:rsidP="000940F7">
            <w:pPr>
              <w:spacing w:after="0" w:line="240" w:lineRule="auto"/>
              <w:jc w:val="left"/>
              <w:rPr>
                <w:rFonts w:eastAsia="Times New Roman" w:cs="Times New Roman"/>
                <w:color w:val="000000"/>
                <w:lang w:val="en-US"/>
              </w:rPr>
            </w:pPr>
            <w:r w:rsidRPr="00217225">
              <w:rPr>
                <w:rFonts w:eastAsia="Times New Roman" w:cs="Times New Roman"/>
                <w:color w:val="000000"/>
                <w:lang w:val="en-US"/>
              </w:rPr>
              <w:t>Quantities on Occurrences</w:t>
            </w:r>
          </w:p>
        </w:tc>
        <w:tc>
          <w:tcPr>
            <w:tcW w:w="473" w:type="dxa"/>
            <w:tcBorders>
              <w:top w:val="single" w:sz="4" w:space="0" w:color="auto"/>
              <w:left w:val="nil"/>
              <w:bottom w:val="single" w:sz="4" w:space="0" w:color="auto"/>
              <w:right w:val="single" w:sz="4" w:space="0" w:color="auto"/>
            </w:tcBorders>
            <w:shd w:val="clear" w:color="auto" w:fill="D9D9D9" w:themeFill="background1" w:themeFillShade="D9"/>
            <w:noWrap/>
            <w:textDirection w:val="btLr"/>
            <w:vAlign w:val="bottom"/>
            <w:hideMark/>
          </w:tcPr>
          <w:p w:rsidR="005F6EFB" w:rsidRPr="00217225" w:rsidRDefault="005F6EFB" w:rsidP="000940F7">
            <w:pPr>
              <w:spacing w:after="0" w:line="240" w:lineRule="auto"/>
              <w:jc w:val="left"/>
              <w:rPr>
                <w:rFonts w:eastAsia="Times New Roman" w:cs="Times New Roman"/>
                <w:color w:val="000000"/>
                <w:lang w:val="en-US"/>
              </w:rPr>
            </w:pPr>
            <w:r w:rsidRPr="00217225">
              <w:rPr>
                <w:rFonts w:eastAsia="Times New Roman" w:cs="Times New Roman"/>
                <w:color w:val="000000"/>
                <w:lang w:val="en-US"/>
              </w:rPr>
              <w:t>Spatial Containment</w:t>
            </w:r>
          </w:p>
        </w:tc>
      </w:tr>
      <w:tr w:rsidR="005F6EFB" w:rsidRPr="000940F7" w:rsidTr="005F6EFB">
        <w:trPr>
          <w:trHeight w:val="300"/>
        </w:trPr>
        <w:tc>
          <w:tcPr>
            <w:tcW w:w="172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5F6EFB" w:rsidRPr="00217225" w:rsidRDefault="005F6EFB" w:rsidP="00217225">
            <w:pPr>
              <w:spacing w:after="0" w:line="240" w:lineRule="auto"/>
              <w:jc w:val="left"/>
              <w:rPr>
                <w:rFonts w:eastAsia="Times New Roman" w:cs="Times New Roman"/>
                <w:color w:val="000000"/>
                <w:lang w:val="en-US"/>
              </w:rPr>
            </w:pPr>
            <w:r w:rsidRPr="00217225">
              <w:rPr>
                <w:rFonts w:eastAsia="Times New Roman" w:cs="Times New Roman"/>
                <w:color w:val="000000"/>
                <w:lang w:val="en-US"/>
              </w:rPr>
              <w:t>IfcSpace</w:t>
            </w:r>
          </w:p>
        </w:tc>
        <w:tc>
          <w:tcPr>
            <w:tcW w:w="473" w:type="dxa"/>
            <w:tcBorders>
              <w:top w:val="nil"/>
              <w:left w:val="nil"/>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single" w:sz="4" w:space="0" w:color="auto"/>
              <w:left w:val="nil"/>
              <w:bottom w:val="single" w:sz="4" w:space="0" w:color="auto"/>
              <w:right w:val="single" w:sz="4" w:space="0" w:color="auto"/>
            </w:tcBorders>
            <w:vAlign w:val="center"/>
          </w:tcPr>
          <w:p w:rsidR="005F6EFB" w:rsidRPr="00591D35" w:rsidRDefault="005F6EFB"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single" w:sz="4" w:space="0" w:color="auto"/>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r>
      <w:tr w:rsidR="005F6EFB" w:rsidRPr="000940F7" w:rsidTr="005F6EFB">
        <w:trPr>
          <w:trHeight w:val="300"/>
        </w:trPr>
        <w:tc>
          <w:tcPr>
            <w:tcW w:w="172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5F6EFB" w:rsidRPr="00217225" w:rsidRDefault="005F6EFB" w:rsidP="00217225">
            <w:pPr>
              <w:spacing w:after="0" w:line="240" w:lineRule="auto"/>
              <w:jc w:val="left"/>
              <w:rPr>
                <w:rFonts w:eastAsia="Times New Roman" w:cs="Times New Roman"/>
                <w:color w:val="000000"/>
                <w:lang w:val="en-US"/>
              </w:rPr>
            </w:pPr>
            <w:r w:rsidRPr="00217225">
              <w:rPr>
                <w:rFonts w:eastAsia="Times New Roman" w:cs="Times New Roman"/>
                <w:color w:val="000000"/>
                <w:lang w:val="en-US"/>
              </w:rPr>
              <w:t>IfcBuildingStorey</w:t>
            </w:r>
          </w:p>
        </w:tc>
        <w:tc>
          <w:tcPr>
            <w:tcW w:w="473" w:type="dxa"/>
            <w:tcBorders>
              <w:top w:val="nil"/>
              <w:left w:val="nil"/>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single" w:sz="4" w:space="0" w:color="auto"/>
              <w:left w:val="nil"/>
              <w:bottom w:val="single" w:sz="4" w:space="0" w:color="auto"/>
              <w:right w:val="single" w:sz="4" w:space="0" w:color="auto"/>
            </w:tcBorders>
            <w:vAlign w:val="center"/>
          </w:tcPr>
          <w:p w:rsidR="005F6EFB" w:rsidRPr="00591D35" w:rsidRDefault="005F6EFB"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single" w:sz="4" w:space="0" w:color="auto"/>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r>
      <w:tr w:rsidR="005F6EFB" w:rsidRPr="000940F7" w:rsidTr="005F6EFB">
        <w:trPr>
          <w:trHeight w:val="300"/>
        </w:trPr>
        <w:tc>
          <w:tcPr>
            <w:tcW w:w="172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5F6EFB" w:rsidRPr="00217225" w:rsidRDefault="005F6EFB" w:rsidP="00217225">
            <w:pPr>
              <w:spacing w:after="0" w:line="240" w:lineRule="auto"/>
              <w:jc w:val="left"/>
              <w:rPr>
                <w:rFonts w:eastAsia="Times New Roman" w:cs="Times New Roman"/>
                <w:color w:val="000000"/>
                <w:lang w:val="en-US"/>
              </w:rPr>
            </w:pPr>
            <w:r w:rsidRPr="00217225">
              <w:rPr>
                <w:rFonts w:eastAsia="Times New Roman" w:cs="Times New Roman"/>
                <w:color w:val="000000"/>
                <w:lang w:val="en-US"/>
              </w:rPr>
              <w:t>IfcBuilding</w:t>
            </w:r>
          </w:p>
        </w:tc>
        <w:tc>
          <w:tcPr>
            <w:tcW w:w="473" w:type="dxa"/>
            <w:tcBorders>
              <w:top w:val="nil"/>
              <w:left w:val="nil"/>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single" w:sz="4" w:space="0" w:color="auto"/>
              <w:left w:val="nil"/>
              <w:bottom w:val="single" w:sz="4" w:space="0" w:color="auto"/>
              <w:right w:val="single" w:sz="4" w:space="0" w:color="auto"/>
            </w:tcBorders>
            <w:vAlign w:val="center"/>
          </w:tcPr>
          <w:p w:rsidR="005F6EFB" w:rsidRPr="00591D35" w:rsidRDefault="005F6EFB"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single" w:sz="4" w:space="0" w:color="auto"/>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r>
      <w:tr w:rsidR="005F6EFB" w:rsidRPr="000940F7" w:rsidTr="005F6EFB">
        <w:trPr>
          <w:trHeight w:val="300"/>
        </w:trPr>
        <w:tc>
          <w:tcPr>
            <w:tcW w:w="172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5F6EFB" w:rsidRPr="00217225" w:rsidRDefault="005F6EFB" w:rsidP="00217225">
            <w:pPr>
              <w:spacing w:after="0" w:line="240" w:lineRule="auto"/>
              <w:jc w:val="left"/>
              <w:rPr>
                <w:rFonts w:eastAsia="Times New Roman" w:cs="Times New Roman"/>
                <w:color w:val="000000"/>
                <w:lang w:val="en-US"/>
              </w:rPr>
            </w:pPr>
            <w:r w:rsidRPr="00217225">
              <w:rPr>
                <w:rFonts w:eastAsia="Times New Roman" w:cs="Times New Roman"/>
                <w:color w:val="000000"/>
                <w:lang w:val="en-US"/>
              </w:rPr>
              <w:t>IfcSite</w:t>
            </w:r>
          </w:p>
        </w:tc>
        <w:tc>
          <w:tcPr>
            <w:tcW w:w="473" w:type="dxa"/>
            <w:tcBorders>
              <w:top w:val="nil"/>
              <w:left w:val="nil"/>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single" w:sz="4" w:space="0" w:color="auto"/>
              <w:left w:val="nil"/>
              <w:bottom w:val="single" w:sz="4" w:space="0" w:color="auto"/>
              <w:right w:val="single" w:sz="4" w:space="0" w:color="auto"/>
            </w:tcBorders>
            <w:vAlign w:val="center"/>
          </w:tcPr>
          <w:p w:rsidR="005F6EFB" w:rsidRPr="00591D35" w:rsidRDefault="005F6EFB"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single" w:sz="4" w:space="0" w:color="auto"/>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r>
      <w:tr w:rsidR="005F6EFB" w:rsidRPr="000940F7" w:rsidTr="005F6EFB">
        <w:trPr>
          <w:trHeight w:val="300"/>
        </w:trPr>
        <w:tc>
          <w:tcPr>
            <w:tcW w:w="172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5F6EFB" w:rsidRPr="00217225" w:rsidRDefault="005F6EFB" w:rsidP="00217225">
            <w:pPr>
              <w:spacing w:after="0" w:line="240" w:lineRule="auto"/>
              <w:jc w:val="left"/>
              <w:rPr>
                <w:rFonts w:eastAsia="Times New Roman" w:cs="Times New Roman"/>
                <w:color w:val="000000"/>
                <w:lang w:val="en-US"/>
              </w:rPr>
            </w:pPr>
            <w:r w:rsidRPr="00217225">
              <w:rPr>
                <w:rFonts w:eastAsia="Times New Roman" w:cs="Times New Roman"/>
                <w:color w:val="000000"/>
                <w:lang w:val="en-US"/>
              </w:rPr>
              <w:t>IfcProject</w:t>
            </w:r>
          </w:p>
        </w:tc>
        <w:tc>
          <w:tcPr>
            <w:tcW w:w="473" w:type="dxa"/>
            <w:tcBorders>
              <w:top w:val="nil"/>
              <w:left w:val="nil"/>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single" w:sz="4" w:space="0" w:color="auto"/>
              <w:left w:val="nil"/>
              <w:bottom w:val="single" w:sz="4" w:space="0" w:color="auto"/>
              <w:right w:val="single" w:sz="4" w:space="0" w:color="auto"/>
            </w:tcBorders>
            <w:vAlign w:val="center"/>
          </w:tcPr>
          <w:p w:rsidR="005F6EFB" w:rsidRPr="00591D35" w:rsidRDefault="005F6EFB"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single" w:sz="4" w:space="0" w:color="auto"/>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r>
      <w:tr w:rsidR="005F6EFB" w:rsidRPr="000940F7" w:rsidTr="005F6EFB">
        <w:trPr>
          <w:trHeight w:val="300"/>
        </w:trPr>
        <w:tc>
          <w:tcPr>
            <w:tcW w:w="172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5F6EFB" w:rsidRPr="00217225" w:rsidRDefault="005F6EFB" w:rsidP="00217225">
            <w:pPr>
              <w:spacing w:after="0" w:line="240" w:lineRule="auto"/>
              <w:jc w:val="left"/>
              <w:rPr>
                <w:rFonts w:eastAsia="Times New Roman" w:cs="Times New Roman"/>
                <w:color w:val="000000"/>
                <w:lang w:val="en-US"/>
              </w:rPr>
            </w:pPr>
            <w:r w:rsidRPr="00217225">
              <w:rPr>
                <w:rFonts w:eastAsia="Times New Roman" w:cs="Times New Roman"/>
                <w:color w:val="000000"/>
                <w:lang w:val="en-US"/>
              </w:rPr>
              <w:t>IfcZone</w:t>
            </w:r>
          </w:p>
        </w:tc>
        <w:tc>
          <w:tcPr>
            <w:tcW w:w="473" w:type="dxa"/>
            <w:tcBorders>
              <w:top w:val="nil"/>
              <w:left w:val="nil"/>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single" w:sz="4" w:space="0" w:color="auto"/>
              <w:left w:val="nil"/>
              <w:bottom w:val="single" w:sz="4" w:space="0" w:color="auto"/>
              <w:right w:val="single" w:sz="4" w:space="0" w:color="auto"/>
            </w:tcBorders>
            <w:vAlign w:val="center"/>
          </w:tcPr>
          <w:p w:rsidR="005F6EFB" w:rsidRPr="00591D35" w:rsidRDefault="005F6EFB"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single" w:sz="4" w:space="0" w:color="auto"/>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r>
      <w:tr w:rsidR="005F6EFB" w:rsidRPr="000940F7" w:rsidTr="005F6EFB">
        <w:trPr>
          <w:trHeight w:val="300"/>
        </w:trPr>
        <w:tc>
          <w:tcPr>
            <w:tcW w:w="172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5F6EFB" w:rsidRPr="00217225" w:rsidRDefault="005F6EFB" w:rsidP="00217225">
            <w:pPr>
              <w:spacing w:after="0" w:line="240" w:lineRule="auto"/>
              <w:jc w:val="left"/>
              <w:rPr>
                <w:rFonts w:eastAsia="Times New Roman" w:cs="Times New Roman"/>
                <w:color w:val="000000"/>
                <w:lang w:val="en-US"/>
              </w:rPr>
            </w:pPr>
            <w:r w:rsidRPr="00217225">
              <w:rPr>
                <w:rFonts w:eastAsia="Times New Roman" w:cs="Times New Roman"/>
                <w:color w:val="000000"/>
                <w:lang w:val="en-US"/>
              </w:rPr>
              <w:t>IfcSystem</w:t>
            </w:r>
          </w:p>
        </w:tc>
        <w:tc>
          <w:tcPr>
            <w:tcW w:w="473" w:type="dxa"/>
            <w:tcBorders>
              <w:top w:val="nil"/>
              <w:left w:val="nil"/>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single" w:sz="4" w:space="0" w:color="auto"/>
              <w:left w:val="nil"/>
              <w:bottom w:val="single" w:sz="4" w:space="0" w:color="auto"/>
              <w:right w:val="single" w:sz="4" w:space="0" w:color="auto"/>
            </w:tcBorders>
            <w:vAlign w:val="center"/>
          </w:tcPr>
          <w:p w:rsidR="005F6EFB" w:rsidRPr="00591D35" w:rsidRDefault="005F6EFB"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single" w:sz="4" w:space="0" w:color="auto"/>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r>
      <w:tr w:rsidR="005F6EFB" w:rsidRPr="000940F7" w:rsidTr="005F6EFB">
        <w:trPr>
          <w:trHeight w:val="300"/>
        </w:trPr>
        <w:tc>
          <w:tcPr>
            <w:tcW w:w="172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5F6EFB" w:rsidRPr="00217225" w:rsidRDefault="005F6EFB" w:rsidP="00217225">
            <w:pPr>
              <w:spacing w:after="0" w:line="240" w:lineRule="auto"/>
              <w:jc w:val="left"/>
              <w:rPr>
                <w:rFonts w:eastAsia="Times New Roman" w:cs="Times New Roman"/>
                <w:color w:val="000000"/>
                <w:lang w:val="en-US"/>
              </w:rPr>
            </w:pPr>
            <w:r w:rsidRPr="00217225">
              <w:rPr>
                <w:rFonts w:eastAsia="Times New Roman" w:cs="Times New Roman"/>
                <w:color w:val="000000"/>
                <w:lang w:val="en-US"/>
              </w:rPr>
              <w:t>IfcElement</w:t>
            </w:r>
          </w:p>
        </w:tc>
        <w:tc>
          <w:tcPr>
            <w:tcW w:w="473" w:type="dxa"/>
            <w:tcBorders>
              <w:top w:val="nil"/>
              <w:left w:val="nil"/>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single" w:sz="4" w:space="0" w:color="auto"/>
              <w:left w:val="nil"/>
              <w:bottom w:val="single" w:sz="4" w:space="0" w:color="auto"/>
              <w:right w:val="single" w:sz="4" w:space="0" w:color="auto"/>
            </w:tcBorders>
            <w:vAlign w:val="center"/>
          </w:tcPr>
          <w:p w:rsidR="005F6EFB" w:rsidRPr="00591D35" w:rsidRDefault="005F6EFB"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single" w:sz="4" w:space="0" w:color="auto"/>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r>
      <w:tr w:rsidR="005F6EFB" w:rsidRPr="000940F7" w:rsidTr="005F6EFB">
        <w:trPr>
          <w:trHeight w:val="300"/>
        </w:trPr>
        <w:tc>
          <w:tcPr>
            <w:tcW w:w="172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5F6EFB" w:rsidRPr="00217225" w:rsidRDefault="005F6EFB" w:rsidP="00217225">
            <w:pPr>
              <w:spacing w:after="0" w:line="240" w:lineRule="auto"/>
              <w:jc w:val="left"/>
              <w:rPr>
                <w:rFonts w:eastAsia="Times New Roman" w:cs="Times New Roman"/>
                <w:color w:val="000000"/>
                <w:lang w:val="en-US"/>
              </w:rPr>
            </w:pPr>
            <w:r w:rsidRPr="00217225">
              <w:rPr>
                <w:rFonts w:eastAsia="Times New Roman" w:cs="Times New Roman"/>
                <w:color w:val="000000"/>
                <w:lang w:val="en-US"/>
              </w:rPr>
              <w:t>ifcElementType</w:t>
            </w:r>
          </w:p>
        </w:tc>
        <w:tc>
          <w:tcPr>
            <w:tcW w:w="473" w:type="dxa"/>
            <w:tcBorders>
              <w:top w:val="nil"/>
              <w:left w:val="nil"/>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single" w:sz="4" w:space="0" w:color="auto"/>
              <w:left w:val="nil"/>
              <w:bottom w:val="single" w:sz="4" w:space="0" w:color="auto"/>
              <w:right w:val="single" w:sz="4" w:space="0" w:color="auto"/>
            </w:tcBorders>
            <w:vAlign w:val="center"/>
          </w:tcPr>
          <w:p w:rsidR="005F6EFB" w:rsidRPr="00591D35" w:rsidRDefault="005F6EFB"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single" w:sz="4" w:space="0" w:color="auto"/>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r>
      <w:tr w:rsidR="005F6EFB" w:rsidRPr="000940F7" w:rsidTr="005F6EFB">
        <w:trPr>
          <w:trHeight w:val="300"/>
        </w:trPr>
        <w:tc>
          <w:tcPr>
            <w:tcW w:w="172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5F6EFB" w:rsidRPr="00217225" w:rsidRDefault="005F6EFB" w:rsidP="00217225">
            <w:pPr>
              <w:spacing w:after="0" w:line="240" w:lineRule="auto"/>
              <w:jc w:val="left"/>
              <w:rPr>
                <w:rFonts w:eastAsia="Times New Roman" w:cs="Times New Roman"/>
                <w:color w:val="000000"/>
                <w:lang w:val="en-US"/>
              </w:rPr>
            </w:pPr>
            <w:r w:rsidRPr="00217225">
              <w:rPr>
                <w:rFonts w:eastAsia="Times New Roman" w:cs="Times New Roman"/>
                <w:color w:val="000000"/>
                <w:lang w:val="en-US"/>
              </w:rPr>
              <w:t>IfcActor</w:t>
            </w:r>
          </w:p>
        </w:tc>
        <w:tc>
          <w:tcPr>
            <w:tcW w:w="473" w:type="dxa"/>
            <w:tcBorders>
              <w:top w:val="nil"/>
              <w:left w:val="nil"/>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single" w:sz="4" w:space="0" w:color="auto"/>
              <w:left w:val="nil"/>
              <w:bottom w:val="single" w:sz="4" w:space="0" w:color="auto"/>
              <w:right w:val="single" w:sz="4" w:space="0" w:color="auto"/>
            </w:tcBorders>
            <w:vAlign w:val="center"/>
          </w:tcPr>
          <w:p w:rsidR="005F6EFB" w:rsidRPr="00591D35" w:rsidRDefault="005F6EFB"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nil"/>
              <w:left w:val="single" w:sz="4" w:space="0" w:color="auto"/>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r>
      <w:tr w:rsidR="005F6EFB" w:rsidRPr="000940F7" w:rsidTr="005F6EFB">
        <w:trPr>
          <w:trHeight w:val="300"/>
        </w:trPr>
        <w:tc>
          <w:tcPr>
            <w:tcW w:w="172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5F6EFB" w:rsidRPr="00217225" w:rsidRDefault="005F6EFB" w:rsidP="00217225">
            <w:pPr>
              <w:spacing w:after="0" w:line="240" w:lineRule="auto"/>
              <w:jc w:val="left"/>
              <w:rPr>
                <w:rFonts w:eastAsia="Times New Roman" w:cs="Times New Roman"/>
                <w:color w:val="000000"/>
                <w:lang w:val="en-US"/>
              </w:rPr>
            </w:pPr>
            <w:r w:rsidRPr="00217225">
              <w:rPr>
                <w:rFonts w:eastAsia="Times New Roman" w:cs="Times New Roman"/>
                <w:color w:val="000000"/>
                <w:lang w:val="en-US"/>
              </w:rPr>
              <w:t>IfcActionRequest</w:t>
            </w:r>
          </w:p>
        </w:tc>
        <w:tc>
          <w:tcPr>
            <w:tcW w:w="473" w:type="dxa"/>
            <w:tcBorders>
              <w:top w:val="nil"/>
              <w:left w:val="nil"/>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single" w:sz="4" w:space="0" w:color="auto"/>
              <w:left w:val="nil"/>
              <w:bottom w:val="single" w:sz="4" w:space="0" w:color="auto"/>
              <w:right w:val="single" w:sz="4" w:space="0" w:color="auto"/>
            </w:tcBorders>
            <w:vAlign w:val="center"/>
          </w:tcPr>
          <w:p w:rsidR="005F6EFB" w:rsidRPr="00591D35" w:rsidRDefault="005F6EFB" w:rsidP="005F6EFB">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single" w:sz="4" w:space="0" w:color="auto"/>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5F6EFB" w:rsidRPr="00591D35" w:rsidRDefault="005F6EFB" w:rsidP="000940F7">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r>
    </w:tbl>
    <w:p w:rsidR="00217225" w:rsidRDefault="00217225" w:rsidP="00176E88"/>
    <w:p w:rsidR="00217225" w:rsidRDefault="00217225" w:rsidP="00176E88">
      <w:r>
        <w:br w:type="page"/>
      </w:r>
    </w:p>
    <w:p w:rsidR="003D66C4" w:rsidRDefault="003D66C4" w:rsidP="00176E88"/>
    <w:p w:rsidR="00554BE6" w:rsidRDefault="00176E88" w:rsidP="00176E88">
      <w:r>
        <w:t>Many information exchanges that build to create COBie data pertain to exchanges about product types.  This begins with an initial configuration of a generic product, to the idenfication of explicity product types, to the selection of possible candidates for that specification, and then through construction during the submittal process.  The following product type exchanges share the business rules found in the table below:</w:t>
      </w:r>
    </w:p>
    <w:p w:rsidR="00176E88" w:rsidRDefault="00176E88" w:rsidP="00955B15">
      <w:pPr>
        <w:pStyle w:val="ListParagraph"/>
        <w:numPr>
          <w:ilvl w:val="0"/>
          <w:numId w:val="118"/>
        </w:numPr>
        <w:spacing w:after="0"/>
      </w:pPr>
      <w:r>
        <w:t>Product Type Template</w:t>
      </w:r>
    </w:p>
    <w:p w:rsidR="00176E88" w:rsidRDefault="00176E88" w:rsidP="00955B15">
      <w:pPr>
        <w:pStyle w:val="ListParagraph"/>
        <w:numPr>
          <w:ilvl w:val="0"/>
          <w:numId w:val="118"/>
        </w:numPr>
        <w:spacing w:after="0"/>
      </w:pPr>
      <w:r>
        <w:t>Product Template</w:t>
      </w:r>
    </w:p>
    <w:p w:rsidR="00176E88" w:rsidRDefault="00176E88" w:rsidP="00955B15">
      <w:pPr>
        <w:pStyle w:val="ListParagraph"/>
        <w:numPr>
          <w:ilvl w:val="0"/>
          <w:numId w:val="118"/>
        </w:numPr>
        <w:spacing w:after="0"/>
      </w:pPr>
      <w:r>
        <w:t>Product Type Selection</w:t>
      </w:r>
    </w:p>
    <w:p w:rsidR="00736DAC" w:rsidRDefault="00736DAC" w:rsidP="00955B15">
      <w:pPr>
        <w:pStyle w:val="ListParagraph"/>
        <w:numPr>
          <w:ilvl w:val="0"/>
          <w:numId w:val="118"/>
        </w:numPr>
        <w:spacing w:after="0"/>
      </w:pPr>
      <w:r>
        <w:t>Product Type Warranty</w:t>
      </w:r>
    </w:p>
    <w:p w:rsidR="00736DAC" w:rsidRDefault="00736DAC" w:rsidP="00955B15">
      <w:pPr>
        <w:pStyle w:val="ListParagraph"/>
        <w:numPr>
          <w:ilvl w:val="0"/>
          <w:numId w:val="118"/>
        </w:numPr>
        <w:spacing w:after="0"/>
      </w:pPr>
      <w:r>
        <w:t>Product Type Parts</w:t>
      </w:r>
    </w:p>
    <w:p w:rsidR="00736DAC" w:rsidRDefault="00736DAC" w:rsidP="00736DAC">
      <w:pPr>
        <w:spacing w:after="0"/>
      </w:pPr>
    </w:p>
    <w:p w:rsidR="00736DAC" w:rsidRDefault="00736DAC" w:rsidP="00736DAC">
      <w:pPr>
        <w:spacing w:after="0"/>
      </w:pPr>
      <w:r>
        <w:t>Note that the entity ifcConstructionResourceType only applies to the Product Type Parts, exchange.</w:t>
      </w:r>
      <w:r w:rsidR="00B71DD9">
        <w:t xml:space="preserve">  Also note that COBie Contacts are required to identify product manufacturers, warranty gaurntors, and parts suppliers.</w:t>
      </w:r>
    </w:p>
    <w:p w:rsidR="00176E88" w:rsidRDefault="00176E88" w:rsidP="00176E88">
      <w:pPr>
        <w:spacing w:after="0"/>
      </w:pPr>
    </w:p>
    <w:p w:rsidR="000940F7" w:rsidRDefault="00BB60D3" w:rsidP="00554BE6">
      <w:pPr>
        <w:pStyle w:val="Caption"/>
        <w:keepNext/>
        <w:spacing w:after="0"/>
      </w:pPr>
      <w:bookmarkStart w:id="256" w:name="_Toc367440217"/>
      <w:r>
        <w:t xml:space="preserve">Table </w:t>
      </w:r>
      <w:r w:rsidR="00014688">
        <w:fldChar w:fldCharType="begin"/>
      </w:r>
      <w:r w:rsidR="00033CB2">
        <w:instrText xml:space="preserve"> SEQ Table \* ARABIC </w:instrText>
      </w:r>
      <w:r w:rsidR="00014688">
        <w:fldChar w:fldCharType="separate"/>
      </w:r>
      <w:r w:rsidR="000F7D43">
        <w:rPr>
          <w:noProof/>
        </w:rPr>
        <w:t>40</w:t>
      </w:r>
      <w:r w:rsidR="00014688">
        <w:rPr>
          <w:noProof/>
        </w:rPr>
        <w:fldChar w:fldCharType="end"/>
      </w:r>
      <w:r w:rsidRPr="00976537">
        <w:t xml:space="preserve"> Business Rules – </w:t>
      </w:r>
      <w:r>
        <w:t xml:space="preserve">Product </w:t>
      </w:r>
      <w:r w:rsidR="00736DAC">
        <w:t xml:space="preserve">Type </w:t>
      </w:r>
      <w:r w:rsidR="00021E40">
        <w:t>Exchanges</w:t>
      </w:r>
      <w:bookmarkEnd w:id="256"/>
      <w:r w:rsidR="000940F7" w:rsidRPr="000940F7">
        <w:t xml:space="preserve"> </w:t>
      </w:r>
    </w:p>
    <w:tbl>
      <w:tblPr>
        <w:tblW w:w="5031" w:type="dxa"/>
        <w:tblInd w:w="93" w:type="dxa"/>
        <w:tblLook w:val="04A0"/>
      </w:tblPr>
      <w:tblGrid>
        <w:gridCol w:w="1720"/>
        <w:gridCol w:w="473"/>
        <w:gridCol w:w="473"/>
        <w:gridCol w:w="473"/>
        <w:gridCol w:w="473"/>
        <w:gridCol w:w="473"/>
        <w:gridCol w:w="473"/>
        <w:gridCol w:w="473"/>
      </w:tblGrid>
      <w:tr w:rsidR="00B71DD9" w:rsidRPr="000940F7" w:rsidTr="00B71DD9">
        <w:trPr>
          <w:trHeight w:val="2258"/>
        </w:trPr>
        <w:tc>
          <w:tcPr>
            <w:tcW w:w="172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rsidR="00B71DD9" w:rsidRPr="00217225" w:rsidRDefault="00B71DD9" w:rsidP="00217225">
            <w:pPr>
              <w:spacing w:after="0" w:line="240" w:lineRule="auto"/>
              <w:jc w:val="left"/>
              <w:rPr>
                <w:rFonts w:eastAsia="Times New Roman" w:cs="Times New Roman"/>
                <w:color w:val="000000"/>
                <w:lang w:val="en-US"/>
              </w:rPr>
            </w:pPr>
            <w:r w:rsidRPr="00217225">
              <w:rPr>
                <w:rFonts w:eastAsia="Times New Roman" w:cs="Times New Roman"/>
                <w:color w:val="000000"/>
                <w:lang w:val="en-US"/>
              </w:rPr>
              <w:t>Entity</w:t>
            </w:r>
          </w:p>
        </w:tc>
        <w:tc>
          <w:tcPr>
            <w:tcW w:w="473" w:type="dxa"/>
            <w:tcBorders>
              <w:top w:val="single" w:sz="4" w:space="0" w:color="auto"/>
              <w:left w:val="nil"/>
              <w:bottom w:val="single" w:sz="4" w:space="0" w:color="auto"/>
              <w:right w:val="single" w:sz="4" w:space="0" w:color="auto"/>
            </w:tcBorders>
            <w:shd w:val="clear" w:color="auto" w:fill="D9D9D9" w:themeFill="background1" w:themeFillShade="D9"/>
            <w:noWrap/>
            <w:textDirection w:val="btLr"/>
            <w:vAlign w:val="bottom"/>
            <w:hideMark/>
          </w:tcPr>
          <w:p w:rsidR="00B71DD9" w:rsidRPr="00217225" w:rsidRDefault="00B71DD9" w:rsidP="000940F7">
            <w:pPr>
              <w:spacing w:after="0" w:line="240" w:lineRule="auto"/>
              <w:jc w:val="left"/>
              <w:rPr>
                <w:rFonts w:eastAsia="Times New Roman" w:cs="Times New Roman"/>
                <w:color w:val="000000"/>
                <w:lang w:val="en-US"/>
              </w:rPr>
            </w:pPr>
            <w:r w:rsidRPr="00217225">
              <w:rPr>
                <w:rFonts w:eastAsia="Times New Roman" w:cs="Times New Roman"/>
                <w:color w:val="000000"/>
                <w:lang w:val="en-US"/>
              </w:rPr>
              <w:t>COBie Metadata</w:t>
            </w:r>
          </w:p>
        </w:tc>
        <w:tc>
          <w:tcPr>
            <w:tcW w:w="473" w:type="dxa"/>
            <w:tcBorders>
              <w:top w:val="single" w:sz="4" w:space="0" w:color="auto"/>
              <w:left w:val="nil"/>
              <w:bottom w:val="single" w:sz="4" w:space="0" w:color="auto"/>
              <w:right w:val="single" w:sz="4" w:space="0" w:color="auto"/>
            </w:tcBorders>
            <w:shd w:val="clear" w:color="auto" w:fill="D9D9D9" w:themeFill="background1" w:themeFillShade="D9"/>
            <w:textDirection w:val="btLr"/>
            <w:vAlign w:val="bottom"/>
          </w:tcPr>
          <w:p w:rsidR="00B71DD9" w:rsidRPr="00217225" w:rsidRDefault="00B71DD9" w:rsidP="00FC491B">
            <w:pPr>
              <w:spacing w:after="0" w:line="240" w:lineRule="auto"/>
              <w:jc w:val="left"/>
              <w:rPr>
                <w:rFonts w:eastAsia="Times New Roman" w:cs="Times New Roman"/>
                <w:color w:val="000000"/>
                <w:lang w:val="en-US"/>
              </w:rPr>
            </w:pPr>
            <w:r w:rsidRPr="00217225">
              <w:rPr>
                <w:rFonts w:eastAsia="Times New Roman" w:cs="Times New Roman"/>
                <w:color w:val="000000"/>
                <w:lang w:val="en-US"/>
              </w:rPr>
              <w:t>COBie Contact</w:t>
            </w:r>
          </w:p>
        </w:tc>
        <w:tc>
          <w:tcPr>
            <w:tcW w:w="47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extDirection w:val="btLr"/>
            <w:vAlign w:val="bottom"/>
            <w:hideMark/>
          </w:tcPr>
          <w:p w:rsidR="00B71DD9" w:rsidRPr="00217225" w:rsidRDefault="00B71DD9" w:rsidP="000940F7">
            <w:pPr>
              <w:spacing w:after="0" w:line="240" w:lineRule="auto"/>
              <w:jc w:val="left"/>
              <w:rPr>
                <w:rFonts w:eastAsia="Times New Roman" w:cs="Times New Roman"/>
                <w:color w:val="000000"/>
                <w:lang w:val="en-US"/>
              </w:rPr>
            </w:pPr>
            <w:r w:rsidRPr="00217225">
              <w:rPr>
                <w:rFonts w:eastAsia="Times New Roman" w:cs="Times New Roman"/>
                <w:color w:val="000000"/>
                <w:lang w:val="en-US"/>
              </w:rPr>
              <w:t>External Data Constraints</w:t>
            </w:r>
          </w:p>
        </w:tc>
        <w:tc>
          <w:tcPr>
            <w:tcW w:w="473" w:type="dxa"/>
            <w:tcBorders>
              <w:top w:val="single" w:sz="4" w:space="0" w:color="auto"/>
              <w:left w:val="nil"/>
              <w:bottom w:val="single" w:sz="4" w:space="0" w:color="auto"/>
              <w:right w:val="single" w:sz="4" w:space="0" w:color="auto"/>
            </w:tcBorders>
            <w:shd w:val="clear" w:color="auto" w:fill="D9D9D9" w:themeFill="background1" w:themeFillShade="D9"/>
            <w:noWrap/>
            <w:textDirection w:val="btLr"/>
            <w:vAlign w:val="bottom"/>
            <w:hideMark/>
          </w:tcPr>
          <w:p w:rsidR="00B71DD9" w:rsidRPr="00217225" w:rsidRDefault="00B71DD9" w:rsidP="000940F7">
            <w:pPr>
              <w:spacing w:after="0" w:line="240" w:lineRule="auto"/>
              <w:jc w:val="left"/>
              <w:rPr>
                <w:rFonts w:eastAsia="Times New Roman" w:cs="Times New Roman"/>
                <w:color w:val="000000"/>
                <w:lang w:val="en-US"/>
              </w:rPr>
            </w:pPr>
            <w:r w:rsidRPr="00217225">
              <w:rPr>
                <w:rFonts w:eastAsia="Times New Roman" w:cs="Times New Roman"/>
                <w:color w:val="000000"/>
                <w:lang w:val="en-US"/>
              </w:rPr>
              <w:t>Classification</w:t>
            </w:r>
          </w:p>
        </w:tc>
        <w:tc>
          <w:tcPr>
            <w:tcW w:w="473" w:type="dxa"/>
            <w:tcBorders>
              <w:top w:val="single" w:sz="4" w:space="0" w:color="auto"/>
              <w:left w:val="nil"/>
              <w:bottom w:val="single" w:sz="4" w:space="0" w:color="auto"/>
              <w:right w:val="single" w:sz="4" w:space="0" w:color="auto"/>
            </w:tcBorders>
            <w:shd w:val="clear" w:color="auto" w:fill="D9D9D9" w:themeFill="background1" w:themeFillShade="D9"/>
            <w:noWrap/>
            <w:textDirection w:val="btLr"/>
            <w:vAlign w:val="bottom"/>
            <w:hideMark/>
          </w:tcPr>
          <w:p w:rsidR="00B71DD9" w:rsidRPr="00217225" w:rsidRDefault="00B71DD9" w:rsidP="000940F7">
            <w:pPr>
              <w:spacing w:after="0" w:line="240" w:lineRule="auto"/>
              <w:jc w:val="left"/>
              <w:rPr>
                <w:rFonts w:eastAsia="Times New Roman" w:cs="Times New Roman"/>
                <w:color w:val="000000"/>
                <w:lang w:val="en-US"/>
              </w:rPr>
            </w:pPr>
            <w:r w:rsidRPr="00217225">
              <w:rPr>
                <w:rFonts w:eastAsia="Times New Roman" w:cs="Times New Roman"/>
                <w:color w:val="000000"/>
                <w:lang w:val="en-US"/>
              </w:rPr>
              <w:t>Spatial Composition</w:t>
            </w:r>
          </w:p>
        </w:tc>
        <w:tc>
          <w:tcPr>
            <w:tcW w:w="473" w:type="dxa"/>
            <w:tcBorders>
              <w:top w:val="single" w:sz="4" w:space="0" w:color="auto"/>
              <w:left w:val="nil"/>
              <w:bottom w:val="single" w:sz="4" w:space="0" w:color="auto"/>
              <w:right w:val="single" w:sz="4" w:space="0" w:color="auto"/>
            </w:tcBorders>
            <w:shd w:val="clear" w:color="auto" w:fill="D9D9D9" w:themeFill="background1" w:themeFillShade="D9"/>
            <w:noWrap/>
            <w:textDirection w:val="btLr"/>
            <w:vAlign w:val="bottom"/>
            <w:hideMark/>
          </w:tcPr>
          <w:p w:rsidR="00B71DD9" w:rsidRPr="00217225" w:rsidRDefault="00B71DD9" w:rsidP="000940F7">
            <w:pPr>
              <w:spacing w:after="0" w:line="240" w:lineRule="auto"/>
              <w:jc w:val="left"/>
              <w:rPr>
                <w:rFonts w:eastAsia="Times New Roman" w:cs="Times New Roman"/>
                <w:color w:val="000000"/>
                <w:lang w:val="en-US"/>
              </w:rPr>
            </w:pPr>
            <w:r w:rsidRPr="00217225">
              <w:rPr>
                <w:rFonts w:eastAsia="Times New Roman" w:cs="Times New Roman"/>
                <w:color w:val="000000"/>
                <w:lang w:val="en-US"/>
              </w:rPr>
              <w:t>Conversion Units</w:t>
            </w:r>
          </w:p>
        </w:tc>
        <w:tc>
          <w:tcPr>
            <w:tcW w:w="473" w:type="dxa"/>
            <w:tcBorders>
              <w:top w:val="single" w:sz="4" w:space="0" w:color="auto"/>
              <w:left w:val="nil"/>
              <w:bottom w:val="single" w:sz="4" w:space="0" w:color="auto"/>
              <w:right w:val="single" w:sz="4" w:space="0" w:color="auto"/>
            </w:tcBorders>
            <w:shd w:val="clear" w:color="auto" w:fill="D9D9D9" w:themeFill="background1" w:themeFillShade="D9"/>
            <w:noWrap/>
            <w:textDirection w:val="btLr"/>
            <w:vAlign w:val="bottom"/>
            <w:hideMark/>
          </w:tcPr>
          <w:p w:rsidR="00B71DD9" w:rsidRPr="00217225" w:rsidRDefault="00B71DD9" w:rsidP="000940F7">
            <w:pPr>
              <w:spacing w:after="0" w:line="240" w:lineRule="auto"/>
              <w:jc w:val="left"/>
              <w:rPr>
                <w:rFonts w:eastAsia="Times New Roman" w:cs="Times New Roman"/>
                <w:color w:val="000000"/>
                <w:lang w:val="en-US"/>
              </w:rPr>
            </w:pPr>
            <w:r w:rsidRPr="00217225">
              <w:rPr>
                <w:rFonts w:eastAsia="Times New Roman" w:cs="Times New Roman"/>
                <w:color w:val="000000"/>
                <w:lang w:val="en-US"/>
              </w:rPr>
              <w:t>Project Declaration</w:t>
            </w:r>
          </w:p>
        </w:tc>
      </w:tr>
      <w:tr w:rsidR="00B71DD9" w:rsidRPr="000940F7" w:rsidTr="00B71DD9">
        <w:trPr>
          <w:trHeight w:val="300"/>
        </w:trPr>
        <w:tc>
          <w:tcPr>
            <w:tcW w:w="172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B71DD9" w:rsidRPr="00217225" w:rsidRDefault="00B71DD9" w:rsidP="00217225">
            <w:pPr>
              <w:spacing w:after="0" w:line="240" w:lineRule="auto"/>
              <w:jc w:val="left"/>
              <w:rPr>
                <w:rFonts w:eastAsia="Times New Roman" w:cs="Times New Roman"/>
                <w:color w:val="000000"/>
                <w:lang w:val="en-US"/>
              </w:rPr>
            </w:pPr>
            <w:r w:rsidRPr="00217225">
              <w:rPr>
                <w:rFonts w:eastAsia="Times New Roman" w:cs="Times New Roman"/>
                <w:color w:val="000000"/>
                <w:lang w:val="en-US"/>
              </w:rPr>
              <w:t>IfcBuilding</w:t>
            </w:r>
            <w:r w:rsidR="003D66C4">
              <w:rPr>
                <w:rFonts w:eastAsia="Times New Roman" w:cs="Times New Roman"/>
                <w:color w:val="000000"/>
                <w:lang w:val="en-US"/>
              </w:rPr>
              <w:t>*</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217225" w:rsidRDefault="00B71DD9" w:rsidP="000940F7">
            <w:pPr>
              <w:spacing w:after="0" w:line="240" w:lineRule="auto"/>
              <w:jc w:val="center"/>
              <w:rPr>
                <w:rFonts w:eastAsia="Times New Roman" w:cs="Times New Roman"/>
                <w:color w:val="000000"/>
                <w:lang w:val="en-US"/>
              </w:rPr>
            </w:pPr>
            <w:r w:rsidRPr="00217225">
              <w:rPr>
                <w:rFonts w:eastAsia="Times New Roman" w:cs="Times New Roman"/>
                <w:color w:val="000000"/>
                <w:lang w:val="en-US"/>
              </w:rPr>
              <w:t>x</w:t>
            </w:r>
          </w:p>
        </w:tc>
        <w:tc>
          <w:tcPr>
            <w:tcW w:w="473" w:type="dxa"/>
            <w:tcBorders>
              <w:top w:val="single" w:sz="4" w:space="0" w:color="auto"/>
              <w:left w:val="nil"/>
              <w:bottom w:val="single" w:sz="4" w:space="0" w:color="auto"/>
              <w:right w:val="single" w:sz="4" w:space="0" w:color="auto"/>
            </w:tcBorders>
            <w:vAlign w:val="center"/>
          </w:tcPr>
          <w:p w:rsidR="00B71DD9" w:rsidRPr="00217225" w:rsidRDefault="00B71DD9" w:rsidP="00FC491B">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single" w:sz="4" w:space="0" w:color="auto"/>
              <w:bottom w:val="single" w:sz="4" w:space="0" w:color="auto"/>
              <w:right w:val="single" w:sz="4" w:space="0" w:color="auto"/>
            </w:tcBorders>
            <w:shd w:val="clear" w:color="auto" w:fill="auto"/>
            <w:noWrap/>
            <w:vAlign w:val="center"/>
            <w:hideMark/>
          </w:tcPr>
          <w:p w:rsidR="00B71DD9" w:rsidRPr="00217225" w:rsidRDefault="00B71DD9" w:rsidP="000940F7">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217225" w:rsidRDefault="00B71DD9" w:rsidP="000940F7">
            <w:pPr>
              <w:spacing w:after="0" w:line="240" w:lineRule="auto"/>
              <w:jc w:val="center"/>
              <w:rPr>
                <w:rFonts w:eastAsia="Times New Roman" w:cs="Times New Roman"/>
                <w:color w:val="000000"/>
                <w:lang w:val="en-US"/>
              </w:rPr>
            </w:pPr>
            <w:r w:rsidRPr="0021722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217225" w:rsidRDefault="00B71DD9" w:rsidP="000940F7">
            <w:pPr>
              <w:spacing w:after="0" w:line="240" w:lineRule="auto"/>
              <w:jc w:val="center"/>
              <w:rPr>
                <w:rFonts w:eastAsia="Times New Roman" w:cs="Times New Roman"/>
                <w:color w:val="000000"/>
                <w:lang w:val="en-US"/>
              </w:rPr>
            </w:pPr>
            <w:r w:rsidRPr="0021722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217225" w:rsidRDefault="00B71DD9" w:rsidP="000940F7">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217225" w:rsidRDefault="00B71DD9" w:rsidP="000940F7">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r>
      <w:tr w:rsidR="00B71DD9" w:rsidRPr="000940F7" w:rsidTr="00B71DD9">
        <w:trPr>
          <w:trHeight w:val="300"/>
        </w:trPr>
        <w:tc>
          <w:tcPr>
            <w:tcW w:w="172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B71DD9" w:rsidRPr="00217225" w:rsidRDefault="00B71DD9" w:rsidP="00217225">
            <w:pPr>
              <w:spacing w:after="0" w:line="240" w:lineRule="auto"/>
              <w:jc w:val="left"/>
              <w:rPr>
                <w:rFonts w:eastAsia="Times New Roman" w:cs="Times New Roman"/>
                <w:color w:val="000000"/>
                <w:lang w:val="en-US"/>
              </w:rPr>
            </w:pPr>
            <w:r w:rsidRPr="00217225">
              <w:rPr>
                <w:rFonts w:eastAsia="Times New Roman" w:cs="Times New Roman"/>
                <w:color w:val="000000"/>
                <w:lang w:val="en-US"/>
              </w:rPr>
              <w:t>IfcSite</w:t>
            </w:r>
            <w:r w:rsidR="003D66C4">
              <w:rPr>
                <w:rFonts w:eastAsia="Times New Roman" w:cs="Times New Roman"/>
                <w:color w:val="000000"/>
                <w:lang w:val="en-US"/>
              </w:rPr>
              <w:t>*</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217225" w:rsidRDefault="00B71DD9" w:rsidP="000940F7">
            <w:pPr>
              <w:spacing w:after="0" w:line="240" w:lineRule="auto"/>
              <w:jc w:val="center"/>
              <w:rPr>
                <w:rFonts w:eastAsia="Times New Roman" w:cs="Times New Roman"/>
                <w:color w:val="000000"/>
                <w:lang w:val="en-US"/>
              </w:rPr>
            </w:pPr>
            <w:r w:rsidRPr="00217225">
              <w:rPr>
                <w:rFonts w:eastAsia="Times New Roman" w:cs="Times New Roman"/>
                <w:color w:val="000000"/>
                <w:lang w:val="en-US"/>
              </w:rPr>
              <w:t>x</w:t>
            </w:r>
          </w:p>
        </w:tc>
        <w:tc>
          <w:tcPr>
            <w:tcW w:w="473" w:type="dxa"/>
            <w:tcBorders>
              <w:top w:val="single" w:sz="4" w:space="0" w:color="auto"/>
              <w:left w:val="nil"/>
              <w:bottom w:val="single" w:sz="4" w:space="0" w:color="auto"/>
              <w:right w:val="single" w:sz="4" w:space="0" w:color="auto"/>
            </w:tcBorders>
            <w:vAlign w:val="center"/>
          </w:tcPr>
          <w:p w:rsidR="00B71DD9" w:rsidRPr="00217225" w:rsidRDefault="00B71DD9" w:rsidP="00FC491B">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single" w:sz="4" w:space="0" w:color="auto"/>
              <w:bottom w:val="single" w:sz="4" w:space="0" w:color="auto"/>
              <w:right w:val="single" w:sz="4" w:space="0" w:color="auto"/>
            </w:tcBorders>
            <w:shd w:val="clear" w:color="auto" w:fill="auto"/>
            <w:noWrap/>
            <w:vAlign w:val="center"/>
            <w:hideMark/>
          </w:tcPr>
          <w:p w:rsidR="00B71DD9" w:rsidRPr="00217225" w:rsidRDefault="00B71DD9" w:rsidP="000940F7">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217225" w:rsidRDefault="00B71DD9" w:rsidP="000940F7">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217225" w:rsidRDefault="00B71DD9" w:rsidP="000940F7">
            <w:pPr>
              <w:spacing w:after="0" w:line="240" w:lineRule="auto"/>
              <w:jc w:val="center"/>
              <w:rPr>
                <w:rFonts w:eastAsia="Times New Roman" w:cs="Times New Roman"/>
                <w:color w:val="000000"/>
                <w:lang w:val="en-US"/>
              </w:rPr>
            </w:pPr>
            <w:r w:rsidRPr="0021722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217225" w:rsidRDefault="00B71DD9" w:rsidP="000940F7">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217225" w:rsidRDefault="00B71DD9" w:rsidP="000940F7">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r>
      <w:tr w:rsidR="00B71DD9" w:rsidRPr="000940F7" w:rsidTr="00B71DD9">
        <w:trPr>
          <w:trHeight w:val="300"/>
        </w:trPr>
        <w:tc>
          <w:tcPr>
            <w:tcW w:w="172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B71DD9" w:rsidRPr="00217225" w:rsidRDefault="00B71DD9" w:rsidP="00217225">
            <w:pPr>
              <w:spacing w:after="0" w:line="240" w:lineRule="auto"/>
              <w:jc w:val="left"/>
              <w:rPr>
                <w:rFonts w:eastAsia="Times New Roman" w:cs="Times New Roman"/>
                <w:color w:val="000000"/>
                <w:lang w:val="en-US"/>
              </w:rPr>
            </w:pPr>
            <w:r w:rsidRPr="00217225">
              <w:rPr>
                <w:rFonts w:eastAsia="Times New Roman" w:cs="Times New Roman"/>
                <w:color w:val="000000"/>
                <w:lang w:val="en-US"/>
              </w:rPr>
              <w:t>IfcProject</w:t>
            </w:r>
            <w:r w:rsidR="003D66C4">
              <w:rPr>
                <w:rFonts w:eastAsia="Times New Roman" w:cs="Times New Roman"/>
                <w:color w:val="000000"/>
                <w:lang w:val="en-US"/>
              </w:rPr>
              <w:t>*</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217225" w:rsidRDefault="00B71DD9" w:rsidP="000940F7">
            <w:pPr>
              <w:spacing w:after="0" w:line="240" w:lineRule="auto"/>
              <w:jc w:val="center"/>
              <w:rPr>
                <w:rFonts w:eastAsia="Times New Roman" w:cs="Times New Roman"/>
                <w:color w:val="000000"/>
                <w:lang w:val="en-US"/>
              </w:rPr>
            </w:pPr>
            <w:r w:rsidRPr="00217225">
              <w:rPr>
                <w:rFonts w:eastAsia="Times New Roman" w:cs="Times New Roman"/>
                <w:color w:val="000000"/>
                <w:lang w:val="en-US"/>
              </w:rPr>
              <w:t>x</w:t>
            </w:r>
          </w:p>
        </w:tc>
        <w:tc>
          <w:tcPr>
            <w:tcW w:w="473" w:type="dxa"/>
            <w:tcBorders>
              <w:top w:val="single" w:sz="4" w:space="0" w:color="auto"/>
              <w:left w:val="nil"/>
              <w:bottom w:val="single" w:sz="4" w:space="0" w:color="auto"/>
              <w:right w:val="single" w:sz="4" w:space="0" w:color="auto"/>
            </w:tcBorders>
            <w:vAlign w:val="center"/>
          </w:tcPr>
          <w:p w:rsidR="00B71DD9" w:rsidRPr="00217225" w:rsidRDefault="00B71DD9" w:rsidP="00FC491B">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single" w:sz="4" w:space="0" w:color="auto"/>
              <w:bottom w:val="single" w:sz="4" w:space="0" w:color="auto"/>
              <w:right w:val="single" w:sz="4" w:space="0" w:color="auto"/>
            </w:tcBorders>
            <w:shd w:val="clear" w:color="auto" w:fill="auto"/>
            <w:noWrap/>
            <w:vAlign w:val="center"/>
            <w:hideMark/>
          </w:tcPr>
          <w:p w:rsidR="00B71DD9" w:rsidRPr="00217225" w:rsidRDefault="00B71DD9" w:rsidP="000940F7">
            <w:pPr>
              <w:spacing w:after="0" w:line="240" w:lineRule="auto"/>
              <w:jc w:val="center"/>
              <w:rPr>
                <w:rFonts w:eastAsia="Times New Roman" w:cs="Times New Roman"/>
                <w:color w:val="000000"/>
                <w:lang w:val="en-US"/>
              </w:rPr>
            </w:pPr>
            <w:r w:rsidRPr="0021722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217225" w:rsidRDefault="00B71DD9" w:rsidP="000940F7">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217225" w:rsidRDefault="00B71DD9" w:rsidP="000940F7">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217225" w:rsidRDefault="00B71DD9" w:rsidP="000940F7">
            <w:pPr>
              <w:spacing w:after="0" w:line="240" w:lineRule="auto"/>
              <w:jc w:val="center"/>
              <w:rPr>
                <w:rFonts w:eastAsia="Times New Roman" w:cs="Times New Roman"/>
                <w:color w:val="000000"/>
                <w:lang w:val="en-US"/>
              </w:rPr>
            </w:pPr>
            <w:r w:rsidRPr="0021722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217225" w:rsidRDefault="00B71DD9" w:rsidP="000940F7">
            <w:pPr>
              <w:spacing w:after="0" w:line="240" w:lineRule="auto"/>
              <w:jc w:val="center"/>
              <w:rPr>
                <w:rFonts w:eastAsia="Times New Roman" w:cs="Times New Roman"/>
                <w:color w:val="000000"/>
                <w:lang w:val="en-US"/>
              </w:rPr>
            </w:pPr>
            <w:r w:rsidRPr="00217225">
              <w:rPr>
                <w:rFonts w:eastAsia="Times New Roman" w:cs="Times New Roman"/>
                <w:color w:val="000000"/>
                <w:lang w:val="en-US"/>
              </w:rPr>
              <w:t>x</w:t>
            </w:r>
          </w:p>
        </w:tc>
      </w:tr>
      <w:tr w:rsidR="00B71DD9" w:rsidRPr="000940F7" w:rsidTr="00B71DD9">
        <w:trPr>
          <w:trHeight w:val="300"/>
        </w:trPr>
        <w:tc>
          <w:tcPr>
            <w:tcW w:w="172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B71DD9" w:rsidRPr="00217225" w:rsidRDefault="00B71DD9" w:rsidP="00217225">
            <w:pPr>
              <w:spacing w:after="0" w:line="240" w:lineRule="auto"/>
              <w:jc w:val="left"/>
              <w:rPr>
                <w:rFonts w:eastAsia="Times New Roman" w:cs="Times New Roman"/>
                <w:color w:val="000000"/>
                <w:lang w:val="en-US"/>
              </w:rPr>
            </w:pPr>
            <w:r w:rsidRPr="00217225">
              <w:rPr>
                <w:rFonts w:eastAsia="Times New Roman" w:cs="Times New Roman"/>
                <w:color w:val="000000"/>
                <w:lang w:val="en-US"/>
              </w:rPr>
              <w:t>ifcElementType</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217225" w:rsidRDefault="00B71DD9" w:rsidP="000940F7">
            <w:pPr>
              <w:spacing w:after="0" w:line="240" w:lineRule="auto"/>
              <w:jc w:val="center"/>
              <w:rPr>
                <w:rFonts w:eastAsia="Times New Roman" w:cs="Times New Roman"/>
                <w:color w:val="000000"/>
                <w:lang w:val="en-US"/>
              </w:rPr>
            </w:pPr>
            <w:r w:rsidRPr="00217225">
              <w:rPr>
                <w:rFonts w:eastAsia="Times New Roman" w:cs="Times New Roman"/>
                <w:color w:val="000000"/>
                <w:lang w:val="en-US"/>
              </w:rPr>
              <w:t>x</w:t>
            </w:r>
          </w:p>
        </w:tc>
        <w:tc>
          <w:tcPr>
            <w:tcW w:w="473" w:type="dxa"/>
            <w:tcBorders>
              <w:top w:val="single" w:sz="4" w:space="0" w:color="auto"/>
              <w:left w:val="nil"/>
              <w:bottom w:val="single" w:sz="4" w:space="0" w:color="auto"/>
              <w:right w:val="single" w:sz="4" w:space="0" w:color="auto"/>
            </w:tcBorders>
            <w:vAlign w:val="center"/>
          </w:tcPr>
          <w:p w:rsidR="00B71DD9" w:rsidRPr="00217225" w:rsidRDefault="00B71DD9" w:rsidP="00FC491B">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r>
              <w:rPr>
                <w:rFonts w:eastAsia="Times New Roman" w:cs="Times New Roman"/>
                <w:color w:val="000000"/>
                <w:lang w:val="en-US"/>
              </w:rPr>
              <w:t>x</w:t>
            </w:r>
          </w:p>
        </w:tc>
        <w:tc>
          <w:tcPr>
            <w:tcW w:w="473" w:type="dxa"/>
            <w:tcBorders>
              <w:top w:val="nil"/>
              <w:left w:val="single" w:sz="4" w:space="0" w:color="auto"/>
              <w:bottom w:val="single" w:sz="4" w:space="0" w:color="auto"/>
              <w:right w:val="single" w:sz="4" w:space="0" w:color="auto"/>
            </w:tcBorders>
            <w:shd w:val="clear" w:color="auto" w:fill="auto"/>
            <w:noWrap/>
            <w:vAlign w:val="center"/>
            <w:hideMark/>
          </w:tcPr>
          <w:p w:rsidR="00B71DD9" w:rsidRPr="00217225" w:rsidRDefault="00B71DD9" w:rsidP="000940F7">
            <w:pPr>
              <w:spacing w:after="0" w:line="240" w:lineRule="auto"/>
              <w:jc w:val="center"/>
              <w:rPr>
                <w:rFonts w:eastAsia="Times New Roman" w:cs="Times New Roman"/>
                <w:color w:val="000000"/>
                <w:lang w:val="en-US"/>
              </w:rPr>
            </w:pPr>
            <w:r w:rsidRPr="0021722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217225" w:rsidRDefault="00B71DD9" w:rsidP="000940F7">
            <w:pPr>
              <w:spacing w:after="0" w:line="240" w:lineRule="auto"/>
              <w:jc w:val="center"/>
              <w:rPr>
                <w:rFonts w:eastAsia="Times New Roman" w:cs="Times New Roman"/>
                <w:color w:val="000000"/>
                <w:lang w:val="en-US"/>
              </w:rPr>
            </w:pPr>
            <w:r w:rsidRPr="0021722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217225" w:rsidRDefault="00B71DD9" w:rsidP="000940F7">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217225" w:rsidRDefault="00B71DD9" w:rsidP="000940F7">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217225" w:rsidRDefault="00B71DD9" w:rsidP="000940F7">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r>
      <w:tr w:rsidR="00B71DD9" w:rsidRPr="000940F7" w:rsidTr="00B71DD9">
        <w:trPr>
          <w:trHeight w:val="300"/>
        </w:trPr>
        <w:tc>
          <w:tcPr>
            <w:tcW w:w="172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B71DD9" w:rsidRPr="00217225" w:rsidRDefault="00B71DD9" w:rsidP="00217225">
            <w:pPr>
              <w:spacing w:after="0" w:line="240" w:lineRule="auto"/>
              <w:jc w:val="left"/>
              <w:rPr>
                <w:rFonts w:eastAsia="Times New Roman" w:cs="Times New Roman"/>
                <w:color w:val="000000"/>
                <w:lang w:val="en-US"/>
              </w:rPr>
            </w:pPr>
            <w:r w:rsidRPr="00217225">
              <w:rPr>
                <w:rFonts w:eastAsia="Times New Roman" w:cs="Times New Roman"/>
                <w:color w:val="000000"/>
                <w:lang w:val="en-US"/>
              </w:rPr>
              <w:t>IfcActor</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217225" w:rsidRDefault="00B71DD9" w:rsidP="000940F7">
            <w:pPr>
              <w:spacing w:after="0" w:line="240" w:lineRule="auto"/>
              <w:jc w:val="center"/>
              <w:rPr>
                <w:rFonts w:eastAsia="Times New Roman" w:cs="Times New Roman"/>
                <w:color w:val="000000"/>
                <w:lang w:val="en-US"/>
              </w:rPr>
            </w:pPr>
            <w:r w:rsidRPr="00217225">
              <w:rPr>
                <w:rFonts w:eastAsia="Times New Roman" w:cs="Times New Roman"/>
                <w:color w:val="000000"/>
                <w:lang w:val="en-US"/>
              </w:rPr>
              <w:t>x</w:t>
            </w:r>
          </w:p>
        </w:tc>
        <w:tc>
          <w:tcPr>
            <w:tcW w:w="473" w:type="dxa"/>
            <w:tcBorders>
              <w:top w:val="single" w:sz="4" w:space="0" w:color="auto"/>
              <w:left w:val="nil"/>
              <w:bottom w:val="single" w:sz="4" w:space="0" w:color="auto"/>
              <w:right w:val="single" w:sz="4" w:space="0" w:color="auto"/>
            </w:tcBorders>
            <w:vAlign w:val="center"/>
          </w:tcPr>
          <w:p w:rsidR="00B71DD9" w:rsidRPr="00217225" w:rsidRDefault="00B71DD9" w:rsidP="00FC491B">
            <w:pPr>
              <w:spacing w:after="0" w:line="240" w:lineRule="auto"/>
              <w:jc w:val="center"/>
              <w:rPr>
                <w:rFonts w:eastAsia="Times New Roman" w:cs="Times New Roman"/>
                <w:color w:val="000000"/>
                <w:lang w:val="en-US"/>
              </w:rPr>
            </w:pPr>
            <w:r w:rsidRPr="00217225">
              <w:rPr>
                <w:rFonts w:eastAsia="Times New Roman" w:cs="Times New Roman"/>
                <w:color w:val="000000"/>
                <w:lang w:val="en-US"/>
              </w:rPr>
              <w:t>x</w:t>
            </w:r>
          </w:p>
        </w:tc>
        <w:tc>
          <w:tcPr>
            <w:tcW w:w="473" w:type="dxa"/>
            <w:tcBorders>
              <w:top w:val="nil"/>
              <w:left w:val="single" w:sz="4" w:space="0" w:color="auto"/>
              <w:bottom w:val="single" w:sz="4" w:space="0" w:color="auto"/>
              <w:right w:val="single" w:sz="4" w:space="0" w:color="auto"/>
            </w:tcBorders>
            <w:shd w:val="clear" w:color="auto" w:fill="auto"/>
            <w:noWrap/>
            <w:vAlign w:val="center"/>
            <w:hideMark/>
          </w:tcPr>
          <w:p w:rsidR="00B71DD9" w:rsidRPr="00217225" w:rsidRDefault="00B71DD9" w:rsidP="000940F7">
            <w:pPr>
              <w:spacing w:after="0" w:line="240" w:lineRule="auto"/>
              <w:jc w:val="center"/>
              <w:rPr>
                <w:rFonts w:eastAsia="Times New Roman" w:cs="Times New Roman"/>
                <w:color w:val="000000"/>
                <w:lang w:val="en-US"/>
              </w:rPr>
            </w:pPr>
            <w:r w:rsidRPr="0021722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217225" w:rsidRDefault="00B71DD9" w:rsidP="000940F7">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217225" w:rsidRDefault="00B71DD9" w:rsidP="000940F7">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217225" w:rsidRDefault="00B71DD9" w:rsidP="000940F7">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217225" w:rsidRDefault="00B71DD9" w:rsidP="000940F7">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r>
      <w:tr w:rsidR="00B71DD9" w:rsidRPr="000940F7" w:rsidTr="00B71DD9">
        <w:trPr>
          <w:trHeight w:val="300"/>
        </w:trPr>
        <w:tc>
          <w:tcPr>
            <w:tcW w:w="172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rsidR="00B71DD9" w:rsidRPr="005A338C" w:rsidRDefault="00B71DD9" w:rsidP="0066543C">
            <w:pPr>
              <w:spacing w:after="0" w:line="240" w:lineRule="auto"/>
              <w:jc w:val="left"/>
              <w:rPr>
                <w:rFonts w:eastAsia="Times New Roman" w:cs="Times New Roman"/>
                <w:color w:val="000000"/>
                <w:lang w:val="en-US"/>
              </w:rPr>
            </w:pPr>
            <w:r w:rsidRPr="005A338C">
              <w:rPr>
                <w:rFonts w:eastAsia="Times New Roman" w:cs="Times New Roman"/>
                <w:color w:val="333333"/>
                <w:szCs w:val="16"/>
                <w:lang w:val="en-US"/>
              </w:rPr>
              <w:t>IfcConstruction ResourceType</w:t>
            </w:r>
          </w:p>
        </w:tc>
        <w:tc>
          <w:tcPr>
            <w:tcW w:w="473" w:type="dxa"/>
            <w:tcBorders>
              <w:top w:val="single" w:sz="4" w:space="0" w:color="auto"/>
              <w:left w:val="nil"/>
              <w:bottom w:val="single" w:sz="4" w:space="0" w:color="auto"/>
              <w:right w:val="single" w:sz="4" w:space="0" w:color="auto"/>
            </w:tcBorders>
            <w:shd w:val="clear" w:color="auto" w:fill="auto"/>
            <w:noWrap/>
            <w:vAlign w:val="center"/>
            <w:hideMark/>
          </w:tcPr>
          <w:p w:rsidR="00B71DD9" w:rsidRDefault="00B71DD9" w:rsidP="0066543C">
            <w:pPr>
              <w:spacing w:after="0" w:line="240" w:lineRule="auto"/>
              <w:jc w:val="center"/>
              <w:rPr>
                <w:rFonts w:eastAsia="Times New Roman" w:cs="Times New Roman"/>
                <w:color w:val="000000"/>
                <w:lang w:val="en-US"/>
              </w:rPr>
            </w:pPr>
            <w:r>
              <w:rPr>
                <w:rFonts w:eastAsia="Times New Roman" w:cs="Times New Roman"/>
                <w:color w:val="000000"/>
                <w:lang w:val="en-US"/>
              </w:rPr>
              <w:t>x</w:t>
            </w:r>
          </w:p>
        </w:tc>
        <w:tc>
          <w:tcPr>
            <w:tcW w:w="473" w:type="dxa"/>
            <w:tcBorders>
              <w:top w:val="single" w:sz="4" w:space="0" w:color="auto"/>
              <w:left w:val="nil"/>
              <w:bottom w:val="single" w:sz="4" w:space="0" w:color="auto"/>
              <w:right w:val="single" w:sz="4" w:space="0" w:color="auto"/>
            </w:tcBorders>
            <w:vAlign w:val="center"/>
          </w:tcPr>
          <w:p w:rsidR="00B71DD9" w:rsidRPr="00591D35" w:rsidRDefault="00B71DD9" w:rsidP="0066543C">
            <w:pPr>
              <w:spacing w:after="0" w:line="240" w:lineRule="auto"/>
              <w:jc w:val="center"/>
              <w:rPr>
                <w:rFonts w:eastAsia="Times New Roman" w:cs="Times New Roman"/>
                <w:color w:val="000000"/>
                <w:lang w:val="en-US"/>
              </w:rPr>
            </w:pPr>
            <w:r>
              <w:rPr>
                <w:rFonts w:eastAsia="Times New Roman" w:cs="Times New Roman"/>
                <w:color w:val="000000"/>
                <w:lang w:val="en-US"/>
              </w:rPr>
              <w:t>x</w:t>
            </w:r>
          </w:p>
        </w:tc>
        <w:tc>
          <w:tcPr>
            <w:tcW w:w="4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71DD9" w:rsidRDefault="00B71DD9" w:rsidP="0066543C">
            <w:pPr>
              <w:spacing w:after="0" w:line="240" w:lineRule="auto"/>
              <w:jc w:val="center"/>
              <w:rPr>
                <w:rFonts w:eastAsia="Times New Roman" w:cs="Times New Roman"/>
                <w:color w:val="000000"/>
                <w:lang w:val="en-US"/>
              </w:rPr>
            </w:pPr>
            <w:r>
              <w:rPr>
                <w:rFonts w:eastAsia="Times New Roman" w:cs="Times New Roman"/>
                <w:color w:val="000000"/>
                <w:lang w:val="en-US"/>
              </w:rPr>
              <w:t>X</w:t>
            </w:r>
          </w:p>
        </w:tc>
        <w:tc>
          <w:tcPr>
            <w:tcW w:w="473" w:type="dxa"/>
            <w:tcBorders>
              <w:top w:val="single" w:sz="4" w:space="0" w:color="auto"/>
              <w:left w:val="nil"/>
              <w:bottom w:val="single" w:sz="4" w:space="0" w:color="auto"/>
              <w:right w:val="single" w:sz="4" w:space="0" w:color="auto"/>
            </w:tcBorders>
            <w:shd w:val="clear" w:color="auto" w:fill="auto"/>
            <w:noWrap/>
            <w:vAlign w:val="center"/>
            <w:hideMark/>
          </w:tcPr>
          <w:p w:rsidR="00B71DD9" w:rsidRPr="00591D35" w:rsidRDefault="00B71DD9" w:rsidP="0066543C">
            <w:pPr>
              <w:spacing w:after="0" w:line="240" w:lineRule="auto"/>
              <w:jc w:val="center"/>
              <w:rPr>
                <w:rFonts w:eastAsia="Times New Roman" w:cs="Times New Roman"/>
                <w:color w:val="000000"/>
                <w:lang w:val="en-US"/>
              </w:rPr>
            </w:pPr>
          </w:p>
        </w:tc>
        <w:tc>
          <w:tcPr>
            <w:tcW w:w="473" w:type="dxa"/>
            <w:tcBorders>
              <w:top w:val="single" w:sz="4" w:space="0" w:color="auto"/>
              <w:left w:val="nil"/>
              <w:bottom w:val="single" w:sz="4" w:space="0" w:color="auto"/>
              <w:right w:val="single" w:sz="4" w:space="0" w:color="auto"/>
            </w:tcBorders>
            <w:shd w:val="clear" w:color="auto" w:fill="auto"/>
            <w:noWrap/>
            <w:vAlign w:val="center"/>
            <w:hideMark/>
          </w:tcPr>
          <w:p w:rsidR="00B71DD9" w:rsidRPr="00217225" w:rsidRDefault="00B71DD9" w:rsidP="000940F7">
            <w:pPr>
              <w:spacing w:after="0" w:line="240" w:lineRule="auto"/>
              <w:jc w:val="center"/>
              <w:rPr>
                <w:rFonts w:eastAsia="Times New Roman" w:cs="Times New Roman"/>
                <w:color w:val="000000"/>
                <w:lang w:val="en-US"/>
              </w:rPr>
            </w:pPr>
          </w:p>
        </w:tc>
        <w:tc>
          <w:tcPr>
            <w:tcW w:w="473" w:type="dxa"/>
            <w:tcBorders>
              <w:top w:val="single" w:sz="4" w:space="0" w:color="auto"/>
              <w:left w:val="nil"/>
              <w:bottom w:val="single" w:sz="4" w:space="0" w:color="auto"/>
              <w:right w:val="single" w:sz="4" w:space="0" w:color="auto"/>
            </w:tcBorders>
            <w:shd w:val="clear" w:color="auto" w:fill="auto"/>
            <w:noWrap/>
            <w:vAlign w:val="center"/>
            <w:hideMark/>
          </w:tcPr>
          <w:p w:rsidR="00B71DD9" w:rsidRPr="00217225" w:rsidRDefault="00B71DD9" w:rsidP="000940F7">
            <w:pPr>
              <w:spacing w:after="0" w:line="240" w:lineRule="auto"/>
              <w:jc w:val="center"/>
              <w:rPr>
                <w:rFonts w:eastAsia="Times New Roman" w:cs="Times New Roman"/>
                <w:color w:val="000000"/>
                <w:lang w:val="en-US"/>
              </w:rPr>
            </w:pPr>
          </w:p>
        </w:tc>
        <w:tc>
          <w:tcPr>
            <w:tcW w:w="473" w:type="dxa"/>
            <w:tcBorders>
              <w:top w:val="single" w:sz="4" w:space="0" w:color="auto"/>
              <w:left w:val="nil"/>
              <w:bottom w:val="single" w:sz="4" w:space="0" w:color="auto"/>
              <w:right w:val="single" w:sz="4" w:space="0" w:color="auto"/>
            </w:tcBorders>
            <w:shd w:val="clear" w:color="auto" w:fill="auto"/>
            <w:noWrap/>
            <w:vAlign w:val="center"/>
            <w:hideMark/>
          </w:tcPr>
          <w:p w:rsidR="00B71DD9" w:rsidRPr="00217225" w:rsidRDefault="00B71DD9" w:rsidP="000940F7">
            <w:pPr>
              <w:spacing w:after="0" w:line="240" w:lineRule="auto"/>
              <w:jc w:val="center"/>
              <w:rPr>
                <w:rFonts w:eastAsia="Times New Roman" w:cs="Times New Roman"/>
                <w:color w:val="000000"/>
                <w:lang w:val="en-US"/>
              </w:rPr>
            </w:pPr>
          </w:p>
        </w:tc>
      </w:tr>
    </w:tbl>
    <w:p w:rsidR="00736DAC" w:rsidRDefault="00736DAC" w:rsidP="00736DAC"/>
    <w:p w:rsidR="003D66C4" w:rsidRDefault="003D66C4" w:rsidP="003D66C4">
      <w:r>
        <w:t>* NOTE: The inclusion of this entity is required for complete specification of IFC-based file exchange; however, such information is not directly required by the exchange itself if the information is provided through a transactional or web-service exchange, versus a COBie file-based exchange.  The transactional specification for Product Type Exchanges may be found in the NBIMS-US V3 LCie ballot.</w:t>
      </w:r>
    </w:p>
    <w:p w:rsidR="00736DAC" w:rsidRDefault="00736DAC">
      <w:pPr>
        <w:spacing w:after="200" w:line="276" w:lineRule="auto"/>
        <w:jc w:val="left"/>
      </w:pPr>
      <w:r>
        <w:br w:type="page"/>
      </w:r>
    </w:p>
    <w:p w:rsidR="003D66C4" w:rsidRDefault="003D66C4" w:rsidP="00736DAC"/>
    <w:p w:rsidR="00736DAC" w:rsidRDefault="00736DAC" w:rsidP="00736DAC">
      <w:r>
        <w:t xml:space="preserve">The specifics of individual product instances, as defined by ifcElement entities are added at the product installation stage. </w:t>
      </w:r>
    </w:p>
    <w:p w:rsidR="00BB60D3" w:rsidRDefault="00BB60D3" w:rsidP="00217225">
      <w:pPr>
        <w:pStyle w:val="Caption"/>
        <w:keepNext/>
        <w:spacing w:after="0"/>
      </w:pPr>
      <w:bookmarkStart w:id="257" w:name="_Toc367440218"/>
      <w:r>
        <w:t xml:space="preserve">Table </w:t>
      </w:r>
      <w:r w:rsidR="00014688">
        <w:fldChar w:fldCharType="begin"/>
      </w:r>
      <w:r w:rsidR="00033CB2">
        <w:instrText xml:space="preserve"> SEQ Table \* ARABIC </w:instrText>
      </w:r>
      <w:r w:rsidR="00014688">
        <w:fldChar w:fldCharType="separate"/>
      </w:r>
      <w:r w:rsidR="000F7D43">
        <w:rPr>
          <w:noProof/>
        </w:rPr>
        <w:t>41</w:t>
      </w:r>
      <w:r w:rsidR="00014688">
        <w:rPr>
          <w:noProof/>
        </w:rPr>
        <w:fldChar w:fldCharType="end"/>
      </w:r>
      <w:r w:rsidRPr="00C37452">
        <w:t xml:space="preserve"> Business Rules – </w:t>
      </w:r>
      <w:r>
        <w:t>Product Installation</w:t>
      </w:r>
      <w:bookmarkEnd w:id="257"/>
    </w:p>
    <w:tbl>
      <w:tblPr>
        <w:tblW w:w="7396" w:type="dxa"/>
        <w:tblInd w:w="93" w:type="dxa"/>
        <w:tblLook w:val="04A0"/>
      </w:tblPr>
      <w:tblGrid>
        <w:gridCol w:w="1720"/>
        <w:gridCol w:w="473"/>
        <w:gridCol w:w="473"/>
        <w:gridCol w:w="473"/>
        <w:gridCol w:w="473"/>
        <w:gridCol w:w="473"/>
        <w:gridCol w:w="473"/>
        <w:gridCol w:w="473"/>
        <w:gridCol w:w="473"/>
        <w:gridCol w:w="473"/>
        <w:gridCol w:w="473"/>
        <w:gridCol w:w="473"/>
        <w:gridCol w:w="473"/>
      </w:tblGrid>
      <w:tr w:rsidR="00736DAC" w:rsidRPr="000940F7" w:rsidTr="00736DAC">
        <w:trPr>
          <w:trHeight w:val="2595"/>
        </w:trPr>
        <w:tc>
          <w:tcPr>
            <w:tcW w:w="172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rsidR="00736DAC" w:rsidRPr="00217225" w:rsidRDefault="00736DAC" w:rsidP="00217225">
            <w:pPr>
              <w:spacing w:after="0" w:line="240" w:lineRule="auto"/>
              <w:jc w:val="left"/>
              <w:rPr>
                <w:rFonts w:eastAsia="Times New Roman" w:cs="Times New Roman"/>
                <w:color w:val="000000"/>
                <w:lang w:val="en-US"/>
              </w:rPr>
            </w:pPr>
            <w:r w:rsidRPr="00217225">
              <w:rPr>
                <w:rFonts w:eastAsia="Times New Roman" w:cs="Times New Roman"/>
                <w:color w:val="000000"/>
                <w:lang w:val="en-US"/>
              </w:rPr>
              <w:t>Entity</w:t>
            </w:r>
          </w:p>
        </w:tc>
        <w:tc>
          <w:tcPr>
            <w:tcW w:w="473" w:type="dxa"/>
            <w:tcBorders>
              <w:top w:val="single" w:sz="4" w:space="0" w:color="auto"/>
              <w:left w:val="nil"/>
              <w:bottom w:val="single" w:sz="4" w:space="0" w:color="auto"/>
              <w:right w:val="single" w:sz="4" w:space="0" w:color="auto"/>
            </w:tcBorders>
            <w:shd w:val="clear" w:color="auto" w:fill="D9D9D9" w:themeFill="background1" w:themeFillShade="D9"/>
            <w:noWrap/>
            <w:textDirection w:val="btLr"/>
            <w:vAlign w:val="bottom"/>
            <w:hideMark/>
          </w:tcPr>
          <w:p w:rsidR="00736DAC" w:rsidRPr="00217225" w:rsidRDefault="00736DAC" w:rsidP="002D2581">
            <w:pPr>
              <w:spacing w:after="0" w:line="240" w:lineRule="auto"/>
              <w:jc w:val="left"/>
              <w:rPr>
                <w:rFonts w:eastAsia="Times New Roman" w:cs="Times New Roman"/>
                <w:color w:val="000000"/>
                <w:lang w:val="en-US"/>
              </w:rPr>
            </w:pPr>
            <w:r w:rsidRPr="00217225">
              <w:rPr>
                <w:rFonts w:eastAsia="Times New Roman" w:cs="Times New Roman"/>
                <w:color w:val="000000"/>
                <w:lang w:val="en-US"/>
              </w:rPr>
              <w:t>COBie Metadata</w:t>
            </w:r>
          </w:p>
        </w:tc>
        <w:tc>
          <w:tcPr>
            <w:tcW w:w="473" w:type="dxa"/>
            <w:tcBorders>
              <w:top w:val="single" w:sz="4" w:space="0" w:color="auto"/>
              <w:left w:val="nil"/>
              <w:bottom w:val="single" w:sz="4" w:space="0" w:color="auto"/>
              <w:right w:val="single" w:sz="4" w:space="0" w:color="auto"/>
            </w:tcBorders>
            <w:shd w:val="clear" w:color="auto" w:fill="D9D9D9" w:themeFill="background1" w:themeFillShade="D9"/>
            <w:textDirection w:val="btLr"/>
            <w:vAlign w:val="bottom"/>
          </w:tcPr>
          <w:p w:rsidR="00736DAC" w:rsidRPr="00217225" w:rsidRDefault="00736DAC" w:rsidP="0066543C">
            <w:pPr>
              <w:spacing w:after="0" w:line="240" w:lineRule="auto"/>
              <w:jc w:val="left"/>
              <w:rPr>
                <w:rFonts w:eastAsia="Times New Roman" w:cs="Times New Roman"/>
                <w:color w:val="000000"/>
                <w:lang w:val="en-US"/>
              </w:rPr>
            </w:pPr>
            <w:r w:rsidRPr="00217225">
              <w:rPr>
                <w:rFonts w:eastAsia="Times New Roman" w:cs="Times New Roman"/>
                <w:color w:val="000000"/>
                <w:lang w:val="en-US"/>
              </w:rPr>
              <w:t>COBie Contact</w:t>
            </w:r>
          </w:p>
        </w:tc>
        <w:tc>
          <w:tcPr>
            <w:tcW w:w="47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extDirection w:val="btLr"/>
            <w:vAlign w:val="bottom"/>
            <w:hideMark/>
          </w:tcPr>
          <w:p w:rsidR="00736DAC" w:rsidRPr="00217225" w:rsidRDefault="00736DAC" w:rsidP="002D2581">
            <w:pPr>
              <w:spacing w:after="0" w:line="240" w:lineRule="auto"/>
              <w:jc w:val="left"/>
              <w:rPr>
                <w:rFonts w:eastAsia="Times New Roman" w:cs="Times New Roman"/>
                <w:color w:val="000000"/>
                <w:lang w:val="en-US"/>
              </w:rPr>
            </w:pPr>
            <w:r w:rsidRPr="00217225">
              <w:rPr>
                <w:rFonts w:eastAsia="Times New Roman" w:cs="Times New Roman"/>
                <w:color w:val="000000"/>
                <w:lang w:val="en-US"/>
              </w:rPr>
              <w:t>External Data Constraints</w:t>
            </w:r>
          </w:p>
        </w:tc>
        <w:tc>
          <w:tcPr>
            <w:tcW w:w="473" w:type="dxa"/>
            <w:tcBorders>
              <w:top w:val="single" w:sz="4" w:space="0" w:color="auto"/>
              <w:left w:val="nil"/>
              <w:bottom w:val="single" w:sz="4" w:space="0" w:color="auto"/>
              <w:right w:val="single" w:sz="4" w:space="0" w:color="auto"/>
            </w:tcBorders>
            <w:shd w:val="clear" w:color="auto" w:fill="D9D9D9" w:themeFill="background1" w:themeFillShade="D9"/>
            <w:noWrap/>
            <w:textDirection w:val="btLr"/>
            <w:vAlign w:val="bottom"/>
            <w:hideMark/>
          </w:tcPr>
          <w:p w:rsidR="00736DAC" w:rsidRPr="00217225" w:rsidRDefault="00736DAC" w:rsidP="002D2581">
            <w:pPr>
              <w:spacing w:after="0" w:line="240" w:lineRule="auto"/>
              <w:jc w:val="left"/>
              <w:rPr>
                <w:rFonts w:eastAsia="Times New Roman" w:cs="Times New Roman"/>
                <w:color w:val="000000"/>
                <w:lang w:val="en-US"/>
              </w:rPr>
            </w:pPr>
            <w:r w:rsidRPr="00217225">
              <w:rPr>
                <w:rFonts w:eastAsia="Times New Roman" w:cs="Times New Roman"/>
                <w:color w:val="000000"/>
                <w:lang w:val="en-US"/>
              </w:rPr>
              <w:t>Classification</w:t>
            </w:r>
          </w:p>
        </w:tc>
        <w:tc>
          <w:tcPr>
            <w:tcW w:w="473" w:type="dxa"/>
            <w:tcBorders>
              <w:top w:val="single" w:sz="4" w:space="0" w:color="auto"/>
              <w:left w:val="nil"/>
              <w:bottom w:val="single" w:sz="4" w:space="0" w:color="auto"/>
              <w:right w:val="single" w:sz="4" w:space="0" w:color="auto"/>
            </w:tcBorders>
            <w:shd w:val="clear" w:color="auto" w:fill="D9D9D9" w:themeFill="background1" w:themeFillShade="D9"/>
            <w:noWrap/>
            <w:textDirection w:val="btLr"/>
            <w:vAlign w:val="bottom"/>
            <w:hideMark/>
          </w:tcPr>
          <w:p w:rsidR="00736DAC" w:rsidRPr="00217225" w:rsidRDefault="00736DAC" w:rsidP="002D2581">
            <w:pPr>
              <w:spacing w:after="0" w:line="240" w:lineRule="auto"/>
              <w:jc w:val="left"/>
              <w:rPr>
                <w:rFonts w:eastAsia="Times New Roman" w:cs="Times New Roman"/>
                <w:color w:val="000000"/>
                <w:lang w:val="en-US"/>
              </w:rPr>
            </w:pPr>
            <w:r w:rsidRPr="00217225">
              <w:rPr>
                <w:rFonts w:eastAsia="Times New Roman" w:cs="Times New Roman"/>
                <w:color w:val="000000"/>
                <w:lang w:val="en-US"/>
              </w:rPr>
              <w:t>Spatial Composition</w:t>
            </w:r>
          </w:p>
        </w:tc>
        <w:tc>
          <w:tcPr>
            <w:tcW w:w="473" w:type="dxa"/>
            <w:tcBorders>
              <w:top w:val="single" w:sz="4" w:space="0" w:color="auto"/>
              <w:left w:val="nil"/>
              <w:bottom w:val="single" w:sz="4" w:space="0" w:color="auto"/>
              <w:right w:val="single" w:sz="4" w:space="0" w:color="auto"/>
            </w:tcBorders>
            <w:shd w:val="clear" w:color="auto" w:fill="D9D9D9" w:themeFill="background1" w:themeFillShade="D9"/>
            <w:noWrap/>
            <w:textDirection w:val="btLr"/>
            <w:vAlign w:val="bottom"/>
            <w:hideMark/>
          </w:tcPr>
          <w:p w:rsidR="00736DAC" w:rsidRPr="00217225" w:rsidRDefault="00736DAC" w:rsidP="002D2581">
            <w:pPr>
              <w:spacing w:after="0" w:line="240" w:lineRule="auto"/>
              <w:jc w:val="left"/>
              <w:rPr>
                <w:rFonts w:eastAsia="Times New Roman" w:cs="Times New Roman"/>
                <w:color w:val="000000"/>
                <w:lang w:val="en-US"/>
              </w:rPr>
            </w:pPr>
            <w:r w:rsidRPr="00217225">
              <w:rPr>
                <w:rFonts w:eastAsia="Times New Roman" w:cs="Times New Roman"/>
                <w:color w:val="000000"/>
                <w:lang w:val="en-US"/>
              </w:rPr>
              <w:t>Conversion Units</w:t>
            </w:r>
          </w:p>
        </w:tc>
        <w:tc>
          <w:tcPr>
            <w:tcW w:w="473" w:type="dxa"/>
            <w:tcBorders>
              <w:top w:val="single" w:sz="4" w:space="0" w:color="auto"/>
              <w:left w:val="nil"/>
              <w:bottom w:val="single" w:sz="4" w:space="0" w:color="auto"/>
              <w:right w:val="single" w:sz="4" w:space="0" w:color="auto"/>
            </w:tcBorders>
            <w:shd w:val="clear" w:color="auto" w:fill="D9D9D9" w:themeFill="background1" w:themeFillShade="D9"/>
            <w:noWrap/>
            <w:textDirection w:val="btLr"/>
            <w:vAlign w:val="bottom"/>
            <w:hideMark/>
          </w:tcPr>
          <w:p w:rsidR="00736DAC" w:rsidRPr="00217225" w:rsidRDefault="00736DAC" w:rsidP="002D2581">
            <w:pPr>
              <w:spacing w:after="0" w:line="240" w:lineRule="auto"/>
              <w:jc w:val="left"/>
              <w:rPr>
                <w:rFonts w:eastAsia="Times New Roman" w:cs="Times New Roman"/>
                <w:color w:val="000000"/>
                <w:lang w:val="en-US"/>
              </w:rPr>
            </w:pPr>
            <w:r w:rsidRPr="00217225">
              <w:rPr>
                <w:rFonts w:eastAsia="Times New Roman" w:cs="Times New Roman"/>
                <w:color w:val="000000"/>
                <w:lang w:val="en-US"/>
              </w:rPr>
              <w:t>Project Declaration</w:t>
            </w:r>
          </w:p>
        </w:tc>
        <w:tc>
          <w:tcPr>
            <w:tcW w:w="473" w:type="dxa"/>
            <w:tcBorders>
              <w:top w:val="single" w:sz="4" w:space="0" w:color="auto"/>
              <w:left w:val="nil"/>
              <w:bottom w:val="single" w:sz="4" w:space="0" w:color="auto"/>
              <w:right w:val="single" w:sz="4" w:space="0" w:color="auto"/>
            </w:tcBorders>
            <w:shd w:val="clear" w:color="auto" w:fill="D9D9D9" w:themeFill="background1" w:themeFillShade="D9"/>
            <w:noWrap/>
            <w:textDirection w:val="btLr"/>
            <w:vAlign w:val="bottom"/>
            <w:hideMark/>
          </w:tcPr>
          <w:p w:rsidR="00736DAC" w:rsidRPr="00217225" w:rsidRDefault="00736DAC" w:rsidP="002D2581">
            <w:pPr>
              <w:spacing w:after="0" w:line="240" w:lineRule="auto"/>
              <w:jc w:val="left"/>
              <w:rPr>
                <w:rFonts w:eastAsia="Times New Roman" w:cs="Times New Roman"/>
                <w:color w:val="000000"/>
                <w:lang w:val="en-US"/>
              </w:rPr>
            </w:pPr>
            <w:r w:rsidRPr="00217225">
              <w:rPr>
                <w:rFonts w:eastAsia="Times New Roman" w:cs="Times New Roman"/>
                <w:color w:val="000000"/>
                <w:lang w:val="en-US"/>
              </w:rPr>
              <w:t>Group Assignment</w:t>
            </w:r>
          </w:p>
        </w:tc>
        <w:tc>
          <w:tcPr>
            <w:tcW w:w="473" w:type="dxa"/>
            <w:tcBorders>
              <w:top w:val="single" w:sz="4" w:space="0" w:color="auto"/>
              <w:left w:val="nil"/>
              <w:bottom w:val="single" w:sz="4" w:space="0" w:color="auto"/>
              <w:right w:val="single" w:sz="4" w:space="0" w:color="auto"/>
            </w:tcBorders>
            <w:shd w:val="clear" w:color="auto" w:fill="D9D9D9" w:themeFill="background1" w:themeFillShade="D9"/>
            <w:noWrap/>
            <w:textDirection w:val="btLr"/>
            <w:vAlign w:val="bottom"/>
            <w:hideMark/>
          </w:tcPr>
          <w:p w:rsidR="00736DAC" w:rsidRPr="00217225" w:rsidRDefault="00736DAC" w:rsidP="002D2581">
            <w:pPr>
              <w:spacing w:after="0" w:line="240" w:lineRule="auto"/>
              <w:jc w:val="left"/>
              <w:rPr>
                <w:rFonts w:eastAsia="Times New Roman" w:cs="Times New Roman"/>
                <w:color w:val="000000"/>
                <w:lang w:val="en-US"/>
              </w:rPr>
            </w:pPr>
            <w:r w:rsidRPr="00217225">
              <w:rPr>
                <w:rFonts w:eastAsia="Times New Roman" w:cs="Times New Roman"/>
                <w:color w:val="000000"/>
                <w:lang w:val="en-US"/>
              </w:rPr>
              <w:t>Object Typing</w:t>
            </w:r>
          </w:p>
        </w:tc>
        <w:tc>
          <w:tcPr>
            <w:tcW w:w="473" w:type="dxa"/>
            <w:tcBorders>
              <w:top w:val="single" w:sz="4" w:space="0" w:color="auto"/>
              <w:left w:val="nil"/>
              <w:bottom w:val="single" w:sz="4" w:space="0" w:color="auto"/>
              <w:right w:val="single" w:sz="4" w:space="0" w:color="auto"/>
            </w:tcBorders>
            <w:shd w:val="clear" w:color="auto" w:fill="D9D9D9" w:themeFill="background1" w:themeFillShade="D9"/>
            <w:noWrap/>
            <w:textDirection w:val="btLr"/>
            <w:vAlign w:val="bottom"/>
            <w:hideMark/>
          </w:tcPr>
          <w:p w:rsidR="00736DAC" w:rsidRPr="00217225" w:rsidRDefault="00736DAC" w:rsidP="002D2581">
            <w:pPr>
              <w:spacing w:after="0" w:line="240" w:lineRule="auto"/>
              <w:jc w:val="left"/>
              <w:rPr>
                <w:rFonts w:eastAsia="Times New Roman" w:cs="Times New Roman"/>
                <w:color w:val="000000"/>
                <w:lang w:val="en-US"/>
              </w:rPr>
            </w:pPr>
            <w:r w:rsidRPr="00217225">
              <w:rPr>
                <w:rFonts w:eastAsia="Times New Roman" w:cs="Times New Roman"/>
                <w:color w:val="000000"/>
                <w:lang w:val="en-US"/>
              </w:rPr>
              <w:t>Property Sets</w:t>
            </w:r>
          </w:p>
        </w:tc>
        <w:tc>
          <w:tcPr>
            <w:tcW w:w="473" w:type="dxa"/>
            <w:tcBorders>
              <w:top w:val="single" w:sz="4" w:space="0" w:color="auto"/>
              <w:left w:val="nil"/>
              <w:bottom w:val="single" w:sz="4" w:space="0" w:color="auto"/>
              <w:right w:val="single" w:sz="4" w:space="0" w:color="auto"/>
            </w:tcBorders>
            <w:shd w:val="clear" w:color="auto" w:fill="D9D9D9" w:themeFill="background1" w:themeFillShade="D9"/>
            <w:noWrap/>
            <w:textDirection w:val="btLr"/>
            <w:vAlign w:val="bottom"/>
            <w:hideMark/>
          </w:tcPr>
          <w:p w:rsidR="00736DAC" w:rsidRPr="00217225" w:rsidRDefault="00736DAC" w:rsidP="002D2581">
            <w:pPr>
              <w:spacing w:after="0" w:line="240" w:lineRule="auto"/>
              <w:jc w:val="left"/>
              <w:rPr>
                <w:rFonts w:eastAsia="Times New Roman" w:cs="Times New Roman"/>
                <w:color w:val="000000"/>
                <w:lang w:val="en-US"/>
              </w:rPr>
            </w:pPr>
            <w:r w:rsidRPr="00217225">
              <w:rPr>
                <w:rFonts w:eastAsia="Times New Roman" w:cs="Times New Roman"/>
                <w:color w:val="000000"/>
                <w:lang w:val="en-US"/>
              </w:rPr>
              <w:t>Quantities on Occurrences</w:t>
            </w:r>
          </w:p>
        </w:tc>
        <w:tc>
          <w:tcPr>
            <w:tcW w:w="473" w:type="dxa"/>
            <w:tcBorders>
              <w:top w:val="single" w:sz="4" w:space="0" w:color="auto"/>
              <w:left w:val="nil"/>
              <w:bottom w:val="single" w:sz="4" w:space="0" w:color="auto"/>
              <w:right w:val="single" w:sz="4" w:space="0" w:color="auto"/>
            </w:tcBorders>
            <w:shd w:val="clear" w:color="auto" w:fill="D9D9D9" w:themeFill="background1" w:themeFillShade="D9"/>
            <w:noWrap/>
            <w:textDirection w:val="btLr"/>
            <w:vAlign w:val="bottom"/>
            <w:hideMark/>
          </w:tcPr>
          <w:p w:rsidR="00736DAC" w:rsidRPr="00217225" w:rsidRDefault="00736DAC" w:rsidP="002D2581">
            <w:pPr>
              <w:spacing w:after="0" w:line="240" w:lineRule="auto"/>
              <w:jc w:val="left"/>
              <w:rPr>
                <w:rFonts w:eastAsia="Times New Roman" w:cs="Times New Roman"/>
                <w:color w:val="000000"/>
                <w:lang w:val="en-US"/>
              </w:rPr>
            </w:pPr>
            <w:r w:rsidRPr="00217225">
              <w:rPr>
                <w:rFonts w:eastAsia="Times New Roman" w:cs="Times New Roman"/>
                <w:color w:val="000000"/>
                <w:lang w:val="en-US"/>
              </w:rPr>
              <w:t>Spatial Containment</w:t>
            </w:r>
          </w:p>
        </w:tc>
      </w:tr>
      <w:tr w:rsidR="00736DAC" w:rsidRPr="000940F7" w:rsidTr="00736DAC">
        <w:trPr>
          <w:trHeight w:val="300"/>
        </w:trPr>
        <w:tc>
          <w:tcPr>
            <w:tcW w:w="172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736DAC" w:rsidRPr="00217225" w:rsidRDefault="00736DAC" w:rsidP="00217225">
            <w:pPr>
              <w:spacing w:after="0" w:line="240" w:lineRule="auto"/>
              <w:jc w:val="left"/>
              <w:rPr>
                <w:rFonts w:eastAsia="Times New Roman" w:cs="Times New Roman"/>
                <w:color w:val="000000"/>
                <w:lang w:val="en-US"/>
              </w:rPr>
            </w:pPr>
            <w:r w:rsidRPr="00217225">
              <w:rPr>
                <w:rFonts w:eastAsia="Times New Roman" w:cs="Times New Roman"/>
                <w:color w:val="000000"/>
                <w:lang w:val="en-US"/>
              </w:rPr>
              <w:t>IfcSpace</w:t>
            </w:r>
            <w:r w:rsidR="003D66C4">
              <w:rPr>
                <w:rFonts w:eastAsia="Times New Roman" w:cs="Times New Roman"/>
                <w:color w:val="000000"/>
                <w:lang w:val="en-US"/>
              </w:rPr>
              <w:t>*</w:t>
            </w:r>
          </w:p>
        </w:tc>
        <w:tc>
          <w:tcPr>
            <w:tcW w:w="473" w:type="dxa"/>
            <w:tcBorders>
              <w:top w:val="nil"/>
              <w:left w:val="nil"/>
              <w:bottom w:val="single" w:sz="4" w:space="0" w:color="auto"/>
              <w:right w:val="single" w:sz="4" w:space="0" w:color="auto"/>
            </w:tcBorders>
            <w:shd w:val="clear" w:color="auto" w:fill="auto"/>
            <w:noWrap/>
            <w:vAlign w:val="center"/>
            <w:hideMark/>
          </w:tcPr>
          <w:p w:rsidR="00736DAC" w:rsidRPr="00217225" w:rsidRDefault="00736DAC"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x</w:t>
            </w:r>
          </w:p>
        </w:tc>
        <w:tc>
          <w:tcPr>
            <w:tcW w:w="473" w:type="dxa"/>
            <w:tcBorders>
              <w:top w:val="single" w:sz="4" w:space="0" w:color="auto"/>
              <w:left w:val="nil"/>
              <w:bottom w:val="single" w:sz="4" w:space="0" w:color="auto"/>
              <w:right w:val="single" w:sz="4" w:space="0" w:color="auto"/>
            </w:tcBorders>
            <w:vAlign w:val="center"/>
          </w:tcPr>
          <w:p w:rsidR="00736DAC" w:rsidRPr="00217225" w:rsidRDefault="00736DAC" w:rsidP="0066543C">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single" w:sz="4" w:space="0" w:color="auto"/>
              <w:bottom w:val="single" w:sz="4" w:space="0" w:color="auto"/>
              <w:right w:val="single" w:sz="4" w:space="0" w:color="auto"/>
            </w:tcBorders>
            <w:shd w:val="clear" w:color="auto" w:fill="auto"/>
            <w:noWrap/>
            <w:vAlign w:val="center"/>
            <w:hideMark/>
          </w:tcPr>
          <w:p w:rsidR="00736DAC" w:rsidRPr="00217225" w:rsidRDefault="00736DAC"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736DAC" w:rsidRPr="00217225" w:rsidRDefault="00736DAC"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736DAC" w:rsidRPr="00217225" w:rsidRDefault="00736DAC"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736DAC" w:rsidRPr="00217225" w:rsidRDefault="00736DAC"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736DAC" w:rsidRPr="00217225" w:rsidRDefault="00736DAC"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736DAC" w:rsidRPr="00217225" w:rsidRDefault="00736DAC"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736DAC" w:rsidRPr="00217225" w:rsidRDefault="00736DAC"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736DAC" w:rsidRPr="00217225" w:rsidRDefault="00736DAC"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736DAC" w:rsidRPr="00217225" w:rsidRDefault="00736DAC"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736DAC" w:rsidRPr="00217225" w:rsidRDefault="00736DAC"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r>
      <w:tr w:rsidR="00736DAC" w:rsidRPr="000940F7" w:rsidTr="00736DAC">
        <w:trPr>
          <w:trHeight w:val="300"/>
        </w:trPr>
        <w:tc>
          <w:tcPr>
            <w:tcW w:w="172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736DAC" w:rsidRPr="00217225" w:rsidRDefault="00736DAC" w:rsidP="00217225">
            <w:pPr>
              <w:spacing w:after="0" w:line="240" w:lineRule="auto"/>
              <w:jc w:val="left"/>
              <w:rPr>
                <w:rFonts w:eastAsia="Times New Roman" w:cs="Times New Roman"/>
                <w:color w:val="000000"/>
                <w:lang w:val="en-US"/>
              </w:rPr>
            </w:pPr>
            <w:r w:rsidRPr="00217225">
              <w:rPr>
                <w:rFonts w:eastAsia="Times New Roman" w:cs="Times New Roman"/>
                <w:color w:val="000000"/>
                <w:lang w:val="en-US"/>
              </w:rPr>
              <w:t>IfcBuildingStorey</w:t>
            </w:r>
            <w:r w:rsidR="003D66C4">
              <w:rPr>
                <w:rFonts w:eastAsia="Times New Roman" w:cs="Times New Roman"/>
                <w:color w:val="000000"/>
                <w:lang w:val="en-US"/>
              </w:rPr>
              <w:t>*</w:t>
            </w:r>
          </w:p>
        </w:tc>
        <w:tc>
          <w:tcPr>
            <w:tcW w:w="473" w:type="dxa"/>
            <w:tcBorders>
              <w:top w:val="nil"/>
              <w:left w:val="nil"/>
              <w:bottom w:val="single" w:sz="4" w:space="0" w:color="auto"/>
              <w:right w:val="single" w:sz="4" w:space="0" w:color="auto"/>
            </w:tcBorders>
            <w:shd w:val="clear" w:color="auto" w:fill="auto"/>
            <w:noWrap/>
            <w:vAlign w:val="center"/>
            <w:hideMark/>
          </w:tcPr>
          <w:p w:rsidR="00736DAC" w:rsidRPr="00217225" w:rsidRDefault="00736DAC"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x</w:t>
            </w:r>
          </w:p>
        </w:tc>
        <w:tc>
          <w:tcPr>
            <w:tcW w:w="473" w:type="dxa"/>
            <w:tcBorders>
              <w:top w:val="single" w:sz="4" w:space="0" w:color="auto"/>
              <w:left w:val="nil"/>
              <w:bottom w:val="single" w:sz="4" w:space="0" w:color="auto"/>
              <w:right w:val="single" w:sz="4" w:space="0" w:color="auto"/>
            </w:tcBorders>
            <w:vAlign w:val="center"/>
          </w:tcPr>
          <w:p w:rsidR="00736DAC" w:rsidRPr="00217225" w:rsidRDefault="00736DAC" w:rsidP="0066543C">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single" w:sz="4" w:space="0" w:color="auto"/>
              <w:bottom w:val="single" w:sz="4" w:space="0" w:color="auto"/>
              <w:right w:val="single" w:sz="4" w:space="0" w:color="auto"/>
            </w:tcBorders>
            <w:shd w:val="clear" w:color="auto" w:fill="auto"/>
            <w:noWrap/>
            <w:vAlign w:val="center"/>
            <w:hideMark/>
          </w:tcPr>
          <w:p w:rsidR="00736DAC" w:rsidRPr="00217225" w:rsidRDefault="00736DAC"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736DAC" w:rsidRPr="00217225" w:rsidRDefault="00736DAC"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736DAC" w:rsidRPr="00217225" w:rsidRDefault="00736DAC"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736DAC" w:rsidRPr="00217225" w:rsidRDefault="00736DAC"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736DAC" w:rsidRPr="00217225" w:rsidRDefault="00736DAC"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736DAC" w:rsidRPr="00217225" w:rsidRDefault="00736DAC"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736DAC" w:rsidRPr="00217225" w:rsidRDefault="00736DAC"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736DAC" w:rsidRPr="00217225" w:rsidRDefault="00736DAC"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736DAC" w:rsidRPr="00217225" w:rsidRDefault="00736DAC"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736DAC" w:rsidRPr="00217225" w:rsidRDefault="00736DAC"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r>
      <w:tr w:rsidR="00736DAC" w:rsidRPr="000940F7" w:rsidTr="00736DAC">
        <w:trPr>
          <w:trHeight w:val="300"/>
        </w:trPr>
        <w:tc>
          <w:tcPr>
            <w:tcW w:w="172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736DAC" w:rsidRPr="00217225" w:rsidRDefault="00736DAC" w:rsidP="00217225">
            <w:pPr>
              <w:spacing w:after="0" w:line="240" w:lineRule="auto"/>
              <w:jc w:val="left"/>
              <w:rPr>
                <w:rFonts w:eastAsia="Times New Roman" w:cs="Times New Roman"/>
                <w:color w:val="000000"/>
                <w:lang w:val="en-US"/>
              </w:rPr>
            </w:pPr>
            <w:r w:rsidRPr="00217225">
              <w:rPr>
                <w:rFonts w:eastAsia="Times New Roman" w:cs="Times New Roman"/>
                <w:color w:val="000000"/>
                <w:lang w:val="en-US"/>
              </w:rPr>
              <w:t>IfcBuilding</w:t>
            </w:r>
            <w:r w:rsidR="003D66C4">
              <w:rPr>
                <w:rFonts w:eastAsia="Times New Roman" w:cs="Times New Roman"/>
                <w:color w:val="000000"/>
                <w:lang w:val="en-US"/>
              </w:rPr>
              <w:t>*</w:t>
            </w:r>
          </w:p>
        </w:tc>
        <w:tc>
          <w:tcPr>
            <w:tcW w:w="473" w:type="dxa"/>
            <w:tcBorders>
              <w:top w:val="nil"/>
              <w:left w:val="nil"/>
              <w:bottom w:val="single" w:sz="4" w:space="0" w:color="auto"/>
              <w:right w:val="single" w:sz="4" w:space="0" w:color="auto"/>
            </w:tcBorders>
            <w:shd w:val="clear" w:color="auto" w:fill="auto"/>
            <w:noWrap/>
            <w:vAlign w:val="center"/>
            <w:hideMark/>
          </w:tcPr>
          <w:p w:rsidR="00736DAC" w:rsidRPr="00217225" w:rsidRDefault="00736DAC"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x</w:t>
            </w:r>
          </w:p>
        </w:tc>
        <w:tc>
          <w:tcPr>
            <w:tcW w:w="473" w:type="dxa"/>
            <w:tcBorders>
              <w:top w:val="single" w:sz="4" w:space="0" w:color="auto"/>
              <w:left w:val="nil"/>
              <w:bottom w:val="single" w:sz="4" w:space="0" w:color="auto"/>
              <w:right w:val="single" w:sz="4" w:space="0" w:color="auto"/>
            </w:tcBorders>
            <w:vAlign w:val="center"/>
          </w:tcPr>
          <w:p w:rsidR="00736DAC" w:rsidRPr="00217225" w:rsidRDefault="00736DAC" w:rsidP="0066543C">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single" w:sz="4" w:space="0" w:color="auto"/>
              <w:bottom w:val="single" w:sz="4" w:space="0" w:color="auto"/>
              <w:right w:val="single" w:sz="4" w:space="0" w:color="auto"/>
            </w:tcBorders>
            <w:shd w:val="clear" w:color="auto" w:fill="auto"/>
            <w:noWrap/>
            <w:vAlign w:val="center"/>
            <w:hideMark/>
          </w:tcPr>
          <w:p w:rsidR="00736DAC" w:rsidRPr="00217225" w:rsidRDefault="00736DAC"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736DAC" w:rsidRPr="00217225" w:rsidRDefault="00736DAC"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736DAC" w:rsidRPr="00217225" w:rsidRDefault="00736DAC"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736DAC" w:rsidRPr="00217225" w:rsidRDefault="00736DAC"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736DAC" w:rsidRPr="00217225" w:rsidRDefault="00736DAC"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736DAC" w:rsidRPr="00217225" w:rsidRDefault="00736DAC"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736DAC" w:rsidRPr="00217225" w:rsidRDefault="00736DAC"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736DAC" w:rsidRPr="00217225" w:rsidRDefault="00736DAC"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736DAC" w:rsidRPr="00217225" w:rsidRDefault="00736DAC"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736DAC" w:rsidRPr="00217225" w:rsidRDefault="00736DAC"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r>
      <w:tr w:rsidR="00736DAC" w:rsidRPr="000940F7" w:rsidTr="00736DAC">
        <w:trPr>
          <w:trHeight w:val="300"/>
        </w:trPr>
        <w:tc>
          <w:tcPr>
            <w:tcW w:w="172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736DAC" w:rsidRPr="00217225" w:rsidRDefault="00736DAC" w:rsidP="00217225">
            <w:pPr>
              <w:spacing w:after="0" w:line="240" w:lineRule="auto"/>
              <w:jc w:val="left"/>
              <w:rPr>
                <w:rFonts w:eastAsia="Times New Roman" w:cs="Times New Roman"/>
                <w:color w:val="000000"/>
                <w:lang w:val="en-US"/>
              </w:rPr>
            </w:pPr>
            <w:r w:rsidRPr="00217225">
              <w:rPr>
                <w:rFonts w:eastAsia="Times New Roman" w:cs="Times New Roman"/>
                <w:color w:val="000000"/>
                <w:lang w:val="en-US"/>
              </w:rPr>
              <w:t>IfcSite</w:t>
            </w:r>
            <w:r w:rsidR="003D66C4">
              <w:rPr>
                <w:rFonts w:eastAsia="Times New Roman" w:cs="Times New Roman"/>
                <w:color w:val="000000"/>
                <w:lang w:val="en-US"/>
              </w:rPr>
              <w:t>*</w:t>
            </w:r>
          </w:p>
        </w:tc>
        <w:tc>
          <w:tcPr>
            <w:tcW w:w="473" w:type="dxa"/>
            <w:tcBorders>
              <w:top w:val="nil"/>
              <w:left w:val="nil"/>
              <w:bottom w:val="single" w:sz="4" w:space="0" w:color="auto"/>
              <w:right w:val="single" w:sz="4" w:space="0" w:color="auto"/>
            </w:tcBorders>
            <w:shd w:val="clear" w:color="auto" w:fill="auto"/>
            <w:noWrap/>
            <w:vAlign w:val="center"/>
            <w:hideMark/>
          </w:tcPr>
          <w:p w:rsidR="00736DAC" w:rsidRPr="00217225" w:rsidRDefault="00736DAC"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x</w:t>
            </w:r>
          </w:p>
        </w:tc>
        <w:tc>
          <w:tcPr>
            <w:tcW w:w="473" w:type="dxa"/>
            <w:tcBorders>
              <w:top w:val="single" w:sz="4" w:space="0" w:color="auto"/>
              <w:left w:val="nil"/>
              <w:bottom w:val="single" w:sz="4" w:space="0" w:color="auto"/>
              <w:right w:val="single" w:sz="4" w:space="0" w:color="auto"/>
            </w:tcBorders>
            <w:vAlign w:val="center"/>
          </w:tcPr>
          <w:p w:rsidR="00736DAC" w:rsidRPr="00217225" w:rsidRDefault="00736DAC" w:rsidP="0066543C">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single" w:sz="4" w:space="0" w:color="auto"/>
              <w:bottom w:val="single" w:sz="4" w:space="0" w:color="auto"/>
              <w:right w:val="single" w:sz="4" w:space="0" w:color="auto"/>
            </w:tcBorders>
            <w:shd w:val="clear" w:color="auto" w:fill="auto"/>
            <w:noWrap/>
            <w:vAlign w:val="center"/>
            <w:hideMark/>
          </w:tcPr>
          <w:p w:rsidR="00736DAC" w:rsidRPr="00217225" w:rsidRDefault="00736DAC"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736DAC" w:rsidRPr="00217225" w:rsidRDefault="00736DAC"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736DAC" w:rsidRPr="00217225" w:rsidRDefault="00736DAC"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736DAC" w:rsidRPr="00217225" w:rsidRDefault="00736DAC"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736DAC" w:rsidRPr="00217225" w:rsidRDefault="00736DAC"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736DAC" w:rsidRPr="00217225" w:rsidRDefault="00736DAC"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736DAC" w:rsidRPr="00217225" w:rsidRDefault="00736DAC"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736DAC" w:rsidRPr="00217225" w:rsidRDefault="00736DAC"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736DAC" w:rsidRPr="00217225" w:rsidRDefault="00736DAC"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736DAC" w:rsidRPr="00217225" w:rsidRDefault="00736DAC"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r>
      <w:tr w:rsidR="00736DAC" w:rsidRPr="000940F7" w:rsidTr="00736DAC">
        <w:trPr>
          <w:trHeight w:val="300"/>
        </w:trPr>
        <w:tc>
          <w:tcPr>
            <w:tcW w:w="172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736DAC" w:rsidRPr="00217225" w:rsidRDefault="00736DAC" w:rsidP="00217225">
            <w:pPr>
              <w:spacing w:after="0" w:line="240" w:lineRule="auto"/>
              <w:jc w:val="left"/>
              <w:rPr>
                <w:rFonts w:eastAsia="Times New Roman" w:cs="Times New Roman"/>
                <w:color w:val="000000"/>
                <w:lang w:val="en-US"/>
              </w:rPr>
            </w:pPr>
            <w:r w:rsidRPr="00217225">
              <w:rPr>
                <w:rFonts w:eastAsia="Times New Roman" w:cs="Times New Roman"/>
                <w:color w:val="000000"/>
                <w:lang w:val="en-US"/>
              </w:rPr>
              <w:t>IfcProject</w:t>
            </w:r>
            <w:r w:rsidR="003D66C4">
              <w:rPr>
                <w:rFonts w:eastAsia="Times New Roman" w:cs="Times New Roman"/>
                <w:color w:val="000000"/>
                <w:lang w:val="en-US"/>
              </w:rPr>
              <w:t>*</w:t>
            </w:r>
          </w:p>
        </w:tc>
        <w:tc>
          <w:tcPr>
            <w:tcW w:w="473" w:type="dxa"/>
            <w:tcBorders>
              <w:top w:val="nil"/>
              <w:left w:val="nil"/>
              <w:bottom w:val="single" w:sz="4" w:space="0" w:color="auto"/>
              <w:right w:val="single" w:sz="4" w:space="0" w:color="auto"/>
            </w:tcBorders>
            <w:shd w:val="clear" w:color="auto" w:fill="auto"/>
            <w:noWrap/>
            <w:vAlign w:val="center"/>
            <w:hideMark/>
          </w:tcPr>
          <w:p w:rsidR="00736DAC" w:rsidRPr="00217225" w:rsidRDefault="00736DAC"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x</w:t>
            </w:r>
          </w:p>
        </w:tc>
        <w:tc>
          <w:tcPr>
            <w:tcW w:w="473" w:type="dxa"/>
            <w:tcBorders>
              <w:top w:val="single" w:sz="4" w:space="0" w:color="auto"/>
              <w:left w:val="nil"/>
              <w:bottom w:val="single" w:sz="4" w:space="0" w:color="auto"/>
              <w:right w:val="single" w:sz="4" w:space="0" w:color="auto"/>
            </w:tcBorders>
            <w:vAlign w:val="center"/>
          </w:tcPr>
          <w:p w:rsidR="00736DAC" w:rsidRPr="00217225" w:rsidRDefault="00736DAC" w:rsidP="0066543C">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single" w:sz="4" w:space="0" w:color="auto"/>
              <w:bottom w:val="single" w:sz="4" w:space="0" w:color="auto"/>
              <w:right w:val="single" w:sz="4" w:space="0" w:color="auto"/>
            </w:tcBorders>
            <w:shd w:val="clear" w:color="auto" w:fill="auto"/>
            <w:noWrap/>
            <w:vAlign w:val="center"/>
            <w:hideMark/>
          </w:tcPr>
          <w:p w:rsidR="00736DAC" w:rsidRPr="00217225" w:rsidRDefault="00736DAC"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736DAC" w:rsidRPr="00217225" w:rsidRDefault="00736DAC"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736DAC" w:rsidRPr="00217225" w:rsidRDefault="00736DAC"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736DAC" w:rsidRPr="00217225" w:rsidRDefault="00736DAC"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736DAC" w:rsidRPr="00217225" w:rsidRDefault="00736DAC"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736DAC" w:rsidRPr="00217225" w:rsidRDefault="00736DAC"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736DAC" w:rsidRPr="00217225" w:rsidRDefault="00736DAC"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736DAC" w:rsidRPr="00217225" w:rsidRDefault="00736DAC"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736DAC" w:rsidRPr="00217225" w:rsidRDefault="00736DAC"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736DAC" w:rsidRPr="00217225" w:rsidRDefault="00736DAC"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r>
      <w:tr w:rsidR="00736DAC" w:rsidRPr="000940F7" w:rsidTr="00736DAC">
        <w:trPr>
          <w:trHeight w:val="300"/>
        </w:trPr>
        <w:tc>
          <w:tcPr>
            <w:tcW w:w="172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736DAC" w:rsidRPr="00217225" w:rsidRDefault="00736DAC" w:rsidP="00217225">
            <w:pPr>
              <w:spacing w:after="0" w:line="240" w:lineRule="auto"/>
              <w:jc w:val="left"/>
              <w:rPr>
                <w:rFonts w:eastAsia="Times New Roman" w:cs="Times New Roman"/>
                <w:color w:val="000000"/>
                <w:lang w:val="en-US"/>
              </w:rPr>
            </w:pPr>
            <w:r w:rsidRPr="00217225">
              <w:rPr>
                <w:rFonts w:eastAsia="Times New Roman" w:cs="Times New Roman"/>
                <w:color w:val="000000"/>
                <w:lang w:val="en-US"/>
              </w:rPr>
              <w:t>IfcSystem</w:t>
            </w:r>
            <w:r w:rsidR="003D66C4">
              <w:rPr>
                <w:rFonts w:eastAsia="Times New Roman" w:cs="Times New Roman"/>
                <w:color w:val="000000"/>
                <w:lang w:val="en-US"/>
              </w:rPr>
              <w:t>*</w:t>
            </w:r>
          </w:p>
        </w:tc>
        <w:tc>
          <w:tcPr>
            <w:tcW w:w="473" w:type="dxa"/>
            <w:tcBorders>
              <w:top w:val="nil"/>
              <w:left w:val="nil"/>
              <w:bottom w:val="single" w:sz="4" w:space="0" w:color="auto"/>
              <w:right w:val="single" w:sz="4" w:space="0" w:color="auto"/>
            </w:tcBorders>
            <w:shd w:val="clear" w:color="auto" w:fill="auto"/>
            <w:noWrap/>
            <w:vAlign w:val="center"/>
            <w:hideMark/>
          </w:tcPr>
          <w:p w:rsidR="00736DAC" w:rsidRPr="00217225" w:rsidRDefault="00736DAC"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x</w:t>
            </w:r>
          </w:p>
        </w:tc>
        <w:tc>
          <w:tcPr>
            <w:tcW w:w="473" w:type="dxa"/>
            <w:tcBorders>
              <w:top w:val="single" w:sz="4" w:space="0" w:color="auto"/>
              <w:left w:val="nil"/>
              <w:bottom w:val="single" w:sz="4" w:space="0" w:color="auto"/>
              <w:right w:val="single" w:sz="4" w:space="0" w:color="auto"/>
            </w:tcBorders>
            <w:vAlign w:val="center"/>
          </w:tcPr>
          <w:p w:rsidR="00736DAC" w:rsidRPr="00217225" w:rsidRDefault="00736DAC" w:rsidP="0066543C">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single" w:sz="4" w:space="0" w:color="auto"/>
              <w:bottom w:val="single" w:sz="4" w:space="0" w:color="auto"/>
              <w:right w:val="single" w:sz="4" w:space="0" w:color="auto"/>
            </w:tcBorders>
            <w:shd w:val="clear" w:color="auto" w:fill="auto"/>
            <w:noWrap/>
            <w:vAlign w:val="center"/>
            <w:hideMark/>
          </w:tcPr>
          <w:p w:rsidR="00736DAC" w:rsidRPr="00217225" w:rsidRDefault="00736DAC"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736DAC" w:rsidRPr="00217225" w:rsidRDefault="00736DAC"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736DAC" w:rsidRPr="00217225" w:rsidRDefault="00736DAC"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736DAC" w:rsidRPr="00217225" w:rsidRDefault="00736DAC"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736DAC" w:rsidRPr="00217225" w:rsidRDefault="00736DAC"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736DAC" w:rsidRPr="00217225" w:rsidRDefault="00736DAC"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736DAC" w:rsidRPr="00217225" w:rsidRDefault="00736DAC"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736DAC" w:rsidRPr="00217225" w:rsidRDefault="00736DAC"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736DAC" w:rsidRPr="00217225" w:rsidRDefault="00736DAC"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736DAC" w:rsidRPr="00217225" w:rsidRDefault="00736DAC"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r>
      <w:tr w:rsidR="00736DAC" w:rsidRPr="000940F7" w:rsidTr="00736DAC">
        <w:trPr>
          <w:trHeight w:val="300"/>
        </w:trPr>
        <w:tc>
          <w:tcPr>
            <w:tcW w:w="172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736DAC" w:rsidRPr="00217225" w:rsidRDefault="00736DAC" w:rsidP="00217225">
            <w:pPr>
              <w:spacing w:after="0" w:line="240" w:lineRule="auto"/>
              <w:jc w:val="left"/>
              <w:rPr>
                <w:rFonts w:eastAsia="Times New Roman" w:cs="Times New Roman"/>
                <w:color w:val="000000"/>
                <w:lang w:val="en-US"/>
              </w:rPr>
            </w:pPr>
            <w:r w:rsidRPr="00217225">
              <w:rPr>
                <w:rFonts w:eastAsia="Times New Roman" w:cs="Times New Roman"/>
                <w:color w:val="000000"/>
                <w:lang w:val="en-US"/>
              </w:rPr>
              <w:t>IfcElement</w:t>
            </w:r>
          </w:p>
        </w:tc>
        <w:tc>
          <w:tcPr>
            <w:tcW w:w="473" w:type="dxa"/>
            <w:tcBorders>
              <w:top w:val="nil"/>
              <w:left w:val="nil"/>
              <w:bottom w:val="single" w:sz="4" w:space="0" w:color="auto"/>
              <w:right w:val="single" w:sz="4" w:space="0" w:color="auto"/>
            </w:tcBorders>
            <w:shd w:val="clear" w:color="auto" w:fill="auto"/>
            <w:noWrap/>
            <w:vAlign w:val="center"/>
            <w:hideMark/>
          </w:tcPr>
          <w:p w:rsidR="00736DAC" w:rsidRPr="00217225" w:rsidRDefault="00736DAC"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x</w:t>
            </w:r>
          </w:p>
        </w:tc>
        <w:tc>
          <w:tcPr>
            <w:tcW w:w="473" w:type="dxa"/>
            <w:tcBorders>
              <w:top w:val="single" w:sz="4" w:space="0" w:color="auto"/>
              <w:left w:val="nil"/>
              <w:bottom w:val="single" w:sz="4" w:space="0" w:color="auto"/>
              <w:right w:val="single" w:sz="4" w:space="0" w:color="auto"/>
            </w:tcBorders>
            <w:vAlign w:val="center"/>
          </w:tcPr>
          <w:p w:rsidR="00736DAC" w:rsidRPr="00217225" w:rsidRDefault="00736DAC" w:rsidP="0066543C">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single" w:sz="4" w:space="0" w:color="auto"/>
              <w:bottom w:val="single" w:sz="4" w:space="0" w:color="auto"/>
              <w:right w:val="single" w:sz="4" w:space="0" w:color="auto"/>
            </w:tcBorders>
            <w:shd w:val="clear" w:color="auto" w:fill="auto"/>
            <w:noWrap/>
            <w:vAlign w:val="center"/>
            <w:hideMark/>
          </w:tcPr>
          <w:p w:rsidR="00736DAC" w:rsidRPr="00217225" w:rsidRDefault="00736DAC"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736DAC" w:rsidRPr="00217225" w:rsidRDefault="00736DAC"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736DAC" w:rsidRPr="00217225" w:rsidRDefault="00736DAC"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736DAC" w:rsidRPr="00217225" w:rsidRDefault="00736DAC"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736DAC" w:rsidRPr="00217225" w:rsidRDefault="00736DAC"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736DAC" w:rsidRPr="00217225" w:rsidRDefault="00736DAC"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736DAC" w:rsidRPr="00217225" w:rsidRDefault="00736DAC"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736DAC" w:rsidRPr="00217225" w:rsidRDefault="00736DAC"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736DAC" w:rsidRPr="00217225" w:rsidRDefault="00736DAC"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736DAC" w:rsidRPr="00217225" w:rsidRDefault="00736DAC"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x</w:t>
            </w:r>
          </w:p>
        </w:tc>
      </w:tr>
      <w:tr w:rsidR="00736DAC" w:rsidRPr="000940F7" w:rsidTr="00736DAC">
        <w:trPr>
          <w:trHeight w:val="300"/>
        </w:trPr>
        <w:tc>
          <w:tcPr>
            <w:tcW w:w="172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736DAC" w:rsidRPr="00217225" w:rsidRDefault="00736DAC" w:rsidP="00217225">
            <w:pPr>
              <w:spacing w:after="0" w:line="240" w:lineRule="auto"/>
              <w:jc w:val="left"/>
              <w:rPr>
                <w:rFonts w:eastAsia="Times New Roman" w:cs="Times New Roman"/>
                <w:color w:val="000000"/>
                <w:lang w:val="en-US"/>
              </w:rPr>
            </w:pPr>
            <w:r w:rsidRPr="00217225">
              <w:rPr>
                <w:rFonts w:eastAsia="Times New Roman" w:cs="Times New Roman"/>
                <w:color w:val="000000"/>
                <w:lang w:val="en-US"/>
              </w:rPr>
              <w:t>ifcElementType</w:t>
            </w:r>
            <w:r w:rsidR="003D66C4">
              <w:rPr>
                <w:rFonts w:eastAsia="Times New Roman" w:cs="Times New Roman"/>
                <w:color w:val="000000"/>
                <w:lang w:val="en-US"/>
              </w:rPr>
              <w:t>*</w:t>
            </w:r>
          </w:p>
        </w:tc>
        <w:tc>
          <w:tcPr>
            <w:tcW w:w="473" w:type="dxa"/>
            <w:tcBorders>
              <w:top w:val="nil"/>
              <w:left w:val="nil"/>
              <w:bottom w:val="single" w:sz="4" w:space="0" w:color="auto"/>
              <w:right w:val="single" w:sz="4" w:space="0" w:color="auto"/>
            </w:tcBorders>
            <w:shd w:val="clear" w:color="auto" w:fill="auto"/>
            <w:noWrap/>
            <w:vAlign w:val="center"/>
            <w:hideMark/>
          </w:tcPr>
          <w:p w:rsidR="00736DAC" w:rsidRPr="00217225" w:rsidRDefault="00736DAC"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x</w:t>
            </w:r>
          </w:p>
        </w:tc>
        <w:tc>
          <w:tcPr>
            <w:tcW w:w="473" w:type="dxa"/>
            <w:tcBorders>
              <w:top w:val="single" w:sz="4" w:space="0" w:color="auto"/>
              <w:left w:val="nil"/>
              <w:bottom w:val="single" w:sz="4" w:space="0" w:color="auto"/>
              <w:right w:val="single" w:sz="4" w:space="0" w:color="auto"/>
            </w:tcBorders>
            <w:vAlign w:val="center"/>
          </w:tcPr>
          <w:p w:rsidR="00736DAC" w:rsidRPr="00217225" w:rsidRDefault="00736DAC" w:rsidP="0066543C">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single" w:sz="4" w:space="0" w:color="auto"/>
              <w:bottom w:val="single" w:sz="4" w:space="0" w:color="auto"/>
              <w:right w:val="single" w:sz="4" w:space="0" w:color="auto"/>
            </w:tcBorders>
            <w:shd w:val="clear" w:color="auto" w:fill="auto"/>
            <w:noWrap/>
            <w:vAlign w:val="center"/>
            <w:hideMark/>
          </w:tcPr>
          <w:p w:rsidR="00736DAC" w:rsidRPr="00217225" w:rsidRDefault="00736DAC"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736DAC" w:rsidRPr="00217225" w:rsidRDefault="00736DAC"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736DAC" w:rsidRPr="00217225" w:rsidRDefault="00736DAC"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736DAC" w:rsidRPr="00217225" w:rsidRDefault="00736DAC"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736DAC" w:rsidRPr="00217225" w:rsidRDefault="00736DAC"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736DAC" w:rsidRPr="00217225" w:rsidRDefault="00736DAC"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736DAC" w:rsidRPr="00217225" w:rsidRDefault="00736DAC"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736DAC" w:rsidRPr="00217225" w:rsidRDefault="00736DAC"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736DAC" w:rsidRPr="00217225" w:rsidRDefault="00736DAC"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736DAC" w:rsidRPr="00217225" w:rsidRDefault="00736DAC"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r>
      <w:tr w:rsidR="00736DAC" w:rsidRPr="000940F7" w:rsidTr="00736DAC">
        <w:trPr>
          <w:trHeight w:val="300"/>
        </w:trPr>
        <w:tc>
          <w:tcPr>
            <w:tcW w:w="172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736DAC" w:rsidRPr="00217225" w:rsidRDefault="00736DAC" w:rsidP="00217225">
            <w:pPr>
              <w:spacing w:after="0" w:line="240" w:lineRule="auto"/>
              <w:jc w:val="left"/>
              <w:rPr>
                <w:rFonts w:eastAsia="Times New Roman" w:cs="Times New Roman"/>
                <w:color w:val="000000"/>
                <w:lang w:val="en-US"/>
              </w:rPr>
            </w:pPr>
            <w:r w:rsidRPr="00217225">
              <w:rPr>
                <w:rFonts w:eastAsia="Times New Roman" w:cs="Times New Roman"/>
                <w:color w:val="000000"/>
                <w:lang w:val="en-US"/>
              </w:rPr>
              <w:t>IfcActor</w:t>
            </w:r>
          </w:p>
        </w:tc>
        <w:tc>
          <w:tcPr>
            <w:tcW w:w="473" w:type="dxa"/>
            <w:tcBorders>
              <w:top w:val="nil"/>
              <w:left w:val="nil"/>
              <w:bottom w:val="single" w:sz="4" w:space="0" w:color="auto"/>
              <w:right w:val="single" w:sz="4" w:space="0" w:color="auto"/>
            </w:tcBorders>
            <w:shd w:val="clear" w:color="auto" w:fill="auto"/>
            <w:noWrap/>
            <w:vAlign w:val="center"/>
            <w:hideMark/>
          </w:tcPr>
          <w:p w:rsidR="00736DAC" w:rsidRPr="00217225" w:rsidRDefault="00736DAC"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x</w:t>
            </w:r>
          </w:p>
        </w:tc>
        <w:tc>
          <w:tcPr>
            <w:tcW w:w="473" w:type="dxa"/>
            <w:tcBorders>
              <w:top w:val="single" w:sz="4" w:space="0" w:color="auto"/>
              <w:left w:val="nil"/>
              <w:bottom w:val="single" w:sz="4" w:space="0" w:color="auto"/>
              <w:right w:val="single" w:sz="4" w:space="0" w:color="auto"/>
            </w:tcBorders>
            <w:vAlign w:val="center"/>
          </w:tcPr>
          <w:p w:rsidR="00736DAC" w:rsidRPr="00217225" w:rsidRDefault="00736DAC" w:rsidP="0066543C">
            <w:pPr>
              <w:spacing w:after="0" w:line="240" w:lineRule="auto"/>
              <w:jc w:val="center"/>
              <w:rPr>
                <w:rFonts w:eastAsia="Times New Roman" w:cs="Times New Roman"/>
                <w:color w:val="000000"/>
                <w:lang w:val="en-US"/>
              </w:rPr>
            </w:pPr>
            <w:r w:rsidRPr="00217225">
              <w:rPr>
                <w:rFonts w:eastAsia="Times New Roman" w:cs="Times New Roman"/>
                <w:color w:val="000000"/>
                <w:lang w:val="en-US"/>
              </w:rPr>
              <w:t>x</w:t>
            </w:r>
          </w:p>
        </w:tc>
        <w:tc>
          <w:tcPr>
            <w:tcW w:w="473" w:type="dxa"/>
            <w:tcBorders>
              <w:top w:val="nil"/>
              <w:left w:val="single" w:sz="4" w:space="0" w:color="auto"/>
              <w:bottom w:val="single" w:sz="4" w:space="0" w:color="auto"/>
              <w:right w:val="single" w:sz="4" w:space="0" w:color="auto"/>
            </w:tcBorders>
            <w:shd w:val="clear" w:color="auto" w:fill="auto"/>
            <w:noWrap/>
            <w:vAlign w:val="center"/>
            <w:hideMark/>
          </w:tcPr>
          <w:p w:rsidR="00736DAC" w:rsidRPr="00217225" w:rsidRDefault="00736DAC"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736DAC" w:rsidRPr="00217225" w:rsidRDefault="00736DAC"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736DAC" w:rsidRPr="00217225" w:rsidRDefault="00736DAC"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736DAC" w:rsidRPr="00217225" w:rsidRDefault="00736DAC"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736DAC" w:rsidRPr="00217225" w:rsidRDefault="00736DAC"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736DAC" w:rsidRPr="00217225" w:rsidRDefault="00736DAC"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736DAC" w:rsidRPr="00217225" w:rsidRDefault="00736DAC"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736DAC" w:rsidRPr="00217225" w:rsidRDefault="00736DAC"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736DAC" w:rsidRPr="00217225" w:rsidRDefault="00736DAC"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736DAC" w:rsidRPr="00217225" w:rsidRDefault="00736DAC"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r>
    </w:tbl>
    <w:p w:rsidR="003D66C4" w:rsidRDefault="003D66C4" w:rsidP="003D66C4"/>
    <w:p w:rsidR="003D66C4" w:rsidRDefault="003D66C4" w:rsidP="003D66C4">
      <w:r>
        <w:t>* NOTE: The inclusion of this entity is required for complete specification of IFC-based file exchange; however, such information is not directly required by the exchange itself if the information is provided through a transactional or web-service exchange, versus a COBie file-based exchange.  The transactional specification for Product Type Exchanges may be found in the NBIMS-US V3 LCie ballot.</w:t>
      </w:r>
    </w:p>
    <w:p w:rsidR="00217225" w:rsidRDefault="00217225">
      <w:pPr>
        <w:spacing w:after="200" w:line="276" w:lineRule="auto"/>
        <w:jc w:val="left"/>
      </w:pPr>
    </w:p>
    <w:p w:rsidR="00736DAC" w:rsidRDefault="00736DAC">
      <w:pPr>
        <w:spacing w:after="200" w:line="276" w:lineRule="auto"/>
        <w:jc w:val="left"/>
      </w:pPr>
      <w:r>
        <w:br w:type="page"/>
      </w:r>
    </w:p>
    <w:p w:rsidR="00D705E5" w:rsidRDefault="00D705E5"/>
    <w:p w:rsidR="00217225" w:rsidRDefault="008E0F74">
      <w:r>
        <w:t>Information about operations and maintenance activities introduces the entity of an ifcTask to the exchange requirement.   Business rules pertaining to those tasks ensure appropriate connection of the tasks to their associated type objects and allow sequencing of operations within tasks.  The following exchanges share the business rules listed in the table below:</w:t>
      </w:r>
    </w:p>
    <w:p w:rsidR="008E0F74" w:rsidRDefault="008E0F74" w:rsidP="00955B15">
      <w:pPr>
        <w:pStyle w:val="ListParagraph"/>
        <w:numPr>
          <w:ilvl w:val="0"/>
          <w:numId w:val="119"/>
        </w:numPr>
        <w:spacing w:after="0"/>
      </w:pPr>
      <w:r>
        <w:t>Product Type Maintenance</w:t>
      </w:r>
    </w:p>
    <w:p w:rsidR="008E0F74" w:rsidRDefault="008E0F74" w:rsidP="00955B15">
      <w:pPr>
        <w:pStyle w:val="ListParagraph"/>
        <w:numPr>
          <w:ilvl w:val="0"/>
          <w:numId w:val="119"/>
        </w:numPr>
        <w:spacing w:after="0"/>
      </w:pPr>
      <w:r>
        <w:t>System Operations</w:t>
      </w:r>
    </w:p>
    <w:p w:rsidR="008E0F74" w:rsidRDefault="008E0F74" w:rsidP="008E0F74">
      <w:pPr>
        <w:pStyle w:val="ListParagraph"/>
        <w:spacing w:after="0"/>
      </w:pPr>
    </w:p>
    <w:p w:rsidR="005A338C" w:rsidRDefault="00BB60D3" w:rsidP="008E0F74">
      <w:pPr>
        <w:pStyle w:val="Caption"/>
        <w:keepNext/>
        <w:spacing w:after="0"/>
      </w:pPr>
      <w:bookmarkStart w:id="258" w:name="_Toc367440219"/>
      <w:r>
        <w:t xml:space="preserve">Table </w:t>
      </w:r>
      <w:r w:rsidR="00014688">
        <w:fldChar w:fldCharType="begin"/>
      </w:r>
      <w:r w:rsidR="00033CB2">
        <w:instrText xml:space="preserve"> SEQ Table \* ARABIC </w:instrText>
      </w:r>
      <w:r w:rsidR="00014688">
        <w:fldChar w:fldCharType="separate"/>
      </w:r>
      <w:r w:rsidR="000F7D43">
        <w:rPr>
          <w:noProof/>
        </w:rPr>
        <w:t>42</w:t>
      </w:r>
      <w:r w:rsidR="00014688">
        <w:rPr>
          <w:noProof/>
        </w:rPr>
        <w:fldChar w:fldCharType="end"/>
      </w:r>
      <w:r w:rsidRPr="00602CD2">
        <w:t xml:space="preserve"> Business Rules – </w:t>
      </w:r>
      <w:r w:rsidR="008E0F74">
        <w:t xml:space="preserve">O&amp;M Information </w:t>
      </w:r>
      <w:r>
        <w:t xml:space="preserve">Type </w:t>
      </w:r>
      <w:r w:rsidR="008E0F74">
        <w:t>Exchanges</w:t>
      </w:r>
      <w:bookmarkEnd w:id="258"/>
    </w:p>
    <w:tbl>
      <w:tblPr>
        <w:tblW w:w="7869" w:type="dxa"/>
        <w:tblInd w:w="93" w:type="dxa"/>
        <w:tblLook w:val="04A0"/>
      </w:tblPr>
      <w:tblGrid>
        <w:gridCol w:w="1720"/>
        <w:gridCol w:w="473"/>
        <w:gridCol w:w="473"/>
        <w:gridCol w:w="473"/>
        <w:gridCol w:w="473"/>
        <w:gridCol w:w="473"/>
        <w:gridCol w:w="473"/>
        <w:gridCol w:w="473"/>
        <w:gridCol w:w="473"/>
        <w:gridCol w:w="473"/>
        <w:gridCol w:w="473"/>
        <w:gridCol w:w="473"/>
        <w:gridCol w:w="473"/>
        <w:gridCol w:w="473"/>
      </w:tblGrid>
      <w:tr w:rsidR="00B71DD9" w:rsidRPr="000940F7" w:rsidTr="00B71DD9">
        <w:trPr>
          <w:trHeight w:val="2595"/>
        </w:trPr>
        <w:tc>
          <w:tcPr>
            <w:tcW w:w="172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rsidR="00B71DD9" w:rsidRPr="00591D35" w:rsidRDefault="00B71DD9" w:rsidP="00217225">
            <w:pPr>
              <w:spacing w:after="0" w:line="240" w:lineRule="auto"/>
              <w:jc w:val="left"/>
              <w:rPr>
                <w:rFonts w:eastAsia="Times New Roman" w:cs="Times New Roman"/>
                <w:color w:val="000000"/>
                <w:lang w:val="en-US"/>
              </w:rPr>
            </w:pPr>
            <w:r w:rsidRPr="00591D35">
              <w:rPr>
                <w:rFonts w:eastAsia="Times New Roman" w:cs="Times New Roman"/>
                <w:color w:val="000000"/>
                <w:lang w:val="en-US"/>
              </w:rPr>
              <w:t>Entity</w:t>
            </w:r>
          </w:p>
        </w:tc>
        <w:tc>
          <w:tcPr>
            <w:tcW w:w="473" w:type="dxa"/>
            <w:tcBorders>
              <w:top w:val="single" w:sz="4" w:space="0" w:color="auto"/>
              <w:left w:val="nil"/>
              <w:bottom w:val="single" w:sz="4" w:space="0" w:color="auto"/>
              <w:right w:val="single" w:sz="4" w:space="0" w:color="auto"/>
            </w:tcBorders>
            <w:shd w:val="clear" w:color="auto" w:fill="D9D9D9" w:themeFill="background1" w:themeFillShade="D9"/>
            <w:noWrap/>
            <w:textDirection w:val="btLr"/>
            <w:vAlign w:val="bottom"/>
            <w:hideMark/>
          </w:tcPr>
          <w:p w:rsidR="00B71DD9" w:rsidRPr="00591D35" w:rsidRDefault="00B71DD9" w:rsidP="002D2581">
            <w:pPr>
              <w:spacing w:after="0" w:line="240" w:lineRule="auto"/>
              <w:jc w:val="left"/>
              <w:rPr>
                <w:rFonts w:eastAsia="Times New Roman" w:cs="Times New Roman"/>
                <w:color w:val="000000"/>
                <w:lang w:val="en-US"/>
              </w:rPr>
            </w:pPr>
            <w:r w:rsidRPr="00591D35">
              <w:rPr>
                <w:rFonts w:eastAsia="Times New Roman" w:cs="Times New Roman"/>
                <w:color w:val="000000"/>
                <w:lang w:val="en-US"/>
              </w:rPr>
              <w:t>COBie Metadata</w:t>
            </w:r>
          </w:p>
        </w:tc>
        <w:tc>
          <w:tcPr>
            <w:tcW w:w="473" w:type="dxa"/>
            <w:tcBorders>
              <w:top w:val="single" w:sz="4" w:space="0" w:color="auto"/>
              <w:left w:val="nil"/>
              <w:bottom w:val="single" w:sz="4" w:space="0" w:color="auto"/>
              <w:right w:val="single" w:sz="4" w:space="0" w:color="auto"/>
            </w:tcBorders>
            <w:shd w:val="clear" w:color="auto" w:fill="D9D9D9" w:themeFill="background1" w:themeFillShade="D9"/>
            <w:textDirection w:val="btLr"/>
            <w:vAlign w:val="bottom"/>
          </w:tcPr>
          <w:p w:rsidR="00B71DD9" w:rsidRPr="00591D35" w:rsidRDefault="00B71DD9" w:rsidP="0066543C">
            <w:pPr>
              <w:spacing w:after="0" w:line="240" w:lineRule="auto"/>
              <w:jc w:val="left"/>
              <w:rPr>
                <w:rFonts w:eastAsia="Times New Roman" w:cs="Times New Roman"/>
                <w:color w:val="000000"/>
                <w:lang w:val="en-US"/>
              </w:rPr>
            </w:pPr>
            <w:r w:rsidRPr="00591D35">
              <w:rPr>
                <w:rFonts w:eastAsia="Times New Roman" w:cs="Times New Roman"/>
                <w:color w:val="000000"/>
                <w:lang w:val="en-US"/>
              </w:rPr>
              <w:t>COBie Contact</w:t>
            </w:r>
          </w:p>
        </w:tc>
        <w:tc>
          <w:tcPr>
            <w:tcW w:w="47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extDirection w:val="btLr"/>
            <w:vAlign w:val="bottom"/>
            <w:hideMark/>
          </w:tcPr>
          <w:p w:rsidR="00B71DD9" w:rsidRPr="00591D35" w:rsidRDefault="00B71DD9" w:rsidP="002D2581">
            <w:pPr>
              <w:spacing w:after="0" w:line="240" w:lineRule="auto"/>
              <w:jc w:val="left"/>
              <w:rPr>
                <w:rFonts w:eastAsia="Times New Roman" w:cs="Times New Roman"/>
                <w:color w:val="000000"/>
                <w:lang w:val="en-US"/>
              </w:rPr>
            </w:pPr>
            <w:r w:rsidRPr="00591D35">
              <w:rPr>
                <w:rFonts w:eastAsia="Times New Roman" w:cs="Times New Roman"/>
                <w:color w:val="000000"/>
                <w:lang w:val="en-US"/>
              </w:rPr>
              <w:t>External Data Constraints</w:t>
            </w:r>
          </w:p>
        </w:tc>
        <w:tc>
          <w:tcPr>
            <w:tcW w:w="473" w:type="dxa"/>
            <w:tcBorders>
              <w:top w:val="single" w:sz="4" w:space="0" w:color="auto"/>
              <w:left w:val="nil"/>
              <w:bottom w:val="single" w:sz="4" w:space="0" w:color="auto"/>
              <w:right w:val="single" w:sz="4" w:space="0" w:color="auto"/>
            </w:tcBorders>
            <w:shd w:val="clear" w:color="auto" w:fill="D9D9D9" w:themeFill="background1" w:themeFillShade="D9"/>
            <w:noWrap/>
            <w:textDirection w:val="btLr"/>
            <w:vAlign w:val="bottom"/>
            <w:hideMark/>
          </w:tcPr>
          <w:p w:rsidR="00B71DD9" w:rsidRPr="00591D35" w:rsidRDefault="00B71DD9" w:rsidP="002D2581">
            <w:pPr>
              <w:spacing w:after="0" w:line="240" w:lineRule="auto"/>
              <w:jc w:val="left"/>
              <w:rPr>
                <w:rFonts w:eastAsia="Times New Roman" w:cs="Times New Roman"/>
                <w:color w:val="000000"/>
                <w:lang w:val="en-US"/>
              </w:rPr>
            </w:pPr>
            <w:r w:rsidRPr="00591D35">
              <w:rPr>
                <w:rFonts w:eastAsia="Times New Roman" w:cs="Times New Roman"/>
                <w:color w:val="000000"/>
                <w:lang w:val="en-US"/>
              </w:rPr>
              <w:t>Classification</w:t>
            </w:r>
          </w:p>
        </w:tc>
        <w:tc>
          <w:tcPr>
            <w:tcW w:w="473" w:type="dxa"/>
            <w:tcBorders>
              <w:top w:val="single" w:sz="4" w:space="0" w:color="auto"/>
              <w:left w:val="nil"/>
              <w:bottom w:val="single" w:sz="4" w:space="0" w:color="auto"/>
              <w:right w:val="single" w:sz="4" w:space="0" w:color="auto"/>
            </w:tcBorders>
            <w:shd w:val="clear" w:color="auto" w:fill="D9D9D9" w:themeFill="background1" w:themeFillShade="D9"/>
            <w:noWrap/>
            <w:textDirection w:val="btLr"/>
            <w:vAlign w:val="bottom"/>
            <w:hideMark/>
          </w:tcPr>
          <w:p w:rsidR="00B71DD9" w:rsidRPr="00591D35" w:rsidRDefault="00B71DD9" w:rsidP="002D2581">
            <w:pPr>
              <w:spacing w:after="0" w:line="240" w:lineRule="auto"/>
              <w:jc w:val="left"/>
              <w:rPr>
                <w:rFonts w:eastAsia="Times New Roman" w:cs="Times New Roman"/>
                <w:color w:val="000000"/>
                <w:lang w:val="en-US"/>
              </w:rPr>
            </w:pPr>
            <w:r w:rsidRPr="00591D35">
              <w:rPr>
                <w:rFonts w:eastAsia="Times New Roman" w:cs="Times New Roman"/>
                <w:color w:val="000000"/>
                <w:lang w:val="en-US"/>
              </w:rPr>
              <w:t>Spatial Composition</w:t>
            </w:r>
          </w:p>
        </w:tc>
        <w:tc>
          <w:tcPr>
            <w:tcW w:w="473" w:type="dxa"/>
            <w:tcBorders>
              <w:top w:val="single" w:sz="4" w:space="0" w:color="auto"/>
              <w:left w:val="nil"/>
              <w:bottom w:val="single" w:sz="4" w:space="0" w:color="auto"/>
              <w:right w:val="single" w:sz="4" w:space="0" w:color="auto"/>
            </w:tcBorders>
            <w:shd w:val="clear" w:color="auto" w:fill="D9D9D9" w:themeFill="background1" w:themeFillShade="D9"/>
            <w:noWrap/>
            <w:textDirection w:val="btLr"/>
            <w:vAlign w:val="bottom"/>
            <w:hideMark/>
          </w:tcPr>
          <w:p w:rsidR="00B71DD9" w:rsidRPr="00591D35" w:rsidRDefault="00B71DD9" w:rsidP="002D2581">
            <w:pPr>
              <w:spacing w:after="0" w:line="240" w:lineRule="auto"/>
              <w:jc w:val="left"/>
              <w:rPr>
                <w:rFonts w:eastAsia="Times New Roman" w:cs="Times New Roman"/>
                <w:color w:val="000000"/>
                <w:lang w:val="en-US"/>
              </w:rPr>
            </w:pPr>
            <w:r w:rsidRPr="00591D35">
              <w:rPr>
                <w:rFonts w:eastAsia="Times New Roman" w:cs="Times New Roman"/>
                <w:color w:val="000000"/>
                <w:lang w:val="en-US"/>
              </w:rPr>
              <w:t>Conversion Units</w:t>
            </w:r>
          </w:p>
        </w:tc>
        <w:tc>
          <w:tcPr>
            <w:tcW w:w="473" w:type="dxa"/>
            <w:tcBorders>
              <w:top w:val="single" w:sz="4" w:space="0" w:color="auto"/>
              <w:left w:val="nil"/>
              <w:bottom w:val="single" w:sz="4" w:space="0" w:color="auto"/>
              <w:right w:val="single" w:sz="4" w:space="0" w:color="auto"/>
            </w:tcBorders>
            <w:shd w:val="clear" w:color="auto" w:fill="D9D9D9" w:themeFill="background1" w:themeFillShade="D9"/>
            <w:noWrap/>
            <w:textDirection w:val="btLr"/>
            <w:vAlign w:val="bottom"/>
            <w:hideMark/>
          </w:tcPr>
          <w:p w:rsidR="00B71DD9" w:rsidRPr="00591D35" w:rsidRDefault="00B71DD9" w:rsidP="002D2581">
            <w:pPr>
              <w:spacing w:after="0" w:line="240" w:lineRule="auto"/>
              <w:jc w:val="left"/>
              <w:rPr>
                <w:rFonts w:eastAsia="Times New Roman" w:cs="Times New Roman"/>
                <w:color w:val="000000"/>
                <w:lang w:val="en-US"/>
              </w:rPr>
            </w:pPr>
            <w:r w:rsidRPr="00591D35">
              <w:rPr>
                <w:rFonts w:eastAsia="Times New Roman" w:cs="Times New Roman"/>
                <w:color w:val="000000"/>
                <w:lang w:val="en-US"/>
              </w:rPr>
              <w:t>Project Declaration</w:t>
            </w:r>
          </w:p>
        </w:tc>
        <w:tc>
          <w:tcPr>
            <w:tcW w:w="473" w:type="dxa"/>
            <w:tcBorders>
              <w:top w:val="single" w:sz="4" w:space="0" w:color="auto"/>
              <w:left w:val="nil"/>
              <w:bottom w:val="single" w:sz="4" w:space="0" w:color="auto"/>
              <w:right w:val="single" w:sz="4" w:space="0" w:color="auto"/>
            </w:tcBorders>
            <w:shd w:val="clear" w:color="auto" w:fill="D9D9D9" w:themeFill="background1" w:themeFillShade="D9"/>
            <w:noWrap/>
            <w:textDirection w:val="btLr"/>
            <w:vAlign w:val="bottom"/>
            <w:hideMark/>
          </w:tcPr>
          <w:p w:rsidR="00B71DD9" w:rsidRPr="00591D35" w:rsidRDefault="00B71DD9" w:rsidP="002D2581">
            <w:pPr>
              <w:spacing w:after="0" w:line="240" w:lineRule="auto"/>
              <w:jc w:val="left"/>
              <w:rPr>
                <w:rFonts w:eastAsia="Times New Roman" w:cs="Times New Roman"/>
                <w:color w:val="000000"/>
                <w:lang w:val="en-US"/>
              </w:rPr>
            </w:pPr>
            <w:r w:rsidRPr="00591D35">
              <w:rPr>
                <w:rFonts w:eastAsia="Times New Roman" w:cs="Times New Roman"/>
                <w:color w:val="000000"/>
                <w:lang w:val="en-US"/>
              </w:rPr>
              <w:t>Group Assignment</w:t>
            </w:r>
          </w:p>
        </w:tc>
        <w:tc>
          <w:tcPr>
            <w:tcW w:w="473" w:type="dxa"/>
            <w:tcBorders>
              <w:top w:val="single" w:sz="4" w:space="0" w:color="auto"/>
              <w:left w:val="nil"/>
              <w:bottom w:val="single" w:sz="4" w:space="0" w:color="auto"/>
              <w:right w:val="single" w:sz="4" w:space="0" w:color="auto"/>
            </w:tcBorders>
            <w:shd w:val="clear" w:color="auto" w:fill="D9D9D9" w:themeFill="background1" w:themeFillShade="D9"/>
            <w:noWrap/>
            <w:textDirection w:val="btLr"/>
            <w:vAlign w:val="bottom"/>
            <w:hideMark/>
          </w:tcPr>
          <w:p w:rsidR="00B71DD9" w:rsidRPr="00591D35" w:rsidRDefault="00B71DD9" w:rsidP="002D2581">
            <w:pPr>
              <w:spacing w:after="0" w:line="240" w:lineRule="auto"/>
              <w:jc w:val="left"/>
              <w:rPr>
                <w:rFonts w:eastAsia="Times New Roman" w:cs="Times New Roman"/>
                <w:color w:val="000000"/>
                <w:lang w:val="en-US"/>
              </w:rPr>
            </w:pPr>
            <w:r w:rsidRPr="00591D35">
              <w:rPr>
                <w:rFonts w:eastAsia="Times New Roman" w:cs="Times New Roman"/>
                <w:color w:val="000000"/>
                <w:lang w:val="en-US"/>
              </w:rPr>
              <w:t>Object Typing</w:t>
            </w:r>
          </w:p>
        </w:tc>
        <w:tc>
          <w:tcPr>
            <w:tcW w:w="473" w:type="dxa"/>
            <w:tcBorders>
              <w:top w:val="single" w:sz="4" w:space="0" w:color="auto"/>
              <w:left w:val="nil"/>
              <w:bottom w:val="single" w:sz="4" w:space="0" w:color="auto"/>
              <w:right w:val="single" w:sz="4" w:space="0" w:color="auto"/>
            </w:tcBorders>
            <w:shd w:val="clear" w:color="auto" w:fill="D9D9D9" w:themeFill="background1" w:themeFillShade="D9"/>
            <w:noWrap/>
            <w:textDirection w:val="btLr"/>
            <w:vAlign w:val="bottom"/>
            <w:hideMark/>
          </w:tcPr>
          <w:p w:rsidR="00B71DD9" w:rsidRPr="00591D35" w:rsidRDefault="00B71DD9" w:rsidP="002D2581">
            <w:pPr>
              <w:spacing w:after="0" w:line="240" w:lineRule="auto"/>
              <w:jc w:val="left"/>
              <w:rPr>
                <w:rFonts w:eastAsia="Times New Roman" w:cs="Times New Roman"/>
                <w:color w:val="000000"/>
                <w:lang w:val="en-US"/>
              </w:rPr>
            </w:pPr>
            <w:r w:rsidRPr="00591D35">
              <w:rPr>
                <w:rFonts w:eastAsia="Times New Roman" w:cs="Times New Roman"/>
                <w:color w:val="000000"/>
                <w:lang w:val="en-US"/>
              </w:rPr>
              <w:t>Property Sets</w:t>
            </w:r>
          </w:p>
        </w:tc>
        <w:tc>
          <w:tcPr>
            <w:tcW w:w="473" w:type="dxa"/>
            <w:tcBorders>
              <w:top w:val="single" w:sz="4" w:space="0" w:color="auto"/>
              <w:left w:val="nil"/>
              <w:bottom w:val="single" w:sz="4" w:space="0" w:color="auto"/>
              <w:right w:val="single" w:sz="4" w:space="0" w:color="auto"/>
            </w:tcBorders>
            <w:shd w:val="clear" w:color="auto" w:fill="D9D9D9" w:themeFill="background1" w:themeFillShade="D9"/>
            <w:noWrap/>
            <w:textDirection w:val="btLr"/>
            <w:vAlign w:val="bottom"/>
            <w:hideMark/>
          </w:tcPr>
          <w:p w:rsidR="00B71DD9" w:rsidRPr="00591D35" w:rsidRDefault="00B71DD9" w:rsidP="002D2581">
            <w:pPr>
              <w:spacing w:after="0" w:line="240" w:lineRule="auto"/>
              <w:jc w:val="left"/>
              <w:rPr>
                <w:rFonts w:eastAsia="Times New Roman" w:cs="Times New Roman"/>
                <w:color w:val="000000"/>
                <w:lang w:val="en-US"/>
              </w:rPr>
            </w:pPr>
            <w:r w:rsidRPr="00591D35">
              <w:rPr>
                <w:rFonts w:eastAsia="Times New Roman" w:cs="Times New Roman"/>
                <w:color w:val="000000"/>
                <w:lang w:val="en-US"/>
              </w:rPr>
              <w:t>Sequential Connectivity</w:t>
            </w:r>
          </w:p>
        </w:tc>
        <w:tc>
          <w:tcPr>
            <w:tcW w:w="473" w:type="dxa"/>
            <w:tcBorders>
              <w:top w:val="single" w:sz="4" w:space="0" w:color="auto"/>
              <w:left w:val="nil"/>
              <w:bottom w:val="single" w:sz="4" w:space="0" w:color="auto"/>
              <w:right w:val="single" w:sz="4" w:space="0" w:color="auto"/>
            </w:tcBorders>
            <w:shd w:val="clear" w:color="auto" w:fill="D9D9D9" w:themeFill="background1" w:themeFillShade="D9"/>
            <w:noWrap/>
            <w:textDirection w:val="btLr"/>
            <w:vAlign w:val="bottom"/>
            <w:hideMark/>
          </w:tcPr>
          <w:p w:rsidR="00B71DD9" w:rsidRPr="00591D35" w:rsidRDefault="00B71DD9" w:rsidP="002D2581">
            <w:pPr>
              <w:spacing w:after="0" w:line="240" w:lineRule="auto"/>
              <w:jc w:val="left"/>
              <w:rPr>
                <w:rFonts w:eastAsia="Times New Roman" w:cs="Times New Roman"/>
                <w:color w:val="000000"/>
                <w:lang w:val="en-US"/>
              </w:rPr>
            </w:pPr>
            <w:r w:rsidRPr="00591D35">
              <w:rPr>
                <w:rFonts w:eastAsia="Times New Roman" w:cs="Times New Roman"/>
                <w:color w:val="000000"/>
                <w:lang w:val="en-US"/>
              </w:rPr>
              <w:t>Quantities on Occurrences</w:t>
            </w:r>
          </w:p>
        </w:tc>
        <w:tc>
          <w:tcPr>
            <w:tcW w:w="473" w:type="dxa"/>
            <w:tcBorders>
              <w:top w:val="single" w:sz="4" w:space="0" w:color="auto"/>
              <w:left w:val="nil"/>
              <w:bottom w:val="single" w:sz="4" w:space="0" w:color="auto"/>
              <w:right w:val="single" w:sz="4" w:space="0" w:color="auto"/>
            </w:tcBorders>
            <w:shd w:val="clear" w:color="auto" w:fill="D9D9D9" w:themeFill="background1" w:themeFillShade="D9"/>
            <w:noWrap/>
            <w:textDirection w:val="btLr"/>
            <w:vAlign w:val="bottom"/>
            <w:hideMark/>
          </w:tcPr>
          <w:p w:rsidR="00B71DD9" w:rsidRPr="00591D35" w:rsidRDefault="00B71DD9" w:rsidP="002D2581">
            <w:pPr>
              <w:spacing w:after="0" w:line="240" w:lineRule="auto"/>
              <w:jc w:val="left"/>
              <w:rPr>
                <w:rFonts w:eastAsia="Times New Roman" w:cs="Times New Roman"/>
                <w:color w:val="000000"/>
                <w:lang w:val="en-US"/>
              </w:rPr>
            </w:pPr>
            <w:r w:rsidRPr="00591D35">
              <w:rPr>
                <w:rFonts w:eastAsia="Times New Roman" w:cs="Times New Roman"/>
                <w:color w:val="000000"/>
                <w:lang w:val="en-US"/>
              </w:rPr>
              <w:t>Spatial Containment</w:t>
            </w:r>
          </w:p>
        </w:tc>
      </w:tr>
      <w:tr w:rsidR="00B71DD9" w:rsidRPr="000940F7" w:rsidTr="00B71DD9">
        <w:trPr>
          <w:trHeight w:val="300"/>
        </w:trPr>
        <w:tc>
          <w:tcPr>
            <w:tcW w:w="172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B71DD9" w:rsidRPr="00591D35" w:rsidRDefault="00B71DD9" w:rsidP="00217225">
            <w:pPr>
              <w:spacing w:after="0" w:line="240" w:lineRule="auto"/>
              <w:jc w:val="left"/>
              <w:rPr>
                <w:rFonts w:eastAsia="Times New Roman" w:cs="Times New Roman"/>
                <w:color w:val="000000"/>
                <w:lang w:val="en-US"/>
              </w:rPr>
            </w:pPr>
            <w:r w:rsidRPr="00591D35">
              <w:rPr>
                <w:rFonts w:eastAsia="Times New Roman" w:cs="Times New Roman"/>
                <w:color w:val="000000"/>
                <w:lang w:val="en-US"/>
              </w:rPr>
              <w:t>IfcSpace</w:t>
            </w:r>
            <w:r w:rsidR="003D66C4">
              <w:rPr>
                <w:rFonts w:eastAsia="Times New Roman" w:cs="Times New Roman"/>
                <w:color w:val="000000"/>
                <w:lang w:val="en-US"/>
              </w:rPr>
              <w:t>*</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single" w:sz="4" w:space="0" w:color="auto"/>
              <w:left w:val="nil"/>
              <w:bottom w:val="single" w:sz="4" w:space="0" w:color="auto"/>
              <w:right w:val="single" w:sz="4" w:space="0" w:color="auto"/>
            </w:tcBorders>
            <w:vAlign w:val="center"/>
          </w:tcPr>
          <w:p w:rsidR="00B71DD9" w:rsidRPr="00591D35" w:rsidRDefault="00B71DD9" w:rsidP="0066543C">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single" w:sz="4" w:space="0" w:color="auto"/>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r>
      <w:tr w:rsidR="00B71DD9" w:rsidRPr="000940F7" w:rsidTr="00B71DD9">
        <w:trPr>
          <w:trHeight w:val="300"/>
        </w:trPr>
        <w:tc>
          <w:tcPr>
            <w:tcW w:w="172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B71DD9" w:rsidRPr="00591D35" w:rsidRDefault="00B71DD9" w:rsidP="00217225">
            <w:pPr>
              <w:spacing w:after="0" w:line="240" w:lineRule="auto"/>
              <w:jc w:val="left"/>
              <w:rPr>
                <w:rFonts w:eastAsia="Times New Roman" w:cs="Times New Roman"/>
                <w:color w:val="000000"/>
                <w:lang w:val="en-US"/>
              </w:rPr>
            </w:pPr>
            <w:r w:rsidRPr="00591D35">
              <w:rPr>
                <w:rFonts w:eastAsia="Times New Roman" w:cs="Times New Roman"/>
                <w:color w:val="000000"/>
                <w:lang w:val="en-US"/>
              </w:rPr>
              <w:t>IfcBuildingStorey</w:t>
            </w:r>
            <w:r w:rsidR="003D66C4">
              <w:rPr>
                <w:rFonts w:eastAsia="Times New Roman" w:cs="Times New Roman"/>
                <w:color w:val="000000"/>
                <w:lang w:val="en-US"/>
              </w:rPr>
              <w:t>*</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single" w:sz="4" w:space="0" w:color="auto"/>
              <w:left w:val="nil"/>
              <w:bottom w:val="single" w:sz="4" w:space="0" w:color="auto"/>
              <w:right w:val="single" w:sz="4" w:space="0" w:color="auto"/>
            </w:tcBorders>
            <w:vAlign w:val="center"/>
          </w:tcPr>
          <w:p w:rsidR="00B71DD9" w:rsidRPr="00591D35" w:rsidRDefault="00B71DD9" w:rsidP="0066543C">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single" w:sz="4" w:space="0" w:color="auto"/>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r>
      <w:tr w:rsidR="00B71DD9" w:rsidRPr="000940F7" w:rsidTr="00B71DD9">
        <w:trPr>
          <w:trHeight w:val="300"/>
        </w:trPr>
        <w:tc>
          <w:tcPr>
            <w:tcW w:w="172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B71DD9" w:rsidRPr="00591D35" w:rsidRDefault="00B71DD9" w:rsidP="00217225">
            <w:pPr>
              <w:spacing w:after="0" w:line="240" w:lineRule="auto"/>
              <w:jc w:val="left"/>
              <w:rPr>
                <w:rFonts w:eastAsia="Times New Roman" w:cs="Times New Roman"/>
                <w:color w:val="000000"/>
                <w:lang w:val="en-US"/>
              </w:rPr>
            </w:pPr>
            <w:r w:rsidRPr="00591D35">
              <w:rPr>
                <w:rFonts w:eastAsia="Times New Roman" w:cs="Times New Roman"/>
                <w:color w:val="000000"/>
                <w:lang w:val="en-US"/>
              </w:rPr>
              <w:t>IfcBuilding</w:t>
            </w:r>
            <w:r w:rsidR="003D66C4">
              <w:rPr>
                <w:rFonts w:eastAsia="Times New Roman" w:cs="Times New Roman"/>
                <w:color w:val="000000"/>
                <w:lang w:val="en-US"/>
              </w:rPr>
              <w:t>*</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single" w:sz="4" w:space="0" w:color="auto"/>
              <w:left w:val="nil"/>
              <w:bottom w:val="single" w:sz="4" w:space="0" w:color="auto"/>
              <w:right w:val="single" w:sz="4" w:space="0" w:color="auto"/>
            </w:tcBorders>
            <w:vAlign w:val="center"/>
          </w:tcPr>
          <w:p w:rsidR="00B71DD9" w:rsidRPr="00591D35" w:rsidRDefault="00B71DD9" w:rsidP="0066543C">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single" w:sz="4" w:space="0" w:color="auto"/>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r>
      <w:tr w:rsidR="00B71DD9" w:rsidRPr="000940F7" w:rsidTr="00B71DD9">
        <w:trPr>
          <w:trHeight w:val="300"/>
        </w:trPr>
        <w:tc>
          <w:tcPr>
            <w:tcW w:w="172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B71DD9" w:rsidRPr="00591D35" w:rsidRDefault="00B71DD9" w:rsidP="00217225">
            <w:pPr>
              <w:spacing w:after="0" w:line="240" w:lineRule="auto"/>
              <w:jc w:val="left"/>
              <w:rPr>
                <w:rFonts w:eastAsia="Times New Roman" w:cs="Times New Roman"/>
                <w:color w:val="000000"/>
                <w:lang w:val="en-US"/>
              </w:rPr>
            </w:pPr>
            <w:r w:rsidRPr="00591D35">
              <w:rPr>
                <w:rFonts w:eastAsia="Times New Roman" w:cs="Times New Roman"/>
                <w:color w:val="000000"/>
                <w:lang w:val="en-US"/>
              </w:rPr>
              <w:t>IfcSite</w:t>
            </w:r>
            <w:r w:rsidR="003D66C4">
              <w:rPr>
                <w:rFonts w:eastAsia="Times New Roman" w:cs="Times New Roman"/>
                <w:color w:val="000000"/>
                <w:lang w:val="en-US"/>
              </w:rPr>
              <w:t>*</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single" w:sz="4" w:space="0" w:color="auto"/>
              <w:left w:val="nil"/>
              <w:bottom w:val="single" w:sz="4" w:space="0" w:color="auto"/>
              <w:right w:val="single" w:sz="4" w:space="0" w:color="auto"/>
            </w:tcBorders>
            <w:vAlign w:val="center"/>
          </w:tcPr>
          <w:p w:rsidR="00B71DD9" w:rsidRPr="00591D35" w:rsidRDefault="00B71DD9" w:rsidP="0066543C">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single" w:sz="4" w:space="0" w:color="auto"/>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r>
      <w:tr w:rsidR="00B71DD9" w:rsidRPr="000940F7" w:rsidTr="00B71DD9">
        <w:trPr>
          <w:trHeight w:val="300"/>
        </w:trPr>
        <w:tc>
          <w:tcPr>
            <w:tcW w:w="172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B71DD9" w:rsidRPr="00591D35" w:rsidRDefault="00B71DD9" w:rsidP="00217225">
            <w:pPr>
              <w:spacing w:after="0" w:line="240" w:lineRule="auto"/>
              <w:jc w:val="left"/>
              <w:rPr>
                <w:rFonts w:eastAsia="Times New Roman" w:cs="Times New Roman"/>
                <w:color w:val="000000"/>
                <w:lang w:val="en-US"/>
              </w:rPr>
            </w:pPr>
            <w:r w:rsidRPr="00591D35">
              <w:rPr>
                <w:rFonts w:eastAsia="Times New Roman" w:cs="Times New Roman"/>
                <w:color w:val="000000"/>
                <w:lang w:val="en-US"/>
              </w:rPr>
              <w:t>IfcProject</w:t>
            </w:r>
            <w:r w:rsidR="003D66C4">
              <w:rPr>
                <w:rFonts w:eastAsia="Times New Roman" w:cs="Times New Roman"/>
                <w:color w:val="000000"/>
                <w:lang w:val="en-US"/>
              </w:rPr>
              <w:t>*</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single" w:sz="4" w:space="0" w:color="auto"/>
              <w:left w:val="nil"/>
              <w:bottom w:val="single" w:sz="4" w:space="0" w:color="auto"/>
              <w:right w:val="single" w:sz="4" w:space="0" w:color="auto"/>
            </w:tcBorders>
            <w:vAlign w:val="center"/>
          </w:tcPr>
          <w:p w:rsidR="00B71DD9" w:rsidRPr="00591D35" w:rsidRDefault="00B71DD9" w:rsidP="0066543C">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single" w:sz="4" w:space="0" w:color="auto"/>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r>
      <w:tr w:rsidR="00B71DD9" w:rsidRPr="000940F7" w:rsidTr="00B71DD9">
        <w:trPr>
          <w:trHeight w:val="300"/>
        </w:trPr>
        <w:tc>
          <w:tcPr>
            <w:tcW w:w="172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B71DD9" w:rsidRPr="00591D35" w:rsidRDefault="00B71DD9" w:rsidP="00217225">
            <w:pPr>
              <w:spacing w:after="0" w:line="240" w:lineRule="auto"/>
              <w:jc w:val="left"/>
              <w:rPr>
                <w:rFonts w:eastAsia="Times New Roman" w:cs="Times New Roman"/>
                <w:color w:val="000000"/>
                <w:lang w:val="en-US"/>
              </w:rPr>
            </w:pPr>
            <w:r w:rsidRPr="00591D35">
              <w:rPr>
                <w:rFonts w:eastAsia="Times New Roman" w:cs="Times New Roman"/>
                <w:color w:val="000000"/>
                <w:lang w:val="en-US"/>
              </w:rPr>
              <w:t>IfcZone</w:t>
            </w:r>
            <w:r w:rsidR="003D66C4">
              <w:rPr>
                <w:rFonts w:eastAsia="Times New Roman" w:cs="Times New Roman"/>
                <w:color w:val="000000"/>
                <w:lang w:val="en-US"/>
              </w:rPr>
              <w:t>*</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single" w:sz="4" w:space="0" w:color="auto"/>
              <w:left w:val="nil"/>
              <w:bottom w:val="single" w:sz="4" w:space="0" w:color="auto"/>
              <w:right w:val="single" w:sz="4" w:space="0" w:color="auto"/>
            </w:tcBorders>
            <w:vAlign w:val="center"/>
          </w:tcPr>
          <w:p w:rsidR="00B71DD9" w:rsidRPr="00591D35" w:rsidRDefault="00B71DD9" w:rsidP="0066543C">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single" w:sz="4" w:space="0" w:color="auto"/>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r>
      <w:tr w:rsidR="00B71DD9" w:rsidRPr="000940F7" w:rsidTr="00B71DD9">
        <w:trPr>
          <w:trHeight w:val="300"/>
        </w:trPr>
        <w:tc>
          <w:tcPr>
            <w:tcW w:w="172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B71DD9" w:rsidRPr="00591D35" w:rsidRDefault="00B71DD9" w:rsidP="00217225">
            <w:pPr>
              <w:spacing w:after="0" w:line="240" w:lineRule="auto"/>
              <w:jc w:val="left"/>
              <w:rPr>
                <w:rFonts w:eastAsia="Times New Roman" w:cs="Times New Roman"/>
                <w:color w:val="000000"/>
                <w:lang w:val="en-US"/>
              </w:rPr>
            </w:pPr>
            <w:r w:rsidRPr="00591D35">
              <w:rPr>
                <w:rFonts w:eastAsia="Times New Roman" w:cs="Times New Roman"/>
                <w:color w:val="000000"/>
                <w:lang w:val="en-US"/>
              </w:rPr>
              <w:t>IfcSystem</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single" w:sz="4" w:space="0" w:color="auto"/>
              <w:left w:val="nil"/>
              <w:bottom w:val="single" w:sz="4" w:space="0" w:color="auto"/>
              <w:right w:val="single" w:sz="4" w:space="0" w:color="auto"/>
            </w:tcBorders>
            <w:vAlign w:val="center"/>
          </w:tcPr>
          <w:p w:rsidR="00B71DD9" w:rsidRPr="00591D35" w:rsidRDefault="00B71DD9" w:rsidP="0066543C">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single" w:sz="4" w:space="0" w:color="auto"/>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r>
      <w:tr w:rsidR="00B71DD9" w:rsidRPr="000940F7" w:rsidTr="00B71DD9">
        <w:trPr>
          <w:trHeight w:val="300"/>
        </w:trPr>
        <w:tc>
          <w:tcPr>
            <w:tcW w:w="172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B71DD9" w:rsidRPr="00591D35" w:rsidRDefault="00B71DD9" w:rsidP="00217225">
            <w:pPr>
              <w:spacing w:after="0" w:line="240" w:lineRule="auto"/>
              <w:jc w:val="left"/>
              <w:rPr>
                <w:rFonts w:eastAsia="Times New Roman" w:cs="Times New Roman"/>
                <w:color w:val="000000"/>
                <w:lang w:val="en-US"/>
              </w:rPr>
            </w:pPr>
            <w:r w:rsidRPr="00591D35">
              <w:rPr>
                <w:rFonts w:eastAsia="Times New Roman" w:cs="Times New Roman"/>
                <w:color w:val="000000"/>
                <w:lang w:val="en-US"/>
              </w:rPr>
              <w:t>IfcElement</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single" w:sz="4" w:space="0" w:color="auto"/>
              <w:left w:val="nil"/>
              <w:bottom w:val="single" w:sz="4" w:space="0" w:color="auto"/>
              <w:right w:val="single" w:sz="4" w:space="0" w:color="auto"/>
            </w:tcBorders>
            <w:vAlign w:val="center"/>
          </w:tcPr>
          <w:p w:rsidR="00B71DD9" w:rsidRPr="00591D35" w:rsidRDefault="00B71DD9" w:rsidP="0066543C">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single" w:sz="4" w:space="0" w:color="auto"/>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r>
      <w:tr w:rsidR="00B71DD9" w:rsidRPr="000940F7" w:rsidTr="00B71DD9">
        <w:trPr>
          <w:trHeight w:val="300"/>
        </w:trPr>
        <w:tc>
          <w:tcPr>
            <w:tcW w:w="172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B71DD9" w:rsidRPr="00591D35" w:rsidRDefault="00B71DD9" w:rsidP="00217225">
            <w:pPr>
              <w:spacing w:after="0" w:line="240" w:lineRule="auto"/>
              <w:jc w:val="left"/>
              <w:rPr>
                <w:rFonts w:eastAsia="Times New Roman" w:cs="Times New Roman"/>
                <w:color w:val="000000"/>
                <w:lang w:val="en-US"/>
              </w:rPr>
            </w:pPr>
            <w:r w:rsidRPr="00591D35">
              <w:rPr>
                <w:rFonts w:eastAsia="Times New Roman" w:cs="Times New Roman"/>
                <w:color w:val="000000"/>
                <w:lang w:val="en-US"/>
              </w:rPr>
              <w:t>ifcElementType</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single" w:sz="4" w:space="0" w:color="auto"/>
              <w:left w:val="nil"/>
              <w:bottom w:val="single" w:sz="4" w:space="0" w:color="auto"/>
              <w:right w:val="single" w:sz="4" w:space="0" w:color="auto"/>
            </w:tcBorders>
            <w:vAlign w:val="center"/>
          </w:tcPr>
          <w:p w:rsidR="00B71DD9" w:rsidRPr="00591D35" w:rsidRDefault="00B71DD9" w:rsidP="0066543C">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single" w:sz="4" w:space="0" w:color="auto"/>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r>
      <w:tr w:rsidR="00B71DD9" w:rsidRPr="000940F7" w:rsidTr="00B71DD9">
        <w:trPr>
          <w:trHeight w:val="300"/>
        </w:trPr>
        <w:tc>
          <w:tcPr>
            <w:tcW w:w="172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B71DD9" w:rsidRPr="00591D35" w:rsidRDefault="00B71DD9" w:rsidP="00217225">
            <w:pPr>
              <w:spacing w:after="0" w:line="240" w:lineRule="auto"/>
              <w:jc w:val="left"/>
              <w:rPr>
                <w:rFonts w:eastAsia="Times New Roman" w:cs="Times New Roman"/>
                <w:color w:val="000000"/>
                <w:lang w:val="en-US"/>
              </w:rPr>
            </w:pPr>
            <w:r w:rsidRPr="00591D35">
              <w:rPr>
                <w:rFonts w:eastAsia="Times New Roman" w:cs="Times New Roman"/>
                <w:color w:val="000000"/>
                <w:lang w:val="en-US"/>
              </w:rPr>
              <w:t>IfcTask</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single" w:sz="4" w:space="0" w:color="auto"/>
              <w:left w:val="nil"/>
              <w:bottom w:val="single" w:sz="4" w:space="0" w:color="auto"/>
              <w:right w:val="single" w:sz="4" w:space="0" w:color="auto"/>
            </w:tcBorders>
            <w:vAlign w:val="center"/>
          </w:tcPr>
          <w:p w:rsidR="00B71DD9" w:rsidRPr="00591D35" w:rsidRDefault="00B71DD9" w:rsidP="0066543C">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single" w:sz="4" w:space="0" w:color="auto"/>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r>
      <w:tr w:rsidR="00B71DD9" w:rsidRPr="000940F7" w:rsidTr="00B71DD9">
        <w:trPr>
          <w:trHeight w:val="300"/>
        </w:trPr>
        <w:tc>
          <w:tcPr>
            <w:tcW w:w="172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B71DD9" w:rsidRPr="00591D35" w:rsidRDefault="00B71DD9" w:rsidP="00217225">
            <w:pPr>
              <w:spacing w:after="0" w:line="240" w:lineRule="auto"/>
              <w:jc w:val="left"/>
              <w:rPr>
                <w:rFonts w:eastAsia="Times New Roman" w:cs="Times New Roman"/>
                <w:color w:val="000000"/>
                <w:lang w:val="en-US"/>
              </w:rPr>
            </w:pPr>
            <w:r w:rsidRPr="00591D35">
              <w:rPr>
                <w:rFonts w:eastAsia="Times New Roman" w:cs="Times New Roman"/>
                <w:color w:val="000000"/>
                <w:lang w:val="en-US"/>
              </w:rPr>
              <w:t>IfcActor</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single" w:sz="4" w:space="0" w:color="auto"/>
              <w:left w:val="nil"/>
              <w:bottom w:val="single" w:sz="4" w:space="0" w:color="auto"/>
              <w:right w:val="single" w:sz="4" w:space="0" w:color="auto"/>
            </w:tcBorders>
            <w:vAlign w:val="center"/>
          </w:tcPr>
          <w:p w:rsidR="00B71DD9" w:rsidRPr="00591D35" w:rsidRDefault="00B71DD9" w:rsidP="0066543C">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nil"/>
              <w:left w:val="single" w:sz="4" w:space="0" w:color="auto"/>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r>
      <w:tr w:rsidR="00B71DD9" w:rsidRPr="000940F7" w:rsidTr="00B71DD9">
        <w:trPr>
          <w:trHeight w:val="300"/>
        </w:trPr>
        <w:tc>
          <w:tcPr>
            <w:tcW w:w="172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rsidR="00B71DD9" w:rsidRPr="005A338C" w:rsidRDefault="00B71DD9" w:rsidP="00217225">
            <w:pPr>
              <w:spacing w:after="0" w:line="240" w:lineRule="auto"/>
              <w:jc w:val="left"/>
              <w:rPr>
                <w:rFonts w:eastAsia="Times New Roman" w:cs="Times New Roman"/>
                <w:color w:val="000000"/>
                <w:lang w:val="en-US"/>
              </w:rPr>
            </w:pPr>
            <w:r w:rsidRPr="005A338C">
              <w:rPr>
                <w:rFonts w:eastAsia="Times New Roman" w:cs="Times New Roman"/>
                <w:color w:val="000000"/>
                <w:lang w:val="en-US"/>
              </w:rPr>
              <w:t>IfcConstruction Resource</w:t>
            </w:r>
          </w:p>
        </w:tc>
        <w:tc>
          <w:tcPr>
            <w:tcW w:w="473" w:type="dxa"/>
            <w:tcBorders>
              <w:top w:val="single" w:sz="4" w:space="0" w:color="auto"/>
              <w:left w:val="nil"/>
              <w:bottom w:val="single" w:sz="4" w:space="0" w:color="auto"/>
              <w:right w:val="single" w:sz="4" w:space="0" w:color="auto"/>
            </w:tcBorders>
            <w:shd w:val="clear" w:color="auto" w:fill="auto"/>
            <w:noWrap/>
            <w:vAlign w:val="center"/>
            <w:hideMark/>
          </w:tcPr>
          <w:p w:rsidR="00B71DD9" w:rsidRDefault="00B71DD9" w:rsidP="002D2581">
            <w:pPr>
              <w:spacing w:after="0" w:line="240" w:lineRule="auto"/>
              <w:jc w:val="center"/>
              <w:rPr>
                <w:rFonts w:eastAsia="Times New Roman" w:cs="Times New Roman"/>
                <w:color w:val="000000"/>
                <w:lang w:val="en-US"/>
              </w:rPr>
            </w:pPr>
            <w:r>
              <w:rPr>
                <w:rFonts w:eastAsia="Times New Roman" w:cs="Times New Roman"/>
                <w:color w:val="000000"/>
                <w:lang w:val="en-US"/>
              </w:rPr>
              <w:t>x</w:t>
            </w:r>
          </w:p>
        </w:tc>
        <w:tc>
          <w:tcPr>
            <w:tcW w:w="473" w:type="dxa"/>
            <w:tcBorders>
              <w:top w:val="single" w:sz="4" w:space="0" w:color="auto"/>
              <w:left w:val="nil"/>
              <w:bottom w:val="single" w:sz="4" w:space="0" w:color="auto"/>
              <w:right w:val="single" w:sz="4" w:space="0" w:color="auto"/>
            </w:tcBorders>
            <w:vAlign w:val="center"/>
          </w:tcPr>
          <w:p w:rsidR="00B71DD9" w:rsidRPr="00591D35" w:rsidRDefault="00B71DD9" w:rsidP="0066543C">
            <w:pPr>
              <w:spacing w:after="0" w:line="240" w:lineRule="auto"/>
              <w:jc w:val="center"/>
              <w:rPr>
                <w:rFonts w:eastAsia="Times New Roman" w:cs="Times New Roman"/>
                <w:color w:val="000000"/>
                <w:lang w:val="en-US"/>
              </w:rPr>
            </w:pPr>
          </w:p>
        </w:tc>
        <w:tc>
          <w:tcPr>
            <w:tcW w:w="4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71DD9" w:rsidRDefault="00B71DD9" w:rsidP="002D2581">
            <w:pPr>
              <w:spacing w:after="0" w:line="240" w:lineRule="auto"/>
              <w:jc w:val="center"/>
              <w:rPr>
                <w:rFonts w:eastAsia="Times New Roman" w:cs="Times New Roman"/>
                <w:color w:val="000000"/>
                <w:lang w:val="en-US"/>
              </w:rPr>
            </w:pPr>
            <w:r>
              <w:rPr>
                <w:rFonts w:eastAsia="Times New Roman" w:cs="Times New Roman"/>
                <w:color w:val="000000"/>
                <w:lang w:val="en-US"/>
              </w:rPr>
              <w:t>X</w:t>
            </w:r>
          </w:p>
        </w:tc>
        <w:tc>
          <w:tcPr>
            <w:tcW w:w="473" w:type="dxa"/>
            <w:tcBorders>
              <w:top w:val="single" w:sz="4" w:space="0" w:color="auto"/>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p>
        </w:tc>
        <w:tc>
          <w:tcPr>
            <w:tcW w:w="473" w:type="dxa"/>
            <w:tcBorders>
              <w:top w:val="single" w:sz="4" w:space="0" w:color="auto"/>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p>
        </w:tc>
        <w:tc>
          <w:tcPr>
            <w:tcW w:w="473" w:type="dxa"/>
            <w:tcBorders>
              <w:top w:val="single" w:sz="4" w:space="0" w:color="auto"/>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p>
        </w:tc>
        <w:tc>
          <w:tcPr>
            <w:tcW w:w="473" w:type="dxa"/>
            <w:tcBorders>
              <w:top w:val="single" w:sz="4" w:space="0" w:color="auto"/>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p>
        </w:tc>
        <w:tc>
          <w:tcPr>
            <w:tcW w:w="473" w:type="dxa"/>
            <w:tcBorders>
              <w:top w:val="single" w:sz="4" w:space="0" w:color="auto"/>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p>
        </w:tc>
        <w:tc>
          <w:tcPr>
            <w:tcW w:w="473" w:type="dxa"/>
            <w:tcBorders>
              <w:top w:val="single" w:sz="4" w:space="0" w:color="auto"/>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p>
        </w:tc>
        <w:tc>
          <w:tcPr>
            <w:tcW w:w="473" w:type="dxa"/>
            <w:tcBorders>
              <w:top w:val="single" w:sz="4" w:space="0" w:color="auto"/>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p>
        </w:tc>
        <w:tc>
          <w:tcPr>
            <w:tcW w:w="473" w:type="dxa"/>
            <w:tcBorders>
              <w:top w:val="single" w:sz="4" w:space="0" w:color="auto"/>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r>
              <w:rPr>
                <w:rFonts w:eastAsia="Times New Roman" w:cs="Times New Roman"/>
                <w:color w:val="000000"/>
                <w:lang w:val="en-US"/>
              </w:rPr>
              <w:t>x</w:t>
            </w:r>
          </w:p>
        </w:tc>
        <w:tc>
          <w:tcPr>
            <w:tcW w:w="473" w:type="dxa"/>
            <w:tcBorders>
              <w:top w:val="single" w:sz="4" w:space="0" w:color="auto"/>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p>
        </w:tc>
        <w:tc>
          <w:tcPr>
            <w:tcW w:w="473" w:type="dxa"/>
            <w:tcBorders>
              <w:top w:val="single" w:sz="4" w:space="0" w:color="auto"/>
              <w:left w:val="nil"/>
              <w:bottom w:val="single" w:sz="4" w:space="0" w:color="auto"/>
              <w:right w:val="single" w:sz="4" w:space="0" w:color="auto"/>
            </w:tcBorders>
            <w:shd w:val="clear" w:color="auto" w:fill="auto"/>
            <w:noWrap/>
            <w:vAlign w:val="center"/>
            <w:hideMark/>
          </w:tcPr>
          <w:p w:rsidR="00B71DD9" w:rsidRPr="00591D35" w:rsidRDefault="00B71DD9" w:rsidP="002D2581">
            <w:pPr>
              <w:spacing w:after="0" w:line="240" w:lineRule="auto"/>
              <w:jc w:val="center"/>
              <w:rPr>
                <w:rFonts w:eastAsia="Times New Roman" w:cs="Times New Roman"/>
                <w:color w:val="000000"/>
                <w:lang w:val="en-US"/>
              </w:rPr>
            </w:pPr>
          </w:p>
        </w:tc>
      </w:tr>
    </w:tbl>
    <w:p w:rsidR="003D66C4" w:rsidRDefault="003D66C4" w:rsidP="003D66C4"/>
    <w:p w:rsidR="00217225" w:rsidRDefault="003D66C4" w:rsidP="003D66C4">
      <w:r>
        <w:t>* NOTE: The inclusion of this entity is required for complete specification of IFC-based file exchange; however, such information is not directly required by the exchange itself if the information is provided through a transactional or web-service exchange, versus a COBie file-based exchange.  The transactional specification for Product Type Exchanges may be found in the NBIMS-US V3 LCie ballot.</w:t>
      </w:r>
    </w:p>
    <w:p w:rsidR="003D66C4" w:rsidRDefault="003D66C4" w:rsidP="003D66C4"/>
    <w:p w:rsidR="00D705E5" w:rsidRDefault="00D705E5" w:rsidP="00736DAC"/>
    <w:p w:rsidR="00736DAC" w:rsidRDefault="00736DAC" w:rsidP="00736DAC">
      <w:r>
        <w:t>Upon commencement of the operation of the facilit information about service orders used to repair or replace individual parts of fixed assets can be captured in the following exchange.  While the information in the underlying COBie data is not changed, information about the filters, lubricants, or replacement parts are exchanged in the ifcConstructionResouce entity.</w:t>
      </w:r>
    </w:p>
    <w:p w:rsidR="005A338C" w:rsidRDefault="00BB60D3" w:rsidP="00217225">
      <w:pPr>
        <w:pStyle w:val="Caption"/>
        <w:keepNext/>
        <w:spacing w:after="0"/>
      </w:pPr>
      <w:bookmarkStart w:id="259" w:name="_Toc367440220"/>
      <w:r>
        <w:t xml:space="preserve">Table </w:t>
      </w:r>
      <w:r w:rsidR="00014688">
        <w:fldChar w:fldCharType="begin"/>
      </w:r>
      <w:r w:rsidR="00033CB2">
        <w:instrText xml:space="preserve"> SEQ Table \* ARABIC </w:instrText>
      </w:r>
      <w:r w:rsidR="00014688">
        <w:fldChar w:fldCharType="separate"/>
      </w:r>
      <w:r w:rsidR="000F7D43">
        <w:rPr>
          <w:noProof/>
        </w:rPr>
        <w:t>43</w:t>
      </w:r>
      <w:r w:rsidR="00014688">
        <w:rPr>
          <w:noProof/>
        </w:rPr>
        <w:fldChar w:fldCharType="end"/>
      </w:r>
      <w:r w:rsidRPr="00E77578">
        <w:t xml:space="preserve"> Business Rules – </w:t>
      </w:r>
      <w:r>
        <w:t>Product Parts Replacement</w:t>
      </w:r>
      <w:bookmarkEnd w:id="259"/>
      <w:r w:rsidR="005A338C" w:rsidRPr="005A338C">
        <w:t xml:space="preserve"> </w:t>
      </w:r>
    </w:p>
    <w:tbl>
      <w:tblPr>
        <w:tblW w:w="7396" w:type="dxa"/>
        <w:tblInd w:w="93" w:type="dxa"/>
        <w:tblLook w:val="04A0"/>
      </w:tblPr>
      <w:tblGrid>
        <w:gridCol w:w="1720"/>
        <w:gridCol w:w="473"/>
        <w:gridCol w:w="473"/>
        <w:gridCol w:w="473"/>
        <w:gridCol w:w="473"/>
        <w:gridCol w:w="473"/>
        <w:gridCol w:w="473"/>
        <w:gridCol w:w="473"/>
        <w:gridCol w:w="473"/>
        <w:gridCol w:w="473"/>
        <w:gridCol w:w="473"/>
        <w:gridCol w:w="473"/>
        <w:gridCol w:w="473"/>
      </w:tblGrid>
      <w:tr w:rsidR="00951011" w:rsidRPr="000940F7" w:rsidTr="00951011">
        <w:trPr>
          <w:trHeight w:val="2595"/>
        </w:trPr>
        <w:tc>
          <w:tcPr>
            <w:tcW w:w="172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rsidR="00951011" w:rsidRPr="00591D35" w:rsidRDefault="00951011" w:rsidP="00217225">
            <w:pPr>
              <w:spacing w:after="0" w:line="240" w:lineRule="auto"/>
              <w:jc w:val="left"/>
              <w:rPr>
                <w:rFonts w:eastAsia="Times New Roman" w:cs="Times New Roman"/>
                <w:color w:val="000000"/>
                <w:lang w:val="en-US"/>
              </w:rPr>
            </w:pPr>
            <w:r w:rsidRPr="00591D35">
              <w:rPr>
                <w:rFonts w:eastAsia="Times New Roman" w:cs="Times New Roman"/>
                <w:color w:val="000000"/>
                <w:lang w:val="en-US"/>
              </w:rPr>
              <w:t>Entity</w:t>
            </w:r>
          </w:p>
        </w:tc>
        <w:tc>
          <w:tcPr>
            <w:tcW w:w="473" w:type="dxa"/>
            <w:tcBorders>
              <w:top w:val="single" w:sz="4" w:space="0" w:color="auto"/>
              <w:left w:val="nil"/>
              <w:bottom w:val="single" w:sz="4" w:space="0" w:color="auto"/>
              <w:right w:val="single" w:sz="4" w:space="0" w:color="auto"/>
            </w:tcBorders>
            <w:shd w:val="clear" w:color="auto" w:fill="D9D9D9" w:themeFill="background1" w:themeFillShade="D9"/>
            <w:noWrap/>
            <w:textDirection w:val="btLr"/>
            <w:vAlign w:val="bottom"/>
            <w:hideMark/>
          </w:tcPr>
          <w:p w:rsidR="00951011" w:rsidRPr="00591D35" w:rsidRDefault="00951011" w:rsidP="002D2581">
            <w:pPr>
              <w:spacing w:after="0" w:line="240" w:lineRule="auto"/>
              <w:jc w:val="left"/>
              <w:rPr>
                <w:rFonts w:eastAsia="Times New Roman" w:cs="Times New Roman"/>
                <w:color w:val="000000"/>
                <w:lang w:val="en-US"/>
              </w:rPr>
            </w:pPr>
            <w:r w:rsidRPr="00591D35">
              <w:rPr>
                <w:rFonts w:eastAsia="Times New Roman" w:cs="Times New Roman"/>
                <w:color w:val="000000"/>
                <w:lang w:val="en-US"/>
              </w:rPr>
              <w:t>COBie Metadata</w:t>
            </w:r>
          </w:p>
        </w:tc>
        <w:tc>
          <w:tcPr>
            <w:tcW w:w="473" w:type="dxa"/>
            <w:tcBorders>
              <w:top w:val="single" w:sz="4" w:space="0" w:color="auto"/>
              <w:left w:val="nil"/>
              <w:bottom w:val="single" w:sz="4" w:space="0" w:color="auto"/>
              <w:right w:val="single" w:sz="4" w:space="0" w:color="auto"/>
            </w:tcBorders>
            <w:shd w:val="clear" w:color="auto" w:fill="D9D9D9" w:themeFill="background1" w:themeFillShade="D9"/>
            <w:textDirection w:val="btLr"/>
            <w:vAlign w:val="bottom"/>
          </w:tcPr>
          <w:p w:rsidR="00951011" w:rsidRPr="00591D35" w:rsidRDefault="00951011" w:rsidP="007A15C0">
            <w:pPr>
              <w:spacing w:after="0" w:line="240" w:lineRule="auto"/>
              <w:jc w:val="left"/>
              <w:rPr>
                <w:rFonts w:eastAsia="Times New Roman" w:cs="Times New Roman"/>
                <w:color w:val="000000"/>
                <w:lang w:val="en-US"/>
              </w:rPr>
            </w:pPr>
            <w:r w:rsidRPr="00591D35">
              <w:rPr>
                <w:rFonts w:eastAsia="Times New Roman" w:cs="Times New Roman"/>
                <w:color w:val="000000"/>
                <w:lang w:val="en-US"/>
              </w:rPr>
              <w:t>COBie Contact</w:t>
            </w:r>
          </w:p>
        </w:tc>
        <w:tc>
          <w:tcPr>
            <w:tcW w:w="47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extDirection w:val="btLr"/>
            <w:vAlign w:val="bottom"/>
            <w:hideMark/>
          </w:tcPr>
          <w:p w:rsidR="00951011" w:rsidRPr="00591D35" w:rsidRDefault="00951011" w:rsidP="002D2581">
            <w:pPr>
              <w:spacing w:after="0" w:line="240" w:lineRule="auto"/>
              <w:jc w:val="left"/>
              <w:rPr>
                <w:rFonts w:eastAsia="Times New Roman" w:cs="Times New Roman"/>
                <w:color w:val="000000"/>
                <w:lang w:val="en-US"/>
              </w:rPr>
            </w:pPr>
            <w:r w:rsidRPr="00591D35">
              <w:rPr>
                <w:rFonts w:eastAsia="Times New Roman" w:cs="Times New Roman"/>
                <w:color w:val="000000"/>
                <w:lang w:val="en-US"/>
              </w:rPr>
              <w:t>External Data Constraints</w:t>
            </w:r>
          </w:p>
        </w:tc>
        <w:tc>
          <w:tcPr>
            <w:tcW w:w="473" w:type="dxa"/>
            <w:tcBorders>
              <w:top w:val="single" w:sz="4" w:space="0" w:color="auto"/>
              <w:left w:val="nil"/>
              <w:bottom w:val="single" w:sz="4" w:space="0" w:color="auto"/>
              <w:right w:val="single" w:sz="4" w:space="0" w:color="auto"/>
            </w:tcBorders>
            <w:shd w:val="clear" w:color="auto" w:fill="D9D9D9" w:themeFill="background1" w:themeFillShade="D9"/>
            <w:noWrap/>
            <w:textDirection w:val="btLr"/>
            <w:vAlign w:val="bottom"/>
            <w:hideMark/>
          </w:tcPr>
          <w:p w:rsidR="00951011" w:rsidRPr="00591D35" w:rsidRDefault="00951011" w:rsidP="002D2581">
            <w:pPr>
              <w:spacing w:after="0" w:line="240" w:lineRule="auto"/>
              <w:jc w:val="left"/>
              <w:rPr>
                <w:rFonts w:eastAsia="Times New Roman" w:cs="Times New Roman"/>
                <w:color w:val="000000"/>
                <w:lang w:val="en-US"/>
              </w:rPr>
            </w:pPr>
            <w:r w:rsidRPr="00591D35">
              <w:rPr>
                <w:rFonts w:eastAsia="Times New Roman" w:cs="Times New Roman"/>
                <w:color w:val="000000"/>
                <w:lang w:val="en-US"/>
              </w:rPr>
              <w:t>Classification</w:t>
            </w:r>
          </w:p>
        </w:tc>
        <w:tc>
          <w:tcPr>
            <w:tcW w:w="473" w:type="dxa"/>
            <w:tcBorders>
              <w:top w:val="single" w:sz="4" w:space="0" w:color="auto"/>
              <w:left w:val="nil"/>
              <w:bottom w:val="single" w:sz="4" w:space="0" w:color="auto"/>
              <w:right w:val="single" w:sz="4" w:space="0" w:color="auto"/>
            </w:tcBorders>
            <w:shd w:val="clear" w:color="auto" w:fill="D9D9D9" w:themeFill="background1" w:themeFillShade="D9"/>
            <w:noWrap/>
            <w:textDirection w:val="btLr"/>
            <w:vAlign w:val="bottom"/>
            <w:hideMark/>
          </w:tcPr>
          <w:p w:rsidR="00951011" w:rsidRPr="00591D35" w:rsidRDefault="00951011" w:rsidP="002D2581">
            <w:pPr>
              <w:spacing w:after="0" w:line="240" w:lineRule="auto"/>
              <w:jc w:val="left"/>
              <w:rPr>
                <w:rFonts w:eastAsia="Times New Roman" w:cs="Times New Roman"/>
                <w:color w:val="000000"/>
                <w:lang w:val="en-US"/>
              </w:rPr>
            </w:pPr>
            <w:r w:rsidRPr="00591D35">
              <w:rPr>
                <w:rFonts w:eastAsia="Times New Roman" w:cs="Times New Roman"/>
                <w:color w:val="000000"/>
                <w:lang w:val="en-US"/>
              </w:rPr>
              <w:t>Spatial Composition</w:t>
            </w:r>
          </w:p>
        </w:tc>
        <w:tc>
          <w:tcPr>
            <w:tcW w:w="473" w:type="dxa"/>
            <w:tcBorders>
              <w:top w:val="single" w:sz="4" w:space="0" w:color="auto"/>
              <w:left w:val="nil"/>
              <w:bottom w:val="single" w:sz="4" w:space="0" w:color="auto"/>
              <w:right w:val="single" w:sz="4" w:space="0" w:color="auto"/>
            </w:tcBorders>
            <w:shd w:val="clear" w:color="auto" w:fill="D9D9D9" w:themeFill="background1" w:themeFillShade="D9"/>
            <w:noWrap/>
            <w:textDirection w:val="btLr"/>
            <w:vAlign w:val="bottom"/>
            <w:hideMark/>
          </w:tcPr>
          <w:p w:rsidR="00951011" w:rsidRPr="00591D35" w:rsidRDefault="00951011" w:rsidP="002D2581">
            <w:pPr>
              <w:spacing w:after="0" w:line="240" w:lineRule="auto"/>
              <w:jc w:val="left"/>
              <w:rPr>
                <w:rFonts w:eastAsia="Times New Roman" w:cs="Times New Roman"/>
                <w:color w:val="000000"/>
                <w:lang w:val="en-US"/>
              </w:rPr>
            </w:pPr>
            <w:r w:rsidRPr="00591D35">
              <w:rPr>
                <w:rFonts w:eastAsia="Times New Roman" w:cs="Times New Roman"/>
                <w:color w:val="000000"/>
                <w:lang w:val="en-US"/>
              </w:rPr>
              <w:t>Conversion Units</w:t>
            </w:r>
          </w:p>
        </w:tc>
        <w:tc>
          <w:tcPr>
            <w:tcW w:w="473" w:type="dxa"/>
            <w:tcBorders>
              <w:top w:val="single" w:sz="4" w:space="0" w:color="auto"/>
              <w:left w:val="nil"/>
              <w:bottom w:val="single" w:sz="4" w:space="0" w:color="auto"/>
              <w:right w:val="single" w:sz="4" w:space="0" w:color="auto"/>
            </w:tcBorders>
            <w:shd w:val="clear" w:color="auto" w:fill="D9D9D9" w:themeFill="background1" w:themeFillShade="D9"/>
            <w:noWrap/>
            <w:textDirection w:val="btLr"/>
            <w:vAlign w:val="bottom"/>
            <w:hideMark/>
          </w:tcPr>
          <w:p w:rsidR="00951011" w:rsidRPr="00591D35" w:rsidRDefault="00951011" w:rsidP="002D2581">
            <w:pPr>
              <w:spacing w:after="0" w:line="240" w:lineRule="auto"/>
              <w:jc w:val="left"/>
              <w:rPr>
                <w:rFonts w:eastAsia="Times New Roman" w:cs="Times New Roman"/>
                <w:color w:val="000000"/>
                <w:lang w:val="en-US"/>
              </w:rPr>
            </w:pPr>
            <w:r w:rsidRPr="00591D35">
              <w:rPr>
                <w:rFonts w:eastAsia="Times New Roman" w:cs="Times New Roman"/>
                <w:color w:val="000000"/>
                <w:lang w:val="en-US"/>
              </w:rPr>
              <w:t>Project Declaration</w:t>
            </w:r>
          </w:p>
        </w:tc>
        <w:tc>
          <w:tcPr>
            <w:tcW w:w="473" w:type="dxa"/>
            <w:tcBorders>
              <w:top w:val="single" w:sz="4" w:space="0" w:color="auto"/>
              <w:left w:val="nil"/>
              <w:bottom w:val="single" w:sz="4" w:space="0" w:color="auto"/>
              <w:right w:val="single" w:sz="4" w:space="0" w:color="auto"/>
            </w:tcBorders>
            <w:shd w:val="clear" w:color="auto" w:fill="D9D9D9" w:themeFill="background1" w:themeFillShade="D9"/>
            <w:noWrap/>
            <w:textDirection w:val="btLr"/>
            <w:vAlign w:val="bottom"/>
            <w:hideMark/>
          </w:tcPr>
          <w:p w:rsidR="00951011" w:rsidRPr="00591D35" w:rsidRDefault="00951011" w:rsidP="002D2581">
            <w:pPr>
              <w:spacing w:after="0" w:line="240" w:lineRule="auto"/>
              <w:jc w:val="left"/>
              <w:rPr>
                <w:rFonts w:eastAsia="Times New Roman" w:cs="Times New Roman"/>
                <w:color w:val="000000"/>
                <w:lang w:val="en-US"/>
              </w:rPr>
            </w:pPr>
            <w:r w:rsidRPr="00591D35">
              <w:rPr>
                <w:rFonts w:eastAsia="Times New Roman" w:cs="Times New Roman"/>
                <w:color w:val="000000"/>
                <w:lang w:val="en-US"/>
              </w:rPr>
              <w:t>Group Assignment</w:t>
            </w:r>
          </w:p>
        </w:tc>
        <w:tc>
          <w:tcPr>
            <w:tcW w:w="473" w:type="dxa"/>
            <w:tcBorders>
              <w:top w:val="single" w:sz="4" w:space="0" w:color="auto"/>
              <w:left w:val="nil"/>
              <w:bottom w:val="single" w:sz="4" w:space="0" w:color="auto"/>
              <w:right w:val="single" w:sz="4" w:space="0" w:color="auto"/>
            </w:tcBorders>
            <w:shd w:val="clear" w:color="auto" w:fill="D9D9D9" w:themeFill="background1" w:themeFillShade="D9"/>
            <w:noWrap/>
            <w:textDirection w:val="btLr"/>
            <w:vAlign w:val="bottom"/>
            <w:hideMark/>
          </w:tcPr>
          <w:p w:rsidR="00951011" w:rsidRPr="00591D35" w:rsidRDefault="00951011" w:rsidP="002D2581">
            <w:pPr>
              <w:spacing w:after="0" w:line="240" w:lineRule="auto"/>
              <w:jc w:val="left"/>
              <w:rPr>
                <w:rFonts w:eastAsia="Times New Roman" w:cs="Times New Roman"/>
                <w:color w:val="000000"/>
                <w:lang w:val="en-US"/>
              </w:rPr>
            </w:pPr>
            <w:r w:rsidRPr="00591D35">
              <w:rPr>
                <w:rFonts w:eastAsia="Times New Roman" w:cs="Times New Roman"/>
                <w:color w:val="000000"/>
                <w:lang w:val="en-US"/>
              </w:rPr>
              <w:t>Object Typing</w:t>
            </w:r>
          </w:p>
        </w:tc>
        <w:tc>
          <w:tcPr>
            <w:tcW w:w="473" w:type="dxa"/>
            <w:tcBorders>
              <w:top w:val="single" w:sz="4" w:space="0" w:color="auto"/>
              <w:left w:val="nil"/>
              <w:bottom w:val="single" w:sz="4" w:space="0" w:color="auto"/>
              <w:right w:val="single" w:sz="4" w:space="0" w:color="auto"/>
            </w:tcBorders>
            <w:shd w:val="clear" w:color="auto" w:fill="D9D9D9" w:themeFill="background1" w:themeFillShade="D9"/>
            <w:noWrap/>
            <w:textDirection w:val="btLr"/>
            <w:vAlign w:val="bottom"/>
            <w:hideMark/>
          </w:tcPr>
          <w:p w:rsidR="00951011" w:rsidRPr="00591D35" w:rsidRDefault="00951011" w:rsidP="002D2581">
            <w:pPr>
              <w:spacing w:after="0" w:line="240" w:lineRule="auto"/>
              <w:jc w:val="left"/>
              <w:rPr>
                <w:rFonts w:eastAsia="Times New Roman" w:cs="Times New Roman"/>
                <w:color w:val="000000"/>
                <w:lang w:val="en-US"/>
              </w:rPr>
            </w:pPr>
            <w:r w:rsidRPr="00591D35">
              <w:rPr>
                <w:rFonts w:eastAsia="Times New Roman" w:cs="Times New Roman"/>
                <w:color w:val="000000"/>
                <w:lang w:val="en-US"/>
              </w:rPr>
              <w:t>Property Sets</w:t>
            </w:r>
          </w:p>
        </w:tc>
        <w:tc>
          <w:tcPr>
            <w:tcW w:w="473" w:type="dxa"/>
            <w:tcBorders>
              <w:top w:val="single" w:sz="4" w:space="0" w:color="auto"/>
              <w:left w:val="nil"/>
              <w:bottom w:val="single" w:sz="4" w:space="0" w:color="auto"/>
              <w:right w:val="single" w:sz="4" w:space="0" w:color="auto"/>
            </w:tcBorders>
            <w:shd w:val="clear" w:color="auto" w:fill="D9D9D9" w:themeFill="background1" w:themeFillShade="D9"/>
            <w:noWrap/>
            <w:textDirection w:val="btLr"/>
            <w:vAlign w:val="bottom"/>
            <w:hideMark/>
          </w:tcPr>
          <w:p w:rsidR="00951011" w:rsidRPr="00591D35" w:rsidRDefault="00951011" w:rsidP="002D2581">
            <w:pPr>
              <w:spacing w:after="0" w:line="240" w:lineRule="auto"/>
              <w:jc w:val="left"/>
              <w:rPr>
                <w:rFonts w:eastAsia="Times New Roman" w:cs="Times New Roman"/>
                <w:color w:val="000000"/>
                <w:lang w:val="en-US"/>
              </w:rPr>
            </w:pPr>
            <w:r w:rsidRPr="00591D35">
              <w:rPr>
                <w:rFonts w:eastAsia="Times New Roman" w:cs="Times New Roman"/>
                <w:color w:val="000000"/>
                <w:lang w:val="en-US"/>
              </w:rPr>
              <w:t>Quantities on Occurrences</w:t>
            </w:r>
          </w:p>
        </w:tc>
        <w:tc>
          <w:tcPr>
            <w:tcW w:w="473" w:type="dxa"/>
            <w:tcBorders>
              <w:top w:val="single" w:sz="4" w:space="0" w:color="auto"/>
              <w:left w:val="nil"/>
              <w:bottom w:val="single" w:sz="4" w:space="0" w:color="auto"/>
              <w:right w:val="single" w:sz="4" w:space="0" w:color="auto"/>
            </w:tcBorders>
            <w:shd w:val="clear" w:color="auto" w:fill="D9D9D9" w:themeFill="background1" w:themeFillShade="D9"/>
            <w:noWrap/>
            <w:textDirection w:val="btLr"/>
            <w:vAlign w:val="bottom"/>
            <w:hideMark/>
          </w:tcPr>
          <w:p w:rsidR="00951011" w:rsidRPr="00591D35" w:rsidRDefault="00951011" w:rsidP="002D2581">
            <w:pPr>
              <w:spacing w:after="0" w:line="240" w:lineRule="auto"/>
              <w:jc w:val="left"/>
              <w:rPr>
                <w:rFonts w:eastAsia="Times New Roman" w:cs="Times New Roman"/>
                <w:color w:val="000000"/>
                <w:lang w:val="en-US"/>
              </w:rPr>
            </w:pPr>
            <w:r w:rsidRPr="00591D35">
              <w:rPr>
                <w:rFonts w:eastAsia="Times New Roman" w:cs="Times New Roman"/>
                <w:color w:val="000000"/>
                <w:lang w:val="en-US"/>
              </w:rPr>
              <w:t>Spatial Containment</w:t>
            </w:r>
          </w:p>
        </w:tc>
      </w:tr>
      <w:tr w:rsidR="00951011" w:rsidRPr="000940F7" w:rsidTr="00951011">
        <w:trPr>
          <w:trHeight w:val="300"/>
        </w:trPr>
        <w:tc>
          <w:tcPr>
            <w:tcW w:w="172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951011" w:rsidRPr="00591D35" w:rsidRDefault="00951011" w:rsidP="00217225">
            <w:pPr>
              <w:spacing w:after="0" w:line="240" w:lineRule="auto"/>
              <w:jc w:val="left"/>
              <w:rPr>
                <w:rFonts w:eastAsia="Times New Roman" w:cs="Times New Roman"/>
                <w:color w:val="000000"/>
                <w:lang w:val="en-US"/>
              </w:rPr>
            </w:pPr>
            <w:r w:rsidRPr="00591D35">
              <w:rPr>
                <w:rFonts w:eastAsia="Times New Roman" w:cs="Times New Roman"/>
                <w:color w:val="000000"/>
                <w:lang w:val="en-US"/>
              </w:rPr>
              <w:t>IfcSpace</w:t>
            </w:r>
            <w:r w:rsidR="003D66C4">
              <w:rPr>
                <w:rFonts w:eastAsia="Times New Roman" w:cs="Times New Roman"/>
                <w:color w:val="000000"/>
                <w:lang w:val="en-US"/>
              </w:rPr>
              <w:t>*</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591D35" w:rsidRDefault="00951011"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single" w:sz="4" w:space="0" w:color="auto"/>
              <w:left w:val="nil"/>
              <w:bottom w:val="single" w:sz="4" w:space="0" w:color="auto"/>
              <w:right w:val="single" w:sz="4" w:space="0" w:color="auto"/>
            </w:tcBorders>
            <w:vAlign w:val="center"/>
          </w:tcPr>
          <w:p w:rsidR="00951011" w:rsidRPr="00591D35" w:rsidRDefault="00951011" w:rsidP="007A15C0">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single" w:sz="4" w:space="0" w:color="auto"/>
              <w:bottom w:val="single" w:sz="4" w:space="0" w:color="auto"/>
              <w:right w:val="single" w:sz="4" w:space="0" w:color="auto"/>
            </w:tcBorders>
            <w:shd w:val="clear" w:color="auto" w:fill="auto"/>
            <w:noWrap/>
            <w:vAlign w:val="center"/>
            <w:hideMark/>
          </w:tcPr>
          <w:p w:rsidR="00951011" w:rsidRPr="00591D35" w:rsidRDefault="00951011"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591D35" w:rsidRDefault="00951011"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591D35" w:rsidRDefault="00951011"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591D35" w:rsidRDefault="00951011"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591D35" w:rsidRDefault="00951011"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591D35" w:rsidRDefault="00951011"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591D35" w:rsidRDefault="00951011"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591D35" w:rsidRDefault="00951011"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591D35" w:rsidRDefault="00951011"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591D35" w:rsidRDefault="00951011"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r>
      <w:tr w:rsidR="00951011" w:rsidRPr="000940F7" w:rsidTr="00951011">
        <w:trPr>
          <w:trHeight w:val="300"/>
        </w:trPr>
        <w:tc>
          <w:tcPr>
            <w:tcW w:w="172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951011" w:rsidRPr="00591D35" w:rsidRDefault="00951011" w:rsidP="00217225">
            <w:pPr>
              <w:spacing w:after="0" w:line="240" w:lineRule="auto"/>
              <w:jc w:val="left"/>
              <w:rPr>
                <w:rFonts w:eastAsia="Times New Roman" w:cs="Times New Roman"/>
                <w:color w:val="000000"/>
                <w:lang w:val="en-US"/>
              </w:rPr>
            </w:pPr>
            <w:r w:rsidRPr="00591D35">
              <w:rPr>
                <w:rFonts w:eastAsia="Times New Roman" w:cs="Times New Roman"/>
                <w:color w:val="000000"/>
                <w:lang w:val="en-US"/>
              </w:rPr>
              <w:t>IfcBuildingStorey</w:t>
            </w:r>
            <w:r w:rsidR="003D66C4">
              <w:rPr>
                <w:rFonts w:eastAsia="Times New Roman" w:cs="Times New Roman"/>
                <w:color w:val="000000"/>
                <w:lang w:val="en-US"/>
              </w:rPr>
              <w:t>*</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591D35" w:rsidRDefault="00951011"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single" w:sz="4" w:space="0" w:color="auto"/>
              <w:left w:val="nil"/>
              <w:bottom w:val="single" w:sz="4" w:space="0" w:color="auto"/>
              <w:right w:val="single" w:sz="4" w:space="0" w:color="auto"/>
            </w:tcBorders>
            <w:vAlign w:val="center"/>
          </w:tcPr>
          <w:p w:rsidR="00951011" w:rsidRPr="00591D35" w:rsidRDefault="00951011" w:rsidP="007A15C0">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single" w:sz="4" w:space="0" w:color="auto"/>
              <w:bottom w:val="single" w:sz="4" w:space="0" w:color="auto"/>
              <w:right w:val="single" w:sz="4" w:space="0" w:color="auto"/>
            </w:tcBorders>
            <w:shd w:val="clear" w:color="auto" w:fill="auto"/>
            <w:noWrap/>
            <w:vAlign w:val="center"/>
            <w:hideMark/>
          </w:tcPr>
          <w:p w:rsidR="00951011" w:rsidRPr="00591D35" w:rsidRDefault="00951011"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591D35" w:rsidRDefault="00951011"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591D35" w:rsidRDefault="00951011"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591D35" w:rsidRDefault="00951011"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591D35" w:rsidRDefault="00951011"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591D35" w:rsidRDefault="00951011"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591D35" w:rsidRDefault="00951011"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591D35" w:rsidRDefault="00951011"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591D35" w:rsidRDefault="00951011"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591D35" w:rsidRDefault="00951011"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r>
      <w:tr w:rsidR="00951011" w:rsidRPr="000940F7" w:rsidTr="00951011">
        <w:trPr>
          <w:trHeight w:val="300"/>
        </w:trPr>
        <w:tc>
          <w:tcPr>
            <w:tcW w:w="172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951011" w:rsidRPr="00591D35" w:rsidRDefault="00951011" w:rsidP="00217225">
            <w:pPr>
              <w:spacing w:after="0" w:line="240" w:lineRule="auto"/>
              <w:jc w:val="left"/>
              <w:rPr>
                <w:rFonts w:eastAsia="Times New Roman" w:cs="Times New Roman"/>
                <w:color w:val="000000"/>
                <w:lang w:val="en-US"/>
              </w:rPr>
            </w:pPr>
            <w:r w:rsidRPr="00591D35">
              <w:rPr>
                <w:rFonts w:eastAsia="Times New Roman" w:cs="Times New Roman"/>
                <w:color w:val="000000"/>
                <w:lang w:val="en-US"/>
              </w:rPr>
              <w:t>IfcBuilding</w:t>
            </w:r>
            <w:r w:rsidR="003D66C4">
              <w:rPr>
                <w:rFonts w:eastAsia="Times New Roman" w:cs="Times New Roman"/>
                <w:color w:val="000000"/>
                <w:lang w:val="en-US"/>
              </w:rPr>
              <w:t>*</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591D35" w:rsidRDefault="00951011"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single" w:sz="4" w:space="0" w:color="auto"/>
              <w:left w:val="nil"/>
              <w:bottom w:val="single" w:sz="4" w:space="0" w:color="auto"/>
              <w:right w:val="single" w:sz="4" w:space="0" w:color="auto"/>
            </w:tcBorders>
            <w:vAlign w:val="center"/>
          </w:tcPr>
          <w:p w:rsidR="00951011" w:rsidRPr="00591D35" w:rsidRDefault="00951011" w:rsidP="007A15C0">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single" w:sz="4" w:space="0" w:color="auto"/>
              <w:bottom w:val="single" w:sz="4" w:space="0" w:color="auto"/>
              <w:right w:val="single" w:sz="4" w:space="0" w:color="auto"/>
            </w:tcBorders>
            <w:shd w:val="clear" w:color="auto" w:fill="auto"/>
            <w:noWrap/>
            <w:vAlign w:val="center"/>
            <w:hideMark/>
          </w:tcPr>
          <w:p w:rsidR="00951011" w:rsidRPr="00591D35" w:rsidRDefault="00951011"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591D35" w:rsidRDefault="00951011"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591D35" w:rsidRDefault="00951011"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591D35" w:rsidRDefault="00951011"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591D35" w:rsidRDefault="00951011"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591D35" w:rsidRDefault="00951011"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591D35" w:rsidRDefault="00951011"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591D35" w:rsidRDefault="00951011"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591D35" w:rsidRDefault="00951011"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591D35" w:rsidRDefault="00951011"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r>
      <w:tr w:rsidR="00951011" w:rsidRPr="000940F7" w:rsidTr="00951011">
        <w:trPr>
          <w:trHeight w:val="300"/>
        </w:trPr>
        <w:tc>
          <w:tcPr>
            <w:tcW w:w="172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951011" w:rsidRPr="00591D35" w:rsidRDefault="00951011" w:rsidP="00217225">
            <w:pPr>
              <w:spacing w:after="0" w:line="240" w:lineRule="auto"/>
              <w:jc w:val="left"/>
              <w:rPr>
                <w:rFonts w:eastAsia="Times New Roman" w:cs="Times New Roman"/>
                <w:color w:val="000000"/>
                <w:lang w:val="en-US"/>
              </w:rPr>
            </w:pPr>
            <w:r w:rsidRPr="00591D35">
              <w:rPr>
                <w:rFonts w:eastAsia="Times New Roman" w:cs="Times New Roman"/>
                <w:color w:val="000000"/>
                <w:lang w:val="en-US"/>
              </w:rPr>
              <w:t>IfcSite</w:t>
            </w:r>
            <w:r w:rsidR="003D66C4">
              <w:rPr>
                <w:rFonts w:eastAsia="Times New Roman" w:cs="Times New Roman"/>
                <w:color w:val="000000"/>
                <w:lang w:val="en-US"/>
              </w:rPr>
              <w:t>*</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591D35" w:rsidRDefault="00951011"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single" w:sz="4" w:space="0" w:color="auto"/>
              <w:left w:val="nil"/>
              <w:bottom w:val="single" w:sz="4" w:space="0" w:color="auto"/>
              <w:right w:val="single" w:sz="4" w:space="0" w:color="auto"/>
            </w:tcBorders>
            <w:vAlign w:val="center"/>
          </w:tcPr>
          <w:p w:rsidR="00951011" w:rsidRPr="00591D35" w:rsidRDefault="00951011" w:rsidP="007A15C0">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single" w:sz="4" w:space="0" w:color="auto"/>
              <w:bottom w:val="single" w:sz="4" w:space="0" w:color="auto"/>
              <w:right w:val="single" w:sz="4" w:space="0" w:color="auto"/>
            </w:tcBorders>
            <w:shd w:val="clear" w:color="auto" w:fill="auto"/>
            <w:noWrap/>
            <w:vAlign w:val="center"/>
            <w:hideMark/>
          </w:tcPr>
          <w:p w:rsidR="00951011" w:rsidRPr="00591D35" w:rsidRDefault="00951011"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591D35" w:rsidRDefault="00951011"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591D35" w:rsidRDefault="00951011"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591D35" w:rsidRDefault="00951011"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591D35" w:rsidRDefault="00951011"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591D35" w:rsidRDefault="00951011"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591D35" w:rsidRDefault="00951011"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591D35" w:rsidRDefault="00951011"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591D35" w:rsidRDefault="00951011"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591D35" w:rsidRDefault="00951011"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r>
      <w:tr w:rsidR="00951011" w:rsidRPr="000940F7" w:rsidTr="00951011">
        <w:trPr>
          <w:trHeight w:val="300"/>
        </w:trPr>
        <w:tc>
          <w:tcPr>
            <w:tcW w:w="172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951011" w:rsidRPr="00591D35" w:rsidRDefault="00951011" w:rsidP="00217225">
            <w:pPr>
              <w:spacing w:after="0" w:line="240" w:lineRule="auto"/>
              <w:jc w:val="left"/>
              <w:rPr>
                <w:rFonts w:eastAsia="Times New Roman" w:cs="Times New Roman"/>
                <w:color w:val="000000"/>
                <w:lang w:val="en-US"/>
              </w:rPr>
            </w:pPr>
            <w:r w:rsidRPr="00591D35">
              <w:rPr>
                <w:rFonts w:eastAsia="Times New Roman" w:cs="Times New Roman"/>
                <w:color w:val="000000"/>
                <w:lang w:val="en-US"/>
              </w:rPr>
              <w:t>IfcProject</w:t>
            </w:r>
            <w:r w:rsidR="003D66C4">
              <w:rPr>
                <w:rFonts w:eastAsia="Times New Roman" w:cs="Times New Roman"/>
                <w:color w:val="000000"/>
                <w:lang w:val="en-US"/>
              </w:rPr>
              <w:t>*</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591D35" w:rsidRDefault="00951011"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single" w:sz="4" w:space="0" w:color="auto"/>
              <w:left w:val="nil"/>
              <w:bottom w:val="single" w:sz="4" w:space="0" w:color="auto"/>
              <w:right w:val="single" w:sz="4" w:space="0" w:color="auto"/>
            </w:tcBorders>
            <w:vAlign w:val="center"/>
          </w:tcPr>
          <w:p w:rsidR="00951011" w:rsidRPr="00591D35" w:rsidRDefault="00951011" w:rsidP="007A15C0">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single" w:sz="4" w:space="0" w:color="auto"/>
              <w:bottom w:val="single" w:sz="4" w:space="0" w:color="auto"/>
              <w:right w:val="single" w:sz="4" w:space="0" w:color="auto"/>
            </w:tcBorders>
            <w:shd w:val="clear" w:color="auto" w:fill="auto"/>
            <w:noWrap/>
            <w:vAlign w:val="center"/>
            <w:hideMark/>
          </w:tcPr>
          <w:p w:rsidR="00951011" w:rsidRPr="00591D35" w:rsidRDefault="00951011"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591D35" w:rsidRDefault="00951011"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591D35" w:rsidRDefault="00951011"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591D35" w:rsidRDefault="00951011"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591D35" w:rsidRDefault="00951011"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591D35" w:rsidRDefault="00951011"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591D35" w:rsidRDefault="00951011"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591D35" w:rsidRDefault="00951011"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591D35" w:rsidRDefault="00951011"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591D35" w:rsidRDefault="00951011"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r>
      <w:tr w:rsidR="00951011" w:rsidRPr="000940F7" w:rsidTr="00951011">
        <w:trPr>
          <w:trHeight w:val="300"/>
        </w:trPr>
        <w:tc>
          <w:tcPr>
            <w:tcW w:w="172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951011" w:rsidRPr="00591D35" w:rsidRDefault="00951011" w:rsidP="00217225">
            <w:pPr>
              <w:spacing w:after="0" w:line="240" w:lineRule="auto"/>
              <w:jc w:val="left"/>
              <w:rPr>
                <w:rFonts w:eastAsia="Times New Roman" w:cs="Times New Roman"/>
                <w:color w:val="000000"/>
                <w:lang w:val="en-US"/>
              </w:rPr>
            </w:pPr>
            <w:r w:rsidRPr="00591D35">
              <w:rPr>
                <w:rFonts w:eastAsia="Times New Roman" w:cs="Times New Roman"/>
                <w:color w:val="000000"/>
                <w:lang w:val="en-US"/>
              </w:rPr>
              <w:t>IfcZone</w:t>
            </w:r>
            <w:r w:rsidR="003D66C4">
              <w:rPr>
                <w:rFonts w:eastAsia="Times New Roman" w:cs="Times New Roman"/>
                <w:color w:val="000000"/>
                <w:lang w:val="en-US"/>
              </w:rPr>
              <w:t>*</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591D35" w:rsidRDefault="00951011"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single" w:sz="4" w:space="0" w:color="auto"/>
              <w:left w:val="nil"/>
              <w:bottom w:val="single" w:sz="4" w:space="0" w:color="auto"/>
              <w:right w:val="single" w:sz="4" w:space="0" w:color="auto"/>
            </w:tcBorders>
            <w:vAlign w:val="center"/>
          </w:tcPr>
          <w:p w:rsidR="00951011" w:rsidRPr="00591D35" w:rsidRDefault="00951011" w:rsidP="007A15C0">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single" w:sz="4" w:space="0" w:color="auto"/>
              <w:bottom w:val="single" w:sz="4" w:space="0" w:color="auto"/>
              <w:right w:val="single" w:sz="4" w:space="0" w:color="auto"/>
            </w:tcBorders>
            <w:shd w:val="clear" w:color="auto" w:fill="auto"/>
            <w:noWrap/>
            <w:vAlign w:val="center"/>
            <w:hideMark/>
          </w:tcPr>
          <w:p w:rsidR="00951011" w:rsidRPr="00591D35" w:rsidRDefault="00951011"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591D35" w:rsidRDefault="00951011"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591D35" w:rsidRDefault="00951011"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591D35" w:rsidRDefault="00951011"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591D35" w:rsidRDefault="00951011"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591D35" w:rsidRDefault="00951011"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591D35" w:rsidRDefault="00951011"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591D35" w:rsidRDefault="00951011"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591D35" w:rsidRDefault="00951011"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591D35" w:rsidRDefault="00951011"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r>
      <w:tr w:rsidR="00951011" w:rsidRPr="000940F7" w:rsidTr="00951011">
        <w:trPr>
          <w:trHeight w:val="300"/>
        </w:trPr>
        <w:tc>
          <w:tcPr>
            <w:tcW w:w="172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951011" w:rsidRPr="00591D35" w:rsidRDefault="00951011" w:rsidP="00217225">
            <w:pPr>
              <w:spacing w:after="0" w:line="240" w:lineRule="auto"/>
              <w:jc w:val="left"/>
              <w:rPr>
                <w:rFonts w:eastAsia="Times New Roman" w:cs="Times New Roman"/>
                <w:color w:val="000000"/>
                <w:lang w:val="en-US"/>
              </w:rPr>
            </w:pPr>
            <w:r w:rsidRPr="00591D35">
              <w:rPr>
                <w:rFonts w:eastAsia="Times New Roman" w:cs="Times New Roman"/>
                <w:color w:val="000000"/>
                <w:lang w:val="en-US"/>
              </w:rPr>
              <w:t>IfcSystem</w:t>
            </w:r>
            <w:r w:rsidR="003D66C4">
              <w:rPr>
                <w:rFonts w:eastAsia="Times New Roman" w:cs="Times New Roman"/>
                <w:color w:val="000000"/>
                <w:lang w:val="en-US"/>
              </w:rPr>
              <w:t>*</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591D35" w:rsidRDefault="00951011"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single" w:sz="4" w:space="0" w:color="auto"/>
              <w:left w:val="nil"/>
              <w:bottom w:val="single" w:sz="4" w:space="0" w:color="auto"/>
              <w:right w:val="single" w:sz="4" w:space="0" w:color="auto"/>
            </w:tcBorders>
            <w:vAlign w:val="center"/>
          </w:tcPr>
          <w:p w:rsidR="00951011" w:rsidRPr="00591D35" w:rsidRDefault="00951011" w:rsidP="007A15C0">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single" w:sz="4" w:space="0" w:color="auto"/>
              <w:bottom w:val="single" w:sz="4" w:space="0" w:color="auto"/>
              <w:right w:val="single" w:sz="4" w:space="0" w:color="auto"/>
            </w:tcBorders>
            <w:shd w:val="clear" w:color="auto" w:fill="auto"/>
            <w:noWrap/>
            <w:vAlign w:val="center"/>
            <w:hideMark/>
          </w:tcPr>
          <w:p w:rsidR="00951011" w:rsidRPr="00591D35" w:rsidRDefault="00951011"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591D35" w:rsidRDefault="00951011"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591D35" w:rsidRDefault="00951011"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591D35" w:rsidRDefault="00951011"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591D35" w:rsidRDefault="00951011"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591D35" w:rsidRDefault="00951011"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591D35" w:rsidRDefault="00951011"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591D35" w:rsidRDefault="00951011"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591D35" w:rsidRDefault="00951011"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591D35" w:rsidRDefault="00951011"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r>
      <w:tr w:rsidR="00951011" w:rsidRPr="000940F7" w:rsidTr="00951011">
        <w:trPr>
          <w:trHeight w:val="300"/>
        </w:trPr>
        <w:tc>
          <w:tcPr>
            <w:tcW w:w="172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951011" w:rsidRPr="00591D35" w:rsidRDefault="00951011" w:rsidP="00217225">
            <w:pPr>
              <w:spacing w:after="0" w:line="240" w:lineRule="auto"/>
              <w:jc w:val="left"/>
              <w:rPr>
                <w:rFonts w:eastAsia="Times New Roman" w:cs="Times New Roman"/>
                <w:color w:val="000000"/>
                <w:lang w:val="en-US"/>
              </w:rPr>
            </w:pPr>
            <w:r w:rsidRPr="00591D35">
              <w:rPr>
                <w:rFonts w:eastAsia="Times New Roman" w:cs="Times New Roman"/>
                <w:color w:val="000000"/>
                <w:lang w:val="en-US"/>
              </w:rPr>
              <w:t>IfcElement</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591D35" w:rsidRDefault="00951011"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single" w:sz="4" w:space="0" w:color="auto"/>
              <w:left w:val="nil"/>
              <w:bottom w:val="single" w:sz="4" w:space="0" w:color="auto"/>
              <w:right w:val="single" w:sz="4" w:space="0" w:color="auto"/>
            </w:tcBorders>
            <w:vAlign w:val="center"/>
          </w:tcPr>
          <w:p w:rsidR="00951011" w:rsidRPr="00591D35" w:rsidRDefault="00951011" w:rsidP="007A15C0">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single" w:sz="4" w:space="0" w:color="auto"/>
              <w:bottom w:val="single" w:sz="4" w:space="0" w:color="auto"/>
              <w:right w:val="single" w:sz="4" w:space="0" w:color="auto"/>
            </w:tcBorders>
            <w:shd w:val="clear" w:color="auto" w:fill="auto"/>
            <w:noWrap/>
            <w:vAlign w:val="center"/>
            <w:hideMark/>
          </w:tcPr>
          <w:p w:rsidR="00951011" w:rsidRPr="00591D35" w:rsidRDefault="00951011"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591D35" w:rsidRDefault="00951011"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591D35" w:rsidRDefault="00951011"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591D35" w:rsidRDefault="00951011"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591D35" w:rsidRDefault="00951011"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591D35" w:rsidRDefault="00951011"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591D35" w:rsidRDefault="00951011"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591D35" w:rsidRDefault="00951011"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591D35" w:rsidRDefault="00951011"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591D35" w:rsidRDefault="00951011"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r>
      <w:tr w:rsidR="00951011" w:rsidRPr="000940F7" w:rsidTr="00951011">
        <w:trPr>
          <w:trHeight w:val="300"/>
        </w:trPr>
        <w:tc>
          <w:tcPr>
            <w:tcW w:w="172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951011" w:rsidRPr="00591D35" w:rsidRDefault="00951011" w:rsidP="00217225">
            <w:pPr>
              <w:spacing w:after="0" w:line="240" w:lineRule="auto"/>
              <w:jc w:val="left"/>
              <w:rPr>
                <w:rFonts w:eastAsia="Times New Roman" w:cs="Times New Roman"/>
                <w:color w:val="000000"/>
                <w:lang w:val="en-US"/>
              </w:rPr>
            </w:pPr>
            <w:r w:rsidRPr="00591D35">
              <w:rPr>
                <w:rFonts w:eastAsia="Times New Roman" w:cs="Times New Roman"/>
                <w:color w:val="000000"/>
                <w:lang w:val="en-US"/>
              </w:rPr>
              <w:t>ifcElementType</w:t>
            </w:r>
            <w:r w:rsidR="003D66C4">
              <w:rPr>
                <w:rFonts w:eastAsia="Times New Roman" w:cs="Times New Roman"/>
                <w:color w:val="000000"/>
                <w:lang w:val="en-US"/>
              </w:rPr>
              <w:t>*</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591D35" w:rsidRDefault="00951011"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single" w:sz="4" w:space="0" w:color="auto"/>
              <w:left w:val="nil"/>
              <w:bottom w:val="single" w:sz="4" w:space="0" w:color="auto"/>
              <w:right w:val="single" w:sz="4" w:space="0" w:color="auto"/>
            </w:tcBorders>
            <w:vAlign w:val="center"/>
          </w:tcPr>
          <w:p w:rsidR="00951011" w:rsidRPr="00591D35" w:rsidRDefault="00951011" w:rsidP="007A15C0">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single" w:sz="4" w:space="0" w:color="auto"/>
              <w:bottom w:val="single" w:sz="4" w:space="0" w:color="auto"/>
              <w:right w:val="single" w:sz="4" w:space="0" w:color="auto"/>
            </w:tcBorders>
            <w:shd w:val="clear" w:color="auto" w:fill="auto"/>
            <w:noWrap/>
            <w:vAlign w:val="center"/>
            <w:hideMark/>
          </w:tcPr>
          <w:p w:rsidR="00951011" w:rsidRPr="00591D35" w:rsidRDefault="00951011"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591D35" w:rsidRDefault="00951011"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591D35" w:rsidRDefault="00951011"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591D35" w:rsidRDefault="00951011"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591D35" w:rsidRDefault="00951011"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591D35" w:rsidRDefault="00951011"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591D35" w:rsidRDefault="00951011"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591D35" w:rsidRDefault="00951011"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591D35" w:rsidRDefault="00951011"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591D35" w:rsidRDefault="00951011"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r>
      <w:tr w:rsidR="00951011" w:rsidRPr="000940F7" w:rsidTr="00951011">
        <w:trPr>
          <w:trHeight w:val="300"/>
        </w:trPr>
        <w:tc>
          <w:tcPr>
            <w:tcW w:w="172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951011" w:rsidRPr="00591D35" w:rsidRDefault="00951011" w:rsidP="00217225">
            <w:pPr>
              <w:spacing w:after="0" w:line="240" w:lineRule="auto"/>
              <w:jc w:val="left"/>
              <w:rPr>
                <w:rFonts w:eastAsia="Times New Roman" w:cs="Times New Roman"/>
                <w:color w:val="000000"/>
                <w:lang w:val="en-US"/>
              </w:rPr>
            </w:pPr>
            <w:r w:rsidRPr="00591D35">
              <w:rPr>
                <w:rFonts w:eastAsia="Times New Roman" w:cs="Times New Roman"/>
                <w:color w:val="000000"/>
                <w:lang w:val="en-US"/>
              </w:rPr>
              <w:t>IfcActor</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591D35" w:rsidRDefault="00951011"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single" w:sz="4" w:space="0" w:color="auto"/>
              <w:left w:val="nil"/>
              <w:bottom w:val="single" w:sz="4" w:space="0" w:color="auto"/>
              <w:right w:val="single" w:sz="4" w:space="0" w:color="auto"/>
            </w:tcBorders>
            <w:vAlign w:val="center"/>
          </w:tcPr>
          <w:p w:rsidR="00951011" w:rsidRPr="00591D35" w:rsidRDefault="00951011" w:rsidP="007A15C0">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nil"/>
              <w:left w:val="single" w:sz="4" w:space="0" w:color="auto"/>
              <w:bottom w:val="single" w:sz="4" w:space="0" w:color="auto"/>
              <w:right w:val="single" w:sz="4" w:space="0" w:color="auto"/>
            </w:tcBorders>
            <w:shd w:val="clear" w:color="auto" w:fill="auto"/>
            <w:noWrap/>
            <w:vAlign w:val="center"/>
            <w:hideMark/>
          </w:tcPr>
          <w:p w:rsidR="00951011" w:rsidRPr="00591D35" w:rsidRDefault="00951011"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591D35" w:rsidRDefault="00951011"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591D35" w:rsidRDefault="00951011"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591D35" w:rsidRDefault="00951011"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591D35" w:rsidRDefault="00951011"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591D35" w:rsidRDefault="00951011"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591D35" w:rsidRDefault="00951011"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591D35" w:rsidRDefault="00951011"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591D35" w:rsidRDefault="00951011"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591D35" w:rsidRDefault="00951011" w:rsidP="002D2581">
            <w:pPr>
              <w:spacing w:after="0" w:line="240" w:lineRule="auto"/>
              <w:jc w:val="center"/>
              <w:rPr>
                <w:rFonts w:eastAsia="Times New Roman" w:cs="Times New Roman"/>
                <w:color w:val="000000"/>
                <w:lang w:val="en-US"/>
              </w:rPr>
            </w:pPr>
            <w:r w:rsidRPr="00591D35">
              <w:rPr>
                <w:rFonts w:eastAsia="Times New Roman" w:cs="Times New Roman"/>
                <w:color w:val="000000"/>
                <w:lang w:val="en-US"/>
              </w:rPr>
              <w:t> </w:t>
            </w:r>
          </w:p>
        </w:tc>
      </w:tr>
      <w:tr w:rsidR="00951011" w:rsidRPr="000940F7" w:rsidTr="00951011">
        <w:trPr>
          <w:trHeight w:val="300"/>
        </w:trPr>
        <w:tc>
          <w:tcPr>
            <w:tcW w:w="172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rsidR="00951011" w:rsidRPr="005A338C" w:rsidRDefault="00951011" w:rsidP="00217225">
            <w:pPr>
              <w:spacing w:after="0" w:line="240" w:lineRule="auto"/>
              <w:jc w:val="left"/>
              <w:rPr>
                <w:rFonts w:eastAsia="Times New Roman" w:cs="Times New Roman"/>
                <w:color w:val="000000"/>
                <w:lang w:val="en-US"/>
              </w:rPr>
            </w:pPr>
            <w:r w:rsidRPr="005A338C">
              <w:rPr>
                <w:rFonts w:eastAsia="Times New Roman" w:cs="Times New Roman"/>
                <w:color w:val="000000"/>
                <w:lang w:val="en-US"/>
              </w:rPr>
              <w:t>IfcConstruction Resource</w:t>
            </w:r>
          </w:p>
        </w:tc>
        <w:tc>
          <w:tcPr>
            <w:tcW w:w="473" w:type="dxa"/>
            <w:tcBorders>
              <w:top w:val="single" w:sz="4" w:space="0" w:color="auto"/>
              <w:left w:val="nil"/>
              <w:bottom w:val="single" w:sz="4" w:space="0" w:color="auto"/>
              <w:right w:val="single" w:sz="4" w:space="0" w:color="auto"/>
            </w:tcBorders>
            <w:shd w:val="clear" w:color="auto" w:fill="auto"/>
            <w:noWrap/>
            <w:vAlign w:val="center"/>
            <w:hideMark/>
          </w:tcPr>
          <w:p w:rsidR="00951011" w:rsidRDefault="00951011" w:rsidP="002D2581">
            <w:pPr>
              <w:spacing w:after="0" w:line="240" w:lineRule="auto"/>
              <w:jc w:val="center"/>
              <w:rPr>
                <w:rFonts w:eastAsia="Times New Roman" w:cs="Times New Roman"/>
                <w:color w:val="000000"/>
                <w:lang w:val="en-US"/>
              </w:rPr>
            </w:pPr>
            <w:r>
              <w:rPr>
                <w:rFonts w:eastAsia="Times New Roman" w:cs="Times New Roman"/>
                <w:color w:val="000000"/>
                <w:lang w:val="en-US"/>
              </w:rPr>
              <w:t>x</w:t>
            </w:r>
          </w:p>
        </w:tc>
        <w:tc>
          <w:tcPr>
            <w:tcW w:w="473" w:type="dxa"/>
            <w:tcBorders>
              <w:top w:val="single" w:sz="4" w:space="0" w:color="auto"/>
              <w:left w:val="nil"/>
              <w:bottom w:val="single" w:sz="4" w:space="0" w:color="auto"/>
              <w:right w:val="single" w:sz="4" w:space="0" w:color="auto"/>
            </w:tcBorders>
            <w:vAlign w:val="center"/>
          </w:tcPr>
          <w:p w:rsidR="00951011" w:rsidRPr="00591D35" w:rsidRDefault="00951011" w:rsidP="007A15C0">
            <w:pPr>
              <w:spacing w:after="0" w:line="240" w:lineRule="auto"/>
              <w:jc w:val="center"/>
              <w:rPr>
                <w:rFonts w:eastAsia="Times New Roman" w:cs="Times New Roman"/>
                <w:color w:val="000000"/>
                <w:lang w:val="en-US"/>
              </w:rPr>
            </w:pPr>
          </w:p>
        </w:tc>
        <w:tc>
          <w:tcPr>
            <w:tcW w:w="4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51011" w:rsidRDefault="00951011" w:rsidP="002D2581">
            <w:pPr>
              <w:spacing w:after="0" w:line="240" w:lineRule="auto"/>
              <w:jc w:val="center"/>
              <w:rPr>
                <w:rFonts w:eastAsia="Times New Roman" w:cs="Times New Roman"/>
                <w:color w:val="000000"/>
                <w:lang w:val="en-US"/>
              </w:rPr>
            </w:pPr>
            <w:r>
              <w:rPr>
                <w:rFonts w:eastAsia="Times New Roman" w:cs="Times New Roman"/>
                <w:color w:val="000000"/>
                <w:lang w:val="en-US"/>
              </w:rPr>
              <w:t>X</w:t>
            </w:r>
          </w:p>
        </w:tc>
        <w:tc>
          <w:tcPr>
            <w:tcW w:w="473" w:type="dxa"/>
            <w:tcBorders>
              <w:top w:val="single" w:sz="4" w:space="0" w:color="auto"/>
              <w:left w:val="nil"/>
              <w:bottom w:val="single" w:sz="4" w:space="0" w:color="auto"/>
              <w:right w:val="single" w:sz="4" w:space="0" w:color="auto"/>
            </w:tcBorders>
            <w:shd w:val="clear" w:color="auto" w:fill="auto"/>
            <w:noWrap/>
            <w:vAlign w:val="center"/>
            <w:hideMark/>
          </w:tcPr>
          <w:p w:rsidR="00951011" w:rsidRPr="00591D35" w:rsidRDefault="00951011" w:rsidP="002D2581">
            <w:pPr>
              <w:spacing w:after="0" w:line="240" w:lineRule="auto"/>
              <w:jc w:val="center"/>
              <w:rPr>
                <w:rFonts w:eastAsia="Times New Roman" w:cs="Times New Roman"/>
                <w:color w:val="000000"/>
                <w:lang w:val="en-US"/>
              </w:rPr>
            </w:pPr>
          </w:p>
        </w:tc>
        <w:tc>
          <w:tcPr>
            <w:tcW w:w="473" w:type="dxa"/>
            <w:tcBorders>
              <w:top w:val="single" w:sz="4" w:space="0" w:color="auto"/>
              <w:left w:val="nil"/>
              <w:bottom w:val="single" w:sz="4" w:space="0" w:color="auto"/>
              <w:right w:val="single" w:sz="4" w:space="0" w:color="auto"/>
            </w:tcBorders>
            <w:shd w:val="clear" w:color="auto" w:fill="auto"/>
            <w:noWrap/>
            <w:vAlign w:val="center"/>
            <w:hideMark/>
          </w:tcPr>
          <w:p w:rsidR="00951011" w:rsidRPr="00591D35" w:rsidRDefault="00951011" w:rsidP="002D2581">
            <w:pPr>
              <w:spacing w:after="0" w:line="240" w:lineRule="auto"/>
              <w:jc w:val="center"/>
              <w:rPr>
                <w:rFonts w:eastAsia="Times New Roman" w:cs="Times New Roman"/>
                <w:color w:val="000000"/>
                <w:lang w:val="en-US"/>
              </w:rPr>
            </w:pPr>
          </w:p>
        </w:tc>
        <w:tc>
          <w:tcPr>
            <w:tcW w:w="473" w:type="dxa"/>
            <w:tcBorders>
              <w:top w:val="single" w:sz="4" w:space="0" w:color="auto"/>
              <w:left w:val="nil"/>
              <w:bottom w:val="single" w:sz="4" w:space="0" w:color="auto"/>
              <w:right w:val="single" w:sz="4" w:space="0" w:color="auto"/>
            </w:tcBorders>
            <w:shd w:val="clear" w:color="auto" w:fill="auto"/>
            <w:noWrap/>
            <w:vAlign w:val="center"/>
            <w:hideMark/>
          </w:tcPr>
          <w:p w:rsidR="00951011" w:rsidRPr="00591D35" w:rsidRDefault="00951011" w:rsidP="002D2581">
            <w:pPr>
              <w:spacing w:after="0" w:line="240" w:lineRule="auto"/>
              <w:jc w:val="center"/>
              <w:rPr>
                <w:rFonts w:eastAsia="Times New Roman" w:cs="Times New Roman"/>
                <w:color w:val="000000"/>
                <w:lang w:val="en-US"/>
              </w:rPr>
            </w:pPr>
          </w:p>
        </w:tc>
        <w:tc>
          <w:tcPr>
            <w:tcW w:w="473" w:type="dxa"/>
            <w:tcBorders>
              <w:top w:val="single" w:sz="4" w:space="0" w:color="auto"/>
              <w:left w:val="nil"/>
              <w:bottom w:val="single" w:sz="4" w:space="0" w:color="auto"/>
              <w:right w:val="single" w:sz="4" w:space="0" w:color="auto"/>
            </w:tcBorders>
            <w:shd w:val="clear" w:color="auto" w:fill="auto"/>
            <w:noWrap/>
            <w:vAlign w:val="center"/>
            <w:hideMark/>
          </w:tcPr>
          <w:p w:rsidR="00951011" w:rsidRPr="00591D35" w:rsidRDefault="00951011" w:rsidP="002D2581">
            <w:pPr>
              <w:spacing w:after="0" w:line="240" w:lineRule="auto"/>
              <w:jc w:val="center"/>
              <w:rPr>
                <w:rFonts w:eastAsia="Times New Roman" w:cs="Times New Roman"/>
                <w:color w:val="000000"/>
                <w:lang w:val="en-US"/>
              </w:rPr>
            </w:pPr>
          </w:p>
        </w:tc>
        <w:tc>
          <w:tcPr>
            <w:tcW w:w="473" w:type="dxa"/>
            <w:tcBorders>
              <w:top w:val="single" w:sz="4" w:space="0" w:color="auto"/>
              <w:left w:val="nil"/>
              <w:bottom w:val="single" w:sz="4" w:space="0" w:color="auto"/>
              <w:right w:val="single" w:sz="4" w:space="0" w:color="auto"/>
            </w:tcBorders>
            <w:shd w:val="clear" w:color="auto" w:fill="auto"/>
            <w:noWrap/>
            <w:vAlign w:val="center"/>
            <w:hideMark/>
          </w:tcPr>
          <w:p w:rsidR="00951011" w:rsidRPr="00591D35" w:rsidRDefault="00951011" w:rsidP="002D2581">
            <w:pPr>
              <w:spacing w:after="0" w:line="240" w:lineRule="auto"/>
              <w:jc w:val="center"/>
              <w:rPr>
                <w:rFonts w:eastAsia="Times New Roman" w:cs="Times New Roman"/>
                <w:color w:val="000000"/>
                <w:lang w:val="en-US"/>
              </w:rPr>
            </w:pPr>
          </w:p>
        </w:tc>
        <w:tc>
          <w:tcPr>
            <w:tcW w:w="473" w:type="dxa"/>
            <w:tcBorders>
              <w:top w:val="single" w:sz="4" w:space="0" w:color="auto"/>
              <w:left w:val="nil"/>
              <w:bottom w:val="single" w:sz="4" w:space="0" w:color="auto"/>
              <w:right w:val="single" w:sz="4" w:space="0" w:color="auto"/>
            </w:tcBorders>
            <w:shd w:val="clear" w:color="auto" w:fill="auto"/>
            <w:noWrap/>
            <w:vAlign w:val="center"/>
            <w:hideMark/>
          </w:tcPr>
          <w:p w:rsidR="00951011" w:rsidRPr="00591D35" w:rsidRDefault="00951011" w:rsidP="002D2581">
            <w:pPr>
              <w:spacing w:after="0" w:line="240" w:lineRule="auto"/>
              <w:jc w:val="center"/>
              <w:rPr>
                <w:rFonts w:eastAsia="Times New Roman" w:cs="Times New Roman"/>
                <w:color w:val="000000"/>
                <w:lang w:val="en-US"/>
              </w:rPr>
            </w:pPr>
          </w:p>
        </w:tc>
        <w:tc>
          <w:tcPr>
            <w:tcW w:w="473" w:type="dxa"/>
            <w:tcBorders>
              <w:top w:val="single" w:sz="4" w:space="0" w:color="auto"/>
              <w:left w:val="nil"/>
              <w:bottom w:val="single" w:sz="4" w:space="0" w:color="auto"/>
              <w:right w:val="single" w:sz="4" w:space="0" w:color="auto"/>
            </w:tcBorders>
            <w:shd w:val="clear" w:color="auto" w:fill="auto"/>
            <w:noWrap/>
            <w:vAlign w:val="center"/>
            <w:hideMark/>
          </w:tcPr>
          <w:p w:rsidR="00951011" w:rsidRPr="00591D35" w:rsidRDefault="00B71DD9" w:rsidP="002D2581">
            <w:pPr>
              <w:spacing w:after="0" w:line="240" w:lineRule="auto"/>
              <w:jc w:val="center"/>
              <w:rPr>
                <w:rFonts w:eastAsia="Times New Roman" w:cs="Times New Roman"/>
                <w:color w:val="000000"/>
                <w:lang w:val="en-US"/>
              </w:rPr>
            </w:pPr>
            <w:r>
              <w:rPr>
                <w:rFonts w:eastAsia="Times New Roman" w:cs="Times New Roman"/>
                <w:color w:val="000000"/>
                <w:lang w:val="en-US"/>
              </w:rPr>
              <w:t>x</w:t>
            </w:r>
          </w:p>
        </w:tc>
        <w:tc>
          <w:tcPr>
            <w:tcW w:w="473" w:type="dxa"/>
            <w:tcBorders>
              <w:top w:val="single" w:sz="4" w:space="0" w:color="auto"/>
              <w:left w:val="nil"/>
              <w:bottom w:val="single" w:sz="4" w:space="0" w:color="auto"/>
              <w:right w:val="single" w:sz="4" w:space="0" w:color="auto"/>
            </w:tcBorders>
            <w:shd w:val="clear" w:color="auto" w:fill="auto"/>
            <w:noWrap/>
            <w:vAlign w:val="center"/>
            <w:hideMark/>
          </w:tcPr>
          <w:p w:rsidR="00951011" w:rsidRPr="00591D35" w:rsidRDefault="00951011" w:rsidP="002D2581">
            <w:pPr>
              <w:spacing w:after="0" w:line="240" w:lineRule="auto"/>
              <w:jc w:val="center"/>
              <w:rPr>
                <w:rFonts w:eastAsia="Times New Roman" w:cs="Times New Roman"/>
                <w:color w:val="000000"/>
                <w:lang w:val="en-US"/>
              </w:rPr>
            </w:pPr>
          </w:p>
        </w:tc>
        <w:tc>
          <w:tcPr>
            <w:tcW w:w="473" w:type="dxa"/>
            <w:tcBorders>
              <w:top w:val="single" w:sz="4" w:space="0" w:color="auto"/>
              <w:left w:val="nil"/>
              <w:bottom w:val="single" w:sz="4" w:space="0" w:color="auto"/>
              <w:right w:val="single" w:sz="4" w:space="0" w:color="auto"/>
            </w:tcBorders>
            <w:shd w:val="clear" w:color="auto" w:fill="auto"/>
            <w:noWrap/>
            <w:vAlign w:val="center"/>
            <w:hideMark/>
          </w:tcPr>
          <w:p w:rsidR="00951011" w:rsidRPr="00591D35" w:rsidRDefault="00951011" w:rsidP="002D2581">
            <w:pPr>
              <w:spacing w:after="0" w:line="240" w:lineRule="auto"/>
              <w:jc w:val="center"/>
              <w:rPr>
                <w:rFonts w:eastAsia="Times New Roman" w:cs="Times New Roman"/>
                <w:color w:val="000000"/>
                <w:lang w:val="en-US"/>
              </w:rPr>
            </w:pPr>
          </w:p>
        </w:tc>
      </w:tr>
    </w:tbl>
    <w:p w:rsidR="003D66C4" w:rsidRDefault="003D66C4" w:rsidP="003D66C4"/>
    <w:p w:rsidR="003D66C4" w:rsidRDefault="003D66C4" w:rsidP="003D66C4">
      <w:r>
        <w:t>* NOTE: The inclusion of this entity is required for complete specification of IFC-based file exchange; however, such information is not directly required by the exchange itself if the information is provided through a transactional or web-service exchange, versus a COBie file-based exchange.  The transactional specification for Product Type Exchanges may be found in the NBIMS-US V3 LCie ballot.</w:t>
      </w:r>
    </w:p>
    <w:p w:rsidR="00736DAC" w:rsidRDefault="00736DAC">
      <w:pPr>
        <w:spacing w:after="200" w:line="276" w:lineRule="auto"/>
        <w:jc w:val="left"/>
      </w:pPr>
      <w:r>
        <w:br w:type="page"/>
      </w:r>
    </w:p>
    <w:p w:rsidR="00D705E5" w:rsidRDefault="00D705E5" w:rsidP="00217225"/>
    <w:p w:rsidR="00217225" w:rsidRDefault="00951011" w:rsidP="00217225">
      <w:r>
        <w:t xml:space="preserve">Surveys of space </w:t>
      </w:r>
      <w:r w:rsidR="000974E8">
        <w:t xml:space="preserve">condition and </w:t>
      </w:r>
      <w:r>
        <w:t xml:space="preserve">occupancy </w:t>
      </w:r>
      <w:r w:rsidR="00176E88">
        <w:t xml:space="preserve">share a common data set.  The exchanges using the following post-occupancy spatial exchanges are </w:t>
      </w:r>
      <w:r>
        <w:t xml:space="preserve">defined </w:t>
      </w:r>
      <w:r w:rsidR="00176E88">
        <w:t>in the table below:</w:t>
      </w:r>
    </w:p>
    <w:p w:rsidR="000974E8" w:rsidRDefault="000974E8" w:rsidP="00955B15">
      <w:pPr>
        <w:pStyle w:val="ListParagraph"/>
        <w:numPr>
          <w:ilvl w:val="0"/>
          <w:numId w:val="117"/>
        </w:numPr>
        <w:spacing w:after="0" w:line="240" w:lineRule="auto"/>
      </w:pPr>
      <w:r>
        <w:t>Space Condition</w:t>
      </w:r>
    </w:p>
    <w:p w:rsidR="000974E8" w:rsidRDefault="000974E8" w:rsidP="00955B15">
      <w:pPr>
        <w:pStyle w:val="ListParagraph"/>
        <w:numPr>
          <w:ilvl w:val="0"/>
          <w:numId w:val="117"/>
        </w:numPr>
        <w:spacing w:after="0" w:line="240" w:lineRule="auto"/>
      </w:pPr>
      <w:r>
        <w:t xml:space="preserve">Space Ocuppancy </w:t>
      </w:r>
    </w:p>
    <w:p w:rsidR="000974E8" w:rsidRPr="00217225" w:rsidRDefault="000974E8" w:rsidP="000974E8">
      <w:pPr>
        <w:pStyle w:val="ListParagraph"/>
        <w:spacing w:after="0" w:line="240" w:lineRule="auto"/>
      </w:pPr>
    </w:p>
    <w:p w:rsidR="005A338C" w:rsidRDefault="00BB60D3" w:rsidP="000974E8">
      <w:pPr>
        <w:pStyle w:val="Caption"/>
        <w:keepNext/>
        <w:spacing w:after="0"/>
      </w:pPr>
      <w:bookmarkStart w:id="260" w:name="_Toc367440221"/>
      <w:r>
        <w:t xml:space="preserve">Table </w:t>
      </w:r>
      <w:r w:rsidR="00014688">
        <w:fldChar w:fldCharType="begin"/>
      </w:r>
      <w:r w:rsidR="00033CB2">
        <w:instrText xml:space="preserve"> SEQ Table \* ARABIC </w:instrText>
      </w:r>
      <w:r w:rsidR="00014688">
        <w:fldChar w:fldCharType="separate"/>
      </w:r>
      <w:r w:rsidR="000F7D43">
        <w:rPr>
          <w:noProof/>
        </w:rPr>
        <w:t>44</w:t>
      </w:r>
      <w:r w:rsidR="00014688">
        <w:rPr>
          <w:noProof/>
        </w:rPr>
        <w:fldChar w:fldCharType="end"/>
      </w:r>
      <w:r w:rsidRPr="00307109">
        <w:t xml:space="preserve"> Business Rules </w:t>
      </w:r>
      <w:r w:rsidR="000974E8">
        <w:t>- Post-occupancy Space Exchanges</w:t>
      </w:r>
      <w:bookmarkEnd w:id="260"/>
    </w:p>
    <w:tbl>
      <w:tblPr>
        <w:tblW w:w="6450" w:type="dxa"/>
        <w:tblInd w:w="93" w:type="dxa"/>
        <w:tblLook w:val="04A0"/>
      </w:tblPr>
      <w:tblGrid>
        <w:gridCol w:w="1720"/>
        <w:gridCol w:w="473"/>
        <w:gridCol w:w="473"/>
        <w:gridCol w:w="473"/>
        <w:gridCol w:w="473"/>
        <w:gridCol w:w="473"/>
        <w:gridCol w:w="473"/>
        <w:gridCol w:w="473"/>
        <w:gridCol w:w="473"/>
        <w:gridCol w:w="473"/>
        <w:gridCol w:w="473"/>
      </w:tblGrid>
      <w:tr w:rsidR="006E7B57" w:rsidRPr="000940F7" w:rsidTr="006E7B57">
        <w:trPr>
          <w:trHeight w:val="2595"/>
        </w:trPr>
        <w:tc>
          <w:tcPr>
            <w:tcW w:w="172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rsidR="006E7B57" w:rsidRPr="00217225" w:rsidRDefault="006E7B57" w:rsidP="00217225">
            <w:pPr>
              <w:spacing w:after="0" w:line="240" w:lineRule="auto"/>
              <w:jc w:val="left"/>
              <w:rPr>
                <w:rFonts w:eastAsia="Times New Roman" w:cs="Times New Roman"/>
                <w:color w:val="000000"/>
                <w:lang w:val="en-US"/>
              </w:rPr>
            </w:pPr>
            <w:r w:rsidRPr="00217225">
              <w:rPr>
                <w:rFonts w:eastAsia="Times New Roman" w:cs="Times New Roman"/>
                <w:color w:val="000000"/>
                <w:lang w:val="en-US"/>
              </w:rPr>
              <w:t>Entity</w:t>
            </w:r>
          </w:p>
        </w:tc>
        <w:tc>
          <w:tcPr>
            <w:tcW w:w="473" w:type="dxa"/>
            <w:tcBorders>
              <w:top w:val="single" w:sz="4" w:space="0" w:color="auto"/>
              <w:left w:val="nil"/>
              <w:bottom w:val="single" w:sz="4" w:space="0" w:color="auto"/>
              <w:right w:val="single" w:sz="4" w:space="0" w:color="auto"/>
            </w:tcBorders>
            <w:shd w:val="clear" w:color="auto" w:fill="D9D9D9" w:themeFill="background1" w:themeFillShade="D9"/>
            <w:noWrap/>
            <w:textDirection w:val="btLr"/>
            <w:vAlign w:val="bottom"/>
            <w:hideMark/>
          </w:tcPr>
          <w:p w:rsidR="006E7B57" w:rsidRPr="00217225" w:rsidRDefault="006E7B57" w:rsidP="002D2581">
            <w:pPr>
              <w:spacing w:after="0" w:line="240" w:lineRule="auto"/>
              <w:jc w:val="left"/>
              <w:rPr>
                <w:rFonts w:eastAsia="Times New Roman" w:cs="Times New Roman"/>
                <w:color w:val="000000"/>
                <w:lang w:val="en-US"/>
              </w:rPr>
            </w:pPr>
            <w:r w:rsidRPr="00217225">
              <w:rPr>
                <w:rFonts w:eastAsia="Times New Roman" w:cs="Times New Roman"/>
                <w:color w:val="000000"/>
                <w:lang w:val="en-US"/>
              </w:rPr>
              <w:t>COBie Metadata</w:t>
            </w:r>
          </w:p>
        </w:tc>
        <w:tc>
          <w:tcPr>
            <w:tcW w:w="473" w:type="dxa"/>
            <w:tcBorders>
              <w:top w:val="single" w:sz="4" w:space="0" w:color="auto"/>
              <w:left w:val="nil"/>
              <w:bottom w:val="single" w:sz="4" w:space="0" w:color="auto"/>
              <w:right w:val="single" w:sz="4" w:space="0" w:color="auto"/>
            </w:tcBorders>
            <w:shd w:val="clear" w:color="auto" w:fill="D9D9D9" w:themeFill="background1" w:themeFillShade="D9"/>
            <w:textDirection w:val="btLr"/>
            <w:vAlign w:val="bottom"/>
          </w:tcPr>
          <w:p w:rsidR="006E7B57" w:rsidRPr="00217225" w:rsidRDefault="006E7B57" w:rsidP="007A15C0">
            <w:pPr>
              <w:spacing w:after="0" w:line="240" w:lineRule="auto"/>
              <w:jc w:val="left"/>
              <w:rPr>
                <w:rFonts w:eastAsia="Times New Roman" w:cs="Times New Roman"/>
                <w:color w:val="000000"/>
                <w:lang w:val="en-US"/>
              </w:rPr>
            </w:pPr>
            <w:r w:rsidRPr="00217225">
              <w:rPr>
                <w:rFonts w:eastAsia="Times New Roman" w:cs="Times New Roman"/>
                <w:color w:val="000000"/>
                <w:lang w:val="en-US"/>
              </w:rPr>
              <w:t>COBie Contact</w:t>
            </w:r>
          </w:p>
        </w:tc>
        <w:tc>
          <w:tcPr>
            <w:tcW w:w="47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extDirection w:val="btLr"/>
            <w:vAlign w:val="bottom"/>
            <w:hideMark/>
          </w:tcPr>
          <w:p w:rsidR="006E7B57" w:rsidRPr="00217225" w:rsidRDefault="006E7B57" w:rsidP="002D2581">
            <w:pPr>
              <w:spacing w:after="0" w:line="240" w:lineRule="auto"/>
              <w:jc w:val="left"/>
              <w:rPr>
                <w:rFonts w:eastAsia="Times New Roman" w:cs="Times New Roman"/>
                <w:color w:val="000000"/>
                <w:lang w:val="en-US"/>
              </w:rPr>
            </w:pPr>
            <w:r w:rsidRPr="00217225">
              <w:rPr>
                <w:rFonts w:eastAsia="Times New Roman" w:cs="Times New Roman"/>
                <w:color w:val="000000"/>
                <w:lang w:val="en-US"/>
              </w:rPr>
              <w:t>External Data Constraints</w:t>
            </w:r>
          </w:p>
        </w:tc>
        <w:tc>
          <w:tcPr>
            <w:tcW w:w="473" w:type="dxa"/>
            <w:tcBorders>
              <w:top w:val="single" w:sz="4" w:space="0" w:color="auto"/>
              <w:left w:val="nil"/>
              <w:bottom w:val="single" w:sz="4" w:space="0" w:color="auto"/>
              <w:right w:val="single" w:sz="4" w:space="0" w:color="auto"/>
            </w:tcBorders>
            <w:shd w:val="clear" w:color="auto" w:fill="D9D9D9" w:themeFill="background1" w:themeFillShade="D9"/>
            <w:noWrap/>
            <w:textDirection w:val="btLr"/>
            <w:vAlign w:val="bottom"/>
            <w:hideMark/>
          </w:tcPr>
          <w:p w:rsidR="006E7B57" w:rsidRPr="00217225" w:rsidRDefault="006E7B57" w:rsidP="002D2581">
            <w:pPr>
              <w:spacing w:after="0" w:line="240" w:lineRule="auto"/>
              <w:jc w:val="left"/>
              <w:rPr>
                <w:rFonts w:eastAsia="Times New Roman" w:cs="Times New Roman"/>
                <w:color w:val="000000"/>
                <w:lang w:val="en-US"/>
              </w:rPr>
            </w:pPr>
            <w:r w:rsidRPr="00217225">
              <w:rPr>
                <w:rFonts w:eastAsia="Times New Roman" w:cs="Times New Roman"/>
                <w:color w:val="000000"/>
                <w:lang w:val="en-US"/>
              </w:rPr>
              <w:t>Classification</w:t>
            </w:r>
          </w:p>
        </w:tc>
        <w:tc>
          <w:tcPr>
            <w:tcW w:w="473" w:type="dxa"/>
            <w:tcBorders>
              <w:top w:val="single" w:sz="4" w:space="0" w:color="auto"/>
              <w:left w:val="nil"/>
              <w:bottom w:val="single" w:sz="4" w:space="0" w:color="auto"/>
              <w:right w:val="single" w:sz="4" w:space="0" w:color="auto"/>
            </w:tcBorders>
            <w:shd w:val="clear" w:color="auto" w:fill="D9D9D9" w:themeFill="background1" w:themeFillShade="D9"/>
            <w:noWrap/>
            <w:textDirection w:val="btLr"/>
            <w:vAlign w:val="bottom"/>
            <w:hideMark/>
          </w:tcPr>
          <w:p w:rsidR="006E7B57" w:rsidRPr="00217225" w:rsidRDefault="006E7B57" w:rsidP="002D2581">
            <w:pPr>
              <w:spacing w:after="0" w:line="240" w:lineRule="auto"/>
              <w:jc w:val="left"/>
              <w:rPr>
                <w:rFonts w:eastAsia="Times New Roman" w:cs="Times New Roman"/>
                <w:color w:val="000000"/>
                <w:lang w:val="en-US"/>
              </w:rPr>
            </w:pPr>
            <w:r w:rsidRPr="00217225">
              <w:rPr>
                <w:rFonts w:eastAsia="Times New Roman" w:cs="Times New Roman"/>
                <w:color w:val="000000"/>
                <w:lang w:val="en-US"/>
              </w:rPr>
              <w:t>Spatial Composition</w:t>
            </w:r>
          </w:p>
        </w:tc>
        <w:tc>
          <w:tcPr>
            <w:tcW w:w="473" w:type="dxa"/>
            <w:tcBorders>
              <w:top w:val="single" w:sz="4" w:space="0" w:color="auto"/>
              <w:left w:val="nil"/>
              <w:bottom w:val="single" w:sz="4" w:space="0" w:color="auto"/>
              <w:right w:val="single" w:sz="4" w:space="0" w:color="auto"/>
            </w:tcBorders>
            <w:shd w:val="clear" w:color="auto" w:fill="D9D9D9" w:themeFill="background1" w:themeFillShade="D9"/>
            <w:noWrap/>
            <w:textDirection w:val="btLr"/>
            <w:vAlign w:val="bottom"/>
            <w:hideMark/>
          </w:tcPr>
          <w:p w:rsidR="006E7B57" w:rsidRPr="00217225" w:rsidRDefault="006E7B57" w:rsidP="002D2581">
            <w:pPr>
              <w:spacing w:after="0" w:line="240" w:lineRule="auto"/>
              <w:jc w:val="left"/>
              <w:rPr>
                <w:rFonts w:eastAsia="Times New Roman" w:cs="Times New Roman"/>
                <w:color w:val="000000"/>
                <w:lang w:val="en-US"/>
              </w:rPr>
            </w:pPr>
            <w:r w:rsidRPr="00217225">
              <w:rPr>
                <w:rFonts w:eastAsia="Times New Roman" w:cs="Times New Roman"/>
                <w:color w:val="000000"/>
                <w:lang w:val="en-US"/>
              </w:rPr>
              <w:t>Conversion Units</w:t>
            </w:r>
          </w:p>
        </w:tc>
        <w:tc>
          <w:tcPr>
            <w:tcW w:w="473" w:type="dxa"/>
            <w:tcBorders>
              <w:top w:val="single" w:sz="4" w:space="0" w:color="auto"/>
              <w:left w:val="nil"/>
              <w:bottom w:val="single" w:sz="4" w:space="0" w:color="auto"/>
              <w:right w:val="single" w:sz="4" w:space="0" w:color="auto"/>
            </w:tcBorders>
            <w:shd w:val="clear" w:color="auto" w:fill="D9D9D9" w:themeFill="background1" w:themeFillShade="D9"/>
            <w:noWrap/>
            <w:textDirection w:val="btLr"/>
            <w:vAlign w:val="bottom"/>
            <w:hideMark/>
          </w:tcPr>
          <w:p w:rsidR="006E7B57" w:rsidRPr="00217225" w:rsidRDefault="006E7B57" w:rsidP="002D2581">
            <w:pPr>
              <w:spacing w:after="0" w:line="240" w:lineRule="auto"/>
              <w:jc w:val="left"/>
              <w:rPr>
                <w:rFonts w:eastAsia="Times New Roman" w:cs="Times New Roman"/>
                <w:color w:val="000000"/>
                <w:lang w:val="en-US"/>
              </w:rPr>
            </w:pPr>
            <w:r w:rsidRPr="00217225">
              <w:rPr>
                <w:rFonts w:eastAsia="Times New Roman" w:cs="Times New Roman"/>
                <w:color w:val="000000"/>
                <w:lang w:val="en-US"/>
              </w:rPr>
              <w:t>Project Declaration</w:t>
            </w:r>
          </w:p>
        </w:tc>
        <w:tc>
          <w:tcPr>
            <w:tcW w:w="473" w:type="dxa"/>
            <w:tcBorders>
              <w:top w:val="single" w:sz="4" w:space="0" w:color="auto"/>
              <w:left w:val="nil"/>
              <w:bottom w:val="single" w:sz="4" w:space="0" w:color="auto"/>
              <w:right w:val="single" w:sz="4" w:space="0" w:color="auto"/>
            </w:tcBorders>
            <w:shd w:val="clear" w:color="auto" w:fill="D9D9D9" w:themeFill="background1" w:themeFillShade="D9"/>
            <w:noWrap/>
            <w:textDirection w:val="btLr"/>
            <w:vAlign w:val="bottom"/>
            <w:hideMark/>
          </w:tcPr>
          <w:p w:rsidR="006E7B57" w:rsidRPr="00217225" w:rsidRDefault="006E7B57" w:rsidP="002D2581">
            <w:pPr>
              <w:spacing w:after="0" w:line="240" w:lineRule="auto"/>
              <w:jc w:val="left"/>
              <w:rPr>
                <w:rFonts w:eastAsia="Times New Roman" w:cs="Times New Roman"/>
                <w:color w:val="000000"/>
                <w:lang w:val="en-US"/>
              </w:rPr>
            </w:pPr>
            <w:r w:rsidRPr="00217225">
              <w:rPr>
                <w:rFonts w:eastAsia="Times New Roman" w:cs="Times New Roman"/>
                <w:color w:val="000000"/>
                <w:lang w:val="en-US"/>
              </w:rPr>
              <w:t>Group Assignment</w:t>
            </w:r>
          </w:p>
        </w:tc>
        <w:tc>
          <w:tcPr>
            <w:tcW w:w="473" w:type="dxa"/>
            <w:tcBorders>
              <w:top w:val="single" w:sz="4" w:space="0" w:color="auto"/>
              <w:left w:val="nil"/>
              <w:bottom w:val="single" w:sz="4" w:space="0" w:color="auto"/>
              <w:right w:val="single" w:sz="4" w:space="0" w:color="auto"/>
            </w:tcBorders>
            <w:shd w:val="clear" w:color="auto" w:fill="D9D9D9" w:themeFill="background1" w:themeFillShade="D9"/>
            <w:noWrap/>
            <w:textDirection w:val="btLr"/>
            <w:vAlign w:val="bottom"/>
            <w:hideMark/>
          </w:tcPr>
          <w:p w:rsidR="006E7B57" w:rsidRPr="00217225" w:rsidRDefault="006E7B57" w:rsidP="002D2581">
            <w:pPr>
              <w:spacing w:after="0" w:line="240" w:lineRule="auto"/>
              <w:jc w:val="left"/>
              <w:rPr>
                <w:rFonts w:eastAsia="Times New Roman" w:cs="Times New Roman"/>
                <w:color w:val="000000"/>
                <w:lang w:val="en-US"/>
              </w:rPr>
            </w:pPr>
            <w:r w:rsidRPr="00217225">
              <w:rPr>
                <w:rFonts w:eastAsia="Times New Roman" w:cs="Times New Roman"/>
                <w:color w:val="000000"/>
                <w:lang w:val="en-US"/>
              </w:rPr>
              <w:t>Property Sets</w:t>
            </w:r>
          </w:p>
        </w:tc>
        <w:tc>
          <w:tcPr>
            <w:tcW w:w="473" w:type="dxa"/>
            <w:tcBorders>
              <w:top w:val="single" w:sz="4" w:space="0" w:color="auto"/>
              <w:left w:val="nil"/>
              <w:bottom w:val="single" w:sz="4" w:space="0" w:color="auto"/>
              <w:right w:val="single" w:sz="4" w:space="0" w:color="auto"/>
            </w:tcBorders>
            <w:shd w:val="clear" w:color="auto" w:fill="D9D9D9" w:themeFill="background1" w:themeFillShade="D9"/>
            <w:noWrap/>
            <w:textDirection w:val="btLr"/>
            <w:vAlign w:val="bottom"/>
            <w:hideMark/>
          </w:tcPr>
          <w:p w:rsidR="006E7B57" w:rsidRPr="00217225" w:rsidRDefault="006E7B57" w:rsidP="002D2581">
            <w:pPr>
              <w:spacing w:after="0" w:line="240" w:lineRule="auto"/>
              <w:jc w:val="left"/>
              <w:rPr>
                <w:rFonts w:eastAsia="Times New Roman" w:cs="Times New Roman"/>
                <w:color w:val="000000"/>
                <w:lang w:val="en-US"/>
              </w:rPr>
            </w:pPr>
            <w:r w:rsidRPr="00217225">
              <w:rPr>
                <w:rFonts w:eastAsia="Times New Roman" w:cs="Times New Roman"/>
                <w:color w:val="000000"/>
                <w:lang w:val="en-US"/>
              </w:rPr>
              <w:t>Quantities on Occurrences</w:t>
            </w:r>
          </w:p>
        </w:tc>
      </w:tr>
      <w:tr w:rsidR="006E7B57" w:rsidRPr="000940F7" w:rsidTr="006E7B57">
        <w:trPr>
          <w:trHeight w:val="300"/>
        </w:trPr>
        <w:tc>
          <w:tcPr>
            <w:tcW w:w="172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6E7B57" w:rsidRPr="00217225" w:rsidRDefault="006E7B57" w:rsidP="00217225">
            <w:pPr>
              <w:spacing w:after="0" w:line="240" w:lineRule="auto"/>
              <w:jc w:val="left"/>
              <w:rPr>
                <w:rFonts w:eastAsia="Times New Roman" w:cs="Times New Roman"/>
                <w:color w:val="000000"/>
                <w:lang w:val="en-US"/>
              </w:rPr>
            </w:pPr>
            <w:r w:rsidRPr="00217225">
              <w:rPr>
                <w:rFonts w:eastAsia="Times New Roman" w:cs="Times New Roman"/>
                <w:color w:val="000000"/>
                <w:lang w:val="en-US"/>
              </w:rPr>
              <w:t>IfcSpace</w:t>
            </w:r>
          </w:p>
        </w:tc>
        <w:tc>
          <w:tcPr>
            <w:tcW w:w="473" w:type="dxa"/>
            <w:tcBorders>
              <w:top w:val="nil"/>
              <w:left w:val="nil"/>
              <w:bottom w:val="single" w:sz="4" w:space="0" w:color="auto"/>
              <w:right w:val="single" w:sz="4" w:space="0" w:color="auto"/>
            </w:tcBorders>
            <w:shd w:val="clear" w:color="auto" w:fill="auto"/>
            <w:noWrap/>
            <w:vAlign w:val="center"/>
            <w:hideMark/>
          </w:tcPr>
          <w:p w:rsidR="006E7B57" w:rsidRPr="00217225" w:rsidRDefault="006E7B57"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X</w:t>
            </w:r>
          </w:p>
        </w:tc>
        <w:tc>
          <w:tcPr>
            <w:tcW w:w="473" w:type="dxa"/>
            <w:tcBorders>
              <w:top w:val="single" w:sz="4" w:space="0" w:color="auto"/>
              <w:left w:val="nil"/>
              <w:bottom w:val="single" w:sz="4" w:space="0" w:color="auto"/>
              <w:right w:val="single" w:sz="4" w:space="0" w:color="auto"/>
            </w:tcBorders>
            <w:vAlign w:val="center"/>
          </w:tcPr>
          <w:p w:rsidR="006E7B57" w:rsidRPr="00217225" w:rsidRDefault="006E7B57" w:rsidP="007A15C0">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single" w:sz="4" w:space="0" w:color="auto"/>
              <w:bottom w:val="single" w:sz="4" w:space="0" w:color="auto"/>
              <w:right w:val="single" w:sz="4" w:space="0" w:color="auto"/>
            </w:tcBorders>
            <w:shd w:val="clear" w:color="auto" w:fill="auto"/>
            <w:noWrap/>
            <w:vAlign w:val="center"/>
            <w:hideMark/>
          </w:tcPr>
          <w:p w:rsidR="006E7B57" w:rsidRPr="00217225" w:rsidRDefault="006E7B57"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6E7B57" w:rsidRPr="00217225" w:rsidRDefault="006E7B57"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6E7B57" w:rsidRPr="00217225" w:rsidRDefault="006E7B57"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6E7B57" w:rsidRPr="00217225" w:rsidRDefault="006E7B57"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6E7B57" w:rsidRPr="00217225" w:rsidRDefault="006E7B57"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6E7B57" w:rsidRPr="00217225" w:rsidRDefault="006E7B57"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6E7B57" w:rsidRPr="00217225" w:rsidRDefault="006E7B57" w:rsidP="002D2581">
            <w:pPr>
              <w:spacing w:after="0" w:line="240" w:lineRule="auto"/>
              <w:jc w:val="center"/>
              <w:rPr>
                <w:rFonts w:eastAsia="Times New Roman" w:cs="Times New Roman"/>
                <w:color w:val="000000"/>
                <w:lang w:val="en-US"/>
              </w:rPr>
            </w:pPr>
            <w:r>
              <w:rPr>
                <w:rFonts w:eastAsia="Times New Roman" w:cs="Times New Roman"/>
                <w:color w:val="000000"/>
                <w:lang w:val="en-US"/>
              </w:rPr>
              <w:t>x</w:t>
            </w: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6E7B57" w:rsidRPr="00217225" w:rsidRDefault="006E7B57"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x</w:t>
            </w:r>
          </w:p>
        </w:tc>
      </w:tr>
      <w:tr w:rsidR="006E7B57" w:rsidRPr="000940F7" w:rsidTr="006E7B57">
        <w:trPr>
          <w:trHeight w:val="300"/>
        </w:trPr>
        <w:tc>
          <w:tcPr>
            <w:tcW w:w="172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6E7B57" w:rsidRPr="00217225" w:rsidRDefault="006E7B57" w:rsidP="00217225">
            <w:pPr>
              <w:spacing w:after="0" w:line="240" w:lineRule="auto"/>
              <w:jc w:val="left"/>
              <w:rPr>
                <w:rFonts w:eastAsia="Times New Roman" w:cs="Times New Roman"/>
                <w:color w:val="000000"/>
                <w:lang w:val="en-US"/>
              </w:rPr>
            </w:pPr>
            <w:r w:rsidRPr="00217225">
              <w:rPr>
                <w:rFonts w:eastAsia="Times New Roman" w:cs="Times New Roman"/>
                <w:color w:val="000000"/>
                <w:lang w:val="en-US"/>
              </w:rPr>
              <w:t>IfcBuildingStorey</w:t>
            </w:r>
          </w:p>
        </w:tc>
        <w:tc>
          <w:tcPr>
            <w:tcW w:w="473" w:type="dxa"/>
            <w:tcBorders>
              <w:top w:val="nil"/>
              <w:left w:val="nil"/>
              <w:bottom w:val="single" w:sz="4" w:space="0" w:color="auto"/>
              <w:right w:val="single" w:sz="4" w:space="0" w:color="auto"/>
            </w:tcBorders>
            <w:shd w:val="clear" w:color="auto" w:fill="auto"/>
            <w:noWrap/>
            <w:vAlign w:val="center"/>
            <w:hideMark/>
          </w:tcPr>
          <w:p w:rsidR="006E7B57" w:rsidRPr="00217225" w:rsidRDefault="006E7B57"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X</w:t>
            </w:r>
          </w:p>
        </w:tc>
        <w:tc>
          <w:tcPr>
            <w:tcW w:w="473" w:type="dxa"/>
            <w:tcBorders>
              <w:top w:val="single" w:sz="4" w:space="0" w:color="auto"/>
              <w:left w:val="nil"/>
              <w:bottom w:val="single" w:sz="4" w:space="0" w:color="auto"/>
              <w:right w:val="single" w:sz="4" w:space="0" w:color="auto"/>
            </w:tcBorders>
            <w:vAlign w:val="center"/>
          </w:tcPr>
          <w:p w:rsidR="006E7B57" w:rsidRPr="00217225" w:rsidRDefault="006E7B57" w:rsidP="007A15C0">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single" w:sz="4" w:space="0" w:color="auto"/>
              <w:bottom w:val="single" w:sz="4" w:space="0" w:color="auto"/>
              <w:right w:val="single" w:sz="4" w:space="0" w:color="auto"/>
            </w:tcBorders>
            <w:shd w:val="clear" w:color="auto" w:fill="auto"/>
            <w:noWrap/>
            <w:vAlign w:val="center"/>
            <w:hideMark/>
          </w:tcPr>
          <w:p w:rsidR="006E7B57" w:rsidRPr="00217225" w:rsidRDefault="006E7B57"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6E7B57" w:rsidRPr="00217225" w:rsidRDefault="006E7B57"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6E7B57" w:rsidRPr="00217225" w:rsidRDefault="006E7B57"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6E7B57" w:rsidRPr="00217225" w:rsidRDefault="006E7B57"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6E7B57" w:rsidRPr="00217225" w:rsidRDefault="006E7B57"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6E7B57" w:rsidRPr="00217225" w:rsidRDefault="006E7B57"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6E7B57" w:rsidRPr="00217225" w:rsidRDefault="006E7B57" w:rsidP="002D2581">
            <w:pPr>
              <w:spacing w:after="0" w:line="240" w:lineRule="auto"/>
              <w:jc w:val="center"/>
              <w:rPr>
                <w:rFonts w:eastAsia="Times New Roman" w:cs="Times New Roman"/>
                <w:color w:val="000000"/>
                <w:lang w:val="en-US"/>
              </w:rPr>
            </w:pPr>
            <w:r>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6E7B57" w:rsidRPr="00217225" w:rsidRDefault="006E7B57"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r>
      <w:tr w:rsidR="006E7B57" w:rsidRPr="000940F7" w:rsidTr="006E7B57">
        <w:trPr>
          <w:trHeight w:val="300"/>
        </w:trPr>
        <w:tc>
          <w:tcPr>
            <w:tcW w:w="172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6E7B57" w:rsidRPr="00217225" w:rsidRDefault="006E7B57" w:rsidP="00217225">
            <w:pPr>
              <w:spacing w:after="0" w:line="240" w:lineRule="auto"/>
              <w:jc w:val="left"/>
              <w:rPr>
                <w:rFonts w:eastAsia="Times New Roman" w:cs="Times New Roman"/>
                <w:color w:val="000000"/>
                <w:lang w:val="en-US"/>
              </w:rPr>
            </w:pPr>
            <w:r w:rsidRPr="00217225">
              <w:rPr>
                <w:rFonts w:eastAsia="Times New Roman" w:cs="Times New Roman"/>
                <w:color w:val="000000"/>
                <w:lang w:val="en-US"/>
              </w:rPr>
              <w:t>IfcBuilding</w:t>
            </w:r>
          </w:p>
        </w:tc>
        <w:tc>
          <w:tcPr>
            <w:tcW w:w="473" w:type="dxa"/>
            <w:tcBorders>
              <w:top w:val="nil"/>
              <w:left w:val="nil"/>
              <w:bottom w:val="single" w:sz="4" w:space="0" w:color="auto"/>
              <w:right w:val="single" w:sz="4" w:space="0" w:color="auto"/>
            </w:tcBorders>
            <w:shd w:val="clear" w:color="auto" w:fill="auto"/>
            <w:noWrap/>
            <w:vAlign w:val="center"/>
            <w:hideMark/>
          </w:tcPr>
          <w:p w:rsidR="006E7B57" w:rsidRPr="00217225" w:rsidRDefault="006E7B57"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X</w:t>
            </w:r>
          </w:p>
        </w:tc>
        <w:tc>
          <w:tcPr>
            <w:tcW w:w="473" w:type="dxa"/>
            <w:tcBorders>
              <w:top w:val="single" w:sz="4" w:space="0" w:color="auto"/>
              <w:left w:val="nil"/>
              <w:bottom w:val="single" w:sz="4" w:space="0" w:color="auto"/>
              <w:right w:val="single" w:sz="4" w:space="0" w:color="auto"/>
            </w:tcBorders>
            <w:vAlign w:val="center"/>
          </w:tcPr>
          <w:p w:rsidR="006E7B57" w:rsidRPr="00217225" w:rsidRDefault="006E7B57" w:rsidP="007A15C0">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single" w:sz="4" w:space="0" w:color="auto"/>
              <w:bottom w:val="single" w:sz="4" w:space="0" w:color="auto"/>
              <w:right w:val="single" w:sz="4" w:space="0" w:color="auto"/>
            </w:tcBorders>
            <w:shd w:val="clear" w:color="auto" w:fill="auto"/>
            <w:noWrap/>
            <w:vAlign w:val="center"/>
            <w:hideMark/>
          </w:tcPr>
          <w:p w:rsidR="006E7B57" w:rsidRPr="00217225" w:rsidRDefault="006E7B57"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6E7B57" w:rsidRPr="00217225" w:rsidRDefault="006E7B57"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6E7B57" w:rsidRPr="00217225" w:rsidRDefault="006E7B57"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6E7B57" w:rsidRPr="00217225" w:rsidRDefault="006E7B57"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6E7B57" w:rsidRPr="00217225" w:rsidRDefault="006E7B57"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6E7B57" w:rsidRPr="00217225" w:rsidRDefault="006E7B57"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6E7B57" w:rsidRPr="00217225" w:rsidRDefault="006E7B57"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r>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6E7B57" w:rsidRPr="00217225" w:rsidRDefault="006E7B57"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r>
      <w:tr w:rsidR="006E7B57" w:rsidRPr="000940F7" w:rsidTr="006E7B57">
        <w:trPr>
          <w:trHeight w:val="300"/>
        </w:trPr>
        <w:tc>
          <w:tcPr>
            <w:tcW w:w="172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6E7B57" w:rsidRPr="00217225" w:rsidRDefault="006E7B57" w:rsidP="00217225">
            <w:pPr>
              <w:spacing w:after="0" w:line="240" w:lineRule="auto"/>
              <w:jc w:val="left"/>
              <w:rPr>
                <w:rFonts w:eastAsia="Times New Roman" w:cs="Times New Roman"/>
                <w:color w:val="000000"/>
                <w:lang w:val="en-US"/>
              </w:rPr>
            </w:pPr>
            <w:r w:rsidRPr="00217225">
              <w:rPr>
                <w:rFonts w:eastAsia="Times New Roman" w:cs="Times New Roman"/>
                <w:color w:val="000000"/>
                <w:lang w:val="en-US"/>
              </w:rPr>
              <w:t>IfcSite</w:t>
            </w:r>
          </w:p>
        </w:tc>
        <w:tc>
          <w:tcPr>
            <w:tcW w:w="473" w:type="dxa"/>
            <w:tcBorders>
              <w:top w:val="nil"/>
              <w:left w:val="nil"/>
              <w:bottom w:val="single" w:sz="4" w:space="0" w:color="auto"/>
              <w:right w:val="single" w:sz="4" w:space="0" w:color="auto"/>
            </w:tcBorders>
            <w:shd w:val="clear" w:color="auto" w:fill="auto"/>
            <w:noWrap/>
            <w:vAlign w:val="center"/>
            <w:hideMark/>
          </w:tcPr>
          <w:p w:rsidR="006E7B57" w:rsidRPr="00217225" w:rsidRDefault="006E7B57"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X</w:t>
            </w:r>
          </w:p>
        </w:tc>
        <w:tc>
          <w:tcPr>
            <w:tcW w:w="473" w:type="dxa"/>
            <w:tcBorders>
              <w:top w:val="single" w:sz="4" w:space="0" w:color="auto"/>
              <w:left w:val="nil"/>
              <w:bottom w:val="single" w:sz="4" w:space="0" w:color="auto"/>
              <w:right w:val="single" w:sz="4" w:space="0" w:color="auto"/>
            </w:tcBorders>
            <w:vAlign w:val="center"/>
          </w:tcPr>
          <w:p w:rsidR="006E7B57" w:rsidRPr="00217225" w:rsidRDefault="006E7B57" w:rsidP="007A15C0">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single" w:sz="4" w:space="0" w:color="auto"/>
              <w:bottom w:val="single" w:sz="4" w:space="0" w:color="auto"/>
              <w:right w:val="single" w:sz="4" w:space="0" w:color="auto"/>
            </w:tcBorders>
            <w:shd w:val="clear" w:color="auto" w:fill="auto"/>
            <w:noWrap/>
            <w:vAlign w:val="center"/>
            <w:hideMark/>
          </w:tcPr>
          <w:p w:rsidR="006E7B57" w:rsidRPr="00217225" w:rsidRDefault="006E7B57"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6E7B57" w:rsidRPr="00217225" w:rsidRDefault="006E7B57"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6E7B57" w:rsidRPr="00217225" w:rsidRDefault="006E7B57"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6E7B57" w:rsidRPr="00217225" w:rsidRDefault="006E7B57"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6E7B57" w:rsidRPr="00217225" w:rsidRDefault="006E7B57"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6E7B57" w:rsidRPr="00217225" w:rsidRDefault="006E7B57"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6E7B57" w:rsidRPr="00217225" w:rsidRDefault="006E7B57"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r>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6E7B57" w:rsidRPr="00217225" w:rsidRDefault="006E7B57"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r>
      <w:tr w:rsidR="006E7B57" w:rsidRPr="000940F7" w:rsidTr="006E7B57">
        <w:trPr>
          <w:trHeight w:val="300"/>
        </w:trPr>
        <w:tc>
          <w:tcPr>
            <w:tcW w:w="172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6E7B57" w:rsidRPr="00217225" w:rsidRDefault="006E7B57" w:rsidP="00217225">
            <w:pPr>
              <w:spacing w:after="0" w:line="240" w:lineRule="auto"/>
              <w:jc w:val="left"/>
              <w:rPr>
                <w:rFonts w:eastAsia="Times New Roman" w:cs="Times New Roman"/>
                <w:color w:val="000000"/>
                <w:lang w:val="en-US"/>
              </w:rPr>
            </w:pPr>
            <w:r w:rsidRPr="00217225">
              <w:rPr>
                <w:rFonts w:eastAsia="Times New Roman" w:cs="Times New Roman"/>
                <w:color w:val="000000"/>
                <w:lang w:val="en-US"/>
              </w:rPr>
              <w:t>IfcProject</w:t>
            </w:r>
          </w:p>
        </w:tc>
        <w:tc>
          <w:tcPr>
            <w:tcW w:w="473" w:type="dxa"/>
            <w:tcBorders>
              <w:top w:val="nil"/>
              <w:left w:val="nil"/>
              <w:bottom w:val="single" w:sz="4" w:space="0" w:color="auto"/>
              <w:right w:val="single" w:sz="4" w:space="0" w:color="auto"/>
            </w:tcBorders>
            <w:shd w:val="clear" w:color="auto" w:fill="auto"/>
            <w:noWrap/>
            <w:vAlign w:val="center"/>
            <w:hideMark/>
          </w:tcPr>
          <w:p w:rsidR="006E7B57" w:rsidRPr="00217225" w:rsidRDefault="006E7B57"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X</w:t>
            </w:r>
          </w:p>
        </w:tc>
        <w:tc>
          <w:tcPr>
            <w:tcW w:w="473" w:type="dxa"/>
            <w:tcBorders>
              <w:top w:val="single" w:sz="4" w:space="0" w:color="auto"/>
              <w:left w:val="nil"/>
              <w:bottom w:val="single" w:sz="4" w:space="0" w:color="auto"/>
              <w:right w:val="single" w:sz="4" w:space="0" w:color="auto"/>
            </w:tcBorders>
            <w:vAlign w:val="center"/>
          </w:tcPr>
          <w:p w:rsidR="006E7B57" w:rsidRPr="00217225" w:rsidRDefault="006E7B57" w:rsidP="007A15C0">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single" w:sz="4" w:space="0" w:color="auto"/>
              <w:bottom w:val="single" w:sz="4" w:space="0" w:color="auto"/>
              <w:right w:val="single" w:sz="4" w:space="0" w:color="auto"/>
            </w:tcBorders>
            <w:shd w:val="clear" w:color="auto" w:fill="auto"/>
            <w:noWrap/>
            <w:vAlign w:val="center"/>
            <w:hideMark/>
          </w:tcPr>
          <w:p w:rsidR="006E7B57" w:rsidRPr="00217225" w:rsidRDefault="006E7B57"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6E7B57" w:rsidRPr="00217225" w:rsidRDefault="006E7B57"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6E7B57" w:rsidRPr="00217225" w:rsidRDefault="006E7B57"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6E7B57" w:rsidRPr="00217225" w:rsidRDefault="006E7B57"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6E7B57" w:rsidRPr="00217225" w:rsidRDefault="006E7B57"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6E7B57" w:rsidRPr="00217225" w:rsidRDefault="006E7B57"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6E7B57" w:rsidRPr="00217225" w:rsidRDefault="006E7B57"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r>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6E7B57" w:rsidRPr="00217225" w:rsidRDefault="006E7B57"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r>
      <w:tr w:rsidR="006E7B57" w:rsidRPr="000940F7" w:rsidTr="006E7B57">
        <w:trPr>
          <w:trHeight w:val="300"/>
        </w:trPr>
        <w:tc>
          <w:tcPr>
            <w:tcW w:w="172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6E7B57" w:rsidRPr="00217225" w:rsidRDefault="006E7B57" w:rsidP="00217225">
            <w:pPr>
              <w:spacing w:after="0" w:line="240" w:lineRule="auto"/>
              <w:jc w:val="left"/>
              <w:rPr>
                <w:rFonts w:eastAsia="Times New Roman" w:cs="Times New Roman"/>
                <w:color w:val="000000"/>
                <w:lang w:val="en-US"/>
              </w:rPr>
            </w:pPr>
            <w:r w:rsidRPr="00217225">
              <w:rPr>
                <w:rFonts w:eastAsia="Times New Roman" w:cs="Times New Roman"/>
                <w:color w:val="000000"/>
                <w:lang w:val="en-US"/>
              </w:rPr>
              <w:t>IfcZone</w:t>
            </w:r>
          </w:p>
        </w:tc>
        <w:tc>
          <w:tcPr>
            <w:tcW w:w="473" w:type="dxa"/>
            <w:tcBorders>
              <w:top w:val="nil"/>
              <w:left w:val="nil"/>
              <w:bottom w:val="single" w:sz="4" w:space="0" w:color="auto"/>
              <w:right w:val="single" w:sz="4" w:space="0" w:color="auto"/>
            </w:tcBorders>
            <w:shd w:val="clear" w:color="auto" w:fill="auto"/>
            <w:noWrap/>
            <w:vAlign w:val="center"/>
            <w:hideMark/>
          </w:tcPr>
          <w:p w:rsidR="006E7B57" w:rsidRPr="00217225" w:rsidRDefault="006E7B57"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X</w:t>
            </w:r>
          </w:p>
        </w:tc>
        <w:tc>
          <w:tcPr>
            <w:tcW w:w="473" w:type="dxa"/>
            <w:tcBorders>
              <w:top w:val="single" w:sz="4" w:space="0" w:color="auto"/>
              <w:left w:val="nil"/>
              <w:bottom w:val="single" w:sz="4" w:space="0" w:color="auto"/>
              <w:right w:val="single" w:sz="4" w:space="0" w:color="auto"/>
            </w:tcBorders>
            <w:vAlign w:val="center"/>
          </w:tcPr>
          <w:p w:rsidR="006E7B57" w:rsidRPr="00217225" w:rsidRDefault="006E7B57" w:rsidP="007A15C0">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single" w:sz="4" w:space="0" w:color="auto"/>
              <w:bottom w:val="single" w:sz="4" w:space="0" w:color="auto"/>
              <w:right w:val="single" w:sz="4" w:space="0" w:color="auto"/>
            </w:tcBorders>
            <w:shd w:val="clear" w:color="auto" w:fill="auto"/>
            <w:noWrap/>
            <w:vAlign w:val="center"/>
            <w:hideMark/>
          </w:tcPr>
          <w:p w:rsidR="006E7B57" w:rsidRPr="00217225" w:rsidRDefault="006E7B57"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6E7B57" w:rsidRPr="00217225" w:rsidRDefault="006E7B57"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6E7B57" w:rsidRPr="00217225" w:rsidRDefault="006E7B57"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6E7B57" w:rsidRPr="00217225" w:rsidRDefault="006E7B57"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6E7B57" w:rsidRPr="00217225" w:rsidRDefault="006E7B57"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6E7B57" w:rsidRPr="00217225" w:rsidRDefault="006E7B57"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6E7B57" w:rsidRPr="00217225" w:rsidRDefault="006E7B57"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r>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6E7B57" w:rsidRPr="00217225" w:rsidRDefault="006E7B57"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r>
      <w:tr w:rsidR="006E7B57" w:rsidRPr="000940F7" w:rsidTr="006E7B57">
        <w:trPr>
          <w:trHeight w:val="300"/>
        </w:trPr>
        <w:tc>
          <w:tcPr>
            <w:tcW w:w="172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6E7B57" w:rsidRPr="00217225" w:rsidRDefault="006E7B57" w:rsidP="00217225">
            <w:pPr>
              <w:spacing w:after="0" w:line="240" w:lineRule="auto"/>
              <w:jc w:val="left"/>
              <w:rPr>
                <w:rFonts w:eastAsia="Times New Roman" w:cs="Times New Roman"/>
                <w:color w:val="000000"/>
                <w:lang w:val="en-US"/>
              </w:rPr>
            </w:pPr>
            <w:r w:rsidRPr="00217225">
              <w:rPr>
                <w:rFonts w:eastAsia="Times New Roman" w:cs="Times New Roman"/>
                <w:color w:val="000000"/>
                <w:lang w:val="en-US"/>
              </w:rPr>
              <w:t>IfcActor</w:t>
            </w:r>
          </w:p>
        </w:tc>
        <w:tc>
          <w:tcPr>
            <w:tcW w:w="473" w:type="dxa"/>
            <w:tcBorders>
              <w:top w:val="nil"/>
              <w:left w:val="nil"/>
              <w:bottom w:val="single" w:sz="4" w:space="0" w:color="auto"/>
              <w:right w:val="single" w:sz="4" w:space="0" w:color="auto"/>
            </w:tcBorders>
            <w:shd w:val="clear" w:color="auto" w:fill="auto"/>
            <w:noWrap/>
            <w:vAlign w:val="center"/>
            <w:hideMark/>
          </w:tcPr>
          <w:p w:rsidR="006E7B57" w:rsidRPr="00217225" w:rsidRDefault="006E7B57"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X</w:t>
            </w:r>
          </w:p>
        </w:tc>
        <w:tc>
          <w:tcPr>
            <w:tcW w:w="473" w:type="dxa"/>
            <w:tcBorders>
              <w:top w:val="single" w:sz="4" w:space="0" w:color="auto"/>
              <w:left w:val="nil"/>
              <w:bottom w:val="single" w:sz="4" w:space="0" w:color="auto"/>
              <w:right w:val="single" w:sz="4" w:space="0" w:color="auto"/>
            </w:tcBorders>
            <w:vAlign w:val="center"/>
          </w:tcPr>
          <w:p w:rsidR="006E7B57" w:rsidRPr="00217225" w:rsidRDefault="006E7B57" w:rsidP="007A15C0">
            <w:pPr>
              <w:spacing w:after="0" w:line="240" w:lineRule="auto"/>
              <w:jc w:val="center"/>
              <w:rPr>
                <w:rFonts w:eastAsia="Times New Roman" w:cs="Times New Roman"/>
                <w:color w:val="000000"/>
                <w:lang w:val="en-US"/>
              </w:rPr>
            </w:pPr>
            <w:r w:rsidRPr="00217225">
              <w:rPr>
                <w:rFonts w:eastAsia="Times New Roman" w:cs="Times New Roman"/>
                <w:color w:val="000000"/>
                <w:lang w:val="en-US"/>
              </w:rPr>
              <w:t>x</w:t>
            </w:r>
          </w:p>
        </w:tc>
        <w:tc>
          <w:tcPr>
            <w:tcW w:w="473" w:type="dxa"/>
            <w:tcBorders>
              <w:top w:val="nil"/>
              <w:left w:val="single" w:sz="4" w:space="0" w:color="auto"/>
              <w:bottom w:val="single" w:sz="4" w:space="0" w:color="auto"/>
              <w:right w:val="single" w:sz="4" w:space="0" w:color="auto"/>
            </w:tcBorders>
            <w:shd w:val="clear" w:color="auto" w:fill="auto"/>
            <w:noWrap/>
            <w:vAlign w:val="center"/>
            <w:hideMark/>
          </w:tcPr>
          <w:p w:rsidR="006E7B57" w:rsidRPr="00217225" w:rsidRDefault="006E7B57"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6E7B57" w:rsidRPr="00217225" w:rsidRDefault="006E7B57"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6E7B57" w:rsidRPr="00217225" w:rsidRDefault="006E7B57"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6E7B57" w:rsidRPr="00217225" w:rsidRDefault="006E7B57"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6E7B57" w:rsidRPr="00217225" w:rsidRDefault="006E7B57"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6E7B57" w:rsidRPr="00217225" w:rsidRDefault="006E7B57"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6E7B57" w:rsidRPr="00217225" w:rsidRDefault="006E7B57"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6E7B57" w:rsidRPr="00217225" w:rsidRDefault="006E7B57"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r>
    </w:tbl>
    <w:p w:rsidR="000974E8" w:rsidRDefault="000974E8" w:rsidP="000974E8">
      <w:pPr>
        <w:spacing w:after="0" w:line="240" w:lineRule="auto"/>
        <w:jc w:val="left"/>
      </w:pPr>
    </w:p>
    <w:p w:rsidR="000974E8" w:rsidRDefault="000974E8" w:rsidP="000974E8">
      <w:pPr>
        <w:spacing w:after="0" w:line="240" w:lineRule="auto"/>
        <w:jc w:val="left"/>
      </w:pPr>
      <w:r>
        <w:t xml:space="preserve">Note that this definition of a spatial occupancy survey may be too narrow for some facility managers.  If a given facility manger also collects information about product-based assets during their surveys, then the “Post-Occupancy Type Exchanges” table may be used.  </w:t>
      </w:r>
    </w:p>
    <w:p w:rsidR="000974E8" w:rsidRDefault="000974E8" w:rsidP="000974E8">
      <w:pPr>
        <w:spacing w:after="0"/>
      </w:pPr>
    </w:p>
    <w:p w:rsidR="00736DAC" w:rsidRDefault="00736DAC">
      <w:pPr>
        <w:spacing w:after="200" w:line="276" w:lineRule="auto"/>
        <w:jc w:val="left"/>
      </w:pPr>
      <w:r>
        <w:br w:type="page"/>
      </w:r>
    </w:p>
    <w:p w:rsidR="00D705E5" w:rsidRDefault="00D705E5" w:rsidP="000974E8">
      <w:pPr>
        <w:spacing w:after="0"/>
      </w:pPr>
    </w:p>
    <w:p w:rsidR="00217225" w:rsidRDefault="00DE4189" w:rsidP="000974E8">
      <w:pPr>
        <w:spacing w:after="0"/>
      </w:pPr>
      <w:r>
        <w:t>Post-Occupancy exchanges allow a delivered facilities information to be kept up to date.  Information exchanges related to specific work orders should be maintained within CMMS/CAFM systems as part of work order processing and are outside the larger scope of the project life-cycle identified in this ballot.  COBie defines several exchanges in which information about a part of a facility, or an entire facility, may be updated.  The table below identifies the business rules associated with the exchange of the following post-occupancy information exchanges:</w:t>
      </w:r>
    </w:p>
    <w:p w:rsidR="000974E8" w:rsidRDefault="000974E8" w:rsidP="000974E8">
      <w:pPr>
        <w:pStyle w:val="ListParagraph"/>
        <w:spacing w:after="0"/>
      </w:pPr>
    </w:p>
    <w:p w:rsidR="007A15C0" w:rsidRDefault="007A15C0" w:rsidP="00955B15">
      <w:pPr>
        <w:pStyle w:val="ListParagraph"/>
        <w:numPr>
          <w:ilvl w:val="0"/>
          <w:numId w:val="116"/>
        </w:numPr>
        <w:spacing w:after="0"/>
      </w:pPr>
      <w:r>
        <w:t>Product Parts Replacement</w:t>
      </w:r>
    </w:p>
    <w:p w:rsidR="00DE4189" w:rsidRDefault="00DE4189" w:rsidP="00955B15">
      <w:pPr>
        <w:pStyle w:val="ListParagraph"/>
        <w:numPr>
          <w:ilvl w:val="0"/>
          <w:numId w:val="116"/>
        </w:numPr>
        <w:spacing w:after="0"/>
      </w:pPr>
      <w:r>
        <w:t>Space Activity Renovation</w:t>
      </w:r>
    </w:p>
    <w:p w:rsidR="00DE4189" w:rsidRDefault="00DE4189" w:rsidP="00955B15">
      <w:pPr>
        <w:pStyle w:val="ListParagraph"/>
        <w:numPr>
          <w:ilvl w:val="0"/>
          <w:numId w:val="116"/>
        </w:numPr>
        <w:spacing w:after="0"/>
      </w:pPr>
      <w:r>
        <w:t>Remodel</w:t>
      </w:r>
    </w:p>
    <w:p w:rsidR="00DE4189" w:rsidRDefault="00DE4189" w:rsidP="00955B15">
      <w:pPr>
        <w:pStyle w:val="ListParagraph"/>
        <w:numPr>
          <w:ilvl w:val="0"/>
          <w:numId w:val="116"/>
        </w:numPr>
        <w:spacing w:after="0"/>
      </w:pPr>
      <w:r>
        <w:t>Expand</w:t>
      </w:r>
    </w:p>
    <w:p w:rsidR="007A15C0" w:rsidRDefault="00DE4189" w:rsidP="00955B15">
      <w:pPr>
        <w:pStyle w:val="ListParagraph"/>
        <w:numPr>
          <w:ilvl w:val="0"/>
          <w:numId w:val="116"/>
        </w:numPr>
        <w:spacing w:after="0"/>
      </w:pPr>
      <w:r>
        <w:t>Demolish</w:t>
      </w:r>
    </w:p>
    <w:p w:rsidR="007A15C0" w:rsidRDefault="007A15C0" w:rsidP="007A15C0">
      <w:pPr>
        <w:spacing w:after="0"/>
        <w:ind w:left="360"/>
      </w:pPr>
    </w:p>
    <w:p w:rsidR="005A338C" w:rsidRPr="005A338C" w:rsidRDefault="00BB60D3" w:rsidP="00217225">
      <w:pPr>
        <w:pStyle w:val="Caption"/>
        <w:keepNext/>
        <w:spacing w:after="0"/>
      </w:pPr>
      <w:bookmarkStart w:id="261" w:name="_Toc367440222"/>
      <w:r>
        <w:t xml:space="preserve">Table </w:t>
      </w:r>
      <w:r w:rsidR="00014688">
        <w:fldChar w:fldCharType="begin"/>
      </w:r>
      <w:r w:rsidR="00033CB2">
        <w:instrText xml:space="preserve"> SEQ Table \* ARABIC </w:instrText>
      </w:r>
      <w:r w:rsidR="00014688">
        <w:fldChar w:fldCharType="separate"/>
      </w:r>
      <w:r w:rsidR="000F7D43">
        <w:rPr>
          <w:noProof/>
        </w:rPr>
        <w:t>45</w:t>
      </w:r>
      <w:r w:rsidR="00014688">
        <w:rPr>
          <w:noProof/>
        </w:rPr>
        <w:fldChar w:fldCharType="end"/>
      </w:r>
      <w:r w:rsidRPr="00B56A34">
        <w:t xml:space="preserve"> Business Rules –</w:t>
      </w:r>
      <w:r w:rsidR="00DE4189">
        <w:t xml:space="preserve"> Post-occupancy</w:t>
      </w:r>
      <w:r w:rsidR="000974E8">
        <w:t xml:space="preserve"> Space &amp; Product </w:t>
      </w:r>
      <w:r w:rsidR="00DE4189">
        <w:t>Exchanges</w:t>
      </w:r>
      <w:bookmarkEnd w:id="261"/>
    </w:p>
    <w:tbl>
      <w:tblPr>
        <w:tblW w:w="7396" w:type="dxa"/>
        <w:tblInd w:w="93" w:type="dxa"/>
        <w:tblLook w:val="04A0"/>
      </w:tblPr>
      <w:tblGrid>
        <w:gridCol w:w="1720"/>
        <w:gridCol w:w="473"/>
        <w:gridCol w:w="473"/>
        <w:gridCol w:w="473"/>
        <w:gridCol w:w="473"/>
        <w:gridCol w:w="473"/>
        <w:gridCol w:w="473"/>
        <w:gridCol w:w="473"/>
        <w:gridCol w:w="473"/>
        <w:gridCol w:w="473"/>
        <w:gridCol w:w="473"/>
        <w:gridCol w:w="473"/>
        <w:gridCol w:w="473"/>
      </w:tblGrid>
      <w:tr w:rsidR="00951011" w:rsidRPr="000940F7" w:rsidTr="00951011">
        <w:trPr>
          <w:trHeight w:val="2595"/>
        </w:trPr>
        <w:tc>
          <w:tcPr>
            <w:tcW w:w="172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rsidR="00951011" w:rsidRPr="00217225" w:rsidRDefault="00951011" w:rsidP="00217225">
            <w:pPr>
              <w:spacing w:after="0" w:line="240" w:lineRule="auto"/>
              <w:jc w:val="left"/>
              <w:rPr>
                <w:rFonts w:eastAsia="Times New Roman" w:cs="Times New Roman"/>
                <w:color w:val="000000"/>
                <w:lang w:val="en-US"/>
              </w:rPr>
            </w:pPr>
            <w:r w:rsidRPr="00217225">
              <w:rPr>
                <w:rFonts w:eastAsia="Times New Roman" w:cs="Times New Roman"/>
                <w:color w:val="000000"/>
                <w:lang w:val="en-US"/>
              </w:rPr>
              <w:t>Entity</w:t>
            </w:r>
          </w:p>
        </w:tc>
        <w:tc>
          <w:tcPr>
            <w:tcW w:w="473" w:type="dxa"/>
            <w:tcBorders>
              <w:top w:val="single" w:sz="4" w:space="0" w:color="auto"/>
              <w:left w:val="nil"/>
              <w:bottom w:val="single" w:sz="4" w:space="0" w:color="auto"/>
              <w:right w:val="single" w:sz="4" w:space="0" w:color="auto"/>
            </w:tcBorders>
            <w:shd w:val="clear" w:color="auto" w:fill="D9D9D9" w:themeFill="background1" w:themeFillShade="D9"/>
            <w:noWrap/>
            <w:textDirection w:val="btLr"/>
            <w:vAlign w:val="bottom"/>
            <w:hideMark/>
          </w:tcPr>
          <w:p w:rsidR="00951011" w:rsidRPr="00217225" w:rsidRDefault="00951011" w:rsidP="002D2581">
            <w:pPr>
              <w:spacing w:after="0" w:line="240" w:lineRule="auto"/>
              <w:jc w:val="left"/>
              <w:rPr>
                <w:rFonts w:eastAsia="Times New Roman" w:cs="Times New Roman"/>
                <w:color w:val="000000"/>
                <w:lang w:val="en-US"/>
              </w:rPr>
            </w:pPr>
            <w:r w:rsidRPr="00217225">
              <w:rPr>
                <w:rFonts w:eastAsia="Times New Roman" w:cs="Times New Roman"/>
                <w:color w:val="000000"/>
                <w:lang w:val="en-US"/>
              </w:rPr>
              <w:t>COBie Metadata</w:t>
            </w:r>
          </w:p>
        </w:tc>
        <w:tc>
          <w:tcPr>
            <w:tcW w:w="473" w:type="dxa"/>
            <w:tcBorders>
              <w:top w:val="single" w:sz="4" w:space="0" w:color="auto"/>
              <w:left w:val="nil"/>
              <w:bottom w:val="single" w:sz="4" w:space="0" w:color="auto"/>
              <w:right w:val="single" w:sz="4" w:space="0" w:color="auto"/>
            </w:tcBorders>
            <w:shd w:val="clear" w:color="auto" w:fill="D9D9D9" w:themeFill="background1" w:themeFillShade="D9"/>
            <w:textDirection w:val="btLr"/>
            <w:vAlign w:val="bottom"/>
          </w:tcPr>
          <w:p w:rsidR="00951011" w:rsidRPr="00217225" w:rsidRDefault="00951011" w:rsidP="007A15C0">
            <w:pPr>
              <w:spacing w:after="0" w:line="240" w:lineRule="auto"/>
              <w:jc w:val="left"/>
              <w:rPr>
                <w:rFonts w:eastAsia="Times New Roman" w:cs="Times New Roman"/>
                <w:color w:val="000000"/>
                <w:lang w:val="en-US"/>
              </w:rPr>
            </w:pPr>
            <w:r w:rsidRPr="00217225">
              <w:rPr>
                <w:rFonts w:eastAsia="Times New Roman" w:cs="Times New Roman"/>
                <w:color w:val="000000"/>
                <w:lang w:val="en-US"/>
              </w:rPr>
              <w:t>COBie Contact</w:t>
            </w:r>
          </w:p>
        </w:tc>
        <w:tc>
          <w:tcPr>
            <w:tcW w:w="47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extDirection w:val="btLr"/>
            <w:vAlign w:val="bottom"/>
            <w:hideMark/>
          </w:tcPr>
          <w:p w:rsidR="00951011" w:rsidRPr="00217225" w:rsidRDefault="00951011" w:rsidP="002D2581">
            <w:pPr>
              <w:spacing w:after="0" w:line="240" w:lineRule="auto"/>
              <w:jc w:val="left"/>
              <w:rPr>
                <w:rFonts w:eastAsia="Times New Roman" w:cs="Times New Roman"/>
                <w:color w:val="000000"/>
                <w:lang w:val="en-US"/>
              </w:rPr>
            </w:pPr>
            <w:r w:rsidRPr="00217225">
              <w:rPr>
                <w:rFonts w:eastAsia="Times New Roman" w:cs="Times New Roman"/>
                <w:color w:val="000000"/>
                <w:lang w:val="en-US"/>
              </w:rPr>
              <w:t>External Data Constraints</w:t>
            </w:r>
          </w:p>
        </w:tc>
        <w:tc>
          <w:tcPr>
            <w:tcW w:w="473" w:type="dxa"/>
            <w:tcBorders>
              <w:top w:val="single" w:sz="4" w:space="0" w:color="auto"/>
              <w:left w:val="nil"/>
              <w:bottom w:val="single" w:sz="4" w:space="0" w:color="auto"/>
              <w:right w:val="single" w:sz="4" w:space="0" w:color="auto"/>
            </w:tcBorders>
            <w:shd w:val="clear" w:color="auto" w:fill="D9D9D9" w:themeFill="background1" w:themeFillShade="D9"/>
            <w:noWrap/>
            <w:textDirection w:val="btLr"/>
            <w:vAlign w:val="bottom"/>
            <w:hideMark/>
          </w:tcPr>
          <w:p w:rsidR="00951011" w:rsidRPr="00217225" w:rsidRDefault="00951011" w:rsidP="002D2581">
            <w:pPr>
              <w:spacing w:after="0" w:line="240" w:lineRule="auto"/>
              <w:jc w:val="left"/>
              <w:rPr>
                <w:rFonts w:eastAsia="Times New Roman" w:cs="Times New Roman"/>
                <w:color w:val="000000"/>
                <w:lang w:val="en-US"/>
              </w:rPr>
            </w:pPr>
            <w:r w:rsidRPr="00217225">
              <w:rPr>
                <w:rFonts w:eastAsia="Times New Roman" w:cs="Times New Roman"/>
                <w:color w:val="000000"/>
                <w:lang w:val="en-US"/>
              </w:rPr>
              <w:t>Classification</w:t>
            </w:r>
          </w:p>
        </w:tc>
        <w:tc>
          <w:tcPr>
            <w:tcW w:w="473" w:type="dxa"/>
            <w:tcBorders>
              <w:top w:val="single" w:sz="4" w:space="0" w:color="auto"/>
              <w:left w:val="nil"/>
              <w:bottom w:val="single" w:sz="4" w:space="0" w:color="auto"/>
              <w:right w:val="single" w:sz="4" w:space="0" w:color="auto"/>
            </w:tcBorders>
            <w:shd w:val="clear" w:color="auto" w:fill="D9D9D9" w:themeFill="background1" w:themeFillShade="D9"/>
            <w:noWrap/>
            <w:textDirection w:val="btLr"/>
            <w:vAlign w:val="bottom"/>
            <w:hideMark/>
          </w:tcPr>
          <w:p w:rsidR="00951011" w:rsidRPr="00217225" w:rsidRDefault="00951011" w:rsidP="002D2581">
            <w:pPr>
              <w:spacing w:after="0" w:line="240" w:lineRule="auto"/>
              <w:jc w:val="left"/>
              <w:rPr>
                <w:rFonts w:eastAsia="Times New Roman" w:cs="Times New Roman"/>
                <w:color w:val="000000"/>
                <w:lang w:val="en-US"/>
              </w:rPr>
            </w:pPr>
            <w:r w:rsidRPr="00217225">
              <w:rPr>
                <w:rFonts w:eastAsia="Times New Roman" w:cs="Times New Roman"/>
                <w:color w:val="000000"/>
                <w:lang w:val="en-US"/>
              </w:rPr>
              <w:t>Spatial Composition</w:t>
            </w:r>
          </w:p>
        </w:tc>
        <w:tc>
          <w:tcPr>
            <w:tcW w:w="473" w:type="dxa"/>
            <w:tcBorders>
              <w:top w:val="single" w:sz="4" w:space="0" w:color="auto"/>
              <w:left w:val="nil"/>
              <w:bottom w:val="single" w:sz="4" w:space="0" w:color="auto"/>
              <w:right w:val="single" w:sz="4" w:space="0" w:color="auto"/>
            </w:tcBorders>
            <w:shd w:val="clear" w:color="auto" w:fill="D9D9D9" w:themeFill="background1" w:themeFillShade="D9"/>
            <w:noWrap/>
            <w:textDirection w:val="btLr"/>
            <w:vAlign w:val="bottom"/>
            <w:hideMark/>
          </w:tcPr>
          <w:p w:rsidR="00951011" w:rsidRPr="00217225" w:rsidRDefault="00951011" w:rsidP="002D2581">
            <w:pPr>
              <w:spacing w:after="0" w:line="240" w:lineRule="auto"/>
              <w:jc w:val="left"/>
              <w:rPr>
                <w:rFonts w:eastAsia="Times New Roman" w:cs="Times New Roman"/>
                <w:color w:val="000000"/>
                <w:lang w:val="en-US"/>
              </w:rPr>
            </w:pPr>
            <w:r w:rsidRPr="00217225">
              <w:rPr>
                <w:rFonts w:eastAsia="Times New Roman" w:cs="Times New Roman"/>
                <w:color w:val="000000"/>
                <w:lang w:val="en-US"/>
              </w:rPr>
              <w:t>Conversion Units</w:t>
            </w:r>
          </w:p>
        </w:tc>
        <w:tc>
          <w:tcPr>
            <w:tcW w:w="473" w:type="dxa"/>
            <w:tcBorders>
              <w:top w:val="single" w:sz="4" w:space="0" w:color="auto"/>
              <w:left w:val="nil"/>
              <w:bottom w:val="single" w:sz="4" w:space="0" w:color="auto"/>
              <w:right w:val="single" w:sz="4" w:space="0" w:color="auto"/>
            </w:tcBorders>
            <w:shd w:val="clear" w:color="auto" w:fill="D9D9D9" w:themeFill="background1" w:themeFillShade="D9"/>
            <w:noWrap/>
            <w:textDirection w:val="btLr"/>
            <w:vAlign w:val="bottom"/>
            <w:hideMark/>
          </w:tcPr>
          <w:p w:rsidR="00951011" w:rsidRPr="00217225" w:rsidRDefault="00951011" w:rsidP="002D2581">
            <w:pPr>
              <w:spacing w:after="0" w:line="240" w:lineRule="auto"/>
              <w:jc w:val="left"/>
              <w:rPr>
                <w:rFonts w:eastAsia="Times New Roman" w:cs="Times New Roman"/>
                <w:color w:val="000000"/>
                <w:lang w:val="en-US"/>
              </w:rPr>
            </w:pPr>
            <w:r w:rsidRPr="00217225">
              <w:rPr>
                <w:rFonts w:eastAsia="Times New Roman" w:cs="Times New Roman"/>
                <w:color w:val="000000"/>
                <w:lang w:val="en-US"/>
              </w:rPr>
              <w:t>Project Declaration</w:t>
            </w:r>
          </w:p>
        </w:tc>
        <w:tc>
          <w:tcPr>
            <w:tcW w:w="473" w:type="dxa"/>
            <w:tcBorders>
              <w:top w:val="single" w:sz="4" w:space="0" w:color="auto"/>
              <w:left w:val="nil"/>
              <w:bottom w:val="single" w:sz="4" w:space="0" w:color="auto"/>
              <w:right w:val="single" w:sz="4" w:space="0" w:color="auto"/>
            </w:tcBorders>
            <w:shd w:val="clear" w:color="auto" w:fill="D9D9D9" w:themeFill="background1" w:themeFillShade="D9"/>
            <w:noWrap/>
            <w:textDirection w:val="btLr"/>
            <w:vAlign w:val="bottom"/>
            <w:hideMark/>
          </w:tcPr>
          <w:p w:rsidR="00951011" w:rsidRPr="00217225" w:rsidRDefault="00951011" w:rsidP="002D2581">
            <w:pPr>
              <w:spacing w:after="0" w:line="240" w:lineRule="auto"/>
              <w:jc w:val="left"/>
              <w:rPr>
                <w:rFonts w:eastAsia="Times New Roman" w:cs="Times New Roman"/>
                <w:color w:val="000000"/>
                <w:lang w:val="en-US"/>
              </w:rPr>
            </w:pPr>
            <w:r w:rsidRPr="00217225">
              <w:rPr>
                <w:rFonts w:eastAsia="Times New Roman" w:cs="Times New Roman"/>
                <w:color w:val="000000"/>
                <w:lang w:val="en-US"/>
              </w:rPr>
              <w:t>Group Assignment</w:t>
            </w:r>
          </w:p>
        </w:tc>
        <w:tc>
          <w:tcPr>
            <w:tcW w:w="473" w:type="dxa"/>
            <w:tcBorders>
              <w:top w:val="single" w:sz="4" w:space="0" w:color="auto"/>
              <w:left w:val="nil"/>
              <w:bottom w:val="single" w:sz="4" w:space="0" w:color="auto"/>
              <w:right w:val="single" w:sz="4" w:space="0" w:color="auto"/>
            </w:tcBorders>
            <w:shd w:val="clear" w:color="auto" w:fill="D9D9D9" w:themeFill="background1" w:themeFillShade="D9"/>
            <w:noWrap/>
            <w:textDirection w:val="btLr"/>
            <w:vAlign w:val="bottom"/>
            <w:hideMark/>
          </w:tcPr>
          <w:p w:rsidR="00951011" w:rsidRPr="00217225" w:rsidRDefault="00951011" w:rsidP="002D2581">
            <w:pPr>
              <w:spacing w:after="0" w:line="240" w:lineRule="auto"/>
              <w:jc w:val="left"/>
              <w:rPr>
                <w:rFonts w:eastAsia="Times New Roman" w:cs="Times New Roman"/>
                <w:color w:val="000000"/>
                <w:lang w:val="en-US"/>
              </w:rPr>
            </w:pPr>
            <w:r w:rsidRPr="00217225">
              <w:rPr>
                <w:rFonts w:eastAsia="Times New Roman" w:cs="Times New Roman"/>
                <w:color w:val="000000"/>
                <w:lang w:val="en-US"/>
              </w:rPr>
              <w:t>Object Typing</w:t>
            </w:r>
          </w:p>
        </w:tc>
        <w:tc>
          <w:tcPr>
            <w:tcW w:w="473" w:type="dxa"/>
            <w:tcBorders>
              <w:top w:val="single" w:sz="4" w:space="0" w:color="auto"/>
              <w:left w:val="nil"/>
              <w:bottom w:val="single" w:sz="4" w:space="0" w:color="auto"/>
              <w:right w:val="single" w:sz="4" w:space="0" w:color="auto"/>
            </w:tcBorders>
            <w:shd w:val="clear" w:color="auto" w:fill="D9D9D9" w:themeFill="background1" w:themeFillShade="D9"/>
            <w:noWrap/>
            <w:textDirection w:val="btLr"/>
            <w:vAlign w:val="bottom"/>
            <w:hideMark/>
          </w:tcPr>
          <w:p w:rsidR="00951011" w:rsidRPr="00217225" w:rsidRDefault="00951011" w:rsidP="002D2581">
            <w:pPr>
              <w:spacing w:after="0" w:line="240" w:lineRule="auto"/>
              <w:jc w:val="left"/>
              <w:rPr>
                <w:rFonts w:eastAsia="Times New Roman" w:cs="Times New Roman"/>
                <w:color w:val="000000"/>
                <w:lang w:val="en-US"/>
              </w:rPr>
            </w:pPr>
            <w:r w:rsidRPr="00217225">
              <w:rPr>
                <w:rFonts w:eastAsia="Times New Roman" w:cs="Times New Roman"/>
                <w:color w:val="000000"/>
                <w:lang w:val="en-US"/>
              </w:rPr>
              <w:t>Property Sets</w:t>
            </w:r>
          </w:p>
        </w:tc>
        <w:tc>
          <w:tcPr>
            <w:tcW w:w="473" w:type="dxa"/>
            <w:tcBorders>
              <w:top w:val="single" w:sz="4" w:space="0" w:color="auto"/>
              <w:left w:val="nil"/>
              <w:bottom w:val="single" w:sz="4" w:space="0" w:color="auto"/>
              <w:right w:val="single" w:sz="4" w:space="0" w:color="auto"/>
            </w:tcBorders>
            <w:shd w:val="clear" w:color="auto" w:fill="D9D9D9" w:themeFill="background1" w:themeFillShade="D9"/>
            <w:noWrap/>
            <w:textDirection w:val="btLr"/>
            <w:vAlign w:val="bottom"/>
            <w:hideMark/>
          </w:tcPr>
          <w:p w:rsidR="00951011" w:rsidRPr="00217225" w:rsidRDefault="00951011" w:rsidP="002D2581">
            <w:pPr>
              <w:spacing w:after="0" w:line="240" w:lineRule="auto"/>
              <w:jc w:val="left"/>
              <w:rPr>
                <w:rFonts w:eastAsia="Times New Roman" w:cs="Times New Roman"/>
                <w:color w:val="000000"/>
                <w:lang w:val="en-US"/>
              </w:rPr>
            </w:pPr>
            <w:r w:rsidRPr="00217225">
              <w:rPr>
                <w:rFonts w:eastAsia="Times New Roman" w:cs="Times New Roman"/>
                <w:color w:val="000000"/>
                <w:lang w:val="en-US"/>
              </w:rPr>
              <w:t>Quantities on Occurrences</w:t>
            </w:r>
          </w:p>
        </w:tc>
        <w:tc>
          <w:tcPr>
            <w:tcW w:w="473" w:type="dxa"/>
            <w:tcBorders>
              <w:top w:val="single" w:sz="4" w:space="0" w:color="auto"/>
              <w:left w:val="nil"/>
              <w:bottom w:val="single" w:sz="4" w:space="0" w:color="auto"/>
              <w:right w:val="single" w:sz="4" w:space="0" w:color="auto"/>
            </w:tcBorders>
            <w:shd w:val="clear" w:color="auto" w:fill="D9D9D9" w:themeFill="background1" w:themeFillShade="D9"/>
            <w:noWrap/>
            <w:textDirection w:val="btLr"/>
            <w:vAlign w:val="bottom"/>
            <w:hideMark/>
          </w:tcPr>
          <w:p w:rsidR="00951011" w:rsidRPr="00217225" w:rsidRDefault="00951011" w:rsidP="002D2581">
            <w:pPr>
              <w:spacing w:after="0" w:line="240" w:lineRule="auto"/>
              <w:jc w:val="left"/>
              <w:rPr>
                <w:rFonts w:eastAsia="Times New Roman" w:cs="Times New Roman"/>
                <w:color w:val="000000"/>
                <w:lang w:val="en-US"/>
              </w:rPr>
            </w:pPr>
            <w:r w:rsidRPr="00217225">
              <w:rPr>
                <w:rFonts w:eastAsia="Times New Roman" w:cs="Times New Roman"/>
                <w:color w:val="000000"/>
                <w:lang w:val="en-US"/>
              </w:rPr>
              <w:t>Spatial Containment</w:t>
            </w:r>
          </w:p>
        </w:tc>
      </w:tr>
      <w:tr w:rsidR="00951011" w:rsidRPr="000940F7" w:rsidTr="00951011">
        <w:trPr>
          <w:trHeight w:val="300"/>
        </w:trPr>
        <w:tc>
          <w:tcPr>
            <w:tcW w:w="172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951011" w:rsidRPr="00217225" w:rsidRDefault="00951011" w:rsidP="00217225">
            <w:pPr>
              <w:spacing w:after="0" w:line="240" w:lineRule="auto"/>
              <w:jc w:val="left"/>
              <w:rPr>
                <w:rFonts w:eastAsia="Times New Roman" w:cs="Times New Roman"/>
                <w:color w:val="000000"/>
                <w:lang w:val="en-US"/>
              </w:rPr>
            </w:pPr>
            <w:r w:rsidRPr="00217225">
              <w:rPr>
                <w:rFonts w:eastAsia="Times New Roman" w:cs="Times New Roman"/>
                <w:color w:val="000000"/>
                <w:lang w:val="en-US"/>
              </w:rPr>
              <w:t>IfcSpace</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217225" w:rsidRDefault="00951011"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x</w:t>
            </w:r>
          </w:p>
        </w:tc>
        <w:tc>
          <w:tcPr>
            <w:tcW w:w="473" w:type="dxa"/>
            <w:tcBorders>
              <w:top w:val="single" w:sz="4" w:space="0" w:color="auto"/>
              <w:left w:val="nil"/>
              <w:bottom w:val="single" w:sz="4" w:space="0" w:color="auto"/>
              <w:right w:val="single" w:sz="4" w:space="0" w:color="auto"/>
            </w:tcBorders>
            <w:vAlign w:val="center"/>
          </w:tcPr>
          <w:p w:rsidR="00951011" w:rsidRPr="00217225" w:rsidRDefault="00951011" w:rsidP="007A15C0">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single" w:sz="4" w:space="0" w:color="auto"/>
              <w:bottom w:val="single" w:sz="4" w:space="0" w:color="auto"/>
              <w:right w:val="single" w:sz="4" w:space="0" w:color="auto"/>
            </w:tcBorders>
            <w:shd w:val="clear" w:color="auto" w:fill="auto"/>
            <w:noWrap/>
            <w:vAlign w:val="center"/>
            <w:hideMark/>
          </w:tcPr>
          <w:p w:rsidR="00951011" w:rsidRPr="00217225" w:rsidRDefault="00951011"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217225" w:rsidRDefault="00951011"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217225" w:rsidRDefault="00951011"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217225" w:rsidRDefault="00951011"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217225" w:rsidRDefault="00951011"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217225" w:rsidRDefault="00951011"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217225" w:rsidRDefault="00951011"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217225" w:rsidRDefault="00B71DD9" w:rsidP="002D2581">
            <w:pPr>
              <w:spacing w:after="0" w:line="240" w:lineRule="auto"/>
              <w:jc w:val="center"/>
              <w:rPr>
                <w:rFonts w:eastAsia="Times New Roman" w:cs="Times New Roman"/>
                <w:color w:val="000000"/>
                <w:lang w:val="en-US"/>
              </w:rPr>
            </w:pPr>
            <w:r>
              <w:rPr>
                <w:rFonts w:eastAsia="Times New Roman" w:cs="Times New Roman"/>
                <w:color w:val="000000"/>
                <w:lang w:val="en-US"/>
              </w:rPr>
              <w:t>x</w:t>
            </w:r>
            <w:r w:rsidR="00951011"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217225" w:rsidRDefault="00951011"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217225" w:rsidRDefault="00951011"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r>
      <w:tr w:rsidR="00951011" w:rsidRPr="000940F7" w:rsidTr="00951011">
        <w:trPr>
          <w:trHeight w:val="300"/>
        </w:trPr>
        <w:tc>
          <w:tcPr>
            <w:tcW w:w="172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951011" w:rsidRPr="00217225" w:rsidRDefault="00951011" w:rsidP="00217225">
            <w:pPr>
              <w:spacing w:after="0" w:line="240" w:lineRule="auto"/>
              <w:jc w:val="left"/>
              <w:rPr>
                <w:rFonts w:eastAsia="Times New Roman" w:cs="Times New Roman"/>
                <w:color w:val="000000"/>
                <w:lang w:val="en-US"/>
              </w:rPr>
            </w:pPr>
            <w:r w:rsidRPr="00217225">
              <w:rPr>
                <w:rFonts w:eastAsia="Times New Roman" w:cs="Times New Roman"/>
                <w:color w:val="000000"/>
                <w:lang w:val="en-US"/>
              </w:rPr>
              <w:t>IfcBuildingStorey</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217225" w:rsidRDefault="00951011"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x</w:t>
            </w:r>
          </w:p>
        </w:tc>
        <w:tc>
          <w:tcPr>
            <w:tcW w:w="473" w:type="dxa"/>
            <w:tcBorders>
              <w:top w:val="single" w:sz="4" w:space="0" w:color="auto"/>
              <w:left w:val="nil"/>
              <w:bottom w:val="single" w:sz="4" w:space="0" w:color="auto"/>
              <w:right w:val="single" w:sz="4" w:space="0" w:color="auto"/>
            </w:tcBorders>
            <w:vAlign w:val="center"/>
          </w:tcPr>
          <w:p w:rsidR="00951011" w:rsidRPr="00217225" w:rsidRDefault="00951011" w:rsidP="007A15C0">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single" w:sz="4" w:space="0" w:color="auto"/>
              <w:bottom w:val="single" w:sz="4" w:space="0" w:color="auto"/>
              <w:right w:val="single" w:sz="4" w:space="0" w:color="auto"/>
            </w:tcBorders>
            <w:shd w:val="clear" w:color="auto" w:fill="auto"/>
            <w:noWrap/>
            <w:vAlign w:val="center"/>
            <w:hideMark/>
          </w:tcPr>
          <w:p w:rsidR="00951011" w:rsidRPr="00217225" w:rsidRDefault="00951011"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217225" w:rsidRDefault="00951011"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217225" w:rsidRDefault="00951011"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217225" w:rsidRDefault="00951011"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217225" w:rsidRDefault="00951011"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217225" w:rsidRDefault="00951011"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217225" w:rsidRDefault="00951011"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217225" w:rsidRDefault="00951011" w:rsidP="002D2581">
            <w:pPr>
              <w:spacing w:after="0" w:line="240" w:lineRule="auto"/>
              <w:jc w:val="center"/>
              <w:rPr>
                <w:rFonts w:eastAsia="Times New Roman" w:cs="Times New Roman"/>
                <w:color w:val="000000"/>
                <w:lang w:val="en-US"/>
              </w:rPr>
            </w:pP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217225" w:rsidRDefault="00951011"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217225" w:rsidRDefault="00951011"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r>
      <w:tr w:rsidR="00951011" w:rsidRPr="000940F7" w:rsidTr="00951011">
        <w:trPr>
          <w:trHeight w:val="300"/>
        </w:trPr>
        <w:tc>
          <w:tcPr>
            <w:tcW w:w="172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951011" w:rsidRPr="00217225" w:rsidRDefault="00951011" w:rsidP="00217225">
            <w:pPr>
              <w:spacing w:after="0" w:line="240" w:lineRule="auto"/>
              <w:jc w:val="left"/>
              <w:rPr>
                <w:rFonts w:eastAsia="Times New Roman" w:cs="Times New Roman"/>
                <w:color w:val="000000"/>
                <w:lang w:val="en-US"/>
              </w:rPr>
            </w:pPr>
            <w:r w:rsidRPr="00217225">
              <w:rPr>
                <w:rFonts w:eastAsia="Times New Roman" w:cs="Times New Roman"/>
                <w:color w:val="000000"/>
                <w:lang w:val="en-US"/>
              </w:rPr>
              <w:t>IfcBuilding</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217225" w:rsidRDefault="00951011"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x</w:t>
            </w:r>
          </w:p>
        </w:tc>
        <w:tc>
          <w:tcPr>
            <w:tcW w:w="473" w:type="dxa"/>
            <w:tcBorders>
              <w:top w:val="single" w:sz="4" w:space="0" w:color="auto"/>
              <w:left w:val="nil"/>
              <w:bottom w:val="single" w:sz="4" w:space="0" w:color="auto"/>
              <w:right w:val="single" w:sz="4" w:space="0" w:color="auto"/>
            </w:tcBorders>
            <w:vAlign w:val="center"/>
          </w:tcPr>
          <w:p w:rsidR="00951011" w:rsidRPr="00217225" w:rsidRDefault="00951011" w:rsidP="007A15C0">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single" w:sz="4" w:space="0" w:color="auto"/>
              <w:bottom w:val="single" w:sz="4" w:space="0" w:color="auto"/>
              <w:right w:val="single" w:sz="4" w:space="0" w:color="auto"/>
            </w:tcBorders>
            <w:shd w:val="clear" w:color="auto" w:fill="auto"/>
            <w:noWrap/>
            <w:vAlign w:val="center"/>
            <w:hideMark/>
          </w:tcPr>
          <w:p w:rsidR="00951011" w:rsidRPr="00217225" w:rsidRDefault="00951011"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217225" w:rsidRDefault="00951011"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217225" w:rsidRDefault="00951011"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217225" w:rsidRDefault="00951011"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217225" w:rsidRDefault="00951011"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217225" w:rsidRDefault="00951011"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217225" w:rsidRDefault="00951011"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217225" w:rsidRDefault="00951011" w:rsidP="002D2581">
            <w:pPr>
              <w:spacing w:after="0" w:line="240" w:lineRule="auto"/>
              <w:jc w:val="center"/>
              <w:rPr>
                <w:rFonts w:eastAsia="Times New Roman" w:cs="Times New Roman"/>
                <w:color w:val="000000"/>
                <w:lang w:val="en-US"/>
              </w:rPr>
            </w:pP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217225" w:rsidRDefault="00951011"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217225" w:rsidRDefault="00951011"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r>
      <w:tr w:rsidR="00951011" w:rsidRPr="000940F7" w:rsidTr="00951011">
        <w:trPr>
          <w:trHeight w:val="300"/>
        </w:trPr>
        <w:tc>
          <w:tcPr>
            <w:tcW w:w="172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951011" w:rsidRPr="00217225" w:rsidRDefault="00951011" w:rsidP="00217225">
            <w:pPr>
              <w:spacing w:after="0" w:line="240" w:lineRule="auto"/>
              <w:jc w:val="left"/>
              <w:rPr>
                <w:rFonts w:eastAsia="Times New Roman" w:cs="Times New Roman"/>
                <w:color w:val="000000"/>
                <w:lang w:val="en-US"/>
              </w:rPr>
            </w:pPr>
            <w:r w:rsidRPr="00217225">
              <w:rPr>
                <w:rFonts w:eastAsia="Times New Roman" w:cs="Times New Roman"/>
                <w:color w:val="000000"/>
                <w:lang w:val="en-US"/>
              </w:rPr>
              <w:t>IfcSite</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217225" w:rsidRDefault="00951011"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x</w:t>
            </w:r>
          </w:p>
        </w:tc>
        <w:tc>
          <w:tcPr>
            <w:tcW w:w="473" w:type="dxa"/>
            <w:tcBorders>
              <w:top w:val="single" w:sz="4" w:space="0" w:color="auto"/>
              <w:left w:val="nil"/>
              <w:bottom w:val="single" w:sz="4" w:space="0" w:color="auto"/>
              <w:right w:val="single" w:sz="4" w:space="0" w:color="auto"/>
            </w:tcBorders>
            <w:vAlign w:val="center"/>
          </w:tcPr>
          <w:p w:rsidR="00951011" w:rsidRPr="00217225" w:rsidRDefault="00951011" w:rsidP="007A15C0">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single" w:sz="4" w:space="0" w:color="auto"/>
              <w:bottom w:val="single" w:sz="4" w:space="0" w:color="auto"/>
              <w:right w:val="single" w:sz="4" w:space="0" w:color="auto"/>
            </w:tcBorders>
            <w:shd w:val="clear" w:color="auto" w:fill="auto"/>
            <w:noWrap/>
            <w:vAlign w:val="center"/>
            <w:hideMark/>
          </w:tcPr>
          <w:p w:rsidR="00951011" w:rsidRPr="00217225" w:rsidRDefault="00951011"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217225" w:rsidRDefault="00951011"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217225" w:rsidRDefault="00951011"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217225" w:rsidRDefault="00951011"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217225" w:rsidRDefault="00951011"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217225" w:rsidRDefault="00951011"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217225" w:rsidRDefault="00951011"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217225" w:rsidRDefault="00951011" w:rsidP="002D2581">
            <w:pPr>
              <w:spacing w:after="0" w:line="240" w:lineRule="auto"/>
              <w:jc w:val="center"/>
              <w:rPr>
                <w:rFonts w:eastAsia="Times New Roman" w:cs="Times New Roman"/>
                <w:color w:val="000000"/>
                <w:lang w:val="en-US"/>
              </w:rPr>
            </w:pP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217225" w:rsidRDefault="00951011"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217225" w:rsidRDefault="00951011"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r>
      <w:tr w:rsidR="00951011" w:rsidRPr="000940F7" w:rsidTr="00951011">
        <w:trPr>
          <w:trHeight w:val="300"/>
        </w:trPr>
        <w:tc>
          <w:tcPr>
            <w:tcW w:w="172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951011" w:rsidRPr="00217225" w:rsidRDefault="00951011" w:rsidP="00217225">
            <w:pPr>
              <w:spacing w:after="0" w:line="240" w:lineRule="auto"/>
              <w:jc w:val="left"/>
              <w:rPr>
                <w:rFonts w:eastAsia="Times New Roman" w:cs="Times New Roman"/>
                <w:color w:val="000000"/>
                <w:lang w:val="en-US"/>
              </w:rPr>
            </w:pPr>
            <w:r w:rsidRPr="00217225">
              <w:rPr>
                <w:rFonts w:eastAsia="Times New Roman" w:cs="Times New Roman"/>
                <w:color w:val="000000"/>
                <w:lang w:val="en-US"/>
              </w:rPr>
              <w:t>IfcProject</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217225" w:rsidRDefault="00951011"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x</w:t>
            </w:r>
          </w:p>
        </w:tc>
        <w:tc>
          <w:tcPr>
            <w:tcW w:w="473" w:type="dxa"/>
            <w:tcBorders>
              <w:top w:val="single" w:sz="4" w:space="0" w:color="auto"/>
              <w:left w:val="nil"/>
              <w:bottom w:val="single" w:sz="4" w:space="0" w:color="auto"/>
              <w:right w:val="single" w:sz="4" w:space="0" w:color="auto"/>
            </w:tcBorders>
            <w:vAlign w:val="center"/>
          </w:tcPr>
          <w:p w:rsidR="00951011" w:rsidRPr="00217225" w:rsidRDefault="00951011" w:rsidP="007A15C0">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single" w:sz="4" w:space="0" w:color="auto"/>
              <w:bottom w:val="single" w:sz="4" w:space="0" w:color="auto"/>
              <w:right w:val="single" w:sz="4" w:space="0" w:color="auto"/>
            </w:tcBorders>
            <w:shd w:val="clear" w:color="auto" w:fill="auto"/>
            <w:noWrap/>
            <w:vAlign w:val="center"/>
            <w:hideMark/>
          </w:tcPr>
          <w:p w:rsidR="00951011" w:rsidRPr="00217225" w:rsidRDefault="00951011"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217225" w:rsidRDefault="00951011"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217225" w:rsidRDefault="00951011"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217225" w:rsidRDefault="00951011"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217225" w:rsidRDefault="00951011"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217225" w:rsidRDefault="00951011"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217225" w:rsidRDefault="00951011"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217225" w:rsidRDefault="00951011" w:rsidP="002D2581">
            <w:pPr>
              <w:spacing w:after="0" w:line="240" w:lineRule="auto"/>
              <w:jc w:val="center"/>
              <w:rPr>
                <w:rFonts w:eastAsia="Times New Roman" w:cs="Times New Roman"/>
                <w:color w:val="000000"/>
                <w:lang w:val="en-US"/>
              </w:rPr>
            </w:pP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217225" w:rsidRDefault="00951011"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217225" w:rsidRDefault="00951011"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r>
      <w:tr w:rsidR="00951011" w:rsidRPr="000940F7" w:rsidTr="00951011">
        <w:trPr>
          <w:trHeight w:val="300"/>
        </w:trPr>
        <w:tc>
          <w:tcPr>
            <w:tcW w:w="172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951011" w:rsidRPr="00217225" w:rsidRDefault="00951011" w:rsidP="00217225">
            <w:pPr>
              <w:spacing w:after="0" w:line="240" w:lineRule="auto"/>
              <w:jc w:val="left"/>
              <w:rPr>
                <w:rFonts w:eastAsia="Times New Roman" w:cs="Times New Roman"/>
                <w:color w:val="000000"/>
                <w:lang w:val="en-US"/>
              </w:rPr>
            </w:pPr>
            <w:r w:rsidRPr="00217225">
              <w:rPr>
                <w:rFonts w:eastAsia="Times New Roman" w:cs="Times New Roman"/>
                <w:color w:val="000000"/>
                <w:lang w:val="en-US"/>
              </w:rPr>
              <w:t>IfcZone</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217225" w:rsidRDefault="00951011"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x</w:t>
            </w:r>
          </w:p>
        </w:tc>
        <w:tc>
          <w:tcPr>
            <w:tcW w:w="473" w:type="dxa"/>
            <w:tcBorders>
              <w:top w:val="single" w:sz="4" w:space="0" w:color="auto"/>
              <w:left w:val="nil"/>
              <w:bottom w:val="single" w:sz="4" w:space="0" w:color="auto"/>
              <w:right w:val="single" w:sz="4" w:space="0" w:color="auto"/>
            </w:tcBorders>
            <w:vAlign w:val="center"/>
          </w:tcPr>
          <w:p w:rsidR="00951011" w:rsidRPr="00217225" w:rsidRDefault="00951011" w:rsidP="007A15C0">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single" w:sz="4" w:space="0" w:color="auto"/>
              <w:bottom w:val="single" w:sz="4" w:space="0" w:color="auto"/>
              <w:right w:val="single" w:sz="4" w:space="0" w:color="auto"/>
            </w:tcBorders>
            <w:shd w:val="clear" w:color="auto" w:fill="auto"/>
            <w:noWrap/>
            <w:vAlign w:val="center"/>
            <w:hideMark/>
          </w:tcPr>
          <w:p w:rsidR="00951011" w:rsidRPr="00217225" w:rsidRDefault="00951011"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217225" w:rsidRDefault="00951011"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217225" w:rsidRDefault="00951011"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217225" w:rsidRDefault="00951011"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217225" w:rsidRDefault="00951011"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217225" w:rsidRDefault="00951011"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217225" w:rsidRDefault="00951011"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217225" w:rsidRDefault="00951011" w:rsidP="002D2581">
            <w:pPr>
              <w:spacing w:after="0" w:line="240" w:lineRule="auto"/>
              <w:jc w:val="center"/>
              <w:rPr>
                <w:rFonts w:eastAsia="Times New Roman" w:cs="Times New Roman"/>
                <w:color w:val="000000"/>
                <w:lang w:val="en-US"/>
              </w:rPr>
            </w:pP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217225" w:rsidRDefault="00951011"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217225" w:rsidRDefault="00951011"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r>
      <w:tr w:rsidR="00951011" w:rsidRPr="000940F7" w:rsidTr="00951011">
        <w:trPr>
          <w:trHeight w:val="300"/>
        </w:trPr>
        <w:tc>
          <w:tcPr>
            <w:tcW w:w="172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951011" w:rsidRPr="00217225" w:rsidRDefault="00951011" w:rsidP="00217225">
            <w:pPr>
              <w:spacing w:after="0" w:line="240" w:lineRule="auto"/>
              <w:jc w:val="left"/>
              <w:rPr>
                <w:rFonts w:eastAsia="Times New Roman" w:cs="Times New Roman"/>
                <w:color w:val="000000"/>
                <w:lang w:val="en-US"/>
              </w:rPr>
            </w:pPr>
            <w:r w:rsidRPr="00217225">
              <w:rPr>
                <w:rFonts w:eastAsia="Times New Roman" w:cs="Times New Roman"/>
                <w:color w:val="000000"/>
                <w:lang w:val="en-US"/>
              </w:rPr>
              <w:t>IfcSystem</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217225" w:rsidRDefault="00951011"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x</w:t>
            </w:r>
          </w:p>
        </w:tc>
        <w:tc>
          <w:tcPr>
            <w:tcW w:w="473" w:type="dxa"/>
            <w:tcBorders>
              <w:top w:val="single" w:sz="4" w:space="0" w:color="auto"/>
              <w:left w:val="nil"/>
              <w:bottom w:val="single" w:sz="4" w:space="0" w:color="auto"/>
              <w:right w:val="single" w:sz="4" w:space="0" w:color="auto"/>
            </w:tcBorders>
            <w:vAlign w:val="center"/>
          </w:tcPr>
          <w:p w:rsidR="00951011" w:rsidRPr="00217225" w:rsidRDefault="00951011" w:rsidP="007A15C0">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single" w:sz="4" w:space="0" w:color="auto"/>
              <w:bottom w:val="single" w:sz="4" w:space="0" w:color="auto"/>
              <w:right w:val="single" w:sz="4" w:space="0" w:color="auto"/>
            </w:tcBorders>
            <w:shd w:val="clear" w:color="auto" w:fill="auto"/>
            <w:noWrap/>
            <w:vAlign w:val="center"/>
            <w:hideMark/>
          </w:tcPr>
          <w:p w:rsidR="00951011" w:rsidRPr="00217225" w:rsidRDefault="00951011"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217225" w:rsidRDefault="00951011"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217225" w:rsidRDefault="00951011"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217225" w:rsidRDefault="00951011"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217225" w:rsidRDefault="00951011"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217225" w:rsidRDefault="00951011"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217225" w:rsidRDefault="00951011"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217225" w:rsidRDefault="00B71DD9" w:rsidP="00B71DD9">
            <w:pPr>
              <w:spacing w:after="0" w:line="240" w:lineRule="auto"/>
              <w:rPr>
                <w:rFonts w:eastAsia="Times New Roman" w:cs="Times New Roman"/>
                <w:color w:val="000000"/>
                <w:lang w:val="en-US"/>
              </w:rPr>
            </w:pPr>
            <w:r>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217225" w:rsidRDefault="00951011"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217225" w:rsidRDefault="00951011"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r>
      <w:tr w:rsidR="00951011" w:rsidRPr="000940F7" w:rsidTr="00951011">
        <w:trPr>
          <w:trHeight w:val="300"/>
        </w:trPr>
        <w:tc>
          <w:tcPr>
            <w:tcW w:w="172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951011" w:rsidRPr="00217225" w:rsidRDefault="00951011" w:rsidP="00217225">
            <w:pPr>
              <w:spacing w:after="0" w:line="240" w:lineRule="auto"/>
              <w:jc w:val="left"/>
              <w:rPr>
                <w:rFonts w:eastAsia="Times New Roman" w:cs="Times New Roman"/>
                <w:color w:val="000000"/>
                <w:lang w:val="en-US"/>
              </w:rPr>
            </w:pPr>
            <w:r w:rsidRPr="00217225">
              <w:rPr>
                <w:rFonts w:eastAsia="Times New Roman" w:cs="Times New Roman"/>
                <w:color w:val="000000"/>
                <w:lang w:val="en-US"/>
              </w:rPr>
              <w:t>IfcElement</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217225" w:rsidRDefault="00951011"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x</w:t>
            </w:r>
          </w:p>
        </w:tc>
        <w:tc>
          <w:tcPr>
            <w:tcW w:w="473" w:type="dxa"/>
            <w:tcBorders>
              <w:top w:val="single" w:sz="4" w:space="0" w:color="auto"/>
              <w:left w:val="nil"/>
              <w:bottom w:val="single" w:sz="4" w:space="0" w:color="auto"/>
              <w:right w:val="single" w:sz="4" w:space="0" w:color="auto"/>
            </w:tcBorders>
            <w:vAlign w:val="center"/>
          </w:tcPr>
          <w:p w:rsidR="00951011" w:rsidRPr="00217225" w:rsidRDefault="00951011" w:rsidP="007A15C0">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single" w:sz="4" w:space="0" w:color="auto"/>
              <w:bottom w:val="single" w:sz="4" w:space="0" w:color="auto"/>
              <w:right w:val="single" w:sz="4" w:space="0" w:color="auto"/>
            </w:tcBorders>
            <w:shd w:val="clear" w:color="auto" w:fill="auto"/>
            <w:noWrap/>
            <w:vAlign w:val="center"/>
            <w:hideMark/>
          </w:tcPr>
          <w:p w:rsidR="00951011" w:rsidRPr="00217225" w:rsidRDefault="00951011"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217225" w:rsidRDefault="00951011"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217225" w:rsidRDefault="00951011"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217225" w:rsidRDefault="00951011"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217225" w:rsidRDefault="00951011"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217225" w:rsidRDefault="00951011"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217225" w:rsidRDefault="00951011"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217225" w:rsidRDefault="00B71DD9" w:rsidP="00B71DD9">
            <w:pPr>
              <w:spacing w:after="0" w:line="240" w:lineRule="auto"/>
              <w:rPr>
                <w:rFonts w:eastAsia="Times New Roman" w:cs="Times New Roman"/>
                <w:color w:val="000000"/>
                <w:lang w:val="en-US"/>
              </w:rPr>
            </w:pPr>
            <w:r>
              <w:rPr>
                <w:rFonts w:eastAsia="Times New Roman" w:cs="Times New Roman"/>
                <w:color w:val="000000"/>
                <w:lang w:val="en-US"/>
              </w:rPr>
              <w:t xml:space="preserve"> x</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217225" w:rsidRDefault="00951011"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217225" w:rsidRDefault="00951011"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x</w:t>
            </w:r>
          </w:p>
        </w:tc>
      </w:tr>
      <w:tr w:rsidR="00951011" w:rsidRPr="000940F7" w:rsidTr="00951011">
        <w:trPr>
          <w:trHeight w:val="300"/>
        </w:trPr>
        <w:tc>
          <w:tcPr>
            <w:tcW w:w="172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951011" w:rsidRPr="00217225" w:rsidRDefault="00951011" w:rsidP="00217225">
            <w:pPr>
              <w:spacing w:after="0" w:line="240" w:lineRule="auto"/>
              <w:jc w:val="left"/>
              <w:rPr>
                <w:rFonts w:eastAsia="Times New Roman" w:cs="Times New Roman"/>
                <w:color w:val="000000"/>
                <w:lang w:val="en-US"/>
              </w:rPr>
            </w:pPr>
            <w:r w:rsidRPr="00217225">
              <w:rPr>
                <w:rFonts w:eastAsia="Times New Roman" w:cs="Times New Roman"/>
                <w:color w:val="000000"/>
                <w:lang w:val="en-US"/>
              </w:rPr>
              <w:t>ifcElementType</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217225" w:rsidRDefault="00951011"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x</w:t>
            </w:r>
          </w:p>
        </w:tc>
        <w:tc>
          <w:tcPr>
            <w:tcW w:w="473" w:type="dxa"/>
            <w:tcBorders>
              <w:top w:val="single" w:sz="4" w:space="0" w:color="auto"/>
              <w:left w:val="nil"/>
              <w:bottom w:val="single" w:sz="4" w:space="0" w:color="auto"/>
              <w:right w:val="single" w:sz="4" w:space="0" w:color="auto"/>
            </w:tcBorders>
            <w:vAlign w:val="center"/>
          </w:tcPr>
          <w:p w:rsidR="00951011" w:rsidRPr="00217225" w:rsidRDefault="00951011" w:rsidP="007A15C0">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single" w:sz="4" w:space="0" w:color="auto"/>
              <w:bottom w:val="single" w:sz="4" w:space="0" w:color="auto"/>
              <w:right w:val="single" w:sz="4" w:space="0" w:color="auto"/>
            </w:tcBorders>
            <w:shd w:val="clear" w:color="auto" w:fill="auto"/>
            <w:noWrap/>
            <w:vAlign w:val="center"/>
            <w:hideMark/>
          </w:tcPr>
          <w:p w:rsidR="00951011" w:rsidRPr="00217225" w:rsidRDefault="00951011"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217225" w:rsidRDefault="00951011"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217225" w:rsidRDefault="00951011"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217225" w:rsidRDefault="00951011"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217225" w:rsidRDefault="00951011"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217225" w:rsidRDefault="00951011"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217225" w:rsidRDefault="00951011"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217225" w:rsidRDefault="00B71DD9" w:rsidP="002D2581">
            <w:pPr>
              <w:spacing w:after="0" w:line="240" w:lineRule="auto"/>
              <w:jc w:val="center"/>
              <w:rPr>
                <w:rFonts w:eastAsia="Times New Roman" w:cs="Times New Roman"/>
                <w:color w:val="000000"/>
                <w:lang w:val="en-US"/>
              </w:rPr>
            </w:pPr>
            <w:r>
              <w:rPr>
                <w:rFonts w:eastAsia="Times New Roman" w:cs="Times New Roman"/>
                <w:color w:val="000000"/>
                <w:lang w:val="en-US"/>
              </w:rPr>
              <w:t>x</w:t>
            </w:r>
            <w:r w:rsidR="00951011"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217225" w:rsidRDefault="00951011"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217225" w:rsidRDefault="00951011"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r>
      <w:tr w:rsidR="00951011" w:rsidRPr="000940F7" w:rsidTr="00951011">
        <w:trPr>
          <w:trHeight w:val="300"/>
        </w:trPr>
        <w:tc>
          <w:tcPr>
            <w:tcW w:w="172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951011" w:rsidRPr="00217225" w:rsidRDefault="00951011" w:rsidP="00217225">
            <w:pPr>
              <w:spacing w:after="0" w:line="240" w:lineRule="auto"/>
              <w:jc w:val="left"/>
              <w:rPr>
                <w:rFonts w:eastAsia="Times New Roman" w:cs="Times New Roman"/>
                <w:color w:val="000000"/>
                <w:lang w:val="en-US"/>
              </w:rPr>
            </w:pPr>
            <w:r w:rsidRPr="00217225">
              <w:rPr>
                <w:rFonts w:eastAsia="Times New Roman" w:cs="Times New Roman"/>
                <w:color w:val="000000"/>
                <w:lang w:val="en-US"/>
              </w:rPr>
              <w:t>IfcActor</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217225" w:rsidRDefault="00951011"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x</w:t>
            </w:r>
          </w:p>
        </w:tc>
        <w:tc>
          <w:tcPr>
            <w:tcW w:w="473" w:type="dxa"/>
            <w:tcBorders>
              <w:top w:val="single" w:sz="4" w:space="0" w:color="auto"/>
              <w:left w:val="nil"/>
              <w:bottom w:val="single" w:sz="4" w:space="0" w:color="auto"/>
              <w:right w:val="single" w:sz="4" w:space="0" w:color="auto"/>
            </w:tcBorders>
            <w:vAlign w:val="center"/>
          </w:tcPr>
          <w:p w:rsidR="00951011" w:rsidRPr="00217225" w:rsidRDefault="00951011" w:rsidP="007A15C0">
            <w:pPr>
              <w:spacing w:after="0" w:line="240" w:lineRule="auto"/>
              <w:jc w:val="center"/>
              <w:rPr>
                <w:rFonts w:eastAsia="Times New Roman" w:cs="Times New Roman"/>
                <w:color w:val="000000"/>
                <w:lang w:val="en-US"/>
              </w:rPr>
            </w:pPr>
            <w:r w:rsidRPr="00217225">
              <w:rPr>
                <w:rFonts w:eastAsia="Times New Roman" w:cs="Times New Roman"/>
                <w:color w:val="000000"/>
                <w:lang w:val="en-US"/>
              </w:rPr>
              <w:t>x</w:t>
            </w:r>
          </w:p>
        </w:tc>
        <w:tc>
          <w:tcPr>
            <w:tcW w:w="473" w:type="dxa"/>
            <w:tcBorders>
              <w:top w:val="nil"/>
              <w:left w:val="single" w:sz="4" w:space="0" w:color="auto"/>
              <w:bottom w:val="single" w:sz="4" w:space="0" w:color="auto"/>
              <w:right w:val="single" w:sz="4" w:space="0" w:color="auto"/>
            </w:tcBorders>
            <w:shd w:val="clear" w:color="auto" w:fill="auto"/>
            <w:noWrap/>
            <w:vAlign w:val="center"/>
            <w:hideMark/>
          </w:tcPr>
          <w:p w:rsidR="00951011" w:rsidRPr="00217225" w:rsidRDefault="00951011"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x</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217225" w:rsidRDefault="00951011"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217225" w:rsidRDefault="00951011"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217225" w:rsidRDefault="00951011"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217225" w:rsidRDefault="00951011"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217225" w:rsidRDefault="00951011"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217225" w:rsidRDefault="00951011"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217225" w:rsidRDefault="00951011"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217225" w:rsidRDefault="00951011"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c>
          <w:tcPr>
            <w:tcW w:w="473" w:type="dxa"/>
            <w:tcBorders>
              <w:top w:val="nil"/>
              <w:left w:val="nil"/>
              <w:bottom w:val="single" w:sz="4" w:space="0" w:color="auto"/>
              <w:right w:val="single" w:sz="4" w:space="0" w:color="auto"/>
            </w:tcBorders>
            <w:shd w:val="clear" w:color="auto" w:fill="auto"/>
            <w:noWrap/>
            <w:vAlign w:val="center"/>
            <w:hideMark/>
          </w:tcPr>
          <w:p w:rsidR="00951011" w:rsidRPr="00217225" w:rsidRDefault="00951011"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 </w:t>
            </w:r>
          </w:p>
        </w:tc>
      </w:tr>
      <w:tr w:rsidR="00951011" w:rsidRPr="000940F7" w:rsidTr="00951011">
        <w:trPr>
          <w:trHeight w:val="300"/>
        </w:trPr>
        <w:tc>
          <w:tcPr>
            <w:tcW w:w="172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rsidR="00951011" w:rsidRPr="00217225" w:rsidRDefault="00951011" w:rsidP="00217225">
            <w:pPr>
              <w:spacing w:after="0" w:line="240" w:lineRule="auto"/>
              <w:jc w:val="left"/>
              <w:rPr>
                <w:rFonts w:eastAsia="Times New Roman" w:cs="Times New Roman"/>
                <w:color w:val="000000"/>
                <w:lang w:val="en-US"/>
              </w:rPr>
            </w:pPr>
            <w:r w:rsidRPr="00217225">
              <w:rPr>
                <w:rFonts w:eastAsia="Times New Roman" w:cs="Times New Roman"/>
                <w:color w:val="000000"/>
                <w:lang w:val="en-US"/>
              </w:rPr>
              <w:t>IfcConstruction Resource</w:t>
            </w:r>
          </w:p>
        </w:tc>
        <w:tc>
          <w:tcPr>
            <w:tcW w:w="473" w:type="dxa"/>
            <w:tcBorders>
              <w:top w:val="single" w:sz="4" w:space="0" w:color="auto"/>
              <w:left w:val="nil"/>
              <w:bottom w:val="single" w:sz="4" w:space="0" w:color="auto"/>
              <w:right w:val="single" w:sz="4" w:space="0" w:color="auto"/>
            </w:tcBorders>
            <w:shd w:val="clear" w:color="auto" w:fill="auto"/>
            <w:noWrap/>
            <w:vAlign w:val="center"/>
            <w:hideMark/>
          </w:tcPr>
          <w:p w:rsidR="00951011" w:rsidRPr="00217225" w:rsidRDefault="00951011"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x</w:t>
            </w:r>
          </w:p>
        </w:tc>
        <w:tc>
          <w:tcPr>
            <w:tcW w:w="473" w:type="dxa"/>
            <w:tcBorders>
              <w:top w:val="single" w:sz="4" w:space="0" w:color="auto"/>
              <w:left w:val="nil"/>
              <w:bottom w:val="single" w:sz="4" w:space="0" w:color="auto"/>
              <w:right w:val="single" w:sz="4" w:space="0" w:color="auto"/>
            </w:tcBorders>
            <w:vAlign w:val="center"/>
          </w:tcPr>
          <w:p w:rsidR="00951011" w:rsidRPr="00217225" w:rsidRDefault="00951011" w:rsidP="007A15C0">
            <w:pPr>
              <w:spacing w:after="0" w:line="240" w:lineRule="auto"/>
              <w:jc w:val="center"/>
              <w:rPr>
                <w:rFonts w:eastAsia="Times New Roman" w:cs="Times New Roman"/>
                <w:color w:val="000000"/>
                <w:lang w:val="en-US"/>
              </w:rPr>
            </w:pPr>
          </w:p>
        </w:tc>
        <w:tc>
          <w:tcPr>
            <w:tcW w:w="4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51011" w:rsidRPr="00217225" w:rsidRDefault="00951011" w:rsidP="002D2581">
            <w:pPr>
              <w:spacing w:after="0" w:line="240" w:lineRule="auto"/>
              <w:jc w:val="center"/>
              <w:rPr>
                <w:rFonts w:eastAsia="Times New Roman" w:cs="Times New Roman"/>
                <w:color w:val="000000"/>
                <w:lang w:val="en-US"/>
              </w:rPr>
            </w:pPr>
            <w:r w:rsidRPr="00217225">
              <w:rPr>
                <w:rFonts w:eastAsia="Times New Roman" w:cs="Times New Roman"/>
                <w:color w:val="000000"/>
                <w:lang w:val="en-US"/>
              </w:rPr>
              <w:t>X</w:t>
            </w:r>
          </w:p>
        </w:tc>
        <w:tc>
          <w:tcPr>
            <w:tcW w:w="473" w:type="dxa"/>
            <w:tcBorders>
              <w:top w:val="single" w:sz="4" w:space="0" w:color="auto"/>
              <w:left w:val="nil"/>
              <w:bottom w:val="single" w:sz="4" w:space="0" w:color="auto"/>
              <w:right w:val="single" w:sz="4" w:space="0" w:color="auto"/>
            </w:tcBorders>
            <w:shd w:val="clear" w:color="auto" w:fill="auto"/>
            <w:noWrap/>
            <w:vAlign w:val="center"/>
            <w:hideMark/>
          </w:tcPr>
          <w:p w:rsidR="00951011" w:rsidRPr="00217225" w:rsidRDefault="00951011" w:rsidP="002D2581">
            <w:pPr>
              <w:spacing w:after="0" w:line="240" w:lineRule="auto"/>
              <w:jc w:val="center"/>
              <w:rPr>
                <w:rFonts w:eastAsia="Times New Roman" w:cs="Times New Roman"/>
                <w:color w:val="000000"/>
                <w:lang w:val="en-US"/>
              </w:rPr>
            </w:pPr>
          </w:p>
        </w:tc>
        <w:tc>
          <w:tcPr>
            <w:tcW w:w="473" w:type="dxa"/>
            <w:tcBorders>
              <w:top w:val="single" w:sz="4" w:space="0" w:color="auto"/>
              <w:left w:val="nil"/>
              <w:bottom w:val="single" w:sz="4" w:space="0" w:color="auto"/>
              <w:right w:val="single" w:sz="4" w:space="0" w:color="auto"/>
            </w:tcBorders>
            <w:shd w:val="clear" w:color="auto" w:fill="auto"/>
            <w:noWrap/>
            <w:vAlign w:val="center"/>
            <w:hideMark/>
          </w:tcPr>
          <w:p w:rsidR="00951011" w:rsidRPr="00217225" w:rsidRDefault="00951011" w:rsidP="002D2581">
            <w:pPr>
              <w:spacing w:after="0" w:line="240" w:lineRule="auto"/>
              <w:jc w:val="center"/>
              <w:rPr>
                <w:rFonts w:eastAsia="Times New Roman" w:cs="Times New Roman"/>
                <w:color w:val="000000"/>
                <w:lang w:val="en-US"/>
              </w:rPr>
            </w:pPr>
          </w:p>
        </w:tc>
        <w:tc>
          <w:tcPr>
            <w:tcW w:w="473" w:type="dxa"/>
            <w:tcBorders>
              <w:top w:val="single" w:sz="4" w:space="0" w:color="auto"/>
              <w:left w:val="nil"/>
              <w:bottom w:val="single" w:sz="4" w:space="0" w:color="auto"/>
              <w:right w:val="single" w:sz="4" w:space="0" w:color="auto"/>
            </w:tcBorders>
            <w:shd w:val="clear" w:color="auto" w:fill="auto"/>
            <w:noWrap/>
            <w:vAlign w:val="center"/>
            <w:hideMark/>
          </w:tcPr>
          <w:p w:rsidR="00951011" w:rsidRPr="00217225" w:rsidRDefault="00951011" w:rsidP="002D2581">
            <w:pPr>
              <w:spacing w:after="0" w:line="240" w:lineRule="auto"/>
              <w:jc w:val="center"/>
              <w:rPr>
                <w:rFonts w:eastAsia="Times New Roman" w:cs="Times New Roman"/>
                <w:color w:val="000000"/>
                <w:lang w:val="en-US"/>
              </w:rPr>
            </w:pPr>
          </w:p>
        </w:tc>
        <w:tc>
          <w:tcPr>
            <w:tcW w:w="473" w:type="dxa"/>
            <w:tcBorders>
              <w:top w:val="single" w:sz="4" w:space="0" w:color="auto"/>
              <w:left w:val="nil"/>
              <w:bottom w:val="single" w:sz="4" w:space="0" w:color="auto"/>
              <w:right w:val="single" w:sz="4" w:space="0" w:color="auto"/>
            </w:tcBorders>
            <w:shd w:val="clear" w:color="auto" w:fill="auto"/>
            <w:noWrap/>
            <w:vAlign w:val="center"/>
            <w:hideMark/>
          </w:tcPr>
          <w:p w:rsidR="00951011" w:rsidRPr="00217225" w:rsidRDefault="00951011" w:rsidP="002D2581">
            <w:pPr>
              <w:spacing w:after="0" w:line="240" w:lineRule="auto"/>
              <w:jc w:val="center"/>
              <w:rPr>
                <w:rFonts w:eastAsia="Times New Roman" w:cs="Times New Roman"/>
                <w:color w:val="000000"/>
                <w:lang w:val="en-US"/>
              </w:rPr>
            </w:pPr>
          </w:p>
        </w:tc>
        <w:tc>
          <w:tcPr>
            <w:tcW w:w="473" w:type="dxa"/>
            <w:tcBorders>
              <w:top w:val="single" w:sz="4" w:space="0" w:color="auto"/>
              <w:left w:val="nil"/>
              <w:bottom w:val="single" w:sz="4" w:space="0" w:color="auto"/>
              <w:right w:val="single" w:sz="4" w:space="0" w:color="auto"/>
            </w:tcBorders>
            <w:shd w:val="clear" w:color="auto" w:fill="auto"/>
            <w:noWrap/>
            <w:vAlign w:val="center"/>
            <w:hideMark/>
          </w:tcPr>
          <w:p w:rsidR="00951011" w:rsidRPr="00217225" w:rsidRDefault="00951011" w:rsidP="002D2581">
            <w:pPr>
              <w:spacing w:after="0" w:line="240" w:lineRule="auto"/>
              <w:jc w:val="center"/>
              <w:rPr>
                <w:rFonts w:eastAsia="Times New Roman" w:cs="Times New Roman"/>
                <w:color w:val="000000"/>
                <w:lang w:val="en-US"/>
              </w:rPr>
            </w:pPr>
          </w:p>
        </w:tc>
        <w:tc>
          <w:tcPr>
            <w:tcW w:w="473" w:type="dxa"/>
            <w:tcBorders>
              <w:top w:val="single" w:sz="4" w:space="0" w:color="auto"/>
              <w:left w:val="nil"/>
              <w:bottom w:val="single" w:sz="4" w:space="0" w:color="auto"/>
              <w:right w:val="single" w:sz="4" w:space="0" w:color="auto"/>
            </w:tcBorders>
            <w:shd w:val="clear" w:color="auto" w:fill="auto"/>
            <w:noWrap/>
            <w:vAlign w:val="center"/>
            <w:hideMark/>
          </w:tcPr>
          <w:p w:rsidR="00951011" w:rsidRPr="00217225" w:rsidRDefault="00951011" w:rsidP="002D2581">
            <w:pPr>
              <w:spacing w:after="0" w:line="240" w:lineRule="auto"/>
              <w:jc w:val="center"/>
              <w:rPr>
                <w:rFonts w:eastAsia="Times New Roman" w:cs="Times New Roman"/>
                <w:color w:val="000000"/>
                <w:lang w:val="en-US"/>
              </w:rPr>
            </w:pPr>
          </w:p>
        </w:tc>
        <w:tc>
          <w:tcPr>
            <w:tcW w:w="473" w:type="dxa"/>
            <w:tcBorders>
              <w:top w:val="single" w:sz="4" w:space="0" w:color="auto"/>
              <w:left w:val="nil"/>
              <w:bottom w:val="single" w:sz="4" w:space="0" w:color="auto"/>
              <w:right w:val="single" w:sz="4" w:space="0" w:color="auto"/>
            </w:tcBorders>
            <w:shd w:val="clear" w:color="auto" w:fill="auto"/>
            <w:noWrap/>
            <w:vAlign w:val="center"/>
            <w:hideMark/>
          </w:tcPr>
          <w:p w:rsidR="00951011" w:rsidRPr="00217225" w:rsidRDefault="00951011" w:rsidP="002D2581">
            <w:pPr>
              <w:spacing w:after="0" w:line="240" w:lineRule="auto"/>
              <w:jc w:val="center"/>
              <w:rPr>
                <w:rFonts w:eastAsia="Times New Roman" w:cs="Times New Roman"/>
                <w:color w:val="000000"/>
                <w:lang w:val="en-US"/>
              </w:rPr>
            </w:pPr>
          </w:p>
        </w:tc>
        <w:tc>
          <w:tcPr>
            <w:tcW w:w="473" w:type="dxa"/>
            <w:tcBorders>
              <w:top w:val="single" w:sz="4" w:space="0" w:color="auto"/>
              <w:left w:val="nil"/>
              <w:bottom w:val="single" w:sz="4" w:space="0" w:color="auto"/>
              <w:right w:val="single" w:sz="4" w:space="0" w:color="auto"/>
            </w:tcBorders>
            <w:shd w:val="clear" w:color="auto" w:fill="auto"/>
            <w:noWrap/>
            <w:vAlign w:val="center"/>
            <w:hideMark/>
          </w:tcPr>
          <w:p w:rsidR="00951011" w:rsidRPr="00217225" w:rsidRDefault="00951011" w:rsidP="002D2581">
            <w:pPr>
              <w:spacing w:after="0" w:line="240" w:lineRule="auto"/>
              <w:jc w:val="center"/>
              <w:rPr>
                <w:rFonts w:eastAsia="Times New Roman" w:cs="Times New Roman"/>
                <w:color w:val="000000"/>
                <w:lang w:val="en-US"/>
              </w:rPr>
            </w:pPr>
          </w:p>
        </w:tc>
        <w:tc>
          <w:tcPr>
            <w:tcW w:w="473" w:type="dxa"/>
            <w:tcBorders>
              <w:top w:val="single" w:sz="4" w:space="0" w:color="auto"/>
              <w:left w:val="nil"/>
              <w:bottom w:val="single" w:sz="4" w:space="0" w:color="auto"/>
              <w:right w:val="single" w:sz="4" w:space="0" w:color="auto"/>
            </w:tcBorders>
            <w:shd w:val="clear" w:color="auto" w:fill="auto"/>
            <w:noWrap/>
            <w:vAlign w:val="center"/>
            <w:hideMark/>
          </w:tcPr>
          <w:p w:rsidR="00951011" w:rsidRPr="00217225" w:rsidRDefault="00951011" w:rsidP="002D2581">
            <w:pPr>
              <w:spacing w:after="0" w:line="240" w:lineRule="auto"/>
              <w:jc w:val="center"/>
              <w:rPr>
                <w:rFonts w:eastAsia="Times New Roman" w:cs="Times New Roman"/>
                <w:color w:val="000000"/>
                <w:lang w:val="en-US"/>
              </w:rPr>
            </w:pPr>
          </w:p>
        </w:tc>
      </w:tr>
    </w:tbl>
    <w:p w:rsidR="00951011" w:rsidRDefault="00951011" w:rsidP="007F659A">
      <w:pPr>
        <w:tabs>
          <w:tab w:val="left" w:pos="6525"/>
        </w:tabs>
        <w:spacing w:after="0" w:line="240" w:lineRule="auto"/>
        <w:rPr>
          <w:color w:val="000000" w:themeColor="text1"/>
        </w:rPr>
      </w:pPr>
    </w:p>
    <w:p w:rsidR="00D705E5" w:rsidRDefault="00D705E5">
      <w:pPr>
        <w:spacing w:after="200" w:line="276" w:lineRule="auto"/>
        <w:jc w:val="left"/>
        <w:rPr>
          <w:color w:val="000000" w:themeColor="text1"/>
        </w:rPr>
      </w:pPr>
      <w:r>
        <w:rPr>
          <w:color w:val="000000" w:themeColor="text1"/>
        </w:rPr>
        <w:br w:type="page"/>
      </w:r>
    </w:p>
    <w:p w:rsidR="00F34665" w:rsidRDefault="006054CC" w:rsidP="007F659A">
      <w:pPr>
        <w:tabs>
          <w:tab w:val="left" w:pos="6525"/>
        </w:tabs>
        <w:spacing w:after="0" w:line="240" w:lineRule="auto"/>
        <w:rPr>
          <w:color w:val="000000" w:themeColor="text1"/>
        </w:rPr>
      </w:pPr>
      <w:r w:rsidRPr="006054CC">
        <w:rPr>
          <w:color w:val="000000" w:themeColor="text1"/>
        </w:rPr>
        <w:lastRenderedPageBreak/>
        <w:t xml:space="preserve">In addition to </w:t>
      </w:r>
      <w:r w:rsidR="00951011">
        <w:rPr>
          <w:color w:val="000000" w:themeColor="text1"/>
        </w:rPr>
        <w:t xml:space="preserve">these </w:t>
      </w:r>
      <w:r w:rsidRPr="006054CC">
        <w:rPr>
          <w:color w:val="000000" w:themeColor="text1"/>
        </w:rPr>
        <w:t>business rules</w:t>
      </w:r>
      <w:r w:rsidR="00951011">
        <w:rPr>
          <w:color w:val="000000" w:themeColor="text1"/>
        </w:rPr>
        <w:t xml:space="preserve"> the </w:t>
      </w:r>
      <w:r w:rsidRPr="006054CC">
        <w:rPr>
          <w:color w:val="000000" w:themeColor="text1"/>
        </w:rPr>
        <w:t xml:space="preserve">following expected set of </w:t>
      </w:r>
      <w:r w:rsidR="00761617" w:rsidRPr="006054CC">
        <w:rPr>
          <w:color w:val="000000" w:themeColor="text1"/>
        </w:rPr>
        <w:t>categorization is</w:t>
      </w:r>
      <w:r w:rsidRPr="006054CC">
        <w:rPr>
          <w:color w:val="000000" w:themeColor="text1"/>
        </w:rPr>
        <w:t xml:space="preserve"> expected to be provided on COBie data files. For COBie data extracted from IFC models COBie transformation rules, defined in Annexes to these documents provide the default settings.  </w:t>
      </w:r>
      <w:r>
        <w:rPr>
          <w:color w:val="000000" w:themeColor="text1"/>
        </w:rPr>
        <w:t xml:space="preserve">While some classifications have been developed based on IFC type enumerations, these classifications represent the general practice within the United States.  As such these are provided for information only only as specific regions, owners, and contracts may require alternative values for such information. </w:t>
      </w:r>
      <w:r w:rsidR="003D66C4">
        <w:rPr>
          <w:color w:val="000000" w:themeColor="text1"/>
        </w:rPr>
        <w:t xml:space="preserve"> The listing below is presented in a format that corresponds to the order in which these fields are encountered within the COBie Spreadsheet version.</w:t>
      </w:r>
    </w:p>
    <w:p w:rsidR="006054CC" w:rsidRPr="006054CC" w:rsidRDefault="006054CC" w:rsidP="007F659A">
      <w:pPr>
        <w:tabs>
          <w:tab w:val="left" w:pos="6525"/>
        </w:tabs>
        <w:spacing w:after="0" w:line="240" w:lineRule="auto"/>
      </w:pPr>
    </w:p>
    <w:p w:rsidR="00761617" w:rsidRPr="003D66C4" w:rsidRDefault="00761617" w:rsidP="003D66C4">
      <w:pPr>
        <w:spacing w:after="0" w:line="240" w:lineRule="auto"/>
        <w:rPr>
          <w:bCs/>
        </w:rPr>
      </w:pPr>
      <w:r w:rsidRPr="003D66C4">
        <w:rPr>
          <w:b/>
          <w:bCs/>
        </w:rPr>
        <w:t>Contact.Category</w:t>
      </w:r>
      <w:r w:rsidRPr="003D66C4">
        <w:rPr>
          <w:bCs/>
        </w:rPr>
        <w:t xml:space="preserve"> –If allowable values are not specified by contract, the default value for this information is the current OmniClass Table 34.</w:t>
      </w:r>
    </w:p>
    <w:p w:rsidR="00761617" w:rsidRPr="00761617" w:rsidRDefault="00761617" w:rsidP="00761617">
      <w:pPr>
        <w:pStyle w:val="ListParagraph"/>
        <w:spacing w:after="0" w:line="240" w:lineRule="auto"/>
        <w:rPr>
          <w:bCs/>
        </w:rPr>
      </w:pPr>
    </w:p>
    <w:p w:rsidR="00761617" w:rsidRPr="003D66C4" w:rsidRDefault="00761617" w:rsidP="003D66C4">
      <w:pPr>
        <w:spacing w:after="0" w:line="240" w:lineRule="auto"/>
        <w:rPr>
          <w:bCs/>
        </w:rPr>
      </w:pPr>
      <w:r w:rsidRPr="003D66C4">
        <w:rPr>
          <w:b/>
          <w:bCs/>
        </w:rPr>
        <w:t>Facility.Category</w:t>
      </w:r>
      <w:r w:rsidRPr="003D66C4">
        <w:rPr>
          <w:bCs/>
        </w:rPr>
        <w:t xml:space="preserve"> –If allowable values are not specified by contract, the default value for this information is the current OmniClass Table 11.</w:t>
      </w:r>
    </w:p>
    <w:p w:rsidR="003D66C4" w:rsidRDefault="003D66C4" w:rsidP="003D66C4">
      <w:pPr>
        <w:spacing w:after="0" w:line="240" w:lineRule="auto"/>
        <w:rPr>
          <w:bCs/>
        </w:rPr>
      </w:pPr>
    </w:p>
    <w:p w:rsidR="00761617" w:rsidRPr="003D66C4" w:rsidRDefault="00761617" w:rsidP="003D66C4">
      <w:pPr>
        <w:spacing w:after="0" w:line="240" w:lineRule="auto"/>
        <w:rPr>
          <w:bCs/>
        </w:rPr>
      </w:pPr>
      <w:r w:rsidRPr="003D66C4">
        <w:rPr>
          <w:b/>
          <w:bCs/>
        </w:rPr>
        <w:t>Floor.Category</w:t>
      </w:r>
      <w:r w:rsidRPr="003D66C4">
        <w:rPr>
          <w:bCs/>
        </w:rPr>
        <w:t xml:space="preserve"> –If allowable values are not specified by contract, the default values are: “Floor”, “Roof”, and “Site”.</w:t>
      </w:r>
    </w:p>
    <w:p w:rsidR="00761617" w:rsidRPr="00761617" w:rsidRDefault="00761617" w:rsidP="00761617">
      <w:pPr>
        <w:pStyle w:val="ListParagraph"/>
        <w:spacing w:after="0" w:line="240" w:lineRule="auto"/>
        <w:rPr>
          <w:bCs/>
        </w:rPr>
      </w:pPr>
    </w:p>
    <w:p w:rsidR="00761617" w:rsidRPr="003D66C4" w:rsidRDefault="00761617" w:rsidP="003D66C4">
      <w:pPr>
        <w:spacing w:after="0" w:line="240" w:lineRule="auto"/>
        <w:rPr>
          <w:bCs/>
        </w:rPr>
      </w:pPr>
      <w:r w:rsidRPr="003D66C4">
        <w:rPr>
          <w:b/>
          <w:bCs/>
        </w:rPr>
        <w:t xml:space="preserve">Space.Category </w:t>
      </w:r>
      <w:r w:rsidRPr="003D66C4">
        <w:rPr>
          <w:bCs/>
        </w:rPr>
        <w:t>–If allowable values are not specified by contract, the default value for this information is the current OmniClass Table 13.</w:t>
      </w:r>
    </w:p>
    <w:p w:rsidR="00761617" w:rsidRPr="00761617" w:rsidRDefault="00761617" w:rsidP="00761617">
      <w:pPr>
        <w:pStyle w:val="ListParagraph"/>
        <w:tabs>
          <w:tab w:val="left" w:pos="360"/>
        </w:tabs>
        <w:spacing w:after="0"/>
        <w:rPr>
          <w:bCs/>
        </w:rPr>
      </w:pPr>
    </w:p>
    <w:p w:rsidR="00761617" w:rsidRPr="003D66C4" w:rsidRDefault="00761617" w:rsidP="003D66C4">
      <w:pPr>
        <w:tabs>
          <w:tab w:val="left" w:pos="360"/>
        </w:tabs>
        <w:spacing w:after="0"/>
        <w:rPr>
          <w:bCs/>
        </w:rPr>
      </w:pPr>
      <w:r w:rsidRPr="003D66C4">
        <w:rPr>
          <w:b/>
          <w:bCs/>
        </w:rPr>
        <w:t>Zone.Category</w:t>
      </w:r>
      <w:r w:rsidRPr="003D66C4">
        <w:rPr>
          <w:bCs/>
        </w:rPr>
        <w:t xml:space="preserve"> –If allowable values are not specified by contract, the default values are: “Circulation Zone”, “Lighting Zone”, “Fire Alarm Zone”, “Historical Preservation Zone”, “Occupancy Zone”, and “Ventilation Zone”.  </w:t>
      </w:r>
    </w:p>
    <w:p w:rsidR="00761617" w:rsidRPr="00761617" w:rsidRDefault="00761617" w:rsidP="00761617">
      <w:pPr>
        <w:pStyle w:val="ListParagraph"/>
        <w:tabs>
          <w:tab w:val="left" w:pos="360"/>
        </w:tabs>
        <w:spacing w:after="0"/>
        <w:rPr>
          <w:bCs/>
        </w:rPr>
      </w:pPr>
    </w:p>
    <w:p w:rsidR="00761617" w:rsidRPr="003D66C4" w:rsidRDefault="00761617" w:rsidP="003D66C4">
      <w:pPr>
        <w:tabs>
          <w:tab w:val="left" w:pos="360"/>
        </w:tabs>
        <w:spacing w:after="0"/>
        <w:rPr>
          <w:bCs/>
        </w:rPr>
      </w:pPr>
      <w:r w:rsidRPr="003D66C4">
        <w:rPr>
          <w:b/>
          <w:bCs/>
        </w:rPr>
        <w:t>Type.Category</w:t>
      </w:r>
      <w:r w:rsidR="003D66C4">
        <w:rPr>
          <w:b/>
          <w:bCs/>
        </w:rPr>
        <w:t xml:space="preserve"> </w:t>
      </w:r>
      <w:r w:rsidRPr="003D66C4">
        <w:rPr>
          <w:bCs/>
        </w:rPr>
        <w:t>- If allowable values are not specified by contract, the default value for this information is the current OmniClass Table 23.</w:t>
      </w:r>
    </w:p>
    <w:p w:rsidR="00761617" w:rsidRPr="00761617" w:rsidRDefault="00761617" w:rsidP="00761617">
      <w:pPr>
        <w:pStyle w:val="ListParagraph"/>
        <w:tabs>
          <w:tab w:val="left" w:pos="360"/>
        </w:tabs>
        <w:spacing w:after="0"/>
        <w:rPr>
          <w:bCs/>
        </w:rPr>
      </w:pPr>
    </w:p>
    <w:p w:rsidR="00761617" w:rsidRPr="003D66C4" w:rsidRDefault="00761617" w:rsidP="003D66C4">
      <w:pPr>
        <w:tabs>
          <w:tab w:val="left" w:pos="360"/>
        </w:tabs>
        <w:spacing w:after="0"/>
        <w:rPr>
          <w:bCs/>
        </w:rPr>
      </w:pPr>
      <w:r w:rsidRPr="003D66C4">
        <w:rPr>
          <w:b/>
          <w:bCs/>
        </w:rPr>
        <w:t>Type.AssetType</w:t>
      </w:r>
      <w:r w:rsidRPr="003D66C4">
        <w:rPr>
          <w:bCs/>
        </w:rPr>
        <w:t xml:space="preserve"> - If allowable values are not specified by contract, the default values are: “Fixed” and “Movable”.  </w:t>
      </w:r>
    </w:p>
    <w:p w:rsidR="00761617" w:rsidRPr="00761617" w:rsidRDefault="00761617" w:rsidP="00761617">
      <w:pPr>
        <w:pStyle w:val="ListParagraph"/>
        <w:tabs>
          <w:tab w:val="left" w:pos="360"/>
        </w:tabs>
        <w:spacing w:after="0"/>
        <w:rPr>
          <w:bCs/>
        </w:rPr>
      </w:pPr>
    </w:p>
    <w:p w:rsidR="00761617" w:rsidRPr="003D66C4" w:rsidRDefault="00761617" w:rsidP="003D66C4">
      <w:pPr>
        <w:tabs>
          <w:tab w:val="left" w:pos="360"/>
        </w:tabs>
        <w:spacing w:after="0"/>
        <w:rPr>
          <w:bCs/>
        </w:rPr>
      </w:pPr>
      <w:r w:rsidRPr="003D66C4">
        <w:rPr>
          <w:b/>
          <w:bCs/>
        </w:rPr>
        <w:t>Type.WarrantyDurationUnit</w:t>
      </w:r>
      <w:r w:rsidRPr="003D66C4">
        <w:rPr>
          <w:bCs/>
        </w:rPr>
        <w:t xml:space="preserve"> –If allowable values are not specified by contract, the default values are: “month” and “year”.  </w:t>
      </w:r>
    </w:p>
    <w:p w:rsidR="00761617" w:rsidRPr="00761617" w:rsidRDefault="00761617" w:rsidP="00761617">
      <w:pPr>
        <w:pStyle w:val="ListParagraph"/>
        <w:tabs>
          <w:tab w:val="left" w:pos="360"/>
        </w:tabs>
        <w:spacing w:after="0"/>
        <w:rPr>
          <w:bCs/>
        </w:rPr>
      </w:pPr>
    </w:p>
    <w:p w:rsidR="00761617" w:rsidRPr="003D66C4" w:rsidRDefault="00761617" w:rsidP="003D66C4">
      <w:pPr>
        <w:tabs>
          <w:tab w:val="left" w:pos="360"/>
        </w:tabs>
        <w:spacing w:after="0"/>
        <w:rPr>
          <w:bCs/>
        </w:rPr>
      </w:pPr>
      <w:r w:rsidRPr="003D66C4">
        <w:rPr>
          <w:b/>
          <w:bCs/>
        </w:rPr>
        <w:t>Type.DurationUnit</w:t>
      </w:r>
      <w:r w:rsidRPr="003D66C4">
        <w:rPr>
          <w:bCs/>
        </w:rPr>
        <w:t xml:space="preserve"> - If allowable values are not specified by contract, the default values are: “month” and “year”.  </w:t>
      </w:r>
    </w:p>
    <w:p w:rsidR="00761617" w:rsidRPr="00761617" w:rsidRDefault="00761617" w:rsidP="00761617">
      <w:pPr>
        <w:pStyle w:val="ListParagraph"/>
        <w:tabs>
          <w:tab w:val="left" w:pos="360"/>
        </w:tabs>
        <w:spacing w:after="0"/>
        <w:rPr>
          <w:bCs/>
        </w:rPr>
      </w:pPr>
    </w:p>
    <w:p w:rsidR="00761617" w:rsidRPr="003D66C4" w:rsidRDefault="00761617" w:rsidP="003D66C4">
      <w:pPr>
        <w:tabs>
          <w:tab w:val="left" w:pos="360"/>
        </w:tabs>
        <w:spacing w:after="0"/>
        <w:rPr>
          <w:bCs/>
        </w:rPr>
      </w:pPr>
      <w:r w:rsidRPr="003D66C4">
        <w:rPr>
          <w:b/>
          <w:bCs/>
        </w:rPr>
        <w:t>System.Category</w:t>
      </w:r>
      <w:r w:rsidRPr="003D66C4">
        <w:rPr>
          <w:bCs/>
        </w:rPr>
        <w:t xml:space="preserve"> - If allowable values are not specified by contract, the default value for this information is the current OmniClass Table 21.</w:t>
      </w:r>
    </w:p>
    <w:p w:rsidR="00761617" w:rsidRPr="00761617" w:rsidRDefault="00761617" w:rsidP="00761617">
      <w:pPr>
        <w:pStyle w:val="ListParagraph"/>
        <w:tabs>
          <w:tab w:val="left" w:pos="360"/>
        </w:tabs>
        <w:spacing w:after="0"/>
        <w:rPr>
          <w:bCs/>
        </w:rPr>
      </w:pPr>
    </w:p>
    <w:p w:rsidR="00761617" w:rsidRPr="003D66C4" w:rsidRDefault="00761617" w:rsidP="003D66C4">
      <w:pPr>
        <w:tabs>
          <w:tab w:val="left" w:pos="360"/>
        </w:tabs>
        <w:spacing w:after="0"/>
        <w:rPr>
          <w:bCs/>
        </w:rPr>
      </w:pPr>
      <w:r w:rsidRPr="003D66C4">
        <w:rPr>
          <w:b/>
          <w:bCs/>
        </w:rPr>
        <w:t>Assembly.AssemblyType</w:t>
      </w:r>
      <w:r w:rsidRPr="003D66C4">
        <w:rPr>
          <w:bCs/>
        </w:rPr>
        <w:t xml:space="preserve"> –If allowable values are not specified by contract, the default values are: “Fixed”, “Optional”, “Included”, “Excluded”, “Layer”, “Patch”, and “Mix”.</w:t>
      </w:r>
    </w:p>
    <w:p w:rsidR="00761617" w:rsidRPr="00761617" w:rsidRDefault="00761617" w:rsidP="00761617">
      <w:pPr>
        <w:pStyle w:val="ListParagraph"/>
        <w:tabs>
          <w:tab w:val="left" w:pos="360"/>
        </w:tabs>
        <w:spacing w:after="0"/>
        <w:rPr>
          <w:bCs/>
        </w:rPr>
      </w:pPr>
    </w:p>
    <w:p w:rsidR="00761617" w:rsidRPr="003D66C4" w:rsidRDefault="00761617" w:rsidP="003D66C4">
      <w:pPr>
        <w:tabs>
          <w:tab w:val="left" w:pos="360"/>
        </w:tabs>
        <w:spacing w:after="0"/>
        <w:rPr>
          <w:bCs/>
        </w:rPr>
      </w:pPr>
      <w:r w:rsidRPr="003D66C4">
        <w:rPr>
          <w:b/>
          <w:bCs/>
        </w:rPr>
        <w:t>Connection.ConnectionType</w:t>
      </w:r>
      <w:r w:rsidRPr="003D66C4">
        <w:rPr>
          <w:bCs/>
        </w:rPr>
        <w:t xml:space="preserve"> – If allowable values are not specified by contract, the default values are: “Control”, “Flow”, “Return”, “Supply”, and “Structural”</w:t>
      </w:r>
      <w:r w:rsidR="00D912A2">
        <w:rPr>
          <w:bCs/>
        </w:rPr>
        <w:t>.</w:t>
      </w:r>
    </w:p>
    <w:p w:rsidR="00761617" w:rsidRPr="00761617" w:rsidRDefault="00761617" w:rsidP="00761617">
      <w:pPr>
        <w:pStyle w:val="ListParagraph"/>
        <w:tabs>
          <w:tab w:val="left" w:pos="360"/>
        </w:tabs>
        <w:spacing w:after="0"/>
        <w:rPr>
          <w:bCs/>
        </w:rPr>
      </w:pPr>
    </w:p>
    <w:p w:rsidR="00761617" w:rsidRPr="003D66C4" w:rsidRDefault="00761617" w:rsidP="003D66C4">
      <w:pPr>
        <w:tabs>
          <w:tab w:val="left" w:pos="360"/>
        </w:tabs>
        <w:spacing w:after="0"/>
        <w:rPr>
          <w:bCs/>
        </w:rPr>
      </w:pPr>
      <w:r w:rsidRPr="003D66C4">
        <w:rPr>
          <w:b/>
          <w:bCs/>
        </w:rPr>
        <w:t>Spare.Category</w:t>
      </w:r>
      <w:r w:rsidRPr="003D66C4">
        <w:rPr>
          <w:bCs/>
        </w:rPr>
        <w:t xml:space="preserve"> – If allowable values are not specified by contract, the default values are: “Part”, “PartSet”, “Lubricant”, “Other”, “Spare”, and “SpareSet”</w:t>
      </w:r>
      <w:r w:rsidR="00D912A2">
        <w:rPr>
          <w:bCs/>
        </w:rPr>
        <w:t>.</w:t>
      </w:r>
    </w:p>
    <w:p w:rsidR="00761617" w:rsidRPr="00761617" w:rsidRDefault="00761617" w:rsidP="00761617">
      <w:pPr>
        <w:pStyle w:val="ListParagraph"/>
        <w:tabs>
          <w:tab w:val="left" w:pos="360"/>
        </w:tabs>
        <w:spacing w:after="0"/>
        <w:rPr>
          <w:bCs/>
        </w:rPr>
      </w:pPr>
    </w:p>
    <w:p w:rsidR="00761617" w:rsidRPr="003D66C4" w:rsidRDefault="00761617" w:rsidP="003D66C4">
      <w:pPr>
        <w:tabs>
          <w:tab w:val="left" w:pos="360"/>
        </w:tabs>
        <w:spacing w:after="0"/>
        <w:rPr>
          <w:bCs/>
        </w:rPr>
      </w:pPr>
      <w:r w:rsidRPr="003D66C4">
        <w:rPr>
          <w:b/>
          <w:bCs/>
        </w:rPr>
        <w:t>Resource.Category</w:t>
      </w:r>
      <w:r w:rsidR="00D912A2">
        <w:rPr>
          <w:bCs/>
        </w:rPr>
        <w:t xml:space="preserve"> -</w:t>
      </w:r>
      <w:r w:rsidRPr="003D66C4">
        <w:rPr>
          <w:bCs/>
        </w:rPr>
        <w:t xml:space="preserve"> If allowable values are not specified by contract, the default values are: “Labor”, “Material”, “Tools”, and “Training”</w:t>
      </w:r>
      <w:r w:rsidR="00D912A2">
        <w:rPr>
          <w:bCs/>
        </w:rPr>
        <w:t>.</w:t>
      </w:r>
    </w:p>
    <w:p w:rsidR="00761617" w:rsidRPr="00761617" w:rsidRDefault="00761617" w:rsidP="00761617">
      <w:pPr>
        <w:pStyle w:val="ListParagraph"/>
        <w:tabs>
          <w:tab w:val="left" w:pos="360"/>
        </w:tabs>
        <w:spacing w:after="0"/>
        <w:rPr>
          <w:bCs/>
        </w:rPr>
      </w:pPr>
    </w:p>
    <w:p w:rsidR="00761617" w:rsidRPr="003D66C4" w:rsidRDefault="00761617" w:rsidP="003D66C4">
      <w:pPr>
        <w:tabs>
          <w:tab w:val="left" w:pos="360"/>
        </w:tabs>
        <w:spacing w:after="0"/>
        <w:rPr>
          <w:bCs/>
        </w:rPr>
      </w:pPr>
      <w:r w:rsidRPr="003D66C4">
        <w:rPr>
          <w:b/>
          <w:bCs/>
        </w:rPr>
        <w:t>Job.Category</w:t>
      </w:r>
      <w:r w:rsidRPr="003D66C4">
        <w:rPr>
          <w:bCs/>
        </w:rPr>
        <w:t xml:space="preserve"> – If allowable values are not specified by contract, the default values are: “Adjustment”, “Calibration”, “Emergency”, “Inspection”, “Operation”, “PM”, “Safety”, “ShutDown”, “StartUp”, “Testing”, </w:t>
      </w:r>
      <w:r w:rsidR="00D912A2">
        <w:rPr>
          <w:bCs/>
        </w:rPr>
        <w:t xml:space="preserve">and </w:t>
      </w:r>
      <w:r w:rsidRPr="003D66C4">
        <w:rPr>
          <w:bCs/>
        </w:rPr>
        <w:t>“Trouble”</w:t>
      </w:r>
    </w:p>
    <w:p w:rsidR="00761617" w:rsidRPr="00761617" w:rsidRDefault="00761617" w:rsidP="00761617">
      <w:pPr>
        <w:pStyle w:val="ListParagraph"/>
        <w:tabs>
          <w:tab w:val="left" w:pos="360"/>
        </w:tabs>
        <w:spacing w:after="0"/>
        <w:rPr>
          <w:bCs/>
        </w:rPr>
      </w:pPr>
    </w:p>
    <w:p w:rsidR="00761617" w:rsidRPr="003D66C4" w:rsidRDefault="00761617" w:rsidP="003D66C4">
      <w:pPr>
        <w:tabs>
          <w:tab w:val="left" w:pos="360"/>
        </w:tabs>
        <w:spacing w:after="0"/>
        <w:rPr>
          <w:bCs/>
        </w:rPr>
      </w:pPr>
      <w:r w:rsidRPr="003D66C4">
        <w:rPr>
          <w:b/>
          <w:bCs/>
        </w:rPr>
        <w:t>Job.Status</w:t>
      </w:r>
      <w:r w:rsidRPr="003D66C4">
        <w:rPr>
          <w:bCs/>
        </w:rPr>
        <w:t xml:space="preserve"> – If allowable values are not specified by contract, the default values are: “Not Yet Started”, “Started”, </w:t>
      </w:r>
      <w:r w:rsidR="00D912A2">
        <w:rPr>
          <w:bCs/>
        </w:rPr>
        <w:t xml:space="preserve">and </w:t>
      </w:r>
      <w:r w:rsidRPr="003D66C4">
        <w:rPr>
          <w:bCs/>
        </w:rPr>
        <w:t>“Completed”</w:t>
      </w:r>
      <w:r w:rsidR="00D912A2">
        <w:rPr>
          <w:bCs/>
        </w:rPr>
        <w:t>.</w:t>
      </w:r>
    </w:p>
    <w:p w:rsidR="00761617" w:rsidRPr="00761617" w:rsidRDefault="00761617" w:rsidP="00761617">
      <w:pPr>
        <w:pStyle w:val="ListParagraph"/>
        <w:tabs>
          <w:tab w:val="left" w:pos="360"/>
        </w:tabs>
        <w:spacing w:after="0"/>
        <w:rPr>
          <w:bCs/>
        </w:rPr>
      </w:pPr>
    </w:p>
    <w:p w:rsidR="00761617" w:rsidRPr="003D66C4" w:rsidRDefault="00761617" w:rsidP="003D66C4">
      <w:pPr>
        <w:tabs>
          <w:tab w:val="left" w:pos="360"/>
        </w:tabs>
        <w:spacing w:after="0"/>
        <w:rPr>
          <w:bCs/>
        </w:rPr>
      </w:pPr>
      <w:r w:rsidRPr="003D66C4">
        <w:rPr>
          <w:b/>
          <w:bCs/>
        </w:rPr>
        <w:t>Impact.ImpactType</w:t>
      </w:r>
      <w:r w:rsidRPr="003D66C4">
        <w:rPr>
          <w:bCs/>
        </w:rPr>
        <w:t xml:space="preserve"> – If allowable values are not specified by contract, the default values are: “Cost”, “ClimateChange”, </w:t>
      </w:r>
      <w:r w:rsidR="003D66C4">
        <w:rPr>
          <w:bCs/>
        </w:rPr>
        <w:t xml:space="preserve">and </w:t>
      </w:r>
      <w:r w:rsidRPr="003D66C4">
        <w:rPr>
          <w:bCs/>
        </w:rPr>
        <w:t>“PrimaryEnergyConsumption”</w:t>
      </w:r>
      <w:r w:rsidR="003D66C4">
        <w:rPr>
          <w:bCs/>
        </w:rPr>
        <w:t>.</w:t>
      </w:r>
    </w:p>
    <w:p w:rsidR="00761617" w:rsidRPr="00761617" w:rsidRDefault="00761617" w:rsidP="00761617">
      <w:pPr>
        <w:pStyle w:val="ListParagraph"/>
        <w:tabs>
          <w:tab w:val="left" w:pos="360"/>
        </w:tabs>
        <w:spacing w:after="0"/>
        <w:rPr>
          <w:bCs/>
        </w:rPr>
      </w:pPr>
    </w:p>
    <w:p w:rsidR="00761617" w:rsidRPr="003D66C4" w:rsidRDefault="00761617" w:rsidP="003D66C4">
      <w:pPr>
        <w:tabs>
          <w:tab w:val="left" w:pos="360"/>
        </w:tabs>
        <w:spacing w:after="0"/>
        <w:rPr>
          <w:bCs/>
        </w:rPr>
      </w:pPr>
      <w:r w:rsidRPr="003D66C4">
        <w:rPr>
          <w:b/>
          <w:bCs/>
        </w:rPr>
        <w:t>Impact.ImpactStage</w:t>
      </w:r>
      <w:r w:rsidRPr="003D66C4">
        <w:rPr>
          <w:bCs/>
        </w:rPr>
        <w:t xml:space="preserve"> – If allowable values are not specified by contract, the default values are: “Production”, “Installation”, “Maintenance”, “Replacement”, “Use”,</w:t>
      </w:r>
      <w:r w:rsidR="00D912A2">
        <w:rPr>
          <w:bCs/>
        </w:rPr>
        <w:t xml:space="preserve"> and</w:t>
      </w:r>
      <w:r w:rsidRPr="003D66C4">
        <w:rPr>
          <w:bCs/>
        </w:rPr>
        <w:t xml:space="preserve"> “Reuse”</w:t>
      </w:r>
      <w:r w:rsidR="00D912A2">
        <w:rPr>
          <w:bCs/>
        </w:rPr>
        <w:t>.</w:t>
      </w:r>
    </w:p>
    <w:p w:rsidR="00761617" w:rsidRPr="00761617" w:rsidRDefault="00761617" w:rsidP="00761617">
      <w:pPr>
        <w:pStyle w:val="ListParagraph"/>
        <w:tabs>
          <w:tab w:val="left" w:pos="360"/>
        </w:tabs>
        <w:spacing w:after="0"/>
        <w:rPr>
          <w:bCs/>
        </w:rPr>
      </w:pPr>
    </w:p>
    <w:p w:rsidR="00761617" w:rsidRPr="003D66C4" w:rsidRDefault="00761617" w:rsidP="003D66C4">
      <w:pPr>
        <w:tabs>
          <w:tab w:val="left" w:pos="360"/>
        </w:tabs>
        <w:spacing w:after="0"/>
        <w:rPr>
          <w:bCs/>
        </w:rPr>
      </w:pPr>
      <w:r w:rsidRPr="003D66C4">
        <w:rPr>
          <w:b/>
          <w:bCs/>
        </w:rPr>
        <w:t>Impact.ImpactStage</w:t>
      </w:r>
      <w:r w:rsidRPr="003D66C4">
        <w:rPr>
          <w:bCs/>
        </w:rPr>
        <w:t xml:space="preserve"> </w:t>
      </w:r>
      <w:r w:rsidR="003D66C4" w:rsidRPr="003D66C4">
        <w:rPr>
          <w:bCs/>
        </w:rPr>
        <w:t>– If</w:t>
      </w:r>
      <w:r w:rsidRPr="003D66C4">
        <w:rPr>
          <w:bCs/>
        </w:rPr>
        <w:t xml:space="preserve"> allowable values are not specified by contract, the default values are: “Production”, “Installation”, “Maintenance”, “Replacement”, “Use”, </w:t>
      </w:r>
      <w:r w:rsidR="00D912A2">
        <w:rPr>
          <w:bCs/>
        </w:rPr>
        <w:t xml:space="preserve">and </w:t>
      </w:r>
      <w:r w:rsidRPr="003D66C4">
        <w:rPr>
          <w:bCs/>
        </w:rPr>
        <w:t>“Reuse”</w:t>
      </w:r>
      <w:r w:rsidR="00D912A2">
        <w:rPr>
          <w:bCs/>
        </w:rPr>
        <w:t>.</w:t>
      </w:r>
    </w:p>
    <w:p w:rsidR="00761617" w:rsidRPr="00761617" w:rsidRDefault="00761617" w:rsidP="00761617">
      <w:pPr>
        <w:pStyle w:val="ListParagraph"/>
        <w:tabs>
          <w:tab w:val="left" w:pos="360"/>
        </w:tabs>
        <w:spacing w:after="0"/>
        <w:rPr>
          <w:bCs/>
        </w:rPr>
      </w:pPr>
    </w:p>
    <w:p w:rsidR="00761617" w:rsidRPr="003D66C4" w:rsidRDefault="00761617" w:rsidP="003D66C4">
      <w:pPr>
        <w:tabs>
          <w:tab w:val="left" w:pos="360"/>
        </w:tabs>
        <w:spacing w:after="0"/>
        <w:rPr>
          <w:bCs/>
        </w:rPr>
      </w:pPr>
      <w:r w:rsidRPr="003D66C4">
        <w:rPr>
          <w:b/>
          <w:bCs/>
        </w:rPr>
        <w:t>Impact.ImpactUnit</w:t>
      </w:r>
      <w:r w:rsidRPr="003D66C4">
        <w:rPr>
          <w:bCs/>
        </w:rPr>
        <w:t xml:space="preserve"> </w:t>
      </w:r>
      <w:r w:rsidR="003D66C4" w:rsidRPr="003D66C4">
        <w:rPr>
          <w:bCs/>
        </w:rPr>
        <w:t>– If</w:t>
      </w:r>
      <w:r w:rsidRPr="003D66C4">
        <w:rPr>
          <w:bCs/>
        </w:rPr>
        <w:t xml:space="preserve"> allowable values are not specified by contract, the default values are: “currency”, “kgCO2e”, “MJ”, “other”, or “n/a”</w:t>
      </w:r>
      <w:r w:rsidR="00D912A2">
        <w:rPr>
          <w:bCs/>
        </w:rPr>
        <w:t>.</w:t>
      </w:r>
    </w:p>
    <w:p w:rsidR="00761617" w:rsidRPr="00761617" w:rsidRDefault="00761617" w:rsidP="00761617">
      <w:pPr>
        <w:pStyle w:val="ListParagraph"/>
        <w:tabs>
          <w:tab w:val="left" w:pos="360"/>
        </w:tabs>
        <w:spacing w:after="0"/>
        <w:rPr>
          <w:bCs/>
        </w:rPr>
      </w:pPr>
    </w:p>
    <w:p w:rsidR="00761617" w:rsidRPr="00D912A2" w:rsidRDefault="00761617" w:rsidP="00D912A2">
      <w:pPr>
        <w:tabs>
          <w:tab w:val="left" w:pos="360"/>
        </w:tabs>
        <w:spacing w:after="0"/>
        <w:rPr>
          <w:bCs/>
        </w:rPr>
      </w:pPr>
      <w:r w:rsidRPr="00D912A2">
        <w:rPr>
          <w:b/>
          <w:bCs/>
        </w:rPr>
        <w:t>Document.Category</w:t>
      </w:r>
      <w:r w:rsidRPr="00D912A2">
        <w:rPr>
          <w:bCs/>
        </w:rPr>
        <w:t xml:space="preserve"> – If allowable values are not specified by contract, the default values are: “Preconstruction Submittals”, “Shop Drawings”, “Product Data”, “Samples”, “Design Data”, “Test Reports”, “Certificates”, “Manufacturer Instructions”, “Manufacturer Field Reports”, “Operation and Maintenance”, “Closeout Submittals”, “Contract Drawings”, “Design Review Comment”, “Specifications”, “Request for Information”, “Client Requirements”, “Contract Specifications”, “Contract Drawings”, “Requests for Information”, “Contract Modifications”, </w:t>
      </w:r>
      <w:r w:rsidR="00D912A2">
        <w:rPr>
          <w:bCs/>
        </w:rPr>
        <w:t xml:space="preserve">and  </w:t>
      </w:r>
      <w:r w:rsidRPr="00D912A2">
        <w:rPr>
          <w:bCs/>
        </w:rPr>
        <w:t>“Punch List Items”</w:t>
      </w:r>
      <w:r w:rsidR="00D912A2">
        <w:rPr>
          <w:bCs/>
        </w:rPr>
        <w:t>.</w:t>
      </w:r>
    </w:p>
    <w:p w:rsidR="00761617" w:rsidRPr="00761617" w:rsidRDefault="00761617" w:rsidP="00761617">
      <w:pPr>
        <w:pStyle w:val="ListParagraph"/>
        <w:tabs>
          <w:tab w:val="left" w:pos="360"/>
        </w:tabs>
        <w:spacing w:after="0"/>
        <w:rPr>
          <w:bCs/>
        </w:rPr>
      </w:pPr>
    </w:p>
    <w:p w:rsidR="00761617" w:rsidRPr="00D912A2" w:rsidRDefault="00761617" w:rsidP="00D912A2">
      <w:pPr>
        <w:tabs>
          <w:tab w:val="left" w:pos="360"/>
        </w:tabs>
        <w:spacing w:after="0"/>
        <w:rPr>
          <w:bCs/>
        </w:rPr>
      </w:pPr>
      <w:r w:rsidRPr="00D912A2">
        <w:rPr>
          <w:b/>
          <w:bCs/>
        </w:rPr>
        <w:t>Document.ApprovalBy</w:t>
      </w:r>
      <w:r w:rsidRPr="00D912A2">
        <w:rPr>
          <w:bCs/>
        </w:rPr>
        <w:t xml:space="preserve"> –If allowable values are not specified by contract, the default values are: “Owner Approval”, “Contractor Certified”, </w:t>
      </w:r>
      <w:r w:rsidR="00D912A2">
        <w:rPr>
          <w:bCs/>
        </w:rPr>
        <w:t xml:space="preserve">and </w:t>
      </w:r>
      <w:r w:rsidRPr="00D912A2">
        <w:rPr>
          <w:bCs/>
        </w:rPr>
        <w:t>“Information Only”</w:t>
      </w:r>
      <w:r w:rsidR="00D912A2">
        <w:rPr>
          <w:bCs/>
        </w:rPr>
        <w:t>.</w:t>
      </w:r>
    </w:p>
    <w:p w:rsidR="00761617" w:rsidRPr="00761617" w:rsidRDefault="00761617" w:rsidP="00761617">
      <w:pPr>
        <w:pStyle w:val="ListParagraph"/>
        <w:tabs>
          <w:tab w:val="left" w:pos="360"/>
        </w:tabs>
        <w:spacing w:after="0"/>
        <w:rPr>
          <w:bCs/>
        </w:rPr>
      </w:pPr>
    </w:p>
    <w:p w:rsidR="00761617" w:rsidRPr="00D912A2" w:rsidRDefault="00761617" w:rsidP="00D912A2">
      <w:pPr>
        <w:tabs>
          <w:tab w:val="left" w:pos="360"/>
        </w:tabs>
        <w:spacing w:after="0"/>
        <w:rPr>
          <w:bCs/>
        </w:rPr>
      </w:pPr>
      <w:r w:rsidRPr="00D912A2">
        <w:rPr>
          <w:b/>
          <w:bCs/>
        </w:rPr>
        <w:t>Document.Stage</w:t>
      </w:r>
      <w:r w:rsidRPr="00D912A2">
        <w:rPr>
          <w:bCs/>
        </w:rPr>
        <w:t xml:space="preserve"> –If allowable values are not specified by contract, the default values are: “As Built”, “Submitted”, “Approved”, “Exact Requirement”, “Maximum Requirement”, “Minimum Requirement”, </w:t>
      </w:r>
      <w:r w:rsidR="00D912A2">
        <w:rPr>
          <w:bCs/>
        </w:rPr>
        <w:t xml:space="preserve">and </w:t>
      </w:r>
      <w:r w:rsidRPr="00D912A2">
        <w:rPr>
          <w:bCs/>
        </w:rPr>
        <w:t>“Requirement”</w:t>
      </w:r>
      <w:r w:rsidR="00D912A2">
        <w:rPr>
          <w:bCs/>
        </w:rPr>
        <w:t>.</w:t>
      </w:r>
    </w:p>
    <w:p w:rsidR="00761617" w:rsidRPr="00761617" w:rsidRDefault="00761617" w:rsidP="00761617">
      <w:pPr>
        <w:pStyle w:val="ListParagraph"/>
        <w:tabs>
          <w:tab w:val="left" w:pos="360"/>
        </w:tabs>
        <w:spacing w:after="0"/>
        <w:rPr>
          <w:bCs/>
        </w:rPr>
      </w:pPr>
    </w:p>
    <w:p w:rsidR="00761617" w:rsidRPr="00D912A2" w:rsidRDefault="00761617" w:rsidP="00D912A2">
      <w:pPr>
        <w:tabs>
          <w:tab w:val="left" w:pos="360"/>
        </w:tabs>
        <w:spacing w:after="0"/>
        <w:rPr>
          <w:bCs/>
        </w:rPr>
      </w:pPr>
      <w:r w:rsidRPr="00D912A2">
        <w:rPr>
          <w:b/>
          <w:bCs/>
        </w:rPr>
        <w:t>Attribute.Category</w:t>
      </w:r>
      <w:r w:rsidRPr="00D912A2">
        <w:rPr>
          <w:bCs/>
        </w:rPr>
        <w:t xml:space="preserve"> –If allowable values are not specified by contract, the default values are: “As Built”, “Submitted”, “Approved”, “Exact Requirement”, “Maximum Requirement”, “Minimum Requirement”, </w:t>
      </w:r>
      <w:r w:rsidR="00D912A2">
        <w:rPr>
          <w:bCs/>
        </w:rPr>
        <w:t xml:space="preserve">and </w:t>
      </w:r>
      <w:r w:rsidRPr="00D912A2">
        <w:rPr>
          <w:bCs/>
        </w:rPr>
        <w:t>“Requirement”</w:t>
      </w:r>
      <w:r w:rsidR="00D912A2">
        <w:rPr>
          <w:bCs/>
        </w:rPr>
        <w:t>.</w:t>
      </w:r>
    </w:p>
    <w:p w:rsidR="00761617" w:rsidRPr="00761617" w:rsidRDefault="00761617" w:rsidP="00761617">
      <w:pPr>
        <w:pStyle w:val="ListParagraph"/>
        <w:tabs>
          <w:tab w:val="left" w:pos="360"/>
        </w:tabs>
        <w:spacing w:after="0"/>
        <w:rPr>
          <w:bCs/>
        </w:rPr>
      </w:pPr>
    </w:p>
    <w:p w:rsidR="00761617" w:rsidRPr="00D912A2" w:rsidRDefault="00761617" w:rsidP="00D912A2">
      <w:pPr>
        <w:tabs>
          <w:tab w:val="left" w:pos="360"/>
        </w:tabs>
        <w:spacing w:after="0"/>
        <w:rPr>
          <w:bCs/>
        </w:rPr>
      </w:pPr>
      <w:r w:rsidRPr="00D912A2">
        <w:rPr>
          <w:b/>
          <w:bCs/>
        </w:rPr>
        <w:t>Coordinate.Category</w:t>
      </w:r>
      <w:r w:rsidRPr="00D912A2">
        <w:rPr>
          <w:bCs/>
        </w:rPr>
        <w:t xml:space="preserve"> –If allowable values are not specified by contract, the default values are: “point”, “line-end-one”, “line-end-two”, “box-lowerleft”, </w:t>
      </w:r>
      <w:r w:rsidR="00D912A2">
        <w:rPr>
          <w:bCs/>
        </w:rPr>
        <w:t xml:space="preserve">and </w:t>
      </w:r>
      <w:r w:rsidRPr="00D912A2">
        <w:rPr>
          <w:bCs/>
        </w:rPr>
        <w:t>“box-upperright”</w:t>
      </w:r>
      <w:r w:rsidR="00D912A2">
        <w:rPr>
          <w:bCs/>
        </w:rPr>
        <w:t>.</w:t>
      </w:r>
    </w:p>
    <w:p w:rsidR="00761617" w:rsidRPr="00761617" w:rsidRDefault="00761617" w:rsidP="00761617">
      <w:pPr>
        <w:pStyle w:val="ListParagraph"/>
        <w:tabs>
          <w:tab w:val="left" w:pos="360"/>
        </w:tabs>
        <w:spacing w:after="0"/>
        <w:rPr>
          <w:bCs/>
        </w:rPr>
      </w:pPr>
    </w:p>
    <w:p w:rsidR="00761617" w:rsidRPr="00D912A2" w:rsidRDefault="00761617" w:rsidP="00D912A2">
      <w:pPr>
        <w:tabs>
          <w:tab w:val="left" w:pos="360"/>
        </w:tabs>
        <w:spacing w:after="0"/>
        <w:rPr>
          <w:bCs/>
        </w:rPr>
      </w:pPr>
      <w:r w:rsidRPr="00D912A2">
        <w:rPr>
          <w:b/>
          <w:bCs/>
        </w:rPr>
        <w:t>Issue.Type</w:t>
      </w:r>
      <w:r w:rsidRPr="00D912A2">
        <w:rPr>
          <w:bCs/>
        </w:rPr>
        <w:t xml:space="preserve"> –If allowable values are not specified by contract, the default values are: “Change”, “Claim”, “Coordination”, “Environmental”, “Function”, “IndoorAirQuality”, “Installation”, “RFI”, “Safety”, </w:t>
      </w:r>
      <w:r w:rsidR="00D912A2">
        <w:rPr>
          <w:bCs/>
        </w:rPr>
        <w:t xml:space="preserve">and </w:t>
      </w:r>
      <w:r w:rsidRPr="00D912A2">
        <w:rPr>
          <w:bCs/>
        </w:rPr>
        <w:t>“Specification”</w:t>
      </w:r>
      <w:r w:rsidR="00D912A2">
        <w:rPr>
          <w:bCs/>
        </w:rPr>
        <w:t>.</w:t>
      </w:r>
    </w:p>
    <w:p w:rsidR="00761617" w:rsidRPr="00761617" w:rsidRDefault="00761617" w:rsidP="00761617">
      <w:pPr>
        <w:pStyle w:val="ListParagraph"/>
        <w:tabs>
          <w:tab w:val="left" w:pos="360"/>
        </w:tabs>
        <w:spacing w:after="0"/>
        <w:rPr>
          <w:bCs/>
        </w:rPr>
      </w:pPr>
    </w:p>
    <w:p w:rsidR="00761617" w:rsidRPr="00D912A2" w:rsidRDefault="00761617" w:rsidP="00D912A2">
      <w:pPr>
        <w:tabs>
          <w:tab w:val="left" w:pos="360"/>
        </w:tabs>
        <w:spacing w:after="0"/>
        <w:rPr>
          <w:bCs/>
        </w:rPr>
      </w:pPr>
      <w:r w:rsidRPr="00D912A2">
        <w:rPr>
          <w:b/>
          <w:bCs/>
        </w:rPr>
        <w:t>Issue.Risk</w:t>
      </w:r>
      <w:r w:rsidRPr="00D912A2">
        <w:rPr>
          <w:bCs/>
        </w:rPr>
        <w:t xml:space="preserve"> –If allowable values are not specified by contract, the default v</w:t>
      </w:r>
      <w:r w:rsidR="00D912A2">
        <w:rPr>
          <w:bCs/>
        </w:rPr>
        <w:t xml:space="preserve">alues are: “Very High”, “High”, </w:t>
      </w:r>
      <w:r w:rsidRPr="00D912A2">
        <w:rPr>
          <w:bCs/>
        </w:rPr>
        <w:t xml:space="preserve">“Moderate”, “Low”, </w:t>
      </w:r>
      <w:r w:rsidR="00D912A2">
        <w:rPr>
          <w:bCs/>
        </w:rPr>
        <w:t xml:space="preserve">and </w:t>
      </w:r>
      <w:r w:rsidRPr="00D912A2">
        <w:rPr>
          <w:bCs/>
        </w:rPr>
        <w:t>“Unknown”</w:t>
      </w:r>
      <w:r w:rsidR="00D912A2">
        <w:rPr>
          <w:bCs/>
        </w:rPr>
        <w:t>.</w:t>
      </w:r>
    </w:p>
    <w:p w:rsidR="00761617" w:rsidRPr="00761617" w:rsidRDefault="00761617" w:rsidP="00761617">
      <w:pPr>
        <w:pStyle w:val="ListParagraph"/>
        <w:tabs>
          <w:tab w:val="left" w:pos="360"/>
        </w:tabs>
        <w:spacing w:after="0"/>
        <w:rPr>
          <w:bCs/>
        </w:rPr>
      </w:pPr>
    </w:p>
    <w:p w:rsidR="00761617" w:rsidRPr="00D912A2" w:rsidRDefault="00761617" w:rsidP="00D912A2">
      <w:pPr>
        <w:tabs>
          <w:tab w:val="left" w:pos="360"/>
        </w:tabs>
        <w:spacing w:after="0"/>
        <w:rPr>
          <w:bCs/>
        </w:rPr>
      </w:pPr>
      <w:r w:rsidRPr="00D912A2">
        <w:rPr>
          <w:b/>
          <w:bCs/>
        </w:rPr>
        <w:lastRenderedPageBreak/>
        <w:t>Issue.Chance</w:t>
      </w:r>
      <w:r w:rsidRPr="00D912A2">
        <w:rPr>
          <w:bCs/>
        </w:rPr>
        <w:t xml:space="preserve"> –If allowable values are not specified by contract, the default values are: “Has Occurred”, “High”,</w:t>
      </w:r>
      <w:r w:rsidR="00D912A2">
        <w:rPr>
          <w:bCs/>
        </w:rPr>
        <w:t xml:space="preserve"> “Moderate”, “Low”, and “Unknown”.</w:t>
      </w:r>
    </w:p>
    <w:p w:rsidR="00761617" w:rsidRPr="00761617" w:rsidRDefault="00761617" w:rsidP="00761617">
      <w:pPr>
        <w:pStyle w:val="ListParagraph"/>
        <w:tabs>
          <w:tab w:val="left" w:pos="360"/>
        </w:tabs>
        <w:spacing w:after="0"/>
        <w:rPr>
          <w:bCs/>
        </w:rPr>
      </w:pPr>
    </w:p>
    <w:p w:rsidR="00F34665" w:rsidRPr="00D912A2" w:rsidRDefault="00761617" w:rsidP="00D912A2">
      <w:pPr>
        <w:tabs>
          <w:tab w:val="left" w:pos="360"/>
        </w:tabs>
        <w:spacing w:after="0"/>
        <w:rPr>
          <w:bCs/>
        </w:rPr>
      </w:pPr>
      <w:r w:rsidRPr="00D912A2">
        <w:rPr>
          <w:b/>
          <w:bCs/>
        </w:rPr>
        <w:t>Issue.Impact</w:t>
      </w:r>
      <w:r w:rsidRPr="00D912A2">
        <w:rPr>
          <w:bCs/>
        </w:rPr>
        <w:t xml:space="preserve"> –If allowable values are not specified by contract, the default values are: “Very High”, “High”, “Moderate”, “Low”, </w:t>
      </w:r>
      <w:r w:rsidR="00D912A2">
        <w:rPr>
          <w:bCs/>
        </w:rPr>
        <w:t xml:space="preserve">and </w:t>
      </w:r>
      <w:r w:rsidRPr="00D912A2">
        <w:rPr>
          <w:bCs/>
        </w:rPr>
        <w:t>“Unknown”</w:t>
      </w:r>
      <w:r w:rsidR="00D912A2">
        <w:rPr>
          <w:bCs/>
        </w:rPr>
        <w:t>.</w:t>
      </w:r>
    </w:p>
    <w:p w:rsidR="00F34665" w:rsidRPr="006054CC" w:rsidRDefault="00F34665" w:rsidP="007F659A">
      <w:pPr>
        <w:tabs>
          <w:tab w:val="left" w:pos="6525"/>
        </w:tabs>
        <w:spacing w:after="0" w:line="240" w:lineRule="auto"/>
      </w:pPr>
    </w:p>
    <w:p w:rsidR="00FE2586" w:rsidRDefault="00087028" w:rsidP="00D705E5">
      <w:pPr>
        <w:pStyle w:val="Heading3"/>
      </w:pPr>
      <w:bookmarkStart w:id="262" w:name="_Toc367438705"/>
      <w:r>
        <w:t>6</w:t>
      </w:r>
      <w:r w:rsidR="001211AE" w:rsidRPr="001211AE">
        <w:t>.2.3 Business Rule Definition</w:t>
      </w:r>
      <w:bookmarkEnd w:id="262"/>
    </w:p>
    <w:p w:rsidR="008345D7" w:rsidRPr="008345D7" w:rsidRDefault="008345D7" w:rsidP="008345D7">
      <w:pPr>
        <w:tabs>
          <w:tab w:val="left" w:pos="6525"/>
        </w:tabs>
        <w:spacing w:after="0" w:line="240" w:lineRule="auto"/>
        <w:rPr>
          <w:color w:val="000000" w:themeColor="text1"/>
        </w:rPr>
      </w:pPr>
      <w:r w:rsidRPr="008345D7">
        <w:rPr>
          <w:b/>
          <w:color w:val="000000" w:themeColor="text1"/>
        </w:rPr>
        <w:t>Classification</w:t>
      </w:r>
      <w:r w:rsidRPr="008345D7">
        <w:rPr>
          <w:color w:val="000000" w:themeColor="text1"/>
        </w:rPr>
        <w:t xml:space="preserve"> – Verify presense of a classification system composed of a number part and a name part are present.</w:t>
      </w:r>
    </w:p>
    <w:p w:rsidR="008345D7" w:rsidRDefault="008345D7" w:rsidP="008345D7">
      <w:pPr>
        <w:pStyle w:val="ListParagraph"/>
        <w:tabs>
          <w:tab w:val="left" w:pos="6525"/>
        </w:tabs>
        <w:spacing w:after="0" w:line="240" w:lineRule="auto"/>
        <w:rPr>
          <w:color w:val="000000" w:themeColor="text1"/>
        </w:rPr>
      </w:pPr>
    </w:p>
    <w:p w:rsidR="008345D7" w:rsidRPr="008345D7" w:rsidRDefault="008345D7" w:rsidP="008345D7">
      <w:pPr>
        <w:tabs>
          <w:tab w:val="left" w:pos="6525"/>
        </w:tabs>
        <w:spacing w:after="0" w:line="240" w:lineRule="auto"/>
        <w:rPr>
          <w:color w:val="000000" w:themeColor="text1"/>
        </w:rPr>
      </w:pPr>
      <w:r w:rsidRPr="008345D7">
        <w:rPr>
          <w:b/>
          <w:color w:val="000000" w:themeColor="text1"/>
        </w:rPr>
        <w:t>Conversion Units</w:t>
      </w:r>
      <w:r w:rsidRPr="008345D7">
        <w:rPr>
          <w:color w:val="000000" w:themeColor="text1"/>
        </w:rPr>
        <w:t xml:space="preserve"> – Verify that common units for COBie required object properties have been identified.</w:t>
      </w:r>
    </w:p>
    <w:p w:rsidR="008345D7" w:rsidRPr="00CB0F49" w:rsidRDefault="008345D7" w:rsidP="008345D7">
      <w:pPr>
        <w:tabs>
          <w:tab w:val="left" w:pos="6525"/>
        </w:tabs>
        <w:spacing w:after="0" w:line="240" w:lineRule="auto"/>
        <w:rPr>
          <w:color w:val="000000" w:themeColor="text1"/>
        </w:rPr>
      </w:pPr>
    </w:p>
    <w:p w:rsidR="008345D7" w:rsidRPr="008345D7" w:rsidRDefault="008345D7" w:rsidP="008345D7">
      <w:pPr>
        <w:tabs>
          <w:tab w:val="left" w:pos="6525"/>
        </w:tabs>
        <w:spacing w:after="0" w:line="240" w:lineRule="auto"/>
        <w:rPr>
          <w:color w:val="000000" w:themeColor="text1"/>
        </w:rPr>
      </w:pPr>
      <w:r w:rsidRPr="008345D7">
        <w:rPr>
          <w:b/>
          <w:color w:val="000000" w:themeColor="text1"/>
        </w:rPr>
        <w:t>COBie Metadata</w:t>
      </w:r>
      <w:r w:rsidRPr="008345D7">
        <w:rPr>
          <w:color w:val="000000" w:themeColor="text1"/>
        </w:rPr>
        <w:t xml:space="preserve"> – Verfy unique object naming according to COBie business rules.  </w:t>
      </w:r>
    </w:p>
    <w:p w:rsidR="008345D7" w:rsidRDefault="008345D7" w:rsidP="008345D7">
      <w:pPr>
        <w:pStyle w:val="ListParagraph"/>
        <w:tabs>
          <w:tab w:val="left" w:pos="6525"/>
        </w:tabs>
        <w:spacing w:after="0" w:line="240" w:lineRule="auto"/>
        <w:rPr>
          <w:color w:val="000000" w:themeColor="text1"/>
        </w:rPr>
      </w:pPr>
    </w:p>
    <w:p w:rsidR="008345D7" w:rsidRPr="008345D7" w:rsidRDefault="008345D7" w:rsidP="008345D7">
      <w:pPr>
        <w:tabs>
          <w:tab w:val="left" w:pos="6525"/>
        </w:tabs>
        <w:spacing w:after="0" w:line="240" w:lineRule="auto"/>
        <w:rPr>
          <w:color w:val="000000" w:themeColor="text1"/>
        </w:rPr>
      </w:pPr>
      <w:r w:rsidRPr="008345D7">
        <w:rPr>
          <w:b/>
          <w:color w:val="000000" w:themeColor="text1"/>
        </w:rPr>
        <w:t>COBie Contact</w:t>
      </w:r>
      <w:r w:rsidRPr="008345D7">
        <w:rPr>
          <w:color w:val="000000" w:themeColor="text1"/>
        </w:rPr>
        <w:t xml:space="preserve"> - Verify identification of authorship or responsible party.</w:t>
      </w:r>
    </w:p>
    <w:p w:rsidR="008345D7" w:rsidRDefault="008345D7" w:rsidP="008345D7">
      <w:pPr>
        <w:pStyle w:val="ListParagraph"/>
        <w:tabs>
          <w:tab w:val="left" w:pos="6525"/>
        </w:tabs>
        <w:spacing w:after="0" w:line="240" w:lineRule="auto"/>
        <w:rPr>
          <w:color w:val="000000" w:themeColor="text1"/>
        </w:rPr>
      </w:pPr>
    </w:p>
    <w:p w:rsidR="008345D7" w:rsidRPr="008345D7" w:rsidRDefault="008345D7" w:rsidP="008345D7">
      <w:pPr>
        <w:tabs>
          <w:tab w:val="left" w:pos="6525"/>
        </w:tabs>
        <w:spacing w:after="0" w:line="240" w:lineRule="auto"/>
        <w:rPr>
          <w:color w:val="000000" w:themeColor="text1"/>
        </w:rPr>
      </w:pPr>
      <w:r w:rsidRPr="008345D7">
        <w:rPr>
          <w:b/>
          <w:color w:val="000000" w:themeColor="text1"/>
        </w:rPr>
        <w:t>Control Assignment</w:t>
      </w:r>
      <w:r w:rsidRPr="008345D7">
        <w:rPr>
          <w:color w:val="000000" w:themeColor="text1"/>
        </w:rPr>
        <w:t xml:space="preserve"> – Verify that the party responsible for resolution of specific issues is a valid COBie Contact.</w:t>
      </w:r>
    </w:p>
    <w:p w:rsidR="008345D7" w:rsidRDefault="008345D7" w:rsidP="008345D7">
      <w:pPr>
        <w:tabs>
          <w:tab w:val="left" w:pos="6525"/>
        </w:tabs>
        <w:spacing w:after="0" w:line="240" w:lineRule="auto"/>
        <w:rPr>
          <w:color w:val="000000" w:themeColor="text1"/>
        </w:rPr>
      </w:pPr>
    </w:p>
    <w:p w:rsidR="008345D7" w:rsidRPr="008345D7" w:rsidRDefault="008345D7" w:rsidP="008345D7">
      <w:pPr>
        <w:tabs>
          <w:tab w:val="left" w:pos="6525"/>
        </w:tabs>
        <w:spacing w:after="0" w:line="240" w:lineRule="auto"/>
        <w:rPr>
          <w:color w:val="000000" w:themeColor="text1"/>
        </w:rPr>
      </w:pPr>
      <w:r w:rsidRPr="008345D7">
        <w:rPr>
          <w:b/>
          <w:color w:val="000000" w:themeColor="text1"/>
        </w:rPr>
        <w:t>External Data Constraints</w:t>
      </w:r>
      <w:r w:rsidRPr="008345D7">
        <w:rPr>
          <w:color w:val="000000" w:themeColor="text1"/>
        </w:rPr>
        <w:t xml:space="preserve"> – Verify relationships between objects.  Verify compound keys required based on COBie business rules.  Verify form of any related Documents. </w:t>
      </w:r>
    </w:p>
    <w:p w:rsidR="008345D7" w:rsidRPr="00E3078C" w:rsidRDefault="008345D7" w:rsidP="008345D7">
      <w:pPr>
        <w:tabs>
          <w:tab w:val="left" w:pos="6525"/>
        </w:tabs>
        <w:spacing w:after="0" w:line="240" w:lineRule="auto"/>
        <w:rPr>
          <w:color w:val="000000" w:themeColor="text1"/>
        </w:rPr>
      </w:pPr>
    </w:p>
    <w:p w:rsidR="008345D7" w:rsidRPr="008345D7" w:rsidRDefault="008345D7" w:rsidP="008345D7">
      <w:pPr>
        <w:tabs>
          <w:tab w:val="left" w:pos="6525"/>
        </w:tabs>
        <w:spacing w:after="0" w:line="240" w:lineRule="auto"/>
        <w:rPr>
          <w:color w:val="000000" w:themeColor="text1"/>
        </w:rPr>
      </w:pPr>
      <w:r w:rsidRPr="008345D7">
        <w:rPr>
          <w:b/>
          <w:color w:val="000000" w:themeColor="text1"/>
        </w:rPr>
        <w:t>Group Assignment</w:t>
      </w:r>
      <w:r w:rsidRPr="008345D7">
        <w:rPr>
          <w:color w:val="000000" w:themeColor="text1"/>
        </w:rPr>
        <w:t xml:space="preserve"> – Verify that group assignments are internally consistent.  </w:t>
      </w:r>
    </w:p>
    <w:p w:rsidR="008345D7" w:rsidRDefault="008345D7" w:rsidP="008345D7">
      <w:pPr>
        <w:pStyle w:val="ListParagraph"/>
        <w:tabs>
          <w:tab w:val="left" w:pos="6525"/>
        </w:tabs>
        <w:spacing w:after="0" w:line="240" w:lineRule="auto"/>
        <w:rPr>
          <w:color w:val="000000" w:themeColor="text1"/>
        </w:rPr>
      </w:pPr>
    </w:p>
    <w:p w:rsidR="008345D7" w:rsidRPr="008345D7" w:rsidRDefault="008345D7" w:rsidP="008345D7">
      <w:pPr>
        <w:tabs>
          <w:tab w:val="left" w:pos="6525"/>
        </w:tabs>
        <w:spacing w:after="0" w:line="240" w:lineRule="auto"/>
        <w:rPr>
          <w:color w:val="000000" w:themeColor="text1"/>
        </w:rPr>
      </w:pPr>
      <w:r w:rsidRPr="008345D7">
        <w:rPr>
          <w:b/>
          <w:color w:val="000000" w:themeColor="text1"/>
        </w:rPr>
        <w:t>Object Typing</w:t>
      </w:r>
      <w:r w:rsidRPr="008345D7">
        <w:rPr>
          <w:color w:val="000000" w:themeColor="text1"/>
        </w:rPr>
        <w:t xml:space="preserve"> – Verify that product assets have a valid Type associated with them.</w:t>
      </w:r>
    </w:p>
    <w:p w:rsidR="008345D7" w:rsidRPr="00E3078C" w:rsidRDefault="008345D7" w:rsidP="008345D7">
      <w:pPr>
        <w:tabs>
          <w:tab w:val="left" w:pos="6525"/>
        </w:tabs>
        <w:spacing w:after="0" w:line="240" w:lineRule="auto"/>
        <w:rPr>
          <w:color w:val="000000" w:themeColor="text1"/>
        </w:rPr>
      </w:pPr>
    </w:p>
    <w:p w:rsidR="008345D7" w:rsidRPr="008345D7" w:rsidRDefault="008345D7" w:rsidP="008345D7">
      <w:pPr>
        <w:tabs>
          <w:tab w:val="left" w:pos="6525"/>
        </w:tabs>
        <w:spacing w:after="0" w:line="240" w:lineRule="auto"/>
        <w:rPr>
          <w:color w:val="000000" w:themeColor="text1"/>
        </w:rPr>
      </w:pPr>
      <w:r w:rsidRPr="008345D7">
        <w:rPr>
          <w:b/>
          <w:color w:val="000000" w:themeColor="text1"/>
        </w:rPr>
        <w:t>Project Declaration</w:t>
      </w:r>
      <w:r w:rsidRPr="008345D7">
        <w:rPr>
          <w:color w:val="000000" w:themeColor="text1"/>
        </w:rPr>
        <w:t xml:space="preserve"> – Verify that values are present in required project information fields.</w:t>
      </w:r>
    </w:p>
    <w:p w:rsidR="008345D7" w:rsidRDefault="008345D7" w:rsidP="008345D7">
      <w:pPr>
        <w:pStyle w:val="ListParagraph"/>
        <w:tabs>
          <w:tab w:val="left" w:pos="6525"/>
        </w:tabs>
        <w:spacing w:after="0" w:line="240" w:lineRule="auto"/>
        <w:rPr>
          <w:color w:val="000000" w:themeColor="text1"/>
        </w:rPr>
      </w:pPr>
    </w:p>
    <w:p w:rsidR="008345D7" w:rsidRPr="008345D7" w:rsidRDefault="008345D7" w:rsidP="008345D7">
      <w:pPr>
        <w:tabs>
          <w:tab w:val="left" w:pos="6525"/>
        </w:tabs>
        <w:spacing w:after="0" w:line="240" w:lineRule="auto"/>
        <w:rPr>
          <w:color w:val="000000" w:themeColor="text1"/>
        </w:rPr>
      </w:pPr>
      <w:r w:rsidRPr="008345D7">
        <w:rPr>
          <w:b/>
          <w:color w:val="000000" w:themeColor="text1"/>
        </w:rPr>
        <w:t>Property Sets</w:t>
      </w:r>
      <w:r w:rsidRPr="008345D7">
        <w:rPr>
          <w:color w:val="000000" w:themeColor="text1"/>
        </w:rPr>
        <w:t xml:space="preserve"> – Verify the proper structure of any property sets associated with any object.  Of particular interest is that all numeric properties have explicitly defined units.</w:t>
      </w:r>
    </w:p>
    <w:p w:rsidR="008345D7" w:rsidRPr="000E2C8B" w:rsidRDefault="008345D7" w:rsidP="008345D7">
      <w:pPr>
        <w:pStyle w:val="ListParagraph"/>
        <w:tabs>
          <w:tab w:val="left" w:pos="6525"/>
        </w:tabs>
        <w:spacing w:after="0" w:line="240" w:lineRule="auto"/>
        <w:rPr>
          <w:color w:val="000000" w:themeColor="text1"/>
        </w:rPr>
      </w:pPr>
    </w:p>
    <w:p w:rsidR="008345D7" w:rsidRPr="008345D7" w:rsidRDefault="008345D7" w:rsidP="008345D7">
      <w:pPr>
        <w:tabs>
          <w:tab w:val="left" w:pos="6525"/>
        </w:tabs>
        <w:spacing w:after="0" w:line="240" w:lineRule="auto"/>
        <w:rPr>
          <w:color w:val="000000" w:themeColor="text1"/>
        </w:rPr>
      </w:pPr>
      <w:r w:rsidRPr="008345D7">
        <w:rPr>
          <w:rFonts w:eastAsia="Times New Roman" w:cs="Times New Roman"/>
          <w:b/>
          <w:color w:val="000000"/>
          <w:lang w:val="en-US"/>
        </w:rPr>
        <w:t>Quantities on Occurrences</w:t>
      </w:r>
      <w:r w:rsidRPr="008345D7">
        <w:rPr>
          <w:rFonts w:eastAsia="Times New Roman" w:cs="Times New Roman"/>
          <w:color w:val="000000"/>
          <w:lang w:val="en-US"/>
        </w:rPr>
        <w:t xml:space="preserve"> – Verify that values are identified for properties have been provided either through specific object properties, or property sets.  </w:t>
      </w:r>
    </w:p>
    <w:p w:rsidR="008345D7" w:rsidRDefault="008345D7" w:rsidP="008345D7">
      <w:pPr>
        <w:pStyle w:val="ListParagraph"/>
        <w:tabs>
          <w:tab w:val="left" w:pos="6525"/>
        </w:tabs>
        <w:spacing w:after="0" w:line="240" w:lineRule="auto"/>
        <w:rPr>
          <w:color w:val="000000" w:themeColor="text1"/>
        </w:rPr>
      </w:pPr>
    </w:p>
    <w:p w:rsidR="008345D7" w:rsidRPr="008345D7" w:rsidRDefault="008345D7" w:rsidP="008345D7">
      <w:pPr>
        <w:tabs>
          <w:tab w:val="left" w:pos="6525"/>
        </w:tabs>
        <w:spacing w:after="0" w:line="240" w:lineRule="auto"/>
        <w:rPr>
          <w:color w:val="000000" w:themeColor="text1"/>
        </w:rPr>
      </w:pPr>
      <w:r w:rsidRPr="008345D7">
        <w:rPr>
          <w:b/>
          <w:color w:val="000000" w:themeColor="text1"/>
        </w:rPr>
        <w:t>Sequential Connectivity</w:t>
      </w:r>
      <w:r w:rsidRPr="008345D7">
        <w:rPr>
          <w:color w:val="000000" w:themeColor="text1"/>
        </w:rPr>
        <w:t xml:space="preserve"> – Verfiy that identified tasks are appropriately linked to related entities and that individual operations, if specified, are provided sequentially. </w:t>
      </w:r>
    </w:p>
    <w:p w:rsidR="008345D7" w:rsidRDefault="008345D7" w:rsidP="008345D7">
      <w:pPr>
        <w:pStyle w:val="ListParagraph"/>
        <w:tabs>
          <w:tab w:val="left" w:pos="6525"/>
        </w:tabs>
        <w:spacing w:after="0" w:line="240" w:lineRule="auto"/>
        <w:rPr>
          <w:color w:val="000000" w:themeColor="text1"/>
        </w:rPr>
      </w:pPr>
    </w:p>
    <w:p w:rsidR="008345D7" w:rsidRPr="008345D7" w:rsidRDefault="008345D7" w:rsidP="008345D7">
      <w:pPr>
        <w:tabs>
          <w:tab w:val="left" w:pos="6525"/>
        </w:tabs>
        <w:spacing w:after="0" w:line="240" w:lineRule="auto"/>
        <w:rPr>
          <w:color w:val="000000" w:themeColor="text1"/>
        </w:rPr>
      </w:pPr>
      <w:r w:rsidRPr="008345D7">
        <w:rPr>
          <w:b/>
          <w:color w:val="000000" w:themeColor="text1"/>
        </w:rPr>
        <w:t>Spatial Composition</w:t>
      </w:r>
      <w:r w:rsidRPr="008345D7">
        <w:rPr>
          <w:color w:val="000000" w:themeColor="text1"/>
        </w:rPr>
        <w:t xml:space="preserve"> – Verify the relations between spatial objects exist according to COBie business rules.  For Components, Verfiy that all componts are assigned to a specific Space.</w:t>
      </w:r>
    </w:p>
    <w:p w:rsidR="008345D7" w:rsidRDefault="008345D7" w:rsidP="008345D7">
      <w:pPr>
        <w:pStyle w:val="ListParagraph"/>
        <w:tabs>
          <w:tab w:val="left" w:pos="6525"/>
        </w:tabs>
        <w:spacing w:after="0" w:line="240" w:lineRule="auto"/>
        <w:rPr>
          <w:color w:val="000000" w:themeColor="text1"/>
        </w:rPr>
      </w:pPr>
    </w:p>
    <w:p w:rsidR="008345D7" w:rsidRPr="008345D7" w:rsidRDefault="008345D7" w:rsidP="008345D7">
      <w:pPr>
        <w:tabs>
          <w:tab w:val="left" w:pos="6525"/>
        </w:tabs>
        <w:spacing w:after="0" w:line="240" w:lineRule="auto"/>
        <w:rPr>
          <w:color w:val="000000" w:themeColor="text1"/>
        </w:rPr>
      </w:pPr>
      <w:r w:rsidRPr="008345D7">
        <w:rPr>
          <w:b/>
          <w:color w:val="000000" w:themeColor="text1"/>
        </w:rPr>
        <w:t>Spatial Containment</w:t>
      </w:r>
      <w:r w:rsidRPr="008345D7">
        <w:rPr>
          <w:color w:val="000000" w:themeColor="text1"/>
        </w:rPr>
        <w:t xml:space="preserve"> – Verify that each managed asset is associated with a Space. </w:t>
      </w:r>
    </w:p>
    <w:p w:rsidR="00E35CF2" w:rsidRDefault="00E35CF2" w:rsidP="00FE2586">
      <w:pPr>
        <w:tabs>
          <w:tab w:val="left" w:pos="6525"/>
        </w:tabs>
        <w:spacing w:after="0" w:line="240" w:lineRule="auto"/>
      </w:pPr>
    </w:p>
    <w:p w:rsidR="004768F0" w:rsidRDefault="004768F0" w:rsidP="00FE2586">
      <w:pPr>
        <w:tabs>
          <w:tab w:val="left" w:pos="6525"/>
        </w:tabs>
        <w:spacing w:after="0" w:line="240" w:lineRule="auto"/>
      </w:pPr>
    </w:p>
    <w:p w:rsidR="00087028" w:rsidRPr="00752E8B" w:rsidRDefault="00B90A24" w:rsidP="00752E8B">
      <w:pPr>
        <w:pStyle w:val="Heading2"/>
        <w:rPr>
          <w:i w:val="0"/>
          <w:sz w:val="24"/>
        </w:rPr>
      </w:pPr>
      <w:bookmarkStart w:id="263" w:name="_Toc367438706"/>
      <w:r w:rsidRPr="00752E8B">
        <w:rPr>
          <w:i w:val="0"/>
          <w:sz w:val="24"/>
        </w:rPr>
        <w:lastRenderedPageBreak/>
        <w:t>6.3</w:t>
      </w:r>
      <w:r w:rsidRPr="00752E8B">
        <w:rPr>
          <w:i w:val="0"/>
          <w:sz w:val="24"/>
        </w:rPr>
        <w:tab/>
      </w:r>
      <w:r w:rsidRPr="00752E8B">
        <w:rPr>
          <w:i w:val="0"/>
          <w:sz w:val="24"/>
        </w:rPr>
        <w:tab/>
      </w:r>
      <w:r w:rsidR="00087028" w:rsidRPr="00752E8B">
        <w:rPr>
          <w:i w:val="0"/>
          <w:sz w:val="24"/>
        </w:rPr>
        <w:t>Exchange Requirements Reusability</w:t>
      </w:r>
      <w:bookmarkEnd w:id="263"/>
    </w:p>
    <w:p w:rsidR="000E2A6D" w:rsidRPr="00D912A2" w:rsidRDefault="00D40DE1" w:rsidP="00D912A2">
      <w:pPr>
        <w:pStyle w:val="Heading3"/>
      </w:pPr>
      <w:bookmarkStart w:id="264" w:name="_Toc367438707"/>
      <w:r>
        <w:t>6</w:t>
      </w:r>
      <w:r w:rsidRPr="00D40DE1">
        <w:t>.3.1 Related Business Process List</w:t>
      </w:r>
      <w:bookmarkEnd w:id="264"/>
    </w:p>
    <w:p w:rsidR="00143489" w:rsidRDefault="00143489" w:rsidP="00F343CF">
      <w:pPr>
        <w:tabs>
          <w:tab w:val="left" w:pos="6525"/>
        </w:tabs>
        <w:spacing w:after="0" w:line="240" w:lineRule="auto"/>
        <w:rPr>
          <w:color w:val="000000" w:themeColor="text1"/>
        </w:rPr>
      </w:pPr>
      <w:r w:rsidRPr="00143489">
        <w:rPr>
          <w:color w:val="000000" w:themeColor="text1"/>
        </w:rPr>
        <w:t xml:space="preserve">Business processes that deliver information about </w:t>
      </w:r>
      <w:r w:rsidR="004241B4">
        <w:rPr>
          <w:color w:val="000000" w:themeColor="text1"/>
        </w:rPr>
        <w:t xml:space="preserve">a wide variety of </w:t>
      </w:r>
      <w:r w:rsidRPr="00143489">
        <w:rPr>
          <w:color w:val="000000" w:themeColor="text1"/>
        </w:rPr>
        <w:t xml:space="preserve">assets </w:t>
      </w:r>
      <w:r w:rsidR="004241B4">
        <w:rPr>
          <w:color w:val="000000" w:themeColor="text1"/>
        </w:rPr>
        <w:t xml:space="preserve">can be found in the NBIMS-US V3 </w:t>
      </w:r>
      <w:r w:rsidRPr="00143489">
        <w:rPr>
          <w:color w:val="000000" w:themeColor="text1"/>
        </w:rPr>
        <w:t xml:space="preserve">BPie and LCie ballots.   Assets specific to individual systems, represented by </w:t>
      </w:r>
      <w:r w:rsidR="004241B4">
        <w:rPr>
          <w:color w:val="000000" w:themeColor="text1"/>
        </w:rPr>
        <w:t>other NBIMS-US V3 ballots (</w:t>
      </w:r>
      <w:r w:rsidR="000E2A6D" w:rsidRPr="00143489">
        <w:rPr>
          <w:color w:val="000000" w:themeColor="text1"/>
        </w:rPr>
        <w:t>HVACie, Sparkie, WSie, and BAMie</w:t>
      </w:r>
      <w:r w:rsidR="004241B4">
        <w:rPr>
          <w:color w:val="000000" w:themeColor="text1"/>
        </w:rPr>
        <w:t>)</w:t>
      </w:r>
      <w:r w:rsidR="000E2A6D" w:rsidRPr="00143489">
        <w:rPr>
          <w:color w:val="000000" w:themeColor="text1"/>
        </w:rPr>
        <w:t xml:space="preserve"> </w:t>
      </w:r>
      <w:r w:rsidRPr="00143489">
        <w:rPr>
          <w:color w:val="000000" w:themeColor="text1"/>
        </w:rPr>
        <w:t xml:space="preserve">require the exchange of information about </w:t>
      </w:r>
      <w:r w:rsidR="004241B4">
        <w:rPr>
          <w:color w:val="000000" w:themeColor="text1"/>
        </w:rPr>
        <w:t xml:space="preserve">a limisted subset of the entire list of </w:t>
      </w:r>
      <w:r w:rsidRPr="00143489">
        <w:rPr>
          <w:color w:val="000000" w:themeColor="text1"/>
        </w:rPr>
        <w:t xml:space="preserve">building assets.  </w:t>
      </w:r>
      <w:r w:rsidR="004241B4">
        <w:rPr>
          <w:color w:val="000000" w:themeColor="text1"/>
        </w:rPr>
        <w:t xml:space="preserve">COBie processes serve as the template for the exchange of facility asset information (Spaces and Equipment) in each of these ballots. </w:t>
      </w:r>
    </w:p>
    <w:p w:rsidR="006E7B57" w:rsidRDefault="006E7B57" w:rsidP="00F343CF">
      <w:pPr>
        <w:tabs>
          <w:tab w:val="left" w:pos="6525"/>
        </w:tabs>
        <w:spacing w:after="0" w:line="240" w:lineRule="auto"/>
        <w:rPr>
          <w:color w:val="000000" w:themeColor="text1"/>
        </w:rPr>
      </w:pPr>
    </w:p>
    <w:p w:rsidR="006E7B57" w:rsidRPr="00143489" w:rsidRDefault="006E7B57" w:rsidP="00F343CF">
      <w:pPr>
        <w:tabs>
          <w:tab w:val="left" w:pos="6525"/>
        </w:tabs>
        <w:spacing w:after="0" w:line="240" w:lineRule="auto"/>
        <w:rPr>
          <w:color w:val="000000" w:themeColor="text1"/>
        </w:rPr>
      </w:pPr>
      <w:r>
        <w:rPr>
          <w:color w:val="000000" w:themeColor="text1"/>
        </w:rPr>
        <w:t xml:space="preserve">The table below identifies the general categories of COBie by phase of project, using OmniClass Table 31, and compares those processes to the processes identified in related NBIMS-US V3 information exchange ballots. </w:t>
      </w:r>
    </w:p>
    <w:p w:rsidR="00143489" w:rsidRPr="00143489" w:rsidRDefault="00143489" w:rsidP="00F343CF">
      <w:pPr>
        <w:tabs>
          <w:tab w:val="left" w:pos="6525"/>
        </w:tabs>
        <w:spacing w:after="0" w:line="240" w:lineRule="auto"/>
        <w:rPr>
          <w:color w:val="000000" w:themeColor="text1"/>
        </w:rPr>
      </w:pPr>
    </w:p>
    <w:p w:rsidR="006E7B57" w:rsidRDefault="006E7B57" w:rsidP="00D912A2">
      <w:pPr>
        <w:pStyle w:val="Caption"/>
        <w:keepNext/>
        <w:spacing w:after="0"/>
      </w:pPr>
      <w:bookmarkStart w:id="265" w:name="_Toc367440223"/>
      <w:r>
        <w:t xml:space="preserve">Table </w:t>
      </w:r>
      <w:fldSimple w:instr=" SEQ Table \* ARABIC ">
        <w:r w:rsidR="000F7D43">
          <w:rPr>
            <w:noProof/>
          </w:rPr>
          <w:t>46</w:t>
        </w:r>
      </w:fldSimple>
      <w:r>
        <w:t xml:space="preserve"> Related Business Process List</w:t>
      </w:r>
      <w:bookmarkEnd w:id="265"/>
    </w:p>
    <w:tbl>
      <w:tblPr>
        <w:tblW w:w="0" w:type="auto"/>
        <w:tblCellMar>
          <w:top w:w="15" w:type="dxa"/>
          <w:left w:w="15" w:type="dxa"/>
          <w:bottom w:w="15" w:type="dxa"/>
          <w:right w:w="15" w:type="dxa"/>
        </w:tblCellMar>
        <w:tblLook w:val="04A0"/>
      </w:tblPr>
      <w:tblGrid>
        <w:gridCol w:w="3120"/>
        <w:gridCol w:w="377"/>
        <w:gridCol w:w="377"/>
        <w:gridCol w:w="377"/>
        <w:gridCol w:w="377"/>
        <w:gridCol w:w="377"/>
      </w:tblGrid>
      <w:tr w:rsidR="006E7B57" w:rsidRPr="004F064D" w:rsidTr="006E7B57">
        <w:trPr>
          <w:cantSplit/>
          <w:trHeight w:val="3327"/>
        </w:trPr>
        <w:tc>
          <w:tcPr>
            <w:tcW w:w="0" w:type="auto"/>
            <w:tcBorders>
              <w:top w:val="single" w:sz="6" w:space="0" w:color="666666"/>
              <w:left w:val="single" w:sz="6" w:space="0" w:color="666666"/>
              <w:bottom w:val="single" w:sz="6" w:space="0" w:color="666666"/>
              <w:right w:val="single" w:sz="6" w:space="0" w:color="666666"/>
            </w:tcBorders>
            <w:shd w:val="clear" w:color="auto" w:fill="DEDEDE"/>
            <w:tcMar>
              <w:top w:w="60" w:type="dxa"/>
              <w:left w:w="60" w:type="dxa"/>
              <w:bottom w:w="60" w:type="dxa"/>
              <w:right w:w="60" w:type="dxa"/>
            </w:tcMar>
            <w:vAlign w:val="bottom"/>
            <w:hideMark/>
          </w:tcPr>
          <w:p w:rsidR="006E7B57" w:rsidRPr="006E7B57" w:rsidRDefault="006E7B57" w:rsidP="006E7B57">
            <w:pPr>
              <w:spacing w:after="0" w:line="240" w:lineRule="auto"/>
              <w:jc w:val="left"/>
              <w:rPr>
                <w:rFonts w:eastAsia="Times New Roman" w:cs="Times New Roman"/>
                <w:bCs/>
                <w:color w:val="333333"/>
              </w:rPr>
            </w:pPr>
            <w:r>
              <w:rPr>
                <w:rFonts w:eastAsia="Times New Roman" w:cs="Times New Roman"/>
                <w:bCs/>
                <w:color w:val="333333"/>
              </w:rPr>
              <w:t>Phase of Project</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6E7B57" w:rsidRPr="006E7B57" w:rsidRDefault="006E7B57" w:rsidP="0066543C">
            <w:pPr>
              <w:spacing w:after="0" w:line="240" w:lineRule="auto"/>
              <w:ind w:left="113" w:right="113"/>
              <w:rPr>
                <w:rFonts w:eastAsia="Times New Roman" w:cs="Times New Roman"/>
                <w:bCs/>
                <w:color w:val="333333"/>
              </w:rPr>
            </w:pPr>
            <w:r w:rsidRPr="006E7B57">
              <w:rPr>
                <w:rFonts w:eastAsia="Times New Roman" w:cs="Times New Roman"/>
                <w:bCs/>
                <w:color w:val="333333"/>
              </w:rPr>
              <w:t>Building Programming</w:t>
            </w:r>
            <w:r>
              <w:rPr>
                <w:rFonts w:eastAsia="Times New Roman" w:cs="Times New Roman"/>
                <w:bCs/>
                <w:color w:val="333333"/>
              </w:rPr>
              <w:t xml:space="preserve"> (BPie)</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6E7B57" w:rsidRPr="006E7B57" w:rsidRDefault="006E7B57" w:rsidP="0066543C">
            <w:pPr>
              <w:spacing w:after="0" w:line="240" w:lineRule="auto"/>
              <w:ind w:left="113" w:right="113"/>
              <w:rPr>
                <w:rFonts w:eastAsia="Times New Roman" w:cs="Times New Roman"/>
                <w:bCs/>
                <w:color w:val="333333"/>
              </w:rPr>
            </w:pPr>
            <w:r>
              <w:rPr>
                <w:rFonts w:eastAsia="Times New Roman" w:cs="Times New Roman"/>
                <w:bCs/>
                <w:color w:val="333333"/>
              </w:rPr>
              <w:t>COBie</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6E7B57" w:rsidRPr="006E7B57" w:rsidRDefault="006E7B57" w:rsidP="0066543C">
            <w:pPr>
              <w:spacing w:after="0" w:line="240" w:lineRule="auto"/>
              <w:ind w:left="113" w:right="113"/>
              <w:rPr>
                <w:rFonts w:eastAsia="Times New Roman" w:cs="Times New Roman"/>
                <w:bCs/>
                <w:color w:val="333333"/>
              </w:rPr>
            </w:pPr>
            <w:r w:rsidRPr="006E7B57">
              <w:rPr>
                <w:rFonts w:eastAsia="Times New Roman" w:cs="Times New Roman"/>
                <w:bCs/>
                <w:color w:val="333333"/>
              </w:rPr>
              <w:t>Mechanical System Design</w:t>
            </w:r>
            <w:r>
              <w:rPr>
                <w:rFonts w:eastAsia="Times New Roman" w:cs="Times New Roman"/>
                <w:bCs/>
                <w:color w:val="333333"/>
              </w:rPr>
              <w:t xml:space="preserve"> (HVACie)</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6E7B57" w:rsidRPr="006E7B57" w:rsidRDefault="006E7B57" w:rsidP="0066543C">
            <w:pPr>
              <w:spacing w:after="0" w:line="240" w:lineRule="auto"/>
              <w:ind w:left="113" w:right="113"/>
              <w:rPr>
                <w:rFonts w:eastAsia="Times New Roman" w:cs="Times New Roman"/>
                <w:bCs/>
                <w:color w:val="333333"/>
              </w:rPr>
            </w:pPr>
            <w:r w:rsidRPr="006E7B57">
              <w:rPr>
                <w:rFonts w:eastAsia="Times New Roman" w:cs="Times New Roman"/>
                <w:bCs/>
                <w:color w:val="333333"/>
              </w:rPr>
              <w:t>Electrical System Design</w:t>
            </w:r>
            <w:r>
              <w:rPr>
                <w:rFonts w:eastAsia="Times New Roman" w:cs="Times New Roman"/>
                <w:bCs/>
                <w:color w:val="333333"/>
              </w:rPr>
              <w:t xml:space="preserve"> (Sparkie)</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6E7B57" w:rsidRPr="006E7B57" w:rsidRDefault="006E7B57" w:rsidP="0066543C">
            <w:pPr>
              <w:spacing w:after="0" w:line="240" w:lineRule="auto"/>
              <w:ind w:left="113" w:right="113"/>
              <w:rPr>
                <w:rFonts w:eastAsia="Times New Roman" w:cs="Times New Roman"/>
                <w:bCs/>
                <w:color w:val="333333"/>
              </w:rPr>
            </w:pPr>
            <w:r w:rsidRPr="006E7B57">
              <w:rPr>
                <w:rFonts w:eastAsia="Times New Roman" w:cs="Times New Roman"/>
                <w:bCs/>
                <w:color w:val="333333"/>
              </w:rPr>
              <w:t>Plumbing System Design</w:t>
            </w:r>
            <w:r>
              <w:rPr>
                <w:rFonts w:eastAsia="Times New Roman" w:cs="Times New Roman"/>
                <w:bCs/>
                <w:color w:val="333333"/>
              </w:rPr>
              <w:t xml:space="preserve"> (WSie)</w:t>
            </w:r>
          </w:p>
        </w:tc>
      </w:tr>
      <w:tr w:rsidR="006E7B57" w:rsidRPr="004F064D" w:rsidTr="0066543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E7B57" w:rsidRPr="006E7B57" w:rsidRDefault="006E7B57" w:rsidP="0066543C">
            <w:pPr>
              <w:spacing w:after="0" w:line="240" w:lineRule="auto"/>
              <w:rPr>
                <w:rFonts w:eastAsia="Times New Roman" w:cs="Times New Roman"/>
                <w:color w:val="333333"/>
              </w:rPr>
            </w:pPr>
            <w:r w:rsidRPr="006E7B57">
              <w:rPr>
                <w:rFonts w:eastAsia="Times New Roman" w:cs="Times New Roman"/>
                <w:color w:val="333333"/>
              </w:rPr>
              <w:t>31-10 00 00 Inception Phase</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E7B57" w:rsidRPr="006E7B57" w:rsidRDefault="006E7B57" w:rsidP="0066543C">
            <w:pPr>
              <w:spacing w:after="0" w:line="240" w:lineRule="auto"/>
              <w:rPr>
                <w:rFonts w:eastAsia="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E7B57" w:rsidRPr="006E7B57" w:rsidRDefault="006E7B57" w:rsidP="0066543C">
            <w:pPr>
              <w:spacing w:after="0" w:line="240" w:lineRule="auto"/>
              <w:rPr>
                <w:rFonts w:eastAsia="Times New Roman" w:cs="Times New Roman"/>
                <w:color w:val="333333"/>
              </w:rPr>
            </w:pPr>
            <w:r w:rsidRPr="006E7B57">
              <w:rPr>
                <w:rFonts w:eastAsia="Times New Roman" w:cs="Times New Roman"/>
                <w:color w:val="333333"/>
              </w:rPr>
              <w:t>X</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E7B57" w:rsidRPr="006E7B57" w:rsidRDefault="006E7B57" w:rsidP="0066543C">
            <w:pPr>
              <w:spacing w:after="0" w:line="240" w:lineRule="auto"/>
              <w:rPr>
                <w:rFonts w:eastAsia="Times New Roman" w:cs="Times New Roman"/>
                <w:color w:val="333333"/>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E7B57" w:rsidRPr="006E7B57" w:rsidRDefault="006E7B57" w:rsidP="0066543C">
            <w:pPr>
              <w:spacing w:after="0" w:line="240" w:lineRule="auto"/>
              <w:rPr>
                <w:rFonts w:eastAsia="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E7B57" w:rsidRPr="006E7B57" w:rsidRDefault="006E7B57" w:rsidP="0066543C">
            <w:pPr>
              <w:spacing w:after="0" w:line="240" w:lineRule="auto"/>
              <w:rPr>
                <w:rFonts w:eastAsia="Times New Roman" w:cs="Times New Roman"/>
              </w:rPr>
            </w:pPr>
          </w:p>
        </w:tc>
      </w:tr>
      <w:tr w:rsidR="006E7B57" w:rsidRPr="004F064D" w:rsidTr="0066543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E7B57" w:rsidRPr="006E7B57" w:rsidRDefault="006E7B57" w:rsidP="0066543C">
            <w:pPr>
              <w:spacing w:after="0" w:line="240" w:lineRule="auto"/>
              <w:rPr>
                <w:rFonts w:eastAsia="Times New Roman" w:cs="Times New Roman"/>
                <w:color w:val="333333"/>
              </w:rPr>
            </w:pPr>
            <w:r w:rsidRPr="006E7B57">
              <w:rPr>
                <w:rFonts w:eastAsia="Times New Roman" w:cs="Times New Roman"/>
                <w:color w:val="333333"/>
              </w:rPr>
              <w:t>31-20 00 00 Conceptualization Phase</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E7B57" w:rsidRPr="006E7B57" w:rsidRDefault="006E7B57" w:rsidP="0066543C">
            <w:pPr>
              <w:spacing w:after="0" w:line="240" w:lineRule="auto"/>
              <w:rPr>
                <w:rFonts w:eastAsia="Times New Roman" w:cs="Times New Roman"/>
                <w:color w:val="333333"/>
              </w:rPr>
            </w:pPr>
            <w:r w:rsidRPr="006E7B57">
              <w:rPr>
                <w:rFonts w:eastAsia="Times New Roman" w:cs="Times New Roman"/>
                <w:color w:val="333333"/>
              </w:rPr>
              <w:t>X</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E7B57" w:rsidRPr="006E7B57" w:rsidRDefault="006E7B57" w:rsidP="0066543C">
            <w:pPr>
              <w:spacing w:after="0" w:line="240" w:lineRule="auto"/>
              <w:rPr>
                <w:rFonts w:eastAsia="Times New Roman" w:cs="Times New Roman"/>
                <w:color w:val="333333"/>
              </w:rPr>
            </w:pPr>
            <w:r w:rsidRPr="006E7B57">
              <w:rPr>
                <w:rFonts w:eastAsia="Times New Roman" w:cs="Times New Roman"/>
                <w:color w:val="333333"/>
              </w:rPr>
              <w:t>X</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E7B57" w:rsidRPr="006E7B57" w:rsidRDefault="006E7B57" w:rsidP="0066543C">
            <w:pPr>
              <w:spacing w:after="0" w:line="240" w:lineRule="auto"/>
              <w:rPr>
                <w:rFonts w:eastAsia="Times New Roman" w:cs="Times New Roman"/>
                <w:color w:val="333333"/>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E7B57" w:rsidRPr="006E7B57" w:rsidRDefault="006E7B57" w:rsidP="0066543C">
            <w:pPr>
              <w:spacing w:after="0" w:line="240" w:lineRule="auto"/>
              <w:rPr>
                <w:rFonts w:eastAsia="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E7B57" w:rsidRPr="006E7B57" w:rsidRDefault="006E7B57" w:rsidP="0066543C">
            <w:pPr>
              <w:spacing w:after="0" w:line="240" w:lineRule="auto"/>
              <w:rPr>
                <w:rFonts w:eastAsia="Times New Roman" w:cs="Times New Roman"/>
              </w:rPr>
            </w:pPr>
          </w:p>
        </w:tc>
      </w:tr>
      <w:tr w:rsidR="006E7B57" w:rsidRPr="004F064D" w:rsidTr="0066543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E7B57" w:rsidRPr="006E7B57" w:rsidRDefault="006E7B57" w:rsidP="0066543C">
            <w:pPr>
              <w:spacing w:after="0" w:line="240" w:lineRule="auto"/>
              <w:rPr>
                <w:rFonts w:eastAsia="Times New Roman" w:cs="Times New Roman"/>
                <w:color w:val="333333"/>
              </w:rPr>
            </w:pPr>
            <w:r w:rsidRPr="006E7B57">
              <w:rPr>
                <w:rFonts w:eastAsia="Times New Roman" w:cs="Times New Roman"/>
                <w:color w:val="333333"/>
              </w:rPr>
              <w:t>31-30 00 00 Criteria Definition Phase</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E7B57" w:rsidRPr="006E7B57" w:rsidRDefault="006E7B57" w:rsidP="0066543C">
            <w:pPr>
              <w:spacing w:after="0" w:line="240" w:lineRule="auto"/>
              <w:rPr>
                <w:rFonts w:eastAsia="Times New Roman" w:cs="Times New Roman"/>
                <w:color w:val="333333"/>
              </w:rPr>
            </w:pPr>
            <w:r w:rsidRPr="006E7B57">
              <w:rPr>
                <w:rFonts w:eastAsia="Times New Roman" w:cs="Times New Roman"/>
                <w:color w:val="333333"/>
              </w:rPr>
              <w:t>X</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E7B57" w:rsidRPr="006E7B57" w:rsidRDefault="006E7B57" w:rsidP="0066543C">
            <w:pPr>
              <w:spacing w:after="0" w:line="240" w:lineRule="auto"/>
              <w:rPr>
                <w:rFonts w:eastAsia="Times New Roman" w:cs="Times New Roman"/>
                <w:color w:val="333333"/>
              </w:rPr>
            </w:pPr>
            <w:r w:rsidRPr="006E7B57">
              <w:rPr>
                <w:rFonts w:eastAsia="Times New Roman" w:cs="Times New Roman"/>
                <w:color w:val="333333"/>
              </w:rPr>
              <w:t>X</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E7B57" w:rsidRPr="006E7B57" w:rsidRDefault="006E7B57" w:rsidP="0066543C">
            <w:pPr>
              <w:spacing w:after="0" w:line="240" w:lineRule="auto"/>
              <w:rPr>
                <w:rFonts w:eastAsia="Times New Roman" w:cs="Times New Roman"/>
                <w:color w:val="333333"/>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E7B57" w:rsidRPr="006E7B57" w:rsidRDefault="006E7B57" w:rsidP="0066543C">
            <w:pPr>
              <w:spacing w:after="0" w:line="240" w:lineRule="auto"/>
              <w:rPr>
                <w:rFonts w:eastAsia="Times New Roman" w:cs="Times New Roman"/>
                <w:color w:val="333333"/>
              </w:rPr>
            </w:pPr>
            <w:r w:rsidRPr="006E7B57">
              <w:rPr>
                <w:rFonts w:eastAsia="Times New Roman" w:cs="Times New Roman"/>
                <w:color w:val="333333"/>
              </w:rPr>
              <w:t>X</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E7B57" w:rsidRPr="006E7B57" w:rsidRDefault="006E7B57" w:rsidP="0066543C">
            <w:pPr>
              <w:spacing w:after="0" w:line="240" w:lineRule="auto"/>
              <w:rPr>
                <w:rFonts w:eastAsia="Times New Roman" w:cs="Times New Roman"/>
                <w:color w:val="333333"/>
              </w:rPr>
            </w:pPr>
            <w:r w:rsidRPr="006E7B57">
              <w:rPr>
                <w:rFonts w:eastAsia="Times New Roman" w:cs="Times New Roman"/>
                <w:color w:val="333333"/>
              </w:rPr>
              <w:t>X</w:t>
            </w:r>
          </w:p>
        </w:tc>
      </w:tr>
      <w:tr w:rsidR="006E7B57" w:rsidRPr="004F064D" w:rsidTr="0066543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E7B57" w:rsidRPr="006E7B57" w:rsidRDefault="006E7B57" w:rsidP="0066543C">
            <w:pPr>
              <w:spacing w:after="0" w:line="240" w:lineRule="auto"/>
              <w:rPr>
                <w:rFonts w:eastAsia="Times New Roman" w:cs="Times New Roman"/>
                <w:color w:val="333333"/>
              </w:rPr>
            </w:pPr>
            <w:r w:rsidRPr="006E7B57">
              <w:rPr>
                <w:rFonts w:eastAsia="Times New Roman" w:cs="Times New Roman"/>
                <w:color w:val="333333"/>
              </w:rPr>
              <w:t>31-40 00 00 Design Phase</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E7B57" w:rsidRPr="006E7B57" w:rsidRDefault="006E7B57" w:rsidP="0066543C">
            <w:pPr>
              <w:spacing w:after="0" w:line="240" w:lineRule="auto"/>
              <w:rPr>
                <w:rFonts w:eastAsia="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E7B57" w:rsidRPr="006E7B57" w:rsidRDefault="006E7B57" w:rsidP="0066543C">
            <w:pPr>
              <w:spacing w:after="0" w:line="240" w:lineRule="auto"/>
              <w:rPr>
                <w:rFonts w:eastAsia="Times New Roman" w:cs="Times New Roman"/>
                <w:color w:val="333333"/>
              </w:rPr>
            </w:pPr>
            <w:r w:rsidRPr="006E7B57">
              <w:rPr>
                <w:rFonts w:eastAsia="Times New Roman" w:cs="Times New Roman"/>
                <w:color w:val="333333"/>
              </w:rPr>
              <w:t>X</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E7B57" w:rsidRPr="006E7B57" w:rsidRDefault="006E7B57" w:rsidP="0066543C">
            <w:pPr>
              <w:spacing w:after="0" w:line="240" w:lineRule="auto"/>
              <w:rPr>
                <w:rFonts w:eastAsia="Times New Roman" w:cs="Times New Roman"/>
                <w:color w:val="333333"/>
              </w:rPr>
            </w:pPr>
            <w:r w:rsidRPr="006E7B57">
              <w:rPr>
                <w:rFonts w:eastAsia="Times New Roman" w:cs="Times New Roman"/>
                <w:color w:val="333333"/>
              </w:rPr>
              <w:t>X</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E7B57" w:rsidRPr="006E7B57" w:rsidRDefault="006E7B57" w:rsidP="0066543C">
            <w:pPr>
              <w:spacing w:after="0" w:line="240" w:lineRule="auto"/>
              <w:rPr>
                <w:rFonts w:eastAsia="Times New Roman" w:cs="Times New Roman"/>
                <w:color w:val="333333"/>
              </w:rPr>
            </w:pPr>
            <w:r w:rsidRPr="006E7B57">
              <w:rPr>
                <w:rFonts w:eastAsia="Times New Roman" w:cs="Times New Roman"/>
                <w:color w:val="333333"/>
              </w:rPr>
              <w:t>X</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E7B57" w:rsidRPr="006E7B57" w:rsidRDefault="006E7B57" w:rsidP="0066543C">
            <w:pPr>
              <w:spacing w:after="0" w:line="240" w:lineRule="auto"/>
              <w:rPr>
                <w:rFonts w:eastAsia="Times New Roman" w:cs="Times New Roman"/>
                <w:color w:val="333333"/>
              </w:rPr>
            </w:pPr>
            <w:r w:rsidRPr="006E7B57">
              <w:rPr>
                <w:rFonts w:eastAsia="Times New Roman" w:cs="Times New Roman"/>
                <w:color w:val="333333"/>
              </w:rPr>
              <w:t>X</w:t>
            </w:r>
          </w:p>
        </w:tc>
      </w:tr>
      <w:tr w:rsidR="006E7B57" w:rsidRPr="004F064D" w:rsidTr="0066543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E7B57" w:rsidRPr="006E7B57" w:rsidRDefault="006E7B57" w:rsidP="0066543C">
            <w:pPr>
              <w:spacing w:after="0" w:line="240" w:lineRule="auto"/>
              <w:rPr>
                <w:rFonts w:eastAsia="Times New Roman" w:cs="Times New Roman"/>
                <w:color w:val="333333"/>
              </w:rPr>
            </w:pPr>
            <w:r w:rsidRPr="006E7B57">
              <w:rPr>
                <w:rFonts w:eastAsia="Times New Roman" w:cs="Times New Roman"/>
                <w:color w:val="333333"/>
              </w:rPr>
              <w:t>31-60 00 00 Implementation Phase</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E7B57" w:rsidRPr="006E7B57" w:rsidRDefault="006E7B57" w:rsidP="0066543C">
            <w:pPr>
              <w:spacing w:after="0" w:line="240" w:lineRule="auto"/>
              <w:rPr>
                <w:rFonts w:eastAsia="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E7B57" w:rsidRPr="006E7B57" w:rsidRDefault="006E7B57" w:rsidP="0066543C">
            <w:pPr>
              <w:spacing w:after="0" w:line="240" w:lineRule="auto"/>
              <w:rPr>
                <w:rFonts w:eastAsia="Times New Roman" w:cs="Times New Roman"/>
                <w:color w:val="333333"/>
              </w:rPr>
            </w:pPr>
            <w:r w:rsidRPr="006E7B57">
              <w:rPr>
                <w:rFonts w:eastAsia="Times New Roman" w:cs="Times New Roman"/>
                <w:color w:val="333333"/>
              </w:rPr>
              <w:t>X</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E7B57" w:rsidRPr="006E7B57" w:rsidRDefault="006E7B57" w:rsidP="0066543C">
            <w:pPr>
              <w:spacing w:after="0" w:line="240" w:lineRule="auto"/>
              <w:rPr>
                <w:rFonts w:eastAsia="Times New Roman" w:cs="Times New Roman"/>
                <w:color w:val="333333"/>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E7B57" w:rsidRPr="006E7B57" w:rsidRDefault="006E7B57" w:rsidP="0066543C">
            <w:pPr>
              <w:spacing w:after="0" w:line="240" w:lineRule="auto"/>
              <w:rPr>
                <w:rFonts w:eastAsia="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E7B57" w:rsidRPr="006E7B57" w:rsidRDefault="006E7B57" w:rsidP="0066543C">
            <w:pPr>
              <w:spacing w:after="0" w:line="240" w:lineRule="auto"/>
              <w:rPr>
                <w:rFonts w:eastAsia="Times New Roman" w:cs="Times New Roman"/>
              </w:rPr>
            </w:pPr>
          </w:p>
        </w:tc>
      </w:tr>
      <w:tr w:rsidR="006E7B57" w:rsidRPr="004F064D" w:rsidTr="0066543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E7B57" w:rsidRPr="006E7B57" w:rsidRDefault="006E7B57" w:rsidP="0066543C">
            <w:pPr>
              <w:spacing w:after="0" w:line="240" w:lineRule="auto"/>
              <w:rPr>
                <w:rFonts w:eastAsia="Times New Roman" w:cs="Times New Roman"/>
                <w:color w:val="333333"/>
              </w:rPr>
            </w:pPr>
            <w:r w:rsidRPr="006E7B57">
              <w:rPr>
                <w:rFonts w:eastAsia="Times New Roman" w:cs="Times New Roman"/>
                <w:color w:val="333333"/>
              </w:rPr>
              <w:t>31-80 00 00 Operations Phase</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E7B57" w:rsidRPr="006E7B57" w:rsidRDefault="006E7B57" w:rsidP="0066543C">
            <w:pPr>
              <w:spacing w:after="0" w:line="240" w:lineRule="auto"/>
              <w:rPr>
                <w:rFonts w:eastAsia="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E7B57" w:rsidRPr="006E7B57" w:rsidRDefault="006E7B57" w:rsidP="0066543C">
            <w:pPr>
              <w:spacing w:after="0" w:line="240" w:lineRule="auto"/>
              <w:rPr>
                <w:rFonts w:eastAsia="Times New Roman" w:cs="Times New Roman"/>
                <w:color w:val="333333"/>
              </w:rPr>
            </w:pPr>
            <w:r w:rsidRPr="006E7B57">
              <w:rPr>
                <w:rFonts w:eastAsia="Times New Roman" w:cs="Times New Roman"/>
                <w:color w:val="333333"/>
              </w:rPr>
              <w:t>X</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E7B57" w:rsidRPr="006E7B57" w:rsidRDefault="006E7B57" w:rsidP="0066543C">
            <w:pPr>
              <w:spacing w:after="0" w:line="240" w:lineRule="auto"/>
              <w:rPr>
                <w:rFonts w:eastAsia="Times New Roman" w:cs="Times New Roman"/>
                <w:color w:val="333333"/>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E7B57" w:rsidRPr="006E7B57" w:rsidRDefault="006E7B57" w:rsidP="0066543C">
            <w:pPr>
              <w:spacing w:after="0" w:line="240" w:lineRule="auto"/>
              <w:rPr>
                <w:rFonts w:eastAsia="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E7B57" w:rsidRPr="006E7B57" w:rsidRDefault="006E7B57" w:rsidP="0066543C">
            <w:pPr>
              <w:spacing w:after="0" w:line="240" w:lineRule="auto"/>
              <w:rPr>
                <w:rFonts w:eastAsia="Times New Roman" w:cs="Times New Roman"/>
              </w:rPr>
            </w:pPr>
          </w:p>
        </w:tc>
      </w:tr>
      <w:tr w:rsidR="006E7B57" w:rsidRPr="004F064D" w:rsidTr="0066543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E7B57" w:rsidRPr="006E7B57" w:rsidRDefault="006E7B57" w:rsidP="0066543C">
            <w:pPr>
              <w:spacing w:after="0" w:line="240" w:lineRule="auto"/>
              <w:rPr>
                <w:rFonts w:eastAsia="Times New Roman" w:cs="Times New Roman"/>
                <w:color w:val="333333"/>
              </w:rPr>
            </w:pPr>
            <w:r w:rsidRPr="006E7B57">
              <w:rPr>
                <w:rFonts w:eastAsia="Times New Roman" w:cs="Times New Roman"/>
                <w:color w:val="333333"/>
              </w:rPr>
              <w:t>31-90 00 00 Closure Phase</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E7B57" w:rsidRPr="006E7B57" w:rsidRDefault="006E7B57" w:rsidP="0066543C">
            <w:pPr>
              <w:spacing w:after="0" w:line="240" w:lineRule="auto"/>
              <w:rPr>
                <w:rFonts w:eastAsia="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E7B57" w:rsidRPr="006E7B57" w:rsidRDefault="006E7B57" w:rsidP="0066543C">
            <w:pPr>
              <w:spacing w:after="0" w:line="240" w:lineRule="auto"/>
              <w:rPr>
                <w:rFonts w:eastAsia="Times New Roman" w:cs="Times New Roman"/>
                <w:color w:val="333333"/>
              </w:rPr>
            </w:pPr>
            <w:r w:rsidRPr="006E7B57">
              <w:rPr>
                <w:rFonts w:eastAsia="Times New Roman" w:cs="Times New Roman"/>
                <w:color w:val="333333"/>
              </w:rPr>
              <w:t>X</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E7B57" w:rsidRPr="006E7B57" w:rsidRDefault="006E7B57" w:rsidP="0066543C">
            <w:pPr>
              <w:spacing w:after="0" w:line="240" w:lineRule="auto"/>
              <w:rPr>
                <w:rFonts w:eastAsia="Times New Roman" w:cs="Times New Roman"/>
                <w:color w:val="333333"/>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E7B57" w:rsidRPr="006E7B57" w:rsidRDefault="006E7B57" w:rsidP="0066543C">
            <w:pPr>
              <w:spacing w:after="0" w:line="240" w:lineRule="auto"/>
              <w:rPr>
                <w:rFonts w:eastAsia="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E7B57" w:rsidRPr="006E7B57" w:rsidRDefault="006E7B57" w:rsidP="0066543C">
            <w:pPr>
              <w:spacing w:after="0" w:line="240" w:lineRule="auto"/>
              <w:rPr>
                <w:rFonts w:eastAsia="Times New Roman" w:cs="Times New Roman"/>
              </w:rPr>
            </w:pPr>
          </w:p>
        </w:tc>
      </w:tr>
    </w:tbl>
    <w:p w:rsidR="00D40DE1" w:rsidRPr="00D40DE1" w:rsidRDefault="00D40DE1" w:rsidP="00D40DE1">
      <w:pPr>
        <w:tabs>
          <w:tab w:val="left" w:pos="6525"/>
        </w:tabs>
        <w:spacing w:after="0" w:line="240" w:lineRule="auto"/>
        <w:rPr>
          <w:b/>
          <w:color w:val="000000" w:themeColor="text1"/>
          <w:sz w:val="22"/>
          <w:szCs w:val="22"/>
        </w:rPr>
      </w:pPr>
    </w:p>
    <w:p w:rsidR="00D40DE1" w:rsidRDefault="00D40DE1" w:rsidP="00752E8B">
      <w:pPr>
        <w:pStyle w:val="Heading3"/>
      </w:pPr>
      <w:bookmarkStart w:id="266" w:name="_Toc367438708"/>
      <w:r>
        <w:t>6</w:t>
      </w:r>
      <w:r w:rsidRPr="00D40DE1">
        <w:t>.3.2 Related Exchange Requirements List</w:t>
      </w:r>
      <w:bookmarkEnd w:id="266"/>
    </w:p>
    <w:p w:rsidR="004241B4" w:rsidRPr="00DE0AFF" w:rsidRDefault="004241B4" w:rsidP="00772DA3">
      <w:pPr>
        <w:tabs>
          <w:tab w:val="left" w:pos="6525"/>
        </w:tabs>
        <w:spacing w:after="0" w:line="240" w:lineRule="auto"/>
        <w:rPr>
          <w:color w:val="000000" w:themeColor="text1"/>
        </w:rPr>
      </w:pPr>
      <w:r w:rsidRPr="00DE0AFF">
        <w:rPr>
          <w:color w:val="000000" w:themeColor="text1"/>
        </w:rPr>
        <w:t>Given that COBie defines asset-related the processes defined generically (in BPie and LCie), or within the context of a specific design and construction discipline (HVACie, Sparkie, WSie, BAMie) as noted in the previous section, it is t</w:t>
      </w:r>
      <w:r w:rsidR="006E7B57">
        <w:rPr>
          <w:color w:val="000000" w:themeColor="text1"/>
        </w:rPr>
        <w:t>h</w:t>
      </w:r>
      <w:r w:rsidRPr="00DE0AFF">
        <w:rPr>
          <w:color w:val="000000" w:themeColor="text1"/>
        </w:rPr>
        <w:t xml:space="preserve">e case that COBie also defines the generic requirements for exchange of information about these same spatial and equipment assets.  The following lists the COBie exchange requirements that may be relevant to other projects. </w:t>
      </w:r>
    </w:p>
    <w:p w:rsidR="004241B4" w:rsidRDefault="004241B4" w:rsidP="00772DA3">
      <w:pPr>
        <w:tabs>
          <w:tab w:val="left" w:pos="6525"/>
        </w:tabs>
        <w:spacing w:after="0" w:line="240" w:lineRule="auto"/>
        <w:rPr>
          <w:color w:val="000000" w:themeColor="text1"/>
        </w:rPr>
      </w:pPr>
    </w:p>
    <w:p w:rsidR="004241B4" w:rsidRDefault="004241B4" w:rsidP="00955B15">
      <w:pPr>
        <w:pStyle w:val="ListParagraph"/>
        <w:numPr>
          <w:ilvl w:val="0"/>
          <w:numId w:val="48"/>
        </w:numPr>
        <w:tabs>
          <w:tab w:val="left" w:pos="6525"/>
        </w:tabs>
        <w:spacing w:after="0" w:line="240" w:lineRule="auto"/>
      </w:pPr>
      <w:r>
        <w:t>Facility Criteria</w:t>
      </w:r>
    </w:p>
    <w:p w:rsidR="004241B4" w:rsidRDefault="004241B4" w:rsidP="00955B15">
      <w:pPr>
        <w:pStyle w:val="ListParagraph"/>
        <w:numPr>
          <w:ilvl w:val="0"/>
          <w:numId w:val="48"/>
        </w:numPr>
        <w:tabs>
          <w:tab w:val="left" w:pos="6525"/>
        </w:tabs>
        <w:spacing w:after="0" w:line="240" w:lineRule="auto"/>
      </w:pPr>
      <w:r>
        <w:t>Discipline Specifications</w:t>
      </w:r>
    </w:p>
    <w:p w:rsidR="004241B4" w:rsidRDefault="004241B4" w:rsidP="00955B15">
      <w:pPr>
        <w:pStyle w:val="ListParagraph"/>
        <w:numPr>
          <w:ilvl w:val="0"/>
          <w:numId w:val="48"/>
        </w:numPr>
        <w:tabs>
          <w:tab w:val="left" w:pos="6525"/>
        </w:tabs>
        <w:spacing w:after="0" w:line="240" w:lineRule="auto"/>
      </w:pPr>
      <w:r>
        <w:t>Project Definition</w:t>
      </w:r>
    </w:p>
    <w:p w:rsidR="004241B4" w:rsidRDefault="004241B4" w:rsidP="00955B15">
      <w:pPr>
        <w:pStyle w:val="ListParagraph"/>
        <w:numPr>
          <w:ilvl w:val="0"/>
          <w:numId w:val="48"/>
        </w:numPr>
        <w:tabs>
          <w:tab w:val="left" w:pos="6525"/>
        </w:tabs>
        <w:spacing w:after="0" w:line="240" w:lineRule="auto"/>
      </w:pPr>
      <w:r>
        <w:t>Space Program</w:t>
      </w:r>
    </w:p>
    <w:p w:rsidR="004241B4" w:rsidRDefault="004241B4" w:rsidP="00955B15">
      <w:pPr>
        <w:pStyle w:val="ListParagraph"/>
        <w:numPr>
          <w:ilvl w:val="0"/>
          <w:numId w:val="48"/>
        </w:numPr>
        <w:tabs>
          <w:tab w:val="left" w:pos="6525"/>
        </w:tabs>
        <w:spacing w:after="0" w:line="240" w:lineRule="auto"/>
      </w:pPr>
      <w:r>
        <w:t>Product Program</w:t>
      </w:r>
    </w:p>
    <w:p w:rsidR="004241B4" w:rsidRDefault="004241B4" w:rsidP="00955B15">
      <w:pPr>
        <w:pStyle w:val="ListParagraph"/>
        <w:numPr>
          <w:ilvl w:val="0"/>
          <w:numId w:val="48"/>
        </w:numPr>
        <w:tabs>
          <w:tab w:val="left" w:pos="6525"/>
        </w:tabs>
        <w:spacing w:after="0" w:line="240" w:lineRule="auto"/>
      </w:pPr>
      <w:r>
        <w:t>Design Early</w:t>
      </w:r>
    </w:p>
    <w:p w:rsidR="004241B4" w:rsidRDefault="004241B4" w:rsidP="00955B15">
      <w:pPr>
        <w:pStyle w:val="ListParagraph"/>
        <w:numPr>
          <w:ilvl w:val="0"/>
          <w:numId w:val="48"/>
        </w:numPr>
        <w:tabs>
          <w:tab w:val="left" w:pos="6525"/>
        </w:tabs>
        <w:spacing w:after="0" w:line="240" w:lineRule="auto"/>
      </w:pPr>
      <w:r>
        <w:t>Design Schematic</w:t>
      </w:r>
    </w:p>
    <w:p w:rsidR="004241B4" w:rsidRDefault="004241B4" w:rsidP="00955B15">
      <w:pPr>
        <w:pStyle w:val="ListParagraph"/>
        <w:numPr>
          <w:ilvl w:val="0"/>
          <w:numId w:val="48"/>
        </w:numPr>
        <w:tabs>
          <w:tab w:val="left" w:pos="6525"/>
        </w:tabs>
        <w:spacing w:after="0" w:line="240" w:lineRule="auto"/>
      </w:pPr>
      <w:r>
        <w:t>Design Coordinated</w:t>
      </w:r>
    </w:p>
    <w:p w:rsidR="004241B4" w:rsidRDefault="004241B4" w:rsidP="00955B15">
      <w:pPr>
        <w:pStyle w:val="ListParagraph"/>
        <w:numPr>
          <w:ilvl w:val="0"/>
          <w:numId w:val="48"/>
        </w:numPr>
        <w:tabs>
          <w:tab w:val="left" w:pos="6525"/>
        </w:tabs>
        <w:spacing w:after="0" w:line="240" w:lineRule="auto"/>
      </w:pPr>
      <w:r>
        <w:t>Design Issue</w:t>
      </w:r>
    </w:p>
    <w:p w:rsidR="004241B4" w:rsidRDefault="004241B4" w:rsidP="00955B15">
      <w:pPr>
        <w:pStyle w:val="ListParagraph"/>
        <w:numPr>
          <w:ilvl w:val="0"/>
          <w:numId w:val="48"/>
        </w:numPr>
        <w:tabs>
          <w:tab w:val="left" w:pos="6525"/>
        </w:tabs>
        <w:spacing w:after="0" w:line="240" w:lineRule="auto"/>
      </w:pPr>
      <w:r>
        <w:t>Product Type Template</w:t>
      </w:r>
    </w:p>
    <w:p w:rsidR="004241B4" w:rsidRDefault="004241B4" w:rsidP="00955B15">
      <w:pPr>
        <w:pStyle w:val="ListParagraph"/>
        <w:numPr>
          <w:ilvl w:val="0"/>
          <w:numId w:val="48"/>
        </w:numPr>
        <w:tabs>
          <w:tab w:val="left" w:pos="6525"/>
        </w:tabs>
        <w:spacing w:after="0" w:line="240" w:lineRule="auto"/>
      </w:pPr>
      <w:r>
        <w:t>Product Template</w:t>
      </w:r>
    </w:p>
    <w:p w:rsidR="004241B4" w:rsidRDefault="004241B4" w:rsidP="00955B15">
      <w:pPr>
        <w:pStyle w:val="ListParagraph"/>
        <w:numPr>
          <w:ilvl w:val="0"/>
          <w:numId w:val="48"/>
        </w:numPr>
        <w:tabs>
          <w:tab w:val="left" w:pos="6525"/>
        </w:tabs>
        <w:spacing w:after="0" w:line="240" w:lineRule="auto"/>
      </w:pPr>
      <w:r>
        <w:t>Bid Issue</w:t>
      </w:r>
    </w:p>
    <w:p w:rsidR="004241B4" w:rsidRDefault="004241B4" w:rsidP="00955B15">
      <w:pPr>
        <w:pStyle w:val="ListParagraph"/>
        <w:numPr>
          <w:ilvl w:val="0"/>
          <w:numId w:val="48"/>
        </w:numPr>
        <w:tabs>
          <w:tab w:val="left" w:pos="6525"/>
        </w:tabs>
        <w:spacing w:after="0" w:line="240" w:lineRule="auto"/>
      </w:pPr>
      <w:r>
        <w:t>Product Type Selection</w:t>
      </w:r>
    </w:p>
    <w:p w:rsidR="004241B4" w:rsidRDefault="004241B4" w:rsidP="00955B15">
      <w:pPr>
        <w:pStyle w:val="ListParagraph"/>
        <w:numPr>
          <w:ilvl w:val="0"/>
          <w:numId w:val="48"/>
        </w:numPr>
        <w:tabs>
          <w:tab w:val="left" w:pos="6525"/>
        </w:tabs>
        <w:spacing w:after="0" w:line="240" w:lineRule="auto"/>
      </w:pPr>
      <w:r>
        <w:t>System Layout</w:t>
      </w:r>
    </w:p>
    <w:p w:rsidR="004241B4" w:rsidRDefault="004241B4" w:rsidP="00955B15">
      <w:pPr>
        <w:pStyle w:val="ListParagraph"/>
        <w:numPr>
          <w:ilvl w:val="0"/>
          <w:numId w:val="48"/>
        </w:numPr>
        <w:tabs>
          <w:tab w:val="left" w:pos="6525"/>
        </w:tabs>
        <w:spacing w:after="0" w:line="240" w:lineRule="auto"/>
      </w:pPr>
      <w:r>
        <w:t>Product Installation</w:t>
      </w:r>
    </w:p>
    <w:p w:rsidR="004241B4" w:rsidRDefault="004241B4" w:rsidP="00955B15">
      <w:pPr>
        <w:pStyle w:val="ListParagraph"/>
        <w:numPr>
          <w:ilvl w:val="0"/>
          <w:numId w:val="48"/>
        </w:numPr>
        <w:tabs>
          <w:tab w:val="left" w:pos="6525"/>
        </w:tabs>
        <w:spacing w:after="0" w:line="240" w:lineRule="auto"/>
      </w:pPr>
      <w:r>
        <w:t>Product Inspection</w:t>
      </w:r>
    </w:p>
    <w:p w:rsidR="004241B4" w:rsidRDefault="004241B4" w:rsidP="00955B15">
      <w:pPr>
        <w:pStyle w:val="ListParagraph"/>
        <w:numPr>
          <w:ilvl w:val="0"/>
          <w:numId w:val="48"/>
        </w:numPr>
        <w:tabs>
          <w:tab w:val="left" w:pos="6525"/>
        </w:tabs>
        <w:spacing w:after="0" w:line="240" w:lineRule="auto"/>
      </w:pPr>
      <w:r>
        <w:t>Construction Issue</w:t>
      </w:r>
    </w:p>
    <w:p w:rsidR="004241B4" w:rsidRDefault="004241B4" w:rsidP="00955B15">
      <w:pPr>
        <w:pStyle w:val="ListParagraph"/>
        <w:numPr>
          <w:ilvl w:val="0"/>
          <w:numId w:val="48"/>
        </w:numPr>
        <w:tabs>
          <w:tab w:val="left" w:pos="6525"/>
        </w:tabs>
        <w:spacing w:after="0" w:line="240" w:lineRule="auto"/>
      </w:pPr>
      <w:r>
        <w:t>Product Type Parts</w:t>
      </w:r>
    </w:p>
    <w:p w:rsidR="004241B4" w:rsidRDefault="004241B4" w:rsidP="00955B15">
      <w:pPr>
        <w:pStyle w:val="ListParagraph"/>
        <w:numPr>
          <w:ilvl w:val="0"/>
          <w:numId w:val="48"/>
        </w:numPr>
        <w:tabs>
          <w:tab w:val="left" w:pos="6525"/>
        </w:tabs>
        <w:spacing w:after="0" w:line="240" w:lineRule="auto"/>
      </w:pPr>
      <w:r>
        <w:t>Product Type Warranty</w:t>
      </w:r>
    </w:p>
    <w:p w:rsidR="004241B4" w:rsidRDefault="004241B4" w:rsidP="00955B15">
      <w:pPr>
        <w:pStyle w:val="ListParagraph"/>
        <w:numPr>
          <w:ilvl w:val="0"/>
          <w:numId w:val="48"/>
        </w:numPr>
        <w:tabs>
          <w:tab w:val="left" w:pos="6525"/>
        </w:tabs>
        <w:spacing w:after="0" w:line="240" w:lineRule="auto"/>
      </w:pPr>
      <w:r>
        <w:t>Product Type Maintenance</w:t>
      </w:r>
    </w:p>
    <w:p w:rsidR="004241B4" w:rsidRDefault="004241B4" w:rsidP="00955B15">
      <w:pPr>
        <w:pStyle w:val="ListParagraph"/>
        <w:numPr>
          <w:ilvl w:val="0"/>
          <w:numId w:val="48"/>
        </w:numPr>
        <w:tabs>
          <w:tab w:val="left" w:pos="6525"/>
        </w:tabs>
        <w:spacing w:after="0" w:line="240" w:lineRule="auto"/>
      </w:pPr>
      <w:r>
        <w:t>System Operation</w:t>
      </w:r>
    </w:p>
    <w:p w:rsidR="004241B4" w:rsidRDefault="004241B4" w:rsidP="00955B15">
      <w:pPr>
        <w:pStyle w:val="ListParagraph"/>
        <w:numPr>
          <w:ilvl w:val="0"/>
          <w:numId w:val="48"/>
        </w:numPr>
        <w:tabs>
          <w:tab w:val="left" w:pos="6525"/>
        </w:tabs>
        <w:spacing w:after="0" w:line="240" w:lineRule="auto"/>
      </w:pPr>
      <w:r>
        <w:t>Space Condition</w:t>
      </w:r>
    </w:p>
    <w:p w:rsidR="004241B4" w:rsidRDefault="004241B4" w:rsidP="00955B15">
      <w:pPr>
        <w:pStyle w:val="ListParagraph"/>
        <w:numPr>
          <w:ilvl w:val="0"/>
          <w:numId w:val="48"/>
        </w:numPr>
        <w:tabs>
          <w:tab w:val="left" w:pos="6525"/>
        </w:tabs>
        <w:spacing w:after="0" w:line="240" w:lineRule="auto"/>
      </w:pPr>
      <w:r>
        <w:t>Product Parts Replacement</w:t>
      </w:r>
    </w:p>
    <w:p w:rsidR="004241B4" w:rsidRDefault="004241B4" w:rsidP="00955B15">
      <w:pPr>
        <w:pStyle w:val="ListParagraph"/>
        <w:numPr>
          <w:ilvl w:val="0"/>
          <w:numId w:val="48"/>
        </w:numPr>
        <w:tabs>
          <w:tab w:val="left" w:pos="6525"/>
        </w:tabs>
        <w:spacing w:after="0" w:line="240" w:lineRule="auto"/>
      </w:pPr>
      <w:r>
        <w:t>Space Occupancy</w:t>
      </w:r>
    </w:p>
    <w:p w:rsidR="004241B4" w:rsidRDefault="004241B4" w:rsidP="00955B15">
      <w:pPr>
        <w:pStyle w:val="ListParagraph"/>
        <w:numPr>
          <w:ilvl w:val="0"/>
          <w:numId w:val="48"/>
        </w:numPr>
        <w:tabs>
          <w:tab w:val="left" w:pos="6525"/>
        </w:tabs>
        <w:spacing w:after="0" w:line="240" w:lineRule="auto"/>
      </w:pPr>
      <w:r>
        <w:t>Space Activity Renovation</w:t>
      </w:r>
    </w:p>
    <w:p w:rsidR="004241B4" w:rsidRDefault="004241B4" w:rsidP="00955B15">
      <w:pPr>
        <w:pStyle w:val="ListParagraph"/>
        <w:numPr>
          <w:ilvl w:val="0"/>
          <w:numId w:val="48"/>
        </w:numPr>
        <w:tabs>
          <w:tab w:val="left" w:pos="6525"/>
        </w:tabs>
        <w:spacing w:after="0" w:line="240" w:lineRule="auto"/>
      </w:pPr>
      <w:r>
        <w:t>Remodel</w:t>
      </w:r>
    </w:p>
    <w:p w:rsidR="004241B4" w:rsidRDefault="004241B4" w:rsidP="00955B15">
      <w:pPr>
        <w:pStyle w:val="ListParagraph"/>
        <w:numPr>
          <w:ilvl w:val="0"/>
          <w:numId w:val="48"/>
        </w:numPr>
        <w:tabs>
          <w:tab w:val="left" w:pos="6525"/>
        </w:tabs>
        <w:spacing w:after="0" w:line="240" w:lineRule="auto"/>
      </w:pPr>
      <w:r>
        <w:t>Expand</w:t>
      </w:r>
    </w:p>
    <w:p w:rsidR="004241B4" w:rsidRDefault="004241B4" w:rsidP="00955B15">
      <w:pPr>
        <w:pStyle w:val="ListParagraph"/>
        <w:numPr>
          <w:ilvl w:val="0"/>
          <w:numId w:val="48"/>
        </w:numPr>
        <w:tabs>
          <w:tab w:val="left" w:pos="6525"/>
        </w:tabs>
        <w:spacing w:after="0" w:line="240" w:lineRule="auto"/>
      </w:pPr>
      <w:r>
        <w:t>Demolish</w:t>
      </w:r>
    </w:p>
    <w:p w:rsidR="004241B4" w:rsidRDefault="004241B4" w:rsidP="00772DA3">
      <w:pPr>
        <w:tabs>
          <w:tab w:val="left" w:pos="6525"/>
        </w:tabs>
        <w:spacing w:after="0" w:line="240" w:lineRule="auto"/>
        <w:rPr>
          <w:color w:val="000000" w:themeColor="text1"/>
        </w:rPr>
      </w:pPr>
    </w:p>
    <w:p w:rsidR="00087028" w:rsidRDefault="00D40DE1" w:rsidP="00752E8B">
      <w:pPr>
        <w:pStyle w:val="Heading3"/>
      </w:pPr>
      <w:bookmarkStart w:id="267" w:name="_Toc367438709"/>
      <w:r>
        <w:t>6</w:t>
      </w:r>
      <w:r w:rsidRPr="00D40DE1">
        <w:t>.3.</w:t>
      </w:r>
      <w:r>
        <w:t>3</w:t>
      </w:r>
      <w:r w:rsidRPr="00D40DE1">
        <w:t xml:space="preserve"> Related Exchange Requirement Reuse Analysis</w:t>
      </w:r>
      <w:bookmarkEnd w:id="267"/>
    </w:p>
    <w:p w:rsidR="002858AC" w:rsidRDefault="002858AC" w:rsidP="002858AC">
      <w:r>
        <w:t>A detailed reuse analysis was conducted between the COBie, a life-cycle specification and the following design-side projects and proposed standards:</w:t>
      </w:r>
    </w:p>
    <w:p w:rsidR="002858AC" w:rsidRDefault="002858AC" w:rsidP="00955B15">
      <w:pPr>
        <w:pStyle w:val="ListParagraph"/>
        <w:numPr>
          <w:ilvl w:val="0"/>
          <w:numId w:val="127"/>
        </w:numPr>
        <w:spacing w:after="0"/>
      </w:pPr>
      <w:r>
        <w:t>BPie</w:t>
      </w:r>
    </w:p>
    <w:p w:rsidR="002858AC" w:rsidRDefault="002858AC" w:rsidP="00955B15">
      <w:pPr>
        <w:pStyle w:val="ListParagraph"/>
        <w:numPr>
          <w:ilvl w:val="0"/>
          <w:numId w:val="127"/>
        </w:numPr>
        <w:spacing w:after="0"/>
      </w:pPr>
      <w:r>
        <w:t>BAMie</w:t>
      </w:r>
    </w:p>
    <w:p w:rsidR="002858AC" w:rsidRDefault="002858AC" w:rsidP="00955B15">
      <w:pPr>
        <w:pStyle w:val="ListParagraph"/>
        <w:numPr>
          <w:ilvl w:val="0"/>
          <w:numId w:val="127"/>
        </w:numPr>
        <w:spacing w:after="0"/>
      </w:pPr>
      <w:r>
        <w:t>HVACie</w:t>
      </w:r>
    </w:p>
    <w:p w:rsidR="002858AC" w:rsidRDefault="002858AC" w:rsidP="00955B15">
      <w:pPr>
        <w:pStyle w:val="ListParagraph"/>
        <w:numPr>
          <w:ilvl w:val="0"/>
          <w:numId w:val="127"/>
        </w:numPr>
        <w:spacing w:after="0"/>
      </w:pPr>
      <w:r>
        <w:t>SPARKie</w:t>
      </w:r>
    </w:p>
    <w:p w:rsidR="009B4D09" w:rsidRDefault="002858AC" w:rsidP="009B4D09">
      <w:pPr>
        <w:pStyle w:val="ListParagraph"/>
        <w:numPr>
          <w:ilvl w:val="0"/>
          <w:numId w:val="127"/>
        </w:numPr>
        <w:spacing w:after="0"/>
      </w:pPr>
      <w:r>
        <w:t>WSie</w:t>
      </w:r>
    </w:p>
    <w:p w:rsidR="00561A0A" w:rsidRDefault="00561A0A" w:rsidP="009B4D09"/>
    <w:p w:rsidR="002858AC" w:rsidRPr="002858AC" w:rsidRDefault="009B4D09" w:rsidP="009B4D09">
      <w:r>
        <w:t xml:space="preserve">The </w:t>
      </w:r>
      <w:r w:rsidR="002858AC">
        <w:t xml:space="preserve">analysis </w:t>
      </w:r>
      <w:r>
        <w:t xml:space="preserve">conducted </w:t>
      </w:r>
      <w:r w:rsidR="002858AC">
        <w:t xml:space="preserve">recognized that the projects identified above </w:t>
      </w:r>
      <w:r>
        <w:t>version 1.0 sspecification that</w:t>
      </w:r>
      <w:r w:rsidR="002858AC">
        <w:t xml:space="preserve"> focused not on the life-cycle nature of the exchanges but focused on the definition of the design-side exchanges</w:t>
      </w:r>
      <w:r>
        <w:t xml:space="preserve">. This focus was necessary in order to establish that information that should be provided by designers in each context.   Future </w:t>
      </w:r>
      <w:r>
        <w:lastRenderedPageBreak/>
        <w:t xml:space="preserve">extensions to these projects can further complete the table below since </w:t>
      </w:r>
      <w:r w:rsidR="002858AC">
        <w:t>updated during contruction and operations</w:t>
      </w:r>
      <w:r>
        <w:t xml:space="preserve"> would also share many of the same exchange requirements</w:t>
      </w:r>
      <w:r w:rsidR="002858AC">
        <w:t xml:space="preserve">.   </w:t>
      </w:r>
      <w:r>
        <w:t xml:space="preserve">The table below demonstrates potential re-use of information contained in COBIe, with other buildingSMART alliance information exchange projects.  </w:t>
      </w:r>
    </w:p>
    <w:p w:rsidR="002858AC" w:rsidRDefault="002858AC" w:rsidP="002858AC">
      <w:pPr>
        <w:pStyle w:val="Caption"/>
        <w:keepNext/>
        <w:spacing w:after="0"/>
      </w:pPr>
      <w:bookmarkStart w:id="268" w:name="_Toc367440224"/>
      <w:r>
        <w:t xml:space="preserve">Table </w:t>
      </w:r>
      <w:fldSimple w:instr=" SEQ Table \* ARABIC ">
        <w:r w:rsidR="000F7D43">
          <w:rPr>
            <w:noProof/>
          </w:rPr>
          <w:t>47</w:t>
        </w:r>
      </w:fldSimple>
      <w:r>
        <w:t xml:space="preserve"> Exchange Requirement Reuse Analysis</w:t>
      </w:r>
      <w:bookmarkEnd w:id="268"/>
    </w:p>
    <w:tbl>
      <w:tblPr>
        <w:tblStyle w:val="TableGrid"/>
        <w:tblW w:w="0" w:type="auto"/>
        <w:jc w:val="left"/>
        <w:tblLook w:val="04A0"/>
      </w:tblPr>
      <w:tblGrid>
        <w:gridCol w:w="2269"/>
        <w:gridCol w:w="871"/>
        <w:gridCol w:w="857"/>
        <w:gridCol w:w="874"/>
        <w:gridCol w:w="881"/>
        <w:gridCol w:w="894"/>
        <w:gridCol w:w="862"/>
      </w:tblGrid>
      <w:tr w:rsidR="002858AC" w:rsidRPr="009554C6" w:rsidTr="002858AC">
        <w:trPr>
          <w:jc w:val="left"/>
        </w:trPr>
        <w:tc>
          <w:tcPr>
            <w:tcW w:w="2269" w:type="dxa"/>
            <w:shd w:val="clear" w:color="auto" w:fill="D9D9D9" w:themeFill="background1" w:themeFillShade="D9"/>
          </w:tcPr>
          <w:p w:rsidR="002858AC" w:rsidRPr="002858AC" w:rsidRDefault="002858AC" w:rsidP="002858AC">
            <w:pPr>
              <w:tabs>
                <w:tab w:val="left" w:pos="6525"/>
              </w:tabs>
              <w:spacing w:after="0" w:line="240" w:lineRule="auto"/>
              <w:rPr>
                <w:rFonts w:asciiTheme="minorHAnsi" w:hAnsiTheme="minorHAnsi"/>
              </w:rPr>
            </w:pPr>
            <w:r w:rsidRPr="002858AC">
              <w:rPr>
                <w:rFonts w:asciiTheme="minorHAnsi" w:hAnsiTheme="minorHAnsi"/>
              </w:rPr>
              <w:t>Exchange</w:t>
            </w:r>
          </w:p>
        </w:tc>
        <w:tc>
          <w:tcPr>
            <w:tcW w:w="871" w:type="dxa"/>
            <w:shd w:val="clear" w:color="auto" w:fill="D9D9D9" w:themeFill="background1" w:themeFillShade="D9"/>
          </w:tcPr>
          <w:p w:rsidR="002858AC" w:rsidRPr="002858AC" w:rsidRDefault="002858AC" w:rsidP="002858AC">
            <w:pPr>
              <w:tabs>
                <w:tab w:val="left" w:pos="6525"/>
              </w:tabs>
              <w:spacing w:after="0" w:line="240" w:lineRule="auto"/>
              <w:rPr>
                <w:rFonts w:asciiTheme="minorHAnsi" w:hAnsiTheme="minorHAnsi"/>
              </w:rPr>
            </w:pPr>
            <w:r w:rsidRPr="002858AC">
              <w:rPr>
                <w:rFonts w:asciiTheme="minorHAnsi" w:hAnsiTheme="minorHAnsi"/>
              </w:rPr>
              <w:t>COBie</w:t>
            </w:r>
          </w:p>
        </w:tc>
        <w:tc>
          <w:tcPr>
            <w:tcW w:w="857" w:type="dxa"/>
            <w:shd w:val="clear" w:color="auto" w:fill="D9D9D9" w:themeFill="background1" w:themeFillShade="D9"/>
          </w:tcPr>
          <w:p w:rsidR="002858AC" w:rsidRPr="002858AC" w:rsidRDefault="002858AC" w:rsidP="002858AC">
            <w:pPr>
              <w:tabs>
                <w:tab w:val="left" w:pos="6525"/>
              </w:tabs>
              <w:spacing w:after="0" w:line="240" w:lineRule="auto"/>
              <w:rPr>
                <w:rFonts w:asciiTheme="minorHAnsi" w:hAnsiTheme="minorHAnsi"/>
              </w:rPr>
            </w:pPr>
            <w:r w:rsidRPr="002858AC">
              <w:rPr>
                <w:rFonts w:asciiTheme="minorHAnsi" w:hAnsiTheme="minorHAnsi"/>
              </w:rPr>
              <w:t>BPie</w:t>
            </w:r>
          </w:p>
        </w:tc>
        <w:tc>
          <w:tcPr>
            <w:tcW w:w="874" w:type="dxa"/>
            <w:shd w:val="clear" w:color="auto" w:fill="D9D9D9" w:themeFill="background1" w:themeFillShade="D9"/>
          </w:tcPr>
          <w:p w:rsidR="002858AC" w:rsidRPr="002858AC" w:rsidRDefault="002858AC" w:rsidP="002858AC">
            <w:pPr>
              <w:tabs>
                <w:tab w:val="left" w:pos="6525"/>
              </w:tabs>
              <w:spacing w:after="0" w:line="240" w:lineRule="auto"/>
              <w:rPr>
                <w:rFonts w:asciiTheme="minorHAnsi" w:hAnsiTheme="minorHAnsi"/>
              </w:rPr>
            </w:pPr>
            <w:r w:rsidRPr="002858AC">
              <w:rPr>
                <w:rFonts w:asciiTheme="minorHAnsi" w:hAnsiTheme="minorHAnsi"/>
              </w:rPr>
              <w:t>BAMie</w:t>
            </w:r>
          </w:p>
        </w:tc>
        <w:tc>
          <w:tcPr>
            <w:tcW w:w="881" w:type="dxa"/>
            <w:shd w:val="clear" w:color="auto" w:fill="D9D9D9" w:themeFill="background1" w:themeFillShade="D9"/>
          </w:tcPr>
          <w:p w:rsidR="002858AC" w:rsidRPr="002858AC" w:rsidRDefault="002858AC" w:rsidP="002858AC">
            <w:pPr>
              <w:tabs>
                <w:tab w:val="left" w:pos="6525"/>
              </w:tabs>
              <w:spacing w:after="0" w:line="240" w:lineRule="auto"/>
              <w:rPr>
                <w:rFonts w:asciiTheme="minorHAnsi" w:hAnsiTheme="minorHAnsi"/>
              </w:rPr>
            </w:pPr>
            <w:r w:rsidRPr="002858AC">
              <w:rPr>
                <w:rFonts w:asciiTheme="minorHAnsi" w:hAnsiTheme="minorHAnsi"/>
              </w:rPr>
              <w:t>HVACie</w:t>
            </w:r>
          </w:p>
        </w:tc>
        <w:tc>
          <w:tcPr>
            <w:tcW w:w="894" w:type="dxa"/>
            <w:shd w:val="clear" w:color="auto" w:fill="D9D9D9" w:themeFill="background1" w:themeFillShade="D9"/>
          </w:tcPr>
          <w:p w:rsidR="002858AC" w:rsidRPr="002858AC" w:rsidRDefault="002858AC" w:rsidP="002858AC">
            <w:pPr>
              <w:tabs>
                <w:tab w:val="left" w:pos="6525"/>
              </w:tabs>
              <w:spacing w:after="0" w:line="240" w:lineRule="auto"/>
              <w:rPr>
                <w:rFonts w:asciiTheme="minorHAnsi" w:hAnsiTheme="minorHAnsi"/>
              </w:rPr>
            </w:pPr>
            <w:r w:rsidRPr="002858AC">
              <w:rPr>
                <w:rFonts w:asciiTheme="minorHAnsi" w:hAnsiTheme="minorHAnsi"/>
              </w:rPr>
              <w:t>SPARKie</w:t>
            </w:r>
          </w:p>
        </w:tc>
        <w:tc>
          <w:tcPr>
            <w:tcW w:w="862" w:type="dxa"/>
            <w:shd w:val="clear" w:color="auto" w:fill="D9D9D9" w:themeFill="background1" w:themeFillShade="D9"/>
          </w:tcPr>
          <w:p w:rsidR="002858AC" w:rsidRPr="002858AC" w:rsidRDefault="002858AC" w:rsidP="002858AC">
            <w:pPr>
              <w:tabs>
                <w:tab w:val="left" w:pos="6525"/>
              </w:tabs>
              <w:spacing w:after="0" w:line="240" w:lineRule="auto"/>
              <w:rPr>
                <w:rFonts w:asciiTheme="minorHAnsi" w:hAnsiTheme="minorHAnsi"/>
              </w:rPr>
            </w:pPr>
            <w:r w:rsidRPr="002858AC">
              <w:rPr>
                <w:rFonts w:asciiTheme="minorHAnsi" w:hAnsiTheme="minorHAnsi"/>
              </w:rPr>
              <w:t>WSie</w:t>
            </w:r>
          </w:p>
        </w:tc>
      </w:tr>
      <w:tr w:rsidR="002858AC" w:rsidRPr="009554C6" w:rsidTr="002858AC">
        <w:trPr>
          <w:jc w:val="left"/>
        </w:trPr>
        <w:tc>
          <w:tcPr>
            <w:tcW w:w="2269" w:type="dxa"/>
            <w:shd w:val="clear" w:color="auto" w:fill="D9D9D9" w:themeFill="background1" w:themeFillShade="D9"/>
          </w:tcPr>
          <w:p w:rsidR="002858AC" w:rsidRPr="002858AC" w:rsidRDefault="002858AC" w:rsidP="002858AC">
            <w:pPr>
              <w:tabs>
                <w:tab w:val="left" w:pos="6525"/>
              </w:tabs>
              <w:spacing w:after="0" w:line="240" w:lineRule="auto"/>
              <w:rPr>
                <w:rFonts w:asciiTheme="minorHAnsi" w:hAnsiTheme="minorHAnsi"/>
              </w:rPr>
            </w:pPr>
            <w:r w:rsidRPr="002858AC">
              <w:rPr>
                <w:rFonts w:asciiTheme="minorHAnsi" w:hAnsiTheme="minorHAnsi"/>
              </w:rPr>
              <w:t>Facility Criteria</w:t>
            </w:r>
          </w:p>
        </w:tc>
        <w:tc>
          <w:tcPr>
            <w:tcW w:w="871" w:type="dxa"/>
          </w:tcPr>
          <w:p w:rsidR="002858AC" w:rsidRPr="002858AC" w:rsidRDefault="002858AC" w:rsidP="002858AC">
            <w:pPr>
              <w:tabs>
                <w:tab w:val="left" w:pos="6525"/>
              </w:tabs>
              <w:spacing w:after="0" w:line="240" w:lineRule="auto"/>
              <w:jc w:val="center"/>
              <w:rPr>
                <w:rFonts w:asciiTheme="minorHAnsi" w:hAnsiTheme="minorHAnsi"/>
              </w:rPr>
            </w:pPr>
            <w:r>
              <w:rPr>
                <w:rFonts w:asciiTheme="minorHAnsi" w:hAnsiTheme="minorHAnsi"/>
              </w:rPr>
              <w:t>X</w:t>
            </w:r>
          </w:p>
        </w:tc>
        <w:tc>
          <w:tcPr>
            <w:tcW w:w="857" w:type="dxa"/>
          </w:tcPr>
          <w:p w:rsidR="002858AC" w:rsidRPr="002858AC" w:rsidRDefault="002858AC" w:rsidP="002858AC">
            <w:pPr>
              <w:tabs>
                <w:tab w:val="left" w:pos="6525"/>
              </w:tabs>
              <w:spacing w:after="0" w:line="240" w:lineRule="auto"/>
              <w:jc w:val="center"/>
              <w:rPr>
                <w:rFonts w:asciiTheme="minorHAnsi" w:hAnsiTheme="minorHAnsi"/>
              </w:rPr>
            </w:pPr>
            <w:r>
              <w:rPr>
                <w:rFonts w:asciiTheme="minorHAnsi" w:hAnsiTheme="minorHAnsi"/>
              </w:rPr>
              <w:t>X</w:t>
            </w:r>
          </w:p>
        </w:tc>
        <w:tc>
          <w:tcPr>
            <w:tcW w:w="874" w:type="dxa"/>
          </w:tcPr>
          <w:p w:rsidR="002858AC" w:rsidRPr="002858AC" w:rsidRDefault="002858AC" w:rsidP="002858AC">
            <w:pPr>
              <w:tabs>
                <w:tab w:val="left" w:pos="6525"/>
              </w:tabs>
              <w:spacing w:after="0" w:line="240" w:lineRule="auto"/>
              <w:jc w:val="center"/>
              <w:rPr>
                <w:rFonts w:asciiTheme="minorHAnsi" w:hAnsiTheme="minorHAnsi"/>
              </w:rPr>
            </w:pPr>
          </w:p>
        </w:tc>
        <w:tc>
          <w:tcPr>
            <w:tcW w:w="881" w:type="dxa"/>
          </w:tcPr>
          <w:p w:rsidR="002858AC" w:rsidRPr="002858AC" w:rsidRDefault="002858AC" w:rsidP="002858AC">
            <w:pPr>
              <w:tabs>
                <w:tab w:val="left" w:pos="6525"/>
              </w:tabs>
              <w:spacing w:after="0" w:line="240" w:lineRule="auto"/>
              <w:jc w:val="center"/>
              <w:rPr>
                <w:rFonts w:asciiTheme="minorHAnsi" w:hAnsiTheme="minorHAnsi"/>
              </w:rPr>
            </w:pPr>
          </w:p>
        </w:tc>
        <w:tc>
          <w:tcPr>
            <w:tcW w:w="894" w:type="dxa"/>
          </w:tcPr>
          <w:p w:rsidR="002858AC" w:rsidRPr="002858AC" w:rsidRDefault="002858AC" w:rsidP="002858AC">
            <w:pPr>
              <w:tabs>
                <w:tab w:val="left" w:pos="6525"/>
              </w:tabs>
              <w:spacing w:after="0" w:line="240" w:lineRule="auto"/>
              <w:jc w:val="center"/>
              <w:rPr>
                <w:rFonts w:asciiTheme="minorHAnsi" w:hAnsiTheme="minorHAnsi"/>
              </w:rPr>
            </w:pPr>
            <w:r>
              <w:rPr>
                <w:rFonts w:asciiTheme="minorHAnsi" w:hAnsiTheme="minorHAnsi"/>
              </w:rPr>
              <w:t>X</w:t>
            </w:r>
          </w:p>
        </w:tc>
        <w:tc>
          <w:tcPr>
            <w:tcW w:w="862" w:type="dxa"/>
          </w:tcPr>
          <w:p w:rsidR="002858AC" w:rsidRPr="002858AC" w:rsidRDefault="002858AC" w:rsidP="002858AC">
            <w:pPr>
              <w:tabs>
                <w:tab w:val="left" w:pos="6525"/>
              </w:tabs>
              <w:spacing w:after="0" w:line="240" w:lineRule="auto"/>
              <w:jc w:val="center"/>
              <w:rPr>
                <w:rFonts w:asciiTheme="minorHAnsi" w:hAnsiTheme="minorHAnsi"/>
              </w:rPr>
            </w:pPr>
            <w:r>
              <w:rPr>
                <w:rFonts w:asciiTheme="minorHAnsi" w:hAnsiTheme="minorHAnsi"/>
              </w:rPr>
              <w:t>X</w:t>
            </w:r>
          </w:p>
        </w:tc>
      </w:tr>
      <w:tr w:rsidR="002858AC" w:rsidRPr="009554C6" w:rsidTr="002858AC">
        <w:trPr>
          <w:jc w:val="left"/>
        </w:trPr>
        <w:tc>
          <w:tcPr>
            <w:tcW w:w="2269" w:type="dxa"/>
            <w:shd w:val="clear" w:color="auto" w:fill="D9D9D9" w:themeFill="background1" w:themeFillShade="D9"/>
          </w:tcPr>
          <w:p w:rsidR="002858AC" w:rsidRPr="002858AC" w:rsidRDefault="002858AC" w:rsidP="002858AC">
            <w:pPr>
              <w:tabs>
                <w:tab w:val="left" w:pos="6525"/>
              </w:tabs>
              <w:spacing w:after="0" w:line="240" w:lineRule="auto"/>
              <w:rPr>
                <w:rFonts w:asciiTheme="minorHAnsi" w:hAnsiTheme="minorHAnsi"/>
              </w:rPr>
            </w:pPr>
            <w:r w:rsidRPr="002858AC">
              <w:rPr>
                <w:rFonts w:asciiTheme="minorHAnsi" w:hAnsiTheme="minorHAnsi"/>
              </w:rPr>
              <w:t>Discipline Specifications</w:t>
            </w:r>
          </w:p>
        </w:tc>
        <w:tc>
          <w:tcPr>
            <w:tcW w:w="871" w:type="dxa"/>
          </w:tcPr>
          <w:p w:rsidR="002858AC" w:rsidRPr="002858AC" w:rsidRDefault="002858AC" w:rsidP="002858AC">
            <w:pPr>
              <w:tabs>
                <w:tab w:val="left" w:pos="6525"/>
              </w:tabs>
              <w:spacing w:after="0" w:line="240" w:lineRule="auto"/>
              <w:jc w:val="center"/>
              <w:rPr>
                <w:rFonts w:asciiTheme="minorHAnsi" w:hAnsiTheme="minorHAnsi"/>
              </w:rPr>
            </w:pPr>
            <w:r>
              <w:rPr>
                <w:rFonts w:asciiTheme="minorHAnsi" w:hAnsiTheme="minorHAnsi"/>
              </w:rPr>
              <w:t>X</w:t>
            </w:r>
          </w:p>
        </w:tc>
        <w:tc>
          <w:tcPr>
            <w:tcW w:w="857" w:type="dxa"/>
          </w:tcPr>
          <w:p w:rsidR="002858AC" w:rsidRPr="002858AC" w:rsidRDefault="002858AC" w:rsidP="002858AC">
            <w:pPr>
              <w:tabs>
                <w:tab w:val="left" w:pos="6525"/>
              </w:tabs>
              <w:spacing w:after="0" w:line="240" w:lineRule="auto"/>
              <w:jc w:val="center"/>
              <w:rPr>
                <w:rFonts w:asciiTheme="minorHAnsi" w:hAnsiTheme="minorHAnsi"/>
              </w:rPr>
            </w:pPr>
          </w:p>
        </w:tc>
        <w:tc>
          <w:tcPr>
            <w:tcW w:w="874" w:type="dxa"/>
          </w:tcPr>
          <w:p w:rsidR="002858AC" w:rsidRPr="002858AC" w:rsidRDefault="002858AC" w:rsidP="002858AC">
            <w:pPr>
              <w:tabs>
                <w:tab w:val="left" w:pos="6525"/>
              </w:tabs>
              <w:spacing w:after="0" w:line="240" w:lineRule="auto"/>
              <w:jc w:val="center"/>
              <w:rPr>
                <w:rFonts w:asciiTheme="minorHAnsi" w:hAnsiTheme="minorHAnsi"/>
              </w:rPr>
            </w:pPr>
          </w:p>
        </w:tc>
        <w:tc>
          <w:tcPr>
            <w:tcW w:w="881" w:type="dxa"/>
          </w:tcPr>
          <w:p w:rsidR="002858AC" w:rsidRPr="002858AC" w:rsidRDefault="002858AC" w:rsidP="002858AC">
            <w:pPr>
              <w:tabs>
                <w:tab w:val="left" w:pos="6525"/>
              </w:tabs>
              <w:spacing w:after="0" w:line="240" w:lineRule="auto"/>
              <w:jc w:val="center"/>
              <w:rPr>
                <w:rFonts w:asciiTheme="minorHAnsi" w:hAnsiTheme="minorHAnsi"/>
              </w:rPr>
            </w:pPr>
          </w:p>
        </w:tc>
        <w:tc>
          <w:tcPr>
            <w:tcW w:w="894" w:type="dxa"/>
          </w:tcPr>
          <w:p w:rsidR="002858AC" w:rsidRPr="002858AC" w:rsidRDefault="002858AC" w:rsidP="002858AC">
            <w:pPr>
              <w:tabs>
                <w:tab w:val="left" w:pos="6525"/>
              </w:tabs>
              <w:spacing w:after="0" w:line="240" w:lineRule="auto"/>
              <w:jc w:val="center"/>
              <w:rPr>
                <w:rFonts w:asciiTheme="minorHAnsi" w:hAnsiTheme="minorHAnsi"/>
              </w:rPr>
            </w:pPr>
            <w:r>
              <w:rPr>
                <w:rFonts w:asciiTheme="minorHAnsi" w:hAnsiTheme="minorHAnsi"/>
              </w:rPr>
              <w:t>X</w:t>
            </w:r>
          </w:p>
        </w:tc>
        <w:tc>
          <w:tcPr>
            <w:tcW w:w="862" w:type="dxa"/>
          </w:tcPr>
          <w:p w:rsidR="002858AC" w:rsidRPr="002858AC" w:rsidRDefault="002858AC" w:rsidP="002858AC">
            <w:pPr>
              <w:tabs>
                <w:tab w:val="left" w:pos="6525"/>
              </w:tabs>
              <w:spacing w:after="0" w:line="240" w:lineRule="auto"/>
              <w:jc w:val="center"/>
              <w:rPr>
                <w:rFonts w:asciiTheme="minorHAnsi" w:hAnsiTheme="minorHAnsi"/>
              </w:rPr>
            </w:pPr>
            <w:r>
              <w:rPr>
                <w:rFonts w:asciiTheme="minorHAnsi" w:hAnsiTheme="minorHAnsi"/>
              </w:rPr>
              <w:t>X</w:t>
            </w:r>
          </w:p>
        </w:tc>
      </w:tr>
      <w:tr w:rsidR="002858AC" w:rsidRPr="009554C6" w:rsidTr="002858AC">
        <w:trPr>
          <w:jc w:val="left"/>
        </w:trPr>
        <w:tc>
          <w:tcPr>
            <w:tcW w:w="2269" w:type="dxa"/>
            <w:shd w:val="clear" w:color="auto" w:fill="D9D9D9" w:themeFill="background1" w:themeFillShade="D9"/>
          </w:tcPr>
          <w:p w:rsidR="002858AC" w:rsidRPr="002858AC" w:rsidRDefault="002858AC" w:rsidP="002858AC">
            <w:pPr>
              <w:tabs>
                <w:tab w:val="left" w:pos="6525"/>
              </w:tabs>
              <w:spacing w:after="0" w:line="240" w:lineRule="auto"/>
              <w:rPr>
                <w:rFonts w:asciiTheme="minorHAnsi" w:hAnsiTheme="minorHAnsi"/>
              </w:rPr>
            </w:pPr>
            <w:r w:rsidRPr="002858AC">
              <w:rPr>
                <w:rFonts w:asciiTheme="minorHAnsi" w:hAnsiTheme="minorHAnsi"/>
              </w:rPr>
              <w:t>Project Definition</w:t>
            </w:r>
          </w:p>
        </w:tc>
        <w:tc>
          <w:tcPr>
            <w:tcW w:w="871" w:type="dxa"/>
          </w:tcPr>
          <w:p w:rsidR="002858AC" w:rsidRPr="002858AC" w:rsidRDefault="002858AC" w:rsidP="002858AC">
            <w:pPr>
              <w:tabs>
                <w:tab w:val="left" w:pos="6525"/>
              </w:tabs>
              <w:spacing w:after="0" w:line="240" w:lineRule="auto"/>
              <w:jc w:val="center"/>
              <w:rPr>
                <w:rFonts w:asciiTheme="minorHAnsi" w:hAnsiTheme="minorHAnsi"/>
              </w:rPr>
            </w:pPr>
            <w:r>
              <w:rPr>
                <w:rFonts w:asciiTheme="minorHAnsi" w:hAnsiTheme="minorHAnsi"/>
              </w:rPr>
              <w:t>X</w:t>
            </w:r>
          </w:p>
        </w:tc>
        <w:tc>
          <w:tcPr>
            <w:tcW w:w="857" w:type="dxa"/>
          </w:tcPr>
          <w:p w:rsidR="002858AC" w:rsidRPr="002858AC" w:rsidRDefault="002858AC" w:rsidP="002858AC">
            <w:pPr>
              <w:tabs>
                <w:tab w:val="left" w:pos="6525"/>
              </w:tabs>
              <w:spacing w:after="0" w:line="240" w:lineRule="auto"/>
              <w:jc w:val="center"/>
              <w:rPr>
                <w:rFonts w:asciiTheme="minorHAnsi" w:hAnsiTheme="minorHAnsi"/>
              </w:rPr>
            </w:pPr>
          </w:p>
        </w:tc>
        <w:tc>
          <w:tcPr>
            <w:tcW w:w="874" w:type="dxa"/>
          </w:tcPr>
          <w:p w:rsidR="002858AC" w:rsidRPr="002858AC" w:rsidRDefault="002858AC" w:rsidP="002858AC">
            <w:pPr>
              <w:tabs>
                <w:tab w:val="left" w:pos="6525"/>
              </w:tabs>
              <w:spacing w:after="0" w:line="240" w:lineRule="auto"/>
              <w:jc w:val="center"/>
              <w:rPr>
                <w:rFonts w:asciiTheme="minorHAnsi" w:hAnsiTheme="minorHAnsi"/>
              </w:rPr>
            </w:pPr>
          </w:p>
        </w:tc>
        <w:tc>
          <w:tcPr>
            <w:tcW w:w="881" w:type="dxa"/>
          </w:tcPr>
          <w:p w:rsidR="002858AC" w:rsidRPr="002858AC" w:rsidRDefault="002858AC" w:rsidP="002858AC">
            <w:pPr>
              <w:tabs>
                <w:tab w:val="left" w:pos="6525"/>
              </w:tabs>
              <w:spacing w:after="0" w:line="240" w:lineRule="auto"/>
              <w:jc w:val="center"/>
              <w:rPr>
                <w:rFonts w:asciiTheme="minorHAnsi" w:hAnsiTheme="minorHAnsi"/>
              </w:rPr>
            </w:pPr>
          </w:p>
        </w:tc>
        <w:tc>
          <w:tcPr>
            <w:tcW w:w="894" w:type="dxa"/>
          </w:tcPr>
          <w:p w:rsidR="002858AC" w:rsidRPr="002858AC" w:rsidRDefault="002858AC" w:rsidP="002858AC">
            <w:pPr>
              <w:tabs>
                <w:tab w:val="left" w:pos="6525"/>
              </w:tabs>
              <w:spacing w:after="0" w:line="240" w:lineRule="auto"/>
              <w:jc w:val="center"/>
              <w:rPr>
                <w:rFonts w:asciiTheme="minorHAnsi" w:hAnsiTheme="minorHAnsi"/>
              </w:rPr>
            </w:pPr>
            <w:r>
              <w:rPr>
                <w:rFonts w:asciiTheme="minorHAnsi" w:hAnsiTheme="minorHAnsi"/>
              </w:rPr>
              <w:t>X</w:t>
            </w:r>
          </w:p>
        </w:tc>
        <w:tc>
          <w:tcPr>
            <w:tcW w:w="862" w:type="dxa"/>
          </w:tcPr>
          <w:p w:rsidR="002858AC" w:rsidRPr="002858AC" w:rsidRDefault="002858AC" w:rsidP="002858AC">
            <w:pPr>
              <w:tabs>
                <w:tab w:val="left" w:pos="6525"/>
              </w:tabs>
              <w:spacing w:after="0" w:line="240" w:lineRule="auto"/>
              <w:jc w:val="center"/>
              <w:rPr>
                <w:rFonts w:asciiTheme="minorHAnsi" w:hAnsiTheme="minorHAnsi"/>
              </w:rPr>
            </w:pPr>
            <w:r>
              <w:rPr>
                <w:rFonts w:asciiTheme="minorHAnsi" w:hAnsiTheme="minorHAnsi"/>
              </w:rPr>
              <w:t>X</w:t>
            </w:r>
          </w:p>
        </w:tc>
      </w:tr>
      <w:tr w:rsidR="002858AC" w:rsidRPr="009554C6" w:rsidTr="002858AC">
        <w:trPr>
          <w:jc w:val="left"/>
        </w:trPr>
        <w:tc>
          <w:tcPr>
            <w:tcW w:w="2269" w:type="dxa"/>
            <w:shd w:val="clear" w:color="auto" w:fill="D9D9D9" w:themeFill="background1" w:themeFillShade="D9"/>
          </w:tcPr>
          <w:p w:rsidR="002858AC" w:rsidRPr="002858AC" w:rsidRDefault="002858AC" w:rsidP="002858AC">
            <w:pPr>
              <w:tabs>
                <w:tab w:val="left" w:pos="6525"/>
              </w:tabs>
              <w:spacing w:after="0" w:line="240" w:lineRule="auto"/>
              <w:rPr>
                <w:rFonts w:asciiTheme="minorHAnsi" w:hAnsiTheme="minorHAnsi"/>
              </w:rPr>
            </w:pPr>
            <w:r w:rsidRPr="002858AC">
              <w:rPr>
                <w:rFonts w:asciiTheme="minorHAnsi" w:hAnsiTheme="minorHAnsi"/>
              </w:rPr>
              <w:t>Space Program</w:t>
            </w:r>
          </w:p>
        </w:tc>
        <w:tc>
          <w:tcPr>
            <w:tcW w:w="871" w:type="dxa"/>
          </w:tcPr>
          <w:p w:rsidR="002858AC" w:rsidRPr="002858AC" w:rsidRDefault="002858AC" w:rsidP="002858AC">
            <w:pPr>
              <w:tabs>
                <w:tab w:val="left" w:pos="6525"/>
              </w:tabs>
              <w:spacing w:after="0" w:line="240" w:lineRule="auto"/>
              <w:jc w:val="center"/>
              <w:rPr>
                <w:rFonts w:asciiTheme="minorHAnsi" w:hAnsiTheme="minorHAnsi"/>
              </w:rPr>
            </w:pPr>
            <w:r>
              <w:rPr>
                <w:rFonts w:asciiTheme="minorHAnsi" w:hAnsiTheme="minorHAnsi"/>
              </w:rPr>
              <w:t>X</w:t>
            </w:r>
          </w:p>
        </w:tc>
        <w:tc>
          <w:tcPr>
            <w:tcW w:w="857" w:type="dxa"/>
          </w:tcPr>
          <w:p w:rsidR="002858AC" w:rsidRPr="002858AC" w:rsidRDefault="002858AC" w:rsidP="002858AC">
            <w:pPr>
              <w:tabs>
                <w:tab w:val="left" w:pos="6525"/>
              </w:tabs>
              <w:spacing w:after="0" w:line="240" w:lineRule="auto"/>
              <w:jc w:val="center"/>
              <w:rPr>
                <w:rFonts w:asciiTheme="minorHAnsi" w:hAnsiTheme="minorHAnsi"/>
              </w:rPr>
            </w:pPr>
            <w:r>
              <w:rPr>
                <w:rFonts w:asciiTheme="minorHAnsi" w:hAnsiTheme="minorHAnsi"/>
              </w:rPr>
              <w:t>X</w:t>
            </w:r>
          </w:p>
        </w:tc>
        <w:tc>
          <w:tcPr>
            <w:tcW w:w="874" w:type="dxa"/>
          </w:tcPr>
          <w:p w:rsidR="002858AC" w:rsidRPr="002858AC" w:rsidRDefault="002858AC" w:rsidP="002858AC">
            <w:pPr>
              <w:tabs>
                <w:tab w:val="left" w:pos="6525"/>
              </w:tabs>
              <w:spacing w:after="0" w:line="240" w:lineRule="auto"/>
              <w:jc w:val="center"/>
              <w:rPr>
                <w:rFonts w:asciiTheme="minorHAnsi" w:hAnsiTheme="minorHAnsi"/>
              </w:rPr>
            </w:pPr>
          </w:p>
        </w:tc>
        <w:tc>
          <w:tcPr>
            <w:tcW w:w="881" w:type="dxa"/>
          </w:tcPr>
          <w:p w:rsidR="002858AC" w:rsidRPr="002858AC" w:rsidRDefault="002858AC" w:rsidP="002858AC">
            <w:pPr>
              <w:tabs>
                <w:tab w:val="left" w:pos="6525"/>
              </w:tabs>
              <w:spacing w:after="0" w:line="240" w:lineRule="auto"/>
              <w:jc w:val="center"/>
              <w:rPr>
                <w:rFonts w:asciiTheme="minorHAnsi" w:hAnsiTheme="minorHAnsi"/>
              </w:rPr>
            </w:pPr>
            <w:r>
              <w:rPr>
                <w:rFonts w:asciiTheme="minorHAnsi" w:hAnsiTheme="minorHAnsi"/>
              </w:rPr>
              <w:t>X</w:t>
            </w:r>
          </w:p>
        </w:tc>
        <w:tc>
          <w:tcPr>
            <w:tcW w:w="894" w:type="dxa"/>
          </w:tcPr>
          <w:p w:rsidR="002858AC" w:rsidRPr="002858AC" w:rsidRDefault="002858AC" w:rsidP="002858AC">
            <w:pPr>
              <w:tabs>
                <w:tab w:val="left" w:pos="6525"/>
              </w:tabs>
              <w:spacing w:after="0" w:line="240" w:lineRule="auto"/>
              <w:jc w:val="center"/>
              <w:rPr>
                <w:rFonts w:asciiTheme="minorHAnsi" w:hAnsiTheme="minorHAnsi"/>
              </w:rPr>
            </w:pPr>
            <w:r>
              <w:rPr>
                <w:rFonts w:asciiTheme="minorHAnsi" w:hAnsiTheme="minorHAnsi"/>
              </w:rPr>
              <w:t>X</w:t>
            </w:r>
          </w:p>
        </w:tc>
        <w:tc>
          <w:tcPr>
            <w:tcW w:w="862" w:type="dxa"/>
          </w:tcPr>
          <w:p w:rsidR="002858AC" w:rsidRPr="002858AC" w:rsidRDefault="002858AC" w:rsidP="002858AC">
            <w:pPr>
              <w:tabs>
                <w:tab w:val="left" w:pos="6525"/>
              </w:tabs>
              <w:spacing w:after="0" w:line="240" w:lineRule="auto"/>
              <w:jc w:val="center"/>
              <w:rPr>
                <w:rFonts w:asciiTheme="minorHAnsi" w:hAnsiTheme="minorHAnsi"/>
              </w:rPr>
            </w:pPr>
            <w:r>
              <w:rPr>
                <w:rFonts w:asciiTheme="minorHAnsi" w:hAnsiTheme="minorHAnsi"/>
              </w:rPr>
              <w:t>X</w:t>
            </w:r>
          </w:p>
        </w:tc>
      </w:tr>
      <w:tr w:rsidR="002858AC" w:rsidRPr="009554C6" w:rsidTr="002858AC">
        <w:trPr>
          <w:jc w:val="left"/>
        </w:trPr>
        <w:tc>
          <w:tcPr>
            <w:tcW w:w="2269" w:type="dxa"/>
            <w:shd w:val="clear" w:color="auto" w:fill="D9D9D9" w:themeFill="background1" w:themeFillShade="D9"/>
          </w:tcPr>
          <w:p w:rsidR="002858AC" w:rsidRPr="002858AC" w:rsidRDefault="002858AC" w:rsidP="002858AC">
            <w:pPr>
              <w:tabs>
                <w:tab w:val="left" w:pos="6525"/>
              </w:tabs>
              <w:spacing w:after="0" w:line="240" w:lineRule="auto"/>
              <w:rPr>
                <w:rFonts w:asciiTheme="minorHAnsi" w:hAnsiTheme="minorHAnsi"/>
              </w:rPr>
            </w:pPr>
            <w:r w:rsidRPr="002858AC">
              <w:rPr>
                <w:rFonts w:asciiTheme="minorHAnsi" w:hAnsiTheme="minorHAnsi"/>
              </w:rPr>
              <w:t>Product Program</w:t>
            </w:r>
          </w:p>
        </w:tc>
        <w:tc>
          <w:tcPr>
            <w:tcW w:w="871" w:type="dxa"/>
          </w:tcPr>
          <w:p w:rsidR="002858AC" w:rsidRPr="002858AC" w:rsidRDefault="002858AC" w:rsidP="002858AC">
            <w:pPr>
              <w:tabs>
                <w:tab w:val="left" w:pos="6525"/>
              </w:tabs>
              <w:spacing w:after="0" w:line="240" w:lineRule="auto"/>
              <w:jc w:val="center"/>
              <w:rPr>
                <w:rFonts w:asciiTheme="minorHAnsi" w:hAnsiTheme="minorHAnsi"/>
              </w:rPr>
            </w:pPr>
            <w:r>
              <w:rPr>
                <w:rFonts w:asciiTheme="minorHAnsi" w:hAnsiTheme="minorHAnsi"/>
              </w:rPr>
              <w:t>X</w:t>
            </w:r>
          </w:p>
        </w:tc>
        <w:tc>
          <w:tcPr>
            <w:tcW w:w="857" w:type="dxa"/>
          </w:tcPr>
          <w:p w:rsidR="002858AC" w:rsidRPr="002858AC" w:rsidRDefault="002858AC" w:rsidP="002858AC">
            <w:pPr>
              <w:tabs>
                <w:tab w:val="left" w:pos="6525"/>
              </w:tabs>
              <w:spacing w:after="0" w:line="240" w:lineRule="auto"/>
              <w:jc w:val="center"/>
              <w:rPr>
                <w:rFonts w:asciiTheme="minorHAnsi" w:hAnsiTheme="minorHAnsi"/>
              </w:rPr>
            </w:pPr>
            <w:r>
              <w:rPr>
                <w:rFonts w:asciiTheme="minorHAnsi" w:hAnsiTheme="minorHAnsi"/>
              </w:rPr>
              <w:t>X</w:t>
            </w:r>
          </w:p>
        </w:tc>
        <w:tc>
          <w:tcPr>
            <w:tcW w:w="874" w:type="dxa"/>
          </w:tcPr>
          <w:p w:rsidR="002858AC" w:rsidRPr="002858AC" w:rsidRDefault="002858AC" w:rsidP="002858AC">
            <w:pPr>
              <w:tabs>
                <w:tab w:val="left" w:pos="6525"/>
              </w:tabs>
              <w:spacing w:after="0" w:line="240" w:lineRule="auto"/>
              <w:jc w:val="center"/>
              <w:rPr>
                <w:rFonts w:asciiTheme="minorHAnsi" w:hAnsiTheme="minorHAnsi"/>
              </w:rPr>
            </w:pPr>
          </w:p>
        </w:tc>
        <w:tc>
          <w:tcPr>
            <w:tcW w:w="881" w:type="dxa"/>
          </w:tcPr>
          <w:p w:rsidR="002858AC" w:rsidRPr="002858AC" w:rsidRDefault="002858AC" w:rsidP="002858AC">
            <w:pPr>
              <w:tabs>
                <w:tab w:val="left" w:pos="6525"/>
              </w:tabs>
              <w:spacing w:after="0" w:line="240" w:lineRule="auto"/>
              <w:jc w:val="center"/>
              <w:rPr>
                <w:rFonts w:asciiTheme="minorHAnsi" w:hAnsiTheme="minorHAnsi"/>
              </w:rPr>
            </w:pPr>
            <w:r>
              <w:rPr>
                <w:rFonts w:asciiTheme="minorHAnsi" w:hAnsiTheme="minorHAnsi"/>
              </w:rPr>
              <w:t>X</w:t>
            </w:r>
          </w:p>
        </w:tc>
        <w:tc>
          <w:tcPr>
            <w:tcW w:w="894" w:type="dxa"/>
          </w:tcPr>
          <w:p w:rsidR="002858AC" w:rsidRPr="002858AC" w:rsidRDefault="002858AC" w:rsidP="002858AC">
            <w:pPr>
              <w:tabs>
                <w:tab w:val="left" w:pos="6525"/>
              </w:tabs>
              <w:spacing w:after="0" w:line="240" w:lineRule="auto"/>
              <w:jc w:val="center"/>
              <w:rPr>
                <w:rFonts w:asciiTheme="minorHAnsi" w:hAnsiTheme="minorHAnsi"/>
              </w:rPr>
            </w:pPr>
            <w:r>
              <w:rPr>
                <w:rFonts w:asciiTheme="minorHAnsi" w:hAnsiTheme="minorHAnsi"/>
              </w:rPr>
              <w:t>X</w:t>
            </w:r>
          </w:p>
        </w:tc>
        <w:tc>
          <w:tcPr>
            <w:tcW w:w="862" w:type="dxa"/>
          </w:tcPr>
          <w:p w:rsidR="002858AC" w:rsidRPr="002858AC" w:rsidRDefault="002858AC" w:rsidP="002858AC">
            <w:pPr>
              <w:tabs>
                <w:tab w:val="left" w:pos="6525"/>
              </w:tabs>
              <w:spacing w:after="0" w:line="240" w:lineRule="auto"/>
              <w:jc w:val="center"/>
              <w:rPr>
                <w:rFonts w:asciiTheme="minorHAnsi" w:hAnsiTheme="minorHAnsi"/>
              </w:rPr>
            </w:pPr>
            <w:r>
              <w:rPr>
                <w:rFonts w:asciiTheme="minorHAnsi" w:hAnsiTheme="minorHAnsi"/>
              </w:rPr>
              <w:t>X</w:t>
            </w:r>
          </w:p>
        </w:tc>
      </w:tr>
      <w:tr w:rsidR="002858AC" w:rsidRPr="009554C6" w:rsidTr="002858AC">
        <w:trPr>
          <w:jc w:val="left"/>
        </w:trPr>
        <w:tc>
          <w:tcPr>
            <w:tcW w:w="2269" w:type="dxa"/>
            <w:shd w:val="clear" w:color="auto" w:fill="D9D9D9" w:themeFill="background1" w:themeFillShade="D9"/>
          </w:tcPr>
          <w:p w:rsidR="002858AC" w:rsidRPr="002858AC" w:rsidRDefault="002858AC" w:rsidP="002858AC">
            <w:pPr>
              <w:tabs>
                <w:tab w:val="left" w:pos="6525"/>
              </w:tabs>
              <w:spacing w:after="0" w:line="240" w:lineRule="auto"/>
              <w:rPr>
                <w:rFonts w:asciiTheme="minorHAnsi" w:hAnsiTheme="minorHAnsi"/>
              </w:rPr>
            </w:pPr>
            <w:r w:rsidRPr="002858AC">
              <w:rPr>
                <w:rFonts w:asciiTheme="minorHAnsi" w:hAnsiTheme="minorHAnsi"/>
              </w:rPr>
              <w:t>Design Early</w:t>
            </w:r>
          </w:p>
        </w:tc>
        <w:tc>
          <w:tcPr>
            <w:tcW w:w="871" w:type="dxa"/>
          </w:tcPr>
          <w:p w:rsidR="002858AC" w:rsidRPr="002858AC" w:rsidRDefault="002858AC" w:rsidP="002858AC">
            <w:pPr>
              <w:tabs>
                <w:tab w:val="left" w:pos="6525"/>
              </w:tabs>
              <w:spacing w:after="0" w:line="240" w:lineRule="auto"/>
              <w:jc w:val="center"/>
              <w:rPr>
                <w:rFonts w:asciiTheme="minorHAnsi" w:hAnsiTheme="minorHAnsi"/>
              </w:rPr>
            </w:pPr>
            <w:r>
              <w:rPr>
                <w:rFonts w:asciiTheme="minorHAnsi" w:hAnsiTheme="minorHAnsi"/>
              </w:rPr>
              <w:t>X</w:t>
            </w:r>
          </w:p>
        </w:tc>
        <w:tc>
          <w:tcPr>
            <w:tcW w:w="857" w:type="dxa"/>
          </w:tcPr>
          <w:p w:rsidR="002858AC" w:rsidRPr="002858AC" w:rsidRDefault="002858AC" w:rsidP="002858AC">
            <w:pPr>
              <w:tabs>
                <w:tab w:val="left" w:pos="6525"/>
              </w:tabs>
              <w:spacing w:after="0" w:line="240" w:lineRule="auto"/>
              <w:jc w:val="center"/>
              <w:rPr>
                <w:rFonts w:asciiTheme="minorHAnsi" w:hAnsiTheme="minorHAnsi"/>
              </w:rPr>
            </w:pPr>
          </w:p>
        </w:tc>
        <w:tc>
          <w:tcPr>
            <w:tcW w:w="874" w:type="dxa"/>
          </w:tcPr>
          <w:p w:rsidR="002858AC" w:rsidRPr="002858AC" w:rsidRDefault="002858AC" w:rsidP="002858AC">
            <w:pPr>
              <w:tabs>
                <w:tab w:val="left" w:pos="6525"/>
              </w:tabs>
              <w:spacing w:after="0" w:line="240" w:lineRule="auto"/>
              <w:jc w:val="center"/>
              <w:rPr>
                <w:rFonts w:asciiTheme="minorHAnsi" w:hAnsiTheme="minorHAnsi"/>
              </w:rPr>
            </w:pPr>
          </w:p>
        </w:tc>
        <w:tc>
          <w:tcPr>
            <w:tcW w:w="881" w:type="dxa"/>
          </w:tcPr>
          <w:p w:rsidR="002858AC" w:rsidRPr="002858AC" w:rsidRDefault="002858AC" w:rsidP="002858AC">
            <w:pPr>
              <w:tabs>
                <w:tab w:val="left" w:pos="6525"/>
              </w:tabs>
              <w:spacing w:after="0" w:line="240" w:lineRule="auto"/>
              <w:jc w:val="center"/>
              <w:rPr>
                <w:rFonts w:asciiTheme="minorHAnsi" w:hAnsiTheme="minorHAnsi"/>
              </w:rPr>
            </w:pPr>
          </w:p>
        </w:tc>
        <w:tc>
          <w:tcPr>
            <w:tcW w:w="894" w:type="dxa"/>
          </w:tcPr>
          <w:p w:rsidR="002858AC" w:rsidRPr="002858AC" w:rsidRDefault="002858AC" w:rsidP="002858AC">
            <w:pPr>
              <w:tabs>
                <w:tab w:val="left" w:pos="6525"/>
              </w:tabs>
              <w:spacing w:after="0" w:line="240" w:lineRule="auto"/>
              <w:jc w:val="center"/>
              <w:rPr>
                <w:rFonts w:asciiTheme="minorHAnsi" w:hAnsiTheme="minorHAnsi"/>
              </w:rPr>
            </w:pPr>
            <w:r>
              <w:rPr>
                <w:rFonts w:asciiTheme="minorHAnsi" w:hAnsiTheme="minorHAnsi"/>
              </w:rPr>
              <w:t>X</w:t>
            </w:r>
          </w:p>
        </w:tc>
        <w:tc>
          <w:tcPr>
            <w:tcW w:w="862" w:type="dxa"/>
          </w:tcPr>
          <w:p w:rsidR="002858AC" w:rsidRPr="002858AC" w:rsidRDefault="002858AC" w:rsidP="002858AC">
            <w:pPr>
              <w:tabs>
                <w:tab w:val="left" w:pos="6525"/>
              </w:tabs>
              <w:spacing w:after="0" w:line="240" w:lineRule="auto"/>
              <w:jc w:val="center"/>
              <w:rPr>
                <w:rFonts w:asciiTheme="minorHAnsi" w:hAnsiTheme="minorHAnsi"/>
              </w:rPr>
            </w:pPr>
            <w:r>
              <w:rPr>
                <w:rFonts w:asciiTheme="minorHAnsi" w:hAnsiTheme="minorHAnsi"/>
              </w:rPr>
              <w:t>X</w:t>
            </w:r>
          </w:p>
        </w:tc>
      </w:tr>
      <w:tr w:rsidR="002858AC" w:rsidRPr="009554C6" w:rsidTr="002858AC">
        <w:trPr>
          <w:jc w:val="left"/>
        </w:trPr>
        <w:tc>
          <w:tcPr>
            <w:tcW w:w="2269" w:type="dxa"/>
            <w:shd w:val="clear" w:color="auto" w:fill="D9D9D9" w:themeFill="background1" w:themeFillShade="D9"/>
          </w:tcPr>
          <w:p w:rsidR="002858AC" w:rsidRPr="002858AC" w:rsidRDefault="002858AC" w:rsidP="002858AC">
            <w:pPr>
              <w:tabs>
                <w:tab w:val="left" w:pos="6525"/>
              </w:tabs>
              <w:spacing w:after="0" w:line="240" w:lineRule="auto"/>
              <w:rPr>
                <w:rFonts w:asciiTheme="minorHAnsi" w:hAnsiTheme="minorHAnsi"/>
              </w:rPr>
            </w:pPr>
            <w:r w:rsidRPr="002858AC">
              <w:rPr>
                <w:rFonts w:asciiTheme="minorHAnsi" w:hAnsiTheme="minorHAnsi"/>
              </w:rPr>
              <w:t>Design Schematic</w:t>
            </w:r>
          </w:p>
        </w:tc>
        <w:tc>
          <w:tcPr>
            <w:tcW w:w="871" w:type="dxa"/>
          </w:tcPr>
          <w:p w:rsidR="002858AC" w:rsidRPr="002858AC" w:rsidRDefault="002858AC" w:rsidP="002858AC">
            <w:pPr>
              <w:tabs>
                <w:tab w:val="left" w:pos="6525"/>
              </w:tabs>
              <w:spacing w:after="0" w:line="240" w:lineRule="auto"/>
              <w:jc w:val="center"/>
              <w:rPr>
                <w:rFonts w:asciiTheme="minorHAnsi" w:hAnsiTheme="minorHAnsi"/>
              </w:rPr>
            </w:pPr>
            <w:r>
              <w:rPr>
                <w:rFonts w:asciiTheme="minorHAnsi" w:hAnsiTheme="minorHAnsi"/>
              </w:rPr>
              <w:t>X</w:t>
            </w:r>
          </w:p>
        </w:tc>
        <w:tc>
          <w:tcPr>
            <w:tcW w:w="857" w:type="dxa"/>
          </w:tcPr>
          <w:p w:rsidR="002858AC" w:rsidRPr="002858AC" w:rsidRDefault="002858AC" w:rsidP="002858AC">
            <w:pPr>
              <w:tabs>
                <w:tab w:val="left" w:pos="6525"/>
              </w:tabs>
              <w:spacing w:after="0" w:line="240" w:lineRule="auto"/>
              <w:jc w:val="center"/>
              <w:rPr>
                <w:rFonts w:asciiTheme="minorHAnsi" w:hAnsiTheme="minorHAnsi"/>
              </w:rPr>
            </w:pPr>
          </w:p>
        </w:tc>
        <w:tc>
          <w:tcPr>
            <w:tcW w:w="874" w:type="dxa"/>
          </w:tcPr>
          <w:p w:rsidR="002858AC" w:rsidRPr="002858AC" w:rsidRDefault="002858AC" w:rsidP="002858AC">
            <w:pPr>
              <w:tabs>
                <w:tab w:val="left" w:pos="6525"/>
              </w:tabs>
              <w:spacing w:after="0" w:line="240" w:lineRule="auto"/>
              <w:jc w:val="center"/>
              <w:rPr>
                <w:rFonts w:asciiTheme="minorHAnsi" w:hAnsiTheme="minorHAnsi"/>
              </w:rPr>
            </w:pPr>
          </w:p>
        </w:tc>
        <w:tc>
          <w:tcPr>
            <w:tcW w:w="881" w:type="dxa"/>
          </w:tcPr>
          <w:p w:rsidR="002858AC" w:rsidRPr="002858AC" w:rsidRDefault="002858AC" w:rsidP="002858AC">
            <w:pPr>
              <w:tabs>
                <w:tab w:val="left" w:pos="6525"/>
              </w:tabs>
              <w:spacing w:after="0" w:line="240" w:lineRule="auto"/>
              <w:jc w:val="center"/>
              <w:rPr>
                <w:rFonts w:asciiTheme="minorHAnsi" w:hAnsiTheme="minorHAnsi"/>
              </w:rPr>
            </w:pPr>
          </w:p>
        </w:tc>
        <w:tc>
          <w:tcPr>
            <w:tcW w:w="894" w:type="dxa"/>
          </w:tcPr>
          <w:p w:rsidR="002858AC" w:rsidRPr="002858AC" w:rsidRDefault="002858AC" w:rsidP="002858AC">
            <w:pPr>
              <w:tabs>
                <w:tab w:val="left" w:pos="6525"/>
              </w:tabs>
              <w:spacing w:after="0" w:line="240" w:lineRule="auto"/>
              <w:jc w:val="center"/>
              <w:rPr>
                <w:rFonts w:asciiTheme="minorHAnsi" w:hAnsiTheme="minorHAnsi"/>
              </w:rPr>
            </w:pPr>
            <w:r>
              <w:rPr>
                <w:rFonts w:asciiTheme="minorHAnsi" w:hAnsiTheme="minorHAnsi"/>
              </w:rPr>
              <w:t>X</w:t>
            </w:r>
          </w:p>
        </w:tc>
        <w:tc>
          <w:tcPr>
            <w:tcW w:w="862" w:type="dxa"/>
          </w:tcPr>
          <w:p w:rsidR="002858AC" w:rsidRPr="002858AC" w:rsidRDefault="002858AC" w:rsidP="002858AC">
            <w:pPr>
              <w:tabs>
                <w:tab w:val="left" w:pos="6525"/>
              </w:tabs>
              <w:spacing w:after="0" w:line="240" w:lineRule="auto"/>
              <w:jc w:val="center"/>
              <w:rPr>
                <w:rFonts w:asciiTheme="minorHAnsi" w:hAnsiTheme="minorHAnsi"/>
              </w:rPr>
            </w:pPr>
            <w:r>
              <w:rPr>
                <w:rFonts w:asciiTheme="minorHAnsi" w:hAnsiTheme="minorHAnsi"/>
              </w:rPr>
              <w:t>X</w:t>
            </w:r>
          </w:p>
        </w:tc>
      </w:tr>
      <w:tr w:rsidR="002858AC" w:rsidRPr="009554C6" w:rsidTr="002858AC">
        <w:trPr>
          <w:jc w:val="left"/>
        </w:trPr>
        <w:tc>
          <w:tcPr>
            <w:tcW w:w="2269" w:type="dxa"/>
            <w:shd w:val="clear" w:color="auto" w:fill="D9D9D9" w:themeFill="background1" w:themeFillShade="D9"/>
          </w:tcPr>
          <w:p w:rsidR="002858AC" w:rsidRPr="002858AC" w:rsidRDefault="002858AC" w:rsidP="002858AC">
            <w:pPr>
              <w:tabs>
                <w:tab w:val="left" w:pos="6525"/>
              </w:tabs>
              <w:spacing w:after="0" w:line="240" w:lineRule="auto"/>
              <w:rPr>
                <w:rFonts w:asciiTheme="minorHAnsi" w:hAnsiTheme="minorHAnsi"/>
              </w:rPr>
            </w:pPr>
            <w:r w:rsidRPr="002858AC">
              <w:rPr>
                <w:rFonts w:asciiTheme="minorHAnsi" w:hAnsiTheme="minorHAnsi"/>
              </w:rPr>
              <w:t>Design Coordinated</w:t>
            </w:r>
          </w:p>
        </w:tc>
        <w:tc>
          <w:tcPr>
            <w:tcW w:w="871" w:type="dxa"/>
          </w:tcPr>
          <w:p w:rsidR="002858AC" w:rsidRPr="002858AC" w:rsidRDefault="002858AC" w:rsidP="002858AC">
            <w:pPr>
              <w:tabs>
                <w:tab w:val="left" w:pos="6525"/>
              </w:tabs>
              <w:spacing w:after="0" w:line="240" w:lineRule="auto"/>
              <w:jc w:val="center"/>
              <w:rPr>
                <w:rFonts w:asciiTheme="minorHAnsi" w:hAnsiTheme="minorHAnsi"/>
              </w:rPr>
            </w:pPr>
            <w:r>
              <w:rPr>
                <w:rFonts w:asciiTheme="minorHAnsi" w:hAnsiTheme="minorHAnsi"/>
              </w:rPr>
              <w:t>X</w:t>
            </w:r>
          </w:p>
        </w:tc>
        <w:tc>
          <w:tcPr>
            <w:tcW w:w="857" w:type="dxa"/>
          </w:tcPr>
          <w:p w:rsidR="002858AC" w:rsidRPr="002858AC" w:rsidRDefault="002858AC" w:rsidP="002858AC">
            <w:pPr>
              <w:tabs>
                <w:tab w:val="left" w:pos="6525"/>
              </w:tabs>
              <w:spacing w:after="0" w:line="240" w:lineRule="auto"/>
              <w:jc w:val="center"/>
              <w:rPr>
                <w:rFonts w:asciiTheme="minorHAnsi" w:hAnsiTheme="minorHAnsi"/>
              </w:rPr>
            </w:pPr>
          </w:p>
        </w:tc>
        <w:tc>
          <w:tcPr>
            <w:tcW w:w="874" w:type="dxa"/>
          </w:tcPr>
          <w:p w:rsidR="002858AC" w:rsidRPr="002858AC" w:rsidRDefault="002858AC" w:rsidP="002858AC">
            <w:pPr>
              <w:tabs>
                <w:tab w:val="left" w:pos="6525"/>
              </w:tabs>
              <w:spacing w:after="0" w:line="240" w:lineRule="auto"/>
              <w:jc w:val="center"/>
              <w:rPr>
                <w:rFonts w:asciiTheme="minorHAnsi" w:hAnsiTheme="minorHAnsi"/>
              </w:rPr>
            </w:pPr>
          </w:p>
        </w:tc>
        <w:tc>
          <w:tcPr>
            <w:tcW w:w="881" w:type="dxa"/>
          </w:tcPr>
          <w:p w:rsidR="002858AC" w:rsidRPr="002858AC" w:rsidRDefault="002858AC" w:rsidP="002858AC">
            <w:pPr>
              <w:tabs>
                <w:tab w:val="left" w:pos="6525"/>
              </w:tabs>
              <w:spacing w:after="0" w:line="240" w:lineRule="auto"/>
              <w:jc w:val="center"/>
              <w:rPr>
                <w:rFonts w:asciiTheme="minorHAnsi" w:hAnsiTheme="minorHAnsi"/>
              </w:rPr>
            </w:pPr>
          </w:p>
        </w:tc>
        <w:tc>
          <w:tcPr>
            <w:tcW w:w="894" w:type="dxa"/>
          </w:tcPr>
          <w:p w:rsidR="002858AC" w:rsidRPr="002858AC" w:rsidRDefault="002858AC" w:rsidP="002858AC">
            <w:pPr>
              <w:tabs>
                <w:tab w:val="left" w:pos="6525"/>
              </w:tabs>
              <w:spacing w:after="0" w:line="240" w:lineRule="auto"/>
              <w:jc w:val="center"/>
              <w:rPr>
                <w:rFonts w:asciiTheme="minorHAnsi" w:hAnsiTheme="minorHAnsi"/>
              </w:rPr>
            </w:pPr>
            <w:r>
              <w:rPr>
                <w:rFonts w:asciiTheme="minorHAnsi" w:hAnsiTheme="minorHAnsi"/>
              </w:rPr>
              <w:t>X</w:t>
            </w:r>
          </w:p>
        </w:tc>
        <w:tc>
          <w:tcPr>
            <w:tcW w:w="862" w:type="dxa"/>
          </w:tcPr>
          <w:p w:rsidR="002858AC" w:rsidRPr="002858AC" w:rsidRDefault="002858AC" w:rsidP="002858AC">
            <w:pPr>
              <w:tabs>
                <w:tab w:val="left" w:pos="6525"/>
              </w:tabs>
              <w:spacing w:after="0" w:line="240" w:lineRule="auto"/>
              <w:jc w:val="center"/>
              <w:rPr>
                <w:rFonts w:asciiTheme="minorHAnsi" w:hAnsiTheme="minorHAnsi"/>
              </w:rPr>
            </w:pPr>
            <w:r>
              <w:rPr>
                <w:rFonts w:asciiTheme="minorHAnsi" w:hAnsiTheme="minorHAnsi"/>
              </w:rPr>
              <w:t>X</w:t>
            </w:r>
          </w:p>
        </w:tc>
      </w:tr>
      <w:tr w:rsidR="002858AC" w:rsidRPr="009554C6" w:rsidTr="002858AC">
        <w:trPr>
          <w:jc w:val="left"/>
        </w:trPr>
        <w:tc>
          <w:tcPr>
            <w:tcW w:w="2269" w:type="dxa"/>
            <w:shd w:val="clear" w:color="auto" w:fill="D9D9D9" w:themeFill="background1" w:themeFillShade="D9"/>
          </w:tcPr>
          <w:p w:rsidR="002858AC" w:rsidRPr="002858AC" w:rsidRDefault="002858AC" w:rsidP="002858AC">
            <w:pPr>
              <w:tabs>
                <w:tab w:val="left" w:pos="6525"/>
              </w:tabs>
              <w:spacing w:after="0" w:line="240" w:lineRule="auto"/>
              <w:rPr>
                <w:rFonts w:asciiTheme="minorHAnsi" w:hAnsiTheme="minorHAnsi"/>
              </w:rPr>
            </w:pPr>
            <w:r w:rsidRPr="002858AC">
              <w:rPr>
                <w:rFonts w:asciiTheme="minorHAnsi" w:hAnsiTheme="minorHAnsi"/>
              </w:rPr>
              <w:t>Design Issue</w:t>
            </w:r>
          </w:p>
        </w:tc>
        <w:tc>
          <w:tcPr>
            <w:tcW w:w="871" w:type="dxa"/>
          </w:tcPr>
          <w:p w:rsidR="002858AC" w:rsidRPr="002858AC" w:rsidRDefault="002858AC" w:rsidP="002858AC">
            <w:pPr>
              <w:tabs>
                <w:tab w:val="left" w:pos="6525"/>
              </w:tabs>
              <w:spacing w:after="0" w:line="240" w:lineRule="auto"/>
              <w:jc w:val="center"/>
              <w:rPr>
                <w:rFonts w:asciiTheme="minorHAnsi" w:hAnsiTheme="minorHAnsi"/>
              </w:rPr>
            </w:pPr>
            <w:r>
              <w:rPr>
                <w:rFonts w:asciiTheme="minorHAnsi" w:hAnsiTheme="minorHAnsi"/>
              </w:rPr>
              <w:t>X</w:t>
            </w:r>
          </w:p>
        </w:tc>
        <w:tc>
          <w:tcPr>
            <w:tcW w:w="857" w:type="dxa"/>
          </w:tcPr>
          <w:p w:rsidR="002858AC" w:rsidRPr="002858AC" w:rsidRDefault="002858AC" w:rsidP="002858AC">
            <w:pPr>
              <w:tabs>
                <w:tab w:val="left" w:pos="6525"/>
              </w:tabs>
              <w:spacing w:after="0" w:line="240" w:lineRule="auto"/>
              <w:jc w:val="center"/>
              <w:rPr>
                <w:rFonts w:asciiTheme="minorHAnsi" w:hAnsiTheme="minorHAnsi"/>
              </w:rPr>
            </w:pPr>
          </w:p>
        </w:tc>
        <w:tc>
          <w:tcPr>
            <w:tcW w:w="874" w:type="dxa"/>
          </w:tcPr>
          <w:p w:rsidR="002858AC" w:rsidRPr="002858AC" w:rsidRDefault="002858AC" w:rsidP="002858AC">
            <w:pPr>
              <w:tabs>
                <w:tab w:val="left" w:pos="6525"/>
              </w:tabs>
              <w:spacing w:after="0" w:line="240" w:lineRule="auto"/>
              <w:jc w:val="center"/>
              <w:rPr>
                <w:rFonts w:asciiTheme="minorHAnsi" w:hAnsiTheme="minorHAnsi"/>
              </w:rPr>
            </w:pPr>
          </w:p>
        </w:tc>
        <w:tc>
          <w:tcPr>
            <w:tcW w:w="881" w:type="dxa"/>
          </w:tcPr>
          <w:p w:rsidR="002858AC" w:rsidRPr="002858AC" w:rsidRDefault="002858AC" w:rsidP="002858AC">
            <w:pPr>
              <w:tabs>
                <w:tab w:val="left" w:pos="6525"/>
              </w:tabs>
              <w:spacing w:after="0" w:line="240" w:lineRule="auto"/>
              <w:jc w:val="center"/>
              <w:rPr>
                <w:rFonts w:asciiTheme="minorHAnsi" w:hAnsiTheme="minorHAnsi"/>
              </w:rPr>
            </w:pPr>
          </w:p>
        </w:tc>
        <w:tc>
          <w:tcPr>
            <w:tcW w:w="894" w:type="dxa"/>
          </w:tcPr>
          <w:p w:rsidR="002858AC" w:rsidRPr="002858AC" w:rsidRDefault="002858AC" w:rsidP="002858AC">
            <w:pPr>
              <w:tabs>
                <w:tab w:val="left" w:pos="6525"/>
              </w:tabs>
              <w:spacing w:after="0" w:line="240" w:lineRule="auto"/>
              <w:jc w:val="center"/>
              <w:rPr>
                <w:rFonts w:asciiTheme="minorHAnsi" w:hAnsiTheme="minorHAnsi"/>
              </w:rPr>
            </w:pPr>
            <w:r>
              <w:rPr>
                <w:rFonts w:asciiTheme="minorHAnsi" w:hAnsiTheme="minorHAnsi"/>
              </w:rPr>
              <w:t>X</w:t>
            </w:r>
          </w:p>
        </w:tc>
        <w:tc>
          <w:tcPr>
            <w:tcW w:w="862" w:type="dxa"/>
          </w:tcPr>
          <w:p w:rsidR="002858AC" w:rsidRPr="002858AC" w:rsidRDefault="002858AC" w:rsidP="002858AC">
            <w:pPr>
              <w:tabs>
                <w:tab w:val="left" w:pos="6525"/>
              </w:tabs>
              <w:spacing w:after="0" w:line="240" w:lineRule="auto"/>
              <w:jc w:val="center"/>
              <w:rPr>
                <w:rFonts w:asciiTheme="minorHAnsi" w:hAnsiTheme="minorHAnsi"/>
              </w:rPr>
            </w:pPr>
            <w:r>
              <w:rPr>
                <w:rFonts w:asciiTheme="minorHAnsi" w:hAnsiTheme="minorHAnsi"/>
              </w:rPr>
              <w:t>X</w:t>
            </w:r>
          </w:p>
        </w:tc>
      </w:tr>
      <w:tr w:rsidR="002858AC" w:rsidRPr="009554C6" w:rsidTr="002858AC">
        <w:trPr>
          <w:jc w:val="left"/>
        </w:trPr>
        <w:tc>
          <w:tcPr>
            <w:tcW w:w="2269" w:type="dxa"/>
            <w:shd w:val="clear" w:color="auto" w:fill="D9D9D9" w:themeFill="background1" w:themeFillShade="D9"/>
          </w:tcPr>
          <w:p w:rsidR="002858AC" w:rsidRPr="002858AC" w:rsidRDefault="002858AC" w:rsidP="002858AC">
            <w:pPr>
              <w:tabs>
                <w:tab w:val="left" w:pos="6525"/>
              </w:tabs>
              <w:spacing w:after="0" w:line="240" w:lineRule="auto"/>
              <w:rPr>
                <w:rFonts w:asciiTheme="minorHAnsi" w:hAnsiTheme="minorHAnsi"/>
              </w:rPr>
            </w:pPr>
            <w:r w:rsidRPr="002858AC">
              <w:rPr>
                <w:rFonts w:asciiTheme="minorHAnsi" w:hAnsiTheme="minorHAnsi"/>
              </w:rPr>
              <w:t>ProductTypeTemplate</w:t>
            </w:r>
          </w:p>
        </w:tc>
        <w:tc>
          <w:tcPr>
            <w:tcW w:w="871" w:type="dxa"/>
          </w:tcPr>
          <w:p w:rsidR="002858AC" w:rsidRPr="002858AC" w:rsidRDefault="002858AC" w:rsidP="002858AC">
            <w:pPr>
              <w:tabs>
                <w:tab w:val="left" w:pos="6525"/>
              </w:tabs>
              <w:spacing w:after="0" w:line="240" w:lineRule="auto"/>
              <w:jc w:val="center"/>
              <w:rPr>
                <w:rFonts w:asciiTheme="minorHAnsi" w:hAnsiTheme="minorHAnsi"/>
              </w:rPr>
            </w:pPr>
            <w:r>
              <w:rPr>
                <w:rFonts w:asciiTheme="minorHAnsi" w:hAnsiTheme="minorHAnsi"/>
              </w:rPr>
              <w:t>X</w:t>
            </w:r>
          </w:p>
        </w:tc>
        <w:tc>
          <w:tcPr>
            <w:tcW w:w="857" w:type="dxa"/>
          </w:tcPr>
          <w:p w:rsidR="002858AC" w:rsidRPr="002858AC" w:rsidRDefault="002858AC" w:rsidP="002858AC">
            <w:pPr>
              <w:tabs>
                <w:tab w:val="left" w:pos="6525"/>
              </w:tabs>
              <w:spacing w:after="0" w:line="240" w:lineRule="auto"/>
              <w:jc w:val="center"/>
              <w:rPr>
                <w:rFonts w:asciiTheme="minorHAnsi" w:hAnsiTheme="minorHAnsi"/>
              </w:rPr>
            </w:pPr>
          </w:p>
        </w:tc>
        <w:tc>
          <w:tcPr>
            <w:tcW w:w="874" w:type="dxa"/>
          </w:tcPr>
          <w:p w:rsidR="002858AC" w:rsidRPr="002858AC" w:rsidRDefault="002858AC" w:rsidP="002858AC">
            <w:pPr>
              <w:tabs>
                <w:tab w:val="left" w:pos="6525"/>
              </w:tabs>
              <w:spacing w:after="0" w:line="240" w:lineRule="auto"/>
              <w:jc w:val="center"/>
              <w:rPr>
                <w:rFonts w:asciiTheme="minorHAnsi" w:hAnsiTheme="minorHAnsi"/>
              </w:rPr>
            </w:pPr>
            <w:r>
              <w:rPr>
                <w:rFonts w:asciiTheme="minorHAnsi" w:hAnsiTheme="minorHAnsi"/>
              </w:rPr>
              <w:t>X</w:t>
            </w:r>
          </w:p>
        </w:tc>
        <w:tc>
          <w:tcPr>
            <w:tcW w:w="881" w:type="dxa"/>
          </w:tcPr>
          <w:p w:rsidR="002858AC" w:rsidRPr="002858AC" w:rsidRDefault="002858AC" w:rsidP="002858AC">
            <w:pPr>
              <w:tabs>
                <w:tab w:val="left" w:pos="6525"/>
              </w:tabs>
              <w:spacing w:after="0" w:line="240" w:lineRule="auto"/>
              <w:jc w:val="center"/>
              <w:rPr>
                <w:rFonts w:asciiTheme="minorHAnsi" w:hAnsiTheme="minorHAnsi"/>
              </w:rPr>
            </w:pPr>
            <w:r>
              <w:rPr>
                <w:rFonts w:asciiTheme="minorHAnsi" w:hAnsiTheme="minorHAnsi"/>
              </w:rPr>
              <w:t>X</w:t>
            </w:r>
          </w:p>
        </w:tc>
        <w:tc>
          <w:tcPr>
            <w:tcW w:w="894" w:type="dxa"/>
          </w:tcPr>
          <w:p w:rsidR="002858AC" w:rsidRPr="002858AC" w:rsidRDefault="002858AC" w:rsidP="002858AC">
            <w:pPr>
              <w:tabs>
                <w:tab w:val="left" w:pos="6525"/>
              </w:tabs>
              <w:spacing w:after="0" w:line="240" w:lineRule="auto"/>
              <w:jc w:val="center"/>
              <w:rPr>
                <w:rFonts w:asciiTheme="minorHAnsi" w:hAnsiTheme="minorHAnsi"/>
              </w:rPr>
            </w:pPr>
            <w:r>
              <w:rPr>
                <w:rFonts w:asciiTheme="minorHAnsi" w:hAnsiTheme="minorHAnsi"/>
              </w:rPr>
              <w:t>X</w:t>
            </w:r>
          </w:p>
        </w:tc>
        <w:tc>
          <w:tcPr>
            <w:tcW w:w="862" w:type="dxa"/>
          </w:tcPr>
          <w:p w:rsidR="002858AC" w:rsidRPr="002858AC" w:rsidRDefault="002858AC" w:rsidP="002858AC">
            <w:pPr>
              <w:tabs>
                <w:tab w:val="left" w:pos="6525"/>
              </w:tabs>
              <w:spacing w:after="0" w:line="240" w:lineRule="auto"/>
              <w:jc w:val="center"/>
              <w:rPr>
                <w:rFonts w:asciiTheme="minorHAnsi" w:hAnsiTheme="minorHAnsi"/>
              </w:rPr>
            </w:pPr>
            <w:r>
              <w:rPr>
                <w:rFonts w:asciiTheme="minorHAnsi" w:hAnsiTheme="minorHAnsi"/>
              </w:rPr>
              <w:t>X</w:t>
            </w:r>
          </w:p>
        </w:tc>
      </w:tr>
      <w:tr w:rsidR="002858AC" w:rsidRPr="009554C6" w:rsidTr="002858AC">
        <w:trPr>
          <w:jc w:val="left"/>
        </w:trPr>
        <w:tc>
          <w:tcPr>
            <w:tcW w:w="2269" w:type="dxa"/>
            <w:shd w:val="clear" w:color="auto" w:fill="D9D9D9" w:themeFill="background1" w:themeFillShade="D9"/>
          </w:tcPr>
          <w:p w:rsidR="002858AC" w:rsidRPr="002858AC" w:rsidRDefault="002858AC" w:rsidP="002858AC">
            <w:pPr>
              <w:tabs>
                <w:tab w:val="left" w:pos="6525"/>
              </w:tabs>
              <w:spacing w:after="0" w:line="240" w:lineRule="auto"/>
              <w:rPr>
                <w:rFonts w:asciiTheme="minorHAnsi" w:hAnsiTheme="minorHAnsi"/>
              </w:rPr>
            </w:pPr>
            <w:r w:rsidRPr="002858AC">
              <w:rPr>
                <w:rFonts w:asciiTheme="minorHAnsi" w:hAnsiTheme="minorHAnsi"/>
              </w:rPr>
              <w:t>Product Template</w:t>
            </w:r>
          </w:p>
        </w:tc>
        <w:tc>
          <w:tcPr>
            <w:tcW w:w="871" w:type="dxa"/>
          </w:tcPr>
          <w:p w:rsidR="002858AC" w:rsidRPr="002858AC" w:rsidRDefault="002858AC" w:rsidP="002858AC">
            <w:pPr>
              <w:tabs>
                <w:tab w:val="left" w:pos="6525"/>
              </w:tabs>
              <w:spacing w:after="0" w:line="240" w:lineRule="auto"/>
              <w:jc w:val="center"/>
              <w:rPr>
                <w:rFonts w:asciiTheme="minorHAnsi" w:hAnsiTheme="minorHAnsi"/>
              </w:rPr>
            </w:pPr>
            <w:r>
              <w:rPr>
                <w:rFonts w:asciiTheme="minorHAnsi" w:hAnsiTheme="minorHAnsi"/>
              </w:rPr>
              <w:t>X</w:t>
            </w:r>
          </w:p>
        </w:tc>
        <w:tc>
          <w:tcPr>
            <w:tcW w:w="857" w:type="dxa"/>
          </w:tcPr>
          <w:p w:rsidR="002858AC" w:rsidRPr="002858AC" w:rsidRDefault="002858AC" w:rsidP="002858AC">
            <w:pPr>
              <w:tabs>
                <w:tab w:val="left" w:pos="6525"/>
              </w:tabs>
              <w:spacing w:after="0" w:line="240" w:lineRule="auto"/>
              <w:jc w:val="center"/>
              <w:rPr>
                <w:rFonts w:asciiTheme="minorHAnsi" w:hAnsiTheme="minorHAnsi"/>
              </w:rPr>
            </w:pPr>
          </w:p>
        </w:tc>
        <w:tc>
          <w:tcPr>
            <w:tcW w:w="874" w:type="dxa"/>
          </w:tcPr>
          <w:p w:rsidR="002858AC" w:rsidRPr="002858AC" w:rsidRDefault="002858AC" w:rsidP="002858AC">
            <w:pPr>
              <w:tabs>
                <w:tab w:val="left" w:pos="6525"/>
              </w:tabs>
              <w:spacing w:after="0" w:line="240" w:lineRule="auto"/>
              <w:jc w:val="center"/>
              <w:rPr>
                <w:rFonts w:asciiTheme="minorHAnsi" w:hAnsiTheme="minorHAnsi"/>
              </w:rPr>
            </w:pPr>
            <w:r>
              <w:rPr>
                <w:rFonts w:asciiTheme="minorHAnsi" w:hAnsiTheme="minorHAnsi"/>
              </w:rPr>
              <w:t>X</w:t>
            </w:r>
          </w:p>
        </w:tc>
        <w:tc>
          <w:tcPr>
            <w:tcW w:w="881" w:type="dxa"/>
          </w:tcPr>
          <w:p w:rsidR="002858AC" w:rsidRPr="002858AC" w:rsidRDefault="002858AC" w:rsidP="002858AC">
            <w:pPr>
              <w:tabs>
                <w:tab w:val="left" w:pos="6525"/>
              </w:tabs>
              <w:spacing w:after="0" w:line="240" w:lineRule="auto"/>
              <w:jc w:val="center"/>
              <w:rPr>
                <w:rFonts w:asciiTheme="minorHAnsi" w:hAnsiTheme="minorHAnsi"/>
              </w:rPr>
            </w:pPr>
            <w:r>
              <w:rPr>
                <w:rFonts w:asciiTheme="minorHAnsi" w:hAnsiTheme="minorHAnsi"/>
              </w:rPr>
              <w:t>X</w:t>
            </w:r>
          </w:p>
        </w:tc>
        <w:tc>
          <w:tcPr>
            <w:tcW w:w="894" w:type="dxa"/>
          </w:tcPr>
          <w:p w:rsidR="002858AC" w:rsidRPr="002858AC" w:rsidRDefault="002858AC" w:rsidP="002858AC">
            <w:pPr>
              <w:tabs>
                <w:tab w:val="left" w:pos="6525"/>
              </w:tabs>
              <w:spacing w:after="0" w:line="240" w:lineRule="auto"/>
              <w:jc w:val="center"/>
              <w:rPr>
                <w:rFonts w:asciiTheme="minorHAnsi" w:hAnsiTheme="minorHAnsi"/>
              </w:rPr>
            </w:pPr>
            <w:r>
              <w:rPr>
                <w:rFonts w:asciiTheme="minorHAnsi" w:hAnsiTheme="minorHAnsi"/>
              </w:rPr>
              <w:t>X</w:t>
            </w:r>
          </w:p>
        </w:tc>
        <w:tc>
          <w:tcPr>
            <w:tcW w:w="862" w:type="dxa"/>
          </w:tcPr>
          <w:p w:rsidR="002858AC" w:rsidRPr="002858AC" w:rsidRDefault="002858AC" w:rsidP="002858AC">
            <w:pPr>
              <w:tabs>
                <w:tab w:val="left" w:pos="6525"/>
              </w:tabs>
              <w:spacing w:after="0" w:line="240" w:lineRule="auto"/>
              <w:jc w:val="center"/>
              <w:rPr>
                <w:rFonts w:asciiTheme="minorHAnsi" w:hAnsiTheme="minorHAnsi"/>
              </w:rPr>
            </w:pPr>
            <w:r>
              <w:rPr>
                <w:rFonts w:asciiTheme="minorHAnsi" w:hAnsiTheme="minorHAnsi"/>
              </w:rPr>
              <w:t>X</w:t>
            </w:r>
          </w:p>
        </w:tc>
      </w:tr>
      <w:tr w:rsidR="002858AC" w:rsidRPr="009554C6" w:rsidTr="002858AC">
        <w:trPr>
          <w:jc w:val="left"/>
        </w:trPr>
        <w:tc>
          <w:tcPr>
            <w:tcW w:w="2269" w:type="dxa"/>
            <w:shd w:val="clear" w:color="auto" w:fill="D9D9D9" w:themeFill="background1" w:themeFillShade="D9"/>
          </w:tcPr>
          <w:p w:rsidR="002858AC" w:rsidRPr="002858AC" w:rsidRDefault="002858AC" w:rsidP="002858AC">
            <w:pPr>
              <w:tabs>
                <w:tab w:val="left" w:pos="6525"/>
              </w:tabs>
              <w:spacing w:after="0" w:line="240" w:lineRule="auto"/>
              <w:rPr>
                <w:rFonts w:asciiTheme="minorHAnsi" w:hAnsiTheme="minorHAnsi"/>
              </w:rPr>
            </w:pPr>
            <w:r w:rsidRPr="002858AC">
              <w:rPr>
                <w:rFonts w:asciiTheme="minorHAnsi" w:hAnsiTheme="minorHAnsi"/>
              </w:rPr>
              <w:t>Bid Issue</w:t>
            </w:r>
          </w:p>
        </w:tc>
        <w:tc>
          <w:tcPr>
            <w:tcW w:w="871" w:type="dxa"/>
          </w:tcPr>
          <w:p w:rsidR="002858AC" w:rsidRPr="002858AC" w:rsidRDefault="002858AC" w:rsidP="002858AC">
            <w:pPr>
              <w:tabs>
                <w:tab w:val="left" w:pos="6525"/>
              </w:tabs>
              <w:spacing w:after="0" w:line="240" w:lineRule="auto"/>
              <w:jc w:val="center"/>
              <w:rPr>
                <w:rFonts w:asciiTheme="minorHAnsi" w:hAnsiTheme="minorHAnsi"/>
              </w:rPr>
            </w:pPr>
            <w:r>
              <w:rPr>
                <w:rFonts w:asciiTheme="minorHAnsi" w:hAnsiTheme="minorHAnsi"/>
              </w:rPr>
              <w:t>X</w:t>
            </w:r>
          </w:p>
        </w:tc>
        <w:tc>
          <w:tcPr>
            <w:tcW w:w="857" w:type="dxa"/>
          </w:tcPr>
          <w:p w:rsidR="002858AC" w:rsidRPr="002858AC" w:rsidRDefault="002858AC" w:rsidP="002858AC">
            <w:pPr>
              <w:tabs>
                <w:tab w:val="left" w:pos="6525"/>
              </w:tabs>
              <w:spacing w:after="0" w:line="240" w:lineRule="auto"/>
              <w:jc w:val="center"/>
              <w:rPr>
                <w:rFonts w:asciiTheme="minorHAnsi" w:hAnsiTheme="minorHAnsi"/>
              </w:rPr>
            </w:pPr>
          </w:p>
        </w:tc>
        <w:tc>
          <w:tcPr>
            <w:tcW w:w="874" w:type="dxa"/>
          </w:tcPr>
          <w:p w:rsidR="002858AC" w:rsidRPr="002858AC" w:rsidRDefault="002858AC" w:rsidP="002858AC">
            <w:pPr>
              <w:tabs>
                <w:tab w:val="left" w:pos="6525"/>
              </w:tabs>
              <w:spacing w:after="0" w:line="240" w:lineRule="auto"/>
              <w:jc w:val="center"/>
              <w:rPr>
                <w:rFonts w:asciiTheme="minorHAnsi" w:hAnsiTheme="minorHAnsi"/>
              </w:rPr>
            </w:pPr>
          </w:p>
        </w:tc>
        <w:tc>
          <w:tcPr>
            <w:tcW w:w="881" w:type="dxa"/>
          </w:tcPr>
          <w:p w:rsidR="002858AC" w:rsidRPr="002858AC" w:rsidRDefault="002858AC" w:rsidP="002858AC">
            <w:pPr>
              <w:tabs>
                <w:tab w:val="left" w:pos="6525"/>
              </w:tabs>
              <w:spacing w:after="0" w:line="240" w:lineRule="auto"/>
              <w:jc w:val="center"/>
              <w:rPr>
                <w:rFonts w:asciiTheme="minorHAnsi" w:hAnsiTheme="minorHAnsi"/>
              </w:rPr>
            </w:pPr>
          </w:p>
        </w:tc>
        <w:tc>
          <w:tcPr>
            <w:tcW w:w="894" w:type="dxa"/>
          </w:tcPr>
          <w:p w:rsidR="002858AC" w:rsidRPr="002858AC" w:rsidRDefault="002858AC" w:rsidP="002858AC">
            <w:pPr>
              <w:tabs>
                <w:tab w:val="left" w:pos="6525"/>
              </w:tabs>
              <w:spacing w:after="0" w:line="240" w:lineRule="auto"/>
              <w:jc w:val="center"/>
              <w:rPr>
                <w:rFonts w:asciiTheme="minorHAnsi" w:hAnsiTheme="minorHAnsi"/>
              </w:rPr>
            </w:pPr>
          </w:p>
        </w:tc>
        <w:tc>
          <w:tcPr>
            <w:tcW w:w="862" w:type="dxa"/>
          </w:tcPr>
          <w:p w:rsidR="002858AC" w:rsidRPr="002858AC" w:rsidRDefault="002858AC" w:rsidP="002858AC">
            <w:pPr>
              <w:tabs>
                <w:tab w:val="left" w:pos="6525"/>
              </w:tabs>
              <w:spacing w:after="0" w:line="240" w:lineRule="auto"/>
              <w:jc w:val="center"/>
              <w:rPr>
                <w:rFonts w:asciiTheme="minorHAnsi" w:hAnsiTheme="minorHAnsi"/>
              </w:rPr>
            </w:pPr>
          </w:p>
        </w:tc>
      </w:tr>
      <w:tr w:rsidR="002858AC" w:rsidRPr="009554C6" w:rsidTr="002858AC">
        <w:trPr>
          <w:jc w:val="left"/>
        </w:trPr>
        <w:tc>
          <w:tcPr>
            <w:tcW w:w="2269" w:type="dxa"/>
            <w:shd w:val="clear" w:color="auto" w:fill="D9D9D9" w:themeFill="background1" w:themeFillShade="D9"/>
          </w:tcPr>
          <w:p w:rsidR="002858AC" w:rsidRPr="002858AC" w:rsidRDefault="002858AC" w:rsidP="009554C6">
            <w:pPr>
              <w:tabs>
                <w:tab w:val="left" w:pos="6525"/>
              </w:tabs>
              <w:spacing w:after="0" w:line="240" w:lineRule="auto"/>
              <w:rPr>
                <w:rFonts w:asciiTheme="minorHAnsi" w:hAnsiTheme="minorHAnsi"/>
              </w:rPr>
            </w:pPr>
            <w:r w:rsidRPr="002858AC">
              <w:rPr>
                <w:rFonts w:asciiTheme="minorHAnsi" w:hAnsiTheme="minorHAnsi"/>
              </w:rPr>
              <w:t>ProductTypeSelection</w:t>
            </w:r>
          </w:p>
        </w:tc>
        <w:tc>
          <w:tcPr>
            <w:tcW w:w="871" w:type="dxa"/>
          </w:tcPr>
          <w:p w:rsidR="002858AC" w:rsidRPr="002858AC" w:rsidRDefault="002858AC" w:rsidP="002858AC">
            <w:pPr>
              <w:tabs>
                <w:tab w:val="left" w:pos="6525"/>
              </w:tabs>
              <w:spacing w:after="0" w:line="240" w:lineRule="auto"/>
              <w:jc w:val="center"/>
              <w:rPr>
                <w:rFonts w:asciiTheme="minorHAnsi" w:hAnsiTheme="minorHAnsi"/>
              </w:rPr>
            </w:pPr>
            <w:r>
              <w:rPr>
                <w:rFonts w:asciiTheme="minorHAnsi" w:hAnsiTheme="minorHAnsi"/>
              </w:rPr>
              <w:t>X</w:t>
            </w:r>
          </w:p>
        </w:tc>
        <w:tc>
          <w:tcPr>
            <w:tcW w:w="857" w:type="dxa"/>
          </w:tcPr>
          <w:p w:rsidR="002858AC" w:rsidRPr="002858AC" w:rsidRDefault="002858AC" w:rsidP="002858AC">
            <w:pPr>
              <w:tabs>
                <w:tab w:val="left" w:pos="6525"/>
              </w:tabs>
              <w:spacing w:after="0" w:line="240" w:lineRule="auto"/>
              <w:jc w:val="center"/>
              <w:rPr>
                <w:rFonts w:asciiTheme="minorHAnsi" w:hAnsiTheme="minorHAnsi"/>
              </w:rPr>
            </w:pPr>
          </w:p>
        </w:tc>
        <w:tc>
          <w:tcPr>
            <w:tcW w:w="874" w:type="dxa"/>
          </w:tcPr>
          <w:p w:rsidR="002858AC" w:rsidRPr="002858AC" w:rsidRDefault="002858AC" w:rsidP="002858AC">
            <w:pPr>
              <w:tabs>
                <w:tab w:val="left" w:pos="6525"/>
              </w:tabs>
              <w:spacing w:after="0" w:line="240" w:lineRule="auto"/>
              <w:jc w:val="center"/>
              <w:rPr>
                <w:rFonts w:asciiTheme="minorHAnsi" w:hAnsiTheme="minorHAnsi"/>
              </w:rPr>
            </w:pPr>
          </w:p>
        </w:tc>
        <w:tc>
          <w:tcPr>
            <w:tcW w:w="881" w:type="dxa"/>
          </w:tcPr>
          <w:p w:rsidR="002858AC" w:rsidRPr="002858AC" w:rsidRDefault="002858AC" w:rsidP="002858AC">
            <w:pPr>
              <w:tabs>
                <w:tab w:val="left" w:pos="6525"/>
              </w:tabs>
              <w:spacing w:after="0" w:line="240" w:lineRule="auto"/>
              <w:jc w:val="center"/>
              <w:rPr>
                <w:rFonts w:asciiTheme="minorHAnsi" w:hAnsiTheme="minorHAnsi"/>
              </w:rPr>
            </w:pPr>
          </w:p>
        </w:tc>
        <w:tc>
          <w:tcPr>
            <w:tcW w:w="894" w:type="dxa"/>
          </w:tcPr>
          <w:p w:rsidR="002858AC" w:rsidRPr="002858AC" w:rsidRDefault="002858AC" w:rsidP="002858AC">
            <w:pPr>
              <w:tabs>
                <w:tab w:val="left" w:pos="6525"/>
              </w:tabs>
              <w:spacing w:after="0" w:line="240" w:lineRule="auto"/>
              <w:jc w:val="center"/>
              <w:rPr>
                <w:rFonts w:asciiTheme="minorHAnsi" w:hAnsiTheme="minorHAnsi"/>
              </w:rPr>
            </w:pPr>
          </w:p>
        </w:tc>
        <w:tc>
          <w:tcPr>
            <w:tcW w:w="862" w:type="dxa"/>
          </w:tcPr>
          <w:p w:rsidR="002858AC" w:rsidRPr="002858AC" w:rsidRDefault="002858AC" w:rsidP="002858AC">
            <w:pPr>
              <w:tabs>
                <w:tab w:val="left" w:pos="6525"/>
              </w:tabs>
              <w:spacing w:after="0" w:line="240" w:lineRule="auto"/>
              <w:jc w:val="center"/>
              <w:rPr>
                <w:rFonts w:asciiTheme="minorHAnsi" w:hAnsiTheme="minorHAnsi"/>
              </w:rPr>
            </w:pPr>
          </w:p>
        </w:tc>
      </w:tr>
      <w:tr w:rsidR="002858AC" w:rsidRPr="009554C6" w:rsidTr="002858AC">
        <w:trPr>
          <w:jc w:val="left"/>
        </w:trPr>
        <w:tc>
          <w:tcPr>
            <w:tcW w:w="2269" w:type="dxa"/>
            <w:shd w:val="clear" w:color="auto" w:fill="D9D9D9" w:themeFill="background1" w:themeFillShade="D9"/>
          </w:tcPr>
          <w:p w:rsidR="002858AC" w:rsidRPr="002858AC" w:rsidRDefault="002858AC" w:rsidP="002858AC">
            <w:pPr>
              <w:tabs>
                <w:tab w:val="left" w:pos="6525"/>
              </w:tabs>
              <w:spacing w:after="0" w:line="240" w:lineRule="auto"/>
              <w:rPr>
                <w:rFonts w:asciiTheme="minorHAnsi" w:hAnsiTheme="minorHAnsi"/>
              </w:rPr>
            </w:pPr>
            <w:r w:rsidRPr="002858AC">
              <w:rPr>
                <w:rFonts w:asciiTheme="minorHAnsi" w:hAnsiTheme="minorHAnsi"/>
              </w:rPr>
              <w:t>System Layout</w:t>
            </w:r>
          </w:p>
        </w:tc>
        <w:tc>
          <w:tcPr>
            <w:tcW w:w="871" w:type="dxa"/>
          </w:tcPr>
          <w:p w:rsidR="002858AC" w:rsidRPr="002858AC" w:rsidRDefault="002858AC" w:rsidP="002858AC">
            <w:pPr>
              <w:tabs>
                <w:tab w:val="left" w:pos="6525"/>
              </w:tabs>
              <w:spacing w:after="0" w:line="240" w:lineRule="auto"/>
              <w:jc w:val="center"/>
              <w:rPr>
                <w:rFonts w:asciiTheme="minorHAnsi" w:hAnsiTheme="minorHAnsi"/>
              </w:rPr>
            </w:pPr>
            <w:r>
              <w:rPr>
                <w:rFonts w:asciiTheme="minorHAnsi" w:hAnsiTheme="minorHAnsi"/>
              </w:rPr>
              <w:t>X</w:t>
            </w:r>
          </w:p>
        </w:tc>
        <w:tc>
          <w:tcPr>
            <w:tcW w:w="857" w:type="dxa"/>
          </w:tcPr>
          <w:p w:rsidR="002858AC" w:rsidRPr="002858AC" w:rsidRDefault="002858AC" w:rsidP="002858AC">
            <w:pPr>
              <w:tabs>
                <w:tab w:val="left" w:pos="6525"/>
              </w:tabs>
              <w:spacing w:after="0" w:line="240" w:lineRule="auto"/>
              <w:jc w:val="center"/>
              <w:rPr>
                <w:rFonts w:asciiTheme="minorHAnsi" w:hAnsiTheme="minorHAnsi"/>
              </w:rPr>
            </w:pPr>
          </w:p>
        </w:tc>
        <w:tc>
          <w:tcPr>
            <w:tcW w:w="874" w:type="dxa"/>
          </w:tcPr>
          <w:p w:rsidR="002858AC" w:rsidRPr="002858AC" w:rsidRDefault="002858AC" w:rsidP="002858AC">
            <w:pPr>
              <w:tabs>
                <w:tab w:val="left" w:pos="6525"/>
              </w:tabs>
              <w:spacing w:after="0" w:line="240" w:lineRule="auto"/>
              <w:jc w:val="center"/>
              <w:rPr>
                <w:rFonts w:asciiTheme="minorHAnsi" w:hAnsiTheme="minorHAnsi"/>
              </w:rPr>
            </w:pPr>
            <w:r>
              <w:rPr>
                <w:rFonts w:asciiTheme="minorHAnsi" w:hAnsiTheme="minorHAnsi"/>
              </w:rPr>
              <w:t>X</w:t>
            </w:r>
          </w:p>
        </w:tc>
        <w:tc>
          <w:tcPr>
            <w:tcW w:w="881" w:type="dxa"/>
          </w:tcPr>
          <w:p w:rsidR="002858AC" w:rsidRPr="002858AC" w:rsidRDefault="002858AC" w:rsidP="002858AC">
            <w:pPr>
              <w:tabs>
                <w:tab w:val="left" w:pos="6525"/>
              </w:tabs>
              <w:spacing w:after="0" w:line="240" w:lineRule="auto"/>
              <w:jc w:val="center"/>
              <w:rPr>
                <w:rFonts w:asciiTheme="minorHAnsi" w:hAnsiTheme="minorHAnsi"/>
              </w:rPr>
            </w:pPr>
            <w:r>
              <w:rPr>
                <w:rFonts w:asciiTheme="minorHAnsi" w:hAnsiTheme="minorHAnsi"/>
              </w:rPr>
              <w:t>X</w:t>
            </w:r>
          </w:p>
        </w:tc>
        <w:tc>
          <w:tcPr>
            <w:tcW w:w="894" w:type="dxa"/>
          </w:tcPr>
          <w:p w:rsidR="002858AC" w:rsidRPr="002858AC" w:rsidRDefault="002858AC" w:rsidP="002858AC">
            <w:pPr>
              <w:tabs>
                <w:tab w:val="left" w:pos="6525"/>
              </w:tabs>
              <w:spacing w:after="0" w:line="240" w:lineRule="auto"/>
              <w:jc w:val="center"/>
              <w:rPr>
                <w:rFonts w:asciiTheme="minorHAnsi" w:hAnsiTheme="minorHAnsi"/>
              </w:rPr>
            </w:pPr>
            <w:r>
              <w:rPr>
                <w:rFonts w:asciiTheme="minorHAnsi" w:hAnsiTheme="minorHAnsi"/>
              </w:rPr>
              <w:t>X</w:t>
            </w:r>
          </w:p>
        </w:tc>
        <w:tc>
          <w:tcPr>
            <w:tcW w:w="862" w:type="dxa"/>
          </w:tcPr>
          <w:p w:rsidR="002858AC" w:rsidRPr="002858AC" w:rsidRDefault="002858AC" w:rsidP="002858AC">
            <w:pPr>
              <w:tabs>
                <w:tab w:val="left" w:pos="6525"/>
              </w:tabs>
              <w:spacing w:after="0" w:line="240" w:lineRule="auto"/>
              <w:jc w:val="center"/>
              <w:rPr>
                <w:rFonts w:asciiTheme="minorHAnsi" w:hAnsiTheme="minorHAnsi"/>
              </w:rPr>
            </w:pPr>
            <w:r>
              <w:rPr>
                <w:rFonts w:asciiTheme="minorHAnsi" w:hAnsiTheme="minorHAnsi"/>
              </w:rPr>
              <w:t>X</w:t>
            </w:r>
          </w:p>
        </w:tc>
      </w:tr>
      <w:tr w:rsidR="002858AC" w:rsidRPr="009554C6" w:rsidTr="002858AC">
        <w:trPr>
          <w:jc w:val="left"/>
        </w:trPr>
        <w:tc>
          <w:tcPr>
            <w:tcW w:w="2269" w:type="dxa"/>
            <w:shd w:val="clear" w:color="auto" w:fill="D9D9D9" w:themeFill="background1" w:themeFillShade="D9"/>
          </w:tcPr>
          <w:p w:rsidR="002858AC" w:rsidRPr="002858AC" w:rsidRDefault="002858AC" w:rsidP="002858AC">
            <w:pPr>
              <w:tabs>
                <w:tab w:val="left" w:pos="6525"/>
              </w:tabs>
              <w:spacing w:after="0" w:line="240" w:lineRule="auto"/>
              <w:rPr>
                <w:rFonts w:asciiTheme="minorHAnsi" w:hAnsiTheme="minorHAnsi"/>
              </w:rPr>
            </w:pPr>
            <w:r w:rsidRPr="002858AC">
              <w:rPr>
                <w:rFonts w:asciiTheme="minorHAnsi" w:hAnsiTheme="minorHAnsi"/>
              </w:rPr>
              <w:t>Product Installation</w:t>
            </w:r>
          </w:p>
        </w:tc>
        <w:tc>
          <w:tcPr>
            <w:tcW w:w="871" w:type="dxa"/>
          </w:tcPr>
          <w:p w:rsidR="002858AC" w:rsidRPr="002858AC" w:rsidRDefault="002858AC" w:rsidP="002858AC">
            <w:pPr>
              <w:tabs>
                <w:tab w:val="left" w:pos="6525"/>
              </w:tabs>
              <w:spacing w:after="0" w:line="240" w:lineRule="auto"/>
              <w:jc w:val="center"/>
              <w:rPr>
                <w:rFonts w:asciiTheme="minorHAnsi" w:hAnsiTheme="minorHAnsi"/>
              </w:rPr>
            </w:pPr>
            <w:r>
              <w:rPr>
                <w:rFonts w:asciiTheme="minorHAnsi" w:hAnsiTheme="minorHAnsi"/>
              </w:rPr>
              <w:t>X</w:t>
            </w:r>
          </w:p>
        </w:tc>
        <w:tc>
          <w:tcPr>
            <w:tcW w:w="857" w:type="dxa"/>
          </w:tcPr>
          <w:p w:rsidR="002858AC" w:rsidRPr="002858AC" w:rsidRDefault="002858AC" w:rsidP="002858AC">
            <w:pPr>
              <w:tabs>
                <w:tab w:val="left" w:pos="6525"/>
              </w:tabs>
              <w:spacing w:after="0" w:line="240" w:lineRule="auto"/>
              <w:jc w:val="center"/>
              <w:rPr>
                <w:rFonts w:asciiTheme="minorHAnsi" w:hAnsiTheme="minorHAnsi"/>
              </w:rPr>
            </w:pPr>
          </w:p>
        </w:tc>
        <w:tc>
          <w:tcPr>
            <w:tcW w:w="874" w:type="dxa"/>
          </w:tcPr>
          <w:p w:rsidR="002858AC" w:rsidRPr="002858AC" w:rsidRDefault="002858AC" w:rsidP="002858AC">
            <w:pPr>
              <w:tabs>
                <w:tab w:val="left" w:pos="6525"/>
              </w:tabs>
              <w:spacing w:after="0" w:line="240" w:lineRule="auto"/>
              <w:jc w:val="center"/>
              <w:rPr>
                <w:rFonts w:asciiTheme="minorHAnsi" w:hAnsiTheme="minorHAnsi"/>
              </w:rPr>
            </w:pPr>
          </w:p>
        </w:tc>
        <w:tc>
          <w:tcPr>
            <w:tcW w:w="881" w:type="dxa"/>
          </w:tcPr>
          <w:p w:rsidR="002858AC" w:rsidRPr="002858AC" w:rsidRDefault="002858AC" w:rsidP="002858AC">
            <w:pPr>
              <w:tabs>
                <w:tab w:val="left" w:pos="6525"/>
              </w:tabs>
              <w:spacing w:after="0" w:line="240" w:lineRule="auto"/>
              <w:jc w:val="center"/>
              <w:rPr>
                <w:rFonts w:asciiTheme="minorHAnsi" w:hAnsiTheme="minorHAnsi"/>
              </w:rPr>
            </w:pPr>
          </w:p>
        </w:tc>
        <w:tc>
          <w:tcPr>
            <w:tcW w:w="894" w:type="dxa"/>
          </w:tcPr>
          <w:p w:rsidR="002858AC" w:rsidRPr="002858AC" w:rsidRDefault="002858AC" w:rsidP="002858AC">
            <w:pPr>
              <w:tabs>
                <w:tab w:val="left" w:pos="6525"/>
              </w:tabs>
              <w:spacing w:after="0" w:line="240" w:lineRule="auto"/>
              <w:jc w:val="center"/>
              <w:rPr>
                <w:rFonts w:asciiTheme="minorHAnsi" w:hAnsiTheme="minorHAnsi"/>
              </w:rPr>
            </w:pPr>
          </w:p>
        </w:tc>
        <w:tc>
          <w:tcPr>
            <w:tcW w:w="862" w:type="dxa"/>
          </w:tcPr>
          <w:p w:rsidR="002858AC" w:rsidRPr="002858AC" w:rsidRDefault="002858AC" w:rsidP="002858AC">
            <w:pPr>
              <w:tabs>
                <w:tab w:val="left" w:pos="6525"/>
              </w:tabs>
              <w:spacing w:after="0" w:line="240" w:lineRule="auto"/>
              <w:jc w:val="center"/>
              <w:rPr>
                <w:rFonts w:asciiTheme="minorHAnsi" w:hAnsiTheme="minorHAnsi"/>
              </w:rPr>
            </w:pPr>
          </w:p>
        </w:tc>
      </w:tr>
      <w:tr w:rsidR="002858AC" w:rsidRPr="009554C6" w:rsidTr="002858AC">
        <w:trPr>
          <w:jc w:val="left"/>
        </w:trPr>
        <w:tc>
          <w:tcPr>
            <w:tcW w:w="2269" w:type="dxa"/>
            <w:shd w:val="clear" w:color="auto" w:fill="D9D9D9" w:themeFill="background1" w:themeFillShade="D9"/>
          </w:tcPr>
          <w:p w:rsidR="002858AC" w:rsidRPr="002858AC" w:rsidRDefault="002858AC" w:rsidP="002858AC">
            <w:pPr>
              <w:tabs>
                <w:tab w:val="left" w:pos="6525"/>
              </w:tabs>
              <w:spacing w:after="0" w:line="240" w:lineRule="auto"/>
              <w:rPr>
                <w:rFonts w:asciiTheme="minorHAnsi" w:hAnsiTheme="minorHAnsi"/>
              </w:rPr>
            </w:pPr>
            <w:r w:rsidRPr="002858AC">
              <w:rPr>
                <w:rFonts w:asciiTheme="minorHAnsi" w:hAnsiTheme="minorHAnsi"/>
              </w:rPr>
              <w:t>Product Inspection</w:t>
            </w:r>
          </w:p>
        </w:tc>
        <w:tc>
          <w:tcPr>
            <w:tcW w:w="871" w:type="dxa"/>
          </w:tcPr>
          <w:p w:rsidR="002858AC" w:rsidRPr="002858AC" w:rsidRDefault="002858AC" w:rsidP="002858AC">
            <w:pPr>
              <w:tabs>
                <w:tab w:val="left" w:pos="6525"/>
              </w:tabs>
              <w:spacing w:after="0" w:line="240" w:lineRule="auto"/>
              <w:jc w:val="center"/>
              <w:rPr>
                <w:rFonts w:asciiTheme="minorHAnsi" w:hAnsiTheme="minorHAnsi"/>
              </w:rPr>
            </w:pPr>
            <w:r>
              <w:rPr>
                <w:rFonts w:asciiTheme="minorHAnsi" w:hAnsiTheme="minorHAnsi"/>
              </w:rPr>
              <w:t>X</w:t>
            </w:r>
          </w:p>
        </w:tc>
        <w:tc>
          <w:tcPr>
            <w:tcW w:w="857" w:type="dxa"/>
          </w:tcPr>
          <w:p w:rsidR="002858AC" w:rsidRPr="002858AC" w:rsidRDefault="002858AC" w:rsidP="002858AC">
            <w:pPr>
              <w:tabs>
                <w:tab w:val="left" w:pos="6525"/>
              </w:tabs>
              <w:spacing w:after="0" w:line="240" w:lineRule="auto"/>
              <w:jc w:val="center"/>
              <w:rPr>
                <w:rFonts w:asciiTheme="minorHAnsi" w:hAnsiTheme="minorHAnsi"/>
              </w:rPr>
            </w:pPr>
          </w:p>
        </w:tc>
        <w:tc>
          <w:tcPr>
            <w:tcW w:w="874" w:type="dxa"/>
          </w:tcPr>
          <w:p w:rsidR="002858AC" w:rsidRPr="002858AC" w:rsidRDefault="002858AC" w:rsidP="002858AC">
            <w:pPr>
              <w:tabs>
                <w:tab w:val="left" w:pos="6525"/>
              </w:tabs>
              <w:spacing w:after="0" w:line="240" w:lineRule="auto"/>
              <w:jc w:val="center"/>
              <w:rPr>
                <w:rFonts w:asciiTheme="minorHAnsi" w:hAnsiTheme="minorHAnsi"/>
              </w:rPr>
            </w:pPr>
          </w:p>
        </w:tc>
        <w:tc>
          <w:tcPr>
            <w:tcW w:w="881" w:type="dxa"/>
          </w:tcPr>
          <w:p w:rsidR="002858AC" w:rsidRPr="002858AC" w:rsidRDefault="002858AC" w:rsidP="002858AC">
            <w:pPr>
              <w:tabs>
                <w:tab w:val="left" w:pos="6525"/>
              </w:tabs>
              <w:spacing w:after="0" w:line="240" w:lineRule="auto"/>
              <w:jc w:val="center"/>
              <w:rPr>
                <w:rFonts w:asciiTheme="minorHAnsi" w:hAnsiTheme="minorHAnsi"/>
              </w:rPr>
            </w:pPr>
          </w:p>
        </w:tc>
        <w:tc>
          <w:tcPr>
            <w:tcW w:w="894" w:type="dxa"/>
          </w:tcPr>
          <w:p w:rsidR="002858AC" w:rsidRPr="002858AC" w:rsidRDefault="002858AC" w:rsidP="002858AC">
            <w:pPr>
              <w:tabs>
                <w:tab w:val="left" w:pos="6525"/>
              </w:tabs>
              <w:spacing w:after="0" w:line="240" w:lineRule="auto"/>
              <w:jc w:val="center"/>
              <w:rPr>
                <w:rFonts w:asciiTheme="minorHAnsi" w:hAnsiTheme="minorHAnsi"/>
              </w:rPr>
            </w:pPr>
          </w:p>
        </w:tc>
        <w:tc>
          <w:tcPr>
            <w:tcW w:w="862" w:type="dxa"/>
          </w:tcPr>
          <w:p w:rsidR="002858AC" w:rsidRPr="002858AC" w:rsidRDefault="002858AC" w:rsidP="002858AC">
            <w:pPr>
              <w:tabs>
                <w:tab w:val="left" w:pos="6525"/>
              </w:tabs>
              <w:spacing w:after="0" w:line="240" w:lineRule="auto"/>
              <w:jc w:val="center"/>
              <w:rPr>
                <w:rFonts w:asciiTheme="minorHAnsi" w:hAnsiTheme="minorHAnsi"/>
              </w:rPr>
            </w:pPr>
          </w:p>
        </w:tc>
      </w:tr>
      <w:tr w:rsidR="002858AC" w:rsidRPr="009554C6" w:rsidTr="002858AC">
        <w:trPr>
          <w:jc w:val="left"/>
        </w:trPr>
        <w:tc>
          <w:tcPr>
            <w:tcW w:w="2269" w:type="dxa"/>
            <w:shd w:val="clear" w:color="auto" w:fill="D9D9D9" w:themeFill="background1" w:themeFillShade="D9"/>
          </w:tcPr>
          <w:p w:rsidR="002858AC" w:rsidRPr="002858AC" w:rsidRDefault="002858AC" w:rsidP="002858AC">
            <w:pPr>
              <w:tabs>
                <w:tab w:val="left" w:pos="6525"/>
              </w:tabs>
              <w:spacing w:after="0" w:line="240" w:lineRule="auto"/>
              <w:rPr>
                <w:rFonts w:asciiTheme="minorHAnsi" w:hAnsiTheme="minorHAnsi"/>
              </w:rPr>
            </w:pPr>
            <w:r w:rsidRPr="002858AC">
              <w:rPr>
                <w:rFonts w:asciiTheme="minorHAnsi" w:hAnsiTheme="minorHAnsi"/>
              </w:rPr>
              <w:t>Construction Issue</w:t>
            </w:r>
          </w:p>
        </w:tc>
        <w:tc>
          <w:tcPr>
            <w:tcW w:w="871" w:type="dxa"/>
          </w:tcPr>
          <w:p w:rsidR="002858AC" w:rsidRPr="002858AC" w:rsidRDefault="002858AC" w:rsidP="002858AC">
            <w:pPr>
              <w:tabs>
                <w:tab w:val="left" w:pos="6525"/>
              </w:tabs>
              <w:spacing w:after="0" w:line="240" w:lineRule="auto"/>
              <w:jc w:val="center"/>
              <w:rPr>
                <w:rFonts w:asciiTheme="minorHAnsi" w:hAnsiTheme="minorHAnsi"/>
              </w:rPr>
            </w:pPr>
            <w:r>
              <w:rPr>
                <w:rFonts w:asciiTheme="minorHAnsi" w:hAnsiTheme="minorHAnsi"/>
              </w:rPr>
              <w:t>X</w:t>
            </w:r>
          </w:p>
        </w:tc>
        <w:tc>
          <w:tcPr>
            <w:tcW w:w="857" w:type="dxa"/>
          </w:tcPr>
          <w:p w:rsidR="002858AC" w:rsidRPr="002858AC" w:rsidRDefault="002858AC" w:rsidP="002858AC">
            <w:pPr>
              <w:tabs>
                <w:tab w:val="left" w:pos="6525"/>
              </w:tabs>
              <w:spacing w:after="0" w:line="240" w:lineRule="auto"/>
              <w:jc w:val="center"/>
              <w:rPr>
                <w:rFonts w:asciiTheme="minorHAnsi" w:hAnsiTheme="minorHAnsi"/>
              </w:rPr>
            </w:pPr>
          </w:p>
        </w:tc>
        <w:tc>
          <w:tcPr>
            <w:tcW w:w="874" w:type="dxa"/>
          </w:tcPr>
          <w:p w:rsidR="002858AC" w:rsidRPr="002858AC" w:rsidRDefault="002858AC" w:rsidP="002858AC">
            <w:pPr>
              <w:tabs>
                <w:tab w:val="left" w:pos="6525"/>
              </w:tabs>
              <w:spacing w:after="0" w:line="240" w:lineRule="auto"/>
              <w:jc w:val="center"/>
              <w:rPr>
                <w:rFonts w:asciiTheme="minorHAnsi" w:hAnsiTheme="minorHAnsi"/>
              </w:rPr>
            </w:pPr>
          </w:p>
        </w:tc>
        <w:tc>
          <w:tcPr>
            <w:tcW w:w="881" w:type="dxa"/>
          </w:tcPr>
          <w:p w:rsidR="002858AC" w:rsidRPr="002858AC" w:rsidRDefault="002858AC" w:rsidP="002858AC">
            <w:pPr>
              <w:tabs>
                <w:tab w:val="left" w:pos="6525"/>
              </w:tabs>
              <w:spacing w:after="0" w:line="240" w:lineRule="auto"/>
              <w:jc w:val="center"/>
              <w:rPr>
                <w:rFonts w:asciiTheme="minorHAnsi" w:hAnsiTheme="minorHAnsi"/>
              </w:rPr>
            </w:pPr>
          </w:p>
        </w:tc>
        <w:tc>
          <w:tcPr>
            <w:tcW w:w="894" w:type="dxa"/>
          </w:tcPr>
          <w:p w:rsidR="002858AC" w:rsidRPr="002858AC" w:rsidRDefault="002858AC" w:rsidP="002858AC">
            <w:pPr>
              <w:tabs>
                <w:tab w:val="left" w:pos="6525"/>
              </w:tabs>
              <w:spacing w:after="0" w:line="240" w:lineRule="auto"/>
              <w:jc w:val="center"/>
              <w:rPr>
                <w:rFonts w:asciiTheme="minorHAnsi" w:hAnsiTheme="minorHAnsi"/>
              </w:rPr>
            </w:pPr>
          </w:p>
        </w:tc>
        <w:tc>
          <w:tcPr>
            <w:tcW w:w="862" w:type="dxa"/>
          </w:tcPr>
          <w:p w:rsidR="002858AC" w:rsidRPr="002858AC" w:rsidRDefault="002858AC" w:rsidP="002858AC">
            <w:pPr>
              <w:tabs>
                <w:tab w:val="left" w:pos="6525"/>
              </w:tabs>
              <w:spacing w:after="0" w:line="240" w:lineRule="auto"/>
              <w:jc w:val="center"/>
              <w:rPr>
                <w:rFonts w:asciiTheme="minorHAnsi" w:hAnsiTheme="minorHAnsi"/>
              </w:rPr>
            </w:pPr>
          </w:p>
        </w:tc>
      </w:tr>
      <w:tr w:rsidR="002858AC" w:rsidRPr="009554C6" w:rsidTr="002858AC">
        <w:trPr>
          <w:jc w:val="left"/>
        </w:trPr>
        <w:tc>
          <w:tcPr>
            <w:tcW w:w="2269" w:type="dxa"/>
            <w:shd w:val="clear" w:color="auto" w:fill="D9D9D9" w:themeFill="background1" w:themeFillShade="D9"/>
          </w:tcPr>
          <w:p w:rsidR="002858AC" w:rsidRPr="002858AC" w:rsidRDefault="002858AC" w:rsidP="002858AC">
            <w:pPr>
              <w:tabs>
                <w:tab w:val="left" w:pos="6525"/>
              </w:tabs>
              <w:spacing w:after="0" w:line="240" w:lineRule="auto"/>
              <w:rPr>
                <w:rFonts w:asciiTheme="minorHAnsi" w:hAnsiTheme="minorHAnsi"/>
              </w:rPr>
            </w:pPr>
            <w:r w:rsidRPr="002858AC">
              <w:rPr>
                <w:rFonts w:asciiTheme="minorHAnsi" w:hAnsiTheme="minorHAnsi"/>
              </w:rPr>
              <w:t>Product Type Parts</w:t>
            </w:r>
          </w:p>
        </w:tc>
        <w:tc>
          <w:tcPr>
            <w:tcW w:w="871" w:type="dxa"/>
          </w:tcPr>
          <w:p w:rsidR="002858AC" w:rsidRPr="002858AC" w:rsidRDefault="002858AC" w:rsidP="002858AC">
            <w:pPr>
              <w:tabs>
                <w:tab w:val="left" w:pos="6525"/>
              </w:tabs>
              <w:spacing w:after="0" w:line="240" w:lineRule="auto"/>
              <w:jc w:val="center"/>
              <w:rPr>
                <w:rFonts w:asciiTheme="minorHAnsi" w:hAnsiTheme="minorHAnsi"/>
              </w:rPr>
            </w:pPr>
            <w:r>
              <w:rPr>
                <w:rFonts w:asciiTheme="minorHAnsi" w:hAnsiTheme="minorHAnsi"/>
              </w:rPr>
              <w:t>X</w:t>
            </w:r>
          </w:p>
        </w:tc>
        <w:tc>
          <w:tcPr>
            <w:tcW w:w="857" w:type="dxa"/>
          </w:tcPr>
          <w:p w:rsidR="002858AC" w:rsidRPr="002858AC" w:rsidRDefault="002858AC" w:rsidP="002858AC">
            <w:pPr>
              <w:tabs>
                <w:tab w:val="left" w:pos="6525"/>
              </w:tabs>
              <w:spacing w:after="0" w:line="240" w:lineRule="auto"/>
              <w:jc w:val="center"/>
              <w:rPr>
                <w:rFonts w:asciiTheme="minorHAnsi" w:hAnsiTheme="minorHAnsi"/>
              </w:rPr>
            </w:pPr>
          </w:p>
        </w:tc>
        <w:tc>
          <w:tcPr>
            <w:tcW w:w="874" w:type="dxa"/>
          </w:tcPr>
          <w:p w:rsidR="002858AC" w:rsidRPr="002858AC" w:rsidRDefault="002858AC" w:rsidP="002858AC">
            <w:pPr>
              <w:tabs>
                <w:tab w:val="left" w:pos="6525"/>
              </w:tabs>
              <w:spacing w:after="0" w:line="240" w:lineRule="auto"/>
              <w:jc w:val="center"/>
              <w:rPr>
                <w:rFonts w:asciiTheme="minorHAnsi" w:hAnsiTheme="minorHAnsi"/>
              </w:rPr>
            </w:pPr>
          </w:p>
        </w:tc>
        <w:tc>
          <w:tcPr>
            <w:tcW w:w="881" w:type="dxa"/>
          </w:tcPr>
          <w:p w:rsidR="002858AC" w:rsidRPr="002858AC" w:rsidRDefault="002858AC" w:rsidP="002858AC">
            <w:pPr>
              <w:tabs>
                <w:tab w:val="left" w:pos="6525"/>
              </w:tabs>
              <w:spacing w:after="0" w:line="240" w:lineRule="auto"/>
              <w:jc w:val="center"/>
              <w:rPr>
                <w:rFonts w:asciiTheme="minorHAnsi" w:hAnsiTheme="minorHAnsi"/>
              </w:rPr>
            </w:pPr>
          </w:p>
        </w:tc>
        <w:tc>
          <w:tcPr>
            <w:tcW w:w="894" w:type="dxa"/>
          </w:tcPr>
          <w:p w:rsidR="002858AC" w:rsidRPr="002858AC" w:rsidRDefault="002858AC" w:rsidP="002858AC">
            <w:pPr>
              <w:tabs>
                <w:tab w:val="left" w:pos="6525"/>
              </w:tabs>
              <w:spacing w:after="0" w:line="240" w:lineRule="auto"/>
              <w:jc w:val="center"/>
              <w:rPr>
                <w:rFonts w:asciiTheme="minorHAnsi" w:hAnsiTheme="minorHAnsi"/>
              </w:rPr>
            </w:pPr>
          </w:p>
        </w:tc>
        <w:tc>
          <w:tcPr>
            <w:tcW w:w="862" w:type="dxa"/>
          </w:tcPr>
          <w:p w:rsidR="002858AC" w:rsidRPr="002858AC" w:rsidRDefault="002858AC" w:rsidP="002858AC">
            <w:pPr>
              <w:tabs>
                <w:tab w:val="left" w:pos="6525"/>
              </w:tabs>
              <w:spacing w:after="0" w:line="240" w:lineRule="auto"/>
              <w:jc w:val="center"/>
              <w:rPr>
                <w:rFonts w:asciiTheme="minorHAnsi" w:hAnsiTheme="minorHAnsi"/>
              </w:rPr>
            </w:pPr>
          </w:p>
        </w:tc>
      </w:tr>
      <w:tr w:rsidR="002858AC" w:rsidRPr="009554C6" w:rsidTr="002858AC">
        <w:trPr>
          <w:jc w:val="left"/>
        </w:trPr>
        <w:tc>
          <w:tcPr>
            <w:tcW w:w="2269" w:type="dxa"/>
            <w:shd w:val="clear" w:color="auto" w:fill="D9D9D9" w:themeFill="background1" w:themeFillShade="D9"/>
          </w:tcPr>
          <w:p w:rsidR="002858AC" w:rsidRPr="002858AC" w:rsidRDefault="002858AC" w:rsidP="009554C6">
            <w:pPr>
              <w:tabs>
                <w:tab w:val="left" w:pos="6525"/>
              </w:tabs>
              <w:spacing w:after="0" w:line="240" w:lineRule="auto"/>
              <w:rPr>
                <w:rFonts w:asciiTheme="minorHAnsi" w:hAnsiTheme="minorHAnsi"/>
              </w:rPr>
            </w:pPr>
            <w:r w:rsidRPr="002858AC">
              <w:rPr>
                <w:rFonts w:asciiTheme="minorHAnsi" w:hAnsiTheme="minorHAnsi"/>
              </w:rPr>
              <w:t>ProductTypeWarranty</w:t>
            </w:r>
          </w:p>
        </w:tc>
        <w:tc>
          <w:tcPr>
            <w:tcW w:w="871" w:type="dxa"/>
          </w:tcPr>
          <w:p w:rsidR="002858AC" w:rsidRPr="002858AC" w:rsidRDefault="002858AC" w:rsidP="002858AC">
            <w:pPr>
              <w:tabs>
                <w:tab w:val="left" w:pos="6525"/>
              </w:tabs>
              <w:spacing w:after="0" w:line="240" w:lineRule="auto"/>
              <w:jc w:val="center"/>
              <w:rPr>
                <w:rFonts w:asciiTheme="minorHAnsi" w:hAnsiTheme="minorHAnsi"/>
              </w:rPr>
            </w:pPr>
            <w:r>
              <w:rPr>
                <w:rFonts w:asciiTheme="minorHAnsi" w:hAnsiTheme="minorHAnsi"/>
              </w:rPr>
              <w:t>X</w:t>
            </w:r>
          </w:p>
        </w:tc>
        <w:tc>
          <w:tcPr>
            <w:tcW w:w="857" w:type="dxa"/>
          </w:tcPr>
          <w:p w:rsidR="002858AC" w:rsidRPr="002858AC" w:rsidRDefault="002858AC" w:rsidP="002858AC">
            <w:pPr>
              <w:tabs>
                <w:tab w:val="left" w:pos="6525"/>
              </w:tabs>
              <w:spacing w:after="0" w:line="240" w:lineRule="auto"/>
              <w:jc w:val="center"/>
              <w:rPr>
                <w:rFonts w:asciiTheme="minorHAnsi" w:hAnsiTheme="minorHAnsi"/>
              </w:rPr>
            </w:pPr>
          </w:p>
        </w:tc>
        <w:tc>
          <w:tcPr>
            <w:tcW w:w="874" w:type="dxa"/>
          </w:tcPr>
          <w:p w:rsidR="002858AC" w:rsidRPr="002858AC" w:rsidRDefault="002858AC" w:rsidP="002858AC">
            <w:pPr>
              <w:tabs>
                <w:tab w:val="left" w:pos="6525"/>
              </w:tabs>
              <w:spacing w:after="0" w:line="240" w:lineRule="auto"/>
              <w:jc w:val="center"/>
              <w:rPr>
                <w:rFonts w:asciiTheme="minorHAnsi" w:hAnsiTheme="minorHAnsi"/>
              </w:rPr>
            </w:pPr>
          </w:p>
        </w:tc>
        <w:tc>
          <w:tcPr>
            <w:tcW w:w="881" w:type="dxa"/>
          </w:tcPr>
          <w:p w:rsidR="002858AC" w:rsidRPr="002858AC" w:rsidRDefault="002858AC" w:rsidP="002858AC">
            <w:pPr>
              <w:tabs>
                <w:tab w:val="left" w:pos="6525"/>
              </w:tabs>
              <w:spacing w:after="0" w:line="240" w:lineRule="auto"/>
              <w:jc w:val="center"/>
              <w:rPr>
                <w:rFonts w:asciiTheme="minorHAnsi" w:hAnsiTheme="minorHAnsi"/>
              </w:rPr>
            </w:pPr>
          </w:p>
        </w:tc>
        <w:tc>
          <w:tcPr>
            <w:tcW w:w="894" w:type="dxa"/>
          </w:tcPr>
          <w:p w:rsidR="002858AC" w:rsidRPr="002858AC" w:rsidRDefault="002858AC" w:rsidP="002858AC">
            <w:pPr>
              <w:tabs>
                <w:tab w:val="left" w:pos="6525"/>
              </w:tabs>
              <w:spacing w:after="0" w:line="240" w:lineRule="auto"/>
              <w:jc w:val="center"/>
              <w:rPr>
                <w:rFonts w:asciiTheme="minorHAnsi" w:hAnsiTheme="minorHAnsi"/>
              </w:rPr>
            </w:pPr>
          </w:p>
        </w:tc>
        <w:tc>
          <w:tcPr>
            <w:tcW w:w="862" w:type="dxa"/>
          </w:tcPr>
          <w:p w:rsidR="002858AC" w:rsidRPr="002858AC" w:rsidRDefault="002858AC" w:rsidP="002858AC">
            <w:pPr>
              <w:tabs>
                <w:tab w:val="left" w:pos="6525"/>
              </w:tabs>
              <w:spacing w:after="0" w:line="240" w:lineRule="auto"/>
              <w:jc w:val="center"/>
              <w:rPr>
                <w:rFonts w:asciiTheme="minorHAnsi" w:hAnsiTheme="minorHAnsi"/>
              </w:rPr>
            </w:pPr>
          </w:p>
        </w:tc>
      </w:tr>
      <w:tr w:rsidR="002858AC" w:rsidRPr="009554C6" w:rsidTr="002858AC">
        <w:trPr>
          <w:jc w:val="left"/>
        </w:trPr>
        <w:tc>
          <w:tcPr>
            <w:tcW w:w="2269" w:type="dxa"/>
            <w:shd w:val="clear" w:color="auto" w:fill="D9D9D9" w:themeFill="background1" w:themeFillShade="D9"/>
          </w:tcPr>
          <w:p w:rsidR="002858AC" w:rsidRPr="002858AC" w:rsidRDefault="002858AC" w:rsidP="002858AC">
            <w:pPr>
              <w:tabs>
                <w:tab w:val="left" w:pos="6525"/>
              </w:tabs>
              <w:spacing w:after="0" w:line="240" w:lineRule="auto"/>
              <w:rPr>
                <w:rFonts w:asciiTheme="minorHAnsi" w:hAnsiTheme="minorHAnsi"/>
              </w:rPr>
            </w:pPr>
            <w:r w:rsidRPr="002858AC">
              <w:rPr>
                <w:rFonts w:asciiTheme="minorHAnsi" w:hAnsiTheme="minorHAnsi"/>
              </w:rPr>
              <w:t>ProductTypeMaintenance</w:t>
            </w:r>
          </w:p>
        </w:tc>
        <w:tc>
          <w:tcPr>
            <w:tcW w:w="871" w:type="dxa"/>
          </w:tcPr>
          <w:p w:rsidR="002858AC" w:rsidRPr="002858AC" w:rsidRDefault="002858AC" w:rsidP="002858AC">
            <w:pPr>
              <w:tabs>
                <w:tab w:val="left" w:pos="6525"/>
              </w:tabs>
              <w:spacing w:after="0" w:line="240" w:lineRule="auto"/>
              <w:jc w:val="center"/>
              <w:rPr>
                <w:rFonts w:asciiTheme="minorHAnsi" w:hAnsiTheme="minorHAnsi"/>
              </w:rPr>
            </w:pPr>
            <w:r>
              <w:rPr>
                <w:rFonts w:asciiTheme="minorHAnsi" w:hAnsiTheme="minorHAnsi"/>
              </w:rPr>
              <w:t>X</w:t>
            </w:r>
          </w:p>
        </w:tc>
        <w:tc>
          <w:tcPr>
            <w:tcW w:w="857" w:type="dxa"/>
          </w:tcPr>
          <w:p w:rsidR="002858AC" w:rsidRPr="002858AC" w:rsidRDefault="002858AC" w:rsidP="002858AC">
            <w:pPr>
              <w:tabs>
                <w:tab w:val="left" w:pos="6525"/>
              </w:tabs>
              <w:spacing w:after="0" w:line="240" w:lineRule="auto"/>
              <w:jc w:val="center"/>
              <w:rPr>
                <w:rFonts w:asciiTheme="minorHAnsi" w:hAnsiTheme="minorHAnsi"/>
              </w:rPr>
            </w:pPr>
          </w:p>
        </w:tc>
        <w:tc>
          <w:tcPr>
            <w:tcW w:w="874" w:type="dxa"/>
          </w:tcPr>
          <w:p w:rsidR="002858AC" w:rsidRPr="002858AC" w:rsidRDefault="002858AC" w:rsidP="002858AC">
            <w:pPr>
              <w:tabs>
                <w:tab w:val="left" w:pos="6525"/>
              </w:tabs>
              <w:spacing w:after="0" w:line="240" w:lineRule="auto"/>
              <w:jc w:val="center"/>
              <w:rPr>
                <w:rFonts w:asciiTheme="minorHAnsi" w:hAnsiTheme="minorHAnsi"/>
              </w:rPr>
            </w:pPr>
          </w:p>
        </w:tc>
        <w:tc>
          <w:tcPr>
            <w:tcW w:w="881" w:type="dxa"/>
          </w:tcPr>
          <w:p w:rsidR="002858AC" w:rsidRPr="002858AC" w:rsidRDefault="002858AC" w:rsidP="002858AC">
            <w:pPr>
              <w:tabs>
                <w:tab w:val="left" w:pos="6525"/>
              </w:tabs>
              <w:spacing w:after="0" w:line="240" w:lineRule="auto"/>
              <w:jc w:val="center"/>
              <w:rPr>
                <w:rFonts w:asciiTheme="minorHAnsi" w:hAnsiTheme="minorHAnsi"/>
              </w:rPr>
            </w:pPr>
          </w:p>
        </w:tc>
        <w:tc>
          <w:tcPr>
            <w:tcW w:w="894" w:type="dxa"/>
          </w:tcPr>
          <w:p w:rsidR="002858AC" w:rsidRPr="002858AC" w:rsidRDefault="002858AC" w:rsidP="002858AC">
            <w:pPr>
              <w:tabs>
                <w:tab w:val="left" w:pos="6525"/>
              </w:tabs>
              <w:spacing w:after="0" w:line="240" w:lineRule="auto"/>
              <w:jc w:val="center"/>
              <w:rPr>
                <w:rFonts w:asciiTheme="minorHAnsi" w:hAnsiTheme="minorHAnsi"/>
              </w:rPr>
            </w:pPr>
          </w:p>
        </w:tc>
        <w:tc>
          <w:tcPr>
            <w:tcW w:w="862" w:type="dxa"/>
          </w:tcPr>
          <w:p w:rsidR="002858AC" w:rsidRPr="002858AC" w:rsidRDefault="002858AC" w:rsidP="002858AC">
            <w:pPr>
              <w:tabs>
                <w:tab w:val="left" w:pos="6525"/>
              </w:tabs>
              <w:spacing w:after="0" w:line="240" w:lineRule="auto"/>
              <w:jc w:val="center"/>
              <w:rPr>
                <w:rFonts w:asciiTheme="minorHAnsi" w:hAnsiTheme="minorHAnsi"/>
              </w:rPr>
            </w:pPr>
          </w:p>
        </w:tc>
      </w:tr>
      <w:tr w:rsidR="002858AC" w:rsidRPr="009554C6" w:rsidTr="002858AC">
        <w:trPr>
          <w:jc w:val="left"/>
        </w:trPr>
        <w:tc>
          <w:tcPr>
            <w:tcW w:w="2269" w:type="dxa"/>
            <w:shd w:val="clear" w:color="auto" w:fill="D9D9D9" w:themeFill="background1" w:themeFillShade="D9"/>
          </w:tcPr>
          <w:p w:rsidR="002858AC" w:rsidRPr="002858AC" w:rsidRDefault="002858AC" w:rsidP="002858AC">
            <w:pPr>
              <w:tabs>
                <w:tab w:val="left" w:pos="6525"/>
              </w:tabs>
              <w:spacing w:after="0" w:line="240" w:lineRule="auto"/>
              <w:rPr>
                <w:rFonts w:asciiTheme="minorHAnsi" w:hAnsiTheme="minorHAnsi"/>
              </w:rPr>
            </w:pPr>
            <w:r w:rsidRPr="002858AC">
              <w:rPr>
                <w:rFonts w:asciiTheme="minorHAnsi" w:hAnsiTheme="minorHAnsi"/>
              </w:rPr>
              <w:t>System Operation</w:t>
            </w:r>
          </w:p>
        </w:tc>
        <w:tc>
          <w:tcPr>
            <w:tcW w:w="871" w:type="dxa"/>
          </w:tcPr>
          <w:p w:rsidR="002858AC" w:rsidRPr="002858AC" w:rsidRDefault="002858AC" w:rsidP="002858AC">
            <w:pPr>
              <w:tabs>
                <w:tab w:val="left" w:pos="6525"/>
              </w:tabs>
              <w:spacing w:after="0" w:line="240" w:lineRule="auto"/>
              <w:jc w:val="center"/>
              <w:rPr>
                <w:rFonts w:asciiTheme="minorHAnsi" w:hAnsiTheme="minorHAnsi"/>
              </w:rPr>
            </w:pPr>
            <w:r>
              <w:rPr>
                <w:rFonts w:asciiTheme="minorHAnsi" w:hAnsiTheme="minorHAnsi"/>
              </w:rPr>
              <w:t>X</w:t>
            </w:r>
          </w:p>
        </w:tc>
        <w:tc>
          <w:tcPr>
            <w:tcW w:w="857" w:type="dxa"/>
          </w:tcPr>
          <w:p w:rsidR="002858AC" w:rsidRPr="002858AC" w:rsidRDefault="002858AC" w:rsidP="002858AC">
            <w:pPr>
              <w:tabs>
                <w:tab w:val="left" w:pos="6525"/>
              </w:tabs>
              <w:spacing w:after="0" w:line="240" w:lineRule="auto"/>
              <w:jc w:val="center"/>
              <w:rPr>
                <w:rFonts w:asciiTheme="minorHAnsi" w:hAnsiTheme="minorHAnsi"/>
              </w:rPr>
            </w:pPr>
          </w:p>
        </w:tc>
        <w:tc>
          <w:tcPr>
            <w:tcW w:w="874" w:type="dxa"/>
          </w:tcPr>
          <w:p w:rsidR="002858AC" w:rsidRPr="002858AC" w:rsidRDefault="002858AC" w:rsidP="002858AC">
            <w:pPr>
              <w:tabs>
                <w:tab w:val="left" w:pos="6525"/>
              </w:tabs>
              <w:spacing w:after="0" w:line="240" w:lineRule="auto"/>
              <w:jc w:val="center"/>
              <w:rPr>
                <w:rFonts w:asciiTheme="minorHAnsi" w:hAnsiTheme="minorHAnsi"/>
              </w:rPr>
            </w:pPr>
            <w:r>
              <w:rPr>
                <w:rFonts w:asciiTheme="minorHAnsi" w:hAnsiTheme="minorHAnsi"/>
              </w:rPr>
              <w:t>X</w:t>
            </w:r>
          </w:p>
        </w:tc>
        <w:tc>
          <w:tcPr>
            <w:tcW w:w="881" w:type="dxa"/>
          </w:tcPr>
          <w:p w:rsidR="002858AC" w:rsidRPr="002858AC" w:rsidRDefault="002858AC" w:rsidP="002858AC">
            <w:pPr>
              <w:tabs>
                <w:tab w:val="left" w:pos="6525"/>
              </w:tabs>
              <w:spacing w:after="0" w:line="240" w:lineRule="auto"/>
              <w:jc w:val="center"/>
              <w:rPr>
                <w:rFonts w:asciiTheme="minorHAnsi" w:hAnsiTheme="minorHAnsi"/>
              </w:rPr>
            </w:pPr>
            <w:r>
              <w:rPr>
                <w:rFonts w:asciiTheme="minorHAnsi" w:hAnsiTheme="minorHAnsi"/>
              </w:rPr>
              <w:t>X</w:t>
            </w:r>
          </w:p>
        </w:tc>
        <w:tc>
          <w:tcPr>
            <w:tcW w:w="894" w:type="dxa"/>
          </w:tcPr>
          <w:p w:rsidR="002858AC" w:rsidRPr="002858AC" w:rsidRDefault="002858AC" w:rsidP="002858AC">
            <w:pPr>
              <w:tabs>
                <w:tab w:val="left" w:pos="6525"/>
              </w:tabs>
              <w:spacing w:after="0" w:line="240" w:lineRule="auto"/>
              <w:jc w:val="center"/>
              <w:rPr>
                <w:rFonts w:asciiTheme="minorHAnsi" w:hAnsiTheme="minorHAnsi"/>
              </w:rPr>
            </w:pPr>
          </w:p>
        </w:tc>
        <w:tc>
          <w:tcPr>
            <w:tcW w:w="862" w:type="dxa"/>
          </w:tcPr>
          <w:p w:rsidR="002858AC" w:rsidRPr="002858AC" w:rsidRDefault="002858AC" w:rsidP="002858AC">
            <w:pPr>
              <w:tabs>
                <w:tab w:val="left" w:pos="6525"/>
              </w:tabs>
              <w:spacing w:after="0" w:line="240" w:lineRule="auto"/>
              <w:jc w:val="center"/>
              <w:rPr>
                <w:rFonts w:asciiTheme="minorHAnsi" w:hAnsiTheme="minorHAnsi"/>
              </w:rPr>
            </w:pPr>
          </w:p>
        </w:tc>
      </w:tr>
      <w:tr w:rsidR="002858AC" w:rsidRPr="009554C6" w:rsidTr="002858AC">
        <w:trPr>
          <w:jc w:val="left"/>
        </w:trPr>
        <w:tc>
          <w:tcPr>
            <w:tcW w:w="2269" w:type="dxa"/>
            <w:shd w:val="clear" w:color="auto" w:fill="D9D9D9" w:themeFill="background1" w:themeFillShade="D9"/>
          </w:tcPr>
          <w:p w:rsidR="002858AC" w:rsidRPr="002858AC" w:rsidRDefault="002858AC" w:rsidP="002858AC">
            <w:pPr>
              <w:tabs>
                <w:tab w:val="left" w:pos="6525"/>
              </w:tabs>
              <w:spacing w:after="0" w:line="240" w:lineRule="auto"/>
              <w:rPr>
                <w:rFonts w:asciiTheme="minorHAnsi" w:hAnsiTheme="minorHAnsi"/>
              </w:rPr>
            </w:pPr>
            <w:r w:rsidRPr="002858AC">
              <w:rPr>
                <w:rFonts w:asciiTheme="minorHAnsi" w:hAnsiTheme="minorHAnsi"/>
              </w:rPr>
              <w:t>Space Condition</w:t>
            </w:r>
          </w:p>
        </w:tc>
        <w:tc>
          <w:tcPr>
            <w:tcW w:w="871" w:type="dxa"/>
          </w:tcPr>
          <w:p w:rsidR="002858AC" w:rsidRPr="002858AC" w:rsidRDefault="002858AC" w:rsidP="002858AC">
            <w:pPr>
              <w:tabs>
                <w:tab w:val="left" w:pos="6525"/>
              </w:tabs>
              <w:spacing w:after="0" w:line="240" w:lineRule="auto"/>
              <w:jc w:val="center"/>
              <w:rPr>
                <w:rFonts w:asciiTheme="minorHAnsi" w:hAnsiTheme="minorHAnsi"/>
              </w:rPr>
            </w:pPr>
            <w:r>
              <w:rPr>
                <w:rFonts w:asciiTheme="minorHAnsi" w:hAnsiTheme="minorHAnsi"/>
              </w:rPr>
              <w:t>X</w:t>
            </w:r>
          </w:p>
        </w:tc>
        <w:tc>
          <w:tcPr>
            <w:tcW w:w="857" w:type="dxa"/>
          </w:tcPr>
          <w:p w:rsidR="002858AC" w:rsidRPr="002858AC" w:rsidRDefault="002858AC" w:rsidP="002858AC">
            <w:pPr>
              <w:tabs>
                <w:tab w:val="left" w:pos="6525"/>
              </w:tabs>
              <w:spacing w:after="0" w:line="240" w:lineRule="auto"/>
              <w:jc w:val="center"/>
              <w:rPr>
                <w:rFonts w:asciiTheme="minorHAnsi" w:hAnsiTheme="minorHAnsi"/>
              </w:rPr>
            </w:pPr>
          </w:p>
        </w:tc>
        <w:tc>
          <w:tcPr>
            <w:tcW w:w="874" w:type="dxa"/>
          </w:tcPr>
          <w:p w:rsidR="002858AC" w:rsidRPr="002858AC" w:rsidRDefault="002858AC" w:rsidP="002858AC">
            <w:pPr>
              <w:tabs>
                <w:tab w:val="left" w:pos="6525"/>
              </w:tabs>
              <w:spacing w:after="0" w:line="240" w:lineRule="auto"/>
              <w:jc w:val="center"/>
              <w:rPr>
                <w:rFonts w:asciiTheme="minorHAnsi" w:hAnsiTheme="minorHAnsi"/>
              </w:rPr>
            </w:pPr>
          </w:p>
        </w:tc>
        <w:tc>
          <w:tcPr>
            <w:tcW w:w="881" w:type="dxa"/>
          </w:tcPr>
          <w:p w:rsidR="002858AC" w:rsidRPr="002858AC" w:rsidRDefault="002858AC" w:rsidP="002858AC">
            <w:pPr>
              <w:tabs>
                <w:tab w:val="left" w:pos="6525"/>
              </w:tabs>
              <w:spacing w:after="0" w:line="240" w:lineRule="auto"/>
              <w:jc w:val="center"/>
              <w:rPr>
                <w:rFonts w:asciiTheme="minorHAnsi" w:hAnsiTheme="minorHAnsi"/>
              </w:rPr>
            </w:pPr>
          </w:p>
        </w:tc>
        <w:tc>
          <w:tcPr>
            <w:tcW w:w="894" w:type="dxa"/>
          </w:tcPr>
          <w:p w:rsidR="002858AC" w:rsidRPr="002858AC" w:rsidRDefault="002858AC" w:rsidP="002858AC">
            <w:pPr>
              <w:tabs>
                <w:tab w:val="left" w:pos="6525"/>
              </w:tabs>
              <w:spacing w:after="0" w:line="240" w:lineRule="auto"/>
              <w:jc w:val="center"/>
              <w:rPr>
                <w:rFonts w:asciiTheme="minorHAnsi" w:hAnsiTheme="minorHAnsi"/>
              </w:rPr>
            </w:pPr>
          </w:p>
        </w:tc>
        <w:tc>
          <w:tcPr>
            <w:tcW w:w="862" w:type="dxa"/>
          </w:tcPr>
          <w:p w:rsidR="002858AC" w:rsidRPr="002858AC" w:rsidRDefault="002858AC" w:rsidP="002858AC">
            <w:pPr>
              <w:tabs>
                <w:tab w:val="left" w:pos="6525"/>
              </w:tabs>
              <w:spacing w:after="0" w:line="240" w:lineRule="auto"/>
              <w:jc w:val="center"/>
              <w:rPr>
                <w:rFonts w:asciiTheme="minorHAnsi" w:hAnsiTheme="minorHAnsi"/>
              </w:rPr>
            </w:pPr>
          </w:p>
        </w:tc>
      </w:tr>
      <w:tr w:rsidR="002858AC" w:rsidRPr="009554C6" w:rsidTr="002858AC">
        <w:trPr>
          <w:jc w:val="left"/>
        </w:trPr>
        <w:tc>
          <w:tcPr>
            <w:tcW w:w="2269" w:type="dxa"/>
            <w:shd w:val="clear" w:color="auto" w:fill="D9D9D9" w:themeFill="background1" w:themeFillShade="D9"/>
          </w:tcPr>
          <w:p w:rsidR="002858AC" w:rsidRPr="002858AC" w:rsidRDefault="002858AC" w:rsidP="009554C6">
            <w:pPr>
              <w:tabs>
                <w:tab w:val="left" w:pos="6525"/>
              </w:tabs>
              <w:spacing w:after="0" w:line="240" w:lineRule="auto"/>
              <w:rPr>
                <w:rFonts w:asciiTheme="minorHAnsi" w:hAnsiTheme="minorHAnsi"/>
              </w:rPr>
            </w:pPr>
            <w:r w:rsidRPr="002858AC">
              <w:rPr>
                <w:rFonts w:asciiTheme="minorHAnsi" w:hAnsiTheme="minorHAnsi"/>
              </w:rPr>
              <w:t>ProductPartsReplacement</w:t>
            </w:r>
          </w:p>
        </w:tc>
        <w:tc>
          <w:tcPr>
            <w:tcW w:w="871" w:type="dxa"/>
          </w:tcPr>
          <w:p w:rsidR="002858AC" w:rsidRPr="002858AC" w:rsidRDefault="002858AC" w:rsidP="002858AC">
            <w:pPr>
              <w:tabs>
                <w:tab w:val="left" w:pos="6525"/>
              </w:tabs>
              <w:spacing w:after="0" w:line="240" w:lineRule="auto"/>
              <w:jc w:val="center"/>
              <w:rPr>
                <w:rFonts w:asciiTheme="minorHAnsi" w:hAnsiTheme="minorHAnsi"/>
              </w:rPr>
            </w:pPr>
            <w:r>
              <w:rPr>
                <w:rFonts w:asciiTheme="minorHAnsi" w:hAnsiTheme="minorHAnsi"/>
              </w:rPr>
              <w:t>X</w:t>
            </w:r>
          </w:p>
        </w:tc>
        <w:tc>
          <w:tcPr>
            <w:tcW w:w="857" w:type="dxa"/>
          </w:tcPr>
          <w:p w:rsidR="002858AC" w:rsidRPr="002858AC" w:rsidRDefault="002858AC" w:rsidP="002858AC">
            <w:pPr>
              <w:tabs>
                <w:tab w:val="left" w:pos="6525"/>
              </w:tabs>
              <w:spacing w:after="0" w:line="240" w:lineRule="auto"/>
              <w:jc w:val="center"/>
              <w:rPr>
                <w:rFonts w:asciiTheme="minorHAnsi" w:hAnsiTheme="minorHAnsi"/>
              </w:rPr>
            </w:pPr>
          </w:p>
        </w:tc>
        <w:tc>
          <w:tcPr>
            <w:tcW w:w="874" w:type="dxa"/>
          </w:tcPr>
          <w:p w:rsidR="002858AC" w:rsidRPr="002858AC" w:rsidRDefault="002858AC" w:rsidP="002858AC">
            <w:pPr>
              <w:tabs>
                <w:tab w:val="left" w:pos="6525"/>
              </w:tabs>
              <w:spacing w:after="0" w:line="240" w:lineRule="auto"/>
              <w:jc w:val="center"/>
              <w:rPr>
                <w:rFonts w:asciiTheme="minorHAnsi" w:hAnsiTheme="minorHAnsi"/>
              </w:rPr>
            </w:pPr>
          </w:p>
        </w:tc>
        <w:tc>
          <w:tcPr>
            <w:tcW w:w="881" w:type="dxa"/>
          </w:tcPr>
          <w:p w:rsidR="002858AC" w:rsidRPr="002858AC" w:rsidRDefault="002858AC" w:rsidP="002858AC">
            <w:pPr>
              <w:tabs>
                <w:tab w:val="left" w:pos="6525"/>
              </w:tabs>
              <w:spacing w:after="0" w:line="240" w:lineRule="auto"/>
              <w:jc w:val="center"/>
              <w:rPr>
                <w:rFonts w:asciiTheme="minorHAnsi" w:hAnsiTheme="minorHAnsi"/>
              </w:rPr>
            </w:pPr>
          </w:p>
        </w:tc>
        <w:tc>
          <w:tcPr>
            <w:tcW w:w="894" w:type="dxa"/>
          </w:tcPr>
          <w:p w:rsidR="002858AC" w:rsidRPr="002858AC" w:rsidRDefault="002858AC" w:rsidP="002858AC">
            <w:pPr>
              <w:tabs>
                <w:tab w:val="left" w:pos="6525"/>
              </w:tabs>
              <w:spacing w:after="0" w:line="240" w:lineRule="auto"/>
              <w:jc w:val="center"/>
              <w:rPr>
                <w:rFonts w:asciiTheme="minorHAnsi" w:hAnsiTheme="minorHAnsi"/>
              </w:rPr>
            </w:pPr>
          </w:p>
        </w:tc>
        <w:tc>
          <w:tcPr>
            <w:tcW w:w="862" w:type="dxa"/>
          </w:tcPr>
          <w:p w:rsidR="002858AC" w:rsidRPr="002858AC" w:rsidRDefault="002858AC" w:rsidP="002858AC">
            <w:pPr>
              <w:tabs>
                <w:tab w:val="left" w:pos="6525"/>
              </w:tabs>
              <w:spacing w:after="0" w:line="240" w:lineRule="auto"/>
              <w:jc w:val="center"/>
              <w:rPr>
                <w:rFonts w:asciiTheme="minorHAnsi" w:hAnsiTheme="minorHAnsi"/>
              </w:rPr>
            </w:pPr>
          </w:p>
        </w:tc>
      </w:tr>
      <w:tr w:rsidR="002858AC" w:rsidRPr="009554C6" w:rsidTr="002858AC">
        <w:trPr>
          <w:jc w:val="left"/>
        </w:trPr>
        <w:tc>
          <w:tcPr>
            <w:tcW w:w="2269" w:type="dxa"/>
            <w:shd w:val="clear" w:color="auto" w:fill="D9D9D9" w:themeFill="background1" w:themeFillShade="D9"/>
          </w:tcPr>
          <w:p w:rsidR="002858AC" w:rsidRPr="002858AC" w:rsidRDefault="002858AC" w:rsidP="002858AC">
            <w:pPr>
              <w:tabs>
                <w:tab w:val="left" w:pos="6525"/>
              </w:tabs>
              <w:spacing w:after="0" w:line="240" w:lineRule="auto"/>
              <w:rPr>
                <w:rFonts w:asciiTheme="minorHAnsi" w:hAnsiTheme="minorHAnsi"/>
              </w:rPr>
            </w:pPr>
            <w:r w:rsidRPr="002858AC">
              <w:rPr>
                <w:rFonts w:asciiTheme="minorHAnsi" w:hAnsiTheme="minorHAnsi"/>
              </w:rPr>
              <w:t>Space Occupancy</w:t>
            </w:r>
          </w:p>
        </w:tc>
        <w:tc>
          <w:tcPr>
            <w:tcW w:w="871" w:type="dxa"/>
          </w:tcPr>
          <w:p w:rsidR="002858AC" w:rsidRPr="002858AC" w:rsidRDefault="002858AC" w:rsidP="002858AC">
            <w:pPr>
              <w:tabs>
                <w:tab w:val="left" w:pos="6525"/>
              </w:tabs>
              <w:spacing w:after="0" w:line="240" w:lineRule="auto"/>
              <w:jc w:val="center"/>
              <w:rPr>
                <w:rFonts w:asciiTheme="minorHAnsi" w:hAnsiTheme="minorHAnsi"/>
              </w:rPr>
            </w:pPr>
            <w:r>
              <w:rPr>
                <w:rFonts w:asciiTheme="minorHAnsi" w:hAnsiTheme="minorHAnsi"/>
              </w:rPr>
              <w:t>X</w:t>
            </w:r>
          </w:p>
        </w:tc>
        <w:tc>
          <w:tcPr>
            <w:tcW w:w="857" w:type="dxa"/>
          </w:tcPr>
          <w:p w:rsidR="002858AC" w:rsidRPr="002858AC" w:rsidRDefault="002858AC" w:rsidP="002858AC">
            <w:pPr>
              <w:tabs>
                <w:tab w:val="left" w:pos="6525"/>
              </w:tabs>
              <w:spacing w:after="0" w:line="240" w:lineRule="auto"/>
              <w:jc w:val="center"/>
              <w:rPr>
                <w:rFonts w:asciiTheme="minorHAnsi" w:hAnsiTheme="minorHAnsi"/>
              </w:rPr>
            </w:pPr>
          </w:p>
        </w:tc>
        <w:tc>
          <w:tcPr>
            <w:tcW w:w="874" w:type="dxa"/>
          </w:tcPr>
          <w:p w:rsidR="002858AC" w:rsidRPr="002858AC" w:rsidRDefault="002858AC" w:rsidP="002858AC">
            <w:pPr>
              <w:tabs>
                <w:tab w:val="left" w:pos="6525"/>
              </w:tabs>
              <w:spacing w:after="0" w:line="240" w:lineRule="auto"/>
              <w:jc w:val="center"/>
              <w:rPr>
                <w:rFonts w:asciiTheme="minorHAnsi" w:hAnsiTheme="minorHAnsi"/>
              </w:rPr>
            </w:pPr>
            <w:r>
              <w:rPr>
                <w:rFonts w:asciiTheme="minorHAnsi" w:hAnsiTheme="minorHAnsi"/>
              </w:rPr>
              <w:t>X</w:t>
            </w:r>
          </w:p>
        </w:tc>
        <w:tc>
          <w:tcPr>
            <w:tcW w:w="881" w:type="dxa"/>
          </w:tcPr>
          <w:p w:rsidR="002858AC" w:rsidRPr="002858AC" w:rsidRDefault="002858AC" w:rsidP="002858AC">
            <w:pPr>
              <w:tabs>
                <w:tab w:val="left" w:pos="6525"/>
              </w:tabs>
              <w:spacing w:after="0" w:line="240" w:lineRule="auto"/>
              <w:jc w:val="center"/>
              <w:rPr>
                <w:rFonts w:asciiTheme="minorHAnsi" w:hAnsiTheme="minorHAnsi"/>
              </w:rPr>
            </w:pPr>
          </w:p>
        </w:tc>
        <w:tc>
          <w:tcPr>
            <w:tcW w:w="894" w:type="dxa"/>
          </w:tcPr>
          <w:p w:rsidR="002858AC" w:rsidRPr="002858AC" w:rsidRDefault="002858AC" w:rsidP="002858AC">
            <w:pPr>
              <w:tabs>
                <w:tab w:val="left" w:pos="6525"/>
              </w:tabs>
              <w:spacing w:after="0" w:line="240" w:lineRule="auto"/>
              <w:jc w:val="center"/>
              <w:rPr>
                <w:rFonts w:asciiTheme="minorHAnsi" w:hAnsiTheme="minorHAnsi"/>
              </w:rPr>
            </w:pPr>
          </w:p>
        </w:tc>
        <w:tc>
          <w:tcPr>
            <w:tcW w:w="862" w:type="dxa"/>
          </w:tcPr>
          <w:p w:rsidR="002858AC" w:rsidRPr="002858AC" w:rsidRDefault="002858AC" w:rsidP="002858AC">
            <w:pPr>
              <w:tabs>
                <w:tab w:val="left" w:pos="6525"/>
              </w:tabs>
              <w:spacing w:after="0" w:line="240" w:lineRule="auto"/>
              <w:jc w:val="center"/>
              <w:rPr>
                <w:rFonts w:asciiTheme="minorHAnsi" w:hAnsiTheme="minorHAnsi"/>
              </w:rPr>
            </w:pPr>
          </w:p>
        </w:tc>
      </w:tr>
      <w:tr w:rsidR="002858AC" w:rsidRPr="009554C6" w:rsidTr="002858AC">
        <w:trPr>
          <w:jc w:val="left"/>
        </w:trPr>
        <w:tc>
          <w:tcPr>
            <w:tcW w:w="2269" w:type="dxa"/>
            <w:shd w:val="clear" w:color="auto" w:fill="D9D9D9" w:themeFill="background1" w:themeFillShade="D9"/>
          </w:tcPr>
          <w:p w:rsidR="002858AC" w:rsidRPr="002858AC" w:rsidRDefault="002858AC" w:rsidP="002858AC">
            <w:pPr>
              <w:tabs>
                <w:tab w:val="left" w:pos="6525"/>
              </w:tabs>
              <w:spacing w:after="0" w:line="240" w:lineRule="auto"/>
              <w:rPr>
                <w:rFonts w:asciiTheme="minorHAnsi" w:hAnsiTheme="minorHAnsi"/>
              </w:rPr>
            </w:pPr>
            <w:r w:rsidRPr="002858AC">
              <w:rPr>
                <w:rFonts w:asciiTheme="minorHAnsi" w:hAnsiTheme="minorHAnsi"/>
              </w:rPr>
              <w:t>Space ActivityRenovation</w:t>
            </w:r>
          </w:p>
        </w:tc>
        <w:tc>
          <w:tcPr>
            <w:tcW w:w="871" w:type="dxa"/>
          </w:tcPr>
          <w:p w:rsidR="002858AC" w:rsidRPr="002858AC" w:rsidRDefault="002858AC" w:rsidP="002858AC">
            <w:pPr>
              <w:tabs>
                <w:tab w:val="left" w:pos="6525"/>
              </w:tabs>
              <w:spacing w:after="0" w:line="240" w:lineRule="auto"/>
              <w:jc w:val="center"/>
              <w:rPr>
                <w:rFonts w:asciiTheme="minorHAnsi" w:hAnsiTheme="minorHAnsi"/>
              </w:rPr>
            </w:pPr>
            <w:r>
              <w:rPr>
                <w:rFonts w:asciiTheme="minorHAnsi" w:hAnsiTheme="minorHAnsi"/>
              </w:rPr>
              <w:t>X</w:t>
            </w:r>
          </w:p>
        </w:tc>
        <w:tc>
          <w:tcPr>
            <w:tcW w:w="857" w:type="dxa"/>
          </w:tcPr>
          <w:p w:rsidR="002858AC" w:rsidRPr="002858AC" w:rsidRDefault="002858AC" w:rsidP="002858AC">
            <w:pPr>
              <w:tabs>
                <w:tab w:val="left" w:pos="6525"/>
              </w:tabs>
              <w:spacing w:after="0" w:line="240" w:lineRule="auto"/>
              <w:jc w:val="center"/>
              <w:rPr>
                <w:rFonts w:asciiTheme="minorHAnsi" w:hAnsiTheme="minorHAnsi"/>
              </w:rPr>
            </w:pPr>
          </w:p>
        </w:tc>
        <w:tc>
          <w:tcPr>
            <w:tcW w:w="874" w:type="dxa"/>
          </w:tcPr>
          <w:p w:rsidR="002858AC" w:rsidRPr="002858AC" w:rsidRDefault="002858AC" w:rsidP="002858AC">
            <w:pPr>
              <w:tabs>
                <w:tab w:val="left" w:pos="6525"/>
              </w:tabs>
              <w:spacing w:after="0" w:line="240" w:lineRule="auto"/>
              <w:jc w:val="center"/>
              <w:rPr>
                <w:rFonts w:asciiTheme="minorHAnsi" w:hAnsiTheme="minorHAnsi"/>
              </w:rPr>
            </w:pPr>
          </w:p>
        </w:tc>
        <w:tc>
          <w:tcPr>
            <w:tcW w:w="881" w:type="dxa"/>
          </w:tcPr>
          <w:p w:rsidR="002858AC" w:rsidRPr="002858AC" w:rsidRDefault="002858AC" w:rsidP="002858AC">
            <w:pPr>
              <w:tabs>
                <w:tab w:val="left" w:pos="6525"/>
              </w:tabs>
              <w:spacing w:after="0" w:line="240" w:lineRule="auto"/>
              <w:jc w:val="center"/>
              <w:rPr>
                <w:rFonts w:asciiTheme="minorHAnsi" w:hAnsiTheme="minorHAnsi"/>
              </w:rPr>
            </w:pPr>
          </w:p>
        </w:tc>
        <w:tc>
          <w:tcPr>
            <w:tcW w:w="894" w:type="dxa"/>
          </w:tcPr>
          <w:p w:rsidR="002858AC" w:rsidRPr="002858AC" w:rsidRDefault="002858AC" w:rsidP="002858AC">
            <w:pPr>
              <w:tabs>
                <w:tab w:val="left" w:pos="6525"/>
              </w:tabs>
              <w:spacing w:after="0" w:line="240" w:lineRule="auto"/>
              <w:jc w:val="center"/>
              <w:rPr>
                <w:rFonts w:asciiTheme="minorHAnsi" w:hAnsiTheme="minorHAnsi"/>
              </w:rPr>
            </w:pPr>
          </w:p>
        </w:tc>
        <w:tc>
          <w:tcPr>
            <w:tcW w:w="862" w:type="dxa"/>
          </w:tcPr>
          <w:p w:rsidR="002858AC" w:rsidRPr="002858AC" w:rsidRDefault="002858AC" w:rsidP="002858AC">
            <w:pPr>
              <w:tabs>
                <w:tab w:val="left" w:pos="6525"/>
              </w:tabs>
              <w:spacing w:after="0" w:line="240" w:lineRule="auto"/>
              <w:jc w:val="center"/>
              <w:rPr>
                <w:rFonts w:asciiTheme="minorHAnsi" w:hAnsiTheme="minorHAnsi"/>
              </w:rPr>
            </w:pPr>
          </w:p>
        </w:tc>
      </w:tr>
      <w:tr w:rsidR="002858AC" w:rsidRPr="009554C6" w:rsidTr="002858AC">
        <w:trPr>
          <w:jc w:val="left"/>
        </w:trPr>
        <w:tc>
          <w:tcPr>
            <w:tcW w:w="2269" w:type="dxa"/>
            <w:shd w:val="clear" w:color="auto" w:fill="D9D9D9" w:themeFill="background1" w:themeFillShade="D9"/>
          </w:tcPr>
          <w:p w:rsidR="002858AC" w:rsidRPr="002858AC" w:rsidRDefault="002858AC" w:rsidP="002858AC">
            <w:pPr>
              <w:tabs>
                <w:tab w:val="left" w:pos="6525"/>
              </w:tabs>
              <w:spacing w:after="0" w:line="240" w:lineRule="auto"/>
              <w:rPr>
                <w:rFonts w:asciiTheme="minorHAnsi" w:hAnsiTheme="minorHAnsi"/>
              </w:rPr>
            </w:pPr>
            <w:r w:rsidRPr="002858AC">
              <w:rPr>
                <w:rFonts w:asciiTheme="minorHAnsi" w:hAnsiTheme="minorHAnsi"/>
              </w:rPr>
              <w:t>Remodel</w:t>
            </w:r>
          </w:p>
        </w:tc>
        <w:tc>
          <w:tcPr>
            <w:tcW w:w="871" w:type="dxa"/>
          </w:tcPr>
          <w:p w:rsidR="002858AC" w:rsidRPr="002858AC" w:rsidRDefault="002858AC" w:rsidP="002858AC">
            <w:pPr>
              <w:tabs>
                <w:tab w:val="left" w:pos="6525"/>
              </w:tabs>
              <w:spacing w:after="0" w:line="240" w:lineRule="auto"/>
              <w:jc w:val="center"/>
              <w:rPr>
                <w:rFonts w:asciiTheme="minorHAnsi" w:hAnsiTheme="minorHAnsi"/>
              </w:rPr>
            </w:pPr>
            <w:r>
              <w:rPr>
                <w:rFonts w:asciiTheme="minorHAnsi" w:hAnsiTheme="minorHAnsi"/>
              </w:rPr>
              <w:t>X</w:t>
            </w:r>
          </w:p>
        </w:tc>
        <w:tc>
          <w:tcPr>
            <w:tcW w:w="857" w:type="dxa"/>
          </w:tcPr>
          <w:p w:rsidR="002858AC" w:rsidRPr="002858AC" w:rsidRDefault="002858AC" w:rsidP="002858AC">
            <w:pPr>
              <w:tabs>
                <w:tab w:val="left" w:pos="6525"/>
              </w:tabs>
              <w:spacing w:after="0" w:line="240" w:lineRule="auto"/>
              <w:jc w:val="center"/>
              <w:rPr>
                <w:rFonts w:asciiTheme="minorHAnsi" w:hAnsiTheme="minorHAnsi"/>
              </w:rPr>
            </w:pPr>
          </w:p>
        </w:tc>
        <w:tc>
          <w:tcPr>
            <w:tcW w:w="874" w:type="dxa"/>
          </w:tcPr>
          <w:p w:rsidR="002858AC" w:rsidRPr="002858AC" w:rsidRDefault="002858AC" w:rsidP="002858AC">
            <w:pPr>
              <w:tabs>
                <w:tab w:val="left" w:pos="6525"/>
              </w:tabs>
              <w:spacing w:after="0" w:line="240" w:lineRule="auto"/>
              <w:jc w:val="center"/>
              <w:rPr>
                <w:rFonts w:asciiTheme="minorHAnsi" w:hAnsiTheme="minorHAnsi"/>
              </w:rPr>
            </w:pPr>
          </w:p>
        </w:tc>
        <w:tc>
          <w:tcPr>
            <w:tcW w:w="881" w:type="dxa"/>
          </w:tcPr>
          <w:p w:rsidR="002858AC" w:rsidRPr="002858AC" w:rsidRDefault="002858AC" w:rsidP="002858AC">
            <w:pPr>
              <w:tabs>
                <w:tab w:val="left" w:pos="6525"/>
              </w:tabs>
              <w:spacing w:after="0" w:line="240" w:lineRule="auto"/>
              <w:jc w:val="center"/>
              <w:rPr>
                <w:rFonts w:asciiTheme="minorHAnsi" w:hAnsiTheme="minorHAnsi"/>
              </w:rPr>
            </w:pPr>
          </w:p>
        </w:tc>
        <w:tc>
          <w:tcPr>
            <w:tcW w:w="894" w:type="dxa"/>
          </w:tcPr>
          <w:p w:rsidR="002858AC" w:rsidRPr="002858AC" w:rsidRDefault="002858AC" w:rsidP="002858AC">
            <w:pPr>
              <w:tabs>
                <w:tab w:val="left" w:pos="6525"/>
              </w:tabs>
              <w:spacing w:after="0" w:line="240" w:lineRule="auto"/>
              <w:jc w:val="center"/>
              <w:rPr>
                <w:rFonts w:asciiTheme="minorHAnsi" w:hAnsiTheme="minorHAnsi"/>
              </w:rPr>
            </w:pPr>
          </w:p>
        </w:tc>
        <w:tc>
          <w:tcPr>
            <w:tcW w:w="862" w:type="dxa"/>
          </w:tcPr>
          <w:p w:rsidR="002858AC" w:rsidRPr="002858AC" w:rsidRDefault="002858AC" w:rsidP="002858AC">
            <w:pPr>
              <w:tabs>
                <w:tab w:val="left" w:pos="6525"/>
              </w:tabs>
              <w:spacing w:after="0" w:line="240" w:lineRule="auto"/>
              <w:jc w:val="center"/>
              <w:rPr>
                <w:rFonts w:asciiTheme="minorHAnsi" w:hAnsiTheme="minorHAnsi"/>
              </w:rPr>
            </w:pPr>
          </w:p>
        </w:tc>
      </w:tr>
      <w:tr w:rsidR="002858AC" w:rsidRPr="009554C6" w:rsidTr="002858AC">
        <w:trPr>
          <w:jc w:val="left"/>
        </w:trPr>
        <w:tc>
          <w:tcPr>
            <w:tcW w:w="2269" w:type="dxa"/>
            <w:shd w:val="clear" w:color="auto" w:fill="D9D9D9" w:themeFill="background1" w:themeFillShade="D9"/>
          </w:tcPr>
          <w:p w:rsidR="002858AC" w:rsidRPr="002858AC" w:rsidRDefault="002858AC" w:rsidP="002858AC">
            <w:pPr>
              <w:tabs>
                <w:tab w:val="left" w:pos="6525"/>
              </w:tabs>
              <w:spacing w:after="0" w:line="240" w:lineRule="auto"/>
              <w:rPr>
                <w:rFonts w:asciiTheme="minorHAnsi" w:hAnsiTheme="minorHAnsi"/>
              </w:rPr>
            </w:pPr>
            <w:r w:rsidRPr="002858AC">
              <w:rPr>
                <w:rFonts w:asciiTheme="minorHAnsi" w:hAnsiTheme="minorHAnsi"/>
              </w:rPr>
              <w:t>Expand</w:t>
            </w:r>
          </w:p>
        </w:tc>
        <w:tc>
          <w:tcPr>
            <w:tcW w:w="871" w:type="dxa"/>
          </w:tcPr>
          <w:p w:rsidR="002858AC" w:rsidRPr="002858AC" w:rsidRDefault="002858AC" w:rsidP="002858AC">
            <w:pPr>
              <w:tabs>
                <w:tab w:val="left" w:pos="6525"/>
              </w:tabs>
              <w:spacing w:after="0" w:line="240" w:lineRule="auto"/>
              <w:jc w:val="center"/>
              <w:rPr>
                <w:rFonts w:asciiTheme="minorHAnsi" w:hAnsiTheme="minorHAnsi"/>
              </w:rPr>
            </w:pPr>
            <w:r>
              <w:rPr>
                <w:rFonts w:asciiTheme="minorHAnsi" w:hAnsiTheme="minorHAnsi"/>
              </w:rPr>
              <w:t>X</w:t>
            </w:r>
          </w:p>
        </w:tc>
        <w:tc>
          <w:tcPr>
            <w:tcW w:w="857" w:type="dxa"/>
          </w:tcPr>
          <w:p w:rsidR="002858AC" w:rsidRPr="002858AC" w:rsidRDefault="002858AC" w:rsidP="002858AC">
            <w:pPr>
              <w:tabs>
                <w:tab w:val="left" w:pos="6525"/>
              </w:tabs>
              <w:spacing w:after="0" w:line="240" w:lineRule="auto"/>
              <w:jc w:val="center"/>
              <w:rPr>
                <w:rFonts w:asciiTheme="minorHAnsi" w:hAnsiTheme="minorHAnsi"/>
              </w:rPr>
            </w:pPr>
          </w:p>
        </w:tc>
        <w:tc>
          <w:tcPr>
            <w:tcW w:w="874" w:type="dxa"/>
          </w:tcPr>
          <w:p w:rsidR="002858AC" w:rsidRPr="002858AC" w:rsidRDefault="002858AC" w:rsidP="002858AC">
            <w:pPr>
              <w:tabs>
                <w:tab w:val="left" w:pos="6525"/>
              </w:tabs>
              <w:spacing w:after="0" w:line="240" w:lineRule="auto"/>
              <w:jc w:val="center"/>
              <w:rPr>
                <w:rFonts w:asciiTheme="minorHAnsi" w:hAnsiTheme="minorHAnsi"/>
              </w:rPr>
            </w:pPr>
          </w:p>
        </w:tc>
        <w:tc>
          <w:tcPr>
            <w:tcW w:w="881" w:type="dxa"/>
          </w:tcPr>
          <w:p w:rsidR="002858AC" w:rsidRPr="002858AC" w:rsidRDefault="002858AC" w:rsidP="002858AC">
            <w:pPr>
              <w:tabs>
                <w:tab w:val="left" w:pos="6525"/>
              </w:tabs>
              <w:spacing w:after="0" w:line="240" w:lineRule="auto"/>
              <w:jc w:val="center"/>
              <w:rPr>
                <w:rFonts w:asciiTheme="minorHAnsi" w:hAnsiTheme="minorHAnsi"/>
              </w:rPr>
            </w:pPr>
          </w:p>
        </w:tc>
        <w:tc>
          <w:tcPr>
            <w:tcW w:w="894" w:type="dxa"/>
          </w:tcPr>
          <w:p w:rsidR="002858AC" w:rsidRPr="002858AC" w:rsidRDefault="002858AC" w:rsidP="002858AC">
            <w:pPr>
              <w:tabs>
                <w:tab w:val="left" w:pos="6525"/>
              </w:tabs>
              <w:spacing w:after="0" w:line="240" w:lineRule="auto"/>
              <w:jc w:val="center"/>
              <w:rPr>
                <w:rFonts w:asciiTheme="minorHAnsi" w:hAnsiTheme="minorHAnsi"/>
              </w:rPr>
            </w:pPr>
          </w:p>
        </w:tc>
        <w:tc>
          <w:tcPr>
            <w:tcW w:w="862" w:type="dxa"/>
          </w:tcPr>
          <w:p w:rsidR="002858AC" w:rsidRPr="002858AC" w:rsidRDefault="002858AC" w:rsidP="002858AC">
            <w:pPr>
              <w:tabs>
                <w:tab w:val="left" w:pos="6525"/>
              </w:tabs>
              <w:spacing w:after="0" w:line="240" w:lineRule="auto"/>
              <w:jc w:val="center"/>
              <w:rPr>
                <w:rFonts w:asciiTheme="minorHAnsi" w:hAnsiTheme="minorHAnsi"/>
              </w:rPr>
            </w:pPr>
          </w:p>
        </w:tc>
      </w:tr>
      <w:tr w:rsidR="002858AC" w:rsidRPr="009554C6" w:rsidTr="002858AC">
        <w:trPr>
          <w:jc w:val="left"/>
        </w:trPr>
        <w:tc>
          <w:tcPr>
            <w:tcW w:w="2269" w:type="dxa"/>
            <w:shd w:val="clear" w:color="auto" w:fill="D9D9D9" w:themeFill="background1" w:themeFillShade="D9"/>
          </w:tcPr>
          <w:p w:rsidR="002858AC" w:rsidRPr="002858AC" w:rsidRDefault="002858AC" w:rsidP="002858AC">
            <w:pPr>
              <w:tabs>
                <w:tab w:val="left" w:pos="6525"/>
              </w:tabs>
              <w:spacing w:after="0" w:line="240" w:lineRule="auto"/>
              <w:rPr>
                <w:rFonts w:asciiTheme="minorHAnsi" w:hAnsiTheme="minorHAnsi"/>
              </w:rPr>
            </w:pPr>
            <w:r w:rsidRPr="002858AC">
              <w:rPr>
                <w:rFonts w:asciiTheme="minorHAnsi" w:hAnsiTheme="minorHAnsi"/>
              </w:rPr>
              <w:t>Demolish</w:t>
            </w:r>
          </w:p>
        </w:tc>
        <w:tc>
          <w:tcPr>
            <w:tcW w:w="871" w:type="dxa"/>
          </w:tcPr>
          <w:p w:rsidR="002858AC" w:rsidRPr="002858AC" w:rsidRDefault="002858AC" w:rsidP="002858AC">
            <w:pPr>
              <w:tabs>
                <w:tab w:val="left" w:pos="6525"/>
              </w:tabs>
              <w:spacing w:after="0" w:line="240" w:lineRule="auto"/>
              <w:jc w:val="center"/>
              <w:rPr>
                <w:rFonts w:asciiTheme="minorHAnsi" w:hAnsiTheme="minorHAnsi"/>
              </w:rPr>
            </w:pPr>
            <w:r>
              <w:rPr>
                <w:rFonts w:asciiTheme="minorHAnsi" w:hAnsiTheme="minorHAnsi"/>
              </w:rPr>
              <w:t>x</w:t>
            </w:r>
          </w:p>
        </w:tc>
        <w:tc>
          <w:tcPr>
            <w:tcW w:w="857" w:type="dxa"/>
          </w:tcPr>
          <w:p w:rsidR="002858AC" w:rsidRPr="002858AC" w:rsidRDefault="002858AC" w:rsidP="002858AC">
            <w:pPr>
              <w:tabs>
                <w:tab w:val="left" w:pos="6525"/>
              </w:tabs>
              <w:spacing w:after="0" w:line="240" w:lineRule="auto"/>
              <w:jc w:val="center"/>
              <w:rPr>
                <w:rFonts w:asciiTheme="minorHAnsi" w:hAnsiTheme="minorHAnsi"/>
              </w:rPr>
            </w:pPr>
          </w:p>
        </w:tc>
        <w:tc>
          <w:tcPr>
            <w:tcW w:w="874" w:type="dxa"/>
          </w:tcPr>
          <w:p w:rsidR="002858AC" w:rsidRPr="002858AC" w:rsidRDefault="002858AC" w:rsidP="002858AC">
            <w:pPr>
              <w:tabs>
                <w:tab w:val="left" w:pos="6525"/>
              </w:tabs>
              <w:spacing w:after="0" w:line="240" w:lineRule="auto"/>
              <w:jc w:val="center"/>
              <w:rPr>
                <w:rFonts w:asciiTheme="minorHAnsi" w:hAnsiTheme="minorHAnsi"/>
              </w:rPr>
            </w:pPr>
          </w:p>
        </w:tc>
        <w:tc>
          <w:tcPr>
            <w:tcW w:w="881" w:type="dxa"/>
          </w:tcPr>
          <w:p w:rsidR="002858AC" w:rsidRPr="002858AC" w:rsidRDefault="002858AC" w:rsidP="002858AC">
            <w:pPr>
              <w:tabs>
                <w:tab w:val="left" w:pos="6525"/>
              </w:tabs>
              <w:spacing w:after="0" w:line="240" w:lineRule="auto"/>
              <w:jc w:val="center"/>
              <w:rPr>
                <w:rFonts w:asciiTheme="minorHAnsi" w:hAnsiTheme="minorHAnsi"/>
              </w:rPr>
            </w:pPr>
          </w:p>
        </w:tc>
        <w:tc>
          <w:tcPr>
            <w:tcW w:w="894" w:type="dxa"/>
          </w:tcPr>
          <w:p w:rsidR="002858AC" w:rsidRPr="002858AC" w:rsidRDefault="002858AC" w:rsidP="002858AC">
            <w:pPr>
              <w:tabs>
                <w:tab w:val="left" w:pos="6525"/>
              </w:tabs>
              <w:spacing w:after="0" w:line="240" w:lineRule="auto"/>
              <w:jc w:val="center"/>
              <w:rPr>
                <w:rFonts w:asciiTheme="minorHAnsi" w:hAnsiTheme="minorHAnsi"/>
              </w:rPr>
            </w:pPr>
          </w:p>
        </w:tc>
        <w:tc>
          <w:tcPr>
            <w:tcW w:w="862" w:type="dxa"/>
          </w:tcPr>
          <w:p w:rsidR="002858AC" w:rsidRPr="002858AC" w:rsidRDefault="002858AC" w:rsidP="002858AC">
            <w:pPr>
              <w:tabs>
                <w:tab w:val="left" w:pos="6525"/>
              </w:tabs>
              <w:spacing w:after="0" w:line="240" w:lineRule="auto"/>
              <w:jc w:val="center"/>
              <w:rPr>
                <w:rFonts w:asciiTheme="minorHAnsi" w:hAnsiTheme="minorHAnsi"/>
              </w:rPr>
            </w:pPr>
          </w:p>
        </w:tc>
      </w:tr>
    </w:tbl>
    <w:p w:rsidR="00772DA3" w:rsidRDefault="00772DA3" w:rsidP="00F343CF">
      <w:pPr>
        <w:tabs>
          <w:tab w:val="left" w:pos="6525"/>
        </w:tabs>
        <w:spacing w:after="0" w:line="240" w:lineRule="auto"/>
        <w:rPr>
          <w:color w:val="000000" w:themeColor="text1"/>
        </w:rPr>
      </w:pPr>
    </w:p>
    <w:p w:rsidR="004241B4" w:rsidRDefault="004241B4">
      <w:pPr>
        <w:spacing w:after="200" w:line="276" w:lineRule="auto"/>
        <w:jc w:val="left"/>
        <w:rPr>
          <w:color w:val="000000" w:themeColor="text1"/>
        </w:rPr>
      </w:pPr>
      <w:r>
        <w:rPr>
          <w:color w:val="000000" w:themeColor="text1"/>
        </w:rPr>
        <w:br w:type="page"/>
      </w:r>
    </w:p>
    <w:p w:rsidR="00D40DE1" w:rsidRDefault="00FE2586" w:rsidP="00955B15">
      <w:pPr>
        <w:pStyle w:val="Heading1"/>
        <w:numPr>
          <w:ilvl w:val="0"/>
          <w:numId w:val="87"/>
        </w:numPr>
      </w:pPr>
      <w:bookmarkStart w:id="269" w:name="_Toc367438710"/>
      <w:r>
        <w:lastRenderedPageBreak/>
        <w:t>Model View Definition Documentation</w:t>
      </w:r>
      <w:bookmarkEnd w:id="269"/>
    </w:p>
    <w:p w:rsidR="009B4D09" w:rsidRDefault="00087A66" w:rsidP="00087A66">
      <w:pPr>
        <w:tabs>
          <w:tab w:val="left" w:pos="6525"/>
        </w:tabs>
        <w:spacing w:after="0" w:line="240" w:lineRule="auto"/>
      </w:pPr>
      <w:r>
        <w:t xml:space="preserve">[Author’s Editorial Comment:  The NBIMS-US V2 ballot did not include the content of the associated MVD.  NBIMS-US V2 referenced the buildingSMART international Facility Management Handover Model View Definition (MVD) web site as the source for the COBie MVD.  This NBIMS-US V3 ballot replaces the originally referenced MVD with the MVD documentation found in this section.  A web-based set of information using the buildignSMART international ifcDocs XML schema will be published to allow users the familiar IFC schema browsing capability.  </w:t>
      </w:r>
      <w:r w:rsidRPr="00DE586A">
        <w:t xml:space="preserve">Based on the rules NBIMS-US V3 Techncal Subcommittee Evaluation Criteira for Revised Information Exchange ballots, the information provided in this section should be considered a </w:t>
      </w:r>
      <w:r w:rsidRPr="00087A66">
        <w:rPr>
          <w:u w:val="single"/>
        </w:rPr>
        <w:t>Moderate Change</w:t>
      </w:r>
      <w:r w:rsidRPr="00087A66">
        <w:rPr>
          <w:rFonts w:ascii="Calibri" w:eastAsia="Calibri" w:hAnsi="Calibri" w:cs="Times New Roman"/>
          <w:szCs w:val="22"/>
          <w:lang w:val="en-US"/>
        </w:rPr>
        <w:t>.</w:t>
      </w:r>
      <w:r>
        <w:t>]</w:t>
      </w:r>
      <w:r w:rsidRPr="00E9262A">
        <w:t xml:space="preserve"> </w:t>
      </w:r>
    </w:p>
    <w:p w:rsidR="00087A66" w:rsidRPr="009B4D09" w:rsidRDefault="00087A66" w:rsidP="00087A66">
      <w:pPr>
        <w:tabs>
          <w:tab w:val="left" w:pos="6525"/>
        </w:tabs>
        <w:spacing w:after="0" w:line="240" w:lineRule="auto"/>
      </w:pPr>
    </w:p>
    <w:p w:rsidR="00752E8B" w:rsidRPr="00D256CD" w:rsidRDefault="00777836" w:rsidP="00955B15">
      <w:pPr>
        <w:pStyle w:val="Heading2"/>
        <w:numPr>
          <w:ilvl w:val="1"/>
          <w:numId w:val="87"/>
        </w:numPr>
        <w:rPr>
          <w:rFonts w:eastAsia="Times New Roman"/>
          <w:i w:val="0"/>
          <w:sz w:val="24"/>
          <w:lang w:val="en-US"/>
        </w:rPr>
      </w:pPr>
      <w:bookmarkStart w:id="270" w:name="_Toc359938972"/>
      <w:bookmarkStart w:id="271" w:name="_Toc367438711"/>
      <w:r w:rsidRPr="00D256CD">
        <w:rPr>
          <w:rFonts w:eastAsia="Times New Roman"/>
          <w:i w:val="0"/>
          <w:sz w:val="24"/>
          <w:lang w:val="en-US"/>
        </w:rPr>
        <w:t xml:space="preserve">Data </w:t>
      </w:r>
      <w:r w:rsidR="00561A0A">
        <w:rPr>
          <w:rFonts w:eastAsia="Times New Roman"/>
          <w:i w:val="0"/>
          <w:sz w:val="24"/>
          <w:lang w:val="en-US"/>
        </w:rPr>
        <w:t>D</w:t>
      </w:r>
      <w:r w:rsidRPr="00D256CD">
        <w:rPr>
          <w:rFonts w:eastAsia="Times New Roman"/>
          <w:i w:val="0"/>
          <w:sz w:val="24"/>
          <w:lang w:val="en-US"/>
        </w:rPr>
        <w:t xml:space="preserve">efinitions </w:t>
      </w:r>
      <w:r w:rsidR="00561A0A">
        <w:rPr>
          <w:rFonts w:eastAsia="Times New Roman"/>
          <w:i w:val="0"/>
          <w:sz w:val="24"/>
          <w:lang w:val="en-US"/>
        </w:rPr>
        <w:t>L</w:t>
      </w:r>
      <w:r w:rsidRPr="00D256CD">
        <w:rPr>
          <w:rFonts w:eastAsia="Times New Roman"/>
          <w:i w:val="0"/>
          <w:sz w:val="24"/>
          <w:lang w:val="en-US"/>
        </w:rPr>
        <w:t>ist</w:t>
      </w:r>
      <w:bookmarkEnd w:id="270"/>
      <w:bookmarkEnd w:id="271"/>
    </w:p>
    <w:p w:rsidR="00916185" w:rsidRDefault="00916185" w:rsidP="00732522">
      <w:pPr>
        <w:rPr>
          <w:rFonts w:eastAsia="Times New Roman" w:cs="Times New Roman"/>
          <w:bCs/>
          <w:lang w:val="en-US"/>
        </w:rPr>
      </w:pPr>
      <w:bookmarkStart w:id="272" w:name="_Toc366678438"/>
      <w:r w:rsidRPr="00916185">
        <w:t>The list of IFC entities contained in this MVD is shown below:</w:t>
      </w:r>
      <w:bookmarkEnd w:id="272"/>
    </w:p>
    <w:p w:rsidR="00916185" w:rsidRPr="00732522" w:rsidRDefault="00916185" w:rsidP="00955B15">
      <w:pPr>
        <w:pStyle w:val="ListParagraph"/>
        <w:numPr>
          <w:ilvl w:val="0"/>
          <w:numId w:val="106"/>
        </w:numPr>
        <w:spacing w:after="0"/>
        <w:rPr>
          <w:rFonts w:eastAsia="Times New Roman" w:cs="Times New Roman"/>
          <w:bCs/>
          <w:lang w:val="en-US"/>
        </w:rPr>
      </w:pPr>
      <w:bookmarkStart w:id="273" w:name="_Toc366678439"/>
      <w:r w:rsidRPr="00732522">
        <w:rPr>
          <w:rFonts w:eastAsia="Times New Roman" w:cs="Times New Roman"/>
          <w:bCs/>
          <w:lang w:val="en-US"/>
        </w:rPr>
        <w:t>IfcSpace</w:t>
      </w:r>
      <w:bookmarkEnd w:id="273"/>
    </w:p>
    <w:p w:rsidR="00916185" w:rsidRPr="00732522" w:rsidRDefault="00916185" w:rsidP="00955B15">
      <w:pPr>
        <w:pStyle w:val="ListParagraph"/>
        <w:numPr>
          <w:ilvl w:val="0"/>
          <w:numId w:val="106"/>
        </w:numPr>
        <w:spacing w:after="0"/>
        <w:rPr>
          <w:rFonts w:eastAsia="Times New Roman" w:cs="Times New Roman"/>
          <w:bCs/>
          <w:lang w:val="en-US"/>
        </w:rPr>
      </w:pPr>
      <w:bookmarkStart w:id="274" w:name="_Toc366678440"/>
      <w:r w:rsidRPr="00732522">
        <w:rPr>
          <w:rFonts w:eastAsia="Times New Roman" w:cs="Times New Roman"/>
          <w:bCs/>
          <w:lang w:val="en-US"/>
        </w:rPr>
        <w:t>IfcBuildingStorey</w:t>
      </w:r>
      <w:bookmarkEnd w:id="274"/>
    </w:p>
    <w:p w:rsidR="00916185" w:rsidRPr="00732522" w:rsidRDefault="00916185" w:rsidP="00955B15">
      <w:pPr>
        <w:pStyle w:val="ListParagraph"/>
        <w:numPr>
          <w:ilvl w:val="0"/>
          <w:numId w:val="106"/>
        </w:numPr>
        <w:spacing w:after="0"/>
        <w:rPr>
          <w:rFonts w:eastAsia="Times New Roman" w:cs="Times New Roman"/>
          <w:bCs/>
          <w:lang w:val="en-US"/>
        </w:rPr>
      </w:pPr>
      <w:bookmarkStart w:id="275" w:name="_Toc366678441"/>
      <w:r w:rsidRPr="00732522">
        <w:rPr>
          <w:rFonts w:eastAsia="Times New Roman" w:cs="Times New Roman"/>
          <w:bCs/>
          <w:lang w:val="en-US"/>
        </w:rPr>
        <w:t>IfcBuilding</w:t>
      </w:r>
      <w:bookmarkEnd w:id="275"/>
    </w:p>
    <w:p w:rsidR="00916185" w:rsidRPr="00732522" w:rsidRDefault="00916185" w:rsidP="00955B15">
      <w:pPr>
        <w:pStyle w:val="ListParagraph"/>
        <w:numPr>
          <w:ilvl w:val="0"/>
          <w:numId w:val="106"/>
        </w:numPr>
        <w:spacing w:after="0"/>
        <w:rPr>
          <w:rFonts w:eastAsia="Times New Roman" w:cs="Times New Roman"/>
          <w:bCs/>
          <w:lang w:val="en-US"/>
        </w:rPr>
      </w:pPr>
      <w:bookmarkStart w:id="276" w:name="_Toc366678442"/>
      <w:r w:rsidRPr="00732522">
        <w:rPr>
          <w:rFonts w:eastAsia="Times New Roman" w:cs="Times New Roman"/>
          <w:bCs/>
          <w:lang w:val="en-US"/>
        </w:rPr>
        <w:t>IfcSite</w:t>
      </w:r>
      <w:bookmarkEnd w:id="276"/>
    </w:p>
    <w:p w:rsidR="00916185" w:rsidRPr="00732522" w:rsidRDefault="00916185" w:rsidP="00955B15">
      <w:pPr>
        <w:pStyle w:val="ListParagraph"/>
        <w:numPr>
          <w:ilvl w:val="0"/>
          <w:numId w:val="106"/>
        </w:numPr>
        <w:spacing w:after="0"/>
        <w:rPr>
          <w:rFonts w:eastAsia="Times New Roman" w:cs="Times New Roman"/>
          <w:bCs/>
          <w:lang w:val="en-US"/>
        </w:rPr>
      </w:pPr>
      <w:bookmarkStart w:id="277" w:name="_Toc366678443"/>
      <w:r w:rsidRPr="00732522">
        <w:rPr>
          <w:rFonts w:eastAsia="Times New Roman" w:cs="Times New Roman"/>
          <w:bCs/>
          <w:lang w:val="en-US"/>
        </w:rPr>
        <w:t>IfcProject</w:t>
      </w:r>
      <w:bookmarkEnd w:id="277"/>
    </w:p>
    <w:p w:rsidR="00916185" w:rsidRPr="00732522" w:rsidRDefault="00916185" w:rsidP="00955B15">
      <w:pPr>
        <w:pStyle w:val="ListParagraph"/>
        <w:numPr>
          <w:ilvl w:val="0"/>
          <w:numId w:val="106"/>
        </w:numPr>
        <w:spacing w:after="0"/>
        <w:rPr>
          <w:rFonts w:eastAsia="Times New Roman" w:cs="Times New Roman"/>
          <w:bCs/>
          <w:lang w:val="en-US"/>
        </w:rPr>
      </w:pPr>
      <w:bookmarkStart w:id="278" w:name="_Toc366678444"/>
      <w:r w:rsidRPr="00732522">
        <w:rPr>
          <w:rFonts w:eastAsia="Times New Roman" w:cs="Times New Roman"/>
          <w:bCs/>
          <w:lang w:val="en-US"/>
        </w:rPr>
        <w:t>IfcZone</w:t>
      </w:r>
      <w:bookmarkEnd w:id="278"/>
    </w:p>
    <w:p w:rsidR="00916185" w:rsidRPr="00732522" w:rsidRDefault="00916185" w:rsidP="00955B15">
      <w:pPr>
        <w:pStyle w:val="ListParagraph"/>
        <w:numPr>
          <w:ilvl w:val="0"/>
          <w:numId w:val="106"/>
        </w:numPr>
        <w:spacing w:after="0"/>
        <w:rPr>
          <w:rFonts w:eastAsia="Times New Roman" w:cs="Times New Roman"/>
          <w:bCs/>
          <w:lang w:val="en-US"/>
        </w:rPr>
      </w:pPr>
      <w:bookmarkStart w:id="279" w:name="_Toc366678445"/>
      <w:r w:rsidRPr="00732522">
        <w:rPr>
          <w:rFonts w:eastAsia="Times New Roman" w:cs="Times New Roman"/>
          <w:bCs/>
          <w:lang w:val="en-US"/>
        </w:rPr>
        <w:t>IfcSystem</w:t>
      </w:r>
      <w:bookmarkEnd w:id="279"/>
    </w:p>
    <w:p w:rsidR="00916185" w:rsidRPr="00732522" w:rsidRDefault="00916185" w:rsidP="00955B15">
      <w:pPr>
        <w:pStyle w:val="ListParagraph"/>
        <w:numPr>
          <w:ilvl w:val="0"/>
          <w:numId w:val="106"/>
        </w:numPr>
        <w:spacing w:after="0"/>
        <w:rPr>
          <w:rFonts w:eastAsia="Times New Roman" w:cs="Times New Roman"/>
          <w:bCs/>
          <w:lang w:val="en-US"/>
        </w:rPr>
      </w:pPr>
      <w:bookmarkStart w:id="280" w:name="_Toc366678446"/>
      <w:r w:rsidRPr="00732522">
        <w:rPr>
          <w:rFonts w:eastAsia="Times New Roman" w:cs="Times New Roman"/>
          <w:bCs/>
          <w:lang w:val="en-US"/>
        </w:rPr>
        <w:t>IfcElement</w:t>
      </w:r>
      <w:bookmarkEnd w:id="280"/>
    </w:p>
    <w:p w:rsidR="00916185" w:rsidRPr="00732522" w:rsidRDefault="00916185" w:rsidP="00955B15">
      <w:pPr>
        <w:pStyle w:val="ListParagraph"/>
        <w:numPr>
          <w:ilvl w:val="0"/>
          <w:numId w:val="106"/>
        </w:numPr>
        <w:spacing w:after="0"/>
        <w:rPr>
          <w:rFonts w:eastAsia="Times New Roman" w:cs="Times New Roman"/>
          <w:bCs/>
          <w:lang w:val="en-US"/>
        </w:rPr>
      </w:pPr>
      <w:bookmarkStart w:id="281" w:name="_Toc366678447"/>
      <w:r w:rsidRPr="00732522">
        <w:rPr>
          <w:rFonts w:eastAsia="Times New Roman" w:cs="Times New Roman"/>
          <w:bCs/>
          <w:lang w:val="en-US"/>
        </w:rPr>
        <w:t>IfcElementType</w:t>
      </w:r>
      <w:bookmarkEnd w:id="281"/>
    </w:p>
    <w:p w:rsidR="00916185" w:rsidRPr="00732522" w:rsidRDefault="00916185" w:rsidP="00955B15">
      <w:pPr>
        <w:pStyle w:val="ListParagraph"/>
        <w:numPr>
          <w:ilvl w:val="0"/>
          <w:numId w:val="106"/>
        </w:numPr>
        <w:spacing w:after="0"/>
        <w:rPr>
          <w:rFonts w:eastAsia="Times New Roman" w:cs="Times New Roman"/>
          <w:bCs/>
          <w:lang w:val="en-US"/>
        </w:rPr>
      </w:pPr>
      <w:bookmarkStart w:id="282" w:name="_Toc366678448"/>
      <w:r w:rsidRPr="00732522">
        <w:rPr>
          <w:rFonts w:eastAsia="Times New Roman" w:cs="Times New Roman"/>
          <w:bCs/>
          <w:lang w:val="en-US"/>
        </w:rPr>
        <w:t>IfcTask</w:t>
      </w:r>
      <w:bookmarkEnd w:id="282"/>
    </w:p>
    <w:p w:rsidR="00916185" w:rsidRPr="00732522" w:rsidRDefault="00916185" w:rsidP="00955B15">
      <w:pPr>
        <w:pStyle w:val="ListParagraph"/>
        <w:numPr>
          <w:ilvl w:val="0"/>
          <w:numId w:val="106"/>
        </w:numPr>
        <w:spacing w:after="0"/>
        <w:rPr>
          <w:rFonts w:eastAsia="Times New Roman" w:cs="Times New Roman"/>
          <w:bCs/>
          <w:lang w:val="en-US"/>
        </w:rPr>
      </w:pPr>
      <w:bookmarkStart w:id="283" w:name="_Toc366678449"/>
      <w:r w:rsidRPr="00732522">
        <w:rPr>
          <w:rFonts w:eastAsia="Times New Roman" w:cs="Times New Roman"/>
          <w:bCs/>
          <w:lang w:val="en-US"/>
        </w:rPr>
        <w:t>IfcActor</w:t>
      </w:r>
      <w:bookmarkEnd w:id="283"/>
    </w:p>
    <w:p w:rsidR="00916185" w:rsidRPr="00732522" w:rsidRDefault="00916185" w:rsidP="00955B15">
      <w:pPr>
        <w:pStyle w:val="ListParagraph"/>
        <w:numPr>
          <w:ilvl w:val="0"/>
          <w:numId w:val="106"/>
        </w:numPr>
        <w:spacing w:after="0"/>
        <w:rPr>
          <w:rFonts w:eastAsia="Times New Roman" w:cs="Times New Roman"/>
          <w:bCs/>
          <w:lang w:val="en-US"/>
        </w:rPr>
      </w:pPr>
      <w:bookmarkStart w:id="284" w:name="_Toc366678450"/>
      <w:r w:rsidRPr="00732522">
        <w:rPr>
          <w:rFonts w:eastAsia="Times New Roman" w:cs="Times New Roman"/>
          <w:bCs/>
          <w:lang w:val="en-US"/>
        </w:rPr>
        <w:t>IfcActionRequest</w:t>
      </w:r>
      <w:bookmarkEnd w:id="284"/>
    </w:p>
    <w:p w:rsidR="00916185" w:rsidRPr="00732522" w:rsidRDefault="00916185" w:rsidP="00955B15">
      <w:pPr>
        <w:pStyle w:val="ListParagraph"/>
        <w:numPr>
          <w:ilvl w:val="0"/>
          <w:numId w:val="106"/>
        </w:numPr>
        <w:spacing w:after="0"/>
        <w:rPr>
          <w:rFonts w:eastAsia="Times New Roman" w:cs="Times New Roman"/>
          <w:bCs/>
          <w:lang w:val="en-US"/>
        </w:rPr>
      </w:pPr>
      <w:bookmarkStart w:id="285" w:name="_Toc366678451"/>
      <w:r w:rsidRPr="00732522">
        <w:rPr>
          <w:rFonts w:eastAsia="Times New Roman" w:cs="Times New Roman"/>
          <w:bCs/>
          <w:lang w:val="en-US"/>
        </w:rPr>
        <w:t>IfcProcess</w:t>
      </w:r>
      <w:bookmarkEnd w:id="285"/>
    </w:p>
    <w:p w:rsidR="00916185" w:rsidRPr="00732522" w:rsidRDefault="00916185" w:rsidP="00955B15">
      <w:pPr>
        <w:pStyle w:val="ListParagraph"/>
        <w:numPr>
          <w:ilvl w:val="0"/>
          <w:numId w:val="106"/>
        </w:numPr>
        <w:spacing w:after="0"/>
        <w:rPr>
          <w:rFonts w:eastAsia="Times New Roman" w:cs="Times New Roman"/>
          <w:bCs/>
          <w:lang w:val="en-US"/>
        </w:rPr>
      </w:pPr>
      <w:bookmarkStart w:id="286" w:name="_Toc366678452"/>
      <w:r w:rsidRPr="00732522">
        <w:rPr>
          <w:rFonts w:eastAsia="Times New Roman" w:cs="Times New Roman"/>
          <w:bCs/>
          <w:lang w:val="en-US"/>
        </w:rPr>
        <w:t>IfcGroup</w:t>
      </w:r>
      <w:bookmarkEnd w:id="286"/>
    </w:p>
    <w:p w:rsidR="00916185" w:rsidRPr="00732522" w:rsidRDefault="00916185" w:rsidP="00955B15">
      <w:pPr>
        <w:pStyle w:val="ListParagraph"/>
        <w:numPr>
          <w:ilvl w:val="0"/>
          <w:numId w:val="106"/>
        </w:numPr>
        <w:spacing w:after="0"/>
        <w:rPr>
          <w:rFonts w:eastAsia="Times New Roman" w:cs="Times New Roman"/>
          <w:bCs/>
          <w:lang w:val="en-US"/>
        </w:rPr>
      </w:pPr>
      <w:bookmarkStart w:id="287" w:name="_Toc366678453"/>
      <w:r w:rsidRPr="00732522">
        <w:rPr>
          <w:rFonts w:eastAsia="Times New Roman" w:cs="Times New Roman"/>
          <w:bCs/>
          <w:lang w:val="en-US"/>
        </w:rPr>
        <w:t>IfcPropertySet</w:t>
      </w:r>
      <w:bookmarkEnd w:id="287"/>
    </w:p>
    <w:p w:rsidR="00916185" w:rsidRPr="00732522" w:rsidRDefault="00916185" w:rsidP="00955B15">
      <w:pPr>
        <w:pStyle w:val="ListParagraph"/>
        <w:numPr>
          <w:ilvl w:val="0"/>
          <w:numId w:val="106"/>
        </w:numPr>
        <w:spacing w:after="0"/>
        <w:rPr>
          <w:rFonts w:eastAsia="Times New Roman" w:cs="Times New Roman"/>
          <w:bCs/>
          <w:lang w:val="en-US"/>
        </w:rPr>
      </w:pPr>
      <w:bookmarkStart w:id="288" w:name="_Toc366678454"/>
      <w:r w:rsidRPr="00732522">
        <w:rPr>
          <w:rFonts w:eastAsia="Times New Roman" w:cs="Times New Roman"/>
          <w:bCs/>
          <w:lang w:val="en-US"/>
        </w:rPr>
        <w:t>IfcAnnotation</w:t>
      </w:r>
      <w:bookmarkEnd w:id="288"/>
    </w:p>
    <w:p w:rsidR="00916185" w:rsidRPr="00732522" w:rsidRDefault="00916185" w:rsidP="00955B15">
      <w:pPr>
        <w:pStyle w:val="ListParagraph"/>
        <w:numPr>
          <w:ilvl w:val="0"/>
          <w:numId w:val="106"/>
        </w:numPr>
        <w:spacing w:after="0"/>
        <w:rPr>
          <w:rFonts w:eastAsia="Times New Roman" w:cs="Times New Roman"/>
          <w:bCs/>
          <w:lang w:val="en-US"/>
        </w:rPr>
      </w:pPr>
      <w:bookmarkStart w:id="289" w:name="_Toc366678455"/>
      <w:r w:rsidRPr="00732522">
        <w:rPr>
          <w:rFonts w:eastAsia="Times New Roman" w:cs="Times New Roman"/>
          <w:bCs/>
          <w:lang w:val="en-US"/>
        </w:rPr>
        <w:t>IfcRelConnectsPorts</w:t>
      </w:r>
      <w:bookmarkEnd w:id="289"/>
    </w:p>
    <w:p w:rsidR="00916185" w:rsidRPr="00732522" w:rsidRDefault="00916185" w:rsidP="00955B15">
      <w:pPr>
        <w:pStyle w:val="ListParagraph"/>
        <w:numPr>
          <w:ilvl w:val="0"/>
          <w:numId w:val="106"/>
        </w:numPr>
        <w:spacing w:after="0"/>
        <w:rPr>
          <w:rFonts w:eastAsia="Times New Roman" w:cs="Times New Roman"/>
          <w:bCs/>
          <w:lang w:val="en-US"/>
        </w:rPr>
      </w:pPr>
      <w:bookmarkStart w:id="290" w:name="_Toc366678456"/>
      <w:r w:rsidRPr="00732522">
        <w:rPr>
          <w:rFonts w:eastAsia="Times New Roman" w:cs="Times New Roman"/>
          <w:bCs/>
          <w:lang w:val="en-US"/>
        </w:rPr>
        <w:t>IfcWorkSchedule</w:t>
      </w:r>
      <w:bookmarkEnd w:id="290"/>
    </w:p>
    <w:p w:rsidR="00916185" w:rsidRPr="00732522" w:rsidRDefault="00916185" w:rsidP="00955B15">
      <w:pPr>
        <w:pStyle w:val="ListParagraph"/>
        <w:numPr>
          <w:ilvl w:val="0"/>
          <w:numId w:val="106"/>
        </w:numPr>
        <w:spacing w:after="0"/>
        <w:rPr>
          <w:rFonts w:eastAsia="Times New Roman" w:cs="Times New Roman"/>
          <w:bCs/>
          <w:lang w:val="en-US"/>
        </w:rPr>
      </w:pPr>
      <w:bookmarkStart w:id="291" w:name="_Toc366678457"/>
      <w:r w:rsidRPr="00732522">
        <w:rPr>
          <w:rFonts w:eastAsia="Times New Roman" w:cs="Times New Roman"/>
          <w:bCs/>
          <w:lang w:val="en-US"/>
        </w:rPr>
        <w:t>IfcRelAssociatesDocument</w:t>
      </w:r>
      <w:bookmarkEnd w:id="291"/>
    </w:p>
    <w:p w:rsidR="00916185" w:rsidRPr="00732522" w:rsidRDefault="00916185" w:rsidP="00955B15">
      <w:pPr>
        <w:pStyle w:val="ListParagraph"/>
        <w:numPr>
          <w:ilvl w:val="0"/>
          <w:numId w:val="106"/>
        </w:numPr>
        <w:spacing w:after="0"/>
        <w:rPr>
          <w:rFonts w:eastAsia="Times New Roman" w:cs="Times New Roman"/>
          <w:bCs/>
          <w:lang w:val="en-US"/>
        </w:rPr>
      </w:pPr>
      <w:bookmarkStart w:id="292" w:name="_Toc366678458"/>
      <w:r w:rsidRPr="00732522">
        <w:rPr>
          <w:rFonts w:eastAsia="Times New Roman" w:cs="Times New Roman"/>
          <w:bCs/>
          <w:lang w:val="en-US"/>
        </w:rPr>
        <w:t>IfcRelConnectsWithRealizingElements</w:t>
      </w:r>
      <w:bookmarkEnd w:id="292"/>
    </w:p>
    <w:p w:rsidR="00916185" w:rsidRPr="00732522" w:rsidRDefault="00916185" w:rsidP="00955B15">
      <w:pPr>
        <w:pStyle w:val="ListParagraph"/>
        <w:numPr>
          <w:ilvl w:val="0"/>
          <w:numId w:val="106"/>
        </w:numPr>
        <w:spacing w:after="0"/>
        <w:rPr>
          <w:rFonts w:eastAsia="Times New Roman" w:cs="Times New Roman"/>
          <w:bCs/>
          <w:lang w:val="en-US"/>
        </w:rPr>
      </w:pPr>
      <w:bookmarkStart w:id="293" w:name="_Toc366678459"/>
      <w:r w:rsidRPr="00732522">
        <w:rPr>
          <w:rFonts w:eastAsia="Times New Roman" w:cs="Times New Roman"/>
          <w:bCs/>
          <w:lang w:val="en-US"/>
        </w:rPr>
        <w:t>IfcConstructionProductResource</w:t>
      </w:r>
      <w:bookmarkEnd w:id="293"/>
    </w:p>
    <w:p w:rsidR="000A497C" w:rsidRDefault="00916185" w:rsidP="00955B15">
      <w:pPr>
        <w:pStyle w:val="ListParagraph"/>
        <w:numPr>
          <w:ilvl w:val="0"/>
          <w:numId w:val="106"/>
        </w:numPr>
        <w:spacing w:after="0"/>
        <w:rPr>
          <w:rFonts w:eastAsia="Times New Roman" w:cs="Times New Roman"/>
          <w:bCs/>
          <w:lang w:val="en-US"/>
        </w:rPr>
      </w:pPr>
      <w:bookmarkStart w:id="294" w:name="_Toc366678460"/>
      <w:r w:rsidRPr="00732522">
        <w:rPr>
          <w:rFonts w:eastAsia="Times New Roman" w:cs="Times New Roman"/>
          <w:bCs/>
          <w:lang w:val="en-US"/>
        </w:rPr>
        <w:t>IfcConstructionProductResourceType</w:t>
      </w:r>
      <w:bookmarkStart w:id="295" w:name="_Toc359938973"/>
      <w:bookmarkEnd w:id="294"/>
    </w:p>
    <w:p w:rsidR="00752E8B" w:rsidRPr="00732522" w:rsidRDefault="00752E8B" w:rsidP="00752E8B">
      <w:pPr>
        <w:pStyle w:val="ListParagraph"/>
        <w:spacing w:after="0"/>
        <w:rPr>
          <w:rFonts w:eastAsia="Times New Roman" w:cs="Times New Roman"/>
          <w:bCs/>
          <w:lang w:val="en-US"/>
        </w:rPr>
      </w:pPr>
    </w:p>
    <w:p w:rsidR="003E6340" w:rsidRPr="00752E8B" w:rsidRDefault="00752E8B" w:rsidP="00752E8B">
      <w:pPr>
        <w:pStyle w:val="Heading2"/>
        <w:rPr>
          <w:rFonts w:eastAsia="Times New Roman"/>
          <w:i w:val="0"/>
          <w:sz w:val="24"/>
          <w:lang w:val="en-US"/>
        </w:rPr>
      </w:pPr>
      <w:bookmarkStart w:id="296" w:name="_Toc367438712"/>
      <w:r>
        <w:rPr>
          <w:rFonts w:eastAsia="Times New Roman"/>
          <w:i w:val="0"/>
          <w:sz w:val="24"/>
          <w:lang w:val="en-US"/>
        </w:rPr>
        <w:t xml:space="preserve">7.2 </w:t>
      </w:r>
      <w:r w:rsidR="00C15D61" w:rsidRPr="00752E8B">
        <w:rPr>
          <w:rFonts w:eastAsia="Times New Roman"/>
          <w:i w:val="0"/>
          <w:sz w:val="24"/>
          <w:lang w:val="en-US"/>
        </w:rPr>
        <w:t xml:space="preserve">Data </w:t>
      </w:r>
      <w:r w:rsidR="00561A0A">
        <w:rPr>
          <w:rFonts w:eastAsia="Times New Roman"/>
          <w:i w:val="0"/>
          <w:sz w:val="24"/>
          <w:lang w:val="en-US"/>
        </w:rPr>
        <w:t>D</w:t>
      </w:r>
      <w:r w:rsidR="00C15D61" w:rsidRPr="00752E8B">
        <w:rPr>
          <w:rFonts w:eastAsia="Times New Roman"/>
          <w:i w:val="0"/>
          <w:sz w:val="24"/>
          <w:lang w:val="en-US"/>
        </w:rPr>
        <w:t>efinitions</w:t>
      </w:r>
      <w:bookmarkEnd w:id="296"/>
    </w:p>
    <w:p w:rsidR="00916185" w:rsidRDefault="00C15D61" w:rsidP="00916185">
      <w:pPr>
        <w:spacing w:after="0" w:line="240" w:lineRule="auto"/>
        <w:jc w:val="left"/>
      </w:pPr>
      <w:r>
        <w:t xml:space="preserve">Each data definition is listed by name along with description and specifications in EXPRESS schema definition (ISO-10303-11) and XML Schema Definition (XSD).  The XSD representation is directly consumable by software tools for editing XML data exchange, while the EXPRESS representation provides rich metadata suitable for translation into programming languages and database schemas.  </w:t>
      </w:r>
      <w:r>
        <w:br/>
      </w:r>
    </w:p>
    <w:p w:rsidR="00916185" w:rsidRDefault="00C15D61" w:rsidP="00E028BA">
      <w:pPr>
        <w:spacing w:after="0" w:line="240" w:lineRule="auto"/>
        <w:jc w:val="left"/>
      </w:pPr>
      <w:r>
        <w:lastRenderedPageBreak/>
        <w:t>Data definitions are adapted from Industry Foundation Classes, where any attributes that are unused are stripped or omitted; in EXPRESS, such stripped attributes use the type “IfcStrippedOptional”, preserving the order of attributes for file format compatibility; in XSD, such stripped attributes are simply omitted as XML formats use named tags without any order dependency.</w:t>
      </w:r>
      <w:bookmarkEnd w:id="295"/>
    </w:p>
    <w:p w:rsidR="00E028BA" w:rsidRPr="00E028BA" w:rsidRDefault="00E028BA" w:rsidP="00E028BA">
      <w:pPr>
        <w:spacing w:after="0" w:line="240" w:lineRule="auto"/>
        <w:jc w:val="left"/>
        <w:rPr>
          <w:rFonts w:eastAsia="Times New Roman" w:cs="Times New Roman"/>
          <w:b/>
          <w:bCs/>
          <w:lang w:val="en-US"/>
        </w:rPr>
      </w:pPr>
    </w:p>
    <w:p w:rsidR="00916185" w:rsidRPr="00732522" w:rsidRDefault="00752E8B" w:rsidP="00752E8B">
      <w:pPr>
        <w:pStyle w:val="Heading3"/>
        <w:rPr>
          <w:rFonts w:eastAsia="Times New Roman"/>
          <w:lang w:val="en-US"/>
        </w:rPr>
      </w:pPr>
      <w:bookmarkStart w:id="297" w:name="_Toc366678462"/>
      <w:bookmarkStart w:id="298" w:name="_Toc367438713"/>
      <w:r>
        <w:rPr>
          <w:rFonts w:eastAsia="Times New Roman"/>
          <w:lang w:val="en-US"/>
        </w:rPr>
        <w:t xml:space="preserve">7.2.1 </w:t>
      </w:r>
      <w:r w:rsidR="00916185" w:rsidRPr="00732522">
        <w:rPr>
          <w:rFonts w:eastAsia="Times New Roman"/>
          <w:lang w:val="en-US"/>
        </w:rPr>
        <w:t>IfcSpace</w:t>
      </w:r>
      <w:bookmarkEnd w:id="297"/>
      <w:r w:rsidR="00561A0A">
        <w:rPr>
          <w:rFonts w:eastAsia="Times New Roman"/>
          <w:lang w:val="en-US"/>
        </w:rPr>
        <w:t xml:space="preserve"> Definition</w:t>
      </w:r>
      <w:bookmarkEnd w:id="298"/>
    </w:p>
    <w:p w:rsidR="00916185" w:rsidRPr="00916185" w:rsidRDefault="00C15D61" w:rsidP="00916185">
      <w:pPr>
        <w:spacing w:before="90" w:after="0" w:line="240" w:lineRule="auto"/>
        <w:jc w:val="left"/>
        <w:rPr>
          <w:rFonts w:eastAsia="Times New Roman" w:cs="Times New Roman"/>
          <w:color w:val="333333"/>
          <w:lang w:val="en-US"/>
        </w:rPr>
      </w:pPr>
      <w:r w:rsidRPr="00C15D61">
        <w:rPr>
          <w:rFonts w:eastAsia="Times New Roman" w:cs="Times New Roman"/>
          <w:color w:val="333333"/>
          <w:lang w:val="en-US"/>
        </w:rPr>
        <w:t>A space represents an area or volume bounded actually or theoretically. Spaces are areas or volumes that provide for certain functions within a building.</w:t>
      </w:r>
    </w:p>
    <w:p w:rsidR="00916185" w:rsidRDefault="00C15D61" w:rsidP="00916185">
      <w:pPr>
        <w:spacing w:before="90" w:after="0" w:line="240" w:lineRule="auto"/>
        <w:jc w:val="left"/>
        <w:rPr>
          <w:rFonts w:eastAsia="Times New Roman" w:cs="Times New Roman"/>
          <w:color w:val="333333"/>
          <w:lang w:val="en-US"/>
        </w:rPr>
      </w:pPr>
      <w:r w:rsidRPr="00C15D61">
        <w:rPr>
          <w:rFonts w:eastAsia="Times New Roman" w:cs="Times New Roman"/>
          <w:color w:val="333333"/>
          <w:lang w:val="en-US"/>
        </w:rPr>
        <w:t xml:space="preserve">A space is associated to a building storey (or in case of exterior spaces to a site). A space may span over several connected spaces. Therefore a space group provides for a collection of spaces included in a storey. A space can also be decomposed in parts, where each part defines a partial space. This is defined by the </w:t>
      </w:r>
      <w:r w:rsidRPr="00C15D61">
        <w:rPr>
          <w:rFonts w:eastAsia="Times New Roman" w:cs="Times New Roman"/>
          <w:i/>
          <w:iCs/>
          <w:color w:val="333333"/>
          <w:lang w:val="en-US"/>
        </w:rPr>
        <w:t>CompositionType</w:t>
      </w:r>
      <w:r w:rsidRPr="00C15D61">
        <w:rPr>
          <w:rFonts w:eastAsia="Times New Roman" w:cs="Times New Roman"/>
          <w:color w:val="333333"/>
          <w:lang w:val="en-US"/>
        </w:rPr>
        <w:t xml:space="preserve"> attribute of the supertype </w:t>
      </w:r>
      <w:r w:rsidRPr="00C15D61">
        <w:rPr>
          <w:rFonts w:eastAsia="Times New Roman" w:cs="Times New Roman"/>
          <w:i/>
          <w:iCs/>
          <w:color w:val="333333"/>
          <w:lang w:val="en-US"/>
        </w:rPr>
        <w:t>IfcSpatialStructureElement</w:t>
      </w:r>
      <w:r w:rsidRPr="00C15D61">
        <w:rPr>
          <w:rFonts w:eastAsia="Times New Roman" w:cs="Times New Roman"/>
          <w:color w:val="333333"/>
          <w:lang w:val="en-US"/>
        </w:rPr>
        <w:t xml:space="preserve"> which is interpreted as follow:</w:t>
      </w:r>
    </w:p>
    <w:p w:rsidR="00916185" w:rsidRPr="00916185" w:rsidRDefault="00916185" w:rsidP="00916185">
      <w:pPr>
        <w:spacing w:before="90" w:after="0" w:line="240" w:lineRule="auto"/>
        <w:jc w:val="left"/>
        <w:rPr>
          <w:rFonts w:eastAsia="Times New Roman" w:cs="Times New Roman"/>
          <w:color w:val="333333"/>
          <w:lang w:val="en-US"/>
        </w:rPr>
      </w:pPr>
    </w:p>
    <w:p w:rsidR="00916185" w:rsidRPr="00916185" w:rsidRDefault="00C15D61" w:rsidP="00955B15">
      <w:pPr>
        <w:numPr>
          <w:ilvl w:val="0"/>
          <w:numId w:val="88"/>
        </w:numPr>
        <w:tabs>
          <w:tab w:val="clear" w:pos="1080"/>
          <w:tab w:val="num" w:pos="720"/>
        </w:tabs>
        <w:spacing w:before="60" w:after="30" w:line="240" w:lineRule="auto"/>
        <w:ind w:left="360"/>
        <w:jc w:val="left"/>
        <w:rPr>
          <w:rFonts w:eastAsia="Times New Roman" w:cs="Times New Roman"/>
          <w:color w:val="333333"/>
          <w:lang w:val="en-US"/>
        </w:rPr>
      </w:pPr>
      <w:r w:rsidRPr="00C15D61">
        <w:rPr>
          <w:rFonts w:eastAsia="Times New Roman" w:cs="Times New Roman"/>
          <w:color w:val="333333"/>
          <w:lang w:val="en-US"/>
        </w:rPr>
        <w:t>COMPLEX = space group</w:t>
      </w:r>
    </w:p>
    <w:p w:rsidR="00916185" w:rsidRPr="00916185" w:rsidRDefault="00C15D61" w:rsidP="00955B15">
      <w:pPr>
        <w:numPr>
          <w:ilvl w:val="0"/>
          <w:numId w:val="88"/>
        </w:numPr>
        <w:tabs>
          <w:tab w:val="clear" w:pos="1080"/>
          <w:tab w:val="num" w:pos="720"/>
        </w:tabs>
        <w:spacing w:before="60" w:after="30" w:line="240" w:lineRule="auto"/>
        <w:ind w:left="360"/>
        <w:jc w:val="left"/>
        <w:rPr>
          <w:rFonts w:eastAsia="Times New Roman" w:cs="Times New Roman"/>
          <w:color w:val="333333"/>
          <w:lang w:val="en-US"/>
        </w:rPr>
      </w:pPr>
      <w:r w:rsidRPr="00C15D61">
        <w:rPr>
          <w:rFonts w:eastAsia="Times New Roman" w:cs="Times New Roman"/>
          <w:color w:val="333333"/>
          <w:lang w:val="en-US"/>
        </w:rPr>
        <w:t>ELEMENT = space</w:t>
      </w:r>
    </w:p>
    <w:p w:rsidR="00916185" w:rsidRPr="00916185" w:rsidRDefault="00C15D61" w:rsidP="00955B15">
      <w:pPr>
        <w:numPr>
          <w:ilvl w:val="0"/>
          <w:numId w:val="88"/>
        </w:numPr>
        <w:tabs>
          <w:tab w:val="clear" w:pos="1080"/>
          <w:tab w:val="num" w:pos="720"/>
        </w:tabs>
        <w:spacing w:before="60" w:after="30" w:line="240" w:lineRule="auto"/>
        <w:ind w:left="360"/>
        <w:jc w:val="left"/>
        <w:rPr>
          <w:rFonts w:eastAsia="Times New Roman" w:cs="Times New Roman"/>
          <w:color w:val="333333"/>
          <w:lang w:val="en-US"/>
        </w:rPr>
      </w:pPr>
      <w:r w:rsidRPr="00C15D61">
        <w:rPr>
          <w:rFonts w:eastAsia="Times New Roman" w:cs="Times New Roman"/>
          <w:color w:val="333333"/>
          <w:lang w:val="en-US"/>
        </w:rPr>
        <w:t>PARTIAL = partial space</w:t>
      </w:r>
    </w:p>
    <w:p w:rsidR="00916185" w:rsidRDefault="00916185" w:rsidP="00916185">
      <w:pPr>
        <w:spacing w:after="0" w:line="240" w:lineRule="auto"/>
        <w:jc w:val="left"/>
        <w:rPr>
          <w:rFonts w:eastAsia="Times New Roman" w:cs="Times New Roman"/>
          <w:color w:val="333333"/>
          <w:lang w:val="en-US"/>
        </w:rPr>
      </w:pPr>
    </w:p>
    <w:p w:rsidR="00916185" w:rsidRPr="00916185" w:rsidRDefault="00C15D61" w:rsidP="00916185">
      <w:pPr>
        <w:spacing w:after="0" w:line="240" w:lineRule="auto"/>
        <w:jc w:val="left"/>
        <w:rPr>
          <w:rFonts w:eastAsia="Times New Roman" w:cs="Times New Roman"/>
          <w:color w:val="333333"/>
          <w:lang w:val="en-US"/>
        </w:rPr>
      </w:pPr>
      <w:r w:rsidRPr="00C15D61">
        <w:rPr>
          <w:rFonts w:eastAsia="Times New Roman" w:cs="Times New Roman"/>
          <w:color w:val="333333"/>
          <w:lang w:val="en-US"/>
        </w:rPr>
        <w:t xml:space="preserve">NOTE View definitions and implementation agreements may restrict spaces with </w:t>
      </w:r>
      <w:r w:rsidRPr="00C15D61">
        <w:rPr>
          <w:rFonts w:eastAsia="Times New Roman" w:cs="Times New Roman"/>
          <w:i/>
          <w:iCs/>
          <w:color w:val="333333"/>
          <w:lang w:val="en-US"/>
        </w:rPr>
        <w:t>CompositionType</w:t>
      </w:r>
      <w:r w:rsidRPr="00C15D61">
        <w:rPr>
          <w:rFonts w:eastAsia="Times New Roman" w:cs="Times New Roman"/>
          <w:color w:val="333333"/>
          <w:lang w:val="en-US"/>
        </w:rPr>
        <w:t>=ELEMENT to be non-overlapping.</w:t>
      </w:r>
    </w:p>
    <w:p w:rsidR="00916185" w:rsidRPr="00916185" w:rsidRDefault="00C15D61" w:rsidP="00B70B42">
      <w:pPr>
        <w:spacing w:before="90" w:after="0" w:line="240" w:lineRule="auto"/>
        <w:jc w:val="left"/>
        <w:rPr>
          <w:rFonts w:eastAsia="Times New Roman" w:cs="Times New Roman"/>
          <w:color w:val="333333"/>
          <w:lang w:val="en-US"/>
        </w:rPr>
      </w:pPr>
      <w:r w:rsidRPr="00C15D61">
        <w:rPr>
          <w:rFonts w:eastAsia="Times New Roman" w:cs="Times New Roman"/>
          <w:color w:val="333333"/>
          <w:lang w:val="en-US"/>
        </w:rPr>
        <w:t xml:space="preserve">The </w:t>
      </w:r>
      <w:r w:rsidRPr="00C15D61">
        <w:rPr>
          <w:rFonts w:eastAsia="Times New Roman" w:cs="Times New Roman"/>
          <w:i/>
          <w:iCs/>
          <w:color w:val="333333"/>
          <w:lang w:val="en-US"/>
        </w:rPr>
        <w:t>IfcSpace</w:t>
      </w:r>
      <w:r w:rsidRPr="00C15D61">
        <w:rPr>
          <w:rFonts w:eastAsia="Times New Roman" w:cs="Times New Roman"/>
          <w:color w:val="333333"/>
          <w:lang w:val="en-US"/>
        </w:rPr>
        <w:t xml:space="preserve"> is used to build the spatial structure of a building (that serves as the primary project breakdown and is required to be hierarchical). The spatial structure elements are linked together by using the objectified relationship </w:t>
      </w:r>
      <w:r w:rsidRPr="00C15D61">
        <w:rPr>
          <w:rFonts w:eastAsia="Times New Roman" w:cs="Times New Roman"/>
          <w:i/>
          <w:iCs/>
          <w:color w:val="333333"/>
          <w:lang w:val="en-US"/>
        </w:rPr>
        <w:t>IfcRelAggregates</w:t>
      </w:r>
      <w:r w:rsidRPr="00C15D61">
        <w:rPr>
          <w:rFonts w:eastAsia="Times New Roman" w:cs="Times New Roman"/>
          <w:color w:val="333333"/>
          <w:lang w:val="en-US"/>
        </w:rPr>
        <w:t>.</w:t>
      </w:r>
      <w:r w:rsidR="00B70B42">
        <w:rPr>
          <w:rFonts w:eastAsia="Times New Roman" w:cs="Times New Roman"/>
          <w:color w:val="333333"/>
          <w:lang w:val="en-US"/>
        </w:rPr>
        <w:t xml:space="preserve"> The figure below shows </w:t>
      </w:r>
      <w:r w:rsidRPr="006E1DAD">
        <w:rPr>
          <w:rFonts w:eastAsia="Times New Roman" w:cs="Times New Roman"/>
          <w:color w:val="333333"/>
          <w:lang w:val="en-US"/>
        </w:rPr>
        <w:t xml:space="preserve">the </w:t>
      </w:r>
      <w:r w:rsidRPr="006E1DAD">
        <w:rPr>
          <w:rFonts w:eastAsia="Times New Roman" w:cs="Times New Roman"/>
          <w:i/>
          <w:iCs/>
          <w:color w:val="333333"/>
          <w:lang w:val="en-US"/>
        </w:rPr>
        <w:t>IfcSpace</w:t>
      </w:r>
      <w:r w:rsidRPr="006E1DAD">
        <w:rPr>
          <w:rFonts w:eastAsia="Times New Roman" w:cs="Times New Roman"/>
          <w:color w:val="333333"/>
          <w:lang w:val="en-US"/>
        </w:rPr>
        <w:t xml:space="preserve"> as part of the spatial structure. It also serves as the spatial container for space related elements.</w:t>
      </w:r>
    </w:p>
    <w:p w:rsidR="00916185" w:rsidRDefault="00916185" w:rsidP="00916185">
      <w:pPr>
        <w:spacing w:after="0" w:line="240" w:lineRule="auto"/>
        <w:jc w:val="left"/>
        <w:rPr>
          <w:rFonts w:eastAsia="Times New Roman" w:cs="Times New Roman"/>
          <w:color w:val="333333"/>
          <w:lang w:val="en-US"/>
        </w:rPr>
      </w:pPr>
    </w:p>
    <w:p w:rsidR="00916185" w:rsidRDefault="00C15D61" w:rsidP="00916185">
      <w:pPr>
        <w:spacing w:after="0" w:line="240" w:lineRule="auto"/>
        <w:jc w:val="left"/>
        <w:rPr>
          <w:rFonts w:eastAsia="Times New Roman" w:cs="Times New Roman"/>
          <w:color w:val="333333"/>
          <w:lang w:val="en-US"/>
        </w:rPr>
      </w:pPr>
      <w:r w:rsidRPr="00C15D61">
        <w:rPr>
          <w:rFonts w:eastAsia="Times New Roman" w:cs="Times New Roman"/>
          <w:color w:val="333333"/>
          <w:lang w:val="en-US"/>
        </w:rPr>
        <w:t>NOTE Detailed requirements on mandatory element containment and placement structure relationships are given in view definitions and implementer agreements.</w:t>
      </w:r>
    </w:p>
    <w:p w:rsidR="009C56AB" w:rsidRDefault="009C56AB" w:rsidP="00916185">
      <w:pPr>
        <w:spacing w:after="0" w:line="240" w:lineRule="auto"/>
        <w:jc w:val="left"/>
        <w:rPr>
          <w:rFonts w:eastAsia="Times New Roman" w:cs="Times New Roman"/>
          <w:color w:val="333333"/>
          <w:lang w:val="en-US"/>
        </w:rPr>
      </w:pPr>
    </w:p>
    <w:p w:rsidR="00B70B42" w:rsidRDefault="00B70B42" w:rsidP="00B70B42">
      <w:pPr>
        <w:keepNext/>
        <w:spacing w:after="0" w:line="240" w:lineRule="auto"/>
        <w:jc w:val="left"/>
      </w:pPr>
      <w:r>
        <w:rPr>
          <w:noProof/>
          <w:lang w:val="en-US"/>
        </w:rPr>
        <w:lastRenderedPageBreak/>
        <w:drawing>
          <wp:inline distT="0" distB="0" distL="0" distR="0">
            <wp:extent cx="5943600" cy="2600325"/>
            <wp:effectExtent l="19050" t="19050" r="19050" b="28575"/>
            <wp:docPr id="14" name="Picture 14" descr="C:\Users\RDCERWEE\AppData\Local\Microsoft\Windows\Temporary Internet Files\Content.Word\IfcSpace-SpatialStruc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RDCERWEE\AppData\Local\Microsoft\Windows\Temporary Internet Files\Content.Word\IfcSpace-SpatialStructure.png"/>
                    <pic:cNvPicPr>
                      <a:picLocks noChangeAspect="1" noChangeArrowheads="1"/>
                    </pic:cNvPicPr>
                  </pic:nvPicPr>
                  <pic:blipFill>
                    <a:blip r:embed="rId112" cstate="print"/>
                    <a:srcRect/>
                    <a:stretch>
                      <a:fillRect/>
                    </a:stretch>
                  </pic:blipFill>
                  <pic:spPr bwMode="auto">
                    <a:xfrm>
                      <a:off x="0" y="0"/>
                      <a:ext cx="5943600" cy="2600325"/>
                    </a:xfrm>
                    <a:prstGeom prst="rect">
                      <a:avLst/>
                    </a:prstGeom>
                    <a:noFill/>
                    <a:ln w="9525">
                      <a:solidFill>
                        <a:schemeClr val="accent1"/>
                      </a:solidFill>
                      <a:miter lim="800000"/>
                      <a:headEnd/>
                      <a:tailEnd/>
                    </a:ln>
                  </pic:spPr>
                </pic:pic>
              </a:graphicData>
            </a:graphic>
          </wp:inline>
        </w:drawing>
      </w:r>
    </w:p>
    <w:p w:rsidR="00B70B42" w:rsidRDefault="00B70B42" w:rsidP="00B70B42">
      <w:pPr>
        <w:pStyle w:val="Caption"/>
        <w:jc w:val="left"/>
        <w:rPr>
          <w:rFonts w:eastAsia="Times New Roman" w:cs="Times New Roman"/>
          <w:color w:val="333333"/>
          <w:lang w:val="en-US"/>
        </w:rPr>
      </w:pPr>
      <w:bookmarkStart w:id="299" w:name="_Toc367440330"/>
      <w:r>
        <w:t xml:space="preserve">Figure </w:t>
      </w:r>
      <w:fldSimple w:instr=" SEQ Figure \* ARABIC ">
        <w:r w:rsidR="006E65CF">
          <w:rPr>
            <w:noProof/>
          </w:rPr>
          <w:t>31</w:t>
        </w:r>
      </w:fldSimple>
      <w:r>
        <w:t xml:space="preserve"> ifcSpace - Spatial Structure</w:t>
      </w:r>
      <w:bookmarkEnd w:id="299"/>
    </w:p>
    <w:p w:rsidR="00916185" w:rsidRPr="00916185" w:rsidRDefault="00C15D61" w:rsidP="000D4AFB">
      <w:pPr>
        <w:spacing w:before="90" w:after="0" w:line="240" w:lineRule="auto"/>
        <w:jc w:val="left"/>
        <w:rPr>
          <w:rFonts w:eastAsia="Times New Roman" w:cs="Times New Roman"/>
          <w:color w:val="333333"/>
          <w:lang w:val="en-US"/>
        </w:rPr>
      </w:pPr>
      <w:r w:rsidRPr="00C15D61">
        <w:rPr>
          <w:rFonts w:eastAsia="Times New Roman" w:cs="Times New Roman"/>
          <w:color w:val="333333"/>
          <w:lang w:val="en-US"/>
        </w:rPr>
        <w:t xml:space="preserve">The following guidelines should apply for using the </w:t>
      </w:r>
      <w:r w:rsidRPr="00C15D61">
        <w:rPr>
          <w:rFonts w:eastAsia="Times New Roman" w:cs="Times New Roman"/>
          <w:i/>
          <w:iCs/>
          <w:color w:val="333333"/>
          <w:lang w:val="en-US"/>
        </w:rPr>
        <w:t>Name</w:t>
      </w:r>
      <w:r w:rsidRPr="00C15D61">
        <w:rPr>
          <w:rFonts w:eastAsia="Times New Roman" w:cs="Times New Roman"/>
          <w:color w:val="333333"/>
          <w:lang w:val="en-US"/>
        </w:rPr>
        <w:t xml:space="preserve">, </w:t>
      </w:r>
      <w:r w:rsidRPr="00C15D61">
        <w:rPr>
          <w:rFonts w:eastAsia="Times New Roman" w:cs="Times New Roman"/>
          <w:i/>
          <w:iCs/>
          <w:color w:val="333333"/>
          <w:lang w:val="en-US"/>
        </w:rPr>
        <w:t>Description</w:t>
      </w:r>
      <w:r w:rsidRPr="00C15D61">
        <w:rPr>
          <w:rFonts w:eastAsia="Times New Roman" w:cs="Times New Roman"/>
          <w:color w:val="333333"/>
          <w:lang w:val="en-US"/>
        </w:rPr>
        <w:t xml:space="preserve">, </w:t>
      </w:r>
      <w:r w:rsidRPr="00C15D61">
        <w:rPr>
          <w:rFonts w:eastAsia="Times New Roman" w:cs="Times New Roman"/>
          <w:i/>
          <w:iCs/>
          <w:color w:val="333333"/>
          <w:lang w:val="en-US"/>
        </w:rPr>
        <w:t>LongName</w:t>
      </w:r>
      <w:r w:rsidRPr="00C15D61">
        <w:rPr>
          <w:rFonts w:eastAsia="Times New Roman" w:cs="Times New Roman"/>
          <w:color w:val="333333"/>
          <w:lang w:val="en-US"/>
        </w:rPr>
        <w:t xml:space="preserve"> and </w:t>
      </w:r>
      <w:r w:rsidRPr="00C15D61">
        <w:rPr>
          <w:rFonts w:eastAsia="Times New Roman" w:cs="Times New Roman"/>
          <w:i/>
          <w:iCs/>
          <w:color w:val="333333"/>
          <w:lang w:val="en-US"/>
        </w:rPr>
        <w:t>ObjectType</w:t>
      </w:r>
      <w:r w:rsidRPr="00C15D61">
        <w:rPr>
          <w:rFonts w:eastAsia="Times New Roman" w:cs="Times New Roman"/>
          <w:color w:val="333333"/>
          <w:lang w:val="en-US"/>
        </w:rPr>
        <w:t xml:space="preserve"> attributes.</w:t>
      </w:r>
    </w:p>
    <w:p w:rsidR="00916185" w:rsidRPr="00916185" w:rsidRDefault="00C15D61" w:rsidP="00955B15">
      <w:pPr>
        <w:numPr>
          <w:ilvl w:val="0"/>
          <w:numId w:val="89"/>
        </w:numPr>
        <w:spacing w:before="60" w:after="30" w:line="240" w:lineRule="auto"/>
        <w:ind w:left="360"/>
        <w:jc w:val="left"/>
        <w:rPr>
          <w:rFonts w:eastAsia="Times New Roman" w:cs="Times New Roman"/>
          <w:color w:val="333333"/>
          <w:lang w:val="en-US"/>
        </w:rPr>
      </w:pPr>
      <w:r w:rsidRPr="00C15D61">
        <w:rPr>
          <w:rFonts w:eastAsia="Times New Roman" w:cs="Times New Roman"/>
          <w:i/>
          <w:iCs/>
          <w:color w:val="333333"/>
          <w:lang w:val="en-US"/>
        </w:rPr>
        <w:t>Name</w:t>
      </w:r>
      <w:r w:rsidRPr="00C15D61">
        <w:rPr>
          <w:rFonts w:eastAsia="Times New Roman" w:cs="Times New Roman"/>
          <w:color w:val="333333"/>
          <w:lang w:val="en-US"/>
        </w:rPr>
        <w:t xml:space="preserve"> holds the unique name (or space number) from the plan.</w:t>
      </w:r>
    </w:p>
    <w:p w:rsidR="00916185" w:rsidRPr="00916185" w:rsidRDefault="00C15D61" w:rsidP="00955B15">
      <w:pPr>
        <w:numPr>
          <w:ilvl w:val="0"/>
          <w:numId w:val="89"/>
        </w:numPr>
        <w:spacing w:before="60" w:after="30" w:line="240" w:lineRule="auto"/>
        <w:ind w:left="360"/>
        <w:jc w:val="left"/>
        <w:rPr>
          <w:rFonts w:eastAsia="Times New Roman" w:cs="Times New Roman"/>
          <w:color w:val="333333"/>
          <w:lang w:val="en-US"/>
        </w:rPr>
      </w:pPr>
      <w:r w:rsidRPr="00C15D61">
        <w:rPr>
          <w:rFonts w:eastAsia="Times New Roman" w:cs="Times New Roman"/>
          <w:i/>
          <w:iCs/>
          <w:color w:val="333333"/>
          <w:lang w:val="en-US"/>
        </w:rPr>
        <w:t>Description</w:t>
      </w:r>
      <w:r w:rsidRPr="00C15D61">
        <w:rPr>
          <w:rFonts w:eastAsia="Times New Roman" w:cs="Times New Roman"/>
          <w:color w:val="333333"/>
          <w:lang w:val="en-US"/>
        </w:rPr>
        <w:t xml:space="preserve"> holds any additional information field the user may have specified, there are no further recommendations.</w:t>
      </w:r>
    </w:p>
    <w:p w:rsidR="00916185" w:rsidRPr="00916185" w:rsidRDefault="00C15D61" w:rsidP="00955B15">
      <w:pPr>
        <w:numPr>
          <w:ilvl w:val="0"/>
          <w:numId w:val="89"/>
        </w:numPr>
        <w:spacing w:before="60" w:after="30" w:line="240" w:lineRule="auto"/>
        <w:ind w:left="360"/>
        <w:jc w:val="left"/>
        <w:rPr>
          <w:rFonts w:eastAsia="Times New Roman" w:cs="Times New Roman"/>
          <w:color w:val="333333"/>
          <w:lang w:val="en-US"/>
        </w:rPr>
      </w:pPr>
      <w:r w:rsidRPr="00C15D61">
        <w:rPr>
          <w:rFonts w:eastAsia="Times New Roman" w:cs="Times New Roman"/>
          <w:i/>
          <w:iCs/>
          <w:color w:val="333333"/>
          <w:lang w:val="en-US"/>
        </w:rPr>
        <w:t>LongName</w:t>
      </w:r>
      <w:r w:rsidRPr="00C15D61">
        <w:rPr>
          <w:rFonts w:eastAsia="Times New Roman" w:cs="Times New Roman"/>
          <w:color w:val="333333"/>
          <w:lang w:val="en-US"/>
        </w:rPr>
        <w:t xml:space="preserve"> holds the full name of the space, it is often used in addition to the </w:t>
      </w:r>
      <w:r w:rsidRPr="00C15D61">
        <w:rPr>
          <w:rFonts w:eastAsia="Times New Roman" w:cs="Times New Roman"/>
          <w:i/>
          <w:iCs/>
          <w:color w:val="333333"/>
          <w:lang w:val="en-US"/>
        </w:rPr>
        <w:t>Name</w:t>
      </w:r>
      <w:r w:rsidRPr="00C15D61">
        <w:rPr>
          <w:rFonts w:eastAsia="Times New Roman" w:cs="Times New Roman"/>
          <w:color w:val="333333"/>
          <w:lang w:val="en-US"/>
        </w:rPr>
        <w:t xml:space="preserve">, if a number is assigned to the room, then the descriptive name is exchanged as </w:t>
      </w:r>
      <w:r w:rsidRPr="00C15D61">
        <w:rPr>
          <w:rFonts w:eastAsia="Times New Roman" w:cs="Times New Roman"/>
          <w:i/>
          <w:iCs/>
          <w:color w:val="333333"/>
          <w:lang w:val="en-US"/>
        </w:rPr>
        <w:t>LongName</w:t>
      </w:r>
      <w:r w:rsidRPr="00C15D61">
        <w:rPr>
          <w:rFonts w:eastAsia="Times New Roman" w:cs="Times New Roman"/>
          <w:color w:val="333333"/>
          <w:lang w:val="en-US"/>
        </w:rPr>
        <w:t>.</w:t>
      </w:r>
    </w:p>
    <w:p w:rsidR="00916185" w:rsidRPr="00916185" w:rsidRDefault="00C15D61" w:rsidP="00955B15">
      <w:pPr>
        <w:numPr>
          <w:ilvl w:val="0"/>
          <w:numId w:val="89"/>
        </w:numPr>
        <w:spacing w:before="60" w:after="30" w:line="240" w:lineRule="auto"/>
        <w:ind w:left="360"/>
        <w:jc w:val="left"/>
        <w:rPr>
          <w:rFonts w:eastAsia="Times New Roman" w:cs="Times New Roman"/>
          <w:color w:val="333333"/>
          <w:lang w:val="en-US"/>
        </w:rPr>
      </w:pPr>
      <w:r w:rsidRPr="00C15D61">
        <w:rPr>
          <w:rFonts w:eastAsia="Times New Roman" w:cs="Times New Roman"/>
          <w:i/>
          <w:iCs/>
          <w:color w:val="333333"/>
          <w:lang w:val="en-US"/>
        </w:rPr>
        <w:t>ObjectType</w:t>
      </w:r>
      <w:r w:rsidRPr="00C15D61">
        <w:rPr>
          <w:rFonts w:eastAsia="Times New Roman" w:cs="Times New Roman"/>
          <w:color w:val="333333"/>
          <w:lang w:val="en-US"/>
        </w:rPr>
        <w:t xml:space="preserve"> holds the space type, i.e. usually the functional category of the space .</w:t>
      </w:r>
    </w:p>
    <w:p w:rsidR="00916185" w:rsidRDefault="00C15D61" w:rsidP="000D4AFB">
      <w:pPr>
        <w:spacing w:after="0" w:line="240" w:lineRule="auto"/>
        <w:jc w:val="left"/>
        <w:rPr>
          <w:rFonts w:eastAsia="Times New Roman" w:cs="Times New Roman"/>
          <w:color w:val="333333"/>
          <w:lang w:val="en-US"/>
        </w:rPr>
      </w:pPr>
      <w:r w:rsidRPr="00C15D61">
        <w:rPr>
          <w:rFonts w:eastAsia="Times New Roman" w:cs="Times New Roman"/>
          <w:color w:val="333333"/>
          <w:lang w:val="en-US"/>
        </w:rPr>
        <w:t xml:space="preserve">NOTE In cases of inconsistency between the geometric representation of the </w:t>
      </w:r>
      <w:r w:rsidRPr="00C15D61">
        <w:rPr>
          <w:rFonts w:eastAsia="Times New Roman" w:cs="Times New Roman"/>
          <w:i/>
          <w:iCs/>
          <w:color w:val="333333"/>
          <w:lang w:val="en-US"/>
        </w:rPr>
        <w:t>IfcSpace</w:t>
      </w:r>
      <w:r w:rsidRPr="00C15D61">
        <w:rPr>
          <w:rFonts w:eastAsia="Times New Roman" w:cs="Times New Roman"/>
          <w:color w:val="333333"/>
          <w:lang w:val="en-US"/>
        </w:rPr>
        <w:t xml:space="preserve"> and the combined geometric representations of the surrounding </w:t>
      </w:r>
      <w:r w:rsidRPr="00C15D61">
        <w:rPr>
          <w:rFonts w:eastAsia="Times New Roman" w:cs="Times New Roman"/>
          <w:i/>
          <w:iCs/>
          <w:color w:val="333333"/>
          <w:lang w:val="en-US"/>
        </w:rPr>
        <w:t>IfcRelSpaceBoundary</w:t>
      </w:r>
      <w:r w:rsidRPr="00C15D61">
        <w:rPr>
          <w:rFonts w:eastAsia="Times New Roman" w:cs="Times New Roman"/>
          <w:color w:val="333333"/>
          <w:lang w:val="en-US"/>
        </w:rPr>
        <w:t>, the geometric representation of the space should take priority over the geometric representation of the surrounding space boundaries.</w:t>
      </w:r>
      <w:r w:rsidR="008D4790">
        <w:rPr>
          <w:rFonts w:eastAsia="Times New Roman" w:cs="Times New Roman"/>
          <w:color w:val="333333"/>
          <w:lang w:val="en-US"/>
        </w:rPr>
        <w:t xml:space="preserve">  The figure below </w:t>
      </w:r>
      <w:r w:rsidR="008D4790" w:rsidRPr="008D4790">
        <w:rPr>
          <w:rFonts w:eastAsia="Times New Roman" w:cs="Times New Roman"/>
          <w:color w:val="333333"/>
          <w:lang w:val="en-US"/>
        </w:rPr>
        <w:t xml:space="preserve">describes the heights and elevations of the </w:t>
      </w:r>
      <w:r w:rsidR="008D4790" w:rsidRPr="008D4790">
        <w:rPr>
          <w:rFonts w:eastAsia="Times New Roman" w:cs="Times New Roman"/>
          <w:i/>
          <w:iCs/>
          <w:color w:val="333333"/>
          <w:lang w:val="en-US"/>
        </w:rPr>
        <w:t>IfcSpace</w:t>
      </w:r>
      <w:r w:rsidR="008D4790" w:rsidRPr="008D4790">
        <w:rPr>
          <w:rFonts w:eastAsia="Times New Roman" w:cs="Times New Roman"/>
          <w:color w:val="333333"/>
          <w:lang w:val="en-US"/>
        </w:rPr>
        <w:t>.</w:t>
      </w:r>
    </w:p>
    <w:p w:rsidR="008D4790" w:rsidRDefault="008D4790" w:rsidP="000D4AFB">
      <w:pPr>
        <w:spacing w:after="0" w:line="240" w:lineRule="auto"/>
        <w:jc w:val="left"/>
        <w:rPr>
          <w:rFonts w:eastAsia="Times New Roman" w:cs="Times New Roman"/>
          <w:color w:val="333333"/>
          <w:lang w:val="en-US"/>
        </w:rPr>
      </w:pPr>
    </w:p>
    <w:p w:rsidR="008D4790" w:rsidRDefault="004872B4" w:rsidP="008D4790">
      <w:pPr>
        <w:keepNext/>
        <w:spacing w:after="0" w:line="240" w:lineRule="auto"/>
        <w:jc w:val="left"/>
      </w:pPr>
      <w:r w:rsidRPr="00014688">
        <w:rPr>
          <w:rFonts w:eastAsia="Times New Roman" w:cs="Times New Roman"/>
          <w:color w:val="333333"/>
          <w:lang w:val="en-US"/>
        </w:rPr>
        <w:lastRenderedPageBreak/>
        <w:pict>
          <v:shape id="_x0000_i1052" type="#_x0000_t75" style="width:337.55pt;height:300.15pt" o:bordertopcolor="this" o:borderleftcolor="this" o:borderbottomcolor="this" o:borderrightcolor="this" filled="t" fillcolor="black [3213]">
            <v:imagedata r:id="rId113" o:title="IfcSpace_Heights"/>
            <w10:bordertop type="single" width="4"/>
            <w10:borderleft type="single" width="4"/>
            <w10:borderbottom type="single" width="4"/>
            <w10:borderright type="single" width="4"/>
          </v:shape>
        </w:pict>
      </w:r>
    </w:p>
    <w:p w:rsidR="008D4790" w:rsidRDefault="008D4790" w:rsidP="008D4790">
      <w:pPr>
        <w:pStyle w:val="Caption"/>
        <w:jc w:val="left"/>
        <w:rPr>
          <w:rFonts w:eastAsia="Times New Roman" w:cs="Times New Roman"/>
          <w:color w:val="333333"/>
          <w:lang w:val="en-US"/>
        </w:rPr>
      </w:pPr>
      <w:bookmarkStart w:id="300" w:name="_Toc367440331"/>
      <w:r>
        <w:t xml:space="preserve">Figure </w:t>
      </w:r>
      <w:fldSimple w:instr=" SEQ Figure \* ARABIC ">
        <w:r w:rsidR="006E65CF">
          <w:rPr>
            <w:noProof/>
          </w:rPr>
          <w:t>32</w:t>
        </w:r>
      </w:fldSimple>
      <w:r>
        <w:t xml:space="preserve"> ifcSpace - Heights</w:t>
      </w:r>
      <w:bookmarkEnd w:id="300"/>
    </w:p>
    <w:p w:rsidR="00916185" w:rsidRPr="00916185" w:rsidRDefault="00C15D61" w:rsidP="000D4AFB">
      <w:pPr>
        <w:spacing w:after="0" w:line="240" w:lineRule="auto"/>
        <w:jc w:val="left"/>
        <w:rPr>
          <w:rFonts w:eastAsia="Times New Roman" w:cs="Times New Roman"/>
          <w:lang w:val="en-US"/>
        </w:rPr>
      </w:pPr>
      <w:r w:rsidRPr="00C15D61">
        <w:rPr>
          <w:rFonts w:eastAsia="Times New Roman" w:cs="Times New Roman"/>
          <w:lang w:val="en-US"/>
        </w:rPr>
        <w:t xml:space="preserve">HISTORY New entity in IFC1.0 </w:t>
      </w:r>
    </w:p>
    <w:p w:rsidR="008D4790" w:rsidRPr="00916185" w:rsidRDefault="00C15D61" w:rsidP="008D4790">
      <w:pPr>
        <w:spacing w:before="90" w:after="0" w:line="240" w:lineRule="auto"/>
        <w:jc w:val="left"/>
        <w:rPr>
          <w:rFonts w:eastAsia="Times New Roman" w:cs="Times New Roman"/>
          <w:color w:val="333333"/>
          <w:lang w:val="en-US"/>
        </w:rPr>
      </w:pPr>
      <w:r w:rsidRPr="00C15D61">
        <w:rPr>
          <w:rFonts w:eastAsia="Times New Roman" w:cs="Times New Roman"/>
          <w:bCs/>
          <w:lang w:val="en-US"/>
        </w:rPr>
        <w:t>Attribute Use Definition</w:t>
      </w:r>
      <w:r w:rsidR="008D4790" w:rsidRPr="008D4790">
        <w:rPr>
          <w:rFonts w:eastAsia="Times New Roman" w:cs="Times New Roman"/>
          <w:color w:val="333333"/>
          <w:highlight w:val="yellow"/>
          <w:lang w:val="en-US"/>
        </w:rPr>
        <w:t xml:space="preserve"> </w:t>
      </w:r>
    </w:p>
    <w:p w:rsidR="00916185" w:rsidRPr="00916185" w:rsidRDefault="00C15D61" w:rsidP="00955B15">
      <w:pPr>
        <w:numPr>
          <w:ilvl w:val="0"/>
          <w:numId w:val="90"/>
        </w:numPr>
        <w:spacing w:before="60" w:after="30" w:line="240" w:lineRule="auto"/>
        <w:ind w:left="360"/>
        <w:jc w:val="left"/>
        <w:rPr>
          <w:rFonts w:eastAsia="Times New Roman" w:cs="Times New Roman"/>
          <w:color w:val="333333"/>
          <w:lang w:val="en-US"/>
        </w:rPr>
      </w:pPr>
      <w:r w:rsidRPr="00C15D61">
        <w:rPr>
          <w:rFonts w:eastAsia="Times New Roman" w:cs="Times New Roman"/>
          <w:color w:val="333333"/>
          <w:lang w:val="en-US"/>
        </w:rPr>
        <w:t xml:space="preserve">elevation of the space (top of construction slab) equals elevation of storey: provided by </w:t>
      </w:r>
      <w:r w:rsidRPr="00C15D61">
        <w:rPr>
          <w:rFonts w:eastAsia="Times New Roman" w:cs="Times New Roman"/>
          <w:i/>
          <w:iCs/>
          <w:color w:val="333333"/>
          <w:lang w:val="en-US"/>
        </w:rPr>
        <w:t>IfcBuildingStorey.Elevation</w:t>
      </w:r>
      <w:r w:rsidRPr="00C15D61">
        <w:rPr>
          <w:rFonts w:eastAsia="Times New Roman" w:cs="Times New Roman"/>
          <w:color w:val="333333"/>
          <w:lang w:val="en-US"/>
        </w:rPr>
        <w:t xml:space="preserve"> relative to </w:t>
      </w:r>
      <w:r w:rsidRPr="00C15D61">
        <w:rPr>
          <w:rFonts w:eastAsia="Times New Roman" w:cs="Times New Roman"/>
          <w:i/>
          <w:iCs/>
          <w:color w:val="333333"/>
          <w:lang w:val="en-US"/>
        </w:rPr>
        <w:t>IfcBuilding.ElevationOfRefHeight</w:t>
      </w:r>
    </w:p>
    <w:p w:rsidR="00916185" w:rsidRPr="00916185" w:rsidRDefault="00C15D61" w:rsidP="00955B15">
      <w:pPr>
        <w:numPr>
          <w:ilvl w:val="0"/>
          <w:numId w:val="90"/>
        </w:numPr>
        <w:spacing w:before="60" w:after="30" w:line="240" w:lineRule="auto"/>
        <w:ind w:left="360"/>
        <w:jc w:val="left"/>
        <w:rPr>
          <w:rFonts w:eastAsia="Times New Roman" w:cs="Times New Roman"/>
          <w:color w:val="333333"/>
          <w:lang w:val="en-US"/>
        </w:rPr>
      </w:pPr>
      <w:r w:rsidRPr="00C15D61">
        <w:rPr>
          <w:rFonts w:eastAsia="Times New Roman" w:cs="Times New Roman"/>
          <w:color w:val="333333"/>
          <w:lang w:val="en-US"/>
        </w:rPr>
        <w:t xml:space="preserve">elevation of the space flooring (top of flooring on top of slab): provided by </w:t>
      </w:r>
      <w:r w:rsidRPr="00C15D61">
        <w:rPr>
          <w:rFonts w:eastAsia="Times New Roman" w:cs="Times New Roman"/>
          <w:i/>
          <w:iCs/>
          <w:color w:val="333333"/>
          <w:lang w:val="en-US"/>
        </w:rPr>
        <w:t>IfcSpace.ElevationWithFlooring</w:t>
      </w:r>
      <w:r w:rsidRPr="00C15D61">
        <w:rPr>
          <w:rFonts w:eastAsia="Times New Roman" w:cs="Times New Roman"/>
          <w:color w:val="333333"/>
          <w:lang w:val="en-US"/>
        </w:rPr>
        <w:t xml:space="preserve"> relative to </w:t>
      </w:r>
      <w:r w:rsidRPr="00C15D61">
        <w:rPr>
          <w:rFonts w:eastAsia="Times New Roman" w:cs="Times New Roman"/>
          <w:i/>
          <w:iCs/>
          <w:color w:val="333333"/>
          <w:lang w:val="en-US"/>
        </w:rPr>
        <w:t>IfcBuilding.ElevationOfRefHeight</w:t>
      </w:r>
    </w:p>
    <w:p w:rsidR="00916185" w:rsidRPr="00916185" w:rsidRDefault="00C15D61" w:rsidP="00955B15">
      <w:pPr>
        <w:numPr>
          <w:ilvl w:val="0"/>
          <w:numId w:val="90"/>
        </w:numPr>
        <w:spacing w:before="60" w:after="30" w:line="240" w:lineRule="auto"/>
        <w:ind w:left="360"/>
        <w:jc w:val="left"/>
        <w:rPr>
          <w:rFonts w:eastAsia="Times New Roman" w:cs="Times New Roman"/>
          <w:color w:val="333333"/>
          <w:lang w:val="en-US"/>
        </w:rPr>
      </w:pPr>
      <w:r w:rsidRPr="00C15D61">
        <w:rPr>
          <w:rFonts w:eastAsia="Times New Roman" w:cs="Times New Roman"/>
          <w:color w:val="333333"/>
          <w:lang w:val="en-US"/>
        </w:rPr>
        <w:t>height of space (top of slab below to bottom of slab above): provided by BaseQuantity with Name="Height"</w:t>
      </w:r>
    </w:p>
    <w:p w:rsidR="00916185" w:rsidRPr="00916185" w:rsidRDefault="00C15D61" w:rsidP="00955B15">
      <w:pPr>
        <w:numPr>
          <w:ilvl w:val="0"/>
          <w:numId w:val="90"/>
        </w:numPr>
        <w:spacing w:before="60" w:after="30" w:line="240" w:lineRule="auto"/>
        <w:ind w:left="360"/>
        <w:jc w:val="left"/>
        <w:rPr>
          <w:rFonts w:eastAsia="Times New Roman" w:cs="Times New Roman"/>
          <w:color w:val="333333"/>
          <w:lang w:val="en-US"/>
        </w:rPr>
      </w:pPr>
      <w:r w:rsidRPr="00C15D61">
        <w:rPr>
          <w:rFonts w:eastAsia="Times New Roman" w:cs="Times New Roman"/>
          <w:color w:val="333333"/>
          <w:lang w:val="en-US"/>
        </w:rPr>
        <w:t>floor height of space (top of slab below to top of flooring): provided by BaseQuantity with Name="FinishFloorHeight"</w:t>
      </w:r>
    </w:p>
    <w:p w:rsidR="008D4790" w:rsidRPr="00BA067F" w:rsidRDefault="00C15D61" w:rsidP="00955B15">
      <w:pPr>
        <w:numPr>
          <w:ilvl w:val="0"/>
          <w:numId w:val="90"/>
        </w:numPr>
        <w:spacing w:before="60" w:after="30" w:line="240" w:lineRule="auto"/>
        <w:ind w:left="360"/>
        <w:jc w:val="left"/>
        <w:rPr>
          <w:rFonts w:eastAsia="Times New Roman" w:cs="Times New Roman"/>
          <w:color w:val="333333"/>
          <w:lang w:val="en-US"/>
        </w:rPr>
      </w:pPr>
      <w:r w:rsidRPr="00C15D61">
        <w:rPr>
          <w:rFonts w:eastAsia="Times New Roman" w:cs="Times New Roman"/>
          <w:color w:val="333333"/>
          <w:lang w:val="en-US"/>
        </w:rPr>
        <w:t>net height of space (top of flooring to bottom of suspended ceiling): provided by BaseQuantity with Name="FinishCeilingHeight"</w:t>
      </w:r>
    </w:p>
    <w:p w:rsidR="00916185" w:rsidRPr="00916185" w:rsidRDefault="00C15D61" w:rsidP="000D4AFB">
      <w:pPr>
        <w:spacing w:before="270" w:after="90" w:line="240" w:lineRule="auto"/>
        <w:jc w:val="left"/>
        <w:rPr>
          <w:rFonts w:eastAsia="Times New Roman" w:cs="Times New Roman"/>
          <w:lang w:val="en-US"/>
        </w:rPr>
      </w:pPr>
      <w:r w:rsidRPr="00C15D61">
        <w:rPr>
          <w:rFonts w:eastAsia="Times New Roman" w:cs="Times New Roman"/>
          <w:lang w:val="en-US"/>
        </w:rPr>
        <w:t>EXPRESS Specification:</w:t>
      </w:r>
    </w:p>
    <w:tbl>
      <w:tblPr>
        <w:tblW w:w="5000" w:type="pct"/>
        <w:tblCellMar>
          <w:left w:w="0" w:type="dxa"/>
          <w:right w:w="0" w:type="dxa"/>
        </w:tblCellMar>
        <w:tblLook w:val="04A0"/>
      </w:tblPr>
      <w:tblGrid>
        <w:gridCol w:w="93"/>
        <w:gridCol w:w="94"/>
        <w:gridCol w:w="9179"/>
      </w:tblGrid>
      <w:tr w:rsidR="00916185" w:rsidRPr="00916185" w:rsidTr="00100977">
        <w:tc>
          <w:tcPr>
            <w:tcW w:w="0" w:type="auto"/>
            <w:gridSpan w:val="3"/>
            <w:tcBorders>
              <w:top w:val="single" w:sz="2" w:space="0" w:color="FFFFFF"/>
              <w:left w:val="single" w:sz="2" w:space="0" w:color="FFFFFF"/>
              <w:bottom w:val="single" w:sz="2" w:space="0" w:color="FFFFFF"/>
              <w:right w:val="single" w:sz="2" w:space="0" w:color="FFFFFF"/>
            </w:tcBorders>
            <w:shd w:val="clear" w:color="auto" w:fill="FFFFFF"/>
            <w:hideMark/>
          </w:tcPr>
          <w:p w:rsidR="00916185" w:rsidRPr="00916185" w:rsidRDefault="00C15D61" w:rsidP="000D4AFB">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IfcSpace </w:t>
            </w:r>
          </w:p>
        </w:tc>
      </w:tr>
      <w:tr w:rsidR="00916185" w:rsidRPr="00916185" w:rsidTr="00100977">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16185" w:rsidRPr="00916185" w:rsidRDefault="00916185" w:rsidP="000D4AFB">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916185" w:rsidRPr="00916185" w:rsidRDefault="00C15D61" w:rsidP="000D4AFB">
            <w:pPr>
              <w:spacing w:after="0" w:line="240" w:lineRule="auto"/>
              <w:jc w:val="left"/>
              <w:rPr>
                <w:rFonts w:eastAsia="Times New Roman" w:cs="Times New Roman"/>
                <w:lang w:val="en-US"/>
              </w:rPr>
            </w:pPr>
            <w:r w:rsidRPr="00C15D61">
              <w:rPr>
                <w:rFonts w:eastAsia="Times New Roman" w:cs="Consolas"/>
                <w:b/>
                <w:bCs/>
                <w:lang w:val="en-US"/>
              </w:rPr>
              <w:t>SUBTYPE OF</w:t>
            </w:r>
            <w:r w:rsidRPr="00C15D61">
              <w:rPr>
                <w:rFonts w:eastAsia="Times New Roman" w:cs="Times New Roman"/>
                <w:lang w:val="en-US"/>
              </w:rPr>
              <w:t xml:space="preserve"> (IfcSpatialStructureElement)</w:t>
            </w:r>
            <w:r w:rsidRPr="00C15D61">
              <w:rPr>
                <w:rFonts w:eastAsia="Times New Roman" w:cs="Times New Roman"/>
                <w:b/>
                <w:bCs/>
                <w:lang w:val="en-US"/>
              </w:rPr>
              <w:t>;</w:t>
            </w:r>
            <w:r w:rsidRPr="00C15D61">
              <w:rPr>
                <w:rFonts w:eastAsia="Times New Roman" w:cs="Times New Roman"/>
                <w:lang w:val="en-US"/>
              </w:rPr>
              <w:t xml:space="preserve"> </w:t>
            </w:r>
          </w:p>
        </w:tc>
      </w:tr>
      <w:tr w:rsidR="00916185" w:rsidRPr="00916185" w:rsidTr="00100977">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916185" w:rsidRPr="00916185" w:rsidRDefault="00916185" w:rsidP="000D4AFB">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916185" w:rsidRPr="00916185" w:rsidTr="00100977">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916185" w:rsidRPr="00916185" w:rsidRDefault="00C15D61" w:rsidP="000D4AFB">
                  <w:pPr>
                    <w:spacing w:after="0" w:line="240" w:lineRule="auto"/>
                    <w:jc w:val="left"/>
                    <w:rPr>
                      <w:rFonts w:eastAsia="Times New Roman" w:cs="Times New Roman"/>
                      <w:lang w:val="en-US"/>
                    </w:rPr>
                  </w:pPr>
                  <w:r w:rsidRPr="00C15D61">
                    <w:rPr>
                      <w:rFonts w:eastAsia="Times New Roman" w:cs="Times New Roman"/>
                      <w:lang w:val="en-US"/>
                    </w:rPr>
                    <w:t>PredefinedType</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16185" w:rsidRPr="00916185" w:rsidRDefault="00C15D61" w:rsidP="000D4AFB">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16185" w:rsidRPr="00916185" w:rsidRDefault="00C15D61" w:rsidP="000D4AFB">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IfcStrippedOptional;</w:t>
                  </w:r>
                </w:p>
              </w:tc>
            </w:tr>
            <w:tr w:rsidR="00916185" w:rsidRPr="00916185" w:rsidTr="00100977">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916185" w:rsidRPr="00916185" w:rsidRDefault="00C15D61" w:rsidP="000D4AFB">
                  <w:pPr>
                    <w:spacing w:after="0" w:line="240" w:lineRule="auto"/>
                    <w:jc w:val="left"/>
                    <w:rPr>
                      <w:rFonts w:eastAsia="Times New Roman" w:cs="Times New Roman"/>
                      <w:lang w:val="en-US"/>
                    </w:rPr>
                  </w:pPr>
                  <w:r w:rsidRPr="00C15D61">
                    <w:rPr>
                      <w:rFonts w:eastAsia="Times New Roman" w:cs="Times New Roman"/>
                      <w:lang w:val="en-US"/>
                    </w:rPr>
                    <w:t>ElevationWithFlooring</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16185" w:rsidRPr="00916185" w:rsidRDefault="00C15D61" w:rsidP="000D4AFB">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16185" w:rsidRPr="00916185" w:rsidRDefault="00C15D61" w:rsidP="000D4AFB">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IfcStrippedOptional;</w:t>
                  </w:r>
                </w:p>
              </w:tc>
            </w:tr>
          </w:tbl>
          <w:p w:rsidR="00916185" w:rsidRPr="00916185" w:rsidRDefault="00916185" w:rsidP="000D4AFB">
            <w:pPr>
              <w:spacing w:after="0" w:line="240" w:lineRule="auto"/>
              <w:jc w:val="left"/>
              <w:rPr>
                <w:rFonts w:eastAsia="Times New Roman" w:cs="Times New Roman"/>
                <w:lang w:val="en-US"/>
              </w:rPr>
            </w:pPr>
          </w:p>
        </w:tc>
      </w:tr>
      <w:tr w:rsidR="00916185" w:rsidRPr="00916185" w:rsidTr="00100977">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16185" w:rsidRPr="00916185" w:rsidRDefault="00916185" w:rsidP="000D4AFB">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916185" w:rsidRPr="00916185" w:rsidRDefault="00C15D61" w:rsidP="000D4AFB">
            <w:pPr>
              <w:spacing w:after="0" w:line="240" w:lineRule="auto"/>
              <w:jc w:val="left"/>
              <w:rPr>
                <w:rFonts w:eastAsia="Times New Roman" w:cs="Times New Roman"/>
                <w:lang w:val="en-US"/>
              </w:rPr>
            </w:pPr>
            <w:r w:rsidRPr="00C15D61">
              <w:rPr>
                <w:rFonts w:eastAsia="Times New Roman" w:cs="Consolas"/>
                <w:b/>
                <w:bCs/>
                <w:lang w:val="en-US"/>
              </w:rPr>
              <w:t>INVERSE</w:t>
            </w:r>
            <w:r w:rsidRPr="00C15D61">
              <w:rPr>
                <w:rFonts w:eastAsia="Times New Roman" w:cs="Times New Roman"/>
                <w:lang w:val="en-US"/>
              </w:rPr>
              <w:t xml:space="preserve"> </w:t>
            </w:r>
          </w:p>
        </w:tc>
      </w:tr>
      <w:tr w:rsidR="00916185" w:rsidRPr="00916185" w:rsidTr="00100977">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16185" w:rsidRPr="00916185" w:rsidRDefault="00916185" w:rsidP="000D4AFB">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916185" w:rsidRPr="00916185" w:rsidRDefault="00C15D61" w:rsidP="000D4AFB">
            <w:pPr>
              <w:spacing w:after="0" w:line="240" w:lineRule="auto"/>
              <w:jc w:val="left"/>
              <w:rPr>
                <w:rFonts w:eastAsia="Times New Roman" w:cs="Times New Roman"/>
                <w:lang w:val="en-US"/>
              </w:rPr>
            </w:pPr>
            <w:r w:rsidRPr="00C15D61">
              <w:rPr>
                <w:rFonts w:eastAsia="Times New Roman" w:cs="Consolas"/>
                <w:b/>
                <w:bCs/>
                <w:lang w:val="en-US"/>
              </w:rPr>
              <w:t>WHERE</w:t>
            </w:r>
            <w:r w:rsidRPr="00C15D61">
              <w:rPr>
                <w:rFonts w:eastAsia="Times New Roman" w:cs="Times New Roman"/>
                <w:lang w:val="en-US"/>
              </w:rPr>
              <w:t xml:space="preserve"> </w:t>
            </w:r>
          </w:p>
        </w:tc>
      </w:tr>
      <w:tr w:rsidR="00916185" w:rsidRPr="00916185" w:rsidTr="00100977">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916185" w:rsidRPr="00916185" w:rsidRDefault="00916185" w:rsidP="000D4AFB">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94"/>
              <w:gridCol w:w="76"/>
              <w:gridCol w:w="7198"/>
            </w:tblGrid>
            <w:tr w:rsidR="00916185" w:rsidRPr="00916185" w:rsidTr="00100977">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916185" w:rsidRPr="00916185" w:rsidRDefault="00C15D61" w:rsidP="000D4AFB">
                  <w:pPr>
                    <w:spacing w:after="0" w:line="240" w:lineRule="auto"/>
                    <w:jc w:val="left"/>
                    <w:rPr>
                      <w:rFonts w:eastAsia="Times New Roman" w:cs="Times New Roman"/>
                      <w:lang w:val="en-US"/>
                    </w:rPr>
                  </w:pPr>
                  <w:r w:rsidRPr="00C15D61">
                    <w:rPr>
                      <w:rFonts w:eastAsia="Times New Roman" w:cs="Times New Roman"/>
                      <w:lang w:val="en-US"/>
                    </w:rPr>
                    <w:t>CorrectPredefinedType</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16185" w:rsidRPr="00916185" w:rsidRDefault="00C15D61" w:rsidP="000D4AFB">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16185" w:rsidRPr="00916185" w:rsidRDefault="00C15D61" w:rsidP="000D4AFB">
                  <w:pPr>
                    <w:spacing w:after="0" w:line="240" w:lineRule="auto"/>
                    <w:jc w:val="left"/>
                    <w:rPr>
                      <w:rFonts w:eastAsia="Times New Roman" w:cs="Times New Roman"/>
                      <w:lang w:val="en-US"/>
                    </w:rPr>
                  </w:pPr>
                  <w:r w:rsidRPr="00C15D61">
                    <w:rPr>
                      <w:rFonts w:eastAsia="Times New Roman" w:cs="Times New Roman"/>
                      <w:lang w:val="en-US"/>
                    </w:rPr>
                    <w:t>NOT(EXISTS(PredefinedType)) OR (PredefinedType &lt;&gt; IfcSpaceTypeEnum.USERDEFINED) OR ((PredefinedType = IfcSpaceTypeEnum.USERDEFINED) AND EXISTS (SELF\IfcObject.ObjectType));</w:t>
                  </w:r>
                </w:p>
              </w:tc>
            </w:tr>
            <w:tr w:rsidR="00916185" w:rsidRPr="00916185" w:rsidTr="00100977">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916185" w:rsidRPr="00916185" w:rsidRDefault="00C15D61" w:rsidP="000D4AFB">
                  <w:pPr>
                    <w:spacing w:after="0" w:line="240" w:lineRule="auto"/>
                    <w:jc w:val="left"/>
                    <w:rPr>
                      <w:rFonts w:eastAsia="Times New Roman" w:cs="Times New Roman"/>
                      <w:lang w:val="en-US"/>
                    </w:rPr>
                  </w:pPr>
                  <w:r w:rsidRPr="00C15D61">
                    <w:rPr>
                      <w:rFonts w:eastAsia="Times New Roman" w:cs="Times New Roman"/>
                      <w:lang w:val="en-US"/>
                    </w:rPr>
                    <w:t>CorrectTypeAssigned</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16185" w:rsidRPr="00916185" w:rsidRDefault="00C15D61" w:rsidP="000D4AFB">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16185" w:rsidRPr="00916185" w:rsidRDefault="00C15D61" w:rsidP="000D4AFB">
                  <w:pPr>
                    <w:spacing w:after="0" w:line="240" w:lineRule="auto"/>
                    <w:jc w:val="left"/>
                    <w:rPr>
                      <w:rFonts w:eastAsia="Times New Roman" w:cs="Times New Roman"/>
                      <w:lang w:val="en-US"/>
                    </w:rPr>
                  </w:pPr>
                  <w:r w:rsidRPr="00C15D61">
                    <w:rPr>
                      <w:rFonts w:eastAsia="Times New Roman" w:cs="Times New Roman"/>
                      <w:lang w:val="en-US"/>
                    </w:rPr>
                    <w:t>(SIZEOF(IsTypedBy) = 0) OR ('IFCPRODUCTEXTENSION.IFCSPACETYPE' IN TYPEOF(SELF\IfcObject.IsTypedBy[1].RelatingType));</w:t>
                  </w:r>
                </w:p>
              </w:tc>
            </w:tr>
          </w:tbl>
          <w:p w:rsidR="00916185" w:rsidRPr="00916185" w:rsidRDefault="00916185" w:rsidP="000D4AFB">
            <w:pPr>
              <w:spacing w:after="0" w:line="240" w:lineRule="auto"/>
              <w:jc w:val="left"/>
              <w:rPr>
                <w:rFonts w:eastAsia="Times New Roman" w:cs="Times New Roman"/>
                <w:lang w:val="en-US"/>
              </w:rPr>
            </w:pPr>
          </w:p>
        </w:tc>
      </w:tr>
      <w:tr w:rsidR="00916185" w:rsidRPr="00916185" w:rsidTr="00100977">
        <w:tc>
          <w:tcPr>
            <w:tcW w:w="0" w:type="auto"/>
            <w:gridSpan w:val="3"/>
            <w:tcBorders>
              <w:top w:val="single" w:sz="2" w:space="0" w:color="FFFFFF"/>
              <w:left w:val="single" w:sz="2" w:space="0" w:color="FFFFFF"/>
              <w:bottom w:val="single" w:sz="2" w:space="0" w:color="FFFFFF"/>
              <w:right w:val="single" w:sz="2" w:space="0" w:color="FFFFFF"/>
            </w:tcBorders>
            <w:shd w:val="clear" w:color="auto" w:fill="FFFFFF"/>
            <w:hideMark/>
          </w:tcPr>
          <w:p w:rsidR="00916185" w:rsidRPr="00916185" w:rsidRDefault="00C15D61" w:rsidP="000D4AFB">
            <w:pPr>
              <w:spacing w:after="0" w:line="240" w:lineRule="auto"/>
              <w:jc w:val="left"/>
              <w:rPr>
                <w:rFonts w:eastAsia="Times New Roman" w:cs="Times New Roman"/>
                <w:lang w:val="en-US"/>
              </w:rPr>
            </w:pPr>
            <w:r w:rsidRPr="00C15D61">
              <w:rPr>
                <w:rFonts w:eastAsia="Times New Roman" w:cs="Consolas"/>
                <w:b/>
                <w:bCs/>
                <w:lang w:val="en-US"/>
              </w:rPr>
              <w:t>END_ENTITY;</w:t>
            </w:r>
            <w:r w:rsidRPr="00C15D61">
              <w:rPr>
                <w:rFonts w:eastAsia="Times New Roman" w:cs="Times New Roman"/>
                <w:lang w:val="en-US"/>
              </w:rPr>
              <w:t xml:space="preserve"> </w:t>
            </w:r>
          </w:p>
        </w:tc>
      </w:tr>
    </w:tbl>
    <w:p w:rsidR="00916185" w:rsidRPr="00916185" w:rsidRDefault="00C15D61" w:rsidP="000D4AFB">
      <w:pPr>
        <w:spacing w:before="270" w:after="90" w:line="240" w:lineRule="auto"/>
        <w:jc w:val="left"/>
        <w:rPr>
          <w:rFonts w:eastAsia="Times New Roman" w:cs="Times New Roman"/>
          <w:lang w:val="en-US"/>
        </w:rPr>
      </w:pPr>
      <w:r w:rsidRPr="00C15D61">
        <w:rPr>
          <w:rFonts w:eastAsia="Times New Roman" w:cs="Times New Roman"/>
          <w:lang w:val="en-US"/>
        </w:rPr>
        <w:t>Attribute Definitions:</w:t>
      </w:r>
    </w:p>
    <w:tbl>
      <w:tblPr>
        <w:tblW w:w="5000" w:type="pct"/>
        <w:tblCellMar>
          <w:left w:w="0" w:type="dxa"/>
          <w:right w:w="0" w:type="dxa"/>
        </w:tblCellMar>
        <w:tblLook w:val="04A0"/>
      </w:tblPr>
      <w:tblGrid>
        <w:gridCol w:w="1967"/>
        <w:gridCol w:w="94"/>
        <w:gridCol w:w="7305"/>
      </w:tblGrid>
      <w:tr w:rsidR="00916185" w:rsidRPr="00916185" w:rsidTr="00100977">
        <w:tc>
          <w:tcPr>
            <w:tcW w:w="1050" w:type="pct"/>
            <w:tcBorders>
              <w:top w:val="single" w:sz="2" w:space="0" w:color="FFFFFF"/>
              <w:left w:val="single" w:sz="2" w:space="0" w:color="FFFFFF"/>
              <w:bottom w:val="single" w:sz="2" w:space="0" w:color="FFFFFF"/>
              <w:right w:val="single" w:sz="2" w:space="0" w:color="FFFFFF"/>
            </w:tcBorders>
            <w:shd w:val="clear" w:color="auto" w:fill="FFFFFF"/>
            <w:hideMark/>
          </w:tcPr>
          <w:p w:rsidR="00916185" w:rsidRPr="00916185" w:rsidRDefault="00C15D61" w:rsidP="000D4AFB">
            <w:pPr>
              <w:spacing w:after="0" w:line="240" w:lineRule="auto"/>
              <w:jc w:val="left"/>
              <w:rPr>
                <w:rFonts w:eastAsia="Times New Roman" w:cs="Times New Roman"/>
                <w:lang w:val="en-US"/>
              </w:rPr>
            </w:pPr>
            <w:r w:rsidRPr="00C15D61">
              <w:rPr>
                <w:rFonts w:eastAsia="Times New Roman" w:cs="Times New Roman"/>
                <w:b/>
                <w:bCs/>
                <w:lang w:val="en-US"/>
              </w:rPr>
              <w:t>ElevationWithFlooring</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16185" w:rsidRPr="00916185" w:rsidRDefault="00C15D61" w:rsidP="000D4AFB">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16185" w:rsidRPr="00916185" w:rsidRDefault="00C15D61" w:rsidP="000D4AFB">
            <w:pPr>
              <w:spacing w:after="0" w:line="240" w:lineRule="auto"/>
              <w:jc w:val="left"/>
              <w:rPr>
                <w:rFonts w:eastAsia="Times New Roman" w:cs="Times New Roman"/>
                <w:lang w:val="en-US"/>
              </w:rPr>
            </w:pPr>
            <w:r w:rsidRPr="00C15D61">
              <w:rPr>
                <w:rFonts w:eastAsia="Times New Roman" w:cs="Times New Roman"/>
                <w:lang w:val="en-US"/>
              </w:rPr>
              <w:t xml:space="preserve">Level of flooring of this space; the average shall be taken, if the space ground surface is sloping or if there are level differences within this space. </w:t>
            </w:r>
          </w:p>
        </w:tc>
      </w:tr>
    </w:tbl>
    <w:p w:rsidR="00916185" w:rsidRPr="00916185" w:rsidRDefault="00C15D61" w:rsidP="000D4AFB">
      <w:pPr>
        <w:spacing w:before="270" w:after="90" w:line="240" w:lineRule="auto"/>
        <w:jc w:val="left"/>
        <w:rPr>
          <w:rFonts w:eastAsia="Times New Roman" w:cs="Times New Roman"/>
          <w:lang w:val="en-US"/>
        </w:rPr>
      </w:pPr>
      <w:r w:rsidRPr="00C15D61">
        <w:rPr>
          <w:rFonts w:eastAsia="Times New Roman" w:cs="Times New Roman"/>
          <w:lang w:val="en-US"/>
        </w:rPr>
        <w:t>Formal Propositions:</w:t>
      </w:r>
    </w:p>
    <w:tbl>
      <w:tblPr>
        <w:tblW w:w="5000" w:type="pct"/>
        <w:tblCellMar>
          <w:left w:w="0" w:type="dxa"/>
          <w:right w:w="0" w:type="dxa"/>
        </w:tblCellMar>
        <w:tblLook w:val="04A0"/>
      </w:tblPr>
      <w:tblGrid>
        <w:gridCol w:w="1967"/>
        <w:gridCol w:w="94"/>
        <w:gridCol w:w="7305"/>
      </w:tblGrid>
      <w:tr w:rsidR="00916185" w:rsidRPr="00916185" w:rsidTr="00100977">
        <w:tc>
          <w:tcPr>
            <w:tcW w:w="1050" w:type="pct"/>
            <w:tcBorders>
              <w:top w:val="single" w:sz="2" w:space="0" w:color="FFFFFF"/>
              <w:left w:val="single" w:sz="2" w:space="0" w:color="FFFFFF"/>
              <w:bottom w:val="single" w:sz="2" w:space="0" w:color="FFFFFF"/>
              <w:right w:val="single" w:sz="2" w:space="0" w:color="FFFFFF"/>
            </w:tcBorders>
            <w:shd w:val="clear" w:color="auto" w:fill="FFFFFF"/>
            <w:hideMark/>
          </w:tcPr>
          <w:p w:rsidR="00916185" w:rsidRPr="00916185" w:rsidRDefault="00C15D61" w:rsidP="000D4AFB">
            <w:pPr>
              <w:spacing w:after="0" w:line="240" w:lineRule="auto"/>
              <w:jc w:val="left"/>
              <w:rPr>
                <w:rFonts w:eastAsia="Times New Roman" w:cs="Times New Roman"/>
                <w:lang w:val="en-US"/>
              </w:rPr>
            </w:pPr>
            <w:r w:rsidRPr="00C15D61">
              <w:rPr>
                <w:rFonts w:eastAsia="Times New Roman" w:cs="Times New Roman"/>
                <w:b/>
                <w:bCs/>
                <w:lang w:val="en-US"/>
              </w:rPr>
              <w:t>CorrectPredefinedType</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16185" w:rsidRPr="00916185" w:rsidRDefault="00C15D61" w:rsidP="000D4AFB">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16185" w:rsidRPr="00916185" w:rsidRDefault="00C15D61" w:rsidP="000D4AFB">
            <w:pPr>
              <w:spacing w:after="0" w:line="240" w:lineRule="auto"/>
              <w:jc w:val="left"/>
              <w:rPr>
                <w:rFonts w:eastAsia="Times New Roman" w:cs="Times New Roman"/>
                <w:lang w:val="en-US"/>
              </w:rPr>
            </w:pPr>
            <w:r w:rsidRPr="00C15D61">
              <w:rPr>
                <w:rFonts w:eastAsia="Times New Roman" w:cs="Times New Roman"/>
                <w:lang w:val="en-US"/>
              </w:rPr>
              <w:t xml:space="preserve">Either the </w:t>
            </w:r>
            <w:r w:rsidRPr="00C15D61">
              <w:rPr>
                <w:rFonts w:eastAsia="Times New Roman" w:cs="Times New Roman"/>
                <w:i/>
                <w:iCs/>
                <w:lang w:val="en-US"/>
              </w:rPr>
              <w:t>PredefinedType</w:t>
            </w:r>
            <w:r w:rsidRPr="00C15D61">
              <w:rPr>
                <w:rFonts w:eastAsia="Times New Roman" w:cs="Times New Roman"/>
                <w:lang w:val="en-US"/>
              </w:rPr>
              <w:t xml:space="preserve"> attribute is unset (e.g. because an </w:t>
            </w:r>
            <w:r w:rsidRPr="00C15D61">
              <w:rPr>
                <w:rFonts w:eastAsia="Times New Roman" w:cs="Times New Roman"/>
                <w:i/>
                <w:iCs/>
                <w:lang w:val="en-US"/>
              </w:rPr>
              <w:t>IfcSpaceType</w:t>
            </w:r>
            <w:r w:rsidRPr="00C15D61">
              <w:rPr>
                <w:rFonts w:eastAsia="Times New Roman" w:cs="Times New Roman"/>
                <w:lang w:val="en-US"/>
              </w:rPr>
              <w:t xml:space="preserve"> is associated), or the inherited attribute </w:t>
            </w:r>
            <w:r w:rsidRPr="00C15D61">
              <w:rPr>
                <w:rFonts w:eastAsia="Times New Roman" w:cs="Times New Roman"/>
                <w:i/>
                <w:iCs/>
                <w:lang w:val="en-US"/>
              </w:rPr>
              <w:t>ObjectType</w:t>
            </w:r>
            <w:r w:rsidRPr="00C15D61">
              <w:rPr>
                <w:rFonts w:eastAsia="Times New Roman" w:cs="Times New Roman"/>
                <w:lang w:val="en-US"/>
              </w:rPr>
              <w:t xml:space="preserve"> shall be provided, if the </w:t>
            </w:r>
            <w:r w:rsidRPr="00C15D61">
              <w:rPr>
                <w:rFonts w:eastAsia="Times New Roman" w:cs="Times New Roman"/>
                <w:i/>
                <w:iCs/>
                <w:lang w:val="en-US"/>
              </w:rPr>
              <w:t>PredefinedType</w:t>
            </w:r>
            <w:r w:rsidRPr="00C15D61">
              <w:rPr>
                <w:rFonts w:eastAsia="Times New Roman" w:cs="Times New Roman"/>
                <w:lang w:val="en-US"/>
              </w:rPr>
              <w:t xml:space="preserve"> is set to USERDEFINED. </w:t>
            </w:r>
          </w:p>
        </w:tc>
      </w:tr>
      <w:tr w:rsidR="00916185" w:rsidRPr="00916185" w:rsidTr="00100977">
        <w:tc>
          <w:tcPr>
            <w:tcW w:w="1050" w:type="pct"/>
            <w:tcBorders>
              <w:top w:val="single" w:sz="2" w:space="0" w:color="FFFFFF"/>
              <w:left w:val="single" w:sz="2" w:space="0" w:color="FFFFFF"/>
              <w:bottom w:val="single" w:sz="2" w:space="0" w:color="FFFFFF"/>
              <w:right w:val="single" w:sz="2" w:space="0" w:color="FFFFFF"/>
            </w:tcBorders>
            <w:shd w:val="clear" w:color="auto" w:fill="FFFFFF"/>
            <w:hideMark/>
          </w:tcPr>
          <w:p w:rsidR="00916185" w:rsidRPr="00916185" w:rsidRDefault="00C15D61" w:rsidP="000D4AFB">
            <w:pPr>
              <w:spacing w:after="0" w:line="240" w:lineRule="auto"/>
              <w:jc w:val="left"/>
              <w:rPr>
                <w:rFonts w:eastAsia="Times New Roman" w:cs="Times New Roman"/>
                <w:lang w:val="en-US"/>
              </w:rPr>
            </w:pPr>
            <w:r w:rsidRPr="00C15D61">
              <w:rPr>
                <w:rFonts w:eastAsia="Times New Roman" w:cs="Times New Roman"/>
                <w:b/>
                <w:bCs/>
                <w:lang w:val="en-US"/>
              </w:rPr>
              <w:t>CorrectTypeAssigned</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16185" w:rsidRPr="00916185" w:rsidRDefault="00C15D61" w:rsidP="000D4AFB">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16185" w:rsidRPr="00916185" w:rsidRDefault="00C15D61" w:rsidP="000D4AFB">
            <w:pPr>
              <w:spacing w:after="0" w:line="240" w:lineRule="auto"/>
              <w:jc w:val="left"/>
              <w:rPr>
                <w:rFonts w:eastAsia="Times New Roman" w:cs="Times New Roman"/>
                <w:lang w:val="en-US"/>
              </w:rPr>
            </w:pPr>
            <w:r w:rsidRPr="00C15D61">
              <w:rPr>
                <w:rFonts w:eastAsia="Times New Roman" w:cs="Times New Roman"/>
                <w:lang w:val="en-US"/>
              </w:rPr>
              <w:t xml:space="preserve">Either there is no space type object associated, i.e. the </w:t>
            </w:r>
            <w:r w:rsidRPr="00C15D61">
              <w:rPr>
                <w:rFonts w:eastAsia="Times New Roman" w:cs="Times New Roman"/>
                <w:i/>
                <w:iCs/>
                <w:lang w:val="en-US"/>
              </w:rPr>
              <w:t>IsTypedBy</w:t>
            </w:r>
            <w:r w:rsidRPr="00C15D61">
              <w:rPr>
                <w:rFonts w:eastAsia="Times New Roman" w:cs="Times New Roman"/>
                <w:lang w:val="en-US"/>
              </w:rPr>
              <w:t xml:space="preserve"> inverse relationship is not provided, or the associated type object has to be of type </w:t>
            </w:r>
            <w:r w:rsidRPr="00C15D61">
              <w:rPr>
                <w:rFonts w:eastAsia="Times New Roman" w:cs="Times New Roman"/>
                <w:i/>
                <w:iCs/>
                <w:lang w:val="en-US"/>
              </w:rPr>
              <w:t>IfcSpaceType</w:t>
            </w:r>
            <w:r w:rsidRPr="00C15D61">
              <w:rPr>
                <w:rFonts w:eastAsia="Times New Roman" w:cs="Times New Roman"/>
                <w:lang w:val="en-US"/>
              </w:rPr>
              <w:t xml:space="preserve">. </w:t>
            </w:r>
          </w:p>
        </w:tc>
      </w:tr>
    </w:tbl>
    <w:p w:rsidR="00916185" w:rsidRPr="00916185" w:rsidRDefault="00C15D61" w:rsidP="000D4AFB">
      <w:pPr>
        <w:spacing w:before="270" w:after="90" w:line="240" w:lineRule="auto"/>
        <w:jc w:val="left"/>
        <w:rPr>
          <w:rFonts w:eastAsia="Times New Roman" w:cs="Times New Roman"/>
          <w:lang w:val="en-US"/>
        </w:rPr>
      </w:pPr>
      <w:r w:rsidRPr="00C15D61">
        <w:rPr>
          <w:rFonts w:eastAsia="Times New Roman" w:cs="Times New Roman"/>
          <w:lang w:val="en-US"/>
        </w:rPr>
        <w:t>Inheritance Graph:</w:t>
      </w:r>
    </w:p>
    <w:tbl>
      <w:tblPr>
        <w:tblW w:w="5000" w:type="pct"/>
        <w:tblCellMar>
          <w:left w:w="0" w:type="dxa"/>
          <w:right w:w="0" w:type="dxa"/>
        </w:tblCellMar>
        <w:tblLook w:val="04A0"/>
      </w:tblPr>
      <w:tblGrid>
        <w:gridCol w:w="93"/>
        <w:gridCol w:w="94"/>
        <w:gridCol w:w="9179"/>
      </w:tblGrid>
      <w:tr w:rsidR="00916185" w:rsidRPr="00916185" w:rsidTr="00100977">
        <w:tc>
          <w:tcPr>
            <w:tcW w:w="0" w:type="auto"/>
            <w:gridSpan w:val="3"/>
            <w:tcBorders>
              <w:top w:val="single" w:sz="2" w:space="0" w:color="FFFFFF"/>
              <w:left w:val="single" w:sz="2" w:space="0" w:color="FFFFFF"/>
              <w:bottom w:val="single" w:sz="2" w:space="0" w:color="FFFFFF"/>
              <w:right w:val="single" w:sz="2" w:space="0" w:color="FFFFFF"/>
            </w:tcBorders>
            <w:shd w:val="clear" w:color="auto" w:fill="FFFFFF"/>
            <w:hideMark/>
          </w:tcPr>
          <w:p w:rsidR="00916185" w:rsidRPr="00916185" w:rsidRDefault="00C15D61" w:rsidP="000D4AFB">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IfcSpace </w:t>
            </w:r>
          </w:p>
        </w:tc>
      </w:tr>
      <w:tr w:rsidR="00916185" w:rsidRPr="00916185" w:rsidTr="00100977">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16185" w:rsidRPr="00916185" w:rsidRDefault="00916185" w:rsidP="000D4AFB">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916185" w:rsidRPr="00916185" w:rsidRDefault="00C15D61" w:rsidP="000D4AFB">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IfcRoot </w:t>
            </w:r>
          </w:p>
        </w:tc>
      </w:tr>
      <w:tr w:rsidR="00916185" w:rsidRPr="00916185" w:rsidTr="00100977">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916185" w:rsidRPr="00916185" w:rsidRDefault="00916185" w:rsidP="000D4AFB">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916185" w:rsidRPr="00916185" w:rsidTr="00100977">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916185" w:rsidRPr="00916185" w:rsidRDefault="00C15D61" w:rsidP="000D4AFB">
                  <w:pPr>
                    <w:spacing w:after="0" w:line="240" w:lineRule="auto"/>
                    <w:jc w:val="left"/>
                    <w:rPr>
                      <w:rFonts w:eastAsia="Times New Roman" w:cs="Times New Roman"/>
                      <w:lang w:val="en-US"/>
                    </w:rPr>
                  </w:pPr>
                  <w:r w:rsidRPr="00C15D61">
                    <w:rPr>
                      <w:rFonts w:eastAsia="Times New Roman" w:cs="Times New Roman"/>
                      <w:lang w:val="en-US"/>
                    </w:rPr>
                    <w:t>GlobalId</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16185" w:rsidRPr="00916185" w:rsidRDefault="00C15D61" w:rsidP="000D4AFB">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16185" w:rsidRPr="00916185" w:rsidRDefault="00C15D61" w:rsidP="000D4AFB">
                  <w:pPr>
                    <w:spacing w:after="0" w:line="240" w:lineRule="auto"/>
                    <w:jc w:val="left"/>
                    <w:rPr>
                      <w:rFonts w:eastAsia="Times New Roman" w:cs="Times New Roman"/>
                      <w:lang w:val="en-US"/>
                    </w:rPr>
                  </w:pPr>
                  <w:r w:rsidRPr="00C15D61">
                    <w:rPr>
                      <w:rFonts w:eastAsia="Times New Roman" w:cs="Times New Roman"/>
                      <w:lang w:val="en-US"/>
                    </w:rPr>
                    <w:t>IfcGloballyUniqueId;</w:t>
                  </w:r>
                </w:p>
              </w:tc>
            </w:tr>
            <w:tr w:rsidR="00916185" w:rsidRPr="00916185" w:rsidTr="00100977">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916185" w:rsidRPr="00916185" w:rsidRDefault="00C15D61" w:rsidP="000D4AFB">
                  <w:pPr>
                    <w:spacing w:after="0" w:line="240" w:lineRule="auto"/>
                    <w:jc w:val="left"/>
                    <w:rPr>
                      <w:rFonts w:eastAsia="Times New Roman" w:cs="Times New Roman"/>
                      <w:lang w:val="en-US"/>
                    </w:rPr>
                  </w:pPr>
                  <w:r w:rsidRPr="00C15D61">
                    <w:rPr>
                      <w:rFonts w:eastAsia="Times New Roman" w:cs="Times New Roman"/>
                      <w:lang w:val="en-US"/>
                    </w:rPr>
                    <w:t>OwnerHistory</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16185" w:rsidRPr="00916185" w:rsidRDefault="00C15D61" w:rsidP="000D4AFB">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16185" w:rsidRPr="00916185" w:rsidRDefault="00C15D61" w:rsidP="000D4AFB">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IfcOwnerHistory;</w:t>
                  </w:r>
                </w:p>
              </w:tc>
            </w:tr>
            <w:tr w:rsidR="00916185" w:rsidRPr="00916185" w:rsidTr="00100977">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916185" w:rsidRPr="00916185" w:rsidRDefault="00C15D61" w:rsidP="000D4AFB">
                  <w:pPr>
                    <w:spacing w:after="0" w:line="240" w:lineRule="auto"/>
                    <w:jc w:val="left"/>
                    <w:rPr>
                      <w:rFonts w:eastAsia="Times New Roman" w:cs="Times New Roman"/>
                      <w:lang w:val="en-US"/>
                    </w:rPr>
                  </w:pPr>
                  <w:r w:rsidRPr="00C15D61">
                    <w:rPr>
                      <w:rFonts w:eastAsia="Times New Roman" w:cs="Times New Roman"/>
                      <w:lang w:val="en-US"/>
                    </w:rPr>
                    <w:t>Name</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16185" w:rsidRPr="00916185" w:rsidRDefault="00C15D61" w:rsidP="000D4AFB">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16185" w:rsidRPr="00916185" w:rsidRDefault="00C15D61" w:rsidP="000D4AFB">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IfcLabel;</w:t>
                  </w:r>
                </w:p>
              </w:tc>
            </w:tr>
            <w:tr w:rsidR="00916185" w:rsidRPr="00916185" w:rsidTr="00100977">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916185" w:rsidRPr="00916185" w:rsidRDefault="00C15D61" w:rsidP="000D4AFB">
                  <w:pPr>
                    <w:spacing w:after="0" w:line="240" w:lineRule="auto"/>
                    <w:jc w:val="left"/>
                    <w:rPr>
                      <w:rFonts w:eastAsia="Times New Roman" w:cs="Times New Roman"/>
                      <w:lang w:val="en-US"/>
                    </w:rPr>
                  </w:pPr>
                  <w:r w:rsidRPr="00C15D61">
                    <w:rPr>
                      <w:rFonts w:eastAsia="Times New Roman" w:cs="Times New Roman"/>
                      <w:lang w:val="en-US"/>
                    </w:rPr>
                    <w:t>Description</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16185" w:rsidRPr="00916185" w:rsidRDefault="00C15D61" w:rsidP="000D4AFB">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16185" w:rsidRPr="00916185" w:rsidRDefault="00C15D61" w:rsidP="000D4AFB">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IfcText;</w:t>
                  </w:r>
                </w:p>
              </w:tc>
            </w:tr>
          </w:tbl>
          <w:p w:rsidR="00916185" w:rsidRPr="00916185" w:rsidRDefault="00916185" w:rsidP="000D4AFB">
            <w:pPr>
              <w:spacing w:after="0" w:line="240" w:lineRule="auto"/>
              <w:jc w:val="left"/>
              <w:rPr>
                <w:rFonts w:eastAsia="Times New Roman" w:cs="Times New Roman"/>
                <w:lang w:val="en-US"/>
              </w:rPr>
            </w:pPr>
          </w:p>
        </w:tc>
      </w:tr>
      <w:tr w:rsidR="00916185" w:rsidRPr="00916185" w:rsidTr="00100977">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16185" w:rsidRPr="00916185" w:rsidRDefault="00916185" w:rsidP="000D4AFB">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916185" w:rsidRPr="00916185" w:rsidRDefault="00C15D61" w:rsidP="000D4AFB">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IfcObjectDefinition </w:t>
            </w:r>
          </w:p>
        </w:tc>
      </w:tr>
      <w:tr w:rsidR="00916185" w:rsidRPr="00916185" w:rsidTr="00100977">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16185" w:rsidRPr="00916185" w:rsidRDefault="00916185" w:rsidP="000D4AFB">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916185" w:rsidRPr="00916185" w:rsidRDefault="00C15D61" w:rsidP="000D4AFB">
            <w:pPr>
              <w:spacing w:after="0" w:line="240" w:lineRule="auto"/>
              <w:jc w:val="left"/>
              <w:rPr>
                <w:rFonts w:eastAsia="Times New Roman" w:cs="Times New Roman"/>
                <w:lang w:val="en-US"/>
              </w:rPr>
            </w:pPr>
            <w:r w:rsidRPr="00C15D61">
              <w:rPr>
                <w:rFonts w:eastAsia="Times New Roman" w:cs="Consolas"/>
                <w:b/>
                <w:bCs/>
                <w:lang w:val="en-US"/>
              </w:rPr>
              <w:t>INVERSE</w:t>
            </w:r>
            <w:r w:rsidRPr="00C15D61">
              <w:rPr>
                <w:rFonts w:eastAsia="Times New Roman" w:cs="Times New Roman"/>
                <w:lang w:val="en-US"/>
              </w:rPr>
              <w:t xml:space="preserve"> </w:t>
            </w:r>
          </w:p>
        </w:tc>
      </w:tr>
      <w:tr w:rsidR="00916185" w:rsidRPr="00916185" w:rsidTr="00100977">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916185" w:rsidRPr="00916185" w:rsidRDefault="00916185" w:rsidP="000D4AFB">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916185" w:rsidRPr="00916185" w:rsidTr="00100977">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916185" w:rsidRPr="00916185" w:rsidRDefault="00C15D61" w:rsidP="000D4AFB">
                  <w:pPr>
                    <w:spacing w:after="0" w:line="240" w:lineRule="auto"/>
                    <w:jc w:val="left"/>
                    <w:rPr>
                      <w:rFonts w:eastAsia="Times New Roman" w:cs="Times New Roman"/>
                      <w:lang w:val="en-US"/>
                    </w:rPr>
                  </w:pPr>
                  <w:r w:rsidRPr="00C15D61">
                    <w:rPr>
                      <w:rFonts w:eastAsia="Times New Roman" w:cs="Times New Roman"/>
                      <w:lang w:val="en-US"/>
                    </w:rPr>
                    <w:t>HasAssignments</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16185" w:rsidRPr="00916185" w:rsidRDefault="00C15D61" w:rsidP="000D4AFB">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16185" w:rsidRPr="00916185" w:rsidRDefault="00C15D61" w:rsidP="000D4AFB">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w:t>
                  </w:r>
                  <w:r w:rsidRPr="00C15D61">
                    <w:rPr>
                      <w:rFonts w:eastAsia="Times New Roman" w:cs="Consolas"/>
                      <w:b/>
                      <w:bCs/>
                      <w:lang w:val="en-US"/>
                    </w:rPr>
                    <w:t>OF</w:t>
                  </w:r>
                  <w:r w:rsidRPr="00C15D61">
                    <w:rPr>
                      <w:rFonts w:eastAsia="Times New Roman" w:cs="Times New Roman"/>
                      <w:lang w:val="en-US"/>
                    </w:rPr>
                    <w:t xml:space="preserve"> IfcRelAssigns </w:t>
                  </w:r>
                  <w:r w:rsidRPr="00C15D61">
                    <w:rPr>
                      <w:rFonts w:eastAsia="Times New Roman" w:cs="Consolas"/>
                      <w:b/>
                      <w:bCs/>
                      <w:lang w:val="en-US"/>
                    </w:rPr>
                    <w:t>FOR</w:t>
                  </w:r>
                  <w:r w:rsidRPr="00C15D61">
                    <w:rPr>
                      <w:rFonts w:eastAsia="Times New Roman" w:cs="Times New Roman"/>
                      <w:lang w:val="en-US"/>
                    </w:rPr>
                    <w:t xml:space="preserve"> RelatedObjects;</w:t>
                  </w:r>
                </w:p>
              </w:tc>
            </w:tr>
            <w:tr w:rsidR="00916185" w:rsidRPr="00916185" w:rsidTr="00100977">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916185" w:rsidRPr="00916185" w:rsidRDefault="00C15D61" w:rsidP="000D4AFB">
                  <w:pPr>
                    <w:spacing w:after="0" w:line="240" w:lineRule="auto"/>
                    <w:jc w:val="left"/>
                    <w:rPr>
                      <w:rFonts w:eastAsia="Times New Roman" w:cs="Times New Roman"/>
                      <w:lang w:val="en-US"/>
                    </w:rPr>
                  </w:pPr>
                  <w:r w:rsidRPr="00C15D61">
                    <w:rPr>
                      <w:rFonts w:eastAsia="Times New Roman" w:cs="Times New Roman"/>
                      <w:lang w:val="en-US"/>
                    </w:rPr>
                    <w:t>HasContext</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16185" w:rsidRPr="00916185" w:rsidRDefault="00C15D61" w:rsidP="000D4AFB">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16185" w:rsidRPr="00916185" w:rsidRDefault="00C15D61" w:rsidP="000D4AFB">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[0:1] OF IfcRelDeclares </w:t>
                  </w:r>
                  <w:r w:rsidRPr="00C15D61">
                    <w:rPr>
                      <w:rFonts w:eastAsia="Times New Roman" w:cs="Consolas"/>
                      <w:b/>
                      <w:bCs/>
                      <w:lang w:val="en-US"/>
                    </w:rPr>
                    <w:t>FOR</w:t>
                  </w:r>
                  <w:r w:rsidRPr="00C15D61">
                    <w:rPr>
                      <w:rFonts w:eastAsia="Times New Roman" w:cs="Times New Roman"/>
                      <w:lang w:val="en-US"/>
                    </w:rPr>
                    <w:t xml:space="preserve"> RelatedDefinitions;</w:t>
                  </w:r>
                </w:p>
              </w:tc>
            </w:tr>
            <w:tr w:rsidR="00916185" w:rsidRPr="00916185" w:rsidTr="00100977">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916185" w:rsidRPr="00916185" w:rsidRDefault="00C15D61" w:rsidP="000D4AFB">
                  <w:pPr>
                    <w:spacing w:after="0" w:line="240" w:lineRule="auto"/>
                    <w:jc w:val="left"/>
                    <w:rPr>
                      <w:rFonts w:eastAsia="Times New Roman" w:cs="Times New Roman"/>
                      <w:lang w:val="en-US"/>
                    </w:rPr>
                  </w:pPr>
                  <w:r w:rsidRPr="00C15D61">
                    <w:rPr>
                      <w:rFonts w:eastAsia="Times New Roman" w:cs="Times New Roman"/>
                      <w:lang w:val="en-US"/>
                    </w:rPr>
                    <w:t>IsDecomposedBy</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16185" w:rsidRPr="00916185" w:rsidRDefault="00C15D61" w:rsidP="000D4AFB">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16185" w:rsidRPr="00916185" w:rsidRDefault="00C15D61" w:rsidP="000D4AFB">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w:t>
                  </w:r>
                  <w:r w:rsidRPr="00C15D61">
                    <w:rPr>
                      <w:rFonts w:eastAsia="Times New Roman" w:cs="Consolas"/>
                      <w:b/>
                      <w:bCs/>
                      <w:lang w:val="en-US"/>
                    </w:rPr>
                    <w:t>OF</w:t>
                  </w:r>
                  <w:r w:rsidRPr="00C15D61">
                    <w:rPr>
                      <w:rFonts w:eastAsia="Times New Roman" w:cs="Times New Roman"/>
                      <w:lang w:val="en-US"/>
                    </w:rPr>
                    <w:t xml:space="preserve"> IfcRelAggregates </w:t>
                  </w:r>
                  <w:r w:rsidRPr="00C15D61">
                    <w:rPr>
                      <w:rFonts w:eastAsia="Times New Roman" w:cs="Consolas"/>
                      <w:b/>
                      <w:bCs/>
                      <w:lang w:val="en-US"/>
                    </w:rPr>
                    <w:t>FOR</w:t>
                  </w:r>
                  <w:r w:rsidRPr="00C15D61">
                    <w:rPr>
                      <w:rFonts w:eastAsia="Times New Roman" w:cs="Times New Roman"/>
                      <w:lang w:val="en-US"/>
                    </w:rPr>
                    <w:t xml:space="preserve"> RelatingObject;</w:t>
                  </w:r>
                </w:p>
              </w:tc>
            </w:tr>
            <w:tr w:rsidR="00916185" w:rsidRPr="00916185" w:rsidTr="00100977">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916185" w:rsidRPr="00916185" w:rsidRDefault="00C15D61" w:rsidP="000D4AFB">
                  <w:pPr>
                    <w:spacing w:after="0" w:line="240" w:lineRule="auto"/>
                    <w:jc w:val="left"/>
                    <w:rPr>
                      <w:rFonts w:eastAsia="Times New Roman" w:cs="Times New Roman"/>
                      <w:lang w:val="en-US"/>
                    </w:rPr>
                  </w:pPr>
                  <w:r w:rsidRPr="00C15D61">
                    <w:rPr>
                      <w:rFonts w:eastAsia="Times New Roman" w:cs="Times New Roman"/>
                      <w:lang w:val="en-US"/>
                    </w:rPr>
                    <w:t>Decomposes</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16185" w:rsidRPr="00916185" w:rsidRDefault="00C15D61" w:rsidP="000D4AFB">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16185" w:rsidRPr="00916185" w:rsidRDefault="00C15D61" w:rsidP="000D4AFB">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[0:1] OF IfcRelAggregates </w:t>
                  </w:r>
                  <w:r w:rsidRPr="00C15D61">
                    <w:rPr>
                      <w:rFonts w:eastAsia="Times New Roman" w:cs="Consolas"/>
                      <w:b/>
                      <w:bCs/>
                      <w:lang w:val="en-US"/>
                    </w:rPr>
                    <w:t>FOR</w:t>
                  </w:r>
                  <w:r w:rsidRPr="00C15D61">
                    <w:rPr>
                      <w:rFonts w:eastAsia="Times New Roman" w:cs="Times New Roman"/>
                      <w:lang w:val="en-US"/>
                    </w:rPr>
                    <w:t xml:space="preserve"> RelatedObjects;</w:t>
                  </w:r>
                </w:p>
              </w:tc>
            </w:tr>
            <w:tr w:rsidR="00916185" w:rsidRPr="00916185" w:rsidTr="00100977">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916185" w:rsidRPr="00916185" w:rsidRDefault="00C15D61" w:rsidP="000D4AFB">
                  <w:pPr>
                    <w:spacing w:after="0" w:line="240" w:lineRule="auto"/>
                    <w:jc w:val="left"/>
                    <w:rPr>
                      <w:rFonts w:eastAsia="Times New Roman" w:cs="Times New Roman"/>
                      <w:lang w:val="en-US"/>
                    </w:rPr>
                  </w:pPr>
                  <w:r w:rsidRPr="00C15D61">
                    <w:rPr>
                      <w:rFonts w:eastAsia="Times New Roman" w:cs="Times New Roman"/>
                      <w:lang w:val="en-US"/>
                    </w:rPr>
                    <w:t>HasAssociations</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16185" w:rsidRPr="00916185" w:rsidRDefault="00C15D61" w:rsidP="000D4AFB">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16185" w:rsidRPr="00916185" w:rsidRDefault="00C15D61" w:rsidP="000D4AFB">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w:t>
                  </w:r>
                  <w:r w:rsidRPr="00C15D61">
                    <w:rPr>
                      <w:rFonts w:eastAsia="Times New Roman" w:cs="Consolas"/>
                      <w:b/>
                      <w:bCs/>
                      <w:lang w:val="en-US"/>
                    </w:rPr>
                    <w:t>OF</w:t>
                  </w:r>
                  <w:r w:rsidRPr="00C15D61">
                    <w:rPr>
                      <w:rFonts w:eastAsia="Times New Roman" w:cs="Times New Roman"/>
                      <w:lang w:val="en-US"/>
                    </w:rPr>
                    <w:t xml:space="preserve"> IfcRelAssociates </w:t>
                  </w:r>
                  <w:r w:rsidRPr="00C15D61">
                    <w:rPr>
                      <w:rFonts w:eastAsia="Times New Roman" w:cs="Consolas"/>
                      <w:b/>
                      <w:bCs/>
                      <w:lang w:val="en-US"/>
                    </w:rPr>
                    <w:t>FOR</w:t>
                  </w:r>
                  <w:r w:rsidRPr="00C15D61">
                    <w:rPr>
                      <w:rFonts w:eastAsia="Times New Roman" w:cs="Times New Roman"/>
                      <w:lang w:val="en-US"/>
                    </w:rPr>
                    <w:t xml:space="preserve"> RelatedObjects;</w:t>
                  </w:r>
                </w:p>
              </w:tc>
            </w:tr>
          </w:tbl>
          <w:p w:rsidR="00916185" w:rsidRPr="00916185" w:rsidRDefault="00916185" w:rsidP="000D4AFB">
            <w:pPr>
              <w:spacing w:after="0" w:line="240" w:lineRule="auto"/>
              <w:jc w:val="left"/>
              <w:rPr>
                <w:rFonts w:eastAsia="Times New Roman" w:cs="Times New Roman"/>
                <w:lang w:val="en-US"/>
              </w:rPr>
            </w:pPr>
          </w:p>
        </w:tc>
      </w:tr>
      <w:tr w:rsidR="00916185" w:rsidRPr="00916185" w:rsidTr="00100977">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16185" w:rsidRPr="00916185" w:rsidRDefault="00916185" w:rsidP="000D4AFB">
            <w:pPr>
              <w:spacing w:after="0" w:line="240" w:lineRule="auto"/>
              <w:jc w:val="left"/>
              <w:rPr>
                <w:rFonts w:eastAsia="Times New Roman" w:cs="Consolas"/>
                <w:color w:val="333333"/>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916185" w:rsidRPr="00916185" w:rsidRDefault="00C15D61" w:rsidP="000D4AFB">
            <w:pPr>
              <w:spacing w:after="0" w:line="240" w:lineRule="auto"/>
              <w:jc w:val="left"/>
              <w:rPr>
                <w:rFonts w:eastAsia="Times New Roman" w:cs="Times New Roman"/>
                <w:color w:val="333333"/>
                <w:lang w:val="en-US"/>
              </w:rPr>
            </w:pPr>
            <w:r w:rsidRPr="00C15D61">
              <w:rPr>
                <w:rFonts w:eastAsia="Times New Roman" w:cs="Consolas"/>
                <w:b/>
                <w:bCs/>
                <w:color w:val="333333"/>
                <w:lang w:val="en-US"/>
              </w:rPr>
              <w:t>ENTITY</w:t>
            </w:r>
            <w:r w:rsidRPr="00C15D61">
              <w:rPr>
                <w:rFonts w:eastAsia="Times New Roman" w:cs="Times New Roman"/>
                <w:color w:val="333333"/>
                <w:lang w:val="en-US"/>
              </w:rPr>
              <w:t xml:space="preserve"> </w:t>
            </w:r>
            <w:r w:rsidRPr="00C15D61">
              <w:rPr>
                <w:rFonts w:eastAsia="Times New Roman" w:cs="Times New Roman"/>
                <w:color w:val="606060"/>
                <w:lang w:val="en-US"/>
              </w:rPr>
              <w:t>IfcObject</w:t>
            </w:r>
            <w:r w:rsidRPr="00C15D61">
              <w:rPr>
                <w:rFonts w:eastAsia="Times New Roman" w:cs="Times New Roman"/>
                <w:color w:val="333333"/>
                <w:lang w:val="en-US"/>
              </w:rPr>
              <w:t xml:space="preserve"> </w:t>
            </w:r>
          </w:p>
        </w:tc>
      </w:tr>
      <w:tr w:rsidR="00916185" w:rsidRPr="00916185" w:rsidTr="00100977">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916185" w:rsidRPr="00916185" w:rsidRDefault="00916185" w:rsidP="000D4AFB">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916185" w:rsidRPr="00916185" w:rsidTr="00100977">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916185" w:rsidRPr="00916185" w:rsidRDefault="00C15D61" w:rsidP="000D4AFB">
                  <w:pPr>
                    <w:spacing w:after="0" w:line="240" w:lineRule="auto"/>
                    <w:jc w:val="left"/>
                    <w:rPr>
                      <w:rFonts w:eastAsia="Times New Roman" w:cs="Times New Roman"/>
                      <w:color w:val="333333"/>
                      <w:lang w:val="en-US"/>
                    </w:rPr>
                  </w:pPr>
                  <w:r w:rsidRPr="00C15D61">
                    <w:rPr>
                      <w:rFonts w:eastAsia="Times New Roman" w:cs="Times New Roman"/>
                      <w:color w:val="333333"/>
                      <w:lang w:val="en-US"/>
                    </w:rPr>
                    <w:t>ObjectType</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16185" w:rsidRPr="00916185" w:rsidRDefault="00C15D61" w:rsidP="000D4AFB">
                  <w:pPr>
                    <w:spacing w:after="0" w:line="240" w:lineRule="auto"/>
                    <w:jc w:val="left"/>
                    <w:rPr>
                      <w:rFonts w:eastAsia="Times New Roman" w:cs="Times New Roman"/>
                      <w:color w:val="333333"/>
                      <w:lang w:val="en-US"/>
                    </w:rPr>
                  </w:pPr>
                  <w:r w:rsidRPr="00C15D61">
                    <w:rPr>
                      <w:rFonts w:eastAsia="Times New Roman" w:cs="Times New Roman"/>
                      <w:color w:val="333333"/>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16185" w:rsidRPr="00916185" w:rsidRDefault="00C15D61" w:rsidP="000D4AFB">
                  <w:pPr>
                    <w:spacing w:after="0" w:line="240" w:lineRule="auto"/>
                    <w:jc w:val="left"/>
                    <w:rPr>
                      <w:rFonts w:eastAsia="Times New Roman" w:cs="Times New Roman"/>
                      <w:color w:val="333333"/>
                      <w:lang w:val="en-US"/>
                    </w:rPr>
                  </w:pPr>
                  <w:r w:rsidRPr="00C15D61">
                    <w:rPr>
                      <w:rFonts w:eastAsia="Times New Roman" w:cs="Consolas"/>
                      <w:b/>
                      <w:bCs/>
                      <w:color w:val="333333"/>
                      <w:lang w:val="en-US"/>
                    </w:rPr>
                    <w:t>OPTIONAL</w:t>
                  </w:r>
                  <w:r w:rsidRPr="00C15D61">
                    <w:rPr>
                      <w:rFonts w:eastAsia="Times New Roman" w:cs="Times New Roman"/>
                      <w:color w:val="333333"/>
                      <w:lang w:val="en-US"/>
                    </w:rPr>
                    <w:t xml:space="preserve"> </w:t>
                  </w:r>
                  <w:r w:rsidRPr="00C15D61">
                    <w:rPr>
                      <w:rFonts w:eastAsia="Times New Roman" w:cs="Times New Roman"/>
                      <w:color w:val="606060"/>
                      <w:lang w:val="en-US"/>
                    </w:rPr>
                    <w:t>IfcStrippedOptional</w:t>
                  </w:r>
                  <w:r w:rsidRPr="00C15D61">
                    <w:rPr>
                      <w:rFonts w:eastAsia="Times New Roman" w:cs="Times New Roman"/>
                      <w:color w:val="333333"/>
                      <w:lang w:val="en-US"/>
                    </w:rPr>
                    <w:t>;</w:t>
                  </w:r>
                </w:p>
              </w:tc>
            </w:tr>
          </w:tbl>
          <w:p w:rsidR="00916185" w:rsidRPr="00916185" w:rsidRDefault="00916185" w:rsidP="000D4AFB">
            <w:pPr>
              <w:spacing w:after="0" w:line="240" w:lineRule="auto"/>
              <w:jc w:val="left"/>
              <w:rPr>
                <w:rFonts w:eastAsia="Times New Roman" w:cs="Times New Roman"/>
                <w:color w:val="333333"/>
                <w:lang w:val="en-US"/>
              </w:rPr>
            </w:pPr>
          </w:p>
        </w:tc>
      </w:tr>
      <w:tr w:rsidR="00916185" w:rsidRPr="00916185" w:rsidTr="00100977">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16185" w:rsidRPr="00916185" w:rsidRDefault="00916185" w:rsidP="000D4AFB">
            <w:pPr>
              <w:spacing w:after="0" w:line="240" w:lineRule="auto"/>
              <w:jc w:val="left"/>
              <w:rPr>
                <w:rFonts w:eastAsia="Times New Roman" w:cs="Consolas"/>
                <w:color w:val="333333"/>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916185" w:rsidRPr="00916185" w:rsidRDefault="00C15D61" w:rsidP="000D4AFB">
            <w:pPr>
              <w:spacing w:after="0" w:line="240" w:lineRule="auto"/>
              <w:jc w:val="left"/>
              <w:rPr>
                <w:rFonts w:eastAsia="Times New Roman" w:cs="Times New Roman"/>
                <w:color w:val="333333"/>
                <w:lang w:val="en-US"/>
              </w:rPr>
            </w:pPr>
            <w:r w:rsidRPr="00C15D61">
              <w:rPr>
                <w:rFonts w:eastAsia="Times New Roman" w:cs="Consolas"/>
                <w:b/>
                <w:bCs/>
                <w:color w:val="333333"/>
                <w:lang w:val="en-US"/>
              </w:rPr>
              <w:t>INVERSE</w:t>
            </w:r>
            <w:r w:rsidRPr="00C15D61">
              <w:rPr>
                <w:rFonts w:eastAsia="Times New Roman" w:cs="Times New Roman"/>
                <w:color w:val="333333"/>
                <w:lang w:val="en-US"/>
              </w:rPr>
              <w:t xml:space="preserve"> </w:t>
            </w:r>
          </w:p>
        </w:tc>
      </w:tr>
      <w:tr w:rsidR="00916185" w:rsidRPr="00916185" w:rsidTr="00100977">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916185" w:rsidRPr="00916185" w:rsidRDefault="00916185" w:rsidP="000D4AFB">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916185" w:rsidRPr="00916185" w:rsidTr="00100977">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916185" w:rsidRPr="00916185" w:rsidRDefault="00C15D61" w:rsidP="000D4AFB">
                  <w:pPr>
                    <w:spacing w:after="0" w:line="240" w:lineRule="auto"/>
                    <w:jc w:val="left"/>
                    <w:rPr>
                      <w:rFonts w:eastAsia="Times New Roman" w:cs="Times New Roman"/>
                      <w:color w:val="333333"/>
                      <w:lang w:val="en-US"/>
                    </w:rPr>
                  </w:pPr>
                  <w:r w:rsidRPr="00C15D61">
                    <w:rPr>
                      <w:rFonts w:eastAsia="Times New Roman" w:cs="Times New Roman"/>
                      <w:color w:val="333333"/>
                      <w:lang w:val="en-US"/>
                    </w:rPr>
                    <w:t>IsTypedBy</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16185" w:rsidRPr="00916185" w:rsidRDefault="00C15D61" w:rsidP="000D4AFB">
                  <w:pPr>
                    <w:spacing w:after="0" w:line="240" w:lineRule="auto"/>
                    <w:jc w:val="left"/>
                    <w:rPr>
                      <w:rFonts w:eastAsia="Times New Roman" w:cs="Times New Roman"/>
                      <w:color w:val="333333"/>
                      <w:lang w:val="en-US"/>
                    </w:rPr>
                  </w:pPr>
                  <w:r w:rsidRPr="00C15D61">
                    <w:rPr>
                      <w:rFonts w:eastAsia="Times New Roman" w:cs="Times New Roman"/>
                      <w:color w:val="333333"/>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16185" w:rsidRPr="00916185" w:rsidRDefault="00C15D61" w:rsidP="000D4AFB">
                  <w:pPr>
                    <w:spacing w:after="0" w:line="240" w:lineRule="auto"/>
                    <w:jc w:val="left"/>
                    <w:rPr>
                      <w:rFonts w:eastAsia="Times New Roman" w:cs="Times New Roman"/>
                      <w:color w:val="333333"/>
                      <w:lang w:val="en-US"/>
                    </w:rPr>
                  </w:pPr>
                  <w:r w:rsidRPr="00C15D61">
                    <w:rPr>
                      <w:rFonts w:eastAsia="Times New Roman" w:cs="Consolas"/>
                      <w:b/>
                      <w:bCs/>
                      <w:color w:val="333333"/>
                      <w:lang w:val="en-US"/>
                    </w:rPr>
                    <w:t>SET</w:t>
                  </w:r>
                  <w:r w:rsidRPr="00C15D61">
                    <w:rPr>
                      <w:rFonts w:eastAsia="Times New Roman" w:cs="Times New Roman"/>
                      <w:color w:val="333333"/>
                      <w:lang w:val="en-US"/>
                    </w:rPr>
                    <w:t xml:space="preserve"> [0:1] OF </w:t>
                  </w:r>
                  <w:r w:rsidRPr="00C15D61">
                    <w:rPr>
                      <w:rFonts w:eastAsia="Times New Roman" w:cs="Times New Roman"/>
                      <w:color w:val="606060"/>
                      <w:lang w:val="en-US"/>
                    </w:rPr>
                    <w:t>IfcRelDefinesByType</w:t>
                  </w:r>
                  <w:r w:rsidRPr="00C15D61">
                    <w:rPr>
                      <w:rFonts w:eastAsia="Times New Roman" w:cs="Times New Roman"/>
                      <w:color w:val="333333"/>
                      <w:lang w:val="en-US"/>
                    </w:rPr>
                    <w:t xml:space="preserve"> </w:t>
                  </w:r>
                  <w:r w:rsidRPr="00C15D61">
                    <w:rPr>
                      <w:rFonts w:eastAsia="Times New Roman" w:cs="Consolas"/>
                      <w:b/>
                      <w:bCs/>
                      <w:color w:val="333333"/>
                      <w:lang w:val="en-US"/>
                    </w:rPr>
                    <w:t>FOR</w:t>
                  </w:r>
                  <w:r w:rsidRPr="00C15D61">
                    <w:rPr>
                      <w:rFonts w:eastAsia="Times New Roman" w:cs="Times New Roman"/>
                      <w:color w:val="333333"/>
                      <w:lang w:val="en-US"/>
                    </w:rPr>
                    <w:t xml:space="preserve"> RelatedObjects;</w:t>
                  </w:r>
                </w:p>
              </w:tc>
            </w:tr>
            <w:tr w:rsidR="00916185" w:rsidRPr="00916185" w:rsidTr="00100977">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916185" w:rsidRPr="00916185" w:rsidRDefault="00C15D61" w:rsidP="000D4AFB">
                  <w:pPr>
                    <w:spacing w:after="0" w:line="240" w:lineRule="auto"/>
                    <w:jc w:val="left"/>
                    <w:rPr>
                      <w:rFonts w:eastAsia="Times New Roman" w:cs="Times New Roman"/>
                      <w:color w:val="333333"/>
                      <w:lang w:val="en-US"/>
                    </w:rPr>
                  </w:pPr>
                  <w:r w:rsidRPr="00C15D61">
                    <w:rPr>
                      <w:rFonts w:eastAsia="Times New Roman" w:cs="Times New Roman"/>
                      <w:color w:val="333333"/>
                      <w:lang w:val="en-US"/>
                    </w:rPr>
                    <w:t>IsDefinedBy</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16185" w:rsidRPr="00916185" w:rsidRDefault="00C15D61" w:rsidP="000D4AFB">
                  <w:pPr>
                    <w:spacing w:after="0" w:line="240" w:lineRule="auto"/>
                    <w:jc w:val="left"/>
                    <w:rPr>
                      <w:rFonts w:eastAsia="Times New Roman" w:cs="Times New Roman"/>
                      <w:color w:val="333333"/>
                      <w:lang w:val="en-US"/>
                    </w:rPr>
                  </w:pPr>
                  <w:r w:rsidRPr="00C15D61">
                    <w:rPr>
                      <w:rFonts w:eastAsia="Times New Roman" w:cs="Times New Roman"/>
                      <w:color w:val="333333"/>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16185" w:rsidRPr="00916185" w:rsidRDefault="00C15D61" w:rsidP="000D4AFB">
                  <w:pPr>
                    <w:spacing w:after="0" w:line="240" w:lineRule="auto"/>
                    <w:jc w:val="left"/>
                    <w:rPr>
                      <w:rFonts w:eastAsia="Times New Roman" w:cs="Times New Roman"/>
                      <w:color w:val="333333"/>
                      <w:lang w:val="en-US"/>
                    </w:rPr>
                  </w:pPr>
                  <w:r w:rsidRPr="00C15D61">
                    <w:rPr>
                      <w:rFonts w:eastAsia="Times New Roman" w:cs="Consolas"/>
                      <w:b/>
                      <w:bCs/>
                      <w:color w:val="333333"/>
                      <w:lang w:val="en-US"/>
                    </w:rPr>
                    <w:t>SET</w:t>
                  </w:r>
                  <w:r w:rsidRPr="00C15D61">
                    <w:rPr>
                      <w:rFonts w:eastAsia="Times New Roman" w:cs="Times New Roman"/>
                      <w:color w:val="333333"/>
                      <w:lang w:val="en-US"/>
                    </w:rPr>
                    <w:t xml:space="preserve"> </w:t>
                  </w:r>
                  <w:r w:rsidRPr="00C15D61">
                    <w:rPr>
                      <w:rFonts w:eastAsia="Times New Roman" w:cs="Consolas"/>
                      <w:b/>
                      <w:bCs/>
                      <w:color w:val="333333"/>
                      <w:lang w:val="en-US"/>
                    </w:rPr>
                    <w:t>OF</w:t>
                  </w:r>
                  <w:r w:rsidRPr="00C15D61">
                    <w:rPr>
                      <w:rFonts w:eastAsia="Times New Roman" w:cs="Times New Roman"/>
                      <w:color w:val="333333"/>
                      <w:lang w:val="en-US"/>
                    </w:rPr>
                    <w:t xml:space="preserve"> </w:t>
                  </w:r>
                  <w:r w:rsidRPr="00C15D61">
                    <w:rPr>
                      <w:rFonts w:eastAsia="Times New Roman" w:cs="Times New Roman"/>
                      <w:color w:val="606060"/>
                      <w:lang w:val="en-US"/>
                    </w:rPr>
                    <w:t>IfcRelDefinesByProperties</w:t>
                  </w:r>
                  <w:r w:rsidRPr="00C15D61">
                    <w:rPr>
                      <w:rFonts w:eastAsia="Times New Roman" w:cs="Times New Roman"/>
                      <w:color w:val="333333"/>
                      <w:lang w:val="en-US"/>
                    </w:rPr>
                    <w:t xml:space="preserve"> </w:t>
                  </w:r>
                  <w:r w:rsidRPr="00C15D61">
                    <w:rPr>
                      <w:rFonts w:eastAsia="Times New Roman" w:cs="Consolas"/>
                      <w:b/>
                      <w:bCs/>
                      <w:color w:val="333333"/>
                      <w:lang w:val="en-US"/>
                    </w:rPr>
                    <w:t>FOR</w:t>
                  </w:r>
                  <w:r w:rsidRPr="00C15D61">
                    <w:rPr>
                      <w:rFonts w:eastAsia="Times New Roman" w:cs="Times New Roman"/>
                      <w:color w:val="333333"/>
                      <w:lang w:val="en-US"/>
                    </w:rPr>
                    <w:t xml:space="preserve"> RelatedObjects;</w:t>
                  </w:r>
                </w:p>
              </w:tc>
            </w:tr>
          </w:tbl>
          <w:p w:rsidR="00916185" w:rsidRPr="00916185" w:rsidRDefault="00916185" w:rsidP="000D4AFB">
            <w:pPr>
              <w:spacing w:after="0" w:line="240" w:lineRule="auto"/>
              <w:jc w:val="left"/>
              <w:rPr>
                <w:rFonts w:eastAsia="Times New Roman" w:cs="Times New Roman"/>
                <w:color w:val="333333"/>
                <w:lang w:val="en-US"/>
              </w:rPr>
            </w:pPr>
          </w:p>
        </w:tc>
      </w:tr>
      <w:tr w:rsidR="00916185" w:rsidRPr="00916185" w:rsidTr="00100977">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16185" w:rsidRPr="00916185" w:rsidRDefault="00916185" w:rsidP="000D4AFB">
            <w:pPr>
              <w:spacing w:after="0" w:line="240" w:lineRule="auto"/>
              <w:jc w:val="left"/>
              <w:rPr>
                <w:rFonts w:eastAsia="Times New Roman" w:cs="Consolas"/>
                <w:color w:val="333333"/>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916185" w:rsidRPr="00916185" w:rsidRDefault="00C15D61" w:rsidP="000D4AFB">
            <w:pPr>
              <w:spacing w:after="0" w:line="240" w:lineRule="auto"/>
              <w:jc w:val="left"/>
              <w:rPr>
                <w:rFonts w:eastAsia="Times New Roman" w:cs="Times New Roman"/>
                <w:color w:val="333333"/>
                <w:lang w:val="en-US"/>
              </w:rPr>
            </w:pPr>
            <w:r w:rsidRPr="00C15D61">
              <w:rPr>
                <w:rFonts w:eastAsia="Times New Roman" w:cs="Consolas"/>
                <w:b/>
                <w:bCs/>
                <w:color w:val="333333"/>
                <w:lang w:val="en-US"/>
              </w:rPr>
              <w:t>ENTITY</w:t>
            </w:r>
            <w:r w:rsidRPr="00C15D61">
              <w:rPr>
                <w:rFonts w:eastAsia="Times New Roman" w:cs="Times New Roman"/>
                <w:color w:val="333333"/>
                <w:lang w:val="en-US"/>
              </w:rPr>
              <w:t xml:space="preserve"> </w:t>
            </w:r>
            <w:r w:rsidRPr="00C15D61">
              <w:rPr>
                <w:rFonts w:eastAsia="Times New Roman" w:cs="Times New Roman"/>
                <w:color w:val="606060"/>
                <w:lang w:val="en-US"/>
              </w:rPr>
              <w:t>IfcProduct</w:t>
            </w:r>
            <w:r w:rsidRPr="00C15D61">
              <w:rPr>
                <w:rFonts w:eastAsia="Times New Roman" w:cs="Times New Roman"/>
                <w:color w:val="333333"/>
                <w:lang w:val="en-US"/>
              </w:rPr>
              <w:t xml:space="preserve"> </w:t>
            </w:r>
          </w:p>
        </w:tc>
      </w:tr>
      <w:tr w:rsidR="00916185" w:rsidRPr="00916185" w:rsidTr="00100977">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916185" w:rsidRPr="00916185" w:rsidRDefault="00916185" w:rsidP="000D4AFB">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916185" w:rsidRPr="00916185" w:rsidTr="00100977">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916185" w:rsidRPr="00916185" w:rsidRDefault="00C15D61" w:rsidP="000D4AFB">
                  <w:pPr>
                    <w:spacing w:after="0" w:line="240" w:lineRule="auto"/>
                    <w:jc w:val="left"/>
                    <w:rPr>
                      <w:rFonts w:eastAsia="Times New Roman" w:cs="Times New Roman"/>
                      <w:color w:val="333333"/>
                      <w:lang w:val="en-US"/>
                    </w:rPr>
                  </w:pPr>
                  <w:r w:rsidRPr="00C15D61">
                    <w:rPr>
                      <w:rFonts w:eastAsia="Times New Roman" w:cs="Times New Roman"/>
                      <w:color w:val="333333"/>
                      <w:lang w:val="en-US"/>
                    </w:rPr>
                    <w:t>ObjectPlacement</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16185" w:rsidRPr="00916185" w:rsidRDefault="00C15D61" w:rsidP="000D4AFB">
                  <w:pPr>
                    <w:spacing w:after="0" w:line="240" w:lineRule="auto"/>
                    <w:jc w:val="left"/>
                    <w:rPr>
                      <w:rFonts w:eastAsia="Times New Roman" w:cs="Times New Roman"/>
                      <w:color w:val="333333"/>
                      <w:lang w:val="en-US"/>
                    </w:rPr>
                  </w:pPr>
                  <w:r w:rsidRPr="00C15D61">
                    <w:rPr>
                      <w:rFonts w:eastAsia="Times New Roman" w:cs="Times New Roman"/>
                      <w:color w:val="333333"/>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16185" w:rsidRPr="00916185" w:rsidRDefault="00C15D61" w:rsidP="000D4AFB">
                  <w:pPr>
                    <w:spacing w:after="0" w:line="240" w:lineRule="auto"/>
                    <w:jc w:val="left"/>
                    <w:rPr>
                      <w:rFonts w:eastAsia="Times New Roman" w:cs="Times New Roman"/>
                      <w:color w:val="333333"/>
                      <w:lang w:val="en-US"/>
                    </w:rPr>
                  </w:pPr>
                  <w:r w:rsidRPr="00C15D61">
                    <w:rPr>
                      <w:rFonts w:eastAsia="Times New Roman" w:cs="Consolas"/>
                      <w:b/>
                      <w:bCs/>
                      <w:color w:val="333333"/>
                      <w:lang w:val="en-US"/>
                    </w:rPr>
                    <w:t>OPTIONAL</w:t>
                  </w:r>
                  <w:r w:rsidRPr="00C15D61">
                    <w:rPr>
                      <w:rFonts w:eastAsia="Times New Roman" w:cs="Times New Roman"/>
                      <w:color w:val="333333"/>
                      <w:lang w:val="en-US"/>
                    </w:rPr>
                    <w:t xml:space="preserve"> </w:t>
                  </w:r>
                  <w:r w:rsidRPr="00C15D61">
                    <w:rPr>
                      <w:rFonts w:eastAsia="Times New Roman" w:cs="Times New Roman"/>
                      <w:color w:val="606060"/>
                      <w:lang w:val="en-US"/>
                    </w:rPr>
                    <w:t>IfcStrippedOptional</w:t>
                  </w:r>
                  <w:r w:rsidRPr="00C15D61">
                    <w:rPr>
                      <w:rFonts w:eastAsia="Times New Roman" w:cs="Times New Roman"/>
                      <w:color w:val="333333"/>
                      <w:lang w:val="en-US"/>
                    </w:rPr>
                    <w:t>;</w:t>
                  </w:r>
                </w:p>
              </w:tc>
            </w:tr>
            <w:tr w:rsidR="00916185" w:rsidRPr="00916185" w:rsidTr="00100977">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916185" w:rsidRPr="00916185" w:rsidRDefault="00C15D61" w:rsidP="000D4AFB">
                  <w:pPr>
                    <w:spacing w:after="0" w:line="240" w:lineRule="auto"/>
                    <w:jc w:val="left"/>
                    <w:rPr>
                      <w:rFonts w:eastAsia="Times New Roman" w:cs="Times New Roman"/>
                      <w:color w:val="333333"/>
                      <w:lang w:val="en-US"/>
                    </w:rPr>
                  </w:pPr>
                  <w:r w:rsidRPr="00C15D61">
                    <w:rPr>
                      <w:rFonts w:eastAsia="Times New Roman" w:cs="Times New Roman"/>
                      <w:color w:val="333333"/>
                      <w:lang w:val="en-US"/>
                    </w:rPr>
                    <w:t>Representation</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16185" w:rsidRPr="00916185" w:rsidRDefault="00C15D61" w:rsidP="000D4AFB">
                  <w:pPr>
                    <w:spacing w:after="0" w:line="240" w:lineRule="auto"/>
                    <w:jc w:val="left"/>
                    <w:rPr>
                      <w:rFonts w:eastAsia="Times New Roman" w:cs="Times New Roman"/>
                      <w:color w:val="333333"/>
                      <w:lang w:val="en-US"/>
                    </w:rPr>
                  </w:pPr>
                  <w:r w:rsidRPr="00C15D61">
                    <w:rPr>
                      <w:rFonts w:eastAsia="Times New Roman" w:cs="Times New Roman"/>
                      <w:color w:val="333333"/>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16185" w:rsidRPr="00916185" w:rsidRDefault="00C15D61" w:rsidP="000D4AFB">
                  <w:pPr>
                    <w:spacing w:after="0" w:line="240" w:lineRule="auto"/>
                    <w:jc w:val="left"/>
                    <w:rPr>
                      <w:rFonts w:eastAsia="Times New Roman" w:cs="Times New Roman"/>
                      <w:color w:val="333333"/>
                      <w:lang w:val="en-US"/>
                    </w:rPr>
                  </w:pPr>
                  <w:r w:rsidRPr="00C15D61">
                    <w:rPr>
                      <w:rFonts w:eastAsia="Times New Roman" w:cs="Consolas"/>
                      <w:b/>
                      <w:bCs/>
                      <w:color w:val="333333"/>
                      <w:lang w:val="en-US"/>
                    </w:rPr>
                    <w:t>OPTIONAL</w:t>
                  </w:r>
                  <w:r w:rsidRPr="00C15D61">
                    <w:rPr>
                      <w:rFonts w:eastAsia="Times New Roman" w:cs="Times New Roman"/>
                      <w:color w:val="333333"/>
                      <w:lang w:val="en-US"/>
                    </w:rPr>
                    <w:t xml:space="preserve"> </w:t>
                  </w:r>
                  <w:r w:rsidRPr="00C15D61">
                    <w:rPr>
                      <w:rFonts w:eastAsia="Times New Roman" w:cs="Times New Roman"/>
                      <w:color w:val="606060"/>
                      <w:lang w:val="en-US"/>
                    </w:rPr>
                    <w:t>IfcStrippedOptional</w:t>
                  </w:r>
                  <w:r w:rsidRPr="00C15D61">
                    <w:rPr>
                      <w:rFonts w:eastAsia="Times New Roman" w:cs="Times New Roman"/>
                      <w:color w:val="333333"/>
                      <w:lang w:val="en-US"/>
                    </w:rPr>
                    <w:t>;</w:t>
                  </w:r>
                </w:p>
              </w:tc>
            </w:tr>
          </w:tbl>
          <w:p w:rsidR="00916185" w:rsidRPr="00916185" w:rsidRDefault="00916185" w:rsidP="000D4AFB">
            <w:pPr>
              <w:spacing w:after="0" w:line="240" w:lineRule="auto"/>
              <w:jc w:val="left"/>
              <w:rPr>
                <w:rFonts w:eastAsia="Times New Roman" w:cs="Times New Roman"/>
                <w:color w:val="333333"/>
                <w:lang w:val="en-US"/>
              </w:rPr>
            </w:pPr>
          </w:p>
        </w:tc>
      </w:tr>
      <w:tr w:rsidR="00916185" w:rsidRPr="00916185" w:rsidTr="00100977">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16185" w:rsidRPr="00916185" w:rsidRDefault="00916185" w:rsidP="000D4AFB">
            <w:pPr>
              <w:spacing w:after="0" w:line="240" w:lineRule="auto"/>
              <w:jc w:val="left"/>
              <w:rPr>
                <w:rFonts w:eastAsia="Times New Roman" w:cs="Consolas"/>
                <w:color w:val="333333"/>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916185" w:rsidRPr="00916185" w:rsidRDefault="00C15D61" w:rsidP="000D4AFB">
            <w:pPr>
              <w:spacing w:after="0" w:line="240" w:lineRule="auto"/>
              <w:jc w:val="left"/>
              <w:rPr>
                <w:rFonts w:eastAsia="Times New Roman" w:cs="Times New Roman"/>
                <w:color w:val="333333"/>
                <w:lang w:val="en-US"/>
              </w:rPr>
            </w:pPr>
            <w:r w:rsidRPr="00C15D61">
              <w:rPr>
                <w:rFonts w:eastAsia="Times New Roman" w:cs="Consolas"/>
                <w:b/>
                <w:bCs/>
                <w:color w:val="333333"/>
                <w:lang w:val="en-US"/>
              </w:rPr>
              <w:t>INVERSE</w:t>
            </w:r>
            <w:r w:rsidRPr="00C15D61">
              <w:rPr>
                <w:rFonts w:eastAsia="Times New Roman" w:cs="Times New Roman"/>
                <w:color w:val="333333"/>
                <w:lang w:val="en-US"/>
              </w:rPr>
              <w:t xml:space="preserve"> </w:t>
            </w:r>
          </w:p>
        </w:tc>
      </w:tr>
      <w:tr w:rsidR="00916185" w:rsidRPr="00916185" w:rsidTr="00100977">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16185" w:rsidRPr="00916185" w:rsidRDefault="00916185" w:rsidP="000D4AFB">
            <w:pPr>
              <w:spacing w:after="0" w:line="240" w:lineRule="auto"/>
              <w:jc w:val="left"/>
              <w:rPr>
                <w:rFonts w:eastAsia="Times New Roman" w:cs="Consolas"/>
                <w:color w:val="333333"/>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916185" w:rsidRPr="00916185" w:rsidRDefault="00C15D61" w:rsidP="000D4AFB">
            <w:pPr>
              <w:spacing w:after="0" w:line="240" w:lineRule="auto"/>
              <w:jc w:val="left"/>
              <w:rPr>
                <w:rFonts w:eastAsia="Times New Roman" w:cs="Times New Roman"/>
                <w:color w:val="333333"/>
                <w:lang w:val="en-US"/>
              </w:rPr>
            </w:pPr>
            <w:r w:rsidRPr="00C15D61">
              <w:rPr>
                <w:rFonts w:eastAsia="Times New Roman" w:cs="Consolas"/>
                <w:b/>
                <w:bCs/>
                <w:color w:val="333333"/>
                <w:lang w:val="en-US"/>
              </w:rPr>
              <w:t>ENTITY</w:t>
            </w:r>
            <w:r w:rsidRPr="00C15D61">
              <w:rPr>
                <w:rFonts w:eastAsia="Times New Roman" w:cs="Times New Roman"/>
                <w:color w:val="333333"/>
                <w:lang w:val="en-US"/>
              </w:rPr>
              <w:t xml:space="preserve"> </w:t>
            </w:r>
            <w:r w:rsidRPr="00C15D61">
              <w:rPr>
                <w:rFonts w:eastAsia="Times New Roman" w:cs="Times New Roman"/>
                <w:color w:val="606060"/>
                <w:lang w:val="en-US"/>
              </w:rPr>
              <w:t>IfcSpatialElement</w:t>
            </w:r>
            <w:r w:rsidRPr="00C15D61">
              <w:rPr>
                <w:rFonts w:eastAsia="Times New Roman" w:cs="Times New Roman"/>
                <w:color w:val="333333"/>
                <w:lang w:val="en-US"/>
              </w:rPr>
              <w:t xml:space="preserve"> </w:t>
            </w:r>
          </w:p>
        </w:tc>
      </w:tr>
      <w:tr w:rsidR="00916185" w:rsidRPr="00916185" w:rsidTr="00100977">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916185" w:rsidRPr="00916185" w:rsidRDefault="00916185" w:rsidP="000D4AFB">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916185" w:rsidRPr="00916185" w:rsidTr="00100977">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916185" w:rsidRPr="00916185" w:rsidRDefault="00C15D61" w:rsidP="000D4AFB">
                  <w:pPr>
                    <w:spacing w:after="0" w:line="240" w:lineRule="auto"/>
                    <w:jc w:val="left"/>
                    <w:rPr>
                      <w:rFonts w:eastAsia="Times New Roman" w:cs="Times New Roman"/>
                      <w:color w:val="333333"/>
                      <w:lang w:val="en-US"/>
                    </w:rPr>
                  </w:pPr>
                  <w:r w:rsidRPr="00C15D61">
                    <w:rPr>
                      <w:rFonts w:eastAsia="Times New Roman" w:cs="Times New Roman"/>
                      <w:color w:val="333333"/>
                      <w:lang w:val="en-US"/>
                    </w:rPr>
                    <w:t>LongName</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16185" w:rsidRPr="00916185" w:rsidRDefault="00C15D61" w:rsidP="000D4AFB">
                  <w:pPr>
                    <w:spacing w:after="0" w:line="240" w:lineRule="auto"/>
                    <w:jc w:val="left"/>
                    <w:rPr>
                      <w:rFonts w:eastAsia="Times New Roman" w:cs="Times New Roman"/>
                      <w:color w:val="333333"/>
                      <w:lang w:val="en-US"/>
                    </w:rPr>
                  </w:pPr>
                  <w:r w:rsidRPr="00C15D61">
                    <w:rPr>
                      <w:rFonts w:eastAsia="Times New Roman" w:cs="Times New Roman"/>
                      <w:color w:val="333333"/>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16185" w:rsidRPr="00916185" w:rsidRDefault="00C15D61" w:rsidP="000D4AFB">
                  <w:pPr>
                    <w:spacing w:after="0" w:line="240" w:lineRule="auto"/>
                    <w:jc w:val="left"/>
                    <w:rPr>
                      <w:rFonts w:eastAsia="Times New Roman" w:cs="Times New Roman"/>
                      <w:color w:val="333333"/>
                      <w:lang w:val="en-US"/>
                    </w:rPr>
                  </w:pPr>
                  <w:r w:rsidRPr="00C15D61">
                    <w:rPr>
                      <w:rFonts w:eastAsia="Times New Roman" w:cs="Consolas"/>
                      <w:b/>
                      <w:bCs/>
                      <w:color w:val="333333"/>
                      <w:lang w:val="en-US"/>
                    </w:rPr>
                    <w:t>OPTIONAL</w:t>
                  </w:r>
                  <w:r w:rsidRPr="00C15D61">
                    <w:rPr>
                      <w:rFonts w:eastAsia="Times New Roman" w:cs="Times New Roman"/>
                      <w:color w:val="333333"/>
                      <w:lang w:val="en-US"/>
                    </w:rPr>
                    <w:t xml:space="preserve"> </w:t>
                  </w:r>
                  <w:r w:rsidRPr="00C15D61">
                    <w:rPr>
                      <w:rFonts w:eastAsia="Times New Roman" w:cs="Times New Roman"/>
                      <w:color w:val="606060"/>
                      <w:lang w:val="en-US"/>
                    </w:rPr>
                    <w:t>IfcStrippedOptional</w:t>
                  </w:r>
                  <w:r w:rsidRPr="00C15D61">
                    <w:rPr>
                      <w:rFonts w:eastAsia="Times New Roman" w:cs="Times New Roman"/>
                      <w:color w:val="333333"/>
                      <w:lang w:val="en-US"/>
                    </w:rPr>
                    <w:t>;</w:t>
                  </w:r>
                </w:p>
              </w:tc>
            </w:tr>
          </w:tbl>
          <w:p w:rsidR="00916185" w:rsidRPr="00916185" w:rsidRDefault="00916185" w:rsidP="000D4AFB">
            <w:pPr>
              <w:spacing w:after="0" w:line="240" w:lineRule="auto"/>
              <w:jc w:val="left"/>
              <w:rPr>
                <w:rFonts w:eastAsia="Times New Roman" w:cs="Times New Roman"/>
                <w:color w:val="333333"/>
                <w:lang w:val="en-US"/>
              </w:rPr>
            </w:pPr>
          </w:p>
        </w:tc>
      </w:tr>
      <w:tr w:rsidR="00916185" w:rsidRPr="00916185" w:rsidTr="00100977">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16185" w:rsidRPr="00916185" w:rsidRDefault="00916185" w:rsidP="000D4AFB">
            <w:pPr>
              <w:spacing w:after="0" w:line="240" w:lineRule="auto"/>
              <w:jc w:val="left"/>
              <w:rPr>
                <w:rFonts w:eastAsia="Times New Roman" w:cs="Consolas"/>
                <w:color w:val="333333"/>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916185" w:rsidRPr="00916185" w:rsidRDefault="00C15D61" w:rsidP="000D4AFB">
            <w:pPr>
              <w:spacing w:after="0" w:line="240" w:lineRule="auto"/>
              <w:jc w:val="left"/>
              <w:rPr>
                <w:rFonts w:eastAsia="Times New Roman" w:cs="Times New Roman"/>
                <w:color w:val="333333"/>
                <w:lang w:val="en-US"/>
              </w:rPr>
            </w:pPr>
            <w:r w:rsidRPr="00C15D61">
              <w:rPr>
                <w:rFonts w:eastAsia="Times New Roman" w:cs="Consolas"/>
                <w:b/>
                <w:bCs/>
                <w:color w:val="333333"/>
                <w:lang w:val="en-US"/>
              </w:rPr>
              <w:t>INVERSE</w:t>
            </w:r>
            <w:r w:rsidRPr="00C15D61">
              <w:rPr>
                <w:rFonts w:eastAsia="Times New Roman" w:cs="Times New Roman"/>
                <w:color w:val="333333"/>
                <w:lang w:val="en-US"/>
              </w:rPr>
              <w:t xml:space="preserve"> </w:t>
            </w:r>
          </w:p>
        </w:tc>
      </w:tr>
      <w:tr w:rsidR="00916185" w:rsidRPr="00916185" w:rsidTr="00100977">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916185" w:rsidRPr="00916185" w:rsidRDefault="00916185" w:rsidP="000D4AFB">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916185" w:rsidRPr="00916185" w:rsidTr="00100977">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916185" w:rsidRPr="00916185" w:rsidRDefault="00C15D61" w:rsidP="000D4AFB">
                  <w:pPr>
                    <w:spacing w:after="0" w:line="240" w:lineRule="auto"/>
                    <w:jc w:val="left"/>
                    <w:rPr>
                      <w:rFonts w:eastAsia="Times New Roman" w:cs="Times New Roman"/>
                      <w:color w:val="333333"/>
                      <w:lang w:val="en-US"/>
                    </w:rPr>
                  </w:pPr>
                  <w:r w:rsidRPr="00C15D61">
                    <w:rPr>
                      <w:rFonts w:eastAsia="Times New Roman" w:cs="Times New Roman"/>
                      <w:color w:val="333333"/>
                      <w:lang w:val="en-US"/>
                    </w:rPr>
                    <w:t>ContainsElements</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16185" w:rsidRPr="00916185" w:rsidRDefault="00C15D61" w:rsidP="000D4AFB">
                  <w:pPr>
                    <w:spacing w:after="0" w:line="240" w:lineRule="auto"/>
                    <w:jc w:val="left"/>
                    <w:rPr>
                      <w:rFonts w:eastAsia="Times New Roman" w:cs="Times New Roman"/>
                      <w:color w:val="333333"/>
                      <w:lang w:val="en-US"/>
                    </w:rPr>
                  </w:pPr>
                  <w:r w:rsidRPr="00C15D61">
                    <w:rPr>
                      <w:rFonts w:eastAsia="Times New Roman" w:cs="Times New Roman"/>
                      <w:color w:val="333333"/>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16185" w:rsidRPr="00916185" w:rsidRDefault="00C15D61" w:rsidP="000D4AFB">
                  <w:pPr>
                    <w:spacing w:after="0" w:line="240" w:lineRule="auto"/>
                    <w:jc w:val="left"/>
                    <w:rPr>
                      <w:rFonts w:eastAsia="Times New Roman" w:cs="Times New Roman"/>
                      <w:color w:val="333333"/>
                      <w:lang w:val="en-US"/>
                    </w:rPr>
                  </w:pPr>
                  <w:r w:rsidRPr="00C15D61">
                    <w:rPr>
                      <w:rFonts w:eastAsia="Times New Roman" w:cs="Consolas"/>
                      <w:b/>
                      <w:bCs/>
                      <w:color w:val="333333"/>
                      <w:lang w:val="en-US"/>
                    </w:rPr>
                    <w:t>SET</w:t>
                  </w:r>
                  <w:r w:rsidRPr="00C15D61">
                    <w:rPr>
                      <w:rFonts w:eastAsia="Times New Roman" w:cs="Times New Roman"/>
                      <w:color w:val="333333"/>
                      <w:lang w:val="en-US"/>
                    </w:rPr>
                    <w:t xml:space="preserve"> </w:t>
                  </w:r>
                  <w:r w:rsidRPr="00C15D61">
                    <w:rPr>
                      <w:rFonts w:eastAsia="Times New Roman" w:cs="Consolas"/>
                      <w:b/>
                      <w:bCs/>
                      <w:color w:val="333333"/>
                      <w:lang w:val="en-US"/>
                    </w:rPr>
                    <w:t>OF</w:t>
                  </w:r>
                  <w:r w:rsidRPr="00C15D61">
                    <w:rPr>
                      <w:rFonts w:eastAsia="Times New Roman" w:cs="Times New Roman"/>
                      <w:color w:val="333333"/>
                      <w:lang w:val="en-US"/>
                    </w:rPr>
                    <w:t xml:space="preserve"> </w:t>
                  </w:r>
                  <w:r w:rsidRPr="00C15D61">
                    <w:rPr>
                      <w:rFonts w:eastAsia="Times New Roman" w:cs="Times New Roman"/>
                      <w:color w:val="606060"/>
                      <w:lang w:val="en-US"/>
                    </w:rPr>
                    <w:t>IfcRelContainedInSpatialStructure</w:t>
                  </w:r>
                  <w:r w:rsidRPr="00C15D61">
                    <w:rPr>
                      <w:rFonts w:eastAsia="Times New Roman" w:cs="Times New Roman"/>
                      <w:color w:val="333333"/>
                      <w:lang w:val="en-US"/>
                    </w:rPr>
                    <w:t xml:space="preserve"> </w:t>
                  </w:r>
                  <w:r w:rsidRPr="00C15D61">
                    <w:rPr>
                      <w:rFonts w:eastAsia="Times New Roman" w:cs="Consolas"/>
                      <w:b/>
                      <w:bCs/>
                      <w:color w:val="333333"/>
                      <w:lang w:val="en-US"/>
                    </w:rPr>
                    <w:t>FOR</w:t>
                  </w:r>
                  <w:r w:rsidRPr="00C15D61">
                    <w:rPr>
                      <w:rFonts w:eastAsia="Times New Roman" w:cs="Times New Roman"/>
                      <w:color w:val="333333"/>
                      <w:lang w:val="en-US"/>
                    </w:rPr>
                    <w:t xml:space="preserve"> RelatingStructure;</w:t>
                  </w:r>
                </w:p>
              </w:tc>
            </w:tr>
          </w:tbl>
          <w:p w:rsidR="00916185" w:rsidRPr="00916185" w:rsidRDefault="00916185" w:rsidP="000D4AFB">
            <w:pPr>
              <w:spacing w:after="0" w:line="240" w:lineRule="auto"/>
              <w:jc w:val="left"/>
              <w:rPr>
                <w:rFonts w:eastAsia="Times New Roman" w:cs="Times New Roman"/>
                <w:color w:val="333333"/>
                <w:lang w:val="en-US"/>
              </w:rPr>
            </w:pPr>
          </w:p>
        </w:tc>
      </w:tr>
      <w:tr w:rsidR="00916185" w:rsidRPr="00916185" w:rsidTr="00100977">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16185" w:rsidRPr="00916185" w:rsidRDefault="00916185" w:rsidP="000D4AFB">
            <w:pPr>
              <w:spacing w:after="0" w:line="240" w:lineRule="auto"/>
              <w:jc w:val="left"/>
              <w:rPr>
                <w:rFonts w:eastAsia="Times New Roman" w:cs="Consolas"/>
                <w:color w:val="333333"/>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916185" w:rsidRPr="00916185" w:rsidRDefault="00C15D61" w:rsidP="000D4AFB">
            <w:pPr>
              <w:spacing w:after="0" w:line="240" w:lineRule="auto"/>
              <w:jc w:val="left"/>
              <w:rPr>
                <w:rFonts w:eastAsia="Times New Roman" w:cs="Times New Roman"/>
                <w:color w:val="333333"/>
                <w:lang w:val="en-US"/>
              </w:rPr>
            </w:pPr>
            <w:r w:rsidRPr="00C15D61">
              <w:rPr>
                <w:rFonts w:eastAsia="Times New Roman" w:cs="Consolas"/>
                <w:b/>
                <w:bCs/>
                <w:color w:val="333333"/>
                <w:lang w:val="en-US"/>
              </w:rPr>
              <w:t>ENTITY</w:t>
            </w:r>
            <w:r w:rsidRPr="00C15D61">
              <w:rPr>
                <w:rFonts w:eastAsia="Times New Roman" w:cs="Times New Roman"/>
                <w:color w:val="333333"/>
                <w:lang w:val="en-US"/>
              </w:rPr>
              <w:t xml:space="preserve"> </w:t>
            </w:r>
            <w:r w:rsidRPr="00C15D61">
              <w:rPr>
                <w:rFonts w:eastAsia="Times New Roman" w:cs="Times New Roman"/>
                <w:color w:val="606060"/>
                <w:lang w:val="en-US"/>
              </w:rPr>
              <w:t>IfcSpatialStructureElement</w:t>
            </w:r>
            <w:r w:rsidRPr="00C15D61">
              <w:rPr>
                <w:rFonts w:eastAsia="Times New Roman" w:cs="Times New Roman"/>
                <w:color w:val="333333"/>
                <w:lang w:val="en-US"/>
              </w:rPr>
              <w:t xml:space="preserve"> </w:t>
            </w:r>
          </w:p>
        </w:tc>
      </w:tr>
      <w:tr w:rsidR="00916185" w:rsidRPr="00916185" w:rsidTr="00100977">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916185" w:rsidRPr="00916185" w:rsidRDefault="00916185" w:rsidP="000D4AFB">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916185" w:rsidRPr="00916185" w:rsidTr="00100977">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916185" w:rsidRPr="00916185" w:rsidRDefault="00C15D61" w:rsidP="000D4AFB">
                  <w:pPr>
                    <w:spacing w:after="0" w:line="240" w:lineRule="auto"/>
                    <w:jc w:val="left"/>
                    <w:rPr>
                      <w:rFonts w:eastAsia="Times New Roman" w:cs="Times New Roman"/>
                      <w:color w:val="333333"/>
                      <w:lang w:val="en-US"/>
                    </w:rPr>
                  </w:pPr>
                  <w:r w:rsidRPr="00C15D61">
                    <w:rPr>
                      <w:rFonts w:eastAsia="Times New Roman" w:cs="Times New Roman"/>
                      <w:color w:val="333333"/>
                      <w:lang w:val="en-US"/>
                    </w:rPr>
                    <w:t>CompositionType</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16185" w:rsidRPr="00916185" w:rsidRDefault="00C15D61" w:rsidP="000D4AFB">
                  <w:pPr>
                    <w:spacing w:after="0" w:line="240" w:lineRule="auto"/>
                    <w:jc w:val="left"/>
                    <w:rPr>
                      <w:rFonts w:eastAsia="Times New Roman" w:cs="Times New Roman"/>
                      <w:color w:val="333333"/>
                      <w:lang w:val="en-US"/>
                    </w:rPr>
                  </w:pPr>
                  <w:r w:rsidRPr="00C15D61">
                    <w:rPr>
                      <w:rFonts w:eastAsia="Times New Roman" w:cs="Times New Roman"/>
                      <w:color w:val="333333"/>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16185" w:rsidRPr="00916185" w:rsidRDefault="00C15D61" w:rsidP="000D4AFB">
                  <w:pPr>
                    <w:spacing w:after="0" w:line="240" w:lineRule="auto"/>
                    <w:jc w:val="left"/>
                    <w:rPr>
                      <w:rFonts w:eastAsia="Times New Roman" w:cs="Times New Roman"/>
                      <w:color w:val="333333"/>
                      <w:lang w:val="en-US"/>
                    </w:rPr>
                  </w:pPr>
                  <w:r w:rsidRPr="00C15D61">
                    <w:rPr>
                      <w:rFonts w:eastAsia="Times New Roman" w:cs="Consolas"/>
                      <w:b/>
                      <w:bCs/>
                      <w:color w:val="333333"/>
                      <w:lang w:val="en-US"/>
                    </w:rPr>
                    <w:t>OPTIONAL</w:t>
                  </w:r>
                  <w:r w:rsidRPr="00C15D61">
                    <w:rPr>
                      <w:rFonts w:eastAsia="Times New Roman" w:cs="Times New Roman"/>
                      <w:color w:val="333333"/>
                      <w:lang w:val="en-US"/>
                    </w:rPr>
                    <w:t xml:space="preserve"> </w:t>
                  </w:r>
                  <w:r w:rsidRPr="00C15D61">
                    <w:rPr>
                      <w:rFonts w:eastAsia="Times New Roman" w:cs="Times New Roman"/>
                      <w:color w:val="606060"/>
                      <w:lang w:val="en-US"/>
                    </w:rPr>
                    <w:t>IfcStrippedOptional</w:t>
                  </w:r>
                  <w:r w:rsidRPr="00C15D61">
                    <w:rPr>
                      <w:rFonts w:eastAsia="Times New Roman" w:cs="Times New Roman"/>
                      <w:color w:val="333333"/>
                      <w:lang w:val="en-US"/>
                    </w:rPr>
                    <w:t>;</w:t>
                  </w:r>
                </w:p>
              </w:tc>
            </w:tr>
          </w:tbl>
          <w:p w:rsidR="00916185" w:rsidRPr="00916185" w:rsidRDefault="00916185" w:rsidP="000D4AFB">
            <w:pPr>
              <w:spacing w:after="0" w:line="240" w:lineRule="auto"/>
              <w:jc w:val="left"/>
              <w:rPr>
                <w:rFonts w:eastAsia="Times New Roman" w:cs="Times New Roman"/>
                <w:color w:val="333333"/>
                <w:lang w:val="en-US"/>
              </w:rPr>
            </w:pPr>
          </w:p>
        </w:tc>
      </w:tr>
      <w:tr w:rsidR="00916185" w:rsidRPr="00916185" w:rsidTr="00100977">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16185" w:rsidRPr="00916185" w:rsidRDefault="00916185" w:rsidP="000D4AFB">
            <w:pPr>
              <w:spacing w:after="0" w:line="240" w:lineRule="auto"/>
              <w:jc w:val="left"/>
              <w:rPr>
                <w:rFonts w:eastAsia="Times New Roman" w:cs="Consolas"/>
                <w:color w:val="333333"/>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916185" w:rsidRPr="00916185" w:rsidRDefault="00C15D61" w:rsidP="000D4AFB">
            <w:pPr>
              <w:spacing w:after="0" w:line="240" w:lineRule="auto"/>
              <w:jc w:val="left"/>
              <w:rPr>
                <w:rFonts w:eastAsia="Times New Roman" w:cs="Times New Roman"/>
                <w:color w:val="333333"/>
                <w:lang w:val="en-US"/>
              </w:rPr>
            </w:pPr>
            <w:r w:rsidRPr="00C15D61">
              <w:rPr>
                <w:rFonts w:eastAsia="Times New Roman" w:cs="Consolas"/>
                <w:b/>
                <w:bCs/>
                <w:color w:val="333333"/>
                <w:lang w:val="en-US"/>
              </w:rPr>
              <w:t>ENTITY</w:t>
            </w:r>
            <w:r w:rsidRPr="00C15D61">
              <w:rPr>
                <w:rFonts w:eastAsia="Times New Roman" w:cs="Times New Roman"/>
                <w:color w:val="333333"/>
                <w:lang w:val="en-US"/>
              </w:rPr>
              <w:t xml:space="preserve"> </w:t>
            </w:r>
            <w:r w:rsidRPr="00C15D61">
              <w:rPr>
                <w:rFonts w:eastAsia="Times New Roman" w:cs="Times New Roman"/>
                <w:color w:val="606060"/>
                <w:lang w:val="en-US"/>
              </w:rPr>
              <w:t>IfcSpace</w:t>
            </w:r>
            <w:r w:rsidRPr="00C15D61">
              <w:rPr>
                <w:rFonts w:eastAsia="Times New Roman" w:cs="Times New Roman"/>
                <w:color w:val="333333"/>
                <w:lang w:val="en-US"/>
              </w:rPr>
              <w:t xml:space="preserve"> </w:t>
            </w:r>
          </w:p>
        </w:tc>
      </w:tr>
      <w:tr w:rsidR="00916185" w:rsidRPr="00916185" w:rsidTr="00100977">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916185" w:rsidRPr="00916185" w:rsidRDefault="00916185" w:rsidP="000D4AFB">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916185" w:rsidRPr="00916185" w:rsidTr="00100977">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916185" w:rsidRPr="00916185" w:rsidRDefault="00C15D61" w:rsidP="000D4AFB">
                  <w:pPr>
                    <w:spacing w:after="0" w:line="240" w:lineRule="auto"/>
                    <w:jc w:val="left"/>
                    <w:rPr>
                      <w:rFonts w:eastAsia="Times New Roman" w:cs="Times New Roman"/>
                      <w:color w:val="333333"/>
                      <w:lang w:val="en-US"/>
                    </w:rPr>
                  </w:pPr>
                  <w:r w:rsidRPr="00C15D61">
                    <w:rPr>
                      <w:rFonts w:eastAsia="Times New Roman" w:cs="Times New Roman"/>
                      <w:color w:val="333333"/>
                      <w:lang w:val="en-US"/>
                    </w:rPr>
                    <w:t>PredefinedType</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16185" w:rsidRPr="00916185" w:rsidRDefault="00C15D61" w:rsidP="000D4AFB">
                  <w:pPr>
                    <w:spacing w:after="0" w:line="240" w:lineRule="auto"/>
                    <w:jc w:val="left"/>
                    <w:rPr>
                      <w:rFonts w:eastAsia="Times New Roman" w:cs="Times New Roman"/>
                      <w:color w:val="333333"/>
                      <w:lang w:val="en-US"/>
                    </w:rPr>
                  </w:pPr>
                  <w:r w:rsidRPr="00C15D61">
                    <w:rPr>
                      <w:rFonts w:eastAsia="Times New Roman" w:cs="Times New Roman"/>
                      <w:color w:val="333333"/>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16185" w:rsidRPr="00916185" w:rsidRDefault="00C15D61" w:rsidP="000D4AFB">
                  <w:pPr>
                    <w:spacing w:after="0" w:line="240" w:lineRule="auto"/>
                    <w:jc w:val="left"/>
                    <w:rPr>
                      <w:rFonts w:eastAsia="Times New Roman" w:cs="Times New Roman"/>
                      <w:color w:val="333333"/>
                      <w:lang w:val="en-US"/>
                    </w:rPr>
                  </w:pPr>
                  <w:r w:rsidRPr="00C15D61">
                    <w:rPr>
                      <w:rFonts w:eastAsia="Times New Roman" w:cs="Consolas"/>
                      <w:b/>
                      <w:bCs/>
                      <w:color w:val="333333"/>
                      <w:lang w:val="en-US"/>
                    </w:rPr>
                    <w:t>OPTIONAL</w:t>
                  </w:r>
                  <w:r w:rsidRPr="00C15D61">
                    <w:rPr>
                      <w:rFonts w:eastAsia="Times New Roman" w:cs="Times New Roman"/>
                      <w:color w:val="333333"/>
                      <w:lang w:val="en-US"/>
                    </w:rPr>
                    <w:t xml:space="preserve"> </w:t>
                  </w:r>
                  <w:r w:rsidRPr="00C15D61">
                    <w:rPr>
                      <w:rFonts w:eastAsia="Times New Roman" w:cs="Times New Roman"/>
                      <w:color w:val="606060"/>
                      <w:lang w:val="en-US"/>
                    </w:rPr>
                    <w:t>IfcStrippedOptional</w:t>
                  </w:r>
                  <w:r w:rsidRPr="00C15D61">
                    <w:rPr>
                      <w:rFonts w:eastAsia="Times New Roman" w:cs="Times New Roman"/>
                      <w:color w:val="333333"/>
                      <w:lang w:val="en-US"/>
                    </w:rPr>
                    <w:t>;</w:t>
                  </w:r>
                </w:p>
              </w:tc>
            </w:tr>
            <w:tr w:rsidR="00916185" w:rsidRPr="00916185" w:rsidTr="00100977">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916185" w:rsidRPr="00916185" w:rsidRDefault="00C15D61" w:rsidP="000D4AFB">
                  <w:pPr>
                    <w:spacing w:after="0" w:line="240" w:lineRule="auto"/>
                    <w:jc w:val="left"/>
                    <w:rPr>
                      <w:rFonts w:eastAsia="Times New Roman" w:cs="Times New Roman"/>
                      <w:color w:val="333333"/>
                      <w:lang w:val="en-US"/>
                    </w:rPr>
                  </w:pPr>
                  <w:r w:rsidRPr="00C15D61">
                    <w:rPr>
                      <w:rFonts w:eastAsia="Times New Roman" w:cs="Times New Roman"/>
                      <w:color w:val="333333"/>
                      <w:lang w:val="en-US"/>
                    </w:rPr>
                    <w:t>ElevationWithFlooring</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16185" w:rsidRPr="00916185" w:rsidRDefault="00C15D61" w:rsidP="000D4AFB">
                  <w:pPr>
                    <w:spacing w:after="0" w:line="240" w:lineRule="auto"/>
                    <w:jc w:val="left"/>
                    <w:rPr>
                      <w:rFonts w:eastAsia="Times New Roman" w:cs="Times New Roman"/>
                      <w:color w:val="333333"/>
                      <w:lang w:val="en-US"/>
                    </w:rPr>
                  </w:pPr>
                  <w:r w:rsidRPr="00C15D61">
                    <w:rPr>
                      <w:rFonts w:eastAsia="Times New Roman" w:cs="Times New Roman"/>
                      <w:color w:val="333333"/>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16185" w:rsidRPr="00916185" w:rsidRDefault="00C15D61" w:rsidP="000D4AFB">
                  <w:pPr>
                    <w:spacing w:after="0" w:line="240" w:lineRule="auto"/>
                    <w:jc w:val="left"/>
                    <w:rPr>
                      <w:rFonts w:eastAsia="Times New Roman" w:cs="Times New Roman"/>
                      <w:color w:val="333333"/>
                      <w:lang w:val="en-US"/>
                    </w:rPr>
                  </w:pPr>
                  <w:r w:rsidRPr="00C15D61">
                    <w:rPr>
                      <w:rFonts w:eastAsia="Times New Roman" w:cs="Consolas"/>
                      <w:b/>
                      <w:bCs/>
                      <w:color w:val="333333"/>
                      <w:lang w:val="en-US"/>
                    </w:rPr>
                    <w:t>OPTIONAL</w:t>
                  </w:r>
                  <w:r w:rsidRPr="00C15D61">
                    <w:rPr>
                      <w:rFonts w:eastAsia="Times New Roman" w:cs="Times New Roman"/>
                      <w:color w:val="333333"/>
                      <w:lang w:val="en-US"/>
                    </w:rPr>
                    <w:t xml:space="preserve"> </w:t>
                  </w:r>
                  <w:r w:rsidRPr="00C15D61">
                    <w:rPr>
                      <w:rFonts w:eastAsia="Times New Roman" w:cs="Times New Roman"/>
                      <w:color w:val="606060"/>
                      <w:lang w:val="en-US"/>
                    </w:rPr>
                    <w:t>IfcStrippedOptional</w:t>
                  </w:r>
                  <w:r w:rsidRPr="00C15D61">
                    <w:rPr>
                      <w:rFonts w:eastAsia="Times New Roman" w:cs="Times New Roman"/>
                      <w:color w:val="333333"/>
                      <w:lang w:val="en-US"/>
                    </w:rPr>
                    <w:t>;</w:t>
                  </w:r>
                </w:p>
              </w:tc>
            </w:tr>
          </w:tbl>
          <w:p w:rsidR="00916185" w:rsidRPr="00916185" w:rsidRDefault="00916185" w:rsidP="000D4AFB">
            <w:pPr>
              <w:spacing w:after="0" w:line="240" w:lineRule="auto"/>
              <w:jc w:val="left"/>
              <w:rPr>
                <w:rFonts w:eastAsia="Times New Roman" w:cs="Times New Roman"/>
                <w:color w:val="333333"/>
                <w:lang w:val="en-US"/>
              </w:rPr>
            </w:pPr>
          </w:p>
        </w:tc>
      </w:tr>
      <w:tr w:rsidR="00916185" w:rsidRPr="00916185" w:rsidTr="00100977">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16185" w:rsidRPr="00916185" w:rsidRDefault="00916185" w:rsidP="000D4AFB">
            <w:pPr>
              <w:spacing w:after="0" w:line="240" w:lineRule="auto"/>
              <w:jc w:val="left"/>
              <w:rPr>
                <w:rFonts w:eastAsia="Times New Roman" w:cs="Consolas"/>
                <w:color w:val="333333"/>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916185" w:rsidRPr="00916185" w:rsidRDefault="00C15D61" w:rsidP="000D4AFB">
            <w:pPr>
              <w:spacing w:after="0" w:line="240" w:lineRule="auto"/>
              <w:jc w:val="left"/>
              <w:rPr>
                <w:rFonts w:eastAsia="Times New Roman" w:cs="Times New Roman"/>
                <w:color w:val="333333"/>
                <w:lang w:val="en-US"/>
              </w:rPr>
            </w:pPr>
            <w:r w:rsidRPr="00C15D61">
              <w:rPr>
                <w:rFonts w:eastAsia="Times New Roman" w:cs="Consolas"/>
                <w:b/>
                <w:bCs/>
                <w:color w:val="333333"/>
                <w:lang w:val="en-US"/>
              </w:rPr>
              <w:t>INVERSE</w:t>
            </w:r>
            <w:r w:rsidRPr="00C15D61">
              <w:rPr>
                <w:rFonts w:eastAsia="Times New Roman" w:cs="Times New Roman"/>
                <w:color w:val="333333"/>
                <w:lang w:val="en-US"/>
              </w:rPr>
              <w:t xml:space="preserve"> </w:t>
            </w:r>
          </w:p>
        </w:tc>
      </w:tr>
      <w:tr w:rsidR="00916185" w:rsidRPr="00916185" w:rsidTr="00100977">
        <w:tc>
          <w:tcPr>
            <w:tcW w:w="0" w:type="auto"/>
            <w:gridSpan w:val="3"/>
            <w:tcBorders>
              <w:top w:val="single" w:sz="2" w:space="0" w:color="FFFFFF"/>
              <w:left w:val="single" w:sz="2" w:space="0" w:color="FFFFFF"/>
              <w:bottom w:val="single" w:sz="2" w:space="0" w:color="FFFFFF"/>
              <w:right w:val="single" w:sz="2" w:space="0" w:color="FFFFFF"/>
            </w:tcBorders>
            <w:shd w:val="clear" w:color="auto" w:fill="FFFFFF"/>
            <w:hideMark/>
          </w:tcPr>
          <w:p w:rsidR="00916185" w:rsidRPr="00916185" w:rsidRDefault="00C15D61" w:rsidP="000D4AFB">
            <w:pPr>
              <w:spacing w:after="0" w:line="240" w:lineRule="auto"/>
              <w:jc w:val="left"/>
              <w:rPr>
                <w:rFonts w:eastAsia="Times New Roman" w:cs="Times New Roman"/>
                <w:lang w:val="en-US"/>
              </w:rPr>
            </w:pPr>
            <w:r w:rsidRPr="00C15D61">
              <w:rPr>
                <w:rFonts w:eastAsia="Times New Roman" w:cs="Consolas"/>
                <w:b/>
                <w:bCs/>
                <w:color w:val="333333"/>
                <w:lang w:val="en-US"/>
              </w:rPr>
              <w:t>END_ENTITY;</w:t>
            </w:r>
            <w:r w:rsidRPr="00C15D61">
              <w:rPr>
                <w:rFonts w:eastAsia="Times New Roman" w:cs="Times New Roman"/>
                <w:color w:val="333333"/>
                <w:lang w:val="en-US"/>
              </w:rPr>
              <w:t xml:space="preserve"> </w:t>
            </w:r>
          </w:p>
        </w:tc>
      </w:tr>
    </w:tbl>
    <w:p w:rsidR="00916185" w:rsidRDefault="00C15D61" w:rsidP="000D4AFB">
      <w:pPr>
        <w:spacing w:after="200" w:line="240" w:lineRule="auto"/>
        <w:jc w:val="left"/>
        <w:rPr>
          <w:rFonts w:eastAsia="Times New Roman" w:cs="Times New Roman"/>
          <w:color w:val="333333"/>
          <w:lang w:val="en-US"/>
        </w:rPr>
      </w:pPr>
      <w:r w:rsidRPr="00C15D61">
        <w:rPr>
          <w:rFonts w:eastAsia="Times New Roman" w:cs="Times New Roman"/>
          <w:color w:val="333333"/>
          <w:lang w:val="en-US"/>
        </w:rPr>
        <w:t> &lt;xs:element name="IfcSpace" type="ifc:</w:t>
      </w:r>
      <w:r w:rsidRPr="00C15D61">
        <w:rPr>
          <w:rFonts w:eastAsia="Times New Roman" w:cs="Times New Roman"/>
          <w:color w:val="606060"/>
          <w:lang w:val="en-US"/>
        </w:rPr>
        <w:t>IfcSpace</w:t>
      </w:r>
      <w:r w:rsidRPr="00C15D61">
        <w:rPr>
          <w:rFonts w:eastAsia="Times New Roman" w:cs="Times New Roman"/>
          <w:color w:val="333333"/>
          <w:lang w:val="en-US"/>
        </w:rPr>
        <w:t>" substitutionGroup="ifc:</w:t>
      </w:r>
      <w:r w:rsidRPr="00C15D61">
        <w:rPr>
          <w:rFonts w:eastAsia="Times New Roman" w:cs="Times New Roman"/>
          <w:color w:val="606060"/>
          <w:lang w:val="en-US"/>
        </w:rPr>
        <w:t>IfcSpatialStructureElement</w:t>
      </w:r>
      <w:r w:rsidRPr="00C15D61">
        <w:rPr>
          <w:rFonts w:eastAsia="Times New Roman" w:cs="Times New Roman"/>
          <w:color w:val="333333"/>
          <w:lang w:val="en-US"/>
        </w:rPr>
        <w:t>" nillable="true"/&gt;</w:t>
      </w:r>
      <w:r w:rsidRPr="00C15D61">
        <w:rPr>
          <w:rFonts w:eastAsia="Times New Roman" w:cs="Times New Roman"/>
          <w:color w:val="333333"/>
          <w:lang w:val="en-US"/>
        </w:rPr>
        <w:br/>
        <w:t> &lt;xs:complexType name="IfcSpace"&gt;</w:t>
      </w:r>
      <w:r w:rsidRPr="00C15D61">
        <w:rPr>
          <w:rFonts w:eastAsia="Times New Roman" w:cs="Times New Roman"/>
          <w:color w:val="333333"/>
          <w:lang w:val="en-US"/>
        </w:rPr>
        <w:br/>
        <w:t>  &lt;xs:complexContent&gt;</w:t>
      </w:r>
      <w:r w:rsidRPr="00C15D61">
        <w:rPr>
          <w:rFonts w:eastAsia="Times New Roman" w:cs="Times New Roman"/>
          <w:color w:val="333333"/>
          <w:lang w:val="en-US"/>
        </w:rPr>
        <w:br/>
        <w:t>   &lt;xs:extension base="ifc:</w:t>
      </w:r>
      <w:r w:rsidRPr="00C15D61">
        <w:rPr>
          <w:rFonts w:eastAsia="Times New Roman" w:cs="Times New Roman"/>
          <w:color w:val="606060"/>
          <w:lang w:val="en-US"/>
        </w:rPr>
        <w:t>IfcSpatialStructureElement</w:t>
      </w:r>
      <w:r w:rsidRPr="00C15D61">
        <w:rPr>
          <w:rFonts w:eastAsia="Times New Roman" w:cs="Times New Roman"/>
          <w:color w:val="333333"/>
          <w:lang w:val="en-US"/>
        </w:rPr>
        <w:t>"/&gt;</w:t>
      </w:r>
      <w:r w:rsidRPr="00C15D61">
        <w:rPr>
          <w:rFonts w:eastAsia="Times New Roman" w:cs="Times New Roman"/>
          <w:color w:val="333333"/>
          <w:lang w:val="en-US"/>
        </w:rPr>
        <w:br/>
        <w:t>  &lt;/xs:complexContent&gt;</w:t>
      </w:r>
      <w:r w:rsidRPr="00C15D61">
        <w:rPr>
          <w:rFonts w:eastAsia="Times New Roman" w:cs="Times New Roman"/>
          <w:color w:val="333333"/>
          <w:lang w:val="en-US"/>
        </w:rPr>
        <w:br/>
        <w:t> &lt;/xs:complexType&gt;</w:t>
      </w:r>
    </w:p>
    <w:p w:rsidR="00916185" w:rsidRPr="003A3DE8" w:rsidRDefault="008D4790" w:rsidP="008D4790">
      <w:pPr>
        <w:pStyle w:val="Heading3"/>
        <w:rPr>
          <w:rFonts w:eastAsia="Times New Roman"/>
          <w:lang w:val="en-US"/>
        </w:rPr>
      </w:pPr>
      <w:bookmarkStart w:id="301" w:name="_Toc367438714"/>
      <w:r>
        <w:rPr>
          <w:rFonts w:eastAsia="Times New Roman"/>
          <w:lang w:val="en-US"/>
        </w:rPr>
        <w:t xml:space="preserve">7.2.2 </w:t>
      </w:r>
      <w:r w:rsidR="00916185" w:rsidRPr="003A3DE8">
        <w:rPr>
          <w:rFonts w:eastAsia="Times New Roman"/>
          <w:lang w:val="en-US"/>
        </w:rPr>
        <w:t>IfcBuildingStorey</w:t>
      </w:r>
      <w:r w:rsidR="00561A0A">
        <w:rPr>
          <w:rFonts w:eastAsia="Times New Roman"/>
          <w:lang w:val="en-US"/>
        </w:rPr>
        <w:t xml:space="preserve"> Definition</w:t>
      </w:r>
      <w:bookmarkEnd w:id="301"/>
    </w:p>
    <w:p w:rsidR="00916185" w:rsidRPr="00100977" w:rsidRDefault="00C15D61" w:rsidP="00916185">
      <w:pPr>
        <w:spacing w:before="90" w:after="0" w:line="240" w:lineRule="auto"/>
        <w:jc w:val="left"/>
        <w:rPr>
          <w:rFonts w:eastAsia="Times New Roman" w:cs="Times New Roman"/>
          <w:color w:val="333333"/>
          <w:lang w:val="en-US"/>
        </w:rPr>
      </w:pPr>
      <w:r w:rsidRPr="00C15D61">
        <w:rPr>
          <w:rFonts w:eastAsia="Times New Roman" w:cs="Times New Roman"/>
          <w:color w:val="333333"/>
          <w:lang w:val="en-US"/>
        </w:rPr>
        <w:t>The building storey has an elevation and typically represents a (nearly) horizontal aggregation of spaces that are vertically bound.</w:t>
      </w:r>
    </w:p>
    <w:p w:rsidR="00916185" w:rsidRPr="00100977" w:rsidRDefault="00C15D61" w:rsidP="00916185">
      <w:pPr>
        <w:spacing w:before="90" w:after="0" w:line="240" w:lineRule="auto"/>
        <w:jc w:val="left"/>
        <w:rPr>
          <w:rFonts w:eastAsia="Times New Roman" w:cs="Times New Roman"/>
          <w:color w:val="333333"/>
          <w:lang w:val="en-US"/>
        </w:rPr>
      </w:pPr>
      <w:r w:rsidRPr="00C15D61">
        <w:rPr>
          <w:rFonts w:eastAsia="Times New Roman" w:cs="Times New Roman"/>
          <w:color w:val="333333"/>
          <w:lang w:val="en-US"/>
        </w:rPr>
        <w:t xml:space="preserve">A storey is (if specified) associated to a building. A storey may span over several connected storeys. Therefore storey complex provides for a collection of storeys included in a building. A storey can also be decomposed in (horizontical) parts, where each part defines a partial storey. This is defined by the composition type attribute of the supertype </w:t>
      </w:r>
      <w:r w:rsidRPr="00C15D61">
        <w:rPr>
          <w:rFonts w:eastAsia="Times New Roman" w:cs="Times New Roman"/>
          <w:i/>
          <w:iCs/>
          <w:color w:val="333333"/>
          <w:lang w:val="en-US"/>
        </w:rPr>
        <w:t>IfcSpatialStructureElements</w:t>
      </w:r>
      <w:r w:rsidRPr="00C15D61">
        <w:rPr>
          <w:rFonts w:eastAsia="Times New Roman" w:cs="Times New Roman"/>
          <w:color w:val="333333"/>
          <w:lang w:val="en-US"/>
        </w:rPr>
        <w:t xml:space="preserve"> which is interpreted as follow:</w:t>
      </w:r>
    </w:p>
    <w:p w:rsidR="00916185" w:rsidRPr="00100977" w:rsidRDefault="00C15D61" w:rsidP="00955B15">
      <w:pPr>
        <w:numPr>
          <w:ilvl w:val="0"/>
          <w:numId w:val="91"/>
        </w:numPr>
        <w:spacing w:before="60" w:after="30" w:line="240" w:lineRule="auto"/>
        <w:ind w:left="360"/>
        <w:jc w:val="left"/>
        <w:rPr>
          <w:rFonts w:eastAsia="Times New Roman" w:cs="Times New Roman"/>
          <w:color w:val="333333"/>
          <w:lang w:val="en-US"/>
        </w:rPr>
      </w:pPr>
      <w:r w:rsidRPr="00C15D61">
        <w:rPr>
          <w:rFonts w:eastAsia="Times New Roman" w:cs="Times New Roman"/>
          <w:b/>
          <w:bCs/>
          <w:color w:val="333333"/>
          <w:lang w:val="en-US"/>
        </w:rPr>
        <w:t>COMPLEX</w:t>
      </w:r>
      <w:r w:rsidRPr="00C15D61">
        <w:rPr>
          <w:rFonts w:eastAsia="Times New Roman" w:cs="Times New Roman"/>
          <w:color w:val="333333"/>
          <w:lang w:val="en-US"/>
        </w:rPr>
        <w:t>: building storey complex</w:t>
      </w:r>
    </w:p>
    <w:p w:rsidR="00916185" w:rsidRPr="00100977" w:rsidRDefault="00C15D61" w:rsidP="00955B15">
      <w:pPr>
        <w:numPr>
          <w:ilvl w:val="0"/>
          <w:numId w:val="91"/>
        </w:numPr>
        <w:spacing w:before="60" w:after="30" w:line="240" w:lineRule="auto"/>
        <w:ind w:left="360"/>
        <w:jc w:val="left"/>
        <w:rPr>
          <w:rFonts w:eastAsia="Times New Roman" w:cs="Times New Roman"/>
          <w:color w:val="333333"/>
          <w:lang w:val="en-US"/>
        </w:rPr>
      </w:pPr>
      <w:r w:rsidRPr="00C15D61">
        <w:rPr>
          <w:rFonts w:eastAsia="Times New Roman" w:cs="Times New Roman"/>
          <w:b/>
          <w:bCs/>
          <w:color w:val="333333"/>
          <w:lang w:val="en-US"/>
        </w:rPr>
        <w:t>ELEMENT</w:t>
      </w:r>
      <w:r w:rsidRPr="00C15D61">
        <w:rPr>
          <w:rFonts w:eastAsia="Times New Roman" w:cs="Times New Roman"/>
          <w:color w:val="333333"/>
          <w:lang w:val="en-US"/>
        </w:rPr>
        <w:t>: building storey</w:t>
      </w:r>
    </w:p>
    <w:p w:rsidR="00916185" w:rsidRPr="00100977" w:rsidRDefault="00C15D61" w:rsidP="00955B15">
      <w:pPr>
        <w:numPr>
          <w:ilvl w:val="0"/>
          <w:numId w:val="91"/>
        </w:numPr>
        <w:spacing w:before="60" w:after="30" w:line="240" w:lineRule="auto"/>
        <w:ind w:left="360"/>
        <w:jc w:val="left"/>
        <w:rPr>
          <w:rFonts w:eastAsia="Times New Roman" w:cs="Times New Roman"/>
          <w:color w:val="333333"/>
          <w:lang w:val="en-US"/>
        </w:rPr>
      </w:pPr>
      <w:r w:rsidRPr="00C15D61">
        <w:rPr>
          <w:rFonts w:eastAsia="Times New Roman" w:cs="Times New Roman"/>
          <w:b/>
          <w:bCs/>
          <w:color w:val="333333"/>
          <w:lang w:val="en-US"/>
        </w:rPr>
        <w:t>PARTIAL</w:t>
      </w:r>
      <w:r w:rsidRPr="00C15D61">
        <w:rPr>
          <w:rFonts w:eastAsia="Times New Roman" w:cs="Times New Roman"/>
          <w:color w:val="333333"/>
          <w:lang w:val="en-US"/>
        </w:rPr>
        <w:t>: partial building storey</w:t>
      </w:r>
    </w:p>
    <w:p w:rsidR="00916185" w:rsidRPr="00100977" w:rsidRDefault="00C15D61" w:rsidP="00916185">
      <w:pPr>
        <w:spacing w:after="0" w:line="240" w:lineRule="auto"/>
        <w:jc w:val="left"/>
        <w:rPr>
          <w:rFonts w:eastAsia="Times New Roman" w:cs="Times New Roman"/>
          <w:color w:val="333333"/>
          <w:lang w:val="en-US"/>
        </w:rPr>
      </w:pPr>
      <w:r w:rsidRPr="00C15D61">
        <w:rPr>
          <w:rFonts w:eastAsia="Times New Roman" w:cs="Times New Roman"/>
          <w:color w:val="333333"/>
          <w:lang w:val="en-US"/>
        </w:rPr>
        <w:t>EXAMPLE In split level houses, a storey is split into two or more partial storeys, each with a different elevation. It can be handled by defining a storey, which includes two or more partial storeys with the individual elevations.</w:t>
      </w:r>
    </w:p>
    <w:p w:rsidR="00916185" w:rsidRDefault="00C15D61" w:rsidP="008D4790">
      <w:pPr>
        <w:spacing w:before="90" w:after="0" w:line="240" w:lineRule="auto"/>
        <w:jc w:val="left"/>
        <w:rPr>
          <w:rFonts w:eastAsia="Times New Roman" w:cs="Times New Roman"/>
          <w:color w:val="333333"/>
          <w:lang w:val="en-US"/>
        </w:rPr>
      </w:pPr>
      <w:r w:rsidRPr="00C15D61">
        <w:rPr>
          <w:rFonts w:eastAsia="Times New Roman" w:cs="Times New Roman"/>
          <w:color w:val="333333"/>
          <w:lang w:val="en-US"/>
        </w:rPr>
        <w:t xml:space="preserve">The </w:t>
      </w:r>
      <w:r w:rsidRPr="00C15D61">
        <w:rPr>
          <w:rFonts w:eastAsia="Times New Roman" w:cs="Times New Roman"/>
          <w:i/>
          <w:iCs/>
          <w:color w:val="333333"/>
          <w:lang w:val="en-US"/>
        </w:rPr>
        <w:t>IfcBuildingStorey</w:t>
      </w:r>
      <w:r w:rsidRPr="00C15D61">
        <w:rPr>
          <w:rFonts w:eastAsia="Times New Roman" w:cs="Times New Roman"/>
          <w:color w:val="333333"/>
          <w:lang w:val="en-US"/>
        </w:rPr>
        <w:t xml:space="preserve"> is used to build the spatial structure of a building (that serves as the primary project breakdown and is required to be hierarchical). The spatial structure elements are linked together by using the objectified relationship </w:t>
      </w:r>
      <w:r w:rsidRPr="00C15D61">
        <w:rPr>
          <w:rFonts w:eastAsia="Times New Roman" w:cs="Times New Roman"/>
          <w:i/>
          <w:iCs/>
          <w:color w:val="333333"/>
          <w:lang w:val="en-US"/>
        </w:rPr>
        <w:t>IfcRelAggregates</w:t>
      </w:r>
      <w:r w:rsidRPr="00C15D61">
        <w:rPr>
          <w:rFonts w:eastAsia="Times New Roman" w:cs="Times New Roman"/>
          <w:color w:val="333333"/>
          <w:lang w:val="en-US"/>
        </w:rPr>
        <w:t>.</w:t>
      </w:r>
      <w:r w:rsidR="008D4790">
        <w:rPr>
          <w:rFonts w:eastAsia="Times New Roman" w:cs="Times New Roman"/>
          <w:color w:val="333333"/>
          <w:lang w:val="en-US"/>
        </w:rPr>
        <w:t xml:space="preserve">  The figure below </w:t>
      </w:r>
      <w:r w:rsidRPr="00C15D61">
        <w:rPr>
          <w:rFonts w:eastAsia="Times New Roman" w:cs="Times New Roman"/>
          <w:color w:val="333333"/>
          <w:lang w:val="en-US"/>
        </w:rPr>
        <w:t xml:space="preserve">shows the </w:t>
      </w:r>
      <w:r w:rsidRPr="00C15D61">
        <w:rPr>
          <w:rFonts w:eastAsia="Times New Roman" w:cs="Times New Roman"/>
          <w:i/>
          <w:iCs/>
          <w:color w:val="333333"/>
          <w:lang w:val="en-US"/>
        </w:rPr>
        <w:t>IfcBuildingStorey</w:t>
      </w:r>
      <w:r w:rsidRPr="00C15D61">
        <w:rPr>
          <w:rFonts w:eastAsia="Times New Roman" w:cs="Times New Roman"/>
          <w:color w:val="333333"/>
          <w:lang w:val="en-US"/>
        </w:rPr>
        <w:t xml:space="preserve"> as part of the s patial structure. It also serves as the spatial container for building and other elements.</w:t>
      </w:r>
    </w:p>
    <w:p w:rsidR="008D4790" w:rsidRPr="00100977" w:rsidRDefault="008D4790" w:rsidP="008D4790">
      <w:pPr>
        <w:spacing w:before="90" w:after="0" w:line="240" w:lineRule="auto"/>
        <w:jc w:val="left"/>
        <w:rPr>
          <w:rFonts w:eastAsia="Times New Roman" w:cs="Times New Roman"/>
          <w:color w:val="333333"/>
          <w:lang w:val="en-US"/>
        </w:rPr>
      </w:pPr>
    </w:p>
    <w:p w:rsidR="008D4790" w:rsidRDefault="00C15D61" w:rsidP="00916185">
      <w:pPr>
        <w:spacing w:after="0" w:line="240" w:lineRule="auto"/>
        <w:jc w:val="left"/>
        <w:rPr>
          <w:rFonts w:eastAsia="Times New Roman" w:cs="Times New Roman"/>
          <w:color w:val="333333"/>
          <w:lang w:val="en-US"/>
        </w:rPr>
      </w:pPr>
      <w:r w:rsidRPr="00C15D61">
        <w:rPr>
          <w:rFonts w:eastAsia="Times New Roman" w:cs="Times New Roman"/>
          <w:color w:val="333333"/>
          <w:lang w:val="en-US"/>
        </w:rPr>
        <w:t>NOTE Detailed requirements on mandatory element containment and placement structure relationships are given in view definitions and implementer agreements.</w:t>
      </w:r>
    </w:p>
    <w:p w:rsidR="008D4790" w:rsidRDefault="008D4790" w:rsidP="00916185">
      <w:pPr>
        <w:spacing w:after="0" w:line="240" w:lineRule="auto"/>
        <w:jc w:val="left"/>
        <w:rPr>
          <w:rFonts w:eastAsia="Times New Roman" w:cs="Times New Roman"/>
          <w:color w:val="333333"/>
          <w:lang w:val="en-US"/>
        </w:rPr>
      </w:pPr>
    </w:p>
    <w:p w:rsidR="008D4790" w:rsidRDefault="004872B4" w:rsidP="008D4790">
      <w:pPr>
        <w:keepNext/>
        <w:spacing w:after="0" w:line="240" w:lineRule="auto"/>
        <w:jc w:val="left"/>
      </w:pPr>
      <w:r w:rsidRPr="00014688">
        <w:rPr>
          <w:rFonts w:eastAsia="Times New Roman" w:cs="Times New Roman"/>
          <w:color w:val="333333"/>
          <w:lang w:val="en-US"/>
        </w:rPr>
        <w:lastRenderedPageBreak/>
        <w:pict>
          <v:shape id="_x0000_i1053" type="#_x0000_t75" style="width:467.55pt;height:245.9pt" o:bordertopcolor="this" o:borderleftcolor="this" o:borderbottomcolor="this" o:borderrightcolor="this">
            <v:imagedata r:id="rId114" o:title="IfcBuildingStorey-SpatialStructure"/>
            <w10:bordertop type="single" width="4"/>
            <w10:borderleft type="single" width="4"/>
            <w10:borderbottom type="single" width="4"/>
            <w10:borderright type="single" width="4"/>
          </v:shape>
        </w:pict>
      </w:r>
    </w:p>
    <w:p w:rsidR="008D4790" w:rsidRDefault="008D4790" w:rsidP="008D4790">
      <w:pPr>
        <w:pStyle w:val="Caption"/>
        <w:jc w:val="left"/>
        <w:rPr>
          <w:rFonts w:eastAsia="Times New Roman" w:cs="Times New Roman"/>
          <w:color w:val="333333"/>
          <w:lang w:val="en-US"/>
        </w:rPr>
      </w:pPr>
      <w:bookmarkStart w:id="302" w:name="_Toc367440332"/>
      <w:r>
        <w:t xml:space="preserve">Figure </w:t>
      </w:r>
      <w:fldSimple w:instr=" SEQ Figure \* ARABIC ">
        <w:r w:rsidR="006E65CF">
          <w:rPr>
            <w:noProof/>
          </w:rPr>
          <w:t>33</w:t>
        </w:r>
      </w:fldSimple>
      <w:r>
        <w:t xml:space="preserve"> ifcBuildingStorey - Spatial Structure</w:t>
      </w:r>
      <w:bookmarkEnd w:id="302"/>
    </w:p>
    <w:p w:rsidR="00916185" w:rsidRPr="00100977" w:rsidRDefault="00C15D61" w:rsidP="00916185">
      <w:pPr>
        <w:spacing w:after="0" w:line="240" w:lineRule="auto"/>
        <w:jc w:val="left"/>
        <w:rPr>
          <w:rFonts w:eastAsia="Times New Roman" w:cs="Times New Roman"/>
          <w:lang w:val="en-US"/>
        </w:rPr>
      </w:pPr>
      <w:r w:rsidRPr="00C15D61">
        <w:rPr>
          <w:rFonts w:eastAsia="Times New Roman" w:cs="Times New Roman"/>
          <w:lang w:val="en-US"/>
        </w:rPr>
        <w:t>HISTORY  New entity in IFC1.0</w:t>
      </w:r>
    </w:p>
    <w:p w:rsidR="00916185" w:rsidRPr="00100977" w:rsidRDefault="00C15D61" w:rsidP="00916185">
      <w:pPr>
        <w:spacing w:before="270" w:after="90" w:line="240" w:lineRule="auto"/>
        <w:jc w:val="left"/>
        <w:rPr>
          <w:rFonts w:eastAsia="Times New Roman" w:cs="Times New Roman"/>
          <w:b/>
          <w:bCs/>
          <w:lang w:val="en-US"/>
        </w:rPr>
      </w:pPr>
      <w:r w:rsidRPr="00C15D61">
        <w:rPr>
          <w:rFonts w:eastAsia="Times New Roman" w:cs="Times New Roman"/>
          <w:b/>
          <w:bCs/>
          <w:lang w:val="en-US"/>
        </w:rPr>
        <w:t>Attribute Use Definition</w:t>
      </w:r>
    </w:p>
    <w:p w:rsidR="00916185" w:rsidRPr="00100977" w:rsidRDefault="008D4790" w:rsidP="00916185">
      <w:pPr>
        <w:spacing w:before="90" w:after="0" w:line="240" w:lineRule="auto"/>
        <w:jc w:val="left"/>
        <w:rPr>
          <w:rFonts w:eastAsia="Times New Roman" w:cs="Times New Roman"/>
          <w:lang w:val="en-US"/>
        </w:rPr>
      </w:pPr>
      <w:r>
        <w:rPr>
          <w:rFonts w:eastAsia="Times New Roman" w:cs="Times New Roman"/>
          <w:lang w:val="en-US"/>
        </w:rPr>
        <w:t xml:space="preserve">The figure below </w:t>
      </w:r>
      <w:r w:rsidR="00C15D61" w:rsidRPr="00C15D61">
        <w:rPr>
          <w:rFonts w:eastAsia="Times New Roman" w:cs="Times New Roman"/>
          <w:lang w:val="en-US"/>
        </w:rPr>
        <w:t xml:space="preserve">describes the heights and elevations of the </w:t>
      </w:r>
      <w:r w:rsidR="00C15D61" w:rsidRPr="00C15D61">
        <w:rPr>
          <w:rFonts w:eastAsia="Times New Roman" w:cs="Times New Roman"/>
          <w:i/>
          <w:iCs/>
          <w:lang w:val="en-US"/>
        </w:rPr>
        <w:t>IfcBuildingStorey</w:t>
      </w:r>
      <w:r w:rsidR="00C15D61" w:rsidRPr="00C15D61">
        <w:rPr>
          <w:rFonts w:eastAsia="Times New Roman" w:cs="Times New Roman"/>
          <w:lang w:val="en-US"/>
        </w:rPr>
        <w:t xml:space="preserve">. </w:t>
      </w:r>
    </w:p>
    <w:p w:rsidR="00916185" w:rsidRPr="00100977" w:rsidRDefault="00C15D61" w:rsidP="00955B15">
      <w:pPr>
        <w:numPr>
          <w:ilvl w:val="0"/>
          <w:numId w:val="92"/>
        </w:numPr>
        <w:spacing w:before="60" w:after="30" w:line="240" w:lineRule="auto"/>
        <w:ind w:left="360"/>
        <w:jc w:val="left"/>
        <w:rPr>
          <w:rFonts w:eastAsia="Times New Roman" w:cs="Times New Roman"/>
          <w:lang w:val="en-US"/>
        </w:rPr>
      </w:pPr>
      <w:r w:rsidRPr="00C15D61">
        <w:rPr>
          <w:rFonts w:eastAsia="Times New Roman" w:cs="Times New Roman"/>
          <w:lang w:val="en-US"/>
        </w:rPr>
        <w:t xml:space="preserve">elevation of storey provided by: </w:t>
      </w:r>
      <w:r w:rsidRPr="00C15D61">
        <w:rPr>
          <w:rFonts w:eastAsia="Times New Roman" w:cs="Times New Roman"/>
          <w:i/>
          <w:iCs/>
          <w:lang w:val="en-US"/>
        </w:rPr>
        <w:t>IfcBuildingStorey.Elevation</w:t>
      </w:r>
      <w:r w:rsidRPr="00C15D61">
        <w:rPr>
          <w:rFonts w:eastAsia="Times New Roman" w:cs="Times New Roman"/>
          <w:lang w:val="en-US"/>
        </w:rPr>
        <w:t xml:space="preserve"> as a local height value relative to </w:t>
      </w:r>
      <w:r w:rsidRPr="00C15D61">
        <w:rPr>
          <w:rFonts w:eastAsia="Times New Roman" w:cs="Times New Roman"/>
          <w:i/>
          <w:iCs/>
          <w:lang w:val="en-US"/>
        </w:rPr>
        <w:t>IfcBuilding.ElevationOfRefHeight</w:t>
      </w:r>
      <w:r w:rsidRPr="00C15D61">
        <w:rPr>
          <w:rFonts w:eastAsia="Times New Roman" w:cs="Times New Roman"/>
          <w:lang w:val="en-US"/>
        </w:rPr>
        <w:t>, it is usually the top of construction slab</w:t>
      </w:r>
    </w:p>
    <w:p w:rsidR="00916185" w:rsidRPr="00100977" w:rsidRDefault="00C15D61" w:rsidP="00955B15">
      <w:pPr>
        <w:numPr>
          <w:ilvl w:val="0"/>
          <w:numId w:val="92"/>
        </w:numPr>
        <w:spacing w:before="60" w:after="30" w:line="240" w:lineRule="auto"/>
        <w:ind w:left="360"/>
        <w:jc w:val="left"/>
        <w:rPr>
          <w:rFonts w:eastAsia="Times New Roman" w:cs="Times New Roman"/>
          <w:lang w:val="en-US"/>
        </w:rPr>
      </w:pPr>
      <w:r w:rsidRPr="00C15D61">
        <w:rPr>
          <w:rFonts w:eastAsia="Times New Roman" w:cs="Times New Roman"/>
          <w:lang w:val="en-US"/>
        </w:rPr>
        <w:t>net height of storey, also referred to as total height or system height (top of construction slab to top of construction slab above): provided by BaseQuantity with Name="GrossHeight"</w:t>
      </w:r>
    </w:p>
    <w:p w:rsidR="00916185" w:rsidRDefault="00C15D61" w:rsidP="00955B15">
      <w:pPr>
        <w:numPr>
          <w:ilvl w:val="0"/>
          <w:numId w:val="92"/>
        </w:numPr>
        <w:spacing w:before="60" w:after="30" w:line="240" w:lineRule="auto"/>
        <w:ind w:left="360"/>
        <w:jc w:val="left"/>
        <w:rPr>
          <w:rFonts w:eastAsia="Times New Roman" w:cs="Times New Roman"/>
          <w:lang w:val="en-US"/>
        </w:rPr>
      </w:pPr>
      <w:r w:rsidRPr="00C15D61">
        <w:rPr>
          <w:rFonts w:eastAsia="Times New Roman" w:cs="Times New Roman"/>
          <w:lang w:val="en-US"/>
        </w:rPr>
        <w:t>net height of storey (top of construction slab to bottom of construction slab above): provided by BaseQuantity with Name="NetHeight"</w:t>
      </w:r>
    </w:p>
    <w:p w:rsidR="00100977" w:rsidRDefault="00100977" w:rsidP="00100977">
      <w:pPr>
        <w:spacing w:before="60" w:after="30" w:line="240" w:lineRule="auto"/>
        <w:ind w:left="360"/>
        <w:jc w:val="left"/>
        <w:rPr>
          <w:rFonts w:eastAsia="Times New Roman" w:cs="Times New Roman"/>
          <w:lang w:val="en-US"/>
        </w:rPr>
      </w:pPr>
    </w:p>
    <w:p w:rsidR="008D4790" w:rsidRDefault="008D4790" w:rsidP="008D4790">
      <w:pPr>
        <w:keepNext/>
        <w:spacing w:before="60" w:after="30" w:line="240" w:lineRule="auto"/>
        <w:jc w:val="left"/>
      </w:pPr>
      <w:r>
        <w:rPr>
          <w:rFonts w:eastAsia="Times New Roman" w:cs="Times New Roman"/>
          <w:noProof/>
          <w:lang w:val="en-US"/>
        </w:rPr>
        <w:lastRenderedPageBreak/>
        <w:drawing>
          <wp:inline distT="0" distB="0" distL="0" distR="0">
            <wp:extent cx="4286250" cy="3810000"/>
            <wp:effectExtent l="19050" t="19050" r="19050" b="19050"/>
            <wp:docPr id="6" name="Picture 6" descr="F:\My Documents\BIM\app_cobie\doc_publications\2013-06-13-COBie24-NBIMSUS-V3-Ballot\2013-09-17-MVD Pictures\IfcBuildingStorey_Heigh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My Documents\BIM\app_cobie\doc_publications\2013-06-13-COBie24-NBIMSUS-V3-Ballot\2013-09-17-MVD Pictures\IfcBuildingStorey_Heights.png"/>
                    <pic:cNvPicPr>
                      <a:picLocks noChangeAspect="1" noChangeArrowheads="1"/>
                    </pic:cNvPicPr>
                  </pic:nvPicPr>
                  <pic:blipFill>
                    <a:blip r:embed="rId115" cstate="print"/>
                    <a:srcRect/>
                    <a:stretch>
                      <a:fillRect/>
                    </a:stretch>
                  </pic:blipFill>
                  <pic:spPr bwMode="auto">
                    <a:xfrm>
                      <a:off x="0" y="0"/>
                      <a:ext cx="4286250" cy="3810000"/>
                    </a:xfrm>
                    <a:prstGeom prst="rect">
                      <a:avLst/>
                    </a:prstGeom>
                    <a:noFill/>
                    <a:ln w="9525">
                      <a:solidFill>
                        <a:schemeClr val="accent1"/>
                      </a:solidFill>
                      <a:miter lim="800000"/>
                      <a:headEnd/>
                      <a:tailEnd/>
                    </a:ln>
                  </pic:spPr>
                </pic:pic>
              </a:graphicData>
            </a:graphic>
          </wp:inline>
        </w:drawing>
      </w:r>
    </w:p>
    <w:p w:rsidR="008D4790" w:rsidRDefault="008D4790" w:rsidP="008D4790">
      <w:pPr>
        <w:pStyle w:val="Caption"/>
        <w:jc w:val="left"/>
        <w:rPr>
          <w:rFonts w:eastAsia="Times New Roman" w:cs="Times New Roman"/>
          <w:lang w:val="en-US"/>
        </w:rPr>
      </w:pPr>
      <w:bookmarkStart w:id="303" w:name="_Toc367440333"/>
      <w:r>
        <w:t xml:space="preserve">Figure </w:t>
      </w:r>
      <w:fldSimple w:instr=" SEQ Figure \* ARABIC ">
        <w:r w:rsidR="006E65CF">
          <w:rPr>
            <w:noProof/>
          </w:rPr>
          <w:t>34</w:t>
        </w:r>
      </w:fldSimple>
      <w:r>
        <w:t xml:space="preserve"> ifcBuildingStorey - Heights</w:t>
      </w:r>
      <w:bookmarkEnd w:id="303"/>
    </w:p>
    <w:p w:rsidR="00916185" w:rsidRPr="00100977" w:rsidRDefault="00C15D61" w:rsidP="00916185">
      <w:pPr>
        <w:spacing w:before="270" w:after="90" w:line="240" w:lineRule="auto"/>
        <w:jc w:val="left"/>
        <w:rPr>
          <w:rFonts w:eastAsia="Times New Roman" w:cs="Times New Roman"/>
          <w:lang w:val="en-US"/>
        </w:rPr>
      </w:pPr>
      <w:r w:rsidRPr="00C15D61">
        <w:rPr>
          <w:rFonts w:eastAsia="Times New Roman" w:cs="Times New Roman"/>
          <w:lang w:val="en-US"/>
        </w:rPr>
        <w:t>EXPRESS Specification:</w:t>
      </w:r>
    </w:p>
    <w:tbl>
      <w:tblPr>
        <w:tblW w:w="5000" w:type="pct"/>
        <w:tblCellMar>
          <w:left w:w="0" w:type="dxa"/>
          <w:right w:w="0" w:type="dxa"/>
        </w:tblCellMar>
        <w:tblLook w:val="04A0"/>
      </w:tblPr>
      <w:tblGrid>
        <w:gridCol w:w="93"/>
        <w:gridCol w:w="94"/>
        <w:gridCol w:w="9179"/>
      </w:tblGrid>
      <w:tr w:rsidR="00916185" w:rsidRPr="00100977" w:rsidTr="00100977">
        <w:tc>
          <w:tcPr>
            <w:tcW w:w="0" w:type="auto"/>
            <w:gridSpan w:val="3"/>
            <w:tcBorders>
              <w:top w:val="single" w:sz="2" w:space="0" w:color="FFFFFF"/>
              <w:left w:val="single" w:sz="2" w:space="0" w:color="FFFFFF"/>
              <w:bottom w:val="single" w:sz="2" w:space="0" w:color="FFFFFF"/>
              <w:right w:val="single" w:sz="2" w:space="0" w:color="FFFFFF"/>
            </w:tcBorders>
            <w:shd w:val="clear" w:color="auto" w:fill="FFFFFF"/>
            <w:hideMark/>
          </w:tcPr>
          <w:p w:rsidR="00916185" w:rsidRPr="00100977" w:rsidRDefault="00C15D61" w:rsidP="00100977">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IfcBuildingStorey </w:t>
            </w:r>
          </w:p>
        </w:tc>
      </w:tr>
      <w:tr w:rsidR="00916185" w:rsidRPr="00100977" w:rsidTr="00100977">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16185" w:rsidRPr="00100977" w:rsidRDefault="00916185" w:rsidP="00100977">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916185" w:rsidRPr="00100977" w:rsidRDefault="00C15D61" w:rsidP="00100977">
            <w:pPr>
              <w:spacing w:after="0" w:line="240" w:lineRule="auto"/>
              <w:jc w:val="left"/>
              <w:rPr>
                <w:rFonts w:eastAsia="Times New Roman" w:cs="Times New Roman"/>
                <w:lang w:val="en-US"/>
              </w:rPr>
            </w:pPr>
            <w:r w:rsidRPr="00C15D61">
              <w:rPr>
                <w:rFonts w:eastAsia="Times New Roman" w:cs="Consolas"/>
                <w:b/>
                <w:bCs/>
                <w:lang w:val="en-US"/>
              </w:rPr>
              <w:t>SUBTYPE OF</w:t>
            </w:r>
            <w:r w:rsidRPr="00C15D61">
              <w:rPr>
                <w:rFonts w:eastAsia="Times New Roman" w:cs="Times New Roman"/>
                <w:lang w:val="en-US"/>
              </w:rPr>
              <w:t xml:space="preserve"> (IfcSpatialStructureElement)</w:t>
            </w:r>
            <w:r w:rsidRPr="00C15D61">
              <w:rPr>
                <w:rFonts w:eastAsia="Times New Roman" w:cs="Times New Roman"/>
                <w:b/>
                <w:bCs/>
                <w:lang w:val="en-US"/>
              </w:rPr>
              <w:t>;</w:t>
            </w:r>
            <w:r w:rsidRPr="00C15D61">
              <w:rPr>
                <w:rFonts w:eastAsia="Times New Roman" w:cs="Times New Roman"/>
                <w:lang w:val="en-US"/>
              </w:rPr>
              <w:t xml:space="preserve"> </w:t>
            </w:r>
          </w:p>
        </w:tc>
      </w:tr>
      <w:tr w:rsidR="00916185" w:rsidRPr="00100977" w:rsidTr="00100977">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916185" w:rsidRPr="00100977" w:rsidRDefault="00916185" w:rsidP="00100977">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916185" w:rsidRPr="00100977" w:rsidTr="00100977">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916185" w:rsidRPr="00100977" w:rsidRDefault="00C15D61" w:rsidP="00100977">
                  <w:pPr>
                    <w:spacing w:after="0" w:line="240" w:lineRule="auto"/>
                    <w:jc w:val="left"/>
                    <w:rPr>
                      <w:rFonts w:eastAsia="Times New Roman" w:cs="Times New Roman"/>
                      <w:lang w:val="en-US"/>
                    </w:rPr>
                  </w:pPr>
                  <w:r w:rsidRPr="00C15D61">
                    <w:rPr>
                      <w:rFonts w:eastAsia="Times New Roman" w:cs="Times New Roman"/>
                      <w:lang w:val="en-US"/>
                    </w:rPr>
                    <w:t>Elevation</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16185" w:rsidRPr="00100977" w:rsidRDefault="00C15D61" w:rsidP="00100977">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16185" w:rsidRPr="00100977" w:rsidRDefault="00C15D61" w:rsidP="00100977">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IfcStrippedOptional;</w:t>
                  </w:r>
                </w:p>
              </w:tc>
            </w:tr>
          </w:tbl>
          <w:p w:rsidR="00916185" w:rsidRPr="00100977" w:rsidRDefault="00916185" w:rsidP="00100977">
            <w:pPr>
              <w:spacing w:after="0" w:line="240" w:lineRule="auto"/>
              <w:jc w:val="left"/>
              <w:rPr>
                <w:rFonts w:eastAsia="Times New Roman" w:cs="Times New Roman"/>
                <w:lang w:val="en-US"/>
              </w:rPr>
            </w:pPr>
          </w:p>
        </w:tc>
      </w:tr>
      <w:tr w:rsidR="00916185" w:rsidRPr="00100977" w:rsidTr="00100977">
        <w:tc>
          <w:tcPr>
            <w:tcW w:w="0" w:type="auto"/>
            <w:gridSpan w:val="3"/>
            <w:tcBorders>
              <w:top w:val="single" w:sz="2" w:space="0" w:color="FFFFFF"/>
              <w:left w:val="single" w:sz="2" w:space="0" w:color="FFFFFF"/>
              <w:bottom w:val="single" w:sz="2" w:space="0" w:color="FFFFFF"/>
              <w:right w:val="single" w:sz="2" w:space="0" w:color="FFFFFF"/>
            </w:tcBorders>
            <w:shd w:val="clear" w:color="auto" w:fill="FFFFFF"/>
            <w:hideMark/>
          </w:tcPr>
          <w:p w:rsidR="00916185" w:rsidRPr="00100977" w:rsidRDefault="00C15D61" w:rsidP="00100977">
            <w:pPr>
              <w:spacing w:after="0" w:line="240" w:lineRule="auto"/>
              <w:jc w:val="left"/>
              <w:rPr>
                <w:rFonts w:eastAsia="Times New Roman" w:cs="Times New Roman"/>
                <w:lang w:val="en-US"/>
              </w:rPr>
            </w:pPr>
            <w:r w:rsidRPr="00C15D61">
              <w:rPr>
                <w:rFonts w:eastAsia="Times New Roman" w:cs="Consolas"/>
                <w:b/>
                <w:bCs/>
                <w:lang w:val="en-US"/>
              </w:rPr>
              <w:t>END_ENTITY;</w:t>
            </w:r>
            <w:r w:rsidRPr="00C15D61">
              <w:rPr>
                <w:rFonts w:eastAsia="Times New Roman" w:cs="Times New Roman"/>
                <w:lang w:val="en-US"/>
              </w:rPr>
              <w:t xml:space="preserve"> </w:t>
            </w:r>
          </w:p>
        </w:tc>
      </w:tr>
    </w:tbl>
    <w:p w:rsidR="00916185" w:rsidRPr="00100977" w:rsidRDefault="00C15D61" w:rsidP="00916185">
      <w:pPr>
        <w:spacing w:before="270" w:after="90" w:line="240" w:lineRule="auto"/>
        <w:jc w:val="left"/>
        <w:rPr>
          <w:rFonts w:eastAsia="Times New Roman" w:cs="Times New Roman"/>
          <w:lang w:val="en-US"/>
        </w:rPr>
      </w:pPr>
      <w:r w:rsidRPr="00C15D61">
        <w:rPr>
          <w:rFonts w:eastAsia="Times New Roman" w:cs="Times New Roman"/>
          <w:lang w:val="en-US"/>
        </w:rPr>
        <w:t>Attribute Definitions:</w:t>
      </w:r>
    </w:p>
    <w:tbl>
      <w:tblPr>
        <w:tblW w:w="5000" w:type="pct"/>
        <w:tblCellMar>
          <w:left w:w="0" w:type="dxa"/>
          <w:right w:w="0" w:type="dxa"/>
        </w:tblCellMar>
        <w:tblLook w:val="04A0"/>
      </w:tblPr>
      <w:tblGrid>
        <w:gridCol w:w="1967"/>
        <w:gridCol w:w="94"/>
        <w:gridCol w:w="7305"/>
      </w:tblGrid>
      <w:tr w:rsidR="00916185" w:rsidRPr="00100977" w:rsidTr="00100977">
        <w:tc>
          <w:tcPr>
            <w:tcW w:w="1050" w:type="pct"/>
            <w:tcBorders>
              <w:top w:val="single" w:sz="2" w:space="0" w:color="FFFFFF"/>
              <w:left w:val="single" w:sz="2" w:space="0" w:color="FFFFFF"/>
              <w:bottom w:val="single" w:sz="2" w:space="0" w:color="FFFFFF"/>
              <w:right w:val="single" w:sz="2" w:space="0" w:color="FFFFFF"/>
            </w:tcBorders>
            <w:shd w:val="clear" w:color="auto" w:fill="FFFFFF"/>
            <w:hideMark/>
          </w:tcPr>
          <w:p w:rsidR="00916185" w:rsidRPr="00100977" w:rsidRDefault="00C15D61" w:rsidP="00100977">
            <w:pPr>
              <w:spacing w:after="0" w:line="240" w:lineRule="auto"/>
              <w:jc w:val="left"/>
              <w:rPr>
                <w:rFonts w:eastAsia="Times New Roman" w:cs="Times New Roman"/>
                <w:lang w:val="en-US"/>
              </w:rPr>
            </w:pPr>
            <w:r w:rsidRPr="00C15D61">
              <w:rPr>
                <w:rFonts w:eastAsia="Times New Roman" w:cs="Times New Roman"/>
                <w:b/>
                <w:bCs/>
                <w:lang w:val="en-US"/>
              </w:rPr>
              <w:t>Elevation</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16185" w:rsidRPr="00100977" w:rsidRDefault="00C15D61" w:rsidP="00100977">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16185" w:rsidRPr="00100977" w:rsidRDefault="00C15D61" w:rsidP="00100977">
            <w:pPr>
              <w:spacing w:after="0" w:line="240" w:lineRule="auto"/>
              <w:jc w:val="left"/>
              <w:rPr>
                <w:rFonts w:eastAsia="Times New Roman" w:cs="Times New Roman"/>
                <w:lang w:val="en-US"/>
              </w:rPr>
            </w:pPr>
            <w:r w:rsidRPr="00C15D61">
              <w:rPr>
                <w:rFonts w:eastAsia="Times New Roman" w:cs="Times New Roman"/>
                <w:lang w:val="en-US"/>
              </w:rPr>
              <w:t>Elevation of the base of this storey, relative to the 0,00 internal reference height of the building. The 0.00 level is given by the absolute above sea level height by the ElevationOfRefHeight attribute given at IfcBuilding.</w:t>
            </w:r>
          </w:p>
        </w:tc>
      </w:tr>
    </w:tbl>
    <w:p w:rsidR="00916185" w:rsidRPr="00100977" w:rsidRDefault="00C15D61" w:rsidP="00916185">
      <w:pPr>
        <w:spacing w:before="270" w:after="90" w:line="240" w:lineRule="auto"/>
        <w:jc w:val="left"/>
        <w:rPr>
          <w:rFonts w:eastAsia="Times New Roman" w:cs="Times New Roman"/>
          <w:lang w:val="en-US"/>
        </w:rPr>
      </w:pPr>
      <w:r w:rsidRPr="00C15D61">
        <w:rPr>
          <w:rFonts w:eastAsia="Times New Roman" w:cs="Times New Roman"/>
          <w:lang w:val="en-US"/>
        </w:rPr>
        <w:t>Inheritance Graph:</w:t>
      </w:r>
    </w:p>
    <w:tbl>
      <w:tblPr>
        <w:tblW w:w="5000" w:type="pct"/>
        <w:tblCellMar>
          <w:left w:w="0" w:type="dxa"/>
          <w:right w:w="0" w:type="dxa"/>
        </w:tblCellMar>
        <w:tblLook w:val="04A0"/>
      </w:tblPr>
      <w:tblGrid>
        <w:gridCol w:w="93"/>
        <w:gridCol w:w="94"/>
        <w:gridCol w:w="9179"/>
      </w:tblGrid>
      <w:tr w:rsidR="00916185" w:rsidRPr="00100977" w:rsidTr="00100977">
        <w:tc>
          <w:tcPr>
            <w:tcW w:w="0" w:type="auto"/>
            <w:gridSpan w:val="3"/>
            <w:tcBorders>
              <w:top w:val="single" w:sz="2" w:space="0" w:color="FFFFFF"/>
              <w:left w:val="single" w:sz="2" w:space="0" w:color="FFFFFF"/>
              <w:bottom w:val="single" w:sz="2" w:space="0" w:color="FFFFFF"/>
              <w:right w:val="single" w:sz="2" w:space="0" w:color="FFFFFF"/>
            </w:tcBorders>
            <w:shd w:val="clear" w:color="auto" w:fill="FFFFFF"/>
            <w:hideMark/>
          </w:tcPr>
          <w:p w:rsidR="00916185" w:rsidRPr="00100977" w:rsidRDefault="00C15D61" w:rsidP="00100977">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IfcBuildingStorey </w:t>
            </w:r>
          </w:p>
        </w:tc>
      </w:tr>
      <w:tr w:rsidR="00916185" w:rsidRPr="00100977" w:rsidTr="00100977">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16185" w:rsidRPr="00100977" w:rsidRDefault="00916185" w:rsidP="00100977">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916185" w:rsidRPr="00100977" w:rsidRDefault="00C15D61" w:rsidP="00100977">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IfcRoot </w:t>
            </w:r>
          </w:p>
        </w:tc>
      </w:tr>
      <w:tr w:rsidR="00916185" w:rsidRPr="00100977" w:rsidTr="00100977">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916185" w:rsidRPr="00100977" w:rsidRDefault="00916185" w:rsidP="00100977">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916185" w:rsidRPr="00100977" w:rsidTr="00100977">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916185" w:rsidRPr="00100977" w:rsidRDefault="00C15D61" w:rsidP="00100977">
                  <w:pPr>
                    <w:spacing w:after="0" w:line="240" w:lineRule="auto"/>
                    <w:jc w:val="left"/>
                    <w:rPr>
                      <w:rFonts w:eastAsia="Times New Roman" w:cs="Times New Roman"/>
                      <w:lang w:val="en-US"/>
                    </w:rPr>
                  </w:pPr>
                  <w:r w:rsidRPr="00C15D61">
                    <w:rPr>
                      <w:rFonts w:eastAsia="Times New Roman" w:cs="Times New Roman"/>
                      <w:lang w:val="en-US"/>
                    </w:rPr>
                    <w:t>GlobalId</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16185" w:rsidRPr="00100977" w:rsidRDefault="00C15D61" w:rsidP="00100977">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16185" w:rsidRPr="00100977" w:rsidRDefault="00C15D61" w:rsidP="00100977">
                  <w:pPr>
                    <w:spacing w:after="0" w:line="240" w:lineRule="auto"/>
                    <w:jc w:val="left"/>
                    <w:rPr>
                      <w:rFonts w:eastAsia="Times New Roman" w:cs="Times New Roman"/>
                      <w:lang w:val="en-US"/>
                    </w:rPr>
                  </w:pPr>
                  <w:r w:rsidRPr="00C15D61">
                    <w:rPr>
                      <w:rFonts w:eastAsia="Times New Roman" w:cs="Times New Roman"/>
                      <w:lang w:val="en-US"/>
                    </w:rPr>
                    <w:t>IfcGloballyUniqueId;</w:t>
                  </w:r>
                </w:p>
              </w:tc>
            </w:tr>
            <w:tr w:rsidR="00916185" w:rsidRPr="00100977" w:rsidTr="00100977">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916185" w:rsidRPr="00100977" w:rsidRDefault="00C15D61" w:rsidP="00100977">
                  <w:pPr>
                    <w:spacing w:after="0" w:line="240" w:lineRule="auto"/>
                    <w:jc w:val="left"/>
                    <w:rPr>
                      <w:rFonts w:eastAsia="Times New Roman" w:cs="Times New Roman"/>
                      <w:lang w:val="en-US"/>
                    </w:rPr>
                  </w:pPr>
                  <w:r w:rsidRPr="00C15D61">
                    <w:rPr>
                      <w:rFonts w:eastAsia="Times New Roman" w:cs="Times New Roman"/>
                      <w:lang w:val="en-US"/>
                    </w:rPr>
                    <w:t>OwnerHistory</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16185" w:rsidRPr="00100977" w:rsidRDefault="00C15D61" w:rsidP="00100977">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16185" w:rsidRPr="00100977" w:rsidRDefault="00C15D61" w:rsidP="00100977">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IfcOwnerHistory;</w:t>
                  </w:r>
                </w:p>
              </w:tc>
            </w:tr>
            <w:tr w:rsidR="00916185" w:rsidRPr="00100977" w:rsidTr="00100977">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916185" w:rsidRPr="00100977" w:rsidRDefault="00C15D61" w:rsidP="00100977">
                  <w:pPr>
                    <w:spacing w:after="0" w:line="240" w:lineRule="auto"/>
                    <w:jc w:val="left"/>
                    <w:rPr>
                      <w:rFonts w:eastAsia="Times New Roman" w:cs="Times New Roman"/>
                      <w:lang w:val="en-US"/>
                    </w:rPr>
                  </w:pPr>
                  <w:r w:rsidRPr="00C15D61">
                    <w:rPr>
                      <w:rFonts w:eastAsia="Times New Roman" w:cs="Times New Roman"/>
                      <w:lang w:val="en-US"/>
                    </w:rPr>
                    <w:t>Name</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16185" w:rsidRPr="00100977" w:rsidRDefault="00C15D61" w:rsidP="00100977">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16185" w:rsidRPr="00100977" w:rsidRDefault="00C15D61" w:rsidP="00100977">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IfcLabel;</w:t>
                  </w:r>
                </w:p>
              </w:tc>
            </w:tr>
            <w:tr w:rsidR="00916185" w:rsidRPr="00100977" w:rsidTr="00100977">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916185" w:rsidRPr="00100977" w:rsidRDefault="00C15D61" w:rsidP="00100977">
                  <w:pPr>
                    <w:spacing w:after="0" w:line="240" w:lineRule="auto"/>
                    <w:jc w:val="left"/>
                    <w:rPr>
                      <w:rFonts w:eastAsia="Times New Roman" w:cs="Times New Roman"/>
                      <w:lang w:val="en-US"/>
                    </w:rPr>
                  </w:pPr>
                  <w:r w:rsidRPr="00C15D61">
                    <w:rPr>
                      <w:rFonts w:eastAsia="Times New Roman" w:cs="Times New Roman"/>
                      <w:lang w:val="en-US"/>
                    </w:rPr>
                    <w:t>Description</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16185" w:rsidRPr="00100977" w:rsidRDefault="00C15D61" w:rsidP="00100977">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16185" w:rsidRPr="00100977" w:rsidRDefault="00C15D61" w:rsidP="00100977">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IfcText;</w:t>
                  </w:r>
                </w:p>
              </w:tc>
            </w:tr>
          </w:tbl>
          <w:p w:rsidR="00916185" w:rsidRPr="00100977" w:rsidRDefault="00916185" w:rsidP="00100977">
            <w:pPr>
              <w:spacing w:after="0" w:line="240" w:lineRule="auto"/>
              <w:jc w:val="left"/>
              <w:rPr>
                <w:rFonts w:eastAsia="Times New Roman" w:cs="Times New Roman"/>
                <w:lang w:val="en-US"/>
              </w:rPr>
            </w:pPr>
          </w:p>
        </w:tc>
      </w:tr>
      <w:tr w:rsidR="00916185" w:rsidRPr="00100977" w:rsidTr="00100977">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16185" w:rsidRPr="00100977" w:rsidRDefault="00916185" w:rsidP="00100977">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916185" w:rsidRPr="00100977" w:rsidRDefault="00C15D61" w:rsidP="00100977">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IfcObjectDefinition </w:t>
            </w:r>
          </w:p>
        </w:tc>
      </w:tr>
      <w:tr w:rsidR="00916185" w:rsidRPr="00100977" w:rsidTr="00100977">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16185" w:rsidRPr="00100977" w:rsidRDefault="00916185" w:rsidP="00100977">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916185" w:rsidRPr="00100977" w:rsidRDefault="00C15D61" w:rsidP="00100977">
            <w:pPr>
              <w:spacing w:after="0" w:line="240" w:lineRule="auto"/>
              <w:jc w:val="left"/>
              <w:rPr>
                <w:rFonts w:eastAsia="Times New Roman" w:cs="Times New Roman"/>
                <w:lang w:val="en-US"/>
              </w:rPr>
            </w:pPr>
            <w:r w:rsidRPr="00C15D61">
              <w:rPr>
                <w:rFonts w:eastAsia="Times New Roman" w:cs="Consolas"/>
                <w:b/>
                <w:bCs/>
                <w:lang w:val="en-US"/>
              </w:rPr>
              <w:t>INVERSE</w:t>
            </w:r>
            <w:r w:rsidRPr="00C15D61">
              <w:rPr>
                <w:rFonts w:eastAsia="Times New Roman" w:cs="Times New Roman"/>
                <w:lang w:val="en-US"/>
              </w:rPr>
              <w:t xml:space="preserve"> </w:t>
            </w:r>
          </w:p>
        </w:tc>
      </w:tr>
      <w:tr w:rsidR="00916185" w:rsidRPr="00100977" w:rsidTr="00100977">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916185" w:rsidRPr="00100977" w:rsidRDefault="00916185" w:rsidP="00100977">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916185" w:rsidRPr="00100977" w:rsidTr="00100977">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916185" w:rsidRPr="00100977" w:rsidRDefault="00C15D61" w:rsidP="00100977">
                  <w:pPr>
                    <w:spacing w:after="0" w:line="240" w:lineRule="auto"/>
                    <w:jc w:val="left"/>
                    <w:rPr>
                      <w:rFonts w:eastAsia="Times New Roman" w:cs="Times New Roman"/>
                      <w:lang w:val="en-US"/>
                    </w:rPr>
                  </w:pPr>
                  <w:r w:rsidRPr="00C15D61">
                    <w:rPr>
                      <w:rFonts w:eastAsia="Times New Roman" w:cs="Times New Roman"/>
                      <w:lang w:val="en-US"/>
                    </w:rPr>
                    <w:t>HasAssignments</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16185" w:rsidRPr="00100977" w:rsidRDefault="00C15D61" w:rsidP="00100977">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16185" w:rsidRPr="00100977" w:rsidRDefault="00C15D61" w:rsidP="00100977">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w:t>
                  </w:r>
                  <w:r w:rsidRPr="00C15D61">
                    <w:rPr>
                      <w:rFonts w:eastAsia="Times New Roman" w:cs="Consolas"/>
                      <w:b/>
                      <w:bCs/>
                      <w:lang w:val="en-US"/>
                    </w:rPr>
                    <w:t>OF</w:t>
                  </w:r>
                  <w:r w:rsidRPr="00C15D61">
                    <w:rPr>
                      <w:rFonts w:eastAsia="Times New Roman" w:cs="Times New Roman"/>
                      <w:lang w:val="en-US"/>
                    </w:rPr>
                    <w:t xml:space="preserve"> IfcRelAssigns </w:t>
                  </w:r>
                  <w:r w:rsidRPr="00C15D61">
                    <w:rPr>
                      <w:rFonts w:eastAsia="Times New Roman" w:cs="Consolas"/>
                      <w:b/>
                      <w:bCs/>
                      <w:lang w:val="en-US"/>
                    </w:rPr>
                    <w:t>FOR</w:t>
                  </w:r>
                  <w:r w:rsidRPr="00C15D61">
                    <w:rPr>
                      <w:rFonts w:eastAsia="Times New Roman" w:cs="Times New Roman"/>
                      <w:lang w:val="en-US"/>
                    </w:rPr>
                    <w:t xml:space="preserve"> RelatedObjects;</w:t>
                  </w:r>
                </w:p>
              </w:tc>
            </w:tr>
            <w:tr w:rsidR="00916185" w:rsidRPr="00100977" w:rsidTr="00100977">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916185" w:rsidRPr="00100977" w:rsidRDefault="00C15D61" w:rsidP="00100977">
                  <w:pPr>
                    <w:spacing w:after="0" w:line="240" w:lineRule="auto"/>
                    <w:jc w:val="left"/>
                    <w:rPr>
                      <w:rFonts w:eastAsia="Times New Roman" w:cs="Times New Roman"/>
                      <w:lang w:val="en-US"/>
                    </w:rPr>
                  </w:pPr>
                  <w:r w:rsidRPr="00C15D61">
                    <w:rPr>
                      <w:rFonts w:eastAsia="Times New Roman" w:cs="Times New Roman"/>
                      <w:lang w:val="en-US"/>
                    </w:rPr>
                    <w:t>HasContext</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16185" w:rsidRPr="00100977" w:rsidRDefault="00C15D61" w:rsidP="00100977">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16185" w:rsidRPr="00100977" w:rsidRDefault="00C15D61" w:rsidP="00100977">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[0:1] OF IfcRelDeclares </w:t>
                  </w:r>
                  <w:r w:rsidRPr="00C15D61">
                    <w:rPr>
                      <w:rFonts w:eastAsia="Times New Roman" w:cs="Consolas"/>
                      <w:b/>
                      <w:bCs/>
                      <w:lang w:val="en-US"/>
                    </w:rPr>
                    <w:t>FOR</w:t>
                  </w:r>
                  <w:r w:rsidRPr="00C15D61">
                    <w:rPr>
                      <w:rFonts w:eastAsia="Times New Roman" w:cs="Times New Roman"/>
                      <w:lang w:val="en-US"/>
                    </w:rPr>
                    <w:t xml:space="preserve"> RelatedDefinitions;</w:t>
                  </w:r>
                </w:p>
              </w:tc>
            </w:tr>
            <w:tr w:rsidR="00916185" w:rsidRPr="00100977" w:rsidTr="00100977">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916185" w:rsidRPr="00100977" w:rsidRDefault="00C15D61" w:rsidP="00100977">
                  <w:pPr>
                    <w:spacing w:after="0" w:line="240" w:lineRule="auto"/>
                    <w:jc w:val="left"/>
                    <w:rPr>
                      <w:rFonts w:eastAsia="Times New Roman" w:cs="Times New Roman"/>
                      <w:lang w:val="en-US"/>
                    </w:rPr>
                  </w:pPr>
                  <w:r w:rsidRPr="00C15D61">
                    <w:rPr>
                      <w:rFonts w:eastAsia="Times New Roman" w:cs="Times New Roman"/>
                      <w:lang w:val="en-US"/>
                    </w:rPr>
                    <w:t>IsDecomposedBy</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16185" w:rsidRPr="00100977" w:rsidRDefault="00C15D61" w:rsidP="00100977">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16185" w:rsidRPr="00100977" w:rsidRDefault="00C15D61" w:rsidP="00100977">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w:t>
                  </w:r>
                  <w:r w:rsidRPr="00C15D61">
                    <w:rPr>
                      <w:rFonts w:eastAsia="Times New Roman" w:cs="Consolas"/>
                      <w:b/>
                      <w:bCs/>
                      <w:lang w:val="en-US"/>
                    </w:rPr>
                    <w:t>OF</w:t>
                  </w:r>
                  <w:r w:rsidRPr="00C15D61">
                    <w:rPr>
                      <w:rFonts w:eastAsia="Times New Roman" w:cs="Times New Roman"/>
                      <w:lang w:val="en-US"/>
                    </w:rPr>
                    <w:t xml:space="preserve"> IfcRelAggregates </w:t>
                  </w:r>
                  <w:r w:rsidRPr="00C15D61">
                    <w:rPr>
                      <w:rFonts w:eastAsia="Times New Roman" w:cs="Consolas"/>
                      <w:b/>
                      <w:bCs/>
                      <w:lang w:val="en-US"/>
                    </w:rPr>
                    <w:t>FOR</w:t>
                  </w:r>
                  <w:r w:rsidRPr="00C15D61">
                    <w:rPr>
                      <w:rFonts w:eastAsia="Times New Roman" w:cs="Times New Roman"/>
                      <w:lang w:val="en-US"/>
                    </w:rPr>
                    <w:t xml:space="preserve"> RelatingObject;</w:t>
                  </w:r>
                </w:p>
              </w:tc>
            </w:tr>
            <w:tr w:rsidR="00916185" w:rsidRPr="00100977" w:rsidTr="00100977">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916185" w:rsidRPr="00100977" w:rsidRDefault="00C15D61" w:rsidP="00100977">
                  <w:pPr>
                    <w:spacing w:after="0" w:line="240" w:lineRule="auto"/>
                    <w:jc w:val="left"/>
                    <w:rPr>
                      <w:rFonts w:eastAsia="Times New Roman" w:cs="Times New Roman"/>
                      <w:lang w:val="en-US"/>
                    </w:rPr>
                  </w:pPr>
                  <w:r w:rsidRPr="00C15D61">
                    <w:rPr>
                      <w:rFonts w:eastAsia="Times New Roman" w:cs="Times New Roman"/>
                      <w:lang w:val="en-US"/>
                    </w:rPr>
                    <w:t>Decomposes</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16185" w:rsidRPr="00100977" w:rsidRDefault="00C15D61" w:rsidP="00100977">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16185" w:rsidRPr="00100977" w:rsidRDefault="00C15D61" w:rsidP="00100977">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[0:1] OF IfcRelAggregates </w:t>
                  </w:r>
                  <w:r w:rsidRPr="00C15D61">
                    <w:rPr>
                      <w:rFonts w:eastAsia="Times New Roman" w:cs="Consolas"/>
                      <w:b/>
                      <w:bCs/>
                      <w:lang w:val="en-US"/>
                    </w:rPr>
                    <w:t>FOR</w:t>
                  </w:r>
                  <w:r w:rsidRPr="00C15D61">
                    <w:rPr>
                      <w:rFonts w:eastAsia="Times New Roman" w:cs="Times New Roman"/>
                      <w:lang w:val="en-US"/>
                    </w:rPr>
                    <w:t xml:space="preserve"> RelatedObjects;</w:t>
                  </w:r>
                </w:p>
              </w:tc>
            </w:tr>
            <w:tr w:rsidR="00916185" w:rsidRPr="00100977" w:rsidTr="00100977">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916185" w:rsidRPr="00100977" w:rsidRDefault="00C15D61" w:rsidP="00100977">
                  <w:pPr>
                    <w:spacing w:after="0" w:line="240" w:lineRule="auto"/>
                    <w:jc w:val="left"/>
                    <w:rPr>
                      <w:rFonts w:eastAsia="Times New Roman" w:cs="Times New Roman"/>
                      <w:lang w:val="en-US"/>
                    </w:rPr>
                  </w:pPr>
                  <w:r w:rsidRPr="00C15D61">
                    <w:rPr>
                      <w:rFonts w:eastAsia="Times New Roman" w:cs="Times New Roman"/>
                      <w:lang w:val="en-US"/>
                    </w:rPr>
                    <w:t>HasAssociations</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16185" w:rsidRPr="00100977" w:rsidRDefault="00C15D61" w:rsidP="00100977">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16185" w:rsidRPr="00100977" w:rsidRDefault="00C15D61" w:rsidP="00100977">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w:t>
                  </w:r>
                  <w:r w:rsidRPr="00C15D61">
                    <w:rPr>
                      <w:rFonts w:eastAsia="Times New Roman" w:cs="Consolas"/>
                      <w:b/>
                      <w:bCs/>
                      <w:lang w:val="en-US"/>
                    </w:rPr>
                    <w:t>OF</w:t>
                  </w:r>
                  <w:r w:rsidRPr="00C15D61">
                    <w:rPr>
                      <w:rFonts w:eastAsia="Times New Roman" w:cs="Times New Roman"/>
                      <w:lang w:val="en-US"/>
                    </w:rPr>
                    <w:t xml:space="preserve"> IfcRelAssociates </w:t>
                  </w:r>
                  <w:r w:rsidRPr="00C15D61">
                    <w:rPr>
                      <w:rFonts w:eastAsia="Times New Roman" w:cs="Consolas"/>
                      <w:b/>
                      <w:bCs/>
                      <w:lang w:val="en-US"/>
                    </w:rPr>
                    <w:t>FOR</w:t>
                  </w:r>
                  <w:r w:rsidRPr="00C15D61">
                    <w:rPr>
                      <w:rFonts w:eastAsia="Times New Roman" w:cs="Times New Roman"/>
                      <w:lang w:val="en-US"/>
                    </w:rPr>
                    <w:t xml:space="preserve"> RelatedObjects;</w:t>
                  </w:r>
                </w:p>
              </w:tc>
            </w:tr>
          </w:tbl>
          <w:p w:rsidR="00916185" w:rsidRPr="00100977" w:rsidRDefault="00916185" w:rsidP="00100977">
            <w:pPr>
              <w:spacing w:after="0" w:line="240" w:lineRule="auto"/>
              <w:jc w:val="left"/>
              <w:rPr>
                <w:rFonts w:eastAsia="Times New Roman" w:cs="Times New Roman"/>
                <w:lang w:val="en-US"/>
              </w:rPr>
            </w:pPr>
          </w:p>
        </w:tc>
      </w:tr>
      <w:tr w:rsidR="00916185" w:rsidRPr="00100977" w:rsidTr="00100977">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16185" w:rsidRPr="00100977" w:rsidRDefault="00916185" w:rsidP="00100977">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916185" w:rsidRPr="00100977" w:rsidRDefault="00C15D61" w:rsidP="00100977">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IfcObject </w:t>
            </w:r>
          </w:p>
        </w:tc>
      </w:tr>
      <w:tr w:rsidR="00916185" w:rsidRPr="00100977" w:rsidTr="00100977">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916185" w:rsidRPr="00100977" w:rsidRDefault="00916185" w:rsidP="00100977">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916185" w:rsidRPr="00100977" w:rsidTr="00100977">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916185" w:rsidRPr="00100977" w:rsidRDefault="00C15D61" w:rsidP="00100977">
                  <w:pPr>
                    <w:spacing w:after="0" w:line="240" w:lineRule="auto"/>
                    <w:jc w:val="left"/>
                    <w:rPr>
                      <w:rFonts w:eastAsia="Times New Roman" w:cs="Times New Roman"/>
                      <w:lang w:val="en-US"/>
                    </w:rPr>
                  </w:pPr>
                  <w:r w:rsidRPr="00C15D61">
                    <w:rPr>
                      <w:rFonts w:eastAsia="Times New Roman" w:cs="Times New Roman"/>
                      <w:lang w:val="en-US"/>
                    </w:rPr>
                    <w:t>ObjectType</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16185" w:rsidRPr="00100977" w:rsidRDefault="00C15D61" w:rsidP="00100977">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16185" w:rsidRPr="00100977" w:rsidRDefault="00C15D61" w:rsidP="00100977">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IfcStrippedOptional;</w:t>
                  </w:r>
                </w:p>
              </w:tc>
            </w:tr>
          </w:tbl>
          <w:p w:rsidR="00916185" w:rsidRPr="00100977" w:rsidRDefault="00916185" w:rsidP="00100977">
            <w:pPr>
              <w:spacing w:after="0" w:line="240" w:lineRule="auto"/>
              <w:jc w:val="left"/>
              <w:rPr>
                <w:rFonts w:eastAsia="Times New Roman" w:cs="Times New Roman"/>
                <w:lang w:val="en-US"/>
              </w:rPr>
            </w:pPr>
          </w:p>
        </w:tc>
      </w:tr>
      <w:tr w:rsidR="00916185" w:rsidRPr="00100977" w:rsidTr="00100977">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16185" w:rsidRPr="00100977" w:rsidRDefault="00916185" w:rsidP="00100977">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916185" w:rsidRPr="00100977" w:rsidRDefault="00C15D61" w:rsidP="00100977">
            <w:pPr>
              <w:spacing w:after="0" w:line="240" w:lineRule="auto"/>
              <w:jc w:val="left"/>
              <w:rPr>
                <w:rFonts w:eastAsia="Times New Roman" w:cs="Times New Roman"/>
                <w:lang w:val="en-US"/>
              </w:rPr>
            </w:pPr>
            <w:r w:rsidRPr="00C15D61">
              <w:rPr>
                <w:rFonts w:eastAsia="Times New Roman" w:cs="Consolas"/>
                <w:b/>
                <w:bCs/>
                <w:lang w:val="en-US"/>
              </w:rPr>
              <w:t>INVERSE</w:t>
            </w:r>
            <w:r w:rsidRPr="00C15D61">
              <w:rPr>
                <w:rFonts w:eastAsia="Times New Roman" w:cs="Times New Roman"/>
                <w:lang w:val="en-US"/>
              </w:rPr>
              <w:t xml:space="preserve"> </w:t>
            </w:r>
          </w:p>
        </w:tc>
      </w:tr>
      <w:tr w:rsidR="00916185" w:rsidRPr="00100977" w:rsidTr="00100977">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916185" w:rsidRPr="00100977" w:rsidRDefault="00916185" w:rsidP="00100977">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916185" w:rsidRPr="00100977" w:rsidTr="00100977">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916185" w:rsidRPr="00100977" w:rsidRDefault="00C15D61" w:rsidP="00100977">
                  <w:pPr>
                    <w:spacing w:after="0" w:line="240" w:lineRule="auto"/>
                    <w:jc w:val="left"/>
                    <w:rPr>
                      <w:rFonts w:eastAsia="Times New Roman" w:cs="Times New Roman"/>
                      <w:lang w:val="en-US"/>
                    </w:rPr>
                  </w:pPr>
                  <w:r w:rsidRPr="00C15D61">
                    <w:rPr>
                      <w:rFonts w:eastAsia="Times New Roman" w:cs="Times New Roman"/>
                      <w:lang w:val="en-US"/>
                    </w:rPr>
                    <w:t>IsTypedBy</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16185" w:rsidRPr="00100977" w:rsidRDefault="00C15D61" w:rsidP="00100977">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16185" w:rsidRPr="00100977" w:rsidRDefault="00C15D61" w:rsidP="00100977">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[0:1] OF IfcRelDefinesByType </w:t>
                  </w:r>
                  <w:r w:rsidRPr="00C15D61">
                    <w:rPr>
                      <w:rFonts w:eastAsia="Times New Roman" w:cs="Consolas"/>
                      <w:b/>
                      <w:bCs/>
                      <w:lang w:val="en-US"/>
                    </w:rPr>
                    <w:t>FOR</w:t>
                  </w:r>
                  <w:r w:rsidRPr="00C15D61">
                    <w:rPr>
                      <w:rFonts w:eastAsia="Times New Roman" w:cs="Times New Roman"/>
                      <w:lang w:val="en-US"/>
                    </w:rPr>
                    <w:t xml:space="preserve"> RelatedObjects;</w:t>
                  </w:r>
                </w:p>
              </w:tc>
            </w:tr>
            <w:tr w:rsidR="00916185" w:rsidRPr="00100977" w:rsidTr="00100977">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916185" w:rsidRPr="00100977" w:rsidRDefault="00C15D61" w:rsidP="00100977">
                  <w:pPr>
                    <w:spacing w:after="0" w:line="240" w:lineRule="auto"/>
                    <w:jc w:val="left"/>
                    <w:rPr>
                      <w:rFonts w:eastAsia="Times New Roman" w:cs="Times New Roman"/>
                      <w:lang w:val="en-US"/>
                    </w:rPr>
                  </w:pPr>
                  <w:r w:rsidRPr="00C15D61">
                    <w:rPr>
                      <w:rFonts w:eastAsia="Times New Roman" w:cs="Times New Roman"/>
                      <w:lang w:val="en-US"/>
                    </w:rPr>
                    <w:t>IsDefinedBy</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16185" w:rsidRPr="00100977" w:rsidRDefault="00C15D61" w:rsidP="00100977">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16185" w:rsidRPr="00100977" w:rsidRDefault="00C15D61" w:rsidP="00100977">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w:t>
                  </w:r>
                  <w:r w:rsidRPr="00C15D61">
                    <w:rPr>
                      <w:rFonts w:eastAsia="Times New Roman" w:cs="Consolas"/>
                      <w:b/>
                      <w:bCs/>
                      <w:lang w:val="en-US"/>
                    </w:rPr>
                    <w:t>OF</w:t>
                  </w:r>
                  <w:r w:rsidRPr="00C15D61">
                    <w:rPr>
                      <w:rFonts w:eastAsia="Times New Roman" w:cs="Times New Roman"/>
                      <w:lang w:val="en-US"/>
                    </w:rPr>
                    <w:t xml:space="preserve"> IfcRelDefinesByProperties </w:t>
                  </w:r>
                  <w:r w:rsidRPr="00C15D61">
                    <w:rPr>
                      <w:rFonts w:eastAsia="Times New Roman" w:cs="Consolas"/>
                      <w:b/>
                      <w:bCs/>
                      <w:lang w:val="en-US"/>
                    </w:rPr>
                    <w:t>FOR</w:t>
                  </w:r>
                  <w:r w:rsidRPr="00C15D61">
                    <w:rPr>
                      <w:rFonts w:eastAsia="Times New Roman" w:cs="Times New Roman"/>
                      <w:lang w:val="en-US"/>
                    </w:rPr>
                    <w:t xml:space="preserve"> RelatedObjects;</w:t>
                  </w:r>
                </w:p>
              </w:tc>
            </w:tr>
          </w:tbl>
          <w:p w:rsidR="00916185" w:rsidRPr="00100977" w:rsidRDefault="00916185" w:rsidP="00100977">
            <w:pPr>
              <w:spacing w:after="0" w:line="240" w:lineRule="auto"/>
              <w:jc w:val="left"/>
              <w:rPr>
                <w:rFonts w:eastAsia="Times New Roman" w:cs="Times New Roman"/>
                <w:lang w:val="en-US"/>
              </w:rPr>
            </w:pPr>
          </w:p>
        </w:tc>
      </w:tr>
      <w:tr w:rsidR="00916185" w:rsidRPr="00100977" w:rsidTr="00100977">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16185" w:rsidRPr="00100977" w:rsidRDefault="00916185" w:rsidP="00100977">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916185" w:rsidRPr="00100977" w:rsidRDefault="00C15D61" w:rsidP="00100977">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IfcProduct </w:t>
            </w:r>
          </w:p>
        </w:tc>
      </w:tr>
      <w:tr w:rsidR="00916185" w:rsidRPr="00100977" w:rsidTr="00100977">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916185" w:rsidRPr="00100977" w:rsidRDefault="00916185" w:rsidP="00100977">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916185" w:rsidRPr="00100977" w:rsidTr="00100977">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916185" w:rsidRPr="00100977" w:rsidRDefault="00C15D61" w:rsidP="00100977">
                  <w:pPr>
                    <w:spacing w:after="0" w:line="240" w:lineRule="auto"/>
                    <w:jc w:val="left"/>
                    <w:rPr>
                      <w:rFonts w:eastAsia="Times New Roman" w:cs="Times New Roman"/>
                      <w:lang w:val="en-US"/>
                    </w:rPr>
                  </w:pPr>
                  <w:r w:rsidRPr="00C15D61">
                    <w:rPr>
                      <w:rFonts w:eastAsia="Times New Roman" w:cs="Times New Roman"/>
                      <w:lang w:val="en-US"/>
                    </w:rPr>
                    <w:t>ObjectPlacement</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16185" w:rsidRPr="00100977" w:rsidRDefault="00C15D61" w:rsidP="00100977">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16185" w:rsidRPr="00100977" w:rsidRDefault="00C15D61" w:rsidP="00100977">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IfcStrippedOptional;</w:t>
                  </w:r>
                </w:p>
              </w:tc>
            </w:tr>
            <w:tr w:rsidR="00916185" w:rsidRPr="00100977" w:rsidTr="00100977">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916185" w:rsidRPr="00100977" w:rsidRDefault="00C15D61" w:rsidP="00100977">
                  <w:pPr>
                    <w:spacing w:after="0" w:line="240" w:lineRule="auto"/>
                    <w:jc w:val="left"/>
                    <w:rPr>
                      <w:rFonts w:eastAsia="Times New Roman" w:cs="Times New Roman"/>
                      <w:lang w:val="en-US"/>
                    </w:rPr>
                  </w:pPr>
                  <w:r w:rsidRPr="00C15D61">
                    <w:rPr>
                      <w:rFonts w:eastAsia="Times New Roman" w:cs="Times New Roman"/>
                      <w:lang w:val="en-US"/>
                    </w:rPr>
                    <w:t>Representation</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16185" w:rsidRPr="00100977" w:rsidRDefault="00C15D61" w:rsidP="00100977">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16185" w:rsidRPr="00100977" w:rsidRDefault="00C15D61" w:rsidP="00100977">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IfcStrippedOptional;</w:t>
                  </w:r>
                </w:p>
              </w:tc>
            </w:tr>
          </w:tbl>
          <w:p w:rsidR="00916185" w:rsidRPr="00100977" w:rsidRDefault="00916185" w:rsidP="00100977">
            <w:pPr>
              <w:spacing w:after="0" w:line="240" w:lineRule="auto"/>
              <w:jc w:val="left"/>
              <w:rPr>
                <w:rFonts w:eastAsia="Times New Roman" w:cs="Times New Roman"/>
                <w:lang w:val="en-US"/>
              </w:rPr>
            </w:pPr>
          </w:p>
        </w:tc>
      </w:tr>
      <w:tr w:rsidR="00916185" w:rsidRPr="00100977" w:rsidTr="00100977">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16185" w:rsidRPr="00100977" w:rsidRDefault="00916185" w:rsidP="00100977">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916185" w:rsidRPr="00100977" w:rsidRDefault="00C15D61" w:rsidP="00100977">
            <w:pPr>
              <w:spacing w:after="0" w:line="240" w:lineRule="auto"/>
              <w:jc w:val="left"/>
              <w:rPr>
                <w:rFonts w:eastAsia="Times New Roman" w:cs="Times New Roman"/>
                <w:lang w:val="en-US"/>
              </w:rPr>
            </w:pPr>
            <w:r w:rsidRPr="00C15D61">
              <w:rPr>
                <w:rFonts w:eastAsia="Times New Roman" w:cs="Consolas"/>
                <w:b/>
                <w:bCs/>
                <w:lang w:val="en-US"/>
              </w:rPr>
              <w:t>INVERSE</w:t>
            </w:r>
            <w:r w:rsidRPr="00C15D61">
              <w:rPr>
                <w:rFonts w:eastAsia="Times New Roman" w:cs="Times New Roman"/>
                <w:lang w:val="en-US"/>
              </w:rPr>
              <w:t xml:space="preserve"> </w:t>
            </w:r>
          </w:p>
        </w:tc>
      </w:tr>
      <w:tr w:rsidR="00916185" w:rsidRPr="00100977" w:rsidTr="00100977">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16185" w:rsidRPr="00100977" w:rsidRDefault="00916185" w:rsidP="00100977">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916185" w:rsidRPr="00100977" w:rsidRDefault="00C15D61" w:rsidP="00100977">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IfcSpatialElement </w:t>
            </w:r>
          </w:p>
        </w:tc>
      </w:tr>
      <w:tr w:rsidR="00916185" w:rsidRPr="00100977" w:rsidTr="00100977">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916185" w:rsidRPr="00100977" w:rsidRDefault="00916185" w:rsidP="00100977">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916185" w:rsidRPr="00100977" w:rsidTr="00100977">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916185" w:rsidRPr="00100977" w:rsidRDefault="00C15D61" w:rsidP="00100977">
                  <w:pPr>
                    <w:spacing w:after="0" w:line="240" w:lineRule="auto"/>
                    <w:jc w:val="left"/>
                    <w:rPr>
                      <w:rFonts w:eastAsia="Times New Roman" w:cs="Times New Roman"/>
                      <w:lang w:val="en-US"/>
                    </w:rPr>
                  </w:pPr>
                  <w:r w:rsidRPr="00C15D61">
                    <w:rPr>
                      <w:rFonts w:eastAsia="Times New Roman" w:cs="Times New Roman"/>
                      <w:lang w:val="en-US"/>
                    </w:rPr>
                    <w:t>LongName</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16185" w:rsidRPr="00100977" w:rsidRDefault="00C15D61" w:rsidP="00100977">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16185" w:rsidRPr="00100977" w:rsidRDefault="00C15D61" w:rsidP="00100977">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IfcStrippedOptional;</w:t>
                  </w:r>
                </w:p>
              </w:tc>
            </w:tr>
          </w:tbl>
          <w:p w:rsidR="00916185" w:rsidRPr="00100977" w:rsidRDefault="00916185" w:rsidP="00100977">
            <w:pPr>
              <w:spacing w:after="0" w:line="240" w:lineRule="auto"/>
              <w:jc w:val="left"/>
              <w:rPr>
                <w:rFonts w:eastAsia="Times New Roman" w:cs="Times New Roman"/>
                <w:lang w:val="en-US"/>
              </w:rPr>
            </w:pPr>
          </w:p>
        </w:tc>
      </w:tr>
      <w:tr w:rsidR="00916185" w:rsidRPr="00100977" w:rsidTr="00100977">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16185" w:rsidRPr="00100977" w:rsidRDefault="00916185" w:rsidP="00100977">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916185" w:rsidRPr="00100977" w:rsidRDefault="00C15D61" w:rsidP="00100977">
            <w:pPr>
              <w:spacing w:after="0" w:line="240" w:lineRule="auto"/>
              <w:jc w:val="left"/>
              <w:rPr>
                <w:rFonts w:eastAsia="Times New Roman" w:cs="Times New Roman"/>
                <w:lang w:val="en-US"/>
              </w:rPr>
            </w:pPr>
            <w:r w:rsidRPr="00C15D61">
              <w:rPr>
                <w:rFonts w:eastAsia="Times New Roman" w:cs="Consolas"/>
                <w:b/>
                <w:bCs/>
                <w:lang w:val="en-US"/>
              </w:rPr>
              <w:t>INVERSE</w:t>
            </w:r>
            <w:r w:rsidRPr="00C15D61">
              <w:rPr>
                <w:rFonts w:eastAsia="Times New Roman" w:cs="Times New Roman"/>
                <w:lang w:val="en-US"/>
              </w:rPr>
              <w:t xml:space="preserve"> </w:t>
            </w:r>
          </w:p>
        </w:tc>
      </w:tr>
      <w:tr w:rsidR="00916185" w:rsidRPr="00100977" w:rsidTr="00100977">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916185" w:rsidRPr="00100977" w:rsidRDefault="00916185" w:rsidP="00100977">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916185" w:rsidRPr="00100977" w:rsidTr="00100977">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916185" w:rsidRPr="00100977" w:rsidRDefault="00C15D61" w:rsidP="00100977">
                  <w:pPr>
                    <w:spacing w:after="0" w:line="240" w:lineRule="auto"/>
                    <w:jc w:val="left"/>
                    <w:rPr>
                      <w:rFonts w:eastAsia="Times New Roman" w:cs="Times New Roman"/>
                      <w:lang w:val="en-US"/>
                    </w:rPr>
                  </w:pPr>
                  <w:r w:rsidRPr="00C15D61">
                    <w:rPr>
                      <w:rFonts w:eastAsia="Times New Roman" w:cs="Times New Roman"/>
                      <w:lang w:val="en-US"/>
                    </w:rPr>
                    <w:t>ContainsElements</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16185" w:rsidRPr="00100977" w:rsidRDefault="00C15D61" w:rsidP="00100977">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16185" w:rsidRPr="00100977" w:rsidRDefault="00C15D61" w:rsidP="00100977">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w:t>
                  </w:r>
                  <w:r w:rsidRPr="00C15D61">
                    <w:rPr>
                      <w:rFonts w:eastAsia="Times New Roman" w:cs="Consolas"/>
                      <w:b/>
                      <w:bCs/>
                      <w:lang w:val="en-US"/>
                    </w:rPr>
                    <w:t>OF</w:t>
                  </w:r>
                  <w:r w:rsidRPr="00C15D61">
                    <w:rPr>
                      <w:rFonts w:eastAsia="Times New Roman" w:cs="Times New Roman"/>
                      <w:lang w:val="en-US"/>
                    </w:rPr>
                    <w:t xml:space="preserve"> IfcRelContainedInSpatialStructure </w:t>
                  </w:r>
                  <w:r w:rsidRPr="00C15D61">
                    <w:rPr>
                      <w:rFonts w:eastAsia="Times New Roman" w:cs="Consolas"/>
                      <w:b/>
                      <w:bCs/>
                      <w:lang w:val="en-US"/>
                    </w:rPr>
                    <w:t>FOR</w:t>
                  </w:r>
                  <w:r w:rsidRPr="00C15D61">
                    <w:rPr>
                      <w:rFonts w:eastAsia="Times New Roman" w:cs="Times New Roman"/>
                      <w:lang w:val="en-US"/>
                    </w:rPr>
                    <w:t xml:space="preserve"> RelatingStructure;</w:t>
                  </w:r>
                </w:p>
              </w:tc>
            </w:tr>
          </w:tbl>
          <w:p w:rsidR="00916185" w:rsidRPr="00100977" w:rsidRDefault="00916185" w:rsidP="00100977">
            <w:pPr>
              <w:spacing w:after="0" w:line="240" w:lineRule="auto"/>
              <w:jc w:val="left"/>
              <w:rPr>
                <w:rFonts w:eastAsia="Times New Roman" w:cs="Times New Roman"/>
                <w:lang w:val="en-US"/>
              </w:rPr>
            </w:pPr>
          </w:p>
        </w:tc>
      </w:tr>
      <w:tr w:rsidR="00916185" w:rsidRPr="00100977" w:rsidTr="00100977">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16185" w:rsidRPr="00100977" w:rsidRDefault="00916185" w:rsidP="00100977">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916185" w:rsidRPr="00100977" w:rsidRDefault="00C15D61" w:rsidP="00100977">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IfcSpatialStructureElement </w:t>
            </w:r>
          </w:p>
        </w:tc>
      </w:tr>
      <w:tr w:rsidR="00916185" w:rsidRPr="00100977" w:rsidTr="00100977">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916185" w:rsidRPr="00100977" w:rsidRDefault="00916185" w:rsidP="00100977">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916185" w:rsidRPr="00100977" w:rsidTr="00100977">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916185" w:rsidRPr="00100977" w:rsidRDefault="00C15D61" w:rsidP="00100977">
                  <w:pPr>
                    <w:spacing w:after="0" w:line="240" w:lineRule="auto"/>
                    <w:jc w:val="left"/>
                    <w:rPr>
                      <w:rFonts w:eastAsia="Times New Roman" w:cs="Times New Roman"/>
                      <w:lang w:val="en-US"/>
                    </w:rPr>
                  </w:pPr>
                  <w:r w:rsidRPr="00C15D61">
                    <w:rPr>
                      <w:rFonts w:eastAsia="Times New Roman" w:cs="Times New Roman"/>
                      <w:lang w:val="en-US"/>
                    </w:rPr>
                    <w:t>CompositionType</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16185" w:rsidRPr="00100977" w:rsidRDefault="00C15D61" w:rsidP="00100977">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16185" w:rsidRPr="00100977" w:rsidRDefault="00C15D61" w:rsidP="00100977">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IfcStrippedOptional;</w:t>
                  </w:r>
                </w:p>
              </w:tc>
            </w:tr>
          </w:tbl>
          <w:p w:rsidR="00916185" w:rsidRPr="00100977" w:rsidRDefault="00916185" w:rsidP="00100977">
            <w:pPr>
              <w:spacing w:after="0" w:line="240" w:lineRule="auto"/>
              <w:jc w:val="left"/>
              <w:rPr>
                <w:rFonts w:eastAsia="Times New Roman" w:cs="Times New Roman"/>
                <w:lang w:val="en-US"/>
              </w:rPr>
            </w:pPr>
          </w:p>
        </w:tc>
      </w:tr>
      <w:tr w:rsidR="00916185" w:rsidRPr="00100977" w:rsidTr="00100977">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16185" w:rsidRPr="00100977" w:rsidRDefault="00916185" w:rsidP="00100977">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916185" w:rsidRPr="00100977" w:rsidRDefault="00C15D61" w:rsidP="00100977">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IfcBuildingStorey </w:t>
            </w:r>
          </w:p>
        </w:tc>
      </w:tr>
      <w:tr w:rsidR="00916185" w:rsidRPr="00100977" w:rsidTr="00100977">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916185" w:rsidRPr="00100977" w:rsidRDefault="00916185" w:rsidP="00100977">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916185" w:rsidRPr="00100977" w:rsidTr="00100977">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916185" w:rsidRPr="00100977" w:rsidRDefault="00C15D61" w:rsidP="00100977">
                  <w:pPr>
                    <w:spacing w:after="0" w:line="240" w:lineRule="auto"/>
                    <w:jc w:val="left"/>
                    <w:rPr>
                      <w:rFonts w:eastAsia="Times New Roman" w:cs="Times New Roman"/>
                      <w:lang w:val="en-US"/>
                    </w:rPr>
                  </w:pPr>
                  <w:r w:rsidRPr="00C15D61">
                    <w:rPr>
                      <w:rFonts w:eastAsia="Times New Roman" w:cs="Times New Roman"/>
                      <w:lang w:val="en-US"/>
                    </w:rPr>
                    <w:t>Elevation</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16185" w:rsidRPr="00100977" w:rsidRDefault="00C15D61" w:rsidP="00100977">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16185" w:rsidRPr="00100977" w:rsidRDefault="00C15D61" w:rsidP="00100977">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IfcStrippedOptional;</w:t>
                  </w:r>
                </w:p>
              </w:tc>
            </w:tr>
          </w:tbl>
          <w:p w:rsidR="00916185" w:rsidRPr="00100977" w:rsidRDefault="00916185" w:rsidP="00100977">
            <w:pPr>
              <w:spacing w:after="0" w:line="240" w:lineRule="auto"/>
              <w:jc w:val="left"/>
              <w:rPr>
                <w:rFonts w:eastAsia="Times New Roman" w:cs="Times New Roman"/>
                <w:lang w:val="en-US"/>
              </w:rPr>
            </w:pPr>
          </w:p>
        </w:tc>
      </w:tr>
      <w:tr w:rsidR="00916185" w:rsidRPr="00100977" w:rsidTr="00100977">
        <w:tc>
          <w:tcPr>
            <w:tcW w:w="0" w:type="auto"/>
            <w:gridSpan w:val="3"/>
            <w:tcBorders>
              <w:top w:val="single" w:sz="2" w:space="0" w:color="FFFFFF"/>
              <w:left w:val="single" w:sz="2" w:space="0" w:color="FFFFFF"/>
              <w:bottom w:val="single" w:sz="2" w:space="0" w:color="FFFFFF"/>
              <w:right w:val="single" w:sz="2" w:space="0" w:color="FFFFFF"/>
            </w:tcBorders>
            <w:shd w:val="clear" w:color="auto" w:fill="FFFFFF"/>
            <w:hideMark/>
          </w:tcPr>
          <w:p w:rsidR="00916185" w:rsidRPr="00100977" w:rsidRDefault="00C15D61" w:rsidP="00100977">
            <w:pPr>
              <w:spacing w:after="0" w:line="240" w:lineRule="auto"/>
              <w:jc w:val="left"/>
              <w:rPr>
                <w:rFonts w:eastAsia="Times New Roman" w:cs="Times New Roman"/>
                <w:lang w:val="en-US"/>
              </w:rPr>
            </w:pPr>
            <w:r w:rsidRPr="00C15D61">
              <w:rPr>
                <w:rFonts w:eastAsia="Times New Roman" w:cs="Consolas"/>
                <w:b/>
                <w:bCs/>
                <w:lang w:val="en-US"/>
              </w:rPr>
              <w:t>END_ENTITY;</w:t>
            </w:r>
            <w:r w:rsidRPr="00C15D61">
              <w:rPr>
                <w:rFonts w:eastAsia="Times New Roman" w:cs="Times New Roman"/>
                <w:lang w:val="en-US"/>
              </w:rPr>
              <w:t xml:space="preserve"> </w:t>
            </w:r>
          </w:p>
        </w:tc>
      </w:tr>
    </w:tbl>
    <w:p w:rsidR="00444558" w:rsidRPr="000D4AFB" w:rsidRDefault="00C15D61" w:rsidP="000D4AFB">
      <w:pPr>
        <w:spacing w:after="200" w:line="276" w:lineRule="auto"/>
        <w:jc w:val="left"/>
        <w:rPr>
          <w:rFonts w:eastAsia="Times New Roman" w:cs="Times New Roman"/>
          <w:lang w:val="en-US"/>
        </w:rPr>
      </w:pPr>
      <w:r w:rsidRPr="00C15D61">
        <w:rPr>
          <w:rFonts w:eastAsia="Times New Roman" w:cs="Times New Roman"/>
          <w:lang w:val="en-US"/>
        </w:rPr>
        <w:br/>
        <w:t> &lt;xs:element name="IfcBuildingStorey" type="ifc:IfcBuildingStorey"</w:t>
      </w:r>
      <w:r w:rsidR="00100977">
        <w:rPr>
          <w:rFonts w:eastAsia="Times New Roman" w:cs="Times New Roman"/>
          <w:lang w:val="en-US"/>
        </w:rPr>
        <w:t xml:space="preserve"> s</w:t>
      </w:r>
      <w:r w:rsidRPr="00C15D61">
        <w:rPr>
          <w:rFonts w:eastAsia="Times New Roman" w:cs="Times New Roman"/>
          <w:lang w:val="en-US"/>
        </w:rPr>
        <w:t>ubstitutionGroup="ifc:IfcSpatialStructureElement" nillable="true"/&gt;</w:t>
      </w:r>
      <w:r w:rsidRPr="00C15D61">
        <w:rPr>
          <w:rFonts w:eastAsia="Times New Roman" w:cs="Times New Roman"/>
          <w:lang w:val="en-US"/>
        </w:rPr>
        <w:br/>
        <w:t> &lt;xs:complexType name="IfcBuildingStorey"&gt;</w:t>
      </w:r>
      <w:r w:rsidRPr="00C15D61">
        <w:rPr>
          <w:rFonts w:eastAsia="Times New Roman" w:cs="Times New Roman"/>
          <w:lang w:val="en-US"/>
        </w:rPr>
        <w:br/>
        <w:t>  &lt;xs:complexContent&gt;</w:t>
      </w:r>
      <w:r w:rsidRPr="00C15D61">
        <w:rPr>
          <w:rFonts w:eastAsia="Times New Roman" w:cs="Times New Roman"/>
          <w:lang w:val="en-US"/>
        </w:rPr>
        <w:br/>
        <w:t>   &lt;xs:extension base="ifc:IfcSpatialStructureElement"/&gt;</w:t>
      </w:r>
      <w:r w:rsidRPr="00C15D61">
        <w:rPr>
          <w:rFonts w:eastAsia="Times New Roman" w:cs="Times New Roman"/>
          <w:lang w:val="en-US"/>
        </w:rPr>
        <w:br/>
        <w:t>  &lt;/xs:complexContent&gt;</w:t>
      </w:r>
      <w:r w:rsidRPr="00C15D61">
        <w:rPr>
          <w:rFonts w:eastAsia="Times New Roman" w:cs="Times New Roman"/>
          <w:lang w:val="en-US"/>
        </w:rPr>
        <w:br/>
        <w:t> &lt;/xs:complexType&gt;</w:t>
      </w:r>
    </w:p>
    <w:p w:rsidR="00100977" w:rsidRPr="009C56AB" w:rsidRDefault="008D4790" w:rsidP="008D4790">
      <w:pPr>
        <w:pStyle w:val="Heading3"/>
        <w:rPr>
          <w:rFonts w:eastAsia="Times New Roman"/>
          <w:lang w:val="en-US"/>
        </w:rPr>
      </w:pPr>
      <w:bookmarkStart w:id="304" w:name="_Toc367438715"/>
      <w:r w:rsidRPr="009C56AB">
        <w:rPr>
          <w:rFonts w:eastAsia="Times New Roman"/>
          <w:lang w:val="en-US"/>
        </w:rPr>
        <w:t xml:space="preserve">7.2.3 </w:t>
      </w:r>
      <w:r w:rsidR="00C15D61" w:rsidRPr="009C56AB">
        <w:rPr>
          <w:rFonts w:eastAsia="Times New Roman"/>
          <w:lang w:val="en-US"/>
        </w:rPr>
        <w:t>IfcBuilding</w:t>
      </w:r>
      <w:r w:rsidR="00561A0A">
        <w:rPr>
          <w:rFonts w:eastAsia="Times New Roman"/>
          <w:lang w:val="en-US"/>
        </w:rPr>
        <w:t xml:space="preserve"> Definition</w:t>
      </w:r>
      <w:bookmarkEnd w:id="304"/>
    </w:p>
    <w:p w:rsidR="00100977" w:rsidRDefault="00C15D61" w:rsidP="00100977">
      <w:pPr>
        <w:spacing w:after="0" w:line="240" w:lineRule="auto"/>
        <w:jc w:val="left"/>
        <w:rPr>
          <w:rFonts w:eastAsia="Times New Roman" w:cs="Times New Roman"/>
          <w:lang w:val="en-US"/>
        </w:rPr>
      </w:pPr>
      <w:r w:rsidRPr="00C15D61">
        <w:rPr>
          <w:rFonts w:eastAsia="Times New Roman" w:cs="Times New Roman"/>
          <w:lang w:val="en-US"/>
        </w:rPr>
        <w:t xml:space="preserve">A building represents a structure that provides shelter for its occupants or contents and stands in one place. The building is also used to provide a basic element within the spatial structure hierarchy for the components of a building project (together with site, storey, and space). </w:t>
      </w:r>
    </w:p>
    <w:p w:rsidR="00100977" w:rsidRPr="00100977" w:rsidRDefault="00100977" w:rsidP="00100977">
      <w:pPr>
        <w:spacing w:after="0" w:line="240" w:lineRule="auto"/>
        <w:jc w:val="left"/>
        <w:rPr>
          <w:rFonts w:eastAsia="Times New Roman" w:cs="Times New Roman"/>
          <w:lang w:val="en-US"/>
        </w:rPr>
      </w:pPr>
    </w:p>
    <w:p w:rsidR="00100977" w:rsidRDefault="00C15D61" w:rsidP="00100977">
      <w:pPr>
        <w:spacing w:after="0" w:line="240" w:lineRule="auto"/>
        <w:jc w:val="left"/>
        <w:rPr>
          <w:rFonts w:eastAsia="Times New Roman" w:cs="Times New Roman"/>
          <w:lang w:val="en-US"/>
        </w:rPr>
      </w:pPr>
      <w:r w:rsidRPr="00C15D61">
        <w:rPr>
          <w:rFonts w:eastAsia="Times New Roman" w:cs="Times New Roman"/>
          <w:lang w:val="en-US"/>
        </w:rPr>
        <w:t>NOTE Definition from ISO 6707-1:</w:t>
      </w:r>
      <w:r w:rsidRPr="00C15D61">
        <w:rPr>
          <w:rFonts w:eastAsia="Times New Roman" w:cs="Times New Roman"/>
          <w:lang w:val="en-US"/>
        </w:rPr>
        <w:br/>
      </w:r>
    </w:p>
    <w:p w:rsidR="00100977" w:rsidRPr="00100977" w:rsidRDefault="00C15D61" w:rsidP="00100977">
      <w:pPr>
        <w:spacing w:after="0" w:line="240" w:lineRule="auto"/>
        <w:jc w:val="left"/>
        <w:rPr>
          <w:rFonts w:eastAsia="Times New Roman" w:cs="Times New Roman"/>
          <w:lang w:val="en-US"/>
        </w:rPr>
      </w:pPr>
      <w:r w:rsidRPr="00C15D61">
        <w:rPr>
          <w:rFonts w:eastAsia="Times New Roman" w:cs="Times New Roman"/>
          <w:lang w:val="en-US"/>
        </w:rPr>
        <w:t xml:space="preserve">Construction work that has the provision of shelter for its occupants or contents as one of its main purpose and is normally designed to stand permanently in one place. </w:t>
      </w:r>
    </w:p>
    <w:p w:rsidR="00100977" w:rsidRDefault="00100977" w:rsidP="00100977">
      <w:pPr>
        <w:spacing w:after="0" w:line="240" w:lineRule="auto"/>
        <w:jc w:val="left"/>
        <w:rPr>
          <w:rFonts w:eastAsia="Times New Roman" w:cs="Times New Roman"/>
          <w:lang w:val="en-US"/>
        </w:rPr>
      </w:pPr>
    </w:p>
    <w:p w:rsidR="00100977" w:rsidRDefault="00C15D61" w:rsidP="00100977">
      <w:pPr>
        <w:spacing w:after="0" w:line="240" w:lineRule="auto"/>
        <w:jc w:val="left"/>
        <w:rPr>
          <w:rFonts w:eastAsia="Times New Roman" w:cs="Times New Roman"/>
          <w:lang w:val="en-US"/>
        </w:rPr>
      </w:pPr>
      <w:r w:rsidRPr="00C15D61">
        <w:rPr>
          <w:rFonts w:eastAsia="Times New Roman" w:cs="Times New Roman"/>
          <w:lang w:val="en-US"/>
        </w:rPr>
        <w:lastRenderedPageBreak/>
        <w:t xml:space="preserve">A building is (if specified) associated to a site. A building may span over several connected or disconnected buildings. Therefore building complex provides for a collection of buildings included in a site. A building can also be decomposed in (vertical) parts, where each part defines a building section. This is defined by the composition type attribute of the supertype </w:t>
      </w:r>
      <w:r w:rsidRPr="00C15D61">
        <w:rPr>
          <w:rFonts w:eastAsia="Times New Roman" w:cs="Times New Roman"/>
          <w:i/>
          <w:iCs/>
          <w:lang w:val="en-US"/>
        </w:rPr>
        <w:t>IfcSpatialStructureElements</w:t>
      </w:r>
      <w:r w:rsidRPr="00C15D61">
        <w:rPr>
          <w:rFonts w:eastAsia="Times New Roman" w:cs="Times New Roman"/>
          <w:lang w:val="en-US"/>
        </w:rPr>
        <w:t xml:space="preserve"> which is interpreted as follow: </w:t>
      </w:r>
    </w:p>
    <w:p w:rsidR="00100977" w:rsidRPr="00100977" w:rsidRDefault="00100977" w:rsidP="00100977">
      <w:pPr>
        <w:spacing w:after="0" w:line="240" w:lineRule="auto"/>
        <w:jc w:val="left"/>
        <w:rPr>
          <w:rFonts w:eastAsia="Times New Roman" w:cs="Times New Roman"/>
          <w:lang w:val="en-US"/>
        </w:rPr>
      </w:pPr>
    </w:p>
    <w:p w:rsidR="00100977" w:rsidRPr="00100977" w:rsidRDefault="00C15D61" w:rsidP="00955B15">
      <w:pPr>
        <w:numPr>
          <w:ilvl w:val="0"/>
          <w:numId w:val="93"/>
        </w:numPr>
        <w:spacing w:after="30" w:line="240" w:lineRule="auto"/>
        <w:ind w:left="360"/>
        <w:jc w:val="left"/>
        <w:rPr>
          <w:rFonts w:eastAsia="Times New Roman" w:cs="Times New Roman"/>
          <w:lang w:val="en-US"/>
        </w:rPr>
      </w:pPr>
      <w:r w:rsidRPr="00C15D61">
        <w:rPr>
          <w:rFonts w:eastAsia="Times New Roman" w:cs="Times New Roman"/>
          <w:b/>
          <w:bCs/>
          <w:lang w:val="en-US"/>
        </w:rPr>
        <w:t>COMPLEX</w:t>
      </w:r>
      <w:r w:rsidRPr="00C15D61">
        <w:rPr>
          <w:rFonts w:eastAsia="Times New Roman" w:cs="Times New Roman"/>
          <w:lang w:val="en-US"/>
        </w:rPr>
        <w:t>: building complex</w:t>
      </w:r>
    </w:p>
    <w:p w:rsidR="00100977" w:rsidRPr="00100977" w:rsidRDefault="00C15D61" w:rsidP="00955B15">
      <w:pPr>
        <w:numPr>
          <w:ilvl w:val="0"/>
          <w:numId w:val="93"/>
        </w:numPr>
        <w:spacing w:after="30" w:line="240" w:lineRule="auto"/>
        <w:ind w:left="360"/>
        <w:jc w:val="left"/>
        <w:rPr>
          <w:rFonts w:eastAsia="Times New Roman" w:cs="Times New Roman"/>
          <w:lang w:val="en-US"/>
        </w:rPr>
      </w:pPr>
      <w:r w:rsidRPr="00C15D61">
        <w:rPr>
          <w:rFonts w:eastAsia="Times New Roman" w:cs="Times New Roman"/>
          <w:b/>
          <w:bCs/>
          <w:lang w:val="en-US"/>
        </w:rPr>
        <w:t>ELEMENT</w:t>
      </w:r>
      <w:r w:rsidRPr="00C15D61">
        <w:rPr>
          <w:rFonts w:eastAsia="Times New Roman" w:cs="Times New Roman"/>
          <w:lang w:val="en-US"/>
        </w:rPr>
        <w:t>: building</w:t>
      </w:r>
    </w:p>
    <w:p w:rsidR="00100977" w:rsidRPr="00100977" w:rsidRDefault="00C15D61" w:rsidP="00955B15">
      <w:pPr>
        <w:numPr>
          <w:ilvl w:val="0"/>
          <w:numId w:val="93"/>
        </w:numPr>
        <w:spacing w:after="30" w:line="240" w:lineRule="auto"/>
        <w:ind w:left="360"/>
        <w:jc w:val="left"/>
        <w:rPr>
          <w:rFonts w:eastAsia="Times New Roman" w:cs="Times New Roman"/>
          <w:lang w:val="en-US"/>
        </w:rPr>
      </w:pPr>
      <w:r w:rsidRPr="00C15D61">
        <w:rPr>
          <w:rFonts w:eastAsia="Times New Roman" w:cs="Times New Roman"/>
          <w:b/>
          <w:bCs/>
          <w:lang w:val="en-US"/>
        </w:rPr>
        <w:t>PARTIAL</w:t>
      </w:r>
      <w:r w:rsidRPr="00C15D61">
        <w:rPr>
          <w:rFonts w:eastAsia="Times New Roman" w:cs="Times New Roman"/>
          <w:lang w:val="en-US"/>
        </w:rPr>
        <w:t>: building section</w:t>
      </w:r>
    </w:p>
    <w:p w:rsidR="00100977" w:rsidRDefault="00100977" w:rsidP="00100977">
      <w:pPr>
        <w:spacing w:after="0" w:line="240" w:lineRule="auto"/>
        <w:jc w:val="left"/>
        <w:rPr>
          <w:rFonts w:eastAsia="Times New Roman" w:cs="Times New Roman"/>
          <w:lang w:val="en-US"/>
        </w:rPr>
      </w:pPr>
    </w:p>
    <w:p w:rsidR="008D4790" w:rsidRDefault="00C15D61" w:rsidP="00100977">
      <w:pPr>
        <w:spacing w:after="0" w:line="240" w:lineRule="auto"/>
        <w:jc w:val="left"/>
        <w:rPr>
          <w:rFonts w:eastAsia="Times New Roman" w:cs="Times New Roman"/>
          <w:lang w:val="en-US"/>
        </w:rPr>
      </w:pPr>
      <w:r w:rsidRPr="00C15D61">
        <w:rPr>
          <w:rFonts w:eastAsia="Times New Roman" w:cs="Times New Roman"/>
          <w:lang w:val="en-US"/>
        </w:rPr>
        <w:t xml:space="preserve">The </w:t>
      </w:r>
      <w:r w:rsidRPr="00C15D61">
        <w:rPr>
          <w:rFonts w:eastAsia="Times New Roman" w:cs="Times New Roman"/>
          <w:i/>
          <w:iCs/>
          <w:lang w:val="en-US"/>
        </w:rPr>
        <w:t>IfcBuilding</w:t>
      </w:r>
      <w:r w:rsidRPr="00C15D61">
        <w:rPr>
          <w:rFonts w:eastAsia="Times New Roman" w:cs="Times New Roman"/>
          <w:lang w:val="en-US"/>
        </w:rPr>
        <w:t xml:space="preserve"> is used to build the spatial structure of a building (that serves as the primary project breakdown and is required to be hierarchical). The spatial structure elements are linked together by using the objectified relationship </w:t>
      </w:r>
      <w:r w:rsidRPr="00C15D61">
        <w:rPr>
          <w:rFonts w:eastAsia="Times New Roman" w:cs="Times New Roman"/>
          <w:i/>
          <w:iCs/>
          <w:lang w:val="en-US"/>
        </w:rPr>
        <w:t>IfcRelAggregates</w:t>
      </w:r>
      <w:r w:rsidRPr="00C15D61">
        <w:rPr>
          <w:rFonts w:eastAsia="Times New Roman" w:cs="Times New Roman"/>
          <w:lang w:val="en-US"/>
        </w:rPr>
        <w:t xml:space="preserve">. </w:t>
      </w:r>
      <w:r w:rsidR="008D4790">
        <w:rPr>
          <w:rFonts w:eastAsia="Times New Roman" w:cs="Times New Roman"/>
          <w:lang w:val="en-US"/>
        </w:rPr>
        <w:t xml:space="preserve">The figure below </w:t>
      </w:r>
      <w:r w:rsidR="008D4790" w:rsidRPr="00C15D61">
        <w:rPr>
          <w:rFonts w:eastAsia="Times New Roman" w:cs="Times New Roman"/>
          <w:lang w:val="en-US"/>
        </w:rPr>
        <w:t xml:space="preserve">shows the </w:t>
      </w:r>
      <w:r w:rsidR="008D4790" w:rsidRPr="00C15D61">
        <w:rPr>
          <w:rFonts w:eastAsia="Times New Roman" w:cs="Times New Roman"/>
          <w:i/>
          <w:iCs/>
          <w:lang w:val="en-US"/>
        </w:rPr>
        <w:t>IfcBuilding</w:t>
      </w:r>
      <w:r w:rsidR="008D4790" w:rsidRPr="00C15D61">
        <w:rPr>
          <w:rFonts w:eastAsia="Times New Roman" w:cs="Times New Roman"/>
          <w:lang w:val="en-US"/>
        </w:rPr>
        <w:t xml:space="preserve"> as part of the spatial structure. It also serves as the spatial container for building and other elements. </w:t>
      </w:r>
    </w:p>
    <w:p w:rsidR="008D4790" w:rsidRDefault="008D4790" w:rsidP="008D4790">
      <w:pPr>
        <w:keepNext/>
        <w:spacing w:after="0" w:line="240" w:lineRule="auto"/>
        <w:jc w:val="left"/>
      </w:pPr>
      <w:r>
        <w:rPr>
          <w:rFonts w:eastAsia="Times New Roman" w:cs="Times New Roman"/>
          <w:noProof/>
          <w:lang w:val="en-US"/>
        </w:rPr>
        <w:drawing>
          <wp:inline distT="0" distB="0" distL="0" distR="0">
            <wp:extent cx="5943600" cy="3120390"/>
            <wp:effectExtent l="19050" t="19050" r="19050" b="22860"/>
            <wp:docPr id="7" name="Picture 7" descr="F:\My Documents\BIM\app_cobie\doc_publications\2013-06-13-COBie24-NBIMSUS-V3-Ballot\2013-09-17-MVD Pictures\IfcBuilding-SpatialStruc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My Documents\BIM\app_cobie\doc_publications\2013-06-13-COBie24-NBIMSUS-V3-Ballot\2013-09-17-MVD Pictures\IfcBuilding-SpatialStructure.png"/>
                    <pic:cNvPicPr>
                      <a:picLocks noChangeAspect="1" noChangeArrowheads="1"/>
                    </pic:cNvPicPr>
                  </pic:nvPicPr>
                  <pic:blipFill>
                    <a:blip r:embed="rId116" cstate="print"/>
                    <a:srcRect/>
                    <a:stretch>
                      <a:fillRect/>
                    </a:stretch>
                  </pic:blipFill>
                  <pic:spPr bwMode="auto">
                    <a:xfrm>
                      <a:off x="0" y="0"/>
                      <a:ext cx="5943600" cy="3120390"/>
                    </a:xfrm>
                    <a:prstGeom prst="rect">
                      <a:avLst/>
                    </a:prstGeom>
                    <a:noFill/>
                    <a:ln w="9525">
                      <a:solidFill>
                        <a:schemeClr val="accent1"/>
                      </a:solidFill>
                      <a:miter lim="800000"/>
                      <a:headEnd/>
                      <a:tailEnd/>
                    </a:ln>
                  </pic:spPr>
                </pic:pic>
              </a:graphicData>
            </a:graphic>
          </wp:inline>
        </w:drawing>
      </w:r>
    </w:p>
    <w:p w:rsidR="008D4790" w:rsidRDefault="008D4790" w:rsidP="008D4790">
      <w:pPr>
        <w:pStyle w:val="Caption"/>
        <w:jc w:val="left"/>
        <w:rPr>
          <w:rFonts w:eastAsia="Times New Roman" w:cs="Times New Roman"/>
          <w:lang w:val="en-US"/>
        </w:rPr>
      </w:pPr>
      <w:bookmarkStart w:id="305" w:name="_Toc367440334"/>
      <w:r>
        <w:t xml:space="preserve">Figure </w:t>
      </w:r>
      <w:fldSimple w:instr=" SEQ Figure \* ARABIC ">
        <w:r w:rsidR="006E65CF">
          <w:rPr>
            <w:noProof/>
          </w:rPr>
          <w:t>35</w:t>
        </w:r>
      </w:fldSimple>
      <w:r>
        <w:t xml:space="preserve"> ifcBuilding - Spatial Structure</w:t>
      </w:r>
      <w:bookmarkEnd w:id="305"/>
    </w:p>
    <w:p w:rsidR="00100977" w:rsidRPr="00100977" w:rsidRDefault="00C15D61" w:rsidP="00100977">
      <w:pPr>
        <w:spacing w:after="0" w:line="240" w:lineRule="auto"/>
        <w:jc w:val="left"/>
        <w:rPr>
          <w:rFonts w:eastAsia="Times New Roman" w:cs="Times New Roman"/>
          <w:lang w:val="en-US"/>
        </w:rPr>
      </w:pPr>
      <w:r w:rsidRPr="00C15D61">
        <w:rPr>
          <w:rFonts w:eastAsia="Times New Roman" w:cs="Times New Roman"/>
          <w:lang w:val="en-US"/>
        </w:rPr>
        <w:t xml:space="preserve">HISTORY New entity in IFC1.0. </w:t>
      </w:r>
    </w:p>
    <w:p w:rsidR="00100977" w:rsidRDefault="00100977" w:rsidP="00100977">
      <w:pPr>
        <w:spacing w:after="0" w:line="240" w:lineRule="auto"/>
        <w:jc w:val="left"/>
        <w:rPr>
          <w:rFonts w:eastAsia="Times New Roman" w:cs="Times New Roman"/>
          <w:lang w:val="en-US"/>
        </w:rPr>
      </w:pPr>
    </w:p>
    <w:p w:rsidR="008D4790" w:rsidRDefault="00C15D61" w:rsidP="00100977">
      <w:pPr>
        <w:spacing w:after="0" w:line="240" w:lineRule="auto"/>
        <w:jc w:val="left"/>
        <w:rPr>
          <w:rFonts w:eastAsia="Times New Roman" w:cs="Times New Roman"/>
          <w:lang w:val="en-US"/>
        </w:rPr>
      </w:pPr>
      <w:r w:rsidRPr="00C15D61">
        <w:rPr>
          <w:rFonts w:eastAsia="Times New Roman" w:cs="Times New Roman"/>
          <w:lang w:val="en-US"/>
        </w:rPr>
        <w:t xml:space="preserve">NOTE detailed requirements on mandatory element containment and placement structure relationships are given in view definitions and implementer agreements. </w:t>
      </w:r>
    </w:p>
    <w:p w:rsidR="008D4790" w:rsidRDefault="008D4790" w:rsidP="00100977">
      <w:pPr>
        <w:spacing w:after="0" w:line="240" w:lineRule="auto"/>
        <w:jc w:val="left"/>
        <w:rPr>
          <w:rFonts w:eastAsia="Times New Roman" w:cs="Times New Roman"/>
          <w:lang w:val="en-US"/>
        </w:rPr>
      </w:pPr>
    </w:p>
    <w:p w:rsidR="00100977" w:rsidRDefault="00C15D61" w:rsidP="00100977">
      <w:pPr>
        <w:spacing w:after="0" w:line="240" w:lineRule="auto"/>
        <w:jc w:val="left"/>
        <w:rPr>
          <w:rFonts w:eastAsia="Times New Roman" w:cs="Times New Roman"/>
          <w:lang w:val="en-US"/>
        </w:rPr>
      </w:pPr>
      <w:r w:rsidRPr="00C15D61">
        <w:rPr>
          <w:rFonts w:eastAsia="Times New Roman" w:cs="Times New Roman"/>
          <w:lang w:val="en-US"/>
        </w:rPr>
        <w:t xml:space="preserve">Systems, such as building service or electrical distribution systems, zonal systems, or structural analysis systems, relate to </w:t>
      </w:r>
      <w:r w:rsidRPr="00C15D61">
        <w:rPr>
          <w:rFonts w:eastAsia="Times New Roman" w:cs="Times New Roman"/>
          <w:i/>
          <w:iCs/>
          <w:lang w:val="en-US"/>
        </w:rPr>
        <w:t>IfcBuilding</w:t>
      </w:r>
      <w:r w:rsidRPr="00C15D61">
        <w:rPr>
          <w:rFonts w:eastAsia="Times New Roman" w:cs="Times New Roman"/>
          <w:lang w:val="en-US"/>
        </w:rPr>
        <w:t xml:space="preserve"> by using the objectified relationship </w:t>
      </w:r>
      <w:r w:rsidRPr="00C15D61">
        <w:rPr>
          <w:rFonts w:eastAsia="Times New Roman" w:cs="Times New Roman"/>
          <w:i/>
          <w:iCs/>
          <w:lang w:val="en-US"/>
        </w:rPr>
        <w:t>IfcRelServicesBuildings</w:t>
      </w:r>
      <w:r w:rsidRPr="00C15D61">
        <w:rPr>
          <w:rFonts w:eastAsia="Times New Roman" w:cs="Times New Roman"/>
          <w:lang w:val="en-US"/>
        </w:rPr>
        <w:t xml:space="preserve">. </w:t>
      </w:r>
    </w:p>
    <w:p w:rsidR="00100977" w:rsidRPr="00100977" w:rsidRDefault="00100977" w:rsidP="00100977">
      <w:pPr>
        <w:spacing w:after="0" w:line="240" w:lineRule="auto"/>
        <w:jc w:val="left"/>
        <w:rPr>
          <w:rFonts w:eastAsia="Times New Roman" w:cs="Times New Roman"/>
          <w:lang w:val="en-US"/>
        </w:rPr>
      </w:pPr>
    </w:p>
    <w:p w:rsidR="00100977" w:rsidRPr="00100977" w:rsidRDefault="00C15D61" w:rsidP="00100977">
      <w:pPr>
        <w:spacing w:after="90" w:line="240" w:lineRule="auto"/>
        <w:jc w:val="left"/>
        <w:rPr>
          <w:rFonts w:eastAsia="Times New Roman" w:cs="Times New Roman"/>
          <w:b/>
          <w:bCs/>
          <w:lang w:val="en-US"/>
        </w:rPr>
      </w:pPr>
      <w:r w:rsidRPr="00C15D61">
        <w:rPr>
          <w:rFonts w:eastAsia="Times New Roman" w:cs="Times New Roman"/>
          <w:b/>
          <w:bCs/>
          <w:lang w:val="en-US"/>
        </w:rPr>
        <w:t xml:space="preserve">Attribute Use Definition </w:t>
      </w:r>
    </w:p>
    <w:p w:rsidR="00100977" w:rsidRDefault="008D4790" w:rsidP="00100977">
      <w:pPr>
        <w:spacing w:after="0" w:line="240" w:lineRule="auto"/>
        <w:jc w:val="left"/>
        <w:rPr>
          <w:rFonts w:eastAsia="Times New Roman" w:cs="Times New Roman"/>
          <w:lang w:val="en-US"/>
        </w:rPr>
      </w:pPr>
      <w:r>
        <w:rPr>
          <w:rFonts w:eastAsia="Times New Roman" w:cs="Times New Roman"/>
          <w:lang w:val="en-US"/>
        </w:rPr>
        <w:lastRenderedPageBreak/>
        <w:t xml:space="preserve">The figure below </w:t>
      </w:r>
      <w:r w:rsidR="00C15D61" w:rsidRPr="00C15D61">
        <w:rPr>
          <w:rFonts w:eastAsia="Times New Roman" w:cs="Times New Roman"/>
          <w:lang w:val="en-US"/>
        </w:rPr>
        <w:t xml:space="preserve">describes the heights and elevations of the </w:t>
      </w:r>
      <w:r w:rsidR="00C15D61" w:rsidRPr="00C15D61">
        <w:rPr>
          <w:rFonts w:eastAsia="Times New Roman" w:cs="Times New Roman"/>
          <w:i/>
          <w:iCs/>
          <w:lang w:val="en-US"/>
        </w:rPr>
        <w:t>IfcBuilding</w:t>
      </w:r>
      <w:r w:rsidR="00C15D61" w:rsidRPr="00C15D61">
        <w:rPr>
          <w:rFonts w:eastAsia="Times New Roman" w:cs="Times New Roman"/>
          <w:lang w:val="en-US"/>
        </w:rPr>
        <w:t xml:space="preserve">. It is used to provide the height above sea level of the project height datum for this building, that is, the internal height 0.00. The height 0.00 is often used as a building internal reference height and equal to the floor finish level of the ground floor. </w:t>
      </w:r>
    </w:p>
    <w:p w:rsidR="00100977" w:rsidRPr="00100977" w:rsidRDefault="00100977" w:rsidP="00100977">
      <w:pPr>
        <w:spacing w:after="0" w:line="240" w:lineRule="auto"/>
        <w:jc w:val="left"/>
        <w:rPr>
          <w:rFonts w:eastAsia="Times New Roman" w:cs="Times New Roman"/>
          <w:lang w:val="en-US"/>
        </w:rPr>
      </w:pPr>
    </w:p>
    <w:p w:rsidR="00100977" w:rsidRPr="00100977" w:rsidRDefault="00C15D61" w:rsidP="00955B15">
      <w:pPr>
        <w:numPr>
          <w:ilvl w:val="0"/>
          <w:numId w:val="94"/>
        </w:numPr>
        <w:spacing w:after="30" w:line="240" w:lineRule="auto"/>
        <w:ind w:left="360"/>
        <w:jc w:val="left"/>
        <w:rPr>
          <w:rFonts w:eastAsia="Times New Roman" w:cs="Times New Roman"/>
          <w:lang w:val="en-US"/>
        </w:rPr>
      </w:pPr>
      <w:r w:rsidRPr="00C15D61">
        <w:rPr>
          <w:rFonts w:eastAsia="Times New Roman" w:cs="Times New Roman"/>
          <w:lang w:val="en-US"/>
        </w:rPr>
        <w:t xml:space="preserve">base elevation of building provided by: </w:t>
      </w:r>
      <w:r w:rsidRPr="00C15D61">
        <w:rPr>
          <w:rFonts w:eastAsia="Times New Roman" w:cs="Times New Roman"/>
          <w:i/>
          <w:iCs/>
          <w:lang w:val="en-US"/>
        </w:rPr>
        <w:t>IfcBuilding.ElevationOfRefHeight</w:t>
      </w:r>
      <w:r w:rsidRPr="00C15D61">
        <w:rPr>
          <w:rFonts w:eastAsia="Times New Roman" w:cs="Times New Roman"/>
          <w:lang w:val="en-US"/>
        </w:rPr>
        <w:t xml:space="preserve">, it is usually the top of construction slab </w:t>
      </w:r>
    </w:p>
    <w:p w:rsidR="00100977" w:rsidRPr="00100977" w:rsidRDefault="00C15D61" w:rsidP="00955B15">
      <w:pPr>
        <w:numPr>
          <w:ilvl w:val="0"/>
          <w:numId w:val="94"/>
        </w:numPr>
        <w:spacing w:after="30" w:line="240" w:lineRule="auto"/>
        <w:ind w:left="360"/>
        <w:jc w:val="left"/>
        <w:rPr>
          <w:rFonts w:eastAsia="Times New Roman" w:cs="Times New Roman"/>
          <w:lang w:val="en-US"/>
        </w:rPr>
      </w:pPr>
      <w:r w:rsidRPr="00C15D61">
        <w:rPr>
          <w:rFonts w:eastAsia="Times New Roman" w:cs="Times New Roman"/>
          <w:lang w:val="en-US"/>
        </w:rPr>
        <w:t xml:space="preserve">base elevation of terrain at the perimeter of the building provided by: </w:t>
      </w:r>
      <w:r w:rsidRPr="00C15D61">
        <w:rPr>
          <w:rFonts w:eastAsia="Times New Roman" w:cs="Times New Roman"/>
          <w:i/>
          <w:iCs/>
          <w:lang w:val="en-US"/>
        </w:rPr>
        <w:t>IfcBuilding.ElevationOfTerrain</w:t>
      </w:r>
      <w:r w:rsidRPr="00C15D61">
        <w:rPr>
          <w:rFonts w:eastAsia="Times New Roman" w:cs="Times New Roman"/>
          <w:lang w:val="en-US"/>
        </w:rPr>
        <w:t xml:space="preserve">, it is usually the minimum elevation is sloped terrain </w:t>
      </w:r>
    </w:p>
    <w:p w:rsidR="00100977" w:rsidRPr="00100977" w:rsidRDefault="00C15D61" w:rsidP="00955B15">
      <w:pPr>
        <w:numPr>
          <w:ilvl w:val="0"/>
          <w:numId w:val="94"/>
        </w:numPr>
        <w:spacing w:after="30" w:line="240" w:lineRule="auto"/>
        <w:ind w:left="360"/>
        <w:jc w:val="left"/>
        <w:rPr>
          <w:rFonts w:eastAsia="Times New Roman" w:cs="Times New Roman"/>
          <w:lang w:val="en-US"/>
        </w:rPr>
      </w:pPr>
      <w:r w:rsidRPr="00C15D61">
        <w:rPr>
          <w:rFonts w:eastAsia="Times New Roman" w:cs="Times New Roman"/>
          <w:lang w:val="en-US"/>
        </w:rPr>
        <w:t xml:space="preserve">total height of building, also referred to as ridge height (top of roof structure, e.g the ridge against terrain): provided by BaseQuantity with Name="TotalHeight" </w:t>
      </w:r>
    </w:p>
    <w:p w:rsidR="00100977" w:rsidRDefault="00C15D61" w:rsidP="00955B15">
      <w:pPr>
        <w:numPr>
          <w:ilvl w:val="0"/>
          <w:numId w:val="94"/>
        </w:numPr>
        <w:spacing w:after="30" w:line="240" w:lineRule="auto"/>
        <w:ind w:left="360"/>
        <w:jc w:val="left"/>
        <w:rPr>
          <w:rFonts w:eastAsia="Times New Roman" w:cs="Times New Roman"/>
          <w:lang w:val="en-US"/>
        </w:rPr>
      </w:pPr>
      <w:r w:rsidRPr="00C15D61">
        <w:rPr>
          <w:rFonts w:eastAsia="Times New Roman" w:cs="Times New Roman"/>
          <w:lang w:val="en-US"/>
        </w:rPr>
        <w:t xml:space="preserve">eaves height of building (base of roof structure, e.g the eaves against terrain): provided by BaseQuantity with Name="EavesHeight" </w:t>
      </w:r>
    </w:p>
    <w:p w:rsidR="008D4790" w:rsidRDefault="008D4790" w:rsidP="008D4790">
      <w:pPr>
        <w:spacing w:after="30" w:line="240" w:lineRule="auto"/>
        <w:jc w:val="left"/>
        <w:rPr>
          <w:rFonts w:eastAsia="Times New Roman" w:cs="Times New Roman"/>
          <w:lang w:val="en-US"/>
        </w:rPr>
      </w:pPr>
    </w:p>
    <w:p w:rsidR="008D4790" w:rsidRDefault="008D4790" w:rsidP="008D4790">
      <w:pPr>
        <w:keepNext/>
        <w:spacing w:after="30" w:line="240" w:lineRule="auto"/>
        <w:jc w:val="left"/>
      </w:pPr>
      <w:r>
        <w:rPr>
          <w:rFonts w:eastAsia="Times New Roman" w:cs="Times New Roman"/>
          <w:noProof/>
          <w:lang w:val="en-US"/>
        </w:rPr>
        <w:drawing>
          <wp:inline distT="0" distB="0" distL="0" distR="0">
            <wp:extent cx="5943600" cy="3120390"/>
            <wp:effectExtent l="19050" t="19050" r="19050" b="22860"/>
            <wp:docPr id="8" name="Picture 8" descr="F:\My Documents\BIM\app_cobie\doc_publications\2013-06-13-COBie24-NBIMSUS-V3-Ballot\2013-09-17-MVD Pictures\IfcBuilding_Heigh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My Documents\BIM\app_cobie\doc_publications\2013-06-13-COBie24-NBIMSUS-V3-Ballot\2013-09-17-MVD Pictures\IfcBuilding_Heights.png"/>
                    <pic:cNvPicPr>
                      <a:picLocks noChangeAspect="1" noChangeArrowheads="1"/>
                    </pic:cNvPicPr>
                  </pic:nvPicPr>
                  <pic:blipFill>
                    <a:blip r:embed="rId117" cstate="print"/>
                    <a:srcRect/>
                    <a:stretch>
                      <a:fillRect/>
                    </a:stretch>
                  </pic:blipFill>
                  <pic:spPr bwMode="auto">
                    <a:xfrm>
                      <a:off x="0" y="0"/>
                      <a:ext cx="5943600" cy="3120390"/>
                    </a:xfrm>
                    <a:prstGeom prst="rect">
                      <a:avLst/>
                    </a:prstGeom>
                    <a:noFill/>
                    <a:ln w="9525">
                      <a:solidFill>
                        <a:schemeClr val="accent1"/>
                      </a:solidFill>
                      <a:miter lim="800000"/>
                      <a:headEnd/>
                      <a:tailEnd/>
                    </a:ln>
                  </pic:spPr>
                </pic:pic>
              </a:graphicData>
            </a:graphic>
          </wp:inline>
        </w:drawing>
      </w:r>
    </w:p>
    <w:p w:rsidR="008D4790" w:rsidRDefault="008D4790" w:rsidP="008D4790">
      <w:pPr>
        <w:pStyle w:val="Caption"/>
        <w:jc w:val="left"/>
        <w:rPr>
          <w:rFonts w:eastAsia="Times New Roman" w:cs="Times New Roman"/>
          <w:lang w:val="en-US"/>
        </w:rPr>
      </w:pPr>
      <w:bookmarkStart w:id="306" w:name="_Toc367440335"/>
      <w:r>
        <w:t xml:space="preserve">Figure </w:t>
      </w:r>
      <w:fldSimple w:instr=" SEQ Figure \* ARABIC ">
        <w:r w:rsidR="006E65CF">
          <w:rPr>
            <w:noProof/>
          </w:rPr>
          <w:t>36</w:t>
        </w:r>
      </w:fldSimple>
      <w:r>
        <w:t xml:space="preserve"> ifcBuilding - Heights</w:t>
      </w:r>
      <w:bookmarkEnd w:id="306"/>
    </w:p>
    <w:p w:rsidR="00100977" w:rsidRPr="00100977" w:rsidRDefault="00C15D61" w:rsidP="00100977">
      <w:pPr>
        <w:spacing w:after="90" w:line="240" w:lineRule="auto"/>
        <w:jc w:val="left"/>
        <w:rPr>
          <w:rFonts w:eastAsia="Times New Roman" w:cs="Times New Roman"/>
          <w:lang w:val="en-US"/>
        </w:rPr>
      </w:pPr>
      <w:r w:rsidRPr="00C15D61">
        <w:rPr>
          <w:rFonts w:eastAsia="Times New Roman" w:cs="Times New Roman"/>
          <w:lang w:val="en-US"/>
        </w:rPr>
        <w:t>EXPRESS Specification:</w:t>
      </w:r>
    </w:p>
    <w:tbl>
      <w:tblPr>
        <w:tblW w:w="5000" w:type="pct"/>
        <w:tblCellMar>
          <w:left w:w="0" w:type="dxa"/>
          <w:right w:w="0" w:type="dxa"/>
        </w:tblCellMar>
        <w:tblLook w:val="04A0"/>
      </w:tblPr>
      <w:tblGrid>
        <w:gridCol w:w="93"/>
        <w:gridCol w:w="94"/>
        <w:gridCol w:w="9179"/>
      </w:tblGrid>
      <w:tr w:rsidR="00100977" w:rsidRPr="00100977" w:rsidTr="00100977">
        <w:tc>
          <w:tcPr>
            <w:tcW w:w="0" w:type="auto"/>
            <w:gridSpan w:val="3"/>
            <w:tcBorders>
              <w:top w:val="single" w:sz="2" w:space="0" w:color="FFFFFF"/>
              <w:left w:val="single" w:sz="2" w:space="0" w:color="FFFFFF"/>
              <w:bottom w:val="single" w:sz="2" w:space="0" w:color="FFFFFF"/>
              <w:right w:val="single" w:sz="2" w:space="0" w:color="FFFFFF"/>
            </w:tcBorders>
            <w:shd w:val="clear" w:color="auto" w:fill="FFFFFF"/>
            <w:hideMark/>
          </w:tcPr>
          <w:p w:rsidR="00100977" w:rsidRPr="00100977" w:rsidRDefault="00C15D61" w:rsidP="00100977">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IfcBuilding </w:t>
            </w:r>
          </w:p>
        </w:tc>
      </w:tr>
      <w:tr w:rsidR="00100977" w:rsidRPr="00100977" w:rsidTr="00100977">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100977" w:rsidRPr="00100977" w:rsidRDefault="00100977" w:rsidP="00100977">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100977" w:rsidRPr="00100977" w:rsidRDefault="00C15D61" w:rsidP="00100977">
            <w:pPr>
              <w:spacing w:after="0" w:line="240" w:lineRule="auto"/>
              <w:jc w:val="left"/>
              <w:rPr>
                <w:rFonts w:eastAsia="Times New Roman" w:cs="Times New Roman"/>
                <w:lang w:val="en-US"/>
              </w:rPr>
            </w:pPr>
            <w:r w:rsidRPr="00C15D61">
              <w:rPr>
                <w:rFonts w:eastAsia="Times New Roman" w:cs="Consolas"/>
                <w:b/>
                <w:bCs/>
                <w:lang w:val="en-US"/>
              </w:rPr>
              <w:t>SUBTYPE OF</w:t>
            </w:r>
            <w:r w:rsidRPr="00C15D61">
              <w:rPr>
                <w:rFonts w:eastAsia="Times New Roman" w:cs="Times New Roman"/>
                <w:lang w:val="en-US"/>
              </w:rPr>
              <w:t xml:space="preserve"> (IfcSpatialStructureElement)</w:t>
            </w:r>
            <w:r w:rsidRPr="00C15D61">
              <w:rPr>
                <w:rFonts w:eastAsia="Times New Roman" w:cs="Times New Roman"/>
                <w:b/>
                <w:bCs/>
                <w:lang w:val="en-US"/>
              </w:rPr>
              <w:t>;</w:t>
            </w:r>
            <w:r w:rsidRPr="00C15D61">
              <w:rPr>
                <w:rFonts w:eastAsia="Times New Roman" w:cs="Times New Roman"/>
                <w:lang w:val="en-US"/>
              </w:rPr>
              <w:t xml:space="preserve"> </w:t>
            </w:r>
          </w:p>
        </w:tc>
      </w:tr>
      <w:tr w:rsidR="00100977" w:rsidRPr="00100977" w:rsidTr="00100977">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100977" w:rsidRPr="00100977" w:rsidRDefault="00100977" w:rsidP="00100977">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100977" w:rsidRPr="00100977" w:rsidTr="00100977">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100977" w:rsidRPr="00100977" w:rsidRDefault="00C15D61" w:rsidP="00100977">
                  <w:pPr>
                    <w:spacing w:after="0" w:line="240" w:lineRule="auto"/>
                    <w:jc w:val="left"/>
                    <w:rPr>
                      <w:rFonts w:eastAsia="Times New Roman" w:cs="Times New Roman"/>
                      <w:lang w:val="en-US"/>
                    </w:rPr>
                  </w:pPr>
                  <w:r w:rsidRPr="00C15D61">
                    <w:rPr>
                      <w:rFonts w:eastAsia="Times New Roman" w:cs="Times New Roman"/>
                      <w:lang w:val="en-US"/>
                    </w:rPr>
                    <w:t>ElevationOfRefHeight</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100977" w:rsidRPr="00100977" w:rsidRDefault="00C15D61" w:rsidP="00100977">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100977" w:rsidRPr="00100977" w:rsidRDefault="00C15D61" w:rsidP="00100977">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IfcStrippedOptional;</w:t>
                  </w:r>
                </w:p>
              </w:tc>
            </w:tr>
            <w:tr w:rsidR="00100977" w:rsidRPr="00100977" w:rsidTr="00100977">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100977" w:rsidRPr="00100977" w:rsidRDefault="00C15D61" w:rsidP="00100977">
                  <w:pPr>
                    <w:spacing w:after="0" w:line="240" w:lineRule="auto"/>
                    <w:jc w:val="left"/>
                    <w:rPr>
                      <w:rFonts w:eastAsia="Times New Roman" w:cs="Times New Roman"/>
                      <w:lang w:val="en-US"/>
                    </w:rPr>
                  </w:pPr>
                  <w:r w:rsidRPr="00C15D61">
                    <w:rPr>
                      <w:rFonts w:eastAsia="Times New Roman" w:cs="Times New Roman"/>
                      <w:lang w:val="en-US"/>
                    </w:rPr>
                    <w:t>ElevationOfTerrain</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100977" w:rsidRPr="00100977" w:rsidRDefault="00C15D61" w:rsidP="00100977">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100977" w:rsidRPr="00100977" w:rsidRDefault="00C15D61" w:rsidP="00100977">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IfcStrippedOptional;</w:t>
                  </w:r>
                </w:p>
              </w:tc>
            </w:tr>
            <w:tr w:rsidR="00100977" w:rsidRPr="00100977" w:rsidTr="00100977">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100977" w:rsidRPr="00100977" w:rsidRDefault="00C15D61" w:rsidP="00100977">
                  <w:pPr>
                    <w:spacing w:after="0" w:line="240" w:lineRule="auto"/>
                    <w:jc w:val="left"/>
                    <w:rPr>
                      <w:rFonts w:eastAsia="Times New Roman" w:cs="Times New Roman"/>
                      <w:lang w:val="en-US"/>
                    </w:rPr>
                  </w:pPr>
                  <w:r w:rsidRPr="00C15D61">
                    <w:rPr>
                      <w:rFonts w:eastAsia="Times New Roman" w:cs="Times New Roman"/>
                      <w:lang w:val="en-US"/>
                    </w:rPr>
                    <w:t>BuildingAddress</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100977" w:rsidRPr="00100977" w:rsidRDefault="00C15D61" w:rsidP="00100977">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100977" w:rsidRPr="00100977" w:rsidRDefault="00C15D61" w:rsidP="00100977">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IfcStrippedOptional;</w:t>
                  </w:r>
                </w:p>
              </w:tc>
            </w:tr>
          </w:tbl>
          <w:p w:rsidR="00100977" w:rsidRPr="00100977" w:rsidRDefault="00100977" w:rsidP="00100977">
            <w:pPr>
              <w:spacing w:after="0" w:line="240" w:lineRule="auto"/>
              <w:jc w:val="left"/>
              <w:rPr>
                <w:rFonts w:eastAsia="Times New Roman" w:cs="Times New Roman"/>
                <w:lang w:val="en-US"/>
              </w:rPr>
            </w:pPr>
          </w:p>
        </w:tc>
      </w:tr>
      <w:tr w:rsidR="00100977" w:rsidRPr="00100977" w:rsidTr="00100977">
        <w:tc>
          <w:tcPr>
            <w:tcW w:w="0" w:type="auto"/>
            <w:gridSpan w:val="3"/>
            <w:tcBorders>
              <w:top w:val="single" w:sz="2" w:space="0" w:color="FFFFFF"/>
              <w:left w:val="single" w:sz="2" w:space="0" w:color="FFFFFF"/>
              <w:bottom w:val="single" w:sz="2" w:space="0" w:color="FFFFFF"/>
              <w:right w:val="single" w:sz="2" w:space="0" w:color="FFFFFF"/>
            </w:tcBorders>
            <w:shd w:val="clear" w:color="auto" w:fill="FFFFFF"/>
            <w:hideMark/>
          </w:tcPr>
          <w:p w:rsidR="00100977" w:rsidRPr="00100977" w:rsidRDefault="00C15D61" w:rsidP="00100977">
            <w:pPr>
              <w:spacing w:after="0" w:line="240" w:lineRule="auto"/>
              <w:jc w:val="left"/>
              <w:rPr>
                <w:rFonts w:eastAsia="Times New Roman" w:cs="Times New Roman"/>
                <w:lang w:val="en-US"/>
              </w:rPr>
            </w:pPr>
            <w:r w:rsidRPr="00C15D61">
              <w:rPr>
                <w:rFonts w:eastAsia="Times New Roman" w:cs="Consolas"/>
                <w:b/>
                <w:bCs/>
                <w:lang w:val="en-US"/>
              </w:rPr>
              <w:t>END_ENTITY;</w:t>
            </w:r>
            <w:r w:rsidRPr="00C15D61">
              <w:rPr>
                <w:rFonts w:eastAsia="Times New Roman" w:cs="Times New Roman"/>
                <w:lang w:val="en-US"/>
              </w:rPr>
              <w:t xml:space="preserve"> </w:t>
            </w:r>
          </w:p>
        </w:tc>
      </w:tr>
    </w:tbl>
    <w:p w:rsidR="00100977" w:rsidRPr="00100977" w:rsidRDefault="00C15D61" w:rsidP="00100977">
      <w:pPr>
        <w:spacing w:after="90" w:line="240" w:lineRule="auto"/>
        <w:jc w:val="left"/>
        <w:rPr>
          <w:rFonts w:eastAsia="Times New Roman" w:cs="Times New Roman"/>
          <w:lang w:val="en-US"/>
        </w:rPr>
      </w:pPr>
      <w:r w:rsidRPr="00C15D61">
        <w:rPr>
          <w:rFonts w:eastAsia="Times New Roman" w:cs="Times New Roman"/>
          <w:lang w:val="en-US"/>
        </w:rPr>
        <w:t>Attribute Definitions:</w:t>
      </w:r>
    </w:p>
    <w:tbl>
      <w:tblPr>
        <w:tblW w:w="5000" w:type="pct"/>
        <w:tblCellMar>
          <w:left w:w="0" w:type="dxa"/>
          <w:right w:w="0" w:type="dxa"/>
        </w:tblCellMar>
        <w:tblLook w:val="04A0"/>
      </w:tblPr>
      <w:tblGrid>
        <w:gridCol w:w="1967"/>
        <w:gridCol w:w="94"/>
        <w:gridCol w:w="7305"/>
      </w:tblGrid>
      <w:tr w:rsidR="00100977" w:rsidRPr="00100977" w:rsidTr="00100977">
        <w:tc>
          <w:tcPr>
            <w:tcW w:w="1050" w:type="pct"/>
            <w:tcBorders>
              <w:top w:val="single" w:sz="2" w:space="0" w:color="FFFFFF"/>
              <w:left w:val="single" w:sz="2" w:space="0" w:color="FFFFFF"/>
              <w:bottom w:val="single" w:sz="2" w:space="0" w:color="FFFFFF"/>
              <w:right w:val="single" w:sz="2" w:space="0" w:color="FFFFFF"/>
            </w:tcBorders>
            <w:shd w:val="clear" w:color="auto" w:fill="FFFFFF"/>
            <w:hideMark/>
          </w:tcPr>
          <w:p w:rsidR="00100977" w:rsidRPr="00100977" w:rsidRDefault="00C15D61" w:rsidP="00100977">
            <w:pPr>
              <w:spacing w:after="0" w:line="240" w:lineRule="auto"/>
              <w:jc w:val="left"/>
              <w:rPr>
                <w:rFonts w:eastAsia="Times New Roman" w:cs="Times New Roman"/>
                <w:lang w:val="en-US"/>
              </w:rPr>
            </w:pPr>
            <w:r w:rsidRPr="00C15D61">
              <w:rPr>
                <w:rFonts w:eastAsia="Times New Roman" w:cs="Times New Roman"/>
                <w:b/>
                <w:bCs/>
                <w:lang w:val="en-US"/>
              </w:rPr>
              <w:t>ElevationOfRefHeight</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100977" w:rsidRPr="00100977" w:rsidRDefault="00C15D61" w:rsidP="00100977">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100977" w:rsidRPr="00100977" w:rsidRDefault="00C15D61" w:rsidP="00100977">
            <w:pPr>
              <w:spacing w:after="0" w:line="240" w:lineRule="auto"/>
              <w:jc w:val="left"/>
              <w:rPr>
                <w:rFonts w:eastAsia="Times New Roman" w:cs="Times New Roman"/>
                <w:lang w:val="en-US"/>
              </w:rPr>
            </w:pPr>
            <w:r w:rsidRPr="00C15D61">
              <w:rPr>
                <w:rFonts w:eastAsia="Times New Roman" w:cs="Times New Roman"/>
                <w:lang w:val="en-US"/>
              </w:rPr>
              <w:t>Elevation above sea level of the reference height used for all storey elevation measures, equals to height 0.0. It is usually the ground floor level.</w:t>
            </w:r>
          </w:p>
        </w:tc>
      </w:tr>
      <w:tr w:rsidR="00100977" w:rsidRPr="00100977" w:rsidTr="00100977">
        <w:tc>
          <w:tcPr>
            <w:tcW w:w="1050" w:type="pct"/>
            <w:tcBorders>
              <w:top w:val="single" w:sz="2" w:space="0" w:color="FFFFFF"/>
              <w:left w:val="single" w:sz="2" w:space="0" w:color="FFFFFF"/>
              <w:bottom w:val="single" w:sz="2" w:space="0" w:color="FFFFFF"/>
              <w:right w:val="single" w:sz="2" w:space="0" w:color="FFFFFF"/>
            </w:tcBorders>
            <w:shd w:val="clear" w:color="auto" w:fill="FFFFFF"/>
            <w:hideMark/>
          </w:tcPr>
          <w:p w:rsidR="00100977" w:rsidRPr="00100977" w:rsidRDefault="00C15D61" w:rsidP="00100977">
            <w:pPr>
              <w:spacing w:after="0" w:line="240" w:lineRule="auto"/>
              <w:jc w:val="left"/>
              <w:rPr>
                <w:rFonts w:eastAsia="Times New Roman" w:cs="Times New Roman"/>
                <w:lang w:val="en-US"/>
              </w:rPr>
            </w:pPr>
            <w:r w:rsidRPr="00C15D61">
              <w:rPr>
                <w:rFonts w:eastAsia="Times New Roman" w:cs="Times New Roman"/>
                <w:b/>
                <w:bCs/>
                <w:lang w:val="en-US"/>
              </w:rPr>
              <w:lastRenderedPageBreak/>
              <w:t>ElevationOfTerrain</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100977" w:rsidRPr="00100977" w:rsidRDefault="00C15D61" w:rsidP="00100977">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100977" w:rsidRPr="00100977" w:rsidRDefault="00C15D61" w:rsidP="00100977">
            <w:pPr>
              <w:spacing w:after="0" w:line="240" w:lineRule="auto"/>
              <w:jc w:val="left"/>
              <w:rPr>
                <w:rFonts w:eastAsia="Times New Roman" w:cs="Times New Roman"/>
                <w:lang w:val="en-US"/>
              </w:rPr>
            </w:pPr>
            <w:r w:rsidRPr="00C15D61">
              <w:rPr>
                <w:rFonts w:eastAsia="Times New Roman" w:cs="Times New Roman"/>
                <w:lang w:val="en-US"/>
              </w:rPr>
              <w:t>Elevation above the minimal terrain level around the foot print of the building, given in elevation above sea level.</w:t>
            </w:r>
          </w:p>
        </w:tc>
      </w:tr>
      <w:tr w:rsidR="00100977" w:rsidRPr="00100977" w:rsidTr="00100977">
        <w:tc>
          <w:tcPr>
            <w:tcW w:w="1050" w:type="pct"/>
            <w:tcBorders>
              <w:top w:val="single" w:sz="2" w:space="0" w:color="FFFFFF"/>
              <w:left w:val="single" w:sz="2" w:space="0" w:color="FFFFFF"/>
              <w:bottom w:val="single" w:sz="2" w:space="0" w:color="FFFFFF"/>
              <w:right w:val="single" w:sz="2" w:space="0" w:color="FFFFFF"/>
            </w:tcBorders>
            <w:shd w:val="clear" w:color="auto" w:fill="FFFFFF"/>
            <w:hideMark/>
          </w:tcPr>
          <w:p w:rsidR="00100977" w:rsidRPr="00100977" w:rsidRDefault="00C15D61" w:rsidP="00100977">
            <w:pPr>
              <w:spacing w:after="0" w:line="240" w:lineRule="auto"/>
              <w:jc w:val="left"/>
              <w:rPr>
                <w:rFonts w:eastAsia="Times New Roman" w:cs="Times New Roman"/>
                <w:lang w:val="en-US"/>
              </w:rPr>
            </w:pPr>
            <w:r w:rsidRPr="00C15D61">
              <w:rPr>
                <w:rFonts w:eastAsia="Times New Roman" w:cs="Times New Roman"/>
                <w:b/>
                <w:bCs/>
                <w:lang w:val="en-US"/>
              </w:rPr>
              <w:t>BuildingAddress</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100977" w:rsidRPr="00100977" w:rsidRDefault="00C15D61" w:rsidP="00100977">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100977" w:rsidRPr="00100977" w:rsidRDefault="00C15D61" w:rsidP="00100977">
            <w:pPr>
              <w:spacing w:after="0" w:line="240" w:lineRule="auto"/>
              <w:jc w:val="left"/>
              <w:rPr>
                <w:rFonts w:eastAsia="Times New Roman" w:cs="Times New Roman"/>
                <w:lang w:val="en-US"/>
              </w:rPr>
            </w:pPr>
            <w:r w:rsidRPr="00C15D61">
              <w:rPr>
                <w:rFonts w:eastAsia="Times New Roman" w:cs="Times New Roman"/>
                <w:lang w:val="en-US"/>
              </w:rPr>
              <w:t>Address given to the building for postal purposes.</w:t>
            </w:r>
          </w:p>
        </w:tc>
      </w:tr>
    </w:tbl>
    <w:p w:rsidR="00100977" w:rsidRPr="00100977" w:rsidRDefault="00C15D61" w:rsidP="00100977">
      <w:pPr>
        <w:spacing w:after="90" w:line="240" w:lineRule="auto"/>
        <w:jc w:val="left"/>
        <w:rPr>
          <w:rFonts w:eastAsia="Times New Roman" w:cs="Times New Roman"/>
          <w:lang w:val="en-US"/>
        </w:rPr>
      </w:pPr>
      <w:r w:rsidRPr="00C15D61">
        <w:rPr>
          <w:rFonts w:eastAsia="Times New Roman" w:cs="Times New Roman"/>
          <w:lang w:val="en-US"/>
        </w:rPr>
        <w:t>Inheritance Graph:</w:t>
      </w:r>
    </w:p>
    <w:tbl>
      <w:tblPr>
        <w:tblW w:w="5000" w:type="pct"/>
        <w:tblCellMar>
          <w:left w:w="0" w:type="dxa"/>
          <w:right w:w="0" w:type="dxa"/>
        </w:tblCellMar>
        <w:tblLook w:val="04A0"/>
      </w:tblPr>
      <w:tblGrid>
        <w:gridCol w:w="93"/>
        <w:gridCol w:w="94"/>
        <w:gridCol w:w="9179"/>
      </w:tblGrid>
      <w:tr w:rsidR="00100977" w:rsidRPr="00100977" w:rsidTr="00100977">
        <w:tc>
          <w:tcPr>
            <w:tcW w:w="0" w:type="auto"/>
            <w:gridSpan w:val="3"/>
            <w:tcBorders>
              <w:top w:val="single" w:sz="2" w:space="0" w:color="FFFFFF"/>
              <w:left w:val="single" w:sz="2" w:space="0" w:color="FFFFFF"/>
              <w:bottom w:val="single" w:sz="2" w:space="0" w:color="FFFFFF"/>
              <w:right w:val="single" w:sz="2" w:space="0" w:color="FFFFFF"/>
            </w:tcBorders>
            <w:shd w:val="clear" w:color="auto" w:fill="FFFFFF"/>
            <w:hideMark/>
          </w:tcPr>
          <w:p w:rsidR="00100977" w:rsidRPr="00100977" w:rsidRDefault="00C15D61" w:rsidP="00100977">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IfcBuilding </w:t>
            </w:r>
          </w:p>
        </w:tc>
      </w:tr>
      <w:tr w:rsidR="00100977" w:rsidRPr="00100977" w:rsidTr="00100977">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100977" w:rsidRPr="00100977" w:rsidRDefault="00100977" w:rsidP="00100977">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100977" w:rsidRPr="00100977" w:rsidRDefault="00C15D61" w:rsidP="00100977">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IfcRoot </w:t>
            </w:r>
          </w:p>
        </w:tc>
      </w:tr>
      <w:tr w:rsidR="00100977" w:rsidRPr="00100977" w:rsidTr="00100977">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100977" w:rsidRPr="00100977" w:rsidRDefault="00100977" w:rsidP="00100977">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100977" w:rsidRPr="00100977" w:rsidTr="00100977">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100977" w:rsidRPr="00100977" w:rsidRDefault="00C15D61" w:rsidP="00100977">
                  <w:pPr>
                    <w:spacing w:after="0" w:line="240" w:lineRule="auto"/>
                    <w:jc w:val="left"/>
                    <w:rPr>
                      <w:rFonts w:eastAsia="Times New Roman" w:cs="Times New Roman"/>
                      <w:lang w:val="en-US"/>
                    </w:rPr>
                  </w:pPr>
                  <w:r w:rsidRPr="00C15D61">
                    <w:rPr>
                      <w:rFonts w:eastAsia="Times New Roman" w:cs="Times New Roman"/>
                      <w:lang w:val="en-US"/>
                    </w:rPr>
                    <w:t>GlobalId</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100977" w:rsidRPr="00100977" w:rsidRDefault="00C15D61" w:rsidP="00100977">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100977" w:rsidRPr="00100977" w:rsidRDefault="00C15D61" w:rsidP="00100977">
                  <w:pPr>
                    <w:spacing w:after="0" w:line="240" w:lineRule="auto"/>
                    <w:jc w:val="left"/>
                    <w:rPr>
                      <w:rFonts w:eastAsia="Times New Roman" w:cs="Times New Roman"/>
                      <w:lang w:val="en-US"/>
                    </w:rPr>
                  </w:pPr>
                  <w:r w:rsidRPr="00C15D61">
                    <w:rPr>
                      <w:rFonts w:eastAsia="Times New Roman" w:cs="Times New Roman"/>
                      <w:lang w:val="en-US"/>
                    </w:rPr>
                    <w:t>IfcGloballyUniqueId;</w:t>
                  </w:r>
                </w:p>
              </w:tc>
            </w:tr>
            <w:tr w:rsidR="00100977" w:rsidRPr="00100977" w:rsidTr="00100977">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100977" w:rsidRPr="00100977" w:rsidRDefault="00C15D61" w:rsidP="00100977">
                  <w:pPr>
                    <w:spacing w:after="0" w:line="240" w:lineRule="auto"/>
                    <w:jc w:val="left"/>
                    <w:rPr>
                      <w:rFonts w:eastAsia="Times New Roman" w:cs="Times New Roman"/>
                      <w:lang w:val="en-US"/>
                    </w:rPr>
                  </w:pPr>
                  <w:r w:rsidRPr="00C15D61">
                    <w:rPr>
                      <w:rFonts w:eastAsia="Times New Roman" w:cs="Times New Roman"/>
                      <w:lang w:val="en-US"/>
                    </w:rPr>
                    <w:t>OwnerHistory</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100977" w:rsidRPr="00100977" w:rsidRDefault="00C15D61" w:rsidP="00100977">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100977" w:rsidRPr="00100977" w:rsidRDefault="00C15D61" w:rsidP="00100977">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IfcOwnerHistory;</w:t>
                  </w:r>
                </w:p>
              </w:tc>
            </w:tr>
            <w:tr w:rsidR="00100977" w:rsidRPr="00100977" w:rsidTr="00100977">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100977" w:rsidRPr="00100977" w:rsidRDefault="00C15D61" w:rsidP="00100977">
                  <w:pPr>
                    <w:spacing w:after="0" w:line="240" w:lineRule="auto"/>
                    <w:jc w:val="left"/>
                    <w:rPr>
                      <w:rFonts w:eastAsia="Times New Roman" w:cs="Times New Roman"/>
                      <w:lang w:val="en-US"/>
                    </w:rPr>
                  </w:pPr>
                  <w:r w:rsidRPr="00C15D61">
                    <w:rPr>
                      <w:rFonts w:eastAsia="Times New Roman" w:cs="Times New Roman"/>
                      <w:lang w:val="en-US"/>
                    </w:rPr>
                    <w:t>Name</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100977" w:rsidRPr="00100977" w:rsidRDefault="00C15D61" w:rsidP="00100977">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100977" w:rsidRPr="00100977" w:rsidRDefault="00C15D61" w:rsidP="00100977">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IfcLabel;</w:t>
                  </w:r>
                </w:p>
              </w:tc>
            </w:tr>
            <w:tr w:rsidR="00100977" w:rsidRPr="00100977" w:rsidTr="00100977">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100977" w:rsidRPr="00100977" w:rsidRDefault="00C15D61" w:rsidP="00100977">
                  <w:pPr>
                    <w:spacing w:after="0" w:line="240" w:lineRule="auto"/>
                    <w:jc w:val="left"/>
                    <w:rPr>
                      <w:rFonts w:eastAsia="Times New Roman" w:cs="Times New Roman"/>
                      <w:lang w:val="en-US"/>
                    </w:rPr>
                  </w:pPr>
                  <w:r w:rsidRPr="00C15D61">
                    <w:rPr>
                      <w:rFonts w:eastAsia="Times New Roman" w:cs="Times New Roman"/>
                      <w:lang w:val="en-US"/>
                    </w:rPr>
                    <w:t>Description</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100977" w:rsidRPr="00100977" w:rsidRDefault="00C15D61" w:rsidP="00100977">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100977" w:rsidRPr="00100977" w:rsidRDefault="00C15D61" w:rsidP="00100977">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IfcText;</w:t>
                  </w:r>
                </w:p>
              </w:tc>
            </w:tr>
          </w:tbl>
          <w:p w:rsidR="00100977" w:rsidRPr="00100977" w:rsidRDefault="00100977" w:rsidP="00100977">
            <w:pPr>
              <w:spacing w:after="0" w:line="240" w:lineRule="auto"/>
              <w:jc w:val="left"/>
              <w:rPr>
                <w:rFonts w:eastAsia="Times New Roman" w:cs="Times New Roman"/>
                <w:lang w:val="en-US"/>
              </w:rPr>
            </w:pPr>
          </w:p>
        </w:tc>
      </w:tr>
      <w:tr w:rsidR="00100977" w:rsidRPr="00100977" w:rsidTr="00100977">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100977" w:rsidRPr="00100977" w:rsidRDefault="00100977" w:rsidP="00100977">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100977" w:rsidRPr="00100977" w:rsidRDefault="00C15D61" w:rsidP="00100977">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IfcObjectDefinition </w:t>
            </w:r>
          </w:p>
        </w:tc>
      </w:tr>
      <w:tr w:rsidR="00100977" w:rsidRPr="00100977" w:rsidTr="00100977">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100977" w:rsidRPr="00100977" w:rsidRDefault="00100977" w:rsidP="00100977">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100977" w:rsidRPr="00100977" w:rsidRDefault="00C15D61" w:rsidP="00100977">
            <w:pPr>
              <w:spacing w:after="0" w:line="240" w:lineRule="auto"/>
              <w:jc w:val="left"/>
              <w:rPr>
                <w:rFonts w:eastAsia="Times New Roman" w:cs="Times New Roman"/>
                <w:lang w:val="en-US"/>
              </w:rPr>
            </w:pPr>
            <w:r w:rsidRPr="00C15D61">
              <w:rPr>
                <w:rFonts w:eastAsia="Times New Roman" w:cs="Consolas"/>
                <w:b/>
                <w:bCs/>
                <w:lang w:val="en-US"/>
              </w:rPr>
              <w:t>INVERSE</w:t>
            </w:r>
            <w:r w:rsidRPr="00C15D61">
              <w:rPr>
                <w:rFonts w:eastAsia="Times New Roman" w:cs="Times New Roman"/>
                <w:lang w:val="en-US"/>
              </w:rPr>
              <w:t xml:space="preserve"> </w:t>
            </w:r>
          </w:p>
        </w:tc>
      </w:tr>
      <w:tr w:rsidR="00100977" w:rsidRPr="00100977" w:rsidTr="00100977">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100977" w:rsidRPr="00100977" w:rsidRDefault="00100977" w:rsidP="00100977">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100977" w:rsidRPr="00100977" w:rsidTr="00100977">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100977" w:rsidRPr="00100977" w:rsidRDefault="00C15D61" w:rsidP="00100977">
                  <w:pPr>
                    <w:spacing w:after="0" w:line="240" w:lineRule="auto"/>
                    <w:jc w:val="left"/>
                    <w:rPr>
                      <w:rFonts w:eastAsia="Times New Roman" w:cs="Times New Roman"/>
                      <w:lang w:val="en-US"/>
                    </w:rPr>
                  </w:pPr>
                  <w:r w:rsidRPr="00C15D61">
                    <w:rPr>
                      <w:rFonts w:eastAsia="Times New Roman" w:cs="Times New Roman"/>
                      <w:lang w:val="en-US"/>
                    </w:rPr>
                    <w:t>HasAssignments</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100977" w:rsidRPr="00100977" w:rsidRDefault="00C15D61" w:rsidP="00100977">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100977" w:rsidRPr="00100977" w:rsidRDefault="00C15D61" w:rsidP="00100977">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w:t>
                  </w:r>
                  <w:r w:rsidRPr="00C15D61">
                    <w:rPr>
                      <w:rFonts w:eastAsia="Times New Roman" w:cs="Consolas"/>
                      <w:b/>
                      <w:bCs/>
                      <w:lang w:val="en-US"/>
                    </w:rPr>
                    <w:t>OF</w:t>
                  </w:r>
                  <w:r w:rsidRPr="00C15D61">
                    <w:rPr>
                      <w:rFonts w:eastAsia="Times New Roman" w:cs="Times New Roman"/>
                      <w:lang w:val="en-US"/>
                    </w:rPr>
                    <w:t xml:space="preserve"> IfcRelAssigns </w:t>
                  </w:r>
                  <w:r w:rsidRPr="00C15D61">
                    <w:rPr>
                      <w:rFonts w:eastAsia="Times New Roman" w:cs="Consolas"/>
                      <w:b/>
                      <w:bCs/>
                      <w:lang w:val="en-US"/>
                    </w:rPr>
                    <w:t>FOR</w:t>
                  </w:r>
                  <w:r w:rsidRPr="00C15D61">
                    <w:rPr>
                      <w:rFonts w:eastAsia="Times New Roman" w:cs="Times New Roman"/>
                      <w:lang w:val="en-US"/>
                    </w:rPr>
                    <w:t xml:space="preserve"> RelatedObjects;</w:t>
                  </w:r>
                </w:p>
              </w:tc>
            </w:tr>
            <w:tr w:rsidR="00100977" w:rsidRPr="00100977" w:rsidTr="00100977">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100977" w:rsidRPr="00100977" w:rsidRDefault="00C15D61" w:rsidP="00100977">
                  <w:pPr>
                    <w:spacing w:after="0" w:line="240" w:lineRule="auto"/>
                    <w:jc w:val="left"/>
                    <w:rPr>
                      <w:rFonts w:eastAsia="Times New Roman" w:cs="Times New Roman"/>
                      <w:lang w:val="en-US"/>
                    </w:rPr>
                  </w:pPr>
                  <w:r w:rsidRPr="00C15D61">
                    <w:rPr>
                      <w:rFonts w:eastAsia="Times New Roman" w:cs="Times New Roman"/>
                      <w:lang w:val="en-US"/>
                    </w:rPr>
                    <w:t>HasContext</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100977" w:rsidRPr="00100977" w:rsidRDefault="00C15D61" w:rsidP="00100977">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100977" w:rsidRPr="00100977" w:rsidRDefault="00C15D61" w:rsidP="00100977">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[0:1] OF IfcRelDeclares </w:t>
                  </w:r>
                  <w:r w:rsidRPr="00C15D61">
                    <w:rPr>
                      <w:rFonts w:eastAsia="Times New Roman" w:cs="Consolas"/>
                      <w:b/>
                      <w:bCs/>
                      <w:lang w:val="en-US"/>
                    </w:rPr>
                    <w:t>FOR</w:t>
                  </w:r>
                  <w:r w:rsidRPr="00C15D61">
                    <w:rPr>
                      <w:rFonts w:eastAsia="Times New Roman" w:cs="Times New Roman"/>
                      <w:lang w:val="en-US"/>
                    </w:rPr>
                    <w:t xml:space="preserve"> RelatedDefinitions;</w:t>
                  </w:r>
                </w:p>
              </w:tc>
            </w:tr>
            <w:tr w:rsidR="00100977" w:rsidRPr="00100977" w:rsidTr="00100977">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100977" w:rsidRPr="00100977" w:rsidRDefault="00C15D61" w:rsidP="00100977">
                  <w:pPr>
                    <w:spacing w:after="0" w:line="240" w:lineRule="auto"/>
                    <w:jc w:val="left"/>
                    <w:rPr>
                      <w:rFonts w:eastAsia="Times New Roman" w:cs="Times New Roman"/>
                      <w:lang w:val="en-US"/>
                    </w:rPr>
                  </w:pPr>
                  <w:r w:rsidRPr="00C15D61">
                    <w:rPr>
                      <w:rFonts w:eastAsia="Times New Roman" w:cs="Times New Roman"/>
                      <w:lang w:val="en-US"/>
                    </w:rPr>
                    <w:t>IsDecomposedBy</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100977" w:rsidRPr="00100977" w:rsidRDefault="00C15D61" w:rsidP="00100977">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100977" w:rsidRPr="00100977" w:rsidRDefault="00C15D61" w:rsidP="00100977">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w:t>
                  </w:r>
                  <w:r w:rsidRPr="00C15D61">
                    <w:rPr>
                      <w:rFonts w:eastAsia="Times New Roman" w:cs="Consolas"/>
                      <w:b/>
                      <w:bCs/>
                      <w:lang w:val="en-US"/>
                    </w:rPr>
                    <w:t>OF</w:t>
                  </w:r>
                  <w:r w:rsidRPr="00C15D61">
                    <w:rPr>
                      <w:rFonts w:eastAsia="Times New Roman" w:cs="Times New Roman"/>
                      <w:lang w:val="en-US"/>
                    </w:rPr>
                    <w:t xml:space="preserve"> IfcRelAggregates </w:t>
                  </w:r>
                  <w:r w:rsidRPr="00C15D61">
                    <w:rPr>
                      <w:rFonts w:eastAsia="Times New Roman" w:cs="Consolas"/>
                      <w:b/>
                      <w:bCs/>
                      <w:lang w:val="en-US"/>
                    </w:rPr>
                    <w:t>FOR</w:t>
                  </w:r>
                  <w:r w:rsidRPr="00C15D61">
                    <w:rPr>
                      <w:rFonts w:eastAsia="Times New Roman" w:cs="Times New Roman"/>
                      <w:lang w:val="en-US"/>
                    </w:rPr>
                    <w:t xml:space="preserve"> RelatingObject;</w:t>
                  </w:r>
                </w:p>
              </w:tc>
            </w:tr>
            <w:tr w:rsidR="00100977" w:rsidRPr="00100977" w:rsidTr="00100977">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100977" w:rsidRPr="00100977" w:rsidRDefault="00C15D61" w:rsidP="00100977">
                  <w:pPr>
                    <w:spacing w:after="0" w:line="240" w:lineRule="auto"/>
                    <w:jc w:val="left"/>
                    <w:rPr>
                      <w:rFonts w:eastAsia="Times New Roman" w:cs="Times New Roman"/>
                      <w:lang w:val="en-US"/>
                    </w:rPr>
                  </w:pPr>
                  <w:r w:rsidRPr="00C15D61">
                    <w:rPr>
                      <w:rFonts w:eastAsia="Times New Roman" w:cs="Times New Roman"/>
                      <w:lang w:val="en-US"/>
                    </w:rPr>
                    <w:t>Decomposes</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100977" w:rsidRPr="00100977" w:rsidRDefault="00C15D61" w:rsidP="00100977">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100977" w:rsidRPr="00100977" w:rsidRDefault="00C15D61" w:rsidP="00100977">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[0:1] OF IfcRelAggregates </w:t>
                  </w:r>
                  <w:r w:rsidRPr="00C15D61">
                    <w:rPr>
                      <w:rFonts w:eastAsia="Times New Roman" w:cs="Consolas"/>
                      <w:b/>
                      <w:bCs/>
                      <w:lang w:val="en-US"/>
                    </w:rPr>
                    <w:t>FOR</w:t>
                  </w:r>
                  <w:r w:rsidRPr="00C15D61">
                    <w:rPr>
                      <w:rFonts w:eastAsia="Times New Roman" w:cs="Times New Roman"/>
                      <w:lang w:val="en-US"/>
                    </w:rPr>
                    <w:t xml:space="preserve"> RelatedObjects;</w:t>
                  </w:r>
                </w:p>
              </w:tc>
            </w:tr>
            <w:tr w:rsidR="00100977" w:rsidRPr="00100977" w:rsidTr="00100977">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100977" w:rsidRPr="00100977" w:rsidRDefault="00C15D61" w:rsidP="00100977">
                  <w:pPr>
                    <w:spacing w:after="0" w:line="240" w:lineRule="auto"/>
                    <w:jc w:val="left"/>
                    <w:rPr>
                      <w:rFonts w:eastAsia="Times New Roman" w:cs="Times New Roman"/>
                      <w:lang w:val="en-US"/>
                    </w:rPr>
                  </w:pPr>
                  <w:r w:rsidRPr="00C15D61">
                    <w:rPr>
                      <w:rFonts w:eastAsia="Times New Roman" w:cs="Times New Roman"/>
                      <w:lang w:val="en-US"/>
                    </w:rPr>
                    <w:t>HasAssociations</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100977" w:rsidRPr="00100977" w:rsidRDefault="00C15D61" w:rsidP="00100977">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100977" w:rsidRPr="00100977" w:rsidRDefault="00C15D61" w:rsidP="00100977">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w:t>
                  </w:r>
                  <w:r w:rsidRPr="00C15D61">
                    <w:rPr>
                      <w:rFonts w:eastAsia="Times New Roman" w:cs="Consolas"/>
                      <w:b/>
                      <w:bCs/>
                      <w:lang w:val="en-US"/>
                    </w:rPr>
                    <w:t>OF</w:t>
                  </w:r>
                  <w:r w:rsidRPr="00C15D61">
                    <w:rPr>
                      <w:rFonts w:eastAsia="Times New Roman" w:cs="Times New Roman"/>
                      <w:lang w:val="en-US"/>
                    </w:rPr>
                    <w:t xml:space="preserve"> IfcRelAssociates </w:t>
                  </w:r>
                  <w:r w:rsidRPr="00C15D61">
                    <w:rPr>
                      <w:rFonts w:eastAsia="Times New Roman" w:cs="Consolas"/>
                      <w:b/>
                      <w:bCs/>
                      <w:lang w:val="en-US"/>
                    </w:rPr>
                    <w:t>FOR</w:t>
                  </w:r>
                  <w:r w:rsidRPr="00C15D61">
                    <w:rPr>
                      <w:rFonts w:eastAsia="Times New Roman" w:cs="Times New Roman"/>
                      <w:lang w:val="en-US"/>
                    </w:rPr>
                    <w:t xml:space="preserve"> RelatedObjects;</w:t>
                  </w:r>
                </w:p>
              </w:tc>
            </w:tr>
          </w:tbl>
          <w:p w:rsidR="00100977" w:rsidRPr="00100977" w:rsidRDefault="00100977" w:rsidP="00100977">
            <w:pPr>
              <w:spacing w:after="0" w:line="240" w:lineRule="auto"/>
              <w:jc w:val="left"/>
              <w:rPr>
                <w:rFonts w:eastAsia="Times New Roman" w:cs="Times New Roman"/>
                <w:lang w:val="en-US"/>
              </w:rPr>
            </w:pPr>
          </w:p>
        </w:tc>
      </w:tr>
      <w:tr w:rsidR="00100977" w:rsidRPr="00100977" w:rsidTr="00100977">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100977" w:rsidRPr="00100977" w:rsidRDefault="00100977" w:rsidP="00100977">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100977" w:rsidRPr="00100977" w:rsidRDefault="00C15D61" w:rsidP="00100977">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IfcObject </w:t>
            </w:r>
          </w:p>
        </w:tc>
      </w:tr>
      <w:tr w:rsidR="00100977" w:rsidRPr="00100977" w:rsidTr="00100977">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100977" w:rsidRPr="00100977" w:rsidRDefault="00100977" w:rsidP="00100977">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100977" w:rsidRPr="00100977" w:rsidTr="00100977">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100977" w:rsidRPr="00100977" w:rsidRDefault="00C15D61" w:rsidP="00100977">
                  <w:pPr>
                    <w:spacing w:after="0" w:line="240" w:lineRule="auto"/>
                    <w:jc w:val="left"/>
                    <w:rPr>
                      <w:rFonts w:eastAsia="Times New Roman" w:cs="Times New Roman"/>
                      <w:lang w:val="en-US"/>
                    </w:rPr>
                  </w:pPr>
                  <w:r w:rsidRPr="00C15D61">
                    <w:rPr>
                      <w:rFonts w:eastAsia="Times New Roman" w:cs="Times New Roman"/>
                      <w:lang w:val="en-US"/>
                    </w:rPr>
                    <w:t>ObjectType</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100977" w:rsidRPr="00100977" w:rsidRDefault="00C15D61" w:rsidP="00100977">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100977" w:rsidRPr="00100977" w:rsidRDefault="00C15D61" w:rsidP="00100977">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IfcStrippedOptional;</w:t>
                  </w:r>
                </w:p>
              </w:tc>
            </w:tr>
          </w:tbl>
          <w:p w:rsidR="00100977" w:rsidRPr="00100977" w:rsidRDefault="00100977" w:rsidP="00100977">
            <w:pPr>
              <w:spacing w:after="0" w:line="240" w:lineRule="auto"/>
              <w:jc w:val="left"/>
              <w:rPr>
                <w:rFonts w:eastAsia="Times New Roman" w:cs="Times New Roman"/>
                <w:lang w:val="en-US"/>
              </w:rPr>
            </w:pPr>
          </w:p>
        </w:tc>
      </w:tr>
      <w:tr w:rsidR="00100977" w:rsidRPr="00100977" w:rsidTr="00100977">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100977" w:rsidRPr="00100977" w:rsidRDefault="00100977" w:rsidP="00100977">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100977" w:rsidRPr="00100977" w:rsidRDefault="00C15D61" w:rsidP="00100977">
            <w:pPr>
              <w:spacing w:after="0" w:line="240" w:lineRule="auto"/>
              <w:jc w:val="left"/>
              <w:rPr>
                <w:rFonts w:eastAsia="Times New Roman" w:cs="Times New Roman"/>
                <w:lang w:val="en-US"/>
              </w:rPr>
            </w:pPr>
            <w:r w:rsidRPr="00C15D61">
              <w:rPr>
                <w:rFonts w:eastAsia="Times New Roman" w:cs="Consolas"/>
                <w:b/>
                <w:bCs/>
                <w:lang w:val="en-US"/>
              </w:rPr>
              <w:t>INVERSE</w:t>
            </w:r>
            <w:r w:rsidRPr="00C15D61">
              <w:rPr>
                <w:rFonts w:eastAsia="Times New Roman" w:cs="Times New Roman"/>
                <w:lang w:val="en-US"/>
              </w:rPr>
              <w:t xml:space="preserve"> </w:t>
            </w:r>
          </w:p>
        </w:tc>
      </w:tr>
      <w:tr w:rsidR="00100977" w:rsidRPr="00100977" w:rsidTr="00100977">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100977" w:rsidRPr="00100977" w:rsidRDefault="00100977" w:rsidP="00100977">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100977" w:rsidRPr="00100977" w:rsidTr="00100977">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100977" w:rsidRPr="00100977" w:rsidRDefault="00C15D61" w:rsidP="00100977">
                  <w:pPr>
                    <w:spacing w:after="0" w:line="240" w:lineRule="auto"/>
                    <w:jc w:val="left"/>
                    <w:rPr>
                      <w:rFonts w:eastAsia="Times New Roman" w:cs="Times New Roman"/>
                      <w:lang w:val="en-US"/>
                    </w:rPr>
                  </w:pPr>
                  <w:r w:rsidRPr="00C15D61">
                    <w:rPr>
                      <w:rFonts w:eastAsia="Times New Roman" w:cs="Times New Roman"/>
                      <w:lang w:val="en-US"/>
                    </w:rPr>
                    <w:t>IsTypedBy</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100977" w:rsidRPr="00100977" w:rsidRDefault="00C15D61" w:rsidP="00100977">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100977" w:rsidRPr="00100977" w:rsidRDefault="00C15D61" w:rsidP="00100977">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[0:1] OF IfcRelDefinesByType </w:t>
                  </w:r>
                  <w:r w:rsidRPr="00C15D61">
                    <w:rPr>
                      <w:rFonts w:eastAsia="Times New Roman" w:cs="Consolas"/>
                      <w:b/>
                      <w:bCs/>
                      <w:lang w:val="en-US"/>
                    </w:rPr>
                    <w:t>FOR</w:t>
                  </w:r>
                  <w:r w:rsidRPr="00C15D61">
                    <w:rPr>
                      <w:rFonts w:eastAsia="Times New Roman" w:cs="Times New Roman"/>
                      <w:lang w:val="en-US"/>
                    </w:rPr>
                    <w:t xml:space="preserve"> RelatedObjects;</w:t>
                  </w:r>
                </w:p>
              </w:tc>
            </w:tr>
            <w:tr w:rsidR="00100977" w:rsidRPr="00100977" w:rsidTr="00100977">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100977" w:rsidRPr="00100977" w:rsidRDefault="00C15D61" w:rsidP="00100977">
                  <w:pPr>
                    <w:spacing w:after="0" w:line="240" w:lineRule="auto"/>
                    <w:jc w:val="left"/>
                    <w:rPr>
                      <w:rFonts w:eastAsia="Times New Roman" w:cs="Times New Roman"/>
                      <w:lang w:val="en-US"/>
                    </w:rPr>
                  </w:pPr>
                  <w:r w:rsidRPr="00C15D61">
                    <w:rPr>
                      <w:rFonts w:eastAsia="Times New Roman" w:cs="Times New Roman"/>
                      <w:lang w:val="en-US"/>
                    </w:rPr>
                    <w:t>IsDefinedBy</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100977" w:rsidRPr="00100977" w:rsidRDefault="00C15D61" w:rsidP="00100977">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100977" w:rsidRPr="00100977" w:rsidRDefault="00C15D61" w:rsidP="00100977">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w:t>
                  </w:r>
                  <w:r w:rsidRPr="00C15D61">
                    <w:rPr>
                      <w:rFonts w:eastAsia="Times New Roman" w:cs="Consolas"/>
                      <w:b/>
                      <w:bCs/>
                      <w:lang w:val="en-US"/>
                    </w:rPr>
                    <w:t>OF</w:t>
                  </w:r>
                  <w:r w:rsidRPr="00C15D61">
                    <w:rPr>
                      <w:rFonts w:eastAsia="Times New Roman" w:cs="Times New Roman"/>
                      <w:lang w:val="en-US"/>
                    </w:rPr>
                    <w:t xml:space="preserve"> IfcRelDefinesByProperties </w:t>
                  </w:r>
                  <w:r w:rsidRPr="00C15D61">
                    <w:rPr>
                      <w:rFonts w:eastAsia="Times New Roman" w:cs="Consolas"/>
                      <w:b/>
                      <w:bCs/>
                      <w:lang w:val="en-US"/>
                    </w:rPr>
                    <w:t>FOR</w:t>
                  </w:r>
                  <w:r w:rsidRPr="00C15D61">
                    <w:rPr>
                      <w:rFonts w:eastAsia="Times New Roman" w:cs="Times New Roman"/>
                      <w:lang w:val="en-US"/>
                    </w:rPr>
                    <w:t xml:space="preserve"> RelatedObjects;</w:t>
                  </w:r>
                </w:p>
              </w:tc>
            </w:tr>
          </w:tbl>
          <w:p w:rsidR="00100977" w:rsidRPr="00100977" w:rsidRDefault="00100977" w:rsidP="00100977">
            <w:pPr>
              <w:spacing w:after="0" w:line="240" w:lineRule="auto"/>
              <w:jc w:val="left"/>
              <w:rPr>
                <w:rFonts w:eastAsia="Times New Roman" w:cs="Times New Roman"/>
                <w:lang w:val="en-US"/>
              </w:rPr>
            </w:pPr>
          </w:p>
        </w:tc>
      </w:tr>
      <w:tr w:rsidR="00100977" w:rsidRPr="00100977" w:rsidTr="00100977">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100977" w:rsidRPr="00100977" w:rsidRDefault="00100977" w:rsidP="00100977">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100977" w:rsidRPr="00100977" w:rsidRDefault="00C15D61" w:rsidP="00100977">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IfcProduct </w:t>
            </w:r>
          </w:p>
        </w:tc>
      </w:tr>
      <w:tr w:rsidR="00100977" w:rsidRPr="00100977" w:rsidTr="00100977">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100977" w:rsidRPr="00100977" w:rsidRDefault="00100977" w:rsidP="00100977">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100977" w:rsidRPr="00100977" w:rsidTr="00100977">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100977" w:rsidRPr="00100977" w:rsidRDefault="00C15D61" w:rsidP="00100977">
                  <w:pPr>
                    <w:spacing w:after="0" w:line="240" w:lineRule="auto"/>
                    <w:jc w:val="left"/>
                    <w:rPr>
                      <w:rFonts w:eastAsia="Times New Roman" w:cs="Times New Roman"/>
                      <w:lang w:val="en-US"/>
                    </w:rPr>
                  </w:pPr>
                  <w:r w:rsidRPr="00C15D61">
                    <w:rPr>
                      <w:rFonts w:eastAsia="Times New Roman" w:cs="Times New Roman"/>
                      <w:lang w:val="en-US"/>
                    </w:rPr>
                    <w:t>ObjectPlacement</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100977" w:rsidRPr="00100977" w:rsidRDefault="00C15D61" w:rsidP="00100977">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100977" w:rsidRPr="00100977" w:rsidRDefault="00C15D61" w:rsidP="00100977">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IfcStrippedOptional;</w:t>
                  </w:r>
                </w:p>
              </w:tc>
            </w:tr>
            <w:tr w:rsidR="00100977" w:rsidRPr="00100977" w:rsidTr="00100977">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100977" w:rsidRPr="00100977" w:rsidRDefault="00C15D61" w:rsidP="00100977">
                  <w:pPr>
                    <w:spacing w:after="0" w:line="240" w:lineRule="auto"/>
                    <w:jc w:val="left"/>
                    <w:rPr>
                      <w:rFonts w:eastAsia="Times New Roman" w:cs="Times New Roman"/>
                      <w:lang w:val="en-US"/>
                    </w:rPr>
                  </w:pPr>
                  <w:r w:rsidRPr="00C15D61">
                    <w:rPr>
                      <w:rFonts w:eastAsia="Times New Roman" w:cs="Times New Roman"/>
                      <w:lang w:val="en-US"/>
                    </w:rPr>
                    <w:t>Representation</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100977" w:rsidRPr="00100977" w:rsidRDefault="00C15D61" w:rsidP="00100977">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100977" w:rsidRPr="00100977" w:rsidRDefault="00C15D61" w:rsidP="00100977">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IfcStrippedOptional;</w:t>
                  </w:r>
                </w:p>
              </w:tc>
            </w:tr>
          </w:tbl>
          <w:p w:rsidR="00100977" w:rsidRPr="00100977" w:rsidRDefault="00100977" w:rsidP="00100977">
            <w:pPr>
              <w:spacing w:after="0" w:line="240" w:lineRule="auto"/>
              <w:jc w:val="left"/>
              <w:rPr>
                <w:rFonts w:eastAsia="Times New Roman" w:cs="Times New Roman"/>
                <w:lang w:val="en-US"/>
              </w:rPr>
            </w:pPr>
          </w:p>
        </w:tc>
      </w:tr>
      <w:tr w:rsidR="00100977" w:rsidRPr="00100977" w:rsidTr="00100977">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100977" w:rsidRPr="00100977" w:rsidRDefault="00100977" w:rsidP="00100977">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100977" w:rsidRPr="00100977" w:rsidRDefault="00C15D61" w:rsidP="00100977">
            <w:pPr>
              <w:spacing w:after="0" w:line="240" w:lineRule="auto"/>
              <w:jc w:val="left"/>
              <w:rPr>
                <w:rFonts w:eastAsia="Times New Roman" w:cs="Times New Roman"/>
                <w:lang w:val="en-US"/>
              </w:rPr>
            </w:pPr>
            <w:r w:rsidRPr="00C15D61">
              <w:rPr>
                <w:rFonts w:eastAsia="Times New Roman" w:cs="Consolas"/>
                <w:b/>
                <w:bCs/>
                <w:lang w:val="en-US"/>
              </w:rPr>
              <w:t>INVERSE</w:t>
            </w:r>
            <w:r w:rsidRPr="00C15D61">
              <w:rPr>
                <w:rFonts w:eastAsia="Times New Roman" w:cs="Times New Roman"/>
                <w:lang w:val="en-US"/>
              </w:rPr>
              <w:t xml:space="preserve"> </w:t>
            </w:r>
          </w:p>
        </w:tc>
      </w:tr>
      <w:tr w:rsidR="00100977" w:rsidRPr="00100977" w:rsidTr="00100977">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100977" w:rsidRPr="00100977" w:rsidRDefault="00100977" w:rsidP="00100977">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100977" w:rsidRPr="00100977" w:rsidRDefault="00C15D61" w:rsidP="00100977">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IfcSpatialElement </w:t>
            </w:r>
          </w:p>
        </w:tc>
      </w:tr>
      <w:tr w:rsidR="00100977" w:rsidRPr="00100977" w:rsidTr="00100977">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100977" w:rsidRPr="00100977" w:rsidRDefault="00100977" w:rsidP="00100977">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100977" w:rsidRPr="00100977" w:rsidTr="00100977">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100977" w:rsidRPr="00100977" w:rsidRDefault="00C15D61" w:rsidP="00100977">
                  <w:pPr>
                    <w:spacing w:after="0" w:line="240" w:lineRule="auto"/>
                    <w:jc w:val="left"/>
                    <w:rPr>
                      <w:rFonts w:eastAsia="Times New Roman" w:cs="Times New Roman"/>
                      <w:lang w:val="en-US"/>
                    </w:rPr>
                  </w:pPr>
                  <w:r w:rsidRPr="00C15D61">
                    <w:rPr>
                      <w:rFonts w:eastAsia="Times New Roman" w:cs="Times New Roman"/>
                      <w:lang w:val="en-US"/>
                    </w:rPr>
                    <w:t>LongName</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100977" w:rsidRPr="00100977" w:rsidRDefault="00C15D61" w:rsidP="00100977">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100977" w:rsidRPr="00100977" w:rsidRDefault="00C15D61" w:rsidP="00100977">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IfcStrippedOptional;</w:t>
                  </w:r>
                </w:p>
              </w:tc>
            </w:tr>
          </w:tbl>
          <w:p w:rsidR="00100977" w:rsidRPr="00100977" w:rsidRDefault="00100977" w:rsidP="00100977">
            <w:pPr>
              <w:spacing w:after="0" w:line="240" w:lineRule="auto"/>
              <w:jc w:val="left"/>
              <w:rPr>
                <w:rFonts w:eastAsia="Times New Roman" w:cs="Times New Roman"/>
                <w:lang w:val="en-US"/>
              </w:rPr>
            </w:pPr>
          </w:p>
        </w:tc>
      </w:tr>
      <w:tr w:rsidR="00100977" w:rsidRPr="00100977" w:rsidTr="00100977">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100977" w:rsidRPr="00100977" w:rsidRDefault="00100977" w:rsidP="00100977">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100977" w:rsidRPr="00100977" w:rsidRDefault="00C15D61" w:rsidP="00100977">
            <w:pPr>
              <w:spacing w:after="0" w:line="240" w:lineRule="auto"/>
              <w:jc w:val="left"/>
              <w:rPr>
                <w:rFonts w:eastAsia="Times New Roman" w:cs="Times New Roman"/>
                <w:lang w:val="en-US"/>
              </w:rPr>
            </w:pPr>
            <w:r w:rsidRPr="00C15D61">
              <w:rPr>
                <w:rFonts w:eastAsia="Times New Roman" w:cs="Consolas"/>
                <w:b/>
                <w:bCs/>
                <w:lang w:val="en-US"/>
              </w:rPr>
              <w:t>INVERSE</w:t>
            </w:r>
            <w:r w:rsidRPr="00C15D61">
              <w:rPr>
                <w:rFonts w:eastAsia="Times New Roman" w:cs="Times New Roman"/>
                <w:lang w:val="en-US"/>
              </w:rPr>
              <w:t xml:space="preserve"> </w:t>
            </w:r>
          </w:p>
        </w:tc>
      </w:tr>
      <w:tr w:rsidR="00100977" w:rsidRPr="00100977" w:rsidTr="00100977">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100977" w:rsidRPr="00100977" w:rsidRDefault="00100977" w:rsidP="00100977">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100977" w:rsidRPr="00100977" w:rsidTr="00100977">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100977" w:rsidRPr="00100977" w:rsidRDefault="00C15D61" w:rsidP="00100977">
                  <w:pPr>
                    <w:spacing w:after="0" w:line="240" w:lineRule="auto"/>
                    <w:jc w:val="left"/>
                    <w:rPr>
                      <w:rFonts w:eastAsia="Times New Roman" w:cs="Times New Roman"/>
                      <w:lang w:val="en-US"/>
                    </w:rPr>
                  </w:pPr>
                  <w:r w:rsidRPr="00C15D61">
                    <w:rPr>
                      <w:rFonts w:eastAsia="Times New Roman" w:cs="Times New Roman"/>
                      <w:lang w:val="en-US"/>
                    </w:rPr>
                    <w:t>ContainsElements</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100977" w:rsidRPr="00100977" w:rsidRDefault="00C15D61" w:rsidP="00100977">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100977" w:rsidRPr="00100977" w:rsidRDefault="00C15D61" w:rsidP="00100977">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w:t>
                  </w:r>
                  <w:r w:rsidRPr="00C15D61">
                    <w:rPr>
                      <w:rFonts w:eastAsia="Times New Roman" w:cs="Consolas"/>
                      <w:b/>
                      <w:bCs/>
                      <w:lang w:val="en-US"/>
                    </w:rPr>
                    <w:t>OF</w:t>
                  </w:r>
                  <w:r w:rsidRPr="00C15D61">
                    <w:rPr>
                      <w:rFonts w:eastAsia="Times New Roman" w:cs="Times New Roman"/>
                      <w:lang w:val="en-US"/>
                    </w:rPr>
                    <w:t xml:space="preserve"> IfcRelContainedInSpatialStructure </w:t>
                  </w:r>
                  <w:r w:rsidRPr="00C15D61">
                    <w:rPr>
                      <w:rFonts w:eastAsia="Times New Roman" w:cs="Consolas"/>
                      <w:b/>
                      <w:bCs/>
                      <w:lang w:val="en-US"/>
                    </w:rPr>
                    <w:t>FOR</w:t>
                  </w:r>
                  <w:r w:rsidRPr="00C15D61">
                    <w:rPr>
                      <w:rFonts w:eastAsia="Times New Roman" w:cs="Times New Roman"/>
                      <w:lang w:val="en-US"/>
                    </w:rPr>
                    <w:t xml:space="preserve"> RelatingStructure;</w:t>
                  </w:r>
                </w:p>
              </w:tc>
            </w:tr>
          </w:tbl>
          <w:p w:rsidR="00100977" w:rsidRPr="00100977" w:rsidRDefault="00100977" w:rsidP="00100977">
            <w:pPr>
              <w:spacing w:after="0" w:line="240" w:lineRule="auto"/>
              <w:jc w:val="left"/>
              <w:rPr>
                <w:rFonts w:eastAsia="Times New Roman" w:cs="Times New Roman"/>
                <w:lang w:val="en-US"/>
              </w:rPr>
            </w:pPr>
          </w:p>
        </w:tc>
      </w:tr>
      <w:tr w:rsidR="00100977" w:rsidRPr="00100977" w:rsidTr="00100977">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100977" w:rsidRPr="00100977" w:rsidRDefault="00100977" w:rsidP="00100977">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100977" w:rsidRPr="00100977" w:rsidRDefault="00C15D61" w:rsidP="00100977">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IfcSpatialStructureElement </w:t>
            </w:r>
          </w:p>
        </w:tc>
      </w:tr>
      <w:tr w:rsidR="00100977" w:rsidRPr="00100977" w:rsidTr="00100977">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100977" w:rsidRPr="00100977" w:rsidRDefault="00100977" w:rsidP="00100977">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100977" w:rsidRPr="00100977" w:rsidTr="00100977">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100977" w:rsidRPr="00100977" w:rsidRDefault="00C15D61" w:rsidP="00100977">
                  <w:pPr>
                    <w:spacing w:after="0" w:line="240" w:lineRule="auto"/>
                    <w:jc w:val="left"/>
                    <w:rPr>
                      <w:rFonts w:eastAsia="Times New Roman" w:cs="Times New Roman"/>
                      <w:lang w:val="en-US"/>
                    </w:rPr>
                  </w:pPr>
                  <w:r w:rsidRPr="00C15D61">
                    <w:rPr>
                      <w:rFonts w:eastAsia="Times New Roman" w:cs="Times New Roman"/>
                      <w:lang w:val="en-US"/>
                    </w:rPr>
                    <w:t>CompositionType</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100977" w:rsidRPr="00100977" w:rsidRDefault="00C15D61" w:rsidP="00100977">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100977" w:rsidRPr="00100977" w:rsidRDefault="00C15D61" w:rsidP="00100977">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IfcStrippedOptional;</w:t>
                  </w:r>
                </w:p>
              </w:tc>
            </w:tr>
          </w:tbl>
          <w:p w:rsidR="00100977" w:rsidRPr="00100977" w:rsidRDefault="00100977" w:rsidP="00100977">
            <w:pPr>
              <w:spacing w:after="0" w:line="240" w:lineRule="auto"/>
              <w:jc w:val="left"/>
              <w:rPr>
                <w:rFonts w:eastAsia="Times New Roman" w:cs="Times New Roman"/>
                <w:lang w:val="en-US"/>
              </w:rPr>
            </w:pPr>
          </w:p>
        </w:tc>
      </w:tr>
      <w:tr w:rsidR="00100977" w:rsidRPr="00100977" w:rsidTr="00100977">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100977" w:rsidRPr="00100977" w:rsidRDefault="00100977" w:rsidP="00100977">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100977" w:rsidRPr="00100977" w:rsidRDefault="00C15D61" w:rsidP="00100977">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IfcBuilding </w:t>
            </w:r>
          </w:p>
        </w:tc>
      </w:tr>
      <w:tr w:rsidR="00100977" w:rsidRPr="00100977" w:rsidTr="00100977">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100977" w:rsidRPr="00100977" w:rsidRDefault="00100977" w:rsidP="00100977">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100977" w:rsidRPr="00100977" w:rsidTr="00100977">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100977" w:rsidRPr="00100977" w:rsidRDefault="00C15D61" w:rsidP="00100977">
                  <w:pPr>
                    <w:spacing w:after="0" w:line="240" w:lineRule="auto"/>
                    <w:jc w:val="left"/>
                    <w:rPr>
                      <w:rFonts w:eastAsia="Times New Roman" w:cs="Times New Roman"/>
                      <w:lang w:val="en-US"/>
                    </w:rPr>
                  </w:pPr>
                  <w:r w:rsidRPr="00C15D61">
                    <w:rPr>
                      <w:rFonts w:eastAsia="Times New Roman" w:cs="Times New Roman"/>
                      <w:lang w:val="en-US"/>
                    </w:rPr>
                    <w:t>ElevationOfRefHeight</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100977" w:rsidRPr="00100977" w:rsidRDefault="00C15D61" w:rsidP="00100977">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100977" w:rsidRPr="00100977" w:rsidRDefault="00C15D61" w:rsidP="00100977">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IfcStrippedOptional;</w:t>
                  </w:r>
                </w:p>
              </w:tc>
            </w:tr>
            <w:tr w:rsidR="00100977" w:rsidRPr="00100977" w:rsidTr="00100977">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100977" w:rsidRPr="00100977" w:rsidRDefault="00C15D61" w:rsidP="00100977">
                  <w:pPr>
                    <w:spacing w:after="0" w:line="240" w:lineRule="auto"/>
                    <w:jc w:val="left"/>
                    <w:rPr>
                      <w:rFonts w:eastAsia="Times New Roman" w:cs="Times New Roman"/>
                      <w:lang w:val="en-US"/>
                    </w:rPr>
                  </w:pPr>
                  <w:r w:rsidRPr="00C15D61">
                    <w:rPr>
                      <w:rFonts w:eastAsia="Times New Roman" w:cs="Times New Roman"/>
                      <w:lang w:val="en-US"/>
                    </w:rPr>
                    <w:t>ElevationOfTerrain</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100977" w:rsidRPr="00100977" w:rsidRDefault="00C15D61" w:rsidP="00100977">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100977" w:rsidRPr="00100977" w:rsidRDefault="00C15D61" w:rsidP="00100977">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IfcStrippedOptional;</w:t>
                  </w:r>
                </w:p>
              </w:tc>
            </w:tr>
            <w:tr w:rsidR="00100977" w:rsidRPr="00100977" w:rsidTr="00100977">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100977" w:rsidRPr="00100977" w:rsidRDefault="00C15D61" w:rsidP="00100977">
                  <w:pPr>
                    <w:spacing w:after="0" w:line="240" w:lineRule="auto"/>
                    <w:jc w:val="left"/>
                    <w:rPr>
                      <w:rFonts w:eastAsia="Times New Roman" w:cs="Times New Roman"/>
                      <w:lang w:val="en-US"/>
                    </w:rPr>
                  </w:pPr>
                  <w:r w:rsidRPr="00C15D61">
                    <w:rPr>
                      <w:rFonts w:eastAsia="Times New Roman" w:cs="Times New Roman"/>
                      <w:lang w:val="en-US"/>
                    </w:rPr>
                    <w:t>BuildingAddress</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100977" w:rsidRPr="00100977" w:rsidRDefault="00C15D61" w:rsidP="00100977">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100977" w:rsidRPr="00100977" w:rsidRDefault="00C15D61" w:rsidP="00100977">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IfcStrippedOptional;</w:t>
                  </w:r>
                </w:p>
              </w:tc>
            </w:tr>
          </w:tbl>
          <w:p w:rsidR="00100977" w:rsidRPr="00100977" w:rsidRDefault="00100977" w:rsidP="00100977">
            <w:pPr>
              <w:spacing w:after="0" w:line="240" w:lineRule="auto"/>
              <w:jc w:val="left"/>
              <w:rPr>
                <w:rFonts w:eastAsia="Times New Roman" w:cs="Times New Roman"/>
                <w:lang w:val="en-US"/>
              </w:rPr>
            </w:pPr>
          </w:p>
        </w:tc>
      </w:tr>
      <w:tr w:rsidR="00100977" w:rsidRPr="00100977" w:rsidTr="00100977">
        <w:tc>
          <w:tcPr>
            <w:tcW w:w="0" w:type="auto"/>
            <w:gridSpan w:val="3"/>
            <w:tcBorders>
              <w:top w:val="single" w:sz="2" w:space="0" w:color="FFFFFF"/>
              <w:left w:val="single" w:sz="2" w:space="0" w:color="FFFFFF"/>
              <w:bottom w:val="single" w:sz="2" w:space="0" w:color="FFFFFF"/>
              <w:right w:val="single" w:sz="2" w:space="0" w:color="FFFFFF"/>
            </w:tcBorders>
            <w:shd w:val="clear" w:color="auto" w:fill="FFFFFF"/>
            <w:hideMark/>
          </w:tcPr>
          <w:p w:rsidR="00100977" w:rsidRPr="00100977" w:rsidRDefault="00C15D61" w:rsidP="00100977">
            <w:pPr>
              <w:spacing w:after="0" w:line="240" w:lineRule="auto"/>
              <w:jc w:val="left"/>
              <w:rPr>
                <w:rFonts w:eastAsia="Times New Roman" w:cs="Times New Roman"/>
                <w:lang w:val="en-US"/>
              </w:rPr>
            </w:pPr>
            <w:r w:rsidRPr="00C15D61">
              <w:rPr>
                <w:rFonts w:eastAsia="Times New Roman" w:cs="Consolas"/>
                <w:b/>
                <w:bCs/>
                <w:lang w:val="en-US"/>
              </w:rPr>
              <w:t>END_ENTITY;</w:t>
            </w:r>
            <w:r w:rsidRPr="00C15D61">
              <w:rPr>
                <w:rFonts w:eastAsia="Times New Roman" w:cs="Times New Roman"/>
                <w:lang w:val="en-US"/>
              </w:rPr>
              <w:t xml:space="preserve"> </w:t>
            </w:r>
          </w:p>
        </w:tc>
      </w:tr>
    </w:tbl>
    <w:p w:rsidR="00100977" w:rsidRPr="000D4AFB" w:rsidRDefault="00C15D61" w:rsidP="000D4AFB">
      <w:pPr>
        <w:spacing w:after="200" w:line="240" w:lineRule="auto"/>
        <w:jc w:val="left"/>
      </w:pPr>
      <w:r w:rsidRPr="00C15D61">
        <w:rPr>
          <w:rFonts w:eastAsia="Times New Roman" w:cs="Times New Roman"/>
          <w:lang w:val="en-US"/>
        </w:rPr>
        <w:br/>
        <w:t> &lt;xs:element name="IfcBuilding" type="ifc:IfcBuilding" substitutionGroup="ifc:IfcSpatialStructureElement" nillable="true"/&gt;</w:t>
      </w:r>
      <w:r w:rsidRPr="00C15D61">
        <w:rPr>
          <w:rFonts w:eastAsia="Times New Roman" w:cs="Times New Roman"/>
          <w:lang w:val="en-US"/>
        </w:rPr>
        <w:br/>
        <w:t> &lt;xs:complexType name="IfcBuilding"&gt;</w:t>
      </w:r>
      <w:r w:rsidRPr="00C15D61">
        <w:rPr>
          <w:rFonts w:eastAsia="Times New Roman" w:cs="Times New Roman"/>
          <w:lang w:val="en-US"/>
        </w:rPr>
        <w:br/>
        <w:t>  &lt;xs:complexContent&gt;</w:t>
      </w:r>
      <w:r w:rsidRPr="00C15D61">
        <w:rPr>
          <w:rFonts w:eastAsia="Times New Roman" w:cs="Times New Roman"/>
          <w:lang w:val="en-US"/>
        </w:rPr>
        <w:br/>
        <w:t>   &lt;xs:extension base="ifc:IfcSpatialStructureElement"/&gt;</w:t>
      </w:r>
      <w:r w:rsidRPr="00C15D61">
        <w:rPr>
          <w:rFonts w:eastAsia="Times New Roman" w:cs="Times New Roman"/>
          <w:lang w:val="en-US"/>
        </w:rPr>
        <w:br/>
        <w:t>  &lt;/xs:complexContent&gt;</w:t>
      </w:r>
      <w:r w:rsidRPr="00C15D61">
        <w:rPr>
          <w:rFonts w:eastAsia="Times New Roman" w:cs="Times New Roman"/>
          <w:lang w:val="en-US"/>
        </w:rPr>
        <w:br/>
        <w:t> &lt;/xs:complexType&gt;</w:t>
      </w:r>
    </w:p>
    <w:p w:rsidR="00100977" w:rsidRPr="009C56AB" w:rsidRDefault="009C56AB" w:rsidP="009C56AB">
      <w:pPr>
        <w:pStyle w:val="Heading3"/>
        <w:rPr>
          <w:rFonts w:eastAsia="Times New Roman"/>
          <w:lang w:val="en-US"/>
        </w:rPr>
      </w:pPr>
      <w:bookmarkStart w:id="307" w:name="_Toc367438716"/>
      <w:r>
        <w:rPr>
          <w:rFonts w:eastAsia="Times New Roman"/>
          <w:lang w:val="en-US"/>
        </w:rPr>
        <w:lastRenderedPageBreak/>
        <w:t xml:space="preserve">7.2.4 </w:t>
      </w:r>
      <w:r w:rsidR="00C15D61" w:rsidRPr="009C56AB">
        <w:rPr>
          <w:rFonts w:eastAsia="Times New Roman"/>
          <w:lang w:val="en-US"/>
        </w:rPr>
        <w:t>IfcSite</w:t>
      </w:r>
      <w:r w:rsidR="00561A0A">
        <w:rPr>
          <w:rFonts w:eastAsia="Times New Roman"/>
          <w:lang w:val="en-US"/>
        </w:rPr>
        <w:t xml:space="preserve"> Definition</w:t>
      </w:r>
      <w:bookmarkEnd w:id="307"/>
    </w:p>
    <w:p w:rsidR="00E174D6" w:rsidRDefault="00C15D61" w:rsidP="00E174D6">
      <w:pPr>
        <w:spacing w:before="90" w:after="0" w:line="240" w:lineRule="auto"/>
        <w:jc w:val="left"/>
        <w:rPr>
          <w:rFonts w:eastAsia="Times New Roman" w:cs="Times New Roman"/>
          <w:lang w:val="en-US"/>
        </w:rPr>
      </w:pPr>
      <w:r w:rsidRPr="00C15D61">
        <w:rPr>
          <w:rFonts w:eastAsia="Times New Roman" w:cs="Times New Roman"/>
          <w:lang w:val="en-US"/>
        </w:rPr>
        <w:t>A site is a defined area of land, possibly covered with water, on which the project construction is to be completed. A site may be used to erect, retrofit or turn down building(s), or for other construction related developments.</w:t>
      </w:r>
    </w:p>
    <w:p w:rsidR="00E174D6" w:rsidRPr="00E174D6" w:rsidRDefault="00E174D6" w:rsidP="00E174D6">
      <w:pPr>
        <w:spacing w:before="90" w:after="0" w:line="240" w:lineRule="auto"/>
        <w:jc w:val="left"/>
        <w:rPr>
          <w:rFonts w:eastAsia="Times New Roman" w:cs="Times New Roman"/>
          <w:lang w:val="en-US"/>
        </w:rPr>
      </w:pPr>
    </w:p>
    <w:p w:rsidR="00E174D6" w:rsidRPr="00E174D6" w:rsidRDefault="00C15D61" w:rsidP="00E174D6">
      <w:pPr>
        <w:spacing w:after="0" w:line="240" w:lineRule="auto"/>
        <w:jc w:val="left"/>
        <w:rPr>
          <w:rFonts w:eastAsia="Times New Roman" w:cs="Times New Roman"/>
          <w:lang w:val="en-US"/>
        </w:rPr>
      </w:pPr>
      <w:r w:rsidRPr="00C15D61">
        <w:rPr>
          <w:rFonts w:eastAsia="Times New Roman" w:cs="Times New Roman"/>
          <w:lang w:val="en-US"/>
        </w:rPr>
        <w:t>NOTE Term according to ISO6707-1 vocabulary "area of land or water where construction work or other development is undertaken".</w:t>
      </w:r>
    </w:p>
    <w:p w:rsidR="00E174D6" w:rsidRPr="00E174D6" w:rsidRDefault="00C15D61" w:rsidP="00E174D6">
      <w:pPr>
        <w:spacing w:before="90" w:after="0" w:line="240" w:lineRule="auto"/>
        <w:jc w:val="left"/>
        <w:rPr>
          <w:rFonts w:eastAsia="Times New Roman" w:cs="Times New Roman"/>
          <w:lang w:val="en-US"/>
        </w:rPr>
      </w:pPr>
      <w:r w:rsidRPr="00C15D61">
        <w:rPr>
          <w:rFonts w:eastAsia="Times New Roman" w:cs="Times New Roman"/>
          <w:lang w:val="en-US"/>
        </w:rPr>
        <w:t xml:space="preserve">A site may include a definition of the single geographic reference point for this site (global position using WGS84 with </w:t>
      </w:r>
      <w:r w:rsidRPr="00C15D61">
        <w:rPr>
          <w:rFonts w:eastAsia="Times New Roman" w:cs="Times New Roman"/>
          <w:i/>
          <w:iCs/>
          <w:lang w:val="en-US"/>
        </w:rPr>
        <w:t>Longitude</w:t>
      </w:r>
      <w:r w:rsidRPr="00C15D61">
        <w:rPr>
          <w:rFonts w:eastAsia="Times New Roman" w:cs="Times New Roman"/>
          <w:lang w:val="en-US"/>
        </w:rPr>
        <w:t xml:space="preserve">, </w:t>
      </w:r>
      <w:r w:rsidRPr="00C15D61">
        <w:rPr>
          <w:rFonts w:eastAsia="Times New Roman" w:cs="Times New Roman"/>
          <w:i/>
          <w:iCs/>
          <w:lang w:val="en-US"/>
        </w:rPr>
        <w:t>Latitude</w:t>
      </w:r>
      <w:r w:rsidRPr="00C15D61">
        <w:rPr>
          <w:rFonts w:eastAsia="Times New Roman" w:cs="Times New Roman"/>
          <w:lang w:val="en-US"/>
        </w:rPr>
        <w:t xml:space="preserve"> and </w:t>
      </w:r>
      <w:r w:rsidRPr="00C15D61">
        <w:rPr>
          <w:rFonts w:eastAsia="Times New Roman" w:cs="Times New Roman"/>
          <w:i/>
          <w:iCs/>
          <w:lang w:val="en-US"/>
        </w:rPr>
        <w:t>Elevation</w:t>
      </w:r>
      <w:r w:rsidRPr="00C15D61">
        <w:rPr>
          <w:rFonts w:eastAsia="Times New Roman" w:cs="Times New Roman"/>
          <w:lang w:val="en-US"/>
        </w:rPr>
        <w:t xml:space="preserve">). The precision is provided up to millionth of a second and it provides an absolute placement in relation to the real world as used in exchange with geospational information systems. If asserted, the </w:t>
      </w:r>
      <w:r w:rsidRPr="00C15D61">
        <w:rPr>
          <w:rFonts w:eastAsia="Times New Roman" w:cs="Times New Roman"/>
          <w:i/>
          <w:iCs/>
          <w:lang w:val="en-US"/>
        </w:rPr>
        <w:t>Longitude</w:t>
      </w:r>
      <w:r w:rsidRPr="00C15D61">
        <w:rPr>
          <w:rFonts w:eastAsia="Times New Roman" w:cs="Times New Roman"/>
          <w:lang w:val="en-US"/>
        </w:rPr>
        <w:t xml:space="preserve">, </w:t>
      </w:r>
      <w:r w:rsidRPr="00C15D61">
        <w:rPr>
          <w:rFonts w:eastAsia="Times New Roman" w:cs="Times New Roman"/>
          <w:i/>
          <w:iCs/>
          <w:lang w:val="en-US"/>
        </w:rPr>
        <w:t>Latitude</w:t>
      </w:r>
      <w:r w:rsidRPr="00C15D61">
        <w:rPr>
          <w:rFonts w:eastAsia="Times New Roman" w:cs="Times New Roman"/>
          <w:lang w:val="en-US"/>
        </w:rPr>
        <w:t xml:space="preserve"> and </w:t>
      </w:r>
      <w:r w:rsidRPr="00C15D61">
        <w:rPr>
          <w:rFonts w:eastAsia="Times New Roman" w:cs="Times New Roman"/>
          <w:i/>
          <w:iCs/>
          <w:lang w:val="en-US"/>
        </w:rPr>
        <w:t>Elevation</w:t>
      </w:r>
      <w:r w:rsidRPr="00C15D61">
        <w:rPr>
          <w:rFonts w:eastAsia="Times New Roman" w:cs="Times New Roman"/>
          <w:lang w:val="en-US"/>
        </w:rPr>
        <w:t xml:space="preserve"> establish the point in WGS84 where the point 0.,0.,0. of the </w:t>
      </w:r>
      <w:r w:rsidRPr="00C15D61">
        <w:rPr>
          <w:rFonts w:eastAsia="Times New Roman" w:cs="Times New Roman"/>
          <w:i/>
          <w:iCs/>
          <w:lang w:val="en-US"/>
        </w:rPr>
        <w:t>LocalPlacement</w:t>
      </w:r>
      <w:r w:rsidRPr="00C15D61">
        <w:rPr>
          <w:rFonts w:eastAsia="Times New Roman" w:cs="Times New Roman"/>
          <w:lang w:val="en-US"/>
        </w:rPr>
        <w:t xml:space="preserve"> of </w:t>
      </w:r>
      <w:r w:rsidRPr="00C15D61">
        <w:rPr>
          <w:rFonts w:eastAsia="Times New Roman" w:cs="Times New Roman"/>
          <w:i/>
          <w:iCs/>
          <w:lang w:val="en-US"/>
        </w:rPr>
        <w:t>IfcSite</w:t>
      </w:r>
      <w:r w:rsidRPr="00C15D61">
        <w:rPr>
          <w:rFonts w:eastAsia="Times New Roman" w:cs="Times New Roman"/>
          <w:lang w:val="en-US"/>
        </w:rPr>
        <w:t xml:space="preserve"> is situated.</w:t>
      </w:r>
    </w:p>
    <w:p w:rsidR="00E174D6" w:rsidRPr="00E174D6" w:rsidRDefault="00C15D61" w:rsidP="00E174D6">
      <w:pPr>
        <w:spacing w:before="90" w:after="0" w:line="240" w:lineRule="auto"/>
        <w:jc w:val="left"/>
        <w:rPr>
          <w:rFonts w:eastAsia="Times New Roman" w:cs="Times New Roman"/>
          <w:lang w:val="en-US"/>
        </w:rPr>
      </w:pPr>
      <w:r w:rsidRPr="00C15D61">
        <w:rPr>
          <w:rFonts w:eastAsia="Times New Roman" w:cs="Times New Roman"/>
          <w:lang w:val="en-US"/>
        </w:rPr>
        <w:t xml:space="preserve">The geometrical placement of the site, defined by the </w:t>
      </w:r>
      <w:r w:rsidRPr="00C15D61">
        <w:rPr>
          <w:rFonts w:eastAsia="Times New Roman" w:cs="Times New Roman"/>
          <w:i/>
          <w:iCs/>
          <w:lang w:val="en-US"/>
        </w:rPr>
        <w:t>IfcLocalPlacement</w:t>
      </w:r>
      <w:r w:rsidRPr="00C15D61">
        <w:rPr>
          <w:rFonts w:eastAsia="Times New Roman" w:cs="Times New Roman"/>
          <w:lang w:val="en-US"/>
        </w:rPr>
        <w:t xml:space="preserve">, shall be always relative to the spatial structure element, in which this site is included, or absolute, i.e. to the world coordinate system, as established by the geometric representation context of the project. The world coordinate system, established at the </w:t>
      </w:r>
      <w:r w:rsidRPr="00C15D61">
        <w:rPr>
          <w:rFonts w:eastAsia="Times New Roman" w:cs="Times New Roman"/>
          <w:i/>
          <w:iCs/>
          <w:lang w:val="en-US"/>
        </w:rPr>
        <w:t>IfcProject.RepresentationContexts</w:t>
      </w:r>
      <w:r w:rsidRPr="00C15D61">
        <w:rPr>
          <w:rFonts w:eastAsia="Times New Roman" w:cs="Times New Roman"/>
          <w:lang w:val="en-US"/>
        </w:rPr>
        <w:t xml:space="preserve">, may include a definition of the true north within the XY plane of the world coordinate system, if provided, it can be obtained at </w:t>
      </w:r>
      <w:r w:rsidRPr="00C15D61">
        <w:rPr>
          <w:rFonts w:eastAsia="Times New Roman" w:cs="Times New Roman"/>
          <w:i/>
          <w:iCs/>
          <w:lang w:val="en-US"/>
        </w:rPr>
        <w:t>IfcGeometricRepresentationContext.TrueNorth</w:t>
      </w:r>
      <w:r w:rsidRPr="00C15D61">
        <w:rPr>
          <w:rFonts w:eastAsia="Times New Roman" w:cs="Times New Roman"/>
          <w:lang w:val="en-US"/>
        </w:rPr>
        <w:t>.</w:t>
      </w:r>
    </w:p>
    <w:p w:rsidR="00E174D6" w:rsidRPr="00E174D6" w:rsidRDefault="00C15D61" w:rsidP="00E174D6">
      <w:pPr>
        <w:spacing w:before="90" w:after="0" w:line="240" w:lineRule="auto"/>
        <w:jc w:val="left"/>
        <w:rPr>
          <w:rFonts w:eastAsia="Times New Roman" w:cs="Times New Roman"/>
          <w:lang w:val="en-US"/>
        </w:rPr>
      </w:pPr>
      <w:r w:rsidRPr="00C15D61">
        <w:rPr>
          <w:rFonts w:eastAsia="Times New Roman" w:cs="Times New Roman"/>
          <w:lang w:val="en-US"/>
        </w:rPr>
        <w:t xml:space="preserve">A project may span over several connected or disconnected sites. Therefore site complex provides for a collection of sites included in a project. A site can also be decomposed in parts, where each part defines a site section. This is defined by the composition type attribute of the supertype </w:t>
      </w:r>
      <w:r w:rsidRPr="00C15D61">
        <w:rPr>
          <w:rFonts w:eastAsia="Times New Roman" w:cs="Times New Roman"/>
          <w:i/>
          <w:iCs/>
          <w:lang w:val="en-US"/>
        </w:rPr>
        <w:t>IfcSpatialStructureElements</w:t>
      </w:r>
      <w:r w:rsidRPr="00C15D61">
        <w:rPr>
          <w:rFonts w:eastAsia="Times New Roman" w:cs="Times New Roman"/>
          <w:lang w:val="en-US"/>
        </w:rPr>
        <w:t xml:space="preserve"> which is interpreted as follow:</w:t>
      </w:r>
    </w:p>
    <w:p w:rsidR="00E174D6" w:rsidRPr="00E174D6" w:rsidRDefault="00C15D61" w:rsidP="00955B15">
      <w:pPr>
        <w:numPr>
          <w:ilvl w:val="0"/>
          <w:numId w:val="95"/>
        </w:numPr>
        <w:spacing w:before="60" w:after="30" w:line="240" w:lineRule="auto"/>
        <w:jc w:val="left"/>
        <w:rPr>
          <w:rFonts w:eastAsia="Times New Roman" w:cs="Times New Roman"/>
          <w:lang w:val="en-US"/>
        </w:rPr>
      </w:pPr>
      <w:r w:rsidRPr="00C15D61">
        <w:rPr>
          <w:rFonts w:eastAsia="Times New Roman" w:cs="Times New Roman"/>
          <w:lang w:val="en-US"/>
        </w:rPr>
        <w:t>COMPLEX = site complex</w:t>
      </w:r>
    </w:p>
    <w:p w:rsidR="00E174D6" w:rsidRPr="00E174D6" w:rsidRDefault="00C15D61" w:rsidP="00955B15">
      <w:pPr>
        <w:numPr>
          <w:ilvl w:val="0"/>
          <w:numId w:val="95"/>
        </w:numPr>
        <w:spacing w:before="60" w:after="30" w:line="240" w:lineRule="auto"/>
        <w:jc w:val="left"/>
        <w:rPr>
          <w:rFonts w:eastAsia="Times New Roman" w:cs="Times New Roman"/>
          <w:lang w:val="en-US"/>
        </w:rPr>
      </w:pPr>
      <w:r w:rsidRPr="00C15D61">
        <w:rPr>
          <w:rFonts w:eastAsia="Times New Roman" w:cs="Times New Roman"/>
          <w:lang w:val="en-US"/>
        </w:rPr>
        <w:t>ELEMENT = site</w:t>
      </w:r>
    </w:p>
    <w:p w:rsidR="00E174D6" w:rsidRPr="00E174D6" w:rsidRDefault="00C15D61" w:rsidP="00955B15">
      <w:pPr>
        <w:numPr>
          <w:ilvl w:val="0"/>
          <w:numId w:val="95"/>
        </w:numPr>
        <w:spacing w:before="60" w:after="30" w:line="240" w:lineRule="auto"/>
        <w:jc w:val="left"/>
        <w:rPr>
          <w:rFonts w:eastAsia="Times New Roman" w:cs="Times New Roman"/>
          <w:lang w:val="en-US"/>
        </w:rPr>
      </w:pPr>
      <w:r w:rsidRPr="00C15D61">
        <w:rPr>
          <w:rFonts w:eastAsia="Times New Roman" w:cs="Times New Roman"/>
          <w:lang w:val="en-US"/>
        </w:rPr>
        <w:t>PARTIAL = site section</w:t>
      </w:r>
    </w:p>
    <w:p w:rsidR="00E174D6" w:rsidRPr="00E174D6" w:rsidRDefault="00C15D61" w:rsidP="009C56AB">
      <w:pPr>
        <w:spacing w:before="90" w:after="0" w:line="240" w:lineRule="auto"/>
        <w:jc w:val="left"/>
        <w:rPr>
          <w:rFonts w:eastAsia="Times New Roman" w:cs="Times New Roman"/>
          <w:lang w:val="en-US"/>
        </w:rPr>
      </w:pPr>
      <w:r w:rsidRPr="00C15D61">
        <w:rPr>
          <w:rFonts w:eastAsia="Times New Roman" w:cs="Times New Roman"/>
          <w:lang w:val="en-US"/>
        </w:rPr>
        <w:t xml:space="preserve">The </w:t>
      </w:r>
      <w:r w:rsidRPr="00C15D61">
        <w:rPr>
          <w:rFonts w:eastAsia="Times New Roman" w:cs="Times New Roman"/>
          <w:i/>
          <w:iCs/>
          <w:lang w:val="en-US"/>
        </w:rPr>
        <w:t>IfcSite</w:t>
      </w:r>
      <w:r w:rsidRPr="00C15D61">
        <w:rPr>
          <w:rFonts w:eastAsia="Times New Roman" w:cs="Times New Roman"/>
          <w:lang w:val="en-US"/>
        </w:rPr>
        <w:t xml:space="preserve"> is used to build the spatial structure of a building (that serves as the primary project breakdown and is required to be hierarchical). </w:t>
      </w:r>
      <w:r w:rsidR="009C56AB">
        <w:rPr>
          <w:rFonts w:eastAsia="Times New Roman" w:cs="Times New Roman"/>
          <w:lang w:val="en-US"/>
        </w:rPr>
        <w:t xml:space="preserve">  The figure below </w:t>
      </w:r>
      <w:r w:rsidRPr="00C15D61">
        <w:rPr>
          <w:rFonts w:eastAsia="Times New Roman" w:cs="Times New Roman"/>
          <w:lang w:val="en-US"/>
        </w:rPr>
        <w:t xml:space="preserve">shows the </w:t>
      </w:r>
      <w:r w:rsidRPr="00C15D61">
        <w:rPr>
          <w:rFonts w:eastAsia="Times New Roman" w:cs="Times New Roman"/>
          <w:i/>
          <w:iCs/>
          <w:lang w:val="en-US"/>
        </w:rPr>
        <w:t>IfcSite</w:t>
      </w:r>
      <w:r w:rsidRPr="00C15D61">
        <w:rPr>
          <w:rFonts w:eastAsia="Times New Roman" w:cs="Times New Roman"/>
          <w:lang w:val="en-US"/>
        </w:rPr>
        <w:t xml:space="preserve"> as part of the spatial structure. In addition to the logical spatial structure, also the placement hierarchy is shown. In this example the spatial structure hierarchy and the placement hierarchy are identical.</w:t>
      </w:r>
    </w:p>
    <w:p w:rsidR="00E174D6" w:rsidRDefault="00E174D6" w:rsidP="00E174D6">
      <w:pPr>
        <w:spacing w:after="0" w:line="240" w:lineRule="auto"/>
        <w:jc w:val="left"/>
        <w:rPr>
          <w:rFonts w:eastAsia="Times New Roman" w:cs="Times New Roman"/>
          <w:lang w:val="en-US"/>
        </w:rPr>
      </w:pPr>
    </w:p>
    <w:p w:rsidR="008667EA" w:rsidRDefault="008667EA" w:rsidP="008667EA">
      <w:pPr>
        <w:spacing w:after="0" w:line="240" w:lineRule="auto"/>
        <w:jc w:val="left"/>
        <w:rPr>
          <w:rFonts w:eastAsia="Times New Roman" w:cs="Times New Roman"/>
          <w:b/>
          <w:bCs/>
          <w:lang w:val="en-US"/>
        </w:rPr>
      </w:pPr>
      <w:r w:rsidRPr="00C15D61">
        <w:rPr>
          <w:rFonts w:eastAsia="Times New Roman" w:cs="Times New Roman"/>
          <w:lang w:val="en-US"/>
        </w:rPr>
        <w:t>NOTE  Detailed requirements on mandatory element containment and placement structure relationships are given in view definitions and implementer agreements.</w:t>
      </w:r>
    </w:p>
    <w:p w:rsidR="008667EA" w:rsidRDefault="008667EA" w:rsidP="008667EA">
      <w:pPr>
        <w:spacing w:after="0" w:line="240" w:lineRule="auto"/>
        <w:jc w:val="left"/>
        <w:rPr>
          <w:rFonts w:eastAsia="Times New Roman" w:cs="Times New Roman"/>
          <w:b/>
          <w:bCs/>
          <w:lang w:val="en-US"/>
        </w:rPr>
      </w:pPr>
    </w:p>
    <w:p w:rsidR="008667EA" w:rsidRPr="00E174D6" w:rsidRDefault="008667EA" w:rsidP="008667EA">
      <w:pPr>
        <w:spacing w:after="0" w:line="240" w:lineRule="auto"/>
        <w:jc w:val="left"/>
        <w:rPr>
          <w:rFonts w:eastAsia="Times New Roman" w:cs="Times New Roman"/>
          <w:lang w:val="en-US"/>
        </w:rPr>
      </w:pPr>
      <w:r>
        <w:rPr>
          <w:rFonts w:eastAsia="Times New Roman" w:cs="Times New Roman"/>
          <w:b/>
          <w:bCs/>
          <w:lang w:val="en-US"/>
        </w:rPr>
        <w:t>H</w:t>
      </w:r>
      <w:r w:rsidRPr="00C15D61">
        <w:rPr>
          <w:rFonts w:eastAsia="Times New Roman" w:cs="Times New Roman"/>
          <w:lang w:val="en-US"/>
        </w:rPr>
        <w:t>ISTORY New entity in IFC1.0.</w:t>
      </w:r>
    </w:p>
    <w:p w:rsidR="008667EA" w:rsidRDefault="008667EA" w:rsidP="00E174D6">
      <w:pPr>
        <w:spacing w:after="0" w:line="240" w:lineRule="auto"/>
        <w:jc w:val="left"/>
        <w:rPr>
          <w:rFonts w:eastAsia="Times New Roman" w:cs="Times New Roman"/>
          <w:lang w:val="en-US"/>
        </w:rPr>
      </w:pPr>
    </w:p>
    <w:p w:rsidR="009C56AB" w:rsidRDefault="009C56AB" w:rsidP="009C56AB">
      <w:pPr>
        <w:keepNext/>
        <w:spacing w:after="0" w:line="240" w:lineRule="auto"/>
        <w:jc w:val="left"/>
      </w:pPr>
      <w:r>
        <w:rPr>
          <w:rFonts w:eastAsia="Times New Roman" w:cs="Times New Roman"/>
          <w:noProof/>
          <w:lang w:val="en-US"/>
        </w:rPr>
        <w:lastRenderedPageBreak/>
        <w:drawing>
          <wp:inline distT="0" distB="0" distL="0" distR="0">
            <wp:extent cx="5943600" cy="3120390"/>
            <wp:effectExtent l="19050" t="19050" r="19050" b="22860"/>
            <wp:docPr id="9" name="Picture 9" descr="F:\My Documents\BIM\app_cobie\doc_publications\2013-06-13-COBie24-NBIMSUS-V3-Ballot\2013-09-17-MVD Pictures\IfcSite-SpatialStruc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My Documents\BIM\app_cobie\doc_publications\2013-06-13-COBie24-NBIMSUS-V3-Ballot\2013-09-17-MVD Pictures\IfcSite-SpatialStructure.png"/>
                    <pic:cNvPicPr>
                      <a:picLocks noChangeAspect="1" noChangeArrowheads="1"/>
                    </pic:cNvPicPr>
                  </pic:nvPicPr>
                  <pic:blipFill>
                    <a:blip r:embed="rId118" cstate="print"/>
                    <a:srcRect/>
                    <a:stretch>
                      <a:fillRect/>
                    </a:stretch>
                  </pic:blipFill>
                  <pic:spPr bwMode="auto">
                    <a:xfrm>
                      <a:off x="0" y="0"/>
                      <a:ext cx="5943600" cy="3120390"/>
                    </a:xfrm>
                    <a:prstGeom prst="rect">
                      <a:avLst/>
                    </a:prstGeom>
                    <a:noFill/>
                    <a:ln w="9525">
                      <a:solidFill>
                        <a:schemeClr val="accent1"/>
                      </a:solidFill>
                      <a:miter lim="800000"/>
                      <a:headEnd/>
                      <a:tailEnd/>
                    </a:ln>
                  </pic:spPr>
                </pic:pic>
              </a:graphicData>
            </a:graphic>
          </wp:inline>
        </w:drawing>
      </w:r>
    </w:p>
    <w:p w:rsidR="009C56AB" w:rsidRDefault="009C56AB" w:rsidP="009C56AB">
      <w:pPr>
        <w:pStyle w:val="Caption"/>
        <w:jc w:val="left"/>
        <w:rPr>
          <w:rFonts w:eastAsia="Times New Roman" w:cs="Times New Roman"/>
          <w:lang w:val="en-US"/>
        </w:rPr>
      </w:pPr>
      <w:bookmarkStart w:id="308" w:name="_Toc367440336"/>
      <w:r>
        <w:t xml:space="preserve">Figure </w:t>
      </w:r>
      <w:fldSimple w:instr=" SEQ Figure \* ARABIC ">
        <w:r w:rsidR="006E65CF">
          <w:rPr>
            <w:noProof/>
          </w:rPr>
          <w:t>37</w:t>
        </w:r>
      </w:fldSimple>
      <w:r>
        <w:t xml:space="preserve"> ifcSite - Spatial Structure</w:t>
      </w:r>
      <w:bookmarkEnd w:id="308"/>
    </w:p>
    <w:p w:rsidR="00E174D6" w:rsidRPr="00E174D6" w:rsidRDefault="00C15D61" w:rsidP="00E174D6">
      <w:pPr>
        <w:spacing w:before="270" w:after="90" w:line="240" w:lineRule="auto"/>
        <w:jc w:val="left"/>
        <w:rPr>
          <w:rFonts w:eastAsia="Times New Roman" w:cs="Times New Roman"/>
          <w:b/>
          <w:bCs/>
          <w:lang w:val="en-US"/>
        </w:rPr>
      </w:pPr>
      <w:r w:rsidRPr="00C15D61">
        <w:rPr>
          <w:rFonts w:eastAsia="Times New Roman" w:cs="Times New Roman"/>
          <w:b/>
          <w:bCs/>
          <w:lang w:val="en-US"/>
        </w:rPr>
        <w:t>Attribute Use Definition</w:t>
      </w:r>
    </w:p>
    <w:p w:rsidR="00E174D6" w:rsidRPr="00E174D6" w:rsidRDefault="009C56AB" w:rsidP="00E174D6">
      <w:pPr>
        <w:spacing w:before="90" w:after="0" w:line="240" w:lineRule="auto"/>
        <w:jc w:val="left"/>
        <w:rPr>
          <w:rFonts w:eastAsia="Times New Roman" w:cs="Times New Roman"/>
          <w:lang w:val="en-US"/>
        </w:rPr>
      </w:pPr>
      <w:r>
        <w:rPr>
          <w:rFonts w:eastAsia="Times New Roman" w:cs="Times New Roman"/>
          <w:lang w:val="en-US"/>
        </w:rPr>
        <w:t xml:space="preserve">The figure below </w:t>
      </w:r>
      <w:r w:rsidR="00C15D61" w:rsidRPr="00C15D61">
        <w:rPr>
          <w:rFonts w:eastAsia="Times New Roman" w:cs="Times New Roman"/>
          <w:lang w:val="en-US"/>
        </w:rPr>
        <w:t xml:space="preserve">describes the heights and elevations of the </w:t>
      </w:r>
      <w:r w:rsidR="00C15D61" w:rsidRPr="00C15D61">
        <w:rPr>
          <w:rFonts w:eastAsia="Times New Roman" w:cs="Times New Roman"/>
          <w:i/>
          <w:iCs/>
          <w:lang w:val="en-US"/>
        </w:rPr>
        <w:t>IfcSite</w:t>
      </w:r>
      <w:r w:rsidR="00C15D61" w:rsidRPr="00C15D61">
        <w:rPr>
          <w:rFonts w:eastAsia="Times New Roman" w:cs="Times New Roman"/>
          <w:lang w:val="en-US"/>
        </w:rPr>
        <w:t>. It is used to provide the geographic longitude, latitude, and height above sea level for the origin of the site. The origin of the site is the local placement.</w:t>
      </w:r>
    </w:p>
    <w:p w:rsidR="00E174D6" w:rsidRPr="00E174D6" w:rsidRDefault="00C15D61" w:rsidP="00E174D6">
      <w:pPr>
        <w:spacing w:before="90" w:after="0" w:line="240" w:lineRule="auto"/>
        <w:jc w:val="left"/>
        <w:rPr>
          <w:rFonts w:eastAsia="Times New Roman" w:cs="Times New Roman"/>
          <w:lang w:val="en-US"/>
        </w:rPr>
      </w:pPr>
      <w:r w:rsidRPr="00C15D61">
        <w:rPr>
          <w:rFonts w:eastAsia="Times New Roman" w:cs="Times New Roman"/>
          <w:lang w:val="en-US"/>
        </w:rPr>
        <w:t xml:space="preserve">The provision of longitude, latitude, height at the </w:t>
      </w:r>
      <w:r w:rsidRPr="00C15D61">
        <w:rPr>
          <w:rFonts w:eastAsia="Times New Roman" w:cs="Times New Roman"/>
          <w:i/>
          <w:iCs/>
          <w:lang w:val="en-US"/>
        </w:rPr>
        <w:t>IfcSite</w:t>
      </w:r>
      <w:r w:rsidRPr="00C15D61">
        <w:rPr>
          <w:rFonts w:eastAsia="Times New Roman" w:cs="Times New Roman"/>
          <w:lang w:val="en-US"/>
        </w:rPr>
        <w:t xml:space="preserve"> for georeferencing is provided for upward compatibility reasons. It requires a single instance of </w:t>
      </w:r>
      <w:r w:rsidRPr="00C15D61">
        <w:rPr>
          <w:rFonts w:eastAsia="Times New Roman" w:cs="Times New Roman"/>
          <w:i/>
          <w:iCs/>
          <w:lang w:val="en-US"/>
        </w:rPr>
        <w:t>IfcSite</w:t>
      </w:r>
      <w:r w:rsidRPr="00C15D61">
        <w:rPr>
          <w:rFonts w:eastAsia="Times New Roman" w:cs="Times New Roman"/>
          <w:lang w:val="en-US"/>
        </w:rPr>
        <w:t xml:space="preserve"> and WGS84 as coordinate reference system.</w:t>
      </w:r>
    </w:p>
    <w:p w:rsidR="00E174D6" w:rsidRDefault="00C15D61" w:rsidP="00E174D6">
      <w:pPr>
        <w:spacing w:before="90" w:after="0" w:line="240" w:lineRule="auto"/>
        <w:jc w:val="left"/>
        <w:rPr>
          <w:rFonts w:eastAsia="Times New Roman" w:cs="Times New Roman"/>
          <w:lang w:val="en-US"/>
        </w:rPr>
      </w:pPr>
      <w:r w:rsidRPr="00C15D61">
        <w:rPr>
          <w:rFonts w:eastAsia="Times New Roman" w:cs="Times New Roman"/>
          <w:lang w:val="en-US"/>
        </w:rPr>
        <w:t xml:space="preserve">For exact georeferencing (or referencing to any other geographic coordinate system other than WSG84) the entities </w:t>
      </w:r>
      <w:r w:rsidRPr="00C15D61">
        <w:rPr>
          <w:rFonts w:eastAsia="Times New Roman" w:cs="Times New Roman"/>
          <w:i/>
          <w:iCs/>
          <w:lang w:val="en-US"/>
        </w:rPr>
        <w:t>IfcCoordinateReferenceSystem</w:t>
      </w:r>
      <w:r w:rsidRPr="00C15D61">
        <w:rPr>
          <w:rFonts w:eastAsia="Times New Roman" w:cs="Times New Roman"/>
          <w:lang w:val="en-US"/>
        </w:rPr>
        <w:t xml:space="preserve"> and </w:t>
      </w:r>
      <w:r w:rsidRPr="00C15D61">
        <w:rPr>
          <w:rFonts w:eastAsia="Times New Roman" w:cs="Times New Roman"/>
          <w:i/>
          <w:iCs/>
          <w:lang w:val="en-US"/>
        </w:rPr>
        <w:t>IfcMapConversion</w:t>
      </w:r>
      <w:r w:rsidRPr="00C15D61">
        <w:rPr>
          <w:rFonts w:eastAsia="Times New Roman" w:cs="Times New Roman"/>
          <w:lang w:val="en-US"/>
        </w:rPr>
        <w:t xml:space="preserve"> have to be used to define an exact mapping of the project engineering coordinate system to the geographic (or map) coordinate system.</w:t>
      </w:r>
    </w:p>
    <w:p w:rsidR="00E174D6" w:rsidRPr="00E174D6" w:rsidRDefault="00E174D6" w:rsidP="00E174D6">
      <w:pPr>
        <w:spacing w:before="90" w:after="0" w:line="240" w:lineRule="auto"/>
        <w:jc w:val="left"/>
        <w:rPr>
          <w:rFonts w:eastAsia="Times New Roman" w:cs="Times New Roman"/>
          <w:lang w:val="en-US"/>
        </w:rPr>
      </w:pPr>
    </w:p>
    <w:p w:rsidR="00E174D6" w:rsidRPr="00E174D6" w:rsidRDefault="00C15D61" w:rsidP="00955B15">
      <w:pPr>
        <w:numPr>
          <w:ilvl w:val="0"/>
          <w:numId w:val="96"/>
        </w:numPr>
        <w:spacing w:before="60" w:after="30" w:line="240" w:lineRule="auto"/>
        <w:jc w:val="left"/>
        <w:rPr>
          <w:rFonts w:eastAsia="Times New Roman" w:cs="Times New Roman"/>
          <w:lang w:val="en-US"/>
        </w:rPr>
      </w:pPr>
      <w:r w:rsidRPr="00C15D61">
        <w:rPr>
          <w:rFonts w:eastAsia="Times New Roman" w:cs="Times New Roman"/>
          <w:lang w:val="en-US"/>
        </w:rPr>
        <w:t xml:space="preserve">reference height of site is provided by: </w:t>
      </w:r>
      <w:r w:rsidRPr="00C15D61">
        <w:rPr>
          <w:rFonts w:eastAsia="Times New Roman" w:cs="Times New Roman"/>
          <w:i/>
          <w:iCs/>
          <w:lang w:val="en-US"/>
        </w:rPr>
        <w:t>IfcSite.RefElevation</w:t>
      </w:r>
      <w:r w:rsidRPr="00C15D61">
        <w:rPr>
          <w:rFonts w:eastAsia="Times New Roman" w:cs="Times New Roman"/>
          <w:lang w:val="en-US"/>
        </w:rPr>
        <w:t>, it is given according to the height datum used at this location.</w:t>
      </w:r>
    </w:p>
    <w:p w:rsidR="00E174D6" w:rsidRPr="00E174D6" w:rsidRDefault="00C15D61" w:rsidP="00955B15">
      <w:pPr>
        <w:numPr>
          <w:ilvl w:val="0"/>
          <w:numId w:val="96"/>
        </w:numPr>
        <w:spacing w:before="60" w:after="30" w:line="240" w:lineRule="auto"/>
        <w:jc w:val="left"/>
        <w:rPr>
          <w:rFonts w:eastAsia="Times New Roman" w:cs="Times New Roman"/>
          <w:lang w:val="en-US"/>
        </w:rPr>
      </w:pPr>
      <w:r w:rsidRPr="00C15D61">
        <w:rPr>
          <w:rFonts w:eastAsia="Times New Roman" w:cs="Times New Roman"/>
          <w:lang w:val="en-US"/>
        </w:rPr>
        <w:t>the reference height of each building situated at the site is given againt the same height datum used at this location.</w:t>
      </w:r>
    </w:p>
    <w:p w:rsidR="00E174D6" w:rsidRDefault="00C15D61" w:rsidP="00955B15">
      <w:pPr>
        <w:numPr>
          <w:ilvl w:val="0"/>
          <w:numId w:val="96"/>
        </w:numPr>
        <w:spacing w:before="60" w:after="30" w:line="240" w:lineRule="auto"/>
        <w:jc w:val="left"/>
        <w:rPr>
          <w:rFonts w:eastAsia="Times New Roman" w:cs="Times New Roman"/>
          <w:lang w:val="en-US"/>
        </w:rPr>
      </w:pPr>
      <w:r w:rsidRPr="00C15D61">
        <w:rPr>
          <w:rFonts w:eastAsia="Times New Roman" w:cs="Times New Roman"/>
          <w:lang w:val="en-US"/>
        </w:rPr>
        <w:t>the elevations of each storey belonging to each building are given as local height relative to the reference height of the building.</w:t>
      </w:r>
    </w:p>
    <w:p w:rsidR="009C56AB" w:rsidRDefault="009C56AB" w:rsidP="009C56AB">
      <w:pPr>
        <w:spacing w:before="60" w:after="30" w:line="240" w:lineRule="auto"/>
        <w:jc w:val="left"/>
        <w:rPr>
          <w:rFonts w:eastAsia="Times New Roman" w:cs="Times New Roman"/>
          <w:lang w:val="en-US"/>
        </w:rPr>
      </w:pPr>
    </w:p>
    <w:p w:rsidR="009C56AB" w:rsidRDefault="009C56AB" w:rsidP="009C56AB">
      <w:pPr>
        <w:spacing w:before="60" w:after="30" w:line="240" w:lineRule="auto"/>
        <w:jc w:val="left"/>
        <w:rPr>
          <w:rFonts w:eastAsia="Times New Roman" w:cs="Times New Roman"/>
          <w:lang w:val="en-US"/>
        </w:rPr>
      </w:pPr>
    </w:p>
    <w:p w:rsidR="009C56AB" w:rsidRDefault="009C56AB" w:rsidP="009C56AB">
      <w:pPr>
        <w:keepNext/>
        <w:spacing w:before="60" w:after="30" w:line="240" w:lineRule="auto"/>
        <w:jc w:val="left"/>
      </w:pPr>
      <w:r>
        <w:rPr>
          <w:rFonts w:eastAsia="Times New Roman" w:cs="Times New Roman"/>
          <w:noProof/>
          <w:lang w:val="en-US"/>
        </w:rPr>
        <w:lastRenderedPageBreak/>
        <w:drawing>
          <wp:inline distT="0" distB="0" distL="0" distR="0">
            <wp:extent cx="4762500" cy="3810000"/>
            <wp:effectExtent l="19050" t="19050" r="19050" b="19050"/>
            <wp:docPr id="10" name="Picture 10" descr="F:\My Documents\BIM\app_cobie\doc_publications\2013-06-13-COBie24-NBIMSUS-V3-Ballot\2013-09-17-MVD Pictures\IfcSite_Heigh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My Documents\BIM\app_cobie\doc_publications\2013-06-13-COBie24-NBIMSUS-V3-Ballot\2013-09-17-MVD Pictures\IfcSite_Heights.png"/>
                    <pic:cNvPicPr>
                      <a:picLocks noChangeAspect="1" noChangeArrowheads="1"/>
                    </pic:cNvPicPr>
                  </pic:nvPicPr>
                  <pic:blipFill>
                    <a:blip r:embed="rId119" cstate="print"/>
                    <a:srcRect/>
                    <a:stretch>
                      <a:fillRect/>
                    </a:stretch>
                  </pic:blipFill>
                  <pic:spPr bwMode="auto">
                    <a:xfrm>
                      <a:off x="0" y="0"/>
                      <a:ext cx="4762500" cy="3810000"/>
                    </a:xfrm>
                    <a:prstGeom prst="rect">
                      <a:avLst/>
                    </a:prstGeom>
                    <a:noFill/>
                    <a:ln w="9525">
                      <a:solidFill>
                        <a:schemeClr val="accent1"/>
                      </a:solidFill>
                      <a:miter lim="800000"/>
                      <a:headEnd/>
                      <a:tailEnd/>
                    </a:ln>
                  </pic:spPr>
                </pic:pic>
              </a:graphicData>
            </a:graphic>
          </wp:inline>
        </w:drawing>
      </w:r>
    </w:p>
    <w:p w:rsidR="009C56AB" w:rsidRDefault="009C56AB" w:rsidP="009C56AB">
      <w:pPr>
        <w:pStyle w:val="Caption"/>
        <w:jc w:val="left"/>
        <w:rPr>
          <w:rFonts w:eastAsia="Times New Roman" w:cs="Times New Roman"/>
          <w:lang w:val="en-US"/>
        </w:rPr>
      </w:pPr>
      <w:bookmarkStart w:id="309" w:name="_Toc367440337"/>
      <w:r>
        <w:t xml:space="preserve">Figure </w:t>
      </w:r>
      <w:fldSimple w:instr=" SEQ Figure \* ARABIC ">
        <w:r w:rsidR="006E65CF">
          <w:rPr>
            <w:noProof/>
          </w:rPr>
          <w:t>38</w:t>
        </w:r>
      </w:fldSimple>
      <w:r>
        <w:t xml:space="preserve"> ifcBuilding - Heights</w:t>
      </w:r>
      <w:bookmarkEnd w:id="309"/>
    </w:p>
    <w:p w:rsidR="00E174D6" w:rsidRPr="00E174D6" w:rsidRDefault="00C15D61" w:rsidP="00E174D6">
      <w:pPr>
        <w:spacing w:before="270" w:after="90" w:line="240" w:lineRule="auto"/>
        <w:jc w:val="left"/>
        <w:rPr>
          <w:rFonts w:eastAsia="Times New Roman" w:cs="Times New Roman"/>
          <w:lang w:val="en-US"/>
        </w:rPr>
      </w:pPr>
      <w:r w:rsidRPr="00C15D61">
        <w:rPr>
          <w:rFonts w:eastAsia="Times New Roman" w:cs="Times New Roman"/>
          <w:lang w:val="en-US"/>
        </w:rPr>
        <w:t>EXPRESS Specification:</w:t>
      </w:r>
    </w:p>
    <w:tbl>
      <w:tblPr>
        <w:tblW w:w="5000" w:type="pct"/>
        <w:tblCellMar>
          <w:left w:w="0" w:type="dxa"/>
          <w:right w:w="0" w:type="dxa"/>
        </w:tblCellMar>
        <w:tblLook w:val="04A0"/>
      </w:tblPr>
      <w:tblGrid>
        <w:gridCol w:w="93"/>
        <w:gridCol w:w="94"/>
        <w:gridCol w:w="9179"/>
      </w:tblGrid>
      <w:tr w:rsidR="00E174D6" w:rsidRPr="00E174D6" w:rsidTr="00756A58">
        <w:tc>
          <w:tcPr>
            <w:tcW w:w="0" w:type="auto"/>
            <w:gridSpan w:val="3"/>
            <w:tcBorders>
              <w:top w:val="single" w:sz="2" w:space="0" w:color="FFFFFF"/>
              <w:left w:val="single" w:sz="2" w:space="0" w:color="FFFFFF"/>
              <w:bottom w:val="single" w:sz="2" w:space="0" w:color="FFFFFF"/>
              <w:right w:val="single" w:sz="2" w:space="0" w:color="FFFFFF"/>
            </w:tcBorders>
            <w:shd w:val="clear" w:color="auto" w:fill="FFFFFF"/>
            <w:hideMark/>
          </w:tcPr>
          <w:p w:rsidR="00E174D6" w:rsidRPr="00E174D6" w:rsidRDefault="00C15D61" w:rsidP="00756A58">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IfcSite </w:t>
            </w:r>
          </w:p>
        </w:tc>
      </w:tr>
      <w:tr w:rsidR="00E174D6" w:rsidRPr="00E174D6"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E174D6" w:rsidRPr="00E174D6" w:rsidRDefault="00E174D6" w:rsidP="00756A58">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E174D6" w:rsidRPr="00E174D6" w:rsidRDefault="00C15D61" w:rsidP="00756A58">
            <w:pPr>
              <w:spacing w:after="0" w:line="240" w:lineRule="auto"/>
              <w:jc w:val="left"/>
              <w:rPr>
                <w:rFonts w:eastAsia="Times New Roman" w:cs="Times New Roman"/>
                <w:lang w:val="en-US"/>
              </w:rPr>
            </w:pPr>
            <w:r w:rsidRPr="00C15D61">
              <w:rPr>
                <w:rFonts w:eastAsia="Times New Roman" w:cs="Consolas"/>
                <w:b/>
                <w:bCs/>
                <w:lang w:val="en-US"/>
              </w:rPr>
              <w:t>SUBTYPE OF</w:t>
            </w:r>
            <w:r w:rsidRPr="00C15D61">
              <w:rPr>
                <w:rFonts w:eastAsia="Times New Roman" w:cs="Times New Roman"/>
                <w:lang w:val="en-US"/>
              </w:rPr>
              <w:t xml:space="preserve"> (IfcSpatialStructureElement)</w:t>
            </w:r>
            <w:r w:rsidRPr="00C15D61">
              <w:rPr>
                <w:rFonts w:eastAsia="Times New Roman" w:cs="Times New Roman"/>
                <w:b/>
                <w:bCs/>
                <w:lang w:val="en-US"/>
              </w:rPr>
              <w:t>;</w:t>
            </w:r>
            <w:r w:rsidRPr="00C15D61">
              <w:rPr>
                <w:rFonts w:eastAsia="Times New Roman" w:cs="Times New Roman"/>
                <w:lang w:val="en-US"/>
              </w:rPr>
              <w:t xml:space="preserve"> </w:t>
            </w:r>
          </w:p>
        </w:tc>
      </w:tr>
      <w:tr w:rsidR="00E174D6" w:rsidRPr="00E174D6" w:rsidTr="00756A58">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E174D6" w:rsidRPr="00E174D6" w:rsidRDefault="00E174D6" w:rsidP="00756A58">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E174D6" w:rsidRPr="00E174D6"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E174D6" w:rsidRPr="00E174D6" w:rsidRDefault="00C15D61" w:rsidP="00756A58">
                  <w:pPr>
                    <w:spacing w:after="0" w:line="240" w:lineRule="auto"/>
                    <w:jc w:val="left"/>
                    <w:rPr>
                      <w:rFonts w:eastAsia="Times New Roman" w:cs="Times New Roman"/>
                      <w:lang w:val="en-US"/>
                    </w:rPr>
                  </w:pPr>
                  <w:r w:rsidRPr="00C15D61">
                    <w:rPr>
                      <w:rFonts w:eastAsia="Times New Roman" w:cs="Times New Roman"/>
                      <w:lang w:val="en-US"/>
                    </w:rPr>
                    <w:t>RefLatitude</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E174D6" w:rsidRPr="00E174D6"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E174D6" w:rsidRPr="00E174D6" w:rsidRDefault="00C15D61" w:rsidP="00756A58">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IfcStrippedOptional;</w:t>
                  </w:r>
                </w:p>
              </w:tc>
            </w:tr>
            <w:tr w:rsidR="00E174D6" w:rsidRPr="00E174D6"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E174D6" w:rsidRPr="00E174D6" w:rsidRDefault="00C15D61" w:rsidP="00756A58">
                  <w:pPr>
                    <w:spacing w:after="0" w:line="240" w:lineRule="auto"/>
                    <w:jc w:val="left"/>
                    <w:rPr>
                      <w:rFonts w:eastAsia="Times New Roman" w:cs="Times New Roman"/>
                      <w:lang w:val="en-US"/>
                    </w:rPr>
                  </w:pPr>
                  <w:r w:rsidRPr="00C15D61">
                    <w:rPr>
                      <w:rFonts w:eastAsia="Times New Roman" w:cs="Times New Roman"/>
                      <w:lang w:val="en-US"/>
                    </w:rPr>
                    <w:t>RefLongitude</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E174D6" w:rsidRPr="00E174D6"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E174D6" w:rsidRPr="00E174D6" w:rsidRDefault="00C15D61" w:rsidP="00756A58">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IfcStrippedOptional;</w:t>
                  </w:r>
                </w:p>
              </w:tc>
            </w:tr>
            <w:tr w:rsidR="00E174D6" w:rsidRPr="00E174D6"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E174D6" w:rsidRPr="00E174D6" w:rsidRDefault="00C15D61" w:rsidP="00756A58">
                  <w:pPr>
                    <w:spacing w:after="0" w:line="240" w:lineRule="auto"/>
                    <w:jc w:val="left"/>
                    <w:rPr>
                      <w:rFonts w:eastAsia="Times New Roman" w:cs="Times New Roman"/>
                      <w:lang w:val="en-US"/>
                    </w:rPr>
                  </w:pPr>
                  <w:r w:rsidRPr="00C15D61">
                    <w:rPr>
                      <w:rFonts w:eastAsia="Times New Roman" w:cs="Times New Roman"/>
                      <w:lang w:val="en-US"/>
                    </w:rPr>
                    <w:t>RefElevation</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E174D6" w:rsidRPr="00E174D6"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E174D6" w:rsidRPr="00E174D6" w:rsidRDefault="00C15D61" w:rsidP="00756A58">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IfcStrippedOptional;</w:t>
                  </w:r>
                </w:p>
              </w:tc>
            </w:tr>
            <w:tr w:rsidR="00E174D6" w:rsidRPr="00E174D6"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E174D6" w:rsidRPr="00E174D6" w:rsidRDefault="00C15D61" w:rsidP="00756A58">
                  <w:pPr>
                    <w:spacing w:after="0" w:line="240" w:lineRule="auto"/>
                    <w:jc w:val="left"/>
                    <w:rPr>
                      <w:rFonts w:eastAsia="Times New Roman" w:cs="Times New Roman"/>
                      <w:lang w:val="en-US"/>
                    </w:rPr>
                  </w:pPr>
                  <w:r w:rsidRPr="00C15D61">
                    <w:rPr>
                      <w:rFonts w:eastAsia="Times New Roman" w:cs="Times New Roman"/>
                      <w:lang w:val="en-US"/>
                    </w:rPr>
                    <w:t>LandTitleNumber</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E174D6" w:rsidRPr="00E174D6"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E174D6" w:rsidRPr="00E174D6" w:rsidRDefault="00C15D61" w:rsidP="00756A58">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IfcStrippedOptional;</w:t>
                  </w:r>
                </w:p>
              </w:tc>
            </w:tr>
            <w:tr w:rsidR="00E174D6" w:rsidRPr="00E174D6"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E174D6" w:rsidRPr="00E174D6" w:rsidRDefault="00C15D61" w:rsidP="00756A58">
                  <w:pPr>
                    <w:spacing w:after="0" w:line="240" w:lineRule="auto"/>
                    <w:jc w:val="left"/>
                    <w:rPr>
                      <w:rFonts w:eastAsia="Times New Roman" w:cs="Times New Roman"/>
                      <w:lang w:val="en-US"/>
                    </w:rPr>
                  </w:pPr>
                  <w:r w:rsidRPr="00C15D61">
                    <w:rPr>
                      <w:rFonts w:eastAsia="Times New Roman" w:cs="Times New Roman"/>
                      <w:lang w:val="en-US"/>
                    </w:rPr>
                    <w:t>SiteAddress</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E174D6" w:rsidRPr="00E174D6"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E174D6" w:rsidRPr="00E174D6" w:rsidRDefault="00C15D61" w:rsidP="00756A58">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IfcStrippedOptional;</w:t>
                  </w:r>
                </w:p>
              </w:tc>
            </w:tr>
          </w:tbl>
          <w:p w:rsidR="00E174D6" w:rsidRPr="00E174D6" w:rsidRDefault="00E174D6" w:rsidP="00756A58">
            <w:pPr>
              <w:spacing w:after="0" w:line="240" w:lineRule="auto"/>
              <w:jc w:val="left"/>
              <w:rPr>
                <w:rFonts w:eastAsia="Times New Roman" w:cs="Times New Roman"/>
                <w:lang w:val="en-US"/>
              </w:rPr>
            </w:pPr>
          </w:p>
        </w:tc>
      </w:tr>
      <w:tr w:rsidR="00E174D6" w:rsidRPr="00E174D6" w:rsidTr="00756A58">
        <w:tc>
          <w:tcPr>
            <w:tcW w:w="0" w:type="auto"/>
            <w:gridSpan w:val="3"/>
            <w:tcBorders>
              <w:top w:val="single" w:sz="2" w:space="0" w:color="FFFFFF"/>
              <w:left w:val="single" w:sz="2" w:space="0" w:color="FFFFFF"/>
              <w:bottom w:val="single" w:sz="2" w:space="0" w:color="FFFFFF"/>
              <w:right w:val="single" w:sz="2" w:space="0" w:color="FFFFFF"/>
            </w:tcBorders>
            <w:shd w:val="clear" w:color="auto" w:fill="FFFFFF"/>
            <w:hideMark/>
          </w:tcPr>
          <w:p w:rsidR="00E174D6" w:rsidRPr="00E174D6" w:rsidRDefault="00C15D61" w:rsidP="00756A58">
            <w:pPr>
              <w:spacing w:after="0" w:line="240" w:lineRule="auto"/>
              <w:jc w:val="left"/>
              <w:rPr>
                <w:rFonts w:eastAsia="Times New Roman" w:cs="Times New Roman"/>
                <w:lang w:val="en-US"/>
              </w:rPr>
            </w:pPr>
            <w:r w:rsidRPr="00C15D61">
              <w:rPr>
                <w:rFonts w:eastAsia="Times New Roman" w:cs="Consolas"/>
                <w:b/>
                <w:bCs/>
                <w:lang w:val="en-US"/>
              </w:rPr>
              <w:t>END_ENTITY;</w:t>
            </w:r>
            <w:r w:rsidRPr="00C15D61">
              <w:rPr>
                <w:rFonts w:eastAsia="Times New Roman" w:cs="Times New Roman"/>
                <w:lang w:val="en-US"/>
              </w:rPr>
              <w:t xml:space="preserve"> </w:t>
            </w:r>
          </w:p>
        </w:tc>
      </w:tr>
    </w:tbl>
    <w:p w:rsidR="00E174D6" w:rsidRPr="00E174D6" w:rsidRDefault="00E174D6" w:rsidP="00E174D6">
      <w:pPr>
        <w:spacing w:before="270" w:after="90" w:line="240" w:lineRule="auto"/>
        <w:jc w:val="left"/>
        <w:rPr>
          <w:rFonts w:eastAsia="Times New Roman" w:cs="Times New Roman"/>
          <w:lang w:val="en-US"/>
        </w:rPr>
      </w:pPr>
      <w:r>
        <w:rPr>
          <w:rFonts w:eastAsia="Times New Roman" w:cs="Times New Roman"/>
          <w:lang w:val="en-US"/>
        </w:rPr>
        <w:t>A</w:t>
      </w:r>
      <w:r w:rsidR="00C15D61" w:rsidRPr="00C15D61">
        <w:rPr>
          <w:rFonts w:eastAsia="Times New Roman" w:cs="Times New Roman"/>
          <w:lang w:val="en-US"/>
        </w:rPr>
        <w:t>ttribute Definitions:</w:t>
      </w:r>
    </w:p>
    <w:tbl>
      <w:tblPr>
        <w:tblW w:w="5000" w:type="pct"/>
        <w:tblCellMar>
          <w:left w:w="0" w:type="dxa"/>
          <w:right w:w="0" w:type="dxa"/>
        </w:tblCellMar>
        <w:tblLook w:val="04A0"/>
      </w:tblPr>
      <w:tblGrid>
        <w:gridCol w:w="1967"/>
        <w:gridCol w:w="94"/>
        <w:gridCol w:w="7305"/>
      </w:tblGrid>
      <w:tr w:rsidR="00E174D6" w:rsidRPr="00E174D6" w:rsidTr="00756A58">
        <w:tc>
          <w:tcPr>
            <w:tcW w:w="1050" w:type="pct"/>
            <w:tcBorders>
              <w:top w:val="single" w:sz="2" w:space="0" w:color="FFFFFF"/>
              <w:left w:val="single" w:sz="2" w:space="0" w:color="FFFFFF"/>
              <w:bottom w:val="single" w:sz="2" w:space="0" w:color="FFFFFF"/>
              <w:right w:val="single" w:sz="2" w:space="0" w:color="FFFFFF"/>
            </w:tcBorders>
            <w:shd w:val="clear" w:color="auto" w:fill="FFFFFF"/>
            <w:hideMark/>
          </w:tcPr>
          <w:p w:rsidR="00E174D6" w:rsidRPr="00E174D6" w:rsidRDefault="00C15D61" w:rsidP="00756A58">
            <w:pPr>
              <w:spacing w:after="0" w:line="240" w:lineRule="auto"/>
              <w:jc w:val="left"/>
              <w:rPr>
                <w:rFonts w:eastAsia="Times New Roman" w:cs="Times New Roman"/>
                <w:lang w:val="en-US"/>
              </w:rPr>
            </w:pPr>
            <w:r w:rsidRPr="00C15D61">
              <w:rPr>
                <w:rFonts w:eastAsia="Times New Roman" w:cs="Times New Roman"/>
                <w:b/>
                <w:bCs/>
                <w:lang w:val="en-US"/>
              </w:rPr>
              <w:t>RefElevation</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E174D6" w:rsidRPr="00E174D6"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E174D6" w:rsidRPr="00E174D6"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Datum elevation relative to sea level. </w:t>
            </w:r>
          </w:p>
        </w:tc>
      </w:tr>
      <w:tr w:rsidR="00E174D6" w:rsidRPr="00E174D6" w:rsidTr="00756A58">
        <w:tc>
          <w:tcPr>
            <w:tcW w:w="1050" w:type="pct"/>
            <w:tcBorders>
              <w:top w:val="single" w:sz="2" w:space="0" w:color="FFFFFF"/>
              <w:left w:val="single" w:sz="2" w:space="0" w:color="FFFFFF"/>
              <w:bottom w:val="single" w:sz="2" w:space="0" w:color="FFFFFF"/>
              <w:right w:val="single" w:sz="2" w:space="0" w:color="FFFFFF"/>
            </w:tcBorders>
            <w:shd w:val="clear" w:color="auto" w:fill="FFFFFF"/>
            <w:hideMark/>
          </w:tcPr>
          <w:p w:rsidR="00E174D6" w:rsidRPr="00E174D6" w:rsidRDefault="00C15D61" w:rsidP="00756A58">
            <w:pPr>
              <w:spacing w:after="0" w:line="240" w:lineRule="auto"/>
              <w:jc w:val="left"/>
              <w:rPr>
                <w:rFonts w:eastAsia="Times New Roman" w:cs="Times New Roman"/>
                <w:lang w:val="en-US"/>
              </w:rPr>
            </w:pPr>
            <w:r w:rsidRPr="00C15D61">
              <w:rPr>
                <w:rFonts w:eastAsia="Times New Roman" w:cs="Times New Roman"/>
                <w:b/>
                <w:bCs/>
                <w:lang w:val="en-US"/>
              </w:rPr>
              <w:t>LandTitleNumber</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E174D6" w:rsidRPr="00E174D6"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E174D6" w:rsidRPr="00E174D6" w:rsidRDefault="00C15D61" w:rsidP="00756A58">
            <w:pPr>
              <w:spacing w:after="0" w:line="240" w:lineRule="auto"/>
              <w:jc w:val="left"/>
              <w:rPr>
                <w:rFonts w:eastAsia="Times New Roman" w:cs="Times New Roman"/>
                <w:lang w:val="en-US"/>
              </w:rPr>
            </w:pPr>
            <w:r w:rsidRPr="00C15D61">
              <w:rPr>
                <w:rFonts w:eastAsia="Times New Roman" w:cs="Times New Roman"/>
                <w:lang w:val="en-US"/>
              </w:rPr>
              <w:t>The land title number (designation of the site within a regional system).</w:t>
            </w:r>
          </w:p>
        </w:tc>
      </w:tr>
      <w:tr w:rsidR="00E174D6" w:rsidRPr="00E174D6" w:rsidTr="00756A58">
        <w:tc>
          <w:tcPr>
            <w:tcW w:w="1050" w:type="pct"/>
            <w:tcBorders>
              <w:top w:val="single" w:sz="2" w:space="0" w:color="FFFFFF"/>
              <w:left w:val="single" w:sz="2" w:space="0" w:color="FFFFFF"/>
              <w:bottom w:val="single" w:sz="2" w:space="0" w:color="FFFFFF"/>
              <w:right w:val="single" w:sz="2" w:space="0" w:color="FFFFFF"/>
            </w:tcBorders>
            <w:shd w:val="clear" w:color="auto" w:fill="FFFFFF"/>
            <w:hideMark/>
          </w:tcPr>
          <w:p w:rsidR="00E174D6" w:rsidRPr="00E174D6" w:rsidRDefault="00C15D61" w:rsidP="00756A58">
            <w:pPr>
              <w:spacing w:after="0" w:line="240" w:lineRule="auto"/>
              <w:jc w:val="left"/>
              <w:rPr>
                <w:rFonts w:eastAsia="Times New Roman" w:cs="Times New Roman"/>
                <w:lang w:val="en-US"/>
              </w:rPr>
            </w:pPr>
            <w:r w:rsidRPr="00C15D61">
              <w:rPr>
                <w:rFonts w:eastAsia="Times New Roman" w:cs="Times New Roman"/>
                <w:b/>
                <w:bCs/>
                <w:lang w:val="en-US"/>
              </w:rPr>
              <w:t>SiteAddress</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E174D6" w:rsidRPr="00E174D6"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E174D6" w:rsidRPr="00E174D6" w:rsidRDefault="00C15D61" w:rsidP="00756A58">
            <w:pPr>
              <w:spacing w:after="0" w:line="240" w:lineRule="auto"/>
              <w:jc w:val="left"/>
              <w:rPr>
                <w:rFonts w:eastAsia="Times New Roman" w:cs="Times New Roman"/>
                <w:lang w:val="en-US"/>
              </w:rPr>
            </w:pPr>
            <w:r w:rsidRPr="00C15D61">
              <w:rPr>
                <w:rFonts w:eastAsia="Times New Roman" w:cs="Times New Roman"/>
                <w:lang w:val="en-US"/>
              </w:rPr>
              <w:t>Address given to the site for postal purposes.</w:t>
            </w:r>
          </w:p>
        </w:tc>
      </w:tr>
    </w:tbl>
    <w:p w:rsidR="00E174D6" w:rsidRPr="00E174D6" w:rsidRDefault="00C15D61" w:rsidP="00E174D6">
      <w:pPr>
        <w:spacing w:before="270" w:after="90" w:line="240" w:lineRule="auto"/>
        <w:jc w:val="left"/>
        <w:rPr>
          <w:rFonts w:eastAsia="Times New Roman" w:cs="Times New Roman"/>
          <w:lang w:val="en-US"/>
        </w:rPr>
      </w:pPr>
      <w:r w:rsidRPr="00C15D61">
        <w:rPr>
          <w:rFonts w:eastAsia="Times New Roman" w:cs="Times New Roman"/>
          <w:lang w:val="en-US"/>
        </w:rPr>
        <w:t>Inheritance Graph:</w:t>
      </w:r>
    </w:p>
    <w:tbl>
      <w:tblPr>
        <w:tblW w:w="5000" w:type="pct"/>
        <w:tblCellMar>
          <w:left w:w="0" w:type="dxa"/>
          <w:right w:w="0" w:type="dxa"/>
        </w:tblCellMar>
        <w:tblLook w:val="04A0"/>
      </w:tblPr>
      <w:tblGrid>
        <w:gridCol w:w="93"/>
        <w:gridCol w:w="94"/>
        <w:gridCol w:w="9179"/>
      </w:tblGrid>
      <w:tr w:rsidR="00E174D6" w:rsidRPr="00E174D6" w:rsidTr="00756A58">
        <w:tc>
          <w:tcPr>
            <w:tcW w:w="0" w:type="auto"/>
            <w:gridSpan w:val="3"/>
            <w:tcBorders>
              <w:top w:val="single" w:sz="2" w:space="0" w:color="FFFFFF"/>
              <w:left w:val="single" w:sz="2" w:space="0" w:color="FFFFFF"/>
              <w:bottom w:val="single" w:sz="2" w:space="0" w:color="FFFFFF"/>
              <w:right w:val="single" w:sz="2" w:space="0" w:color="FFFFFF"/>
            </w:tcBorders>
            <w:shd w:val="clear" w:color="auto" w:fill="FFFFFF"/>
            <w:hideMark/>
          </w:tcPr>
          <w:p w:rsidR="00E174D6" w:rsidRPr="00E174D6" w:rsidRDefault="00C15D61" w:rsidP="00756A58">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IfcSite </w:t>
            </w:r>
          </w:p>
        </w:tc>
      </w:tr>
      <w:tr w:rsidR="00E174D6" w:rsidRPr="00E174D6"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E174D6" w:rsidRPr="00E174D6" w:rsidRDefault="00E174D6" w:rsidP="00756A58">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E174D6" w:rsidRPr="00E174D6" w:rsidRDefault="00C15D61" w:rsidP="00756A58">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IfcRoot </w:t>
            </w:r>
          </w:p>
        </w:tc>
      </w:tr>
      <w:tr w:rsidR="00E174D6" w:rsidRPr="00E174D6" w:rsidTr="00756A58">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E174D6" w:rsidRPr="00E174D6" w:rsidRDefault="00E174D6" w:rsidP="00756A58">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E174D6" w:rsidRPr="00E174D6"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E174D6" w:rsidRPr="00E174D6" w:rsidRDefault="00C15D61" w:rsidP="00756A58">
                  <w:pPr>
                    <w:spacing w:after="0" w:line="240" w:lineRule="auto"/>
                    <w:jc w:val="left"/>
                    <w:rPr>
                      <w:rFonts w:eastAsia="Times New Roman" w:cs="Times New Roman"/>
                      <w:lang w:val="en-US"/>
                    </w:rPr>
                  </w:pPr>
                  <w:r w:rsidRPr="00C15D61">
                    <w:rPr>
                      <w:rFonts w:eastAsia="Times New Roman" w:cs="Times New Roman"/>
                      <w:lang w:val="en-US"/>
                    </w:rPr>
                    <w:t>GlobalId</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E174D6" w:rsidRPr="00E174D6"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E174D6" w:rsidRPr="00E174D6" w:rsidRDefault="00C15D61" w:rsidP="00756A58">
                  <w:pPr>
                    <w:spacing w:after="0" w:line="240" w:lineRule="auto"/>
                    <w:jc w:val="left"/>
                    <w:rPr>
                      <w:rFonts w:eastAsia="Times New Roman" w:cs="Times New Roman"/>
                      <w:lang w:val="en-US"/>
                    </w:rPr>
                  </w:pPr>
                  <w:r w:rsidRPr="00C15D61">
                    <w:rPr>
                      <w:rFonts w:eastAsia="Times New Roman" w:cs="Times New Roman"/>
                      <w:lang w:val="en-US"/>
                    </w:rPr>
                    <w:t>IfcGloballyUniqueId;</w:t>
                  </w:r>
                </w:p>
              </w:tc>
            </w:tr>
            <w:tr w:rsidR="00E174D6" w:rsidRPr="00E174D6"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E174D6" w:rsidRPr="00E174D6" w:rsidRDefault="00C15D61" w:rsidP="00756A58">
                  <w:pPr>
                    <w:spacing w:after="0" w:line="240" w:lineRule="auto"/>
                    <w:jc w:val="left"/>
                    <w:rPr>
                      <w:rFonts w:eastAsia="Times New Roman" w:cs="Times New Roman"/>
                      <w:lang w:val="en-US"/>
                    </w:rPr>
                  </w:pPr>
                  <w:r w:rsidRPr="00C15D61">
                    <w:rPr>
                      <w:rFonts w:eastAsia="Times New Roman" w:cs="Times New Roman"/>
                      <w:lang w:val="en-US"/>
                    </w:rPr>
                    <w:t>OwnerHistory</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E174D6" w:rsidRPr="00E174D6"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E174D6" w:rsidRPr="00E174D6" w:rsidRDefault="00C15D61" w:rsidP="00756A58">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IfcOwnerHistory;</w:t>
                  </w:r>
                </w:p>
              </w:tc>
            </w:tr>
            <w:tr w:rsidR="00E174D6" w:rsidRPr="00E174D6"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E174D6" w:rsidRPr="00E174D6" w:rsidRDefault="00C15D61" w:rsidP="00756A58">
                  <w:pPr>
                    <w:spacing w:after="0" w:line="240" w:lineRule="auto"/>
                    <w:jc w:val="left"/>
                    <w:rPr>
                      <w:rFonts w:eastAsia="Times New Roman" w:cs="Times New Roman"/>
                      <w:lang w:val="en-US"/>
                    </w:rPr>
                  </w:pPr>
                  <w:r w:rsidRPr="00C15D61">
                    <w:rPr>
                      <w:rFonts w:eastAsia="Times New Roman" w:cs="Times New Roman"/>
                      <w:lang w:val="en-US"/>
                    </w:rPr>
                    <w:t>Name</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E174D6" w:rsidRPr="00E174D6"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E174D6" w:rsidRPr="00E174D6" w:rsidRDefault="00C15D61" w:rsidP="00756A58">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IfcLabel;</w:t>
                  </w:r>
                </w:p>
              </w:tc>
            </w:tr>
            <w:tr w:rsidR="00E174D6" w:rsidRPr="00E174D6"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E174D6" w:rsidRPr="00E174D6" w:rsidRDefault="00C15D61" w:rsidP="00756A58">
                  <w:pPr>
                    <w:spacing w:after="0" w:line="240" w:lineRule="auto"/>
                    <w:jc w:val="left"/>
                    <w:rPr>
                      <w:rFonts w:eastAsia="Times New Roman" w:cs="Times New Roman"/>
                      <w:lang w:val="en-US"/>
                    </w:rPr>
                  </w:pPr>
                  <w:r w:rsidRPr="00C15D61">
                    <w:rPr>
                      <w:rFonts w:eastAsia="Times New Roman" w:cs="Times New Roman"/>
                      <w:lang w:val="en-US"/>
                    </w:rPr>
                    <w:t>Description</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E174D6" w:rsidRPr="00E174D6"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E174D6" w:rsidRPr="00E174D6" w:rsidRDefault="00C15D61" w:rsidP="00756A58">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IfcText;</w:t>
                  </w:r>
                </w:p>
              </w:tc>
            </w:tr>
          </w:tbl>
          <w:p w:rsidR="00E174D6" w:rsidRPr="00E174D6" w:rsidRDefault="00E174D6" w:rsidP="00756A58">
            <w:pPr>
              <w:spacing w:after="0" w:line="240" w:lineRule="auto"/>
              <w:jc w:val="left"/>
              <w:rPr>
                <w:rFonts w:eastAsia="Times New Roman" w:cs="Times New Roman"/>
                <w:lang w:val="en-US"/>
              </w:rPr>
            </w:pPr>
          </w:p>
        </w:tc>
      </w:tr>
      <w:tr w:rsidR="00E174D6" w:rsidRPr="00E174D6"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E174D6" w:rsidRPr="00E174D6" w:rsidRDefault="00E174D6" w:rsidP="00756A58">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E174D6" w:rsidRPr="00E174D6" w:rsidRDefault="00C15D61" w:rsidP="00756A58">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IfcObjectDefinition </w:t>
            </w:r>
          </w:p>
        </w:tc>
      </w:tr>
      <w:tr w:rsidR="00E174D6" w:rsidRPr="00E174D6"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E174D6" w:rsidRPr="00E174D6" w:rsidRDefault="00E174D6" w:rsidP="00756A58">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E174D6" w:rsidRPr="00E174D6" w:rsidRDefault="00C15D61" w:rsidP="00756A58">
            <w:pPr>
              <w:spacing w:after="0" w:line="240" w:lineRule="auto"/>
              <w:jc w:val="left"/>
              <w:rPr>
                <w:rFonts w:eastAsia="Times New Roman" w:cs="Times New Roman"/>
                <w:lang w:val="en-US"/>
              </w:rPr>
            </w:pPr>
            <w:r w:rsidRPr="00C15D61">
              <w:rPr>
                <w:rFonts w:eastAsia="Times New Roman" w:cs="Consolas"/>
                <w:b/>
                <w:bCs/>
                <w:lang w:val="en-US"/>
              </w:rPr>
              <w:t>INVERSE</w:t>
            </w:r>
            <w:r w:rsidRPr="00C15D61">
              <w:rPr>
                <w:rFonts w:eastAsia="Times New Roman" w:cs="Times New Roman"/>
                <w:lang w:val="en-US"/>
              </w:rPr>
              <w:t xml:space="preserve"> </w:t>
            </w:r>
          </w:p>
        </w:tc>
      </w:tr>
      <w:tr w:rsidR="00E174D6" w:rsidRPr="00E174D6" w:rsidTr="00756A58">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E174D6" w:rsidRPr="00E174D6" w:rsidRDefault="00E174D6" w:rsidP="00756A58">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E174D6" w:rsidRPr="00E174D6"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E174D6" w:rsidRPr="00E174D6" w:rsidRDefault="00C15D61" w:rsidP="00756A58">
                  <w:pPr>
                    <w:spacing w:after="0" w:line="240" w:lineRule="auto"/>
                    <w:jc w:val="left"/>
                    <w:rPr>
                      <w:rFonts w:eastAsia="Times New Roman" w:cs="Times New Roman"/>
                      <w:lang w:val="en-US"/>
                    </w:rPr>
                  </w:pPr>
                  <w:r w:rsidRPr="00C15D61">
                    <w:rPr>
                      <w:rFonts w:eastAsia="Times New Roman" w:cs="Times New Roman"/>
                      <w:lang w:val="en-US"/>
                    </w:rPr>
                    <w:t>HasAssignments</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E174D6" w:rsidRPr="00E174D6"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E174D6" w:rsidRPr="00E174D6" w:rsidRDefault="00C15D61" w:rsidP="00756A58">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w:t>
                  </w:r>
                  <w:r w:rsidRPr="00C15D61">
                    <w:rPr>
                      <w:rFonts w:eastAsia="Times New Roman" w:cs="Consolas"/>
                      <w:b/>
                      <w:bCs/>
                      <w:lang w:val="en-US"/>
                    </w:rPr>
                    <w:t>OF</w:t>
                  </w:r>
                  <w:r w:rsidRPr="00C15D61">
                    <w:rPr>
                      <w:rFonts w:eastAsia="Times New Roman" w:cs="Times New Roman"/>
                      <w:lang w:val="en-US"/>
                    </w:rPr>
                    <w:t xml:space="preserve"> IfcRelAssigns </w:t>
                  </w:r>
                  <w:r w:rsidRPr="00C15D61">
                    <w:rPr>
                      <w:rFonts w:eastAsia="Times New Roman" w:cs="Consolas"/>
                      <w:b/>
                      <w:bCs/>
                      <w:lang w:val="en-US"/>
                    </w:rPr>
                    <w:t>FOR</w:t>
                  </w:r>
                  <w:r w:rsidRPr="00C15D61">
                    <w:rPr>
                      <w:rFonts w:eastAsia="Times New Roman" w:cs="Times New Roman"/>
                      <w:lang w:val="en-US"/>
                    </w:rPr>
                    <w:t xml:space="preserve"> RelatedObjects;</w:t>
                  </w:r>
                </w:p>
              </w:tc>
            </w:tr>
            <w:tr w:rsidR="00E174D6" w:rsidRPr="00E174D6"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E174D6" w:rsidRPr="00E174D6" w:rsidRDefault="00C15D61" w:rsidP="00756A58">
                  <w:pPr>
                    <w:spacing w:after="0" w:line="240" w:lineRule="auto"/>
                    <w:jc w:val="left"/>
                    <w:rPr>
                      <w:rFonts w:eastAsia="Times New Roman" w:cs="Times New Roman"/>
                      <w:lang w:val="en-US"/>
                    </w:rPr>
                  </w:pPr>
                  <w:r w:rsidRPr="00C15D61">
                    <w:rPr>
                      <w:rFonts w:eastAsia="Times New Roman" w:cs="Times New Roman"/>
                      <w:lang w:val="en-US"/>
                    </w:rPr>
                    <w:t>HasContext</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E174D6" w:rsidRPr="00E174D6"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E174D6" w:rsidRPr="00E174D6" w:rsidRDefault="00C15D61" w:rsidP="00756A58">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[0:1] OF IfcRelDeclares </w:t>
                  </w:r>
                  <w:r w:rsidRPr="00C15D61">
                    <w:rPr>
                      <w:rFonts w:eastAsia="Times New Roman" w:cs="Consolas"/>
                      <w:b/>
                      <w:bCs/>
                      <w:lang w:val="en-US"/>
                    </w:rPr>
                    <w:t>FOR</w:t>
                  </w:r>
                  <w:r w:rsidRPr="00C15D61">
                    <w:rPr>
                      <w:rFonts w:eastAsia="Times New Roman" w:cs="Times New Roman"/>
                      <w:lang w:val="en-US"/>
                    </w:rPr>
                    <w:t xml:space="preserve"> RelatedDefinitions;</w:t>
                  </w:r>
                </w:p>
              </w:tc>
            </w:tr>
            <w:tr w:rsidR="00E174D6" w:rsidRPr="00E174D6"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E174D6" w:rsidRPr="00E174D6" w:rsidRDefault="00C15D61" w:rsidP="00756A58">
                  <w:pPr>
                    <w:spacing w:after="0" w:line="240" w:lineRule="auto"/>
                    <w:jc w:val="left"/>
                    <w:rPr>
                      <w:rFonts w:eastAsia="Times New Roman" w:cs="Times New Roman"/>
                      <w:lang w:val="en-US"/>
                    </w:rPr>
                  </w:pPr>
                  <w:r w:rsidRPr="00C15D61">
                    <w:rPr>
                      <w:rFonts w:eastAsia="Times New Roman" w:cs="Times New Roman"/>
                      <w:lang w:val="en-US"/>
                    </w:rPr>
                    <w:t>IsDecomposedBy</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E174D6" w:rsidRPr="00E174D6"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E174D6" w:rsidRPr="00E174D6" w:rsidRDefault="00C15D61" w:rsidP="00756A58">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w:t>
                  </w:r>
                  <w:r w:rsidRPr="00C15D61">
                    <w:rPr>
                      <w:rFonts w:eastAsia="Times New Roman" w:cs="Consolas"/>
                      <w:b/>
                      <w:bCs/>
                      <w:lang w:val="en-US"/>
                    </w:rPr>
                    <w:t>OF</w:t>
                  </w:r>
                  <w:r w:rsidRPr="00C15D61">
                    <w:rPr>
                      <w:rFonts w:eastAsia="Times New Roman" w:cs="Times New Roman"/>
                      <w:lang w:val="en-US"/>
                    </w:rPr>
                    <w:t xml:space="preserve"> IfcRelAggregates </w:t>
                  </w:r>
                  <w:r w:rsidRPr="00C15D61">
                    <w:rPr>
                      <w:rFonts w:eastAsia="Times New Roman" w:cs="Consolas"/>
                      <w:b/>
                      <w:bCs/>
                      <w:lang w:val="en-US"/>
                    </w:rPr>
                    <w:t>FOR</w:t>
                  </w:r>
                  <w:r w:rsidRPr="00C15D61">
                    <w:rPr>
                      <w:rFonts w:eastAsia="Times New Roman" w:cs="Times New Roman"/>
                      <w:lang w:val="en-US"/>
                    </w:rPr>
                    <w:t xml:space="preserve"> RelatingObject;</w:t>
                  </w:r>
                </w:p>
              </w:tc>
            </w:tr>
            <w:tr w:rsidR="00E174D6" w:rsidRPr="00E174D6"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E174D6" w:rsidRPr="00E174D6" w:rsidRDefault="00C15D61" w:rsidP="00756A58">
                  <w:pPr>
                    <w:spacing w:after="0" w:line="240" w:lineRule="auto"/>
                    <w:jc w:val="left"/>
                    <w:rPr>
                      <w:rFonts w:eastAsia="Times New Roman" w:cs="Times New Roman"/>
                      <w:lang w:val="en-US"/>
                    </w:rPr>
                  </w:pPr>
                  <w:r w:rsidRPr="00C15D61">
                    <w:rPr>
                      <w:rFonts w:eastAsia="Times New Roman" w:cs="Times New Roman"/>
                      <w:lang w:val="en-US"/>
                    </w:rPr>
                    <w:t>Decomposes</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E174D6" w:rsidRPr="00E174D6"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E174D6" w:rsidRPr="00E174D6" w:rsidRDefault="00C15D61" w:rsidP="00756A58">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[0:1] OF IfcRelAggregates </w:t>
                  </w:r>
                  <w:r w:rsidRPr="00C15D61">
                    <w:rPr>
                      <w:rFonts w:eastAsia="Times New Roman" w:cs="Consolas"/>
                      <w:b/>
                      <w:bCs/>
                      <w:lang w:val="en-US"/>
                    </w:rPr>
                    <w:t>FOR</w:t>
                  </w:r>
                  <w:r w:rsidRPr="00C15D61">
                    <w:rPr>
                      <w:rFonts w:eastAsia="Times New Roman" w:cs="Times New Roman"/>
                      <w:lang w:val="en-US"/>
                    </w:rPr>
                    <w:t xml:space="preserve"> RelatedObjects;</w:t>
                  </w:r>
                </w:p>
              </w:tc>
            </w:tr>
            <w:tr w:rsidR="00E174D6" w:rsidRPr="00E174D6"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E174D6" w:rsidRPr="00E174D6" w:rsidRDefault="00C15D61" w:rsidP="00756A58">
                  <w:pPr>
                    <w:spacing w:after="0" w:line="240" w:lineRule="auto"/>
                    <w:jc w:val="left"/>
                    <w:rPr>
                      <w:rFonts w:eastAsia="Times New Roman" w:cs="Times New Roman"/>
                      <w:lang w:val="en-US"/>
                    </w:rPr>
                  </w:pPr>
                  <w:r w:rsidRPr="00C15D61">
                    <w:rPr>
                      <w:rFonts w:eastAsia="Times New Roman" w:cs="Times New Roman"/>
                      <w:lang w:val="en-US"/>
                    </w:rPr>
                    <w:t>HasAssociations</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E174D6" w:rsidRPr="00E174D6"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E174D6" w:rsidRPr="00E174D6" w:rsidRDefault="00C15D61" w:rsidP="00756A58">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w:t>
                  </w:r>
                  <w:r w:rsidRPr="00C15D61">
                    <w:rPr>
                      <w:rFonts w:eastAsia="Times New Roman" w:cs="Consolas"/>
                      <w:b/>
                      <w:bCs/>
                      <w:lang w:val="en-US"/>
                    </w:rPr>
                    <w:t>OF</w:t>
                  </w:r>
                  <w:r w:rsidRPr="00C15D61">
                    <w:rPr>
                      <w:rFonts w:eastAsia="Times New Roman" w:cs="Times New Roman"/>
                      <w:lang w:val="en-US"/>
                    </w:rPr>
                    <w:t xml:space="preserve"> IfcRelAssociates </w:t>
                  </w:r>
                  <w:r w:rsidRPr="00C15D61">
                    <w:rPr>
                      <w:rFonts w:eastAsia="Times New Roman" w:cs="Consolas"/>
                      <w:b/>
                      <w:bCs/>
                      <w:lang w:val="en-US"/>
                    </w:rPr>
                    <w:t>FOR</w:t>
                  </w:r>
                  <w:r w:rsidRPr="00C15D61">
                    <w:rPr>
                      <w:rFonts w:eastAsia="Times New Roman" w:cs="Times New Roman"/>
                      <w:lang w:val="en-US"/>
                    </w:rPr>
                    <w:t xml:space="preserve"> RelatedObjects;</w:t>
                  </w:r>
                </w:p>
              </w:tc>
            </w:tr>
          </w:tbl>
          <w:p w:rsidR="00E174D6" w:rsidRPr="00E174D6" w:rsidRDefault="00E174D6" w:rsidP="00756A58">
            <w:pPr>
              <w:spacing w:after="0" w:line="240" w:lineRule="auto"/>
              <w:jc w:val="left"/>
              <w:rPr>
                <w:rFonts w:eastAsia="Times New Roman" w:cs="Times New Roman"/>
                <w:lang w:val="en-US"/>
              </w:rPr>
            </w:pPr>
          </w:p>
        </w:tc>
      </w:tr>
      <w:tr w:rsidR="00E174D6" w:rsidRPr="00E174D6"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E174D6" w:rsidRPr="00E174D6" w:rsidRDefault="00E174D6" w:rsidP="00756A58">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E174D6" w:rsidRPr="00E174D6" w:rsidRDefault="00C15D61" w:rsidP="00756A58">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IfcObject </w:t>
            </w:r>
          </w:p>
        </w:tc>
      </w:tr>
      <w:tr w:rsidR="00E174D6" w:rsidRPr="00E174D6" w:rsidTr="00756A58">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E174D6" w:rsidRPr="00E174D6" w:rsidRDefault="00E174D6" w:rsidP="00756A58">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E174D6" w:rsidRPr="00E174D6"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E174D6" w:rsidRPr="00E174D6" w:rsidRDefault="00C15D61" w:rsidP="00756A58">
                  <w:pPr>
                    <w:spacing w:after="0" w:line="240" w:lineRule="auto"/>
                    <w:jc w:val="left"/>
                    <w:rPr>
                      <w:rFonts w:eastAsia="Times New Roman" w:cs="Times New Roman"/>
                      <w:lang w:val="en-US"/>
                    </w:rPr>
                  </w:pPr>
                  <w:r w:rsidRPr="00C15D61">
                    <w:rPr>
                      <w:rFonts w:eastAsia="Times New Roman" w:cs="Times New Roman"/>
                      <w:lang w:val="en-US"/>
                    </w:rPr>
                    <w:t>ObjectType</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E174D6" w:rsidRPr="00E174D6"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E174D6" w:rsidRPr="00E174D6" w:rsidRDefault="00C15D61" w:rsidP="00756A58">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IfcStrippedOptional;</w:t>
                  </w:r>
                </w:p>
              </w:tc>
            </w:tr>
          </w:tbl>
          <w:p w:rsidR="00E174D6" w:rsidRPr="00E174D6" w:rsidRDefault="00E174D6" w:rsidP="00756A58">
            <w:pPr>
              <w:spacing w:after="0" w:line="240" w:lineRule="auto"/>
              <w:jc w:val="left"/>
              <w:rPr>
                <w:rFonts w:eastAsia="Times New Roman" w:cs="Times New Roman"/>
                <w:lang w:val="en-US"/>
              </w:rPr>
            </w:pPr>
          </w:p>
        </w:tc>
      </w:tr>
      <w:tr w:rsidR="00E174D6" w:rsidRPr="00E174D6"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E174D6" w:rsidRPr="00E174D6" w:rsidRDefault="00E174D6" w:rsidP="00756A58">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E174D6" w:rsidRPr="00E174D6" w:rsidRDefault="00C15D61" w:rsidP="00756A58">
            <w:pPr>
              <w:spacing w:after="0" w:line="240" w:lineRule="auto"/>
              <w:jc w:val="left"/>
              <w:rPr>
                <w:rFonts w:eastAsia="Times New Roman" w:cs="Times New Roman"/>
                <w:lang w:val="en-US"/>
              </w:rPr>
            </w:pPr>
            <w:r w:rsidRPr="00C15D61">
              <w:rPr>
                <w:rFonts w:eastAsia="Times New Roman" w:cs="Consolas"/>
                <w:b/>
                <w:bCs/>
                <w:lang w:val="en-US"/>
              </w:rPr>
              <w:t>INVERSE</w:t>
            </w:r>
            <w:r w:rsidRPr="00C15D61">
              <w:rPr>
                <w:rFonts w:eastAsia="Times New Roman" w:cs="Times New Roman"/>
                <w:lang w:val="en-US"/>
              </w:rPr>
              <w:t xml:space="preserve"> </w:t>
            </w:r>
          </w:p>
        </w:tc>
      </w:tr>
      <w:tr w:rsidR="00E174D6" w:rsidRPr="00E174D6" w:rsidTr="00756A58">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E174D6" w:rsidRPr="00E174D6" w:rsidRDefault="00E174D6" w:rsidP="00756A58">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E174D6" w:rsidRPr="00E174D6"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E174D6" w:rsidRPr="00E174D6" w:rsidRDefault="00C15D61" w:rsidP="00756A58">
                  <w:pPr>
                    <w:spacing w:after="0" w:line="240" w:lineRule="auto"/>
                    <w:jc w:val="left"/>
                    <w:rPr>
                      <w:rFonts w:eastAsia="Times New Roman" w:cs="Times New Roman"/>
                      <w:lang w:val="en-US"/>
                    </w:rPr>
                  </w:pPr>
                  <w:r w:rsidRPr="00C15D61">
                    <w:rPr>
                      <w:rFonts w:eastAsia="Times New Roman" w:cs="Times New Roman"/>
                      <w:lang w:val="en-US"/>
                    </w:rPr>
                    <w:t>IsTypedBy</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E174D6" w:rsidRPr="00E174D6"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E174D6" w:rsidRPr="00E174D6" w:rsidRDefault="00C15D61" w:rsidP="00756A58">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[0:1] OF IfcRelDefinesByType </w:t>
                  </w:r>
                  <w:r w:rsidRPr="00C15D61">
                    <w:rPr>
                      <w:rFonts w:eastAsia="Times New Roman" w:cs="Consolas"/>
                      <w:b/>
                      <w:bCs/>
                      <w:lang w:val="en-US"/>
                    </w:rPr>
                    <w:t>FOR</w:t>
                  </w:r>
                  <w:r w:rsidRPr="00C15D61">
                    <w:rPr>
                      <w:rFonts w:eastAsia="Times New Roman" w:cs="Times New Roman"/>
                      <w:lang w:val="en-US"/>
                    </w:rPr>
                    <w:t xml:space="preserve"> RelatedObjects;</w:t>
                  </w:r>
                </w:p>
              </w:tc>
            </w:tr>
            <w:tr w:rsidR="00E174D6" w:rsidRPr="00E174D6"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E174D6" w:rsidRPr="00E174D6" w:rsidRDefault="00C15D61" w:rsidP="00756A58">
                  <w:pPr>
                    <w:spacing w:after="0" w:line="240" w:lineRule="auto"/>
                    <w:jc w:val="left"/>
                    <w:rPr>
                      <w:rFonts w:eastAsia="Times New Roman" w:cs="Times New Roman"/>
                      <w:lang w:val="en-US"/>
                    </w:rPr>
                  </w:pPr>
                  <w:r w:rsidRPr="00C15D61">
                    <w:rPr>
                      <w:rFonts w:eastAsia="Times New Roman" w:cs="Times New Roman"/>
                      <w:lang w:val="en-US"/>
                    </w:rPr>
                    <w:t>IsDefinedBy</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E174D6" w:rsidRPr="00E174D6"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E174D6" w:rsidRPr="00E174D6" w:rsidRDefault="00C15D61" w:rsidP="00756A58">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w:t>
                  </w:r>
                  <w:r w:rsidRPr="00C15D61">
                    <w:rPr>
                      <w:rFonts w:eastAsia="Times New Roman" w:cs="Consolas"/>
                      <w:b/>
                      <w:bCs/>
                      <w:lang w:val="en-US"/>
                    </w:rPr>
                    <w:t>OF</w:t>
                  </w:r>
                  <w:r w:rsidRPr="00C15D61">
                    <w:rPr>
                      <w:rFonts w:eastAsia="Times New Roman" w:cs="Times New Roman"/>
                      <w:lang w:val="en-US"/>
                    </w:rPr>
                    <w:t xml:space="preserve"> IfcRelDefinesByProperties </w:t>
                  </w:r>
                  <w:r w:rsidRPr="00C15D61">
                    <w:rPr>
                      <w:rFonts w:eastAsia="Times New Roman" w:cs="Consolas"/>
                      <w:b/>
                      <w:bCs/>
                      <w:lang w:val="en-US"/>
                    </w:rPr>
                    <w:t>FOR</w:t>
                  </w:r>
                  <w:r w:rsidRPr="00C15D61">
                    <w:rPr>
                      <w:rFonts w:eastAsia="Times New Roman" w:cs="Times New Roman"/>
                      <w:lang w:val="en-US"/>
                    </w:rPr>
                    <w:t xml:space="preserve"> RelatedObjects;</w:t>
                  </w:r>
                </w:p>
              </w:tc>
            </w:tr>
          </w:tbl>
          <w:p w:rsidR="00E174D6" w:rsidRPr="00E174D6" w:rsidRDefault="00E174D6" w:rsidP="00756A58">
            <w:pPr>
              <w:spacing w:after="0" w:line="240" w:lineRule="auto"/>
              <w:jc w:val="left"/>
              <w:rPr>
                <w:rFonts w:eastAsia="Times New Roman" w:cs="Times New Roman"/>
                <w:lang w:val="en-US"/>
              </w:rPr>
            </w:pPr>
          </w:p>
        </w:tc>
      </w:tr>
      <w:tr w:rsidR="00E174D6" w:rsidRPr="00E174D6"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E174D6" w:rsidRPr="00E174D6" w:rsidRDefault="00E174D6" w:rsidP="00756A58">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E174D6" w:rsidRPr="00E174D6" w:rsidRDefault="00C15D61" w:rsidP="00756A58">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IfcProduct </w:t>
            </w:r>
          </w:p>
        </w:tc>
      </w:tr>
      <w:tr w:rsidR="00E174D6" w:rsidRPr="00E174D6" w:rsidTr="00756A58">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E174D6" w:rsidRPr="00E174D6" w:rsidRDefault="00E174D6" w:rsidP="00756A58">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E174D6" w:rsidRPr="00E174D6"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E174D6" w:rsidRPr="00E174D6" w:rsidRDefault="00C15D61" w:rsidP="00756A58">
                  <w:pPr>
                    <w:spacing w:after="0" w:line="240" w:lineRule="auto"/>
                    <w:jc w:val="left"/>
                    <w:rPr>
                      <w:rFonts w:eastAsia="Times New Roman" w:cs="Times New Roman"/>
                      <w:lang w:val="en-US"/>
                    </w:rPr>
                  </w:pPr>
                  <w:r w:rsidRPr="00C15D61">
                    <w:rPr>
                      <w:rFonts w:eastAsia="Times New Roman" w:cs="Times New Roman"/>
                      <w:lang w:val="en-US"/>
                    </w:rPr>
                    <w:t>ObjectPlacement</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E174D6" w:rsidRPr="00E174D6"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E174D6" w:rsidRPr="00E174D6" w:rsidRDefault="00C15D61" w:rsidP="00756A58">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IfcStrippedOptional;</w:t>
                  </w:r>
                </w:p>
              </w:tc>
            </w:tr>
            <w:tr w:rsidR="00E174D6" w:rsidRPr="00E174D6"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E174D6" w:rsidRPr="00E174D6" w:rsidRDefault="00C15D61" w:rsidP="00756A58">
                  <w:pPr>
                    <w:spacing w:after="0" w:line="240" w:lineRule="auto"/>
                    <w:jc w:val="left"/>
                    <w:rPr>
                      <w:rFonts w:eastAsia="Times New Roman" w:cs="Times New Roman"/>
                      <w:lang w:val="en-US"/>
                    </w:rPr>
                  </w:pPr>
                  <w:r w:rsidRPr="00C15D61">
                    <w:rPr>
                      <w:rFonts w:eastAsia="Times New Roman" w:cs="Times New Roman"/>
                      <w:lang w:val="en-US"/>
                    </w:rPr>
                    <w:t>Representation</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E174D6" w:rsidRPr="00E174D6"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E174D6" w:rsidRPr="00E174D6" w:rsidRDefault="00C15D61" w:rsidP="00756A58">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IfcStrippedOptional;</w:t>
                  </w:r>
                </w:p>
              </w:tc>
            </w:tr>
          </w:tbl>
          <w:p w:rsidR="00E174D6" w:rsidRPr="00E174D6" w:rsidRDefault="00E174D6" w:rsidP="00756A58">
            <w:pPr>
              <w:spacing w:after="0" w:line="240" w:lineRule="auto"/>
              <w:jc w:val="left"/>
              <w:rPr>
                <w:rFonts w:eastAsia="Times New Roman" w:cs="Times New Roman"/>
                <w:lang w:val="en-US"/>
              </w:rPr>
            </w:pPr>
          </w:p>
        </w:tc>
      </w:tr>
      <w:tr w:rsidR="00E174D6" w:rsidRPr="00E174D6"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E174D6" w:rsidRPr="00E174D6" w:rsidRDefault="00E174D6" w:rsidP="00756A58">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E174D6" w:rsidRPr="00E174D6" w:rsidRDefault="00C15D61" w:rsidP="00756A58">
            <w:pPr>
              <w:spacing w:after="0" w:line="240" w:lineRule="auto"/>
              <w:jc w:val="left"/>
              <w:rPr>
                <w:rFonts w:eastAsia="Times New Roman" w:cs="Times New Roman"/>
                <w:lang w:val="en-US"/>
              </w:rPr>
            </w:pPr>
            <w:r w:rsidRPr="00C15D61">
              <w:rPr>
                <w:rFonts w:eastAsia="Times New Roman" w:cs="Consolas"/>
                <w:b/>
                <w:bCs/>
                <w:lang w:val="en-US"/>
              </w:rPr>
              <w:t>INVERSE</w:t>
            </w:r>
            <w:r w:rsidRPr="00C15D61">
              <w:rPr>
                <w:rFonts w:eastAsia="Times New Roman" w:cs="Times New Roman"/>
                <w:lang w:val="en-US"/>
              </w:rPr>
              <w:t xml:space="preserve"> </w:t>
            </w:r>
          </w:p>
        </w:tc>
      </w:tr>
      <w:tr w:rsidR="00E174D6" w:rsidRPr="00E174D6"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E174D6" w:rsidRPr="00E174D6" w:rsidRDefault="00E174D6" w:rsidP="00756A58">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E174D6" w:rsidRPr="00E174D6" w:rsidRDefault="00C15D61" w:rsidP="00756A58">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IfcSpatialElement </w:t>
            </w:r>
          </w:p>
        </w:tc>
      </w:tr>
      <w:tr w:rsidR="00E174D6" w:rsidRPr="00E174D6" w:rsidTr="00756A58">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E174D6" w:rsidRPr="00E174D6" w:rsidRDefault="00E174D6" w:rsidP="00756A58">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E174D6" w:rsidRPr="00E174D6"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E174D6" w:rsidRPr="00E174D6" w:rsidRDefault="00C15D61" w:rsidP="00756A58">
                  <w:pPr>
                    <w:spacing w:after="0" w:line="240" w:lineRule="auto"/>
                    <w:jc w:val="left"/>
                    <w:rPr>
                      <w:rFonts w:eastAsia="Times New Roman" w:cs="Times New Roman"/>
                      <w:lang w:val="en-US"/>
                    </w:rPr>
                  </w:pPr>
                  <w:r w:rsidRPr="00C15D61">
                    <w:rPr>
                      <w:rFonts w:eastAsia="Times New Roman" w:cs="Times New Roman"/>
                      <w:lang w:val="en-US"/>
                    </w:rPr>
                    <w:t>LongName</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E174D6" w:rsidRPr="00E174D6"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E174D6" w:rsidRPr="00E174D6" w:rsidRDefault="00C15D61" w:rsidP="00756A58">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IfcStrippedOptional;</w:t>
                  </w:r>
                </w:p>
              </w:tc>
            </w:tr>
          </w:tbl>
          <w:p w:rsidR="00E174D6" w:rsidRPr="00E174D6" w:rsidRDefault="00E174D6" w:rsidP="00756A58">
            <w:pPr>
              <w:spacing w:after="0" w:line="240" w:lineRule="auto"/>
              <w:jc w:val="left"/>
              <w:rPr>
                <w:rFonts w:eastAsia="Times New Roman" w:cs="Times New Roman"/>
                <w:lang w:val="en-US"/>
              </w:rPr>
            </w:pPr>
          </w:p>
        </w:tc>
      </w:tr>
      <w:tr w:rsidR="00E174D6" w:rsidRPr="00E174D6"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E174D6" w:rsidRPr="00E174D6" w:rsidRDefault="00E174D6" w:rsidP="00756A58">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E174D6" w:rsidRPr="00E174D6" w:rsidRDefault="00C15D61" w:rsidP="00756A58">
            <w:pPr>
              <w:spacing w:after="0" w:line="240" w:lineRule="auto"/>
              <w:jc w:val="left"/>
              <w:rPr>
                <w:rFonts w:eastAsia="Times New Roman" w:cs="Times New Roman"/>
                <w:lang w:val="en-US"/>
              </w:rPr>
            </w:pPr>
            <w:r w:rsidRPr="00C15D61">
              <w:rPr>
                <w:rFonts w:eastAsia="Times New Roman" w:cs="Consolas"/>
                <w:b/>
                <w:bCs/>
                <w:lang w:val="en-US"/>
              </w:rPr>
              <w:t>INVERSE</w:t>
            </w:r>
            <w:r w:rsidRPr="00C15D61">
              <w:rPr>
                <w:rFonts w:eastAsia="Times New Roman" w:cs="Times New Roman"/>
                <w:lang w:val="en-US"/>
              </w:rPr>
              <w:t xml:space="preserve"> </w:t>
            </w:r>
          </w:p>
        </w:tc>
      </w:tr>
      <w:tr w:rsidR="00E174D6" w:rsidRPr="00E174D6" w:rsidTr="00756A58">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E174D6" w:rsidRPr="00E174D6" w:rsidRDefault="00E174D6" w:rsidP="00756A58">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E174D6" w:rsidRPr="00E174D6"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E174D6" w:rsidRPr="00E174D6" w:rsidRDefault="00C15D61" w:rsidP="00756A58">
                  <w:pPr>
                    <w:spacing w:after="0" w:line="240" w:lineRule="auto"/>
                    <w:jc w:val="left"/>
                    <w:rPr>
                      <w:rFonts w:eastAsia="Times New Roman" w:cs="Times New Roman"/>
                      <w:lang w:val="en-US"/>
                    </w:rPr>
                  </w:pPr>
                  <w:r w:rsidRPr="00C15D61">
                    <w:rPr>
                      <w:rFonts w:eastAsia="Times New Roman" w:cs="Times New Roman"/>
                      <w:lang w:val="en-US"/>
                    </w:rPr>
                    <w:t>ContainsElements</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E174D6" w:rsidRPr="00E174D6"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E174D6" w:rsidRPr="00E174D6" w:rsidRDefault="00C15D61" w:rsidP="00756A58">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w:t>
                  </w:r>
                  <w:r w:rsidRPr="00C15D61">
                    <w:rPr>
                      <w:rFonts w:eastAsia="Times New Roman" w:cs="Consolas"/>
                      <w:b/>
                      <w:bCs/>
                      <w:lang w:val="en-US"/>
                    </w:rPr>
                    <w:t>OF</w:t>
                  </w:r>
                  <w:r w:rsidRPr="00C15D61">
                    <w:rPr>
                      <w:rFonts w:eastAsia="Times New Roman" w:cs="Times New Roman"/>
                      <w:lang w:val="en-US"/>
                    </w:rPr>
                    <w:t xml:space="preserve"> IfcRelContainedInSpatialStructure </w:t>
                  </w:r>
                  <w:r w:rsidRPr="00C15D61">
                    <w:rPr>
                      <w:rFonts w:eastAsia="Times New Roman" w:cs="Consolas"/>
                      <w:b/>
                      <w:bCs/>
                      <w:lang w:val="en-US"/>
                    </w:rPr>
                    <w:t>FOR</w:t>
                  </w:r>
                  <w:r w:rsidRPr="00C15D61">
                    <w:rPr>
                      <w:rFonts w:eastAsia="Times New Roman" w:cs="Times New Roman"/>
                      <w:lang w:val="en-US"/>
                    </w:rPr>
                    <w:t xml:space="preserve"> RelatingStructure;</w:t>
                  </w:r>
                </w:p>
              </w:tc>
            </w:tr>
          </w:tbl>
          <w:p w:rsidR="00E174D6" w:rsidRPr="00E174D6" w:rsidRDefault="00E174D6" w:rsidP="00756A58">
            <w:pPr>
              <w:spacing w:after="0" w:line="240" w:lineRule="auto"/>
              <w:jc w:val="left"/>
              <w:rPr>
                <w:rFonts w:eastAsia="Times New Roman" w:cs="Times New Roman"/>
                <w:lang w:val="en-US"/>
              </w:rPr>
            </w:pPr>
          </w:p>
        </w:tc>
      </w:tr>
      <w:tr w:rsidR="00E174D6" w:rsidRPr="00E174D6"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E174D6" w:rsidRPr="00E174D6" w:rsidRDefault="00E174D6" w:rsidP="00756A58">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E174D6" w:rsidRPr="00E174D6" w:rsidRDefault="00C15D61" w:rsidP="00756A58">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IfcSpatialStructureElement </w:t>
            </w:r>
          </w:p>
        </w:tc>
      </w:tr>
      <w:tr w:rsidR="00E174D6" w:rsidRPr="00E174D6" w:rsidTr="00756A58">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E174D6" w:rsidRPr="00E174D6" w:rsidRDefault="00E174D6" w:rsidP="00756A58">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E174D6" w:rsidRPr="00E174D6"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E174D6" w:rsidRPr="00E174D6" w:rsidRDefault="00C15D61" w:rsidP="00756A58">
                  <w:pPr>
                    <w:spacing w:after="0" w:line="240" w:lineRule="auto"/>
                    <w:jc w:val="left"/>
                    <w:rPr>
                      <w:rFonts w:eastAsia="Times New Roman" w:cs="Times New Roman"/>
                      <w:lang w:val="en-US"/>
                    </w:rPr>
                  </w:pPr>
                  <w:r w:rsidRPr="00C15D61">
                    <w:rPr>
                      <w:rFonts w:eastAsia="Times New Roman" w:cs="Times New Roman"/>
                      <w:lang w:val="en-US"/>
                    </w:rPr>
                    <w:t>CompositionType</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E174D6" w:rsidRPr="00E174D6"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E174D6" w:rsidRPr="00E174D6" w:rsidRDefault="00C15D61" w:rsidP="00756A58">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IfcStrippedOptional;</w:t>
                  </w:r>
                </w:p>
              </w:tc>
            </w:tr>
          </w:tbl>
          <w:p w:rsidR="00E174D6" w:rsidRPr="00E174D6" w:rsidRDefault="00E174D6" w:rsidP="00756A58">
            <w:pPr>
              <w:spacing w:after="0" w:line="240" w:lineRule="auto"/>
              <w:jc w:val="left"/>
              <w:rPr>
                <w:rFonts w:eastAsia="Times New Roman" w:cs="Times New Roman"/>
                <w:lang w:val="en-US"/>
              </w:rPr>
            </w:pPr>
          </w:p>
        </w:tc>
      </w:tr>
      <w:tr w:rsidR="00E174D6" w:rsidRPr="00E174D6"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E174D6" w:rsidRPr="00E174D6" w:rsidRDefault="00E174D6" w:rsidP="00756A58">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E174D6" w:rsidRPr="00E174D6" w:rsidRDefault="00C15D61" w:rsidP="00756A58">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IfcSite </w:t>
            </w:r>
          </w:p>
        </w:tc>
      </w:tr>
      <w:tr w:rsidR="00E174D6" w:rsidRPr="00E174D6" w:rsidTr="00756A58">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E174D6" w:rsidRPr="00E174D6" w:rsidRDefault="00E174D6" w:rsidP="00756A58">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E174D6" w:rsidRPr="00E174D6"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E174D6" w:rsidRPr="00E174D6" w:rsidRDefault="00C15D61" w:rsidP="00756A58">
                  <w:pPr>
                    <w:spacing w:after="0" w:line="240" w:lineRule="auto"/>
                    <w:jc w:val="left"/>
                    <w:rPr>
                      <w:rFonts w:eastAsia="Times New Roman" w:cs="Times New Roman"/>
                      <w:lang w:val="en-US"/>
                    </w:rPr>
                  </w:pPr>
                  <w:r w:rsidRPr="00C15D61">
                    <w:rPr>
                      <w:rFonts w:eastAsia="Times New Roman" w:cs="Times New Roman"/>
                      <w:lang w:val="en-US"/>
                    </w:rPr>
                    <w:t>RefLatitude</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E174D6" w:rsidRPr="00E174D6"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E174D6" w:rsidRPr="00E174D6" w:rsidRDefault="00C15D61" w:rsidP="00756A58">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IfcStrippedOptional;</w:t>
                  </w:r>
                </w:p>
              </w:tc>
            </w:tr>
            <w:tr w:rsidR="00E174D6" w:rsidRPr="00E174D6"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E174D6" w:rsidRPr="00E174D6" w:rsidRDefault="00C15D61" w:rsidP="00756A58">
                  <w:pPr>
                    <w:spacing w:after="0" w:line="240" w:lineRule="auto"/>
                    <w:jc w:val="left"/>
                    <w:rPr>
                      <w:rFonts w:eastAsia="Times New Roman" w:cs="Times New Roman"/>
                      <w:lang w:val="en-US"/>
                    </w:rPr>
                  </w:pPr>
                  <w:r w:rsidRPr="00C15D61">
                    <w:rPr>
                      <w:rFonts w:eastAsia="Times New Roman" w:cs="Times New Roman"/>
                      <w:lang w:val="en-US"/>
                    </w:rPr>
                    <w:t>RefLongitude</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E174D6" w:rsidRPr="00E174D6"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E174D6" w:rsidRPr="00E174D6" w:rsidRDefault="00C15D61" w:rsidP="00756A58">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IfcStrippedOptional;</w:t>
                  </w:r>
                </w:p>
              </w:tc>
            </w:tr>
            <w:tr w:rsidR="00E174D6" w:rsidRPr="00E174D6"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E174D6" w:rsidRPr="00E174D6" w:rsidRDefault="00C15D61" w:rsidP="00756A58">
                  <w:pPr>
                    <w:spacing w:after="0" w:line="240" w:lineRule="auto"/>
                    <w:jc w:val="left"/>
                    <w:rPr>
                      <w:rFonts w:eastAsia="Times New Roman" w:cs="Times New Roman"/>
                      <w:lang w:val="en-US"/>
                    </w:rPr>
                  </w:pPr>
                  <w:r w:rsidRPr="00C15D61">
                    <w:rPr>
                      <w:rFonts w:eastAsia="Times New Roman" w:cs="Times New Roman"/>
                      <w:lang w:val="en-US"/>
                    </w:rPr>
                    <w:t>RefElevation</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E174D6" w:rsidRPr="00E174D6"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E174D6" w:rsidRPr="00E174D6" w:rsidRDefault="00C15D61" w:rsidP="00756A58">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IfcStrippedOptional;</w:t>
                  </w:r>
                </w:p>
              </w:tc>
            </w:tr>
            <w:tr w:rsidR="00E174D6" w:rsidRPr="00E174D6"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E174D6" w:rsidRPr="00E174D6" w:rsidRDefault="00C15D61" w:rsidP="00756A58">
                  <w:pPr>
                    <w:spacing w:after="0" w:line="240" w:lineRule="auto"/>
                    <w:jc w:val="left"/>
                    <w:rPr>
                      <w:rFonts w:eastAsia="Times New Roman" w:cs="Times New Roman"/>
                      <w:lang w:val="en-US"/>
                    </w:rPr>
                  </w:pPr>
                  <w:r w:rsidRPr="00C15D61">
                    <w:rPr>
                      <w:rFonts w:eastAsia="Times New Roman" w:cs="Times New Roman"/>
                      <w:lang w:val="en-US"/>
                    </w:rPr>
                    <w:t>LandTitleNumber</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E174D6" w:rsidRPr="00E174D6"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E174D6" w:rsidRPr="00E174D6" w:rsidRDefault="00C15D61" w:rsidP="00756A58">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IfcStrippedOptional;</w:t>
                  </w:r>
                </w:p>
              </w:tc>
            </w:tr>
            <w:tr w:rsidR="00E174D6" w:rsidRPr="00E174D6"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E174D6" w:rsidRPr="00E174D6" w:rsidRDefault="00C15D61" w:rsidP="00756A58">
                  <w:pPr>
                    <w:spacing w:after="0" w:line="240" w:lineRule="auto"/>
                    <w:jc w:val="left"/>
                    <w:rPr>
                      <w:rFonts w:eastAsia="Times New Roman" w:cs="Times New Roman"/>
                      <w:lang w:val="en-US"/>
                    </w:rPr>
                  </w:pPr>
                  <w:r w:rsidRPr="00C15D61">
                    <w:rPr>
                      <w:rFonts w:eastAsia="Times New Roman" w:cs="Times New Roman"/>
                      <w:lang w:val="en-US"/>
                    </w:rPr>
                    <w:t>SiteAddress</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E174D6" w:rsidRPr="00E174D6"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E174D6" w:rsidRPr="00E174D6" w:rsidRDefault="00C15D61" w:rsidP="00756A58">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IfcStrippedOptional;</w:t>
                  </w:r>
                </w:p>
              </w:tc>
            </w:tr>
          </w:tbl>
          <w:p w:rsidR="00E174D6" w:rsidRPr="00E174D6" w:rsidRDefault="00E174D6" w:rsidP="00756A58">
            <w:pPr>
              <w:spacing w:after="0" w:line="240" w:lineRule="auto"/>
              <w:jc w:val="left"/>
              <w:rPr>
                <w:rFonts w:eastAsia="Times New Roman" w:cs="Times New Roman"/>
                <w:lang w:val="en-US"/>
              </w:rPr>
            </w:pPr>
          </w:p>
        </w:tc>
      </w:tr>
      <w:tr w:rsidR="00E174D6" w:rsidRPr="00E174D6" w:rsidTr="00756A58">
        <w:tc>
          <w:tcPr>
            <w:tcW w:w="0" w:type="auto"/>
            <w:gridSpan w:val="3"/>
            <w:tcBorders>
              <w:top w:val="single" w:sz="2" w:space="0" w:color="FFFFFF"/>
              <w:left w:val="single" w:sz="2" w:space="0" w:color="FFFFFF"/>
              <w:bottom w:val="single" w:sz="2" w:space="0" w:color="FFFFFF"/>
              <w:right w:val="single" w:sz="2" w:space="0" w:color="FFFFFF"/>
            </w:tcBorders>
            <w:shd w:val="clear" w:color="auto" w:fill="FFFFFF"/>
            <w:hideMark/>
          </w:tcPr>
          <w:p w:rsidR="00E174D6" w:rsidRPr="00E174D6" w:rsidRDefault="00C15D61" w:rsidP="00756A58">
            <w:pPr>
              <w:spacing w:after="0" w:line="240" w:lineRule="auto"/>
              <w:jc w:val="left"/>
              <w:rPr>
                <w:rFonts w:eastAsia="Times New Roman" w:cs="Times New Roman"/>
                <w:lang w:val="en-US"/>
              </w:rPr>
            </w:pPr>
            <w:r w:rsidRPr="00C15D61">
              <w:rPr>
                <w:rFonts w:eastAsia="Times New Roman" w:cs="Consolas"/>
                <w:b/>
                <w:bCs/>
                <w:lang w:val="en-US"/>
              </w:rPr>
              <w:t>END_ENTITY;</w:t>
            </w:r>
            <w:r w:rsidRPr="00C15D61">
              <w:rPr>
                <w:rFonts w:eastAsia="Times New Roman" w:cs="Times New Roman"/>
                <w:lang w:val="en-US"/>
              </w:rPr>
              <w:t xml:space="preserve"> </w:t>
            </w:r>
          </w:p>
        </w:tc>
      </w:tr>
    </w:tbl>
    <w:p w:rsidR="00444558" w:rsidRDefault="00C15D61">
      <w:pPr>
        <w:spacing w:after="200" w:line="276" w:lineRule="auto"/>
        <w:jc w:val="left"/>
        <w:rPr>
          <w:rFonts w:eastAsia="Times New Roman" w:cs="Times New Roman"/>
          <w:lang w:val="en-US"/>
        </w:rPr>
      </w:pPr>
      <w:r w:rsidRPr="00C15D61">
        <w:rPr>
          <w:rFonts w:eastAsia="Times New Roman" w:cs="Times New Roman"/>
          <w:lang w:val="en-US"/>
        </w:rPr>
        <w:br/>
        <w:t> &lt;xs:element name="IfcSite" type="ifc:IfcSite" substitutionGroup="ifc:IfcSpatialStructureElement" nillable="true"/&gt;</w:t>
      </w:r>
      <w:r w:rsidRPr="00C15D61">
        <w:rPr>
          <w:rFonts w:eastAsia="Times New Roman" w:cs="Times New Roman"/>
          <w:lang w:val="en-US"/>
        </w:rPr>
        <w:br/>
        <w:t> &lt;xs:complexType name="IfcSite"&gt;</w:t>
      </w:r>
      <w:r w:rsidRPr="00C15D61">
        <w:rPr>
          <w:rFonts w:eastAsia="Times New Roman" w:cs="Times New Roman"/>
          <w:lang w:val="en-US"/>
        </w:rPr>
        <w:br/>
        <w:t>  &lt;xs:complexContent&gt;</w:t>
      </w:r>
      <w:r w:rsidRPr="00C15D61">
        <w:rPr>
          <w:rFonts w:eastAsia="Times New Roman" w:cs="Times New Roman"/>
          <w:lang w:val="en-US"/>
        </w:rPr>
        <w:br/>
        <w:t>   &lt;xs:extension base="ifc:IfcSpatialStructureElement"/&gt;</w:t>
      </w:r>
      <w:r w:rsidRPr="00C15D61">
        <w:rPr>
          <w:rFonts w:eastAsia="Times New Roman" w:cs="Times New Roman"/>
          <w:lang w:val="en-US"/>
        </w:rPr>
        <w:br/>
        <w:t>  &lt;/xs:complexContent&gt;</w:t>
      </w:r>
      <w:r w:rsidRPr="00C15D61">
        <w:rPr>
          <w:rFonts w:eastAsia="Times New Roman" w:cs="Times New Roman"/>
          <w:lang w:val="en-US"/>
        </w:rPr>
        <w:br/>
        <w:t> &lt;/xs:complexType&gt;</w:t>
      </w:r>
    </w:p>
    <w:p w:rsidR="00100977" w:rsidRPr="009C56AB" w:rsidRDefault="009C56AB" w:rsidP="009C56AB">
      <w:pPr>
        <w:pStyle w:val="Heading3"/>
        <w:rPr>
          <w:rFonts w:eastAsia="Times New Roman"/>
          <w:lang w:val="en-US"/>
        </w:rPr>
      </w:pPr>
      <w:bookmarkStart w:id="310" w:name="_Toc367438717"/>
      <w:r>
        <w:rPr>
          <w:rFonts w:eastAsia="Times New Roman"/>
          <w:lang w:val="en-US"/>
        </w:rPr>
        <w:t xml:space="preserve">7.2.5 </w:t>
      </w:r>
      <w:r w:rsidR="00C15D61" w:rsidRPr="009C56AB">
        <w:rPr>
          <w:rFonts w:eastAsia="Times New Roman"/>
          <w:lang w:val="en-US"/>
        </w:rPr>
        <w:t>IfcProject</w:t>
      </w:r>
      <w:r w:rsidR="00561A0A">
        <w:rPr>
          <w:rFonts w:eastAsia="Times New Roman"/>
          <w:lang w:val="en-US"/>
        </w:rPr>
        <w:t xml:space="preserve"> Definition</w:t>
      </w:r>
      <w:bookmarkEnd w:id="310"/>
    </w:p>
    <w:p w:rsidR="009C7C88" w:rsidRPr="009C7C88" w:rsidRDefault="00C15D61" w:rsidP="009C7C88">
      <w:pPr>
        <w:spacing w:before="90" w:after="0" w:line="240" w:lineRule="auto"/>
        <w:jc w:val="left"/>
        <w:rPr>
          <w:rFonts w:eastAsia="Times New Roman" w:cs="Times New Roman"/>
          <w:lang w:val="en-US"/>
        </w:rPr>
      </w:pPr>
      <w:r w:rsidRPr="00C15D61">
        <w:rPr>
          <w:rFonts w:eastAsia="Times New Roman" w:cs="Times New Roman"/>
          <w:i/>
          <w:iCs/>
          <w:lang w:val="en-US"/>
        </w:rPr>
        <w:t>IfcProject</w:t>
      </w:r>
      <w:r w:rsidRPr="00C15D61">
        <w:rPr>
          <w:rFonts w:eastAsia="Times New Roman" w:cs="Times New Roman"/>
          <w:lang w:val="en-US"/>
        </w:rPr>
        <w:t xml:space="preserve"> indicates the undertaking of some design, engineering, construction, or maintenance activities leading towards a product. The project establishes the context for information to be exchanged or shared, and it may </w:t>
      </w:r>
      <w:r w:rsidRPr="00C15D61">
        <w:rPr>
          <w:rFonts w:eastAsia="Times New Roman" w:cs="Times New Roman"/>
          <w:lang w:val="en-US"/>
        </w:rPr>
        <w:lastRenderedPageBreak/>
        <w:t xml:space="preserve">represent a construction project but does not have to. The </w:t>
      </w:r>
      <w:r w:rsidRPr="00C15D61">
        <w:rPr>
          <w:rFonts w:eastAsia="Times New Roman" w:cs="Times New Roman"/>
          <w:i/>
          <w:iCs/>
          <w:lang w:val="en-US"/>
        </w:rPr>
        <w:t>IfcProject</w:t>
      </w:r>
      <w:r w:rsidRPr="00C15D61">
        <w:rPr>
          <w:rFonts w:eastAsia="Times New Roman" w:cs="Times New Roman"/>
          <w:lang w:val="en-US"/>
        </w:rPr>
        <w:t>'s main purpose in an exchange structure is to provide the root instance and the context for all other information items included.</w:t>
      </w:r>
    </w:p>
    <w:p w:rsidR="009C7C88" w:rsidRPr="009C7C88" w:rsidRDefault="00C15D61" w:rsidP="009C7C88">
      <w:pPr>
        <w:spacing w:before="90" w:after="0" w:line="240" w:lineRule="auto"/>
        <w:jc w:val="left"/>
        <w:rPr>
          <w:rFonts w:eastAsia="Times New Roman" w:cs="Times New Roman"/>
          <w:lang w:val="en-US"/>
        </w:rPr>
      </w:pPr>
      <w:r w:rsidRPr="00C15D61">
        <w:rPr>
          <w:rFonts w:eastAsia="Times New Roman" w:cs="Times New Roman"/>
          <w:lang w:val="en-US"/>
        </w:rPr>
        <w:t xml:space="preserve">The context provided by the </w:t>
      </w:r>
      <w:r w:rsidRPr="00C15D61">
        <w:rPr>
          <w:rFonts w:eastAsia="Times New Roman" w:cs="Times New Roman"/>
          <w:i/>
          <w:iCs/>
          <w:lang w:val="en-US"/>
        </w:rPr>
        <w:t>IfcProject</w:t>
      </w:r>
      <w:r w:rsidRPr="00C15D61">
        <w:rPr>
          <w:rFonts w:eastAsia="Times New Roman" w:cs="Times New Roman"/>
          <w:lang w:val="en-US"/>
        </w:rPr>
        <w:t xml:space="preserve"> includes:</w:t>
      </w:r>
    </w:p>
    <w:p w:rsidR="009C7C88" w:rsidRPr="009C7C88" w:rsidRDefault="00C15D61" w:rsidP="00955B15">
      <w:pPr>
        <w:numPr>
          <w:ilvl w:val="0"/>
          <w:numId w:val="97"/>
        </w:numPr>
        <w:spacing w:before="60" w:after="30" w:line="240" w:lineRule="auto"/>
        <w:ind w:left="360"/>
        <w:jc w:val="left"/>
        <w:rPr>
          <w:rFonts w:eastAsia="Times New Roman" w:cs="Times New Roman"/>
          <w:lang w:val="en-US"/>
        </w:rPr>
      </w:pPr>
      <w:r w:rsidRPr="00C15D61">
        <w:rPr>
          <w:rFonts w:eastAsia="Times New Roman" w:cs="Times New Roman"/>
          <w:lang w:val="en-US"/>
        </w:rPr>
        <w:t>the default units</w:t>
      </w:r>
    </w:p>
    <w:p w:rsidR="009C7C88" w:rsidRPr="009C7C88" w:rsidRDefault="00C15D61" w:rsidP="00955B15">
      <w:pPr>
        <w:numPr>
          <w:ilvl w:val="0"/>
          <w:numId w:val="97"/>
        </w:numPr>
        <w:spacing w:before="60" w:after="30" w:line="240" w:lineRule="auto"/>
        <w:ind w:left="360"/>
        <w:jc w:val="left"/>
        <w:rPr>
          <w:rFonts w:eastAsia="Times New Roman" w:cs="Times New Roman"/>
          <w:lang w:val="en-US"/>
        </w:rPr>
      </w:pPr>
      <w:r w:rsidRPr="00C15D61">
        <w:rPr>
          <w:rFonts w:eastAsia="Times New Roman" w:cs="Times New Roman"/>
          <w:lang w:val="en-US"/>
        </w:rPr>
        <w:t xml:space="preserve">the geometric representation context for exchange structures including shape representations </w:t>
      </w:r>
    </w:p>
    <w:p w:rsidR="009C7C88" w:rsidRPr="009C7C88" w:rsidRDefault="00C15D61" w:rsidP="00955B15">
      <w:pPr>
        <w:numPr>
          <w:ilvl w:val="1"/>
          <w:numId w:val="97"/>
        </w:numPr>
        <w:spacing w:before="30" w:after="30" w:line="240" w:lineRule="auto"/>
        <w:ind w:left="360"/>
        <w:jc w:val="left"/>
        <w:rPr>
          <w:rFonts w:eastAsia="Times New Roman" w:cs="Times New Roman"/>
          <w:lang w:val="en-US"/>
        </w:rPr>
      </w:pPr>
      <w:r w:rsidRPr="00C15D61">
        <w:rPr>
          <w:rFonts w:eastAsia="Times New Roman" w:cs="Times New Roman"/>
          <w:lang w:val="en-US"/>
        </w:rPr>
        <w:t>the world coordinate system</w:t>
      </w:r>
    </w:p>
    <w:p w:rsidR="009C7C88" w:rsidRPr="009C7C88" w:rsidRDefault="00C15D61" w:rsidP="00955B15">
      <w:pPr>
        <w:numPr>
          <w:ilvl w:val="1"/>
          <w:numId w:val="97"/>
        </w:numPr>
        <w:spacing w:before="30" w:after="30" w:line="240" w:lineRule="auto"/>
        <w:ind w:left="360"/>
        <w:jc w:val="left"/>
        <w:rPr>
          <w:rFonts w:eastAsia="Times New Roman" w:cs="Times New Roman"/>
          <w:lang w:val="en-US"/>
        </w:rPr>
      </w:pPr>
      <w:r w:rsidRPr="00C15D61">
        <w:rPr>
          <w:rFonts w:eastAsia="Times New Roman" w:cs="Times New Roman"/>
          <w:lang w:val="en-US"/>
        </w:rPr>
        <w:t>the coordinate space dimension</w:t>
      </w:r>
    </w:p>
    <w:p w:rsidR="009C7C88" w:rsidRPr="009C7C88" w:rsidRDefault="00C15D61" w:rsidP="00955B15">
      <w:pPr>
        <w:numPr>
          <w:ilvl w:val="1"/>
          <w:numId w:val="97"/>
        </w:numPr>
        <w:spacing w:before="30" w:after="30" w:line="240" w:lineRule="auto"/>
        <w:ind w:left="360"/>
        <w:jc w:val="left"/>
        <w:rPr>
          <w:rFonts w:eastAsia="Times New Roman" w:cs="Times New Roman"/>
          <w:lang w:val="en-US"/>
        </w:rPr>
      </w:pPr>
      <w:r w:rsidRPr="00C15D61">
        <w:rPr>
          <w:rFonts w:eastAsia="Times New Roman" w:cs="Times New Roman"/>
          <w:lang w:val="en-US"/>
        </w:rPr>
        <w:t>the precision used within the geometric representations, and</w:t>
      </w:r>
    </w:p>
    <w:p w:rsidR="009C7C88" w:rsidRPr="009C7C88" w:rsidRDefault="00C15D61" w:rsidP="00955B15">
      <w:pPr>
        <w:numPr>
          <w:ilvl w:val="1"/>
          <w:numId w:val="97"/>
        </w:numPr>
        <w:spacing w:before="30" w:after="30" w:line="240" w:lineRule="auto"/>
        <w:ind w:left="360"/>
        <w:jc w:val="left"/>
        <w:rPr>
          <w:rFonts w:eastAsia="Times New Roman" w:cs="Times New Roman"/>
          <w:lang w:val="en-US"/>
        </w:rPr>
      </w:pPr>
      <w:r w:rsidRPr="00C15D61">
        <w:rPr>
          <w:rFonts w:eastAsia="Times New Roman" w:cs="Times New Roman"/>
          <w:lang w:val="en-US"/>
        </w:rPr>
        <w:t>optionally the indication of the true north relative to the world coordinate system</w:t>
      </w:r>
    </w:p>
    <w:p w:rsidR="009C7C88" w:rsidRPr="009C7C88" w:rsidRDefault="009C7C88" w:rsidP="009C7C88">
      <w:pPr>
        <w:spacing w:after="0" w:line="240" w:lineRule="auto"/>
        <w:jc w:val="left"/>
        <w:rPr>
          <w:rFonts w:eastAsia="Times New Roman" w:cs="Times New Roman"/>
          <w:lang w:val="en-US"/>
        </w:rPr>
      </w:pPr>
    </w:p>
    <w:p w:rsidR="009C7C88" w:rsidRPr="009C7C88" w:rsidRDefault="00C15D61" w:rsidP="009C7C88">
      <w:pPr>
        <w:spacing w:after="0" w:line="240" w:lineRule="auto"/>
        <w:jc w:val="left"/>
        <w:rPr>
          <w:rFonts w:eastAsia="Times New Roman" w:cs="Times New Roman"/>
          <w:lang w:val="en-US"/>
        </w:rPr>
      </w:pPr>
      <w:r w:rsidRPr="00C15D61">
        <w:rPr>
          <w:rFonts w:eastAsia="Times New Roman" w:cs="Times New Roman"/>
          <w:lang w:val="en-US"/>
        </w:rPr>
        <w:t>HISTORY New entity in IFC1.0</w:t>
      </w:r>
    </w:p>
    <w:p w:rsidR="009C7C88" w:rsidRPr="009C7C88" w:rsidRDefault="009C7C88" w:rsidP="009C7C88">
      <w:pPr>
        <w:spacing w:after="0" w:line="240" w:lineRule="auto"/>
        <w:jc w:val="left"/>
        <w:rPr>
          <w:rFonts w:eastAsia="Times New Roman" w:cs="Times New Roman"/>
          <w:lang w:val="en-US"/>
        </w:rPr>
      </w:pPr>
    </w:p>
    <w:p w:rsidR="009C7C88" w:rsidRPr="009C7C88" w:rsidRDefault="00C15D61" w:rsidP="009C7C88">
      <w:pPr>
        <w:spacing w:after="0" w:line="240" w:lineRule="auto"/>
        <w:jc w:val="left"/>
        <w:rPr>
          <w:rFonts w:eastAsia="Times New Roman" w:cs="Times New Roman"/>
          <w:lang w:val="en-US"/>
        </w:rPr>
      </w:pPr>
      <w:r w:rsidRPr="00C15D61">
        <w:rPr>
          <w:rFonts w:eastAsia="Times New Roman" w:cs="Times New Roman"/>
          <w:lang w:val="en-US"/>
        </w:rPr>
        <w:t xml:space="preserve">IFC4 CHANGE The attributes </w:t>
      </w:r>
      <w:r w:rsidRPr="00C15D61">
        <w:rPr>
          <w:rFonts w:eastAsia="Times New Roman" w:cs="Times New Roman"/>
          <w:i/>
          <w:iCs/>
          <w:lang w:val="en-US"/>
        </w:rPr>
        <w:t>RepresentationContexts</w:t>
      </w:r>
      <w:r w:rsidRPr="00C15D61">
        <w:rPr>
          <w:rFonts w:eastAsia="Times New Roman" w:cs="Times New Roman"/>
          <w:lang w:val="en-US"/>
        </w:rPr>
        <w:t xml:space="preserve"> and </w:t>
      </w:r>
      <w:r w:rsidRPr="00C15D61">
        <w:rPr>
          <w:rFonts w:eastAsia="Times New Roman" w:cs="Times New Roman"/>
          <w:i/>
          <w:iCs/>
          <w:lang w:val="en-US"/>
        </w:rPr>
        <w:t>UnitsInContext</w:t>
      </w:r>
      <w:r w:rsidRPr="00C15D61">
        <w:rPr>
          <w:rFonts w:eastAsia="Times New Roman" w:cs="Times New Roman"/>
          <w:lang w:val="en-US"/>
        </w:rPr>
        <w:t xml:space="preserve"> are made optional and are promoted to supertype </w:t>
      </w:r>
      <w:r w:rsidRPr="00C15D61">
        <w:rPr>
          <w:rFonts w:eastAsia="Times New Roman" w:cs="Times New Roman"/>
          <w:i/>
          <w:iCs/>
          <w:lang w:val="en-US"/>
        </w:rPr>
        <w:t>IfcContext</w:t>
      </w:r>
      <w:r w:rsidRPr="00C15D61">
        <w:rPr>
          <w:rFonts w:eastAsia="Times New Roman" w:cs="Times New Roman"/>
          <w:lang w:val="en-US"/>
        </w:rPr>
        <w:t xml:space="preserve">. </w:t>
      </w:r>
    </w:p>
    <w:p w:rsidR="009C7C88" w:rsidRPr="009C7C88" w:rsidRDefault="00C15D61" w:rsidP="009C7C88">
      <w:pPr>
        <w:spacing w:before="270" w:after="90" w:line="240" w:lineRule="auto"/>
        <w:jc w:val="left"/>
        <w:rPr>
          <w:rFonts w:eastAsia="Times New Roman" w:cs="Times New Roman"/>
          <w:u w:val="single"/>
          <w:lang w:val="en-US"/>
        </w:rPr>
      </w:pPr>
      <w:r w:rsidRPr="00C15D61">
        <w:rPr>
          <w:rFonts w:eastAsia="Times New Roman" w:cs="Times New Roman"/>
          <w:u w:val="single"/>
          <w:lang w:val="en-US"/>
        </w:rPr>
        <w:t>Informal Propositions:</w:t>
      </w:r>
    </w:p>
    <w:p w:rsidR="009C7C88" w:rsidRPr="009C7C88" w:rsidRDefault="00C15D61" w:rsidP="00955B15">
      <w:pPr>
        <w:numPr>
          <w:ilvl w:val="0"/>
          <w:numId w:val="98"/>
        </w:numPr>
        <w:spacing w:before="60" w:after="30" w:line="240" w:lineRule="auto"/>
        <w:jc w:val="left"/>
        <w:rPr>
          <w:rFonts w:eastAsia="Times New Roman" w:cs="Times New Roman"/>
          <w:lang w:val="en-US"/>
        </w:rPr>
      </w:pPr>
      <w:r w:rsidRPr="00C15D61">
        <w:rPr>
          <w:rFonts w:eastAsia="Times New Roman" w:cs="Times New Roman"/>
          <w:lang w:val="en-US"/>
        </w:rPr>
        <w:t xml:space="preserve">There shall only be one project within the exchange context. This is enforced by the global rule </w:t>
      </w:r>
      <w:r w:rsidRPr="00C15D61">
        <w:rPr>
          <w:rFonts w:eastAsia="Times New Roman" w:cs="Times New Roman"/>
          <w:i/>
          <w:iCs/>
          <w:lang w:val="en-US"/>
        </w:rPr>
        <w:t>IfcSingleProjectInstance</w:t>
      </w:r>
      <w:r w:rsidRPr="00C15D61">
        <w:rPr>
          <w:rFonts w:eastAsia="Times New Roman" w:cs="Times New Roman"/>
          <w:lang w:val="en-US"/>
        </w:rPr>
        <w:t>.</w:t>
      </w:r>
    </w:p>
    <w:p w:rsidR="009C7C88" w:rsidRPr="009C7C88" w:rsidRDefault="00C15D61" w:rsidP="009C7C88">
      <w:pPr>
        <w:spacing w:before="270" w:after="90" w:line="240" w:lineRule="auto"/>
        <w:jc w:val="left"/>
        <w:rPr>
          <w:rFonts w:eastAsia="Times New Roman" w:cs="Times New Roman"/>
          <w:u w:val="single"/>
          <w:lang w:val="en-US"/>
        </w:rPr>
      </w:pPr>
      <w:r w:rsidRPr="00C15D61">
        <w:rPr>
          <w:rFonts w:eastAsia="Times New Roman" w:cs="Times New Roman"/>
          <w:u w:val="single"/>
          <w:lang w:val="en-US"/>
        </w:rPr>
        <w:t>EXPRESS Specification:</w:t>
      </w:r>
    </w:p>
    <w:tbl>
      <w:tblPr>
        <w:tblW w:w="5000" w:type="pct"/>
        <w:tblCellMar>
          <w:left w:w="0" w:type="dxa"/>
          <w:right w:w="0" w:type="dxa"/>
        </w:tblCellMar>
        <w:tblLook w:val="04A0"/>
      </w:tblPr>
      <w:tblGrid>
        <w:gridCol w:w="93"/>
        <w:gridCol w:w="94"/>
        <w:gridCol w:w="9179"/>
      </w:tblGrid>
      <w:tr w:rsidR="009C7C88" w:rsidRPr="009C7C88" w:rsidTr="00756A58">
        <w:tc>
          <w:tcPr>
            <w:tcW w:w="0" w:type="auto"/>
            <w:gridSpan w:val="3"/>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IfcProject </w:t>
            </w:r>
          </w:p>
        </w:tc>
      </w:tr>
      <w:tr w:rsidR="009C7C88" w:rsidRPr="009C7C88"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9C7C88" w:rsidP="00756A58">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Consolas"/>
                <w:b/>
                <w:bCs/>
                <w:lang w:val="en-US"/>
              </w:rPr>
              <w:t>SUBTYPE OF</w:t>
            </w:r>
            <w:r w:rsidRPr="00C15D61">
              <w:rPr>
                <w:rFonts w:eastAsia="Times New Roman" w:cs="Times New Roman"/>
                <w:lang w:val="en-US"/>
              </w:rPr>
              <w:t xml:space="preserve"> (IfcContext)</w:t>
            </w:r>
            <w:r w:rsidRPr="00C15D61">
              <w:rPr>
                <w:rFonts w:eastAsia="Times New Roman" w:cs="Times New Roman"/>
                <w:b/>
                <w:bCs/>
                <w:lang w:val="en-US"/>
              </w:rPr>
              <w:t>;</w:t>
            </w:r>
            <w:r w:rsidRPr="00C15D61">
              <w:rPr>
                <w:rFonts w:eastAsia="Times New Roman" w:cs="Times New Roman"/>
                <w:lang w:val="en-US"/>
              </w:rPr>
              <w:t xml:space="preserve"> </w:t>
            </w:r>
          </w:p>
        </w:tc>
      </w:tr>
      <w:tr w:rsidR="009C7C88" w:rsidRPr="009C7C88"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9C7C88" w:rsidP="00756A58">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Consolas"/>
                <w:b/>
                <w:bCs/>
                <w:lang w:val="en-US"/>
              </w:rPr>
              <w:t>WHERE</w:t>
            </w:r>
            <w:r w:rsidRPr="00C15D61">
              <w:rPr>
                <w:rFonts w:eastAsia="Times New Roman" w:cs="Times New Roman"/>
                <w:lang w:val="en-US"/>
              </w:rPr>
              <w:t xml:space="preserve"> </w:t>
            </w:r>
          </w:p>
        </w:tc>
      </w:tr>
      <w:tr w:rsidR="009C7C88" w:rsidRPr="009C7C88" w:rsidTr="00756A58">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9C7C88" w:rsidP="00756A58">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9C7C88" w:rsidRPr="009C7C88"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Times New Roman"/>
                      <w:lang w:val="en-US"/>
                    </w:rPr>
                    <w:t>HasName</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Times New Roman"/>
                      <w:lang w:val="en-US"/>
                    </w:rPr>
                    <w:t>EXISTS(SELF\IfcRoot.Name);</w:t>
                  </w:r>
                </w:p>
              </w:tc>
            </w:tr>
            <w:tr w:rsidR="009C7C88" w:rsidRPr="009C7C88"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Times New Roman"/>
                      <w:lang w:val="en-US"/>
                    </w:rPr>
                    <w:t>CorrectContext</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Times New Roman"/>
                      <w:lang w:val="en-US"/>
                    </w:rPr>
                    <w:t>NOT(EXISTS(SELF\IfcContext.RepresentationContexts)) OR (SIZEOF(QUERY(Temp &lt;* SELF\IfcContext.RepresentationContexts | 'IFCREPRESENTATIONRESOURCE.IFCGEOMETRICREPRESENTATIONSUBCONTEXT' IN TYPEOF(Temp) )) = 0);</w:t>
                  </w:r>
                </w:p>
              </w:tc>
            </w:tr>
            <w:tr w:rsidR="009C7C88" w:rsidRPr="009C7C88"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Times New Roman"/>
                      <w:lang w:val="en-US"/>
                    </w:rPr>
                    <w:t>NoDecomposition</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Times New Roman"/>
                      <w:lang w:val="en-US"/>
                    </w:rPr>
                    <w:t>SIZEOF(SELF\IfcObjectDefinition.Decomposes) = 0;</w:t>
                  </w:r>
                </w:p>
              </w:tc>
            </w:tr>
            <w:tr w:rsidR="009C7C88" w:rsidRPr="009C7C88"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Times New Roman"/>
                      <w:lang w:val="en-US"/>
                    </w:rPr>
                    <w:t>HasOwnerHistory</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Times New Roman"/>
                      <w:lang w:val="en-US"/>
                    </w:rPr>
                    <w:t>EXISTS(SELF\IfcRoot.OwnerHistory);</w:t>
                  </w:r>
                </w:p>
              </w:tc>
            </w:tr>
          </w:tbl>
          <w:p w:rsidR="009C7C88" w:rsidRPr="009C7C88" w:rsidRDefault="009C7C88" w:rsidP="00756A58">
            <w:pPr>
              <w:spacing w:after="0" w:line="240" w:lineRule="auto"/>
              <w:jc w:val="left"/>
              <w:rPr>
                <w:rFonts w:eastAsia="Times New Roman" w:cs="Times New Roman"/>
                <w:lang w:val="en-US"/>
              </w:rPr>
            </w:pPr>
          </w:p>
        </w:tc>
      </w:tr>
      <w:tr w:rsidR="009C7C88" w:rsidRPr="009C7C88" w:rsidTr="00756A58">
        <w:tc>
          <w:tcPr>
            <w:tcW w:w="0" w:type="auto"/>
            <w:gridSpan w:val="3"/>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Consolas"/>
                <w:b/>
                <w:bCs/>
                <w:lang w:val="en-US"/>
              </w:rPr>
              <w:t>END_ENTITY;</w:t>
            </w:r>
            <w:r w:rsidRPr="00C15D61">
              <w:rPr>
                <w:rFonts w:eastAsia="Times New Roman" w:cs="Times New Roman"/>
                <w:lang w:val="en-US"/>
              </w:rPr>
              <w:t xml:space="preserve"> </w:t>
            </w:r>
          </w:p>
        </w:tc>
      </w:tr>
    </w:tbl>
    <w:p w:rsidR="009C7C88" w:rsidRPr="009C7C88" w:rsidRDefault="00C15D61" w:rsidP="009C7C88">
      <w:pPr>
        <w:spacing w:before="270" w:after="90" w:line="240" w:lineRule="auto"/>
        <w:jc w:val="left"/>
        <w:rPr>
          <w:rFonts w:eastAsia="Times New Roman" w:cs="Times New Roman"/>
          <w:u w:val="single"/>
          <w:lang w:val="en-US"/>
        </w:rPr>
      </w:pPr>
      <w:r w:rsidRPr="00C15D61">
        <w:rPr>
          <w:rFonts w:eastAsia="Times New Roman" w:cs="Times New Roman"/>
          <w:u w:val="single"/>
          <w:lang w:val="en-US"/>
        </w:rPr>
        <w:t>Formal Propositions:</w:t>
      </w:r>
    </w:p>
    <w:tbl>
      <w:tblPr>
        <w:tblW w:w="5000" w:type="pct"/>
        <w:tblCellMar>
          <w:left w:w="0" w:type="dxa"/>
          <w:right w:w="0" w:type="dxa"/>
        </w:tblCellMar>
        <w:tblLook w:val="04A0"/>
      </w:tblPr>
      <w:tblGrid>
        <w:gridCol w:w="1967"/>
        <w:gridCol w:w="94"/>
        <w:gridCol w:w="7305"/>
      </w:tblGrid>
      <w:tr w:rsidR="009C7C88" w:rsidRPr="009C7C88" w:rsidTr="00756A58">
        <w:tc>
          <w:tcPr>
            <w:tcW w:w="10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Times New Roman"/>
                <w:b/>
                <w:bCs/>
                <w:lang w:val="en-US"/>
              </w:rPr>
              <w:t>HasName</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The </w:t>
            </w:r>
            <w:r w:rsidRPr="00C15D61">
              <w:rPr>
                <w:rFonts w:eastAsia="Times New Roman" w:cs="Times New Roman"/>
                <w:i/>
                <w:iCs/>
                <w:lang w:val="en-US"/>
              </w:rPr>
              <w:t>Name</w:t>
            </w:r>
            <w:r w:rsidRPr="00C15D61">
              <w:rPr>
                <w:rFonts w:eastAsia="Times New Roman" w:cs="Times New Roman"/>
                <w:lang w:val="en-US"/>
              </w:rPr>
              <w:t xml:space="preserve"> attribute has to be provided for IfcProject. It is the short name for the project. </w:t>
            </w:r>
          </w:p>
        </w:tc>
      </w:tr>
      <w:tr w:rsidR="009C7C88" w:rsidRPr="009C7C88" w:rsidTr="00756A58">
        <w:tc>
          <w:tcPr>
            <w:tcW w:w="10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Times New Roman"/>
                <w:b/>
                <w:bCs/>
                <w:lang w:val="en-US"/>
              </w:rPr>
              <w:t>CorrectContext</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If a </w:t>
            </w:r>
            <w:r w:rsidRPr="00C15D61">
              <w:rPr>
                <w:rFonts w:eastAsia="Times New Roman" w:cs="Times New Roman"/>
                <w:i/>
                <w:iCs/>
                <w:lang w:val="en-US"/>
              </w:rPr>
              <w:t>RepresentationContexts</w:t>
            </w:r>
            <w:r w:rsidRPr="00C15D61">
              <w:rPr>
                <w:rFonts w:eastAsia="Times New Roman" w:cs="Times New Roman"/>
                <w:lang w:val="en-US"/>
              </w:rPr>
              <w:t xml:space="preserve"> relation is provided then there shall be no instance of </w:t>
            </w:r>
            <w:r w:rsidRPr="00C15D61">
              <w:rPr>
                <w:rFonts w:eastAsia="Times New Roman" w:cs="Times New Roman"/>
                <w:i/>
                <w:iCs/>
                <w:lang w:val="en-US"/>
              </w:rPr>
              <w:t>IfcGeometricRepresentationSubContext</w:t>
            </w:r>
            <w:r w:rsidRPr="00C15D61">
              <w:rPr>
                <w:rFonts w:eastAsia="Times New Roman" w:cs="Times New Roman"/>
                <w:lang w:val="en-US"/>
              </w:rPr>
              <w:t xml:space="preserve"> directly included in the set of </w:t>
            </w:r>
            <w:r w:rsidRPr="00C15D61">
              <w:rPr>
                <w:rFonts w:eastAsia="Times New Roman" w:cs="Times New Roman"/>
                <w:i/>
                <w:iCs/>
                <w:lang w:val="en-US"/>
              </w:rPr>
              <w:t>RepresentationContexts</w:t>
            </w:r>
            <w:r w:rsidRPr="00C15D61">
              <w:rPr>
                <w:rFonts w:eastAsia="Times New Roman" w:cs="Times New Roman"/>
                <w:lang w:val="en-US"/>
              </w:rPr>
              <w:t xml:space="preserve">. </w:t>
            </w:r>
          </w:p>
        </w:tc>
      </w:tr>
      <w:tr w:rsidR="009C7C88" w:rsidRPr="009C7C88" w:rsidTr="00756A58">
        <w:tc>
          <w:tcPr>
            <w:tcW w:w="10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Times New Roman"/>
                <w:b/>
                <w:bCs/>
                <w:lang w:val="en-US"/>
              </w:rPr>
              <w:t>NoDecomposition</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The IfcProject represents the root of the any decomposition tree. It shall therefore not be used to decompose any other object definition. </w:t>
            </w:r>
          </w:p>
        </w:tc>
      </w:tr>
      <w:tr w:rsidR="009C7C88" w:rsidRPr="009C7C88" w:rsidTr="00756A58">
        <w:tc>
          <w:tcPr>
            <w:tcW w:w="10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Times New Roman"/>
                <w:b/>
                <w:bCs/>
                <w:lang w:val="en-US"/>
              </w:rPr>
              <w:t>HasOwnerHistory</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The </w:t>
            </w:r>
            <w:r w:rsidRPr="00C15D61">
              <w:rPr>
                <w:rFonts w:eastAsia="Times New Roman" w:cs="Times New Roman"/>
                <w:i/>
                <w:iCs/>
                <w:lang w:val="en-US"/>
              </w:rPr>
              <w:t>OwnerHistory</w:t>
            </w:r>
            <w:r w:rsidRPr="00C15D61">
              <w:rPr>
                <w:rFonts w:eastAsia="Times New Roman" w:cs="Times New Roman"/>
                <w:lang w:val="en-US"/>
              </w:rPr>
              <w:t xml:space="preserve"> attribute has to be provided for IfcProject. It provides the minimum of owner information for the project data set and the last change action, that applied to the whole data set. </w:t>
            </w:r>
          </w:p>
          <w:p w:rsidR="009C7C88" w:rsidRPr="009C7C88"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NOTE  Each individual data item, that derives from IfcRoot may have an individual </w:t>
            </w:r>
            <w:r w:rsidRPr="00C15D61">
              <w:rPr>
                <w:rFonts w:eastAsia="Times New Roman" w:cs="Times New Roman"/>
                <w:i/>
                <w:iCs/>
                <w:lang w:val="en-US"/>
              </w:rPr>
              <w:t>OwnerHistory</w:t>
            </w:r>
            <w:r w:rsidRPr="00C15D61">
              <w:rPr>
                <w:rFonts w:eastAsia="Times New Roman" w:cs="Times New Roman"/>
                <w:lang w:val="en-US"/>
              </w:rPr>
              <w:t xml:space="preserve">. It then overrides the common ownership and chance action information </w:t>
            </w:r>
            <w:r w:rsidRPr="00C15D61">
              <w:rPr>
                <w:rFonts w:eastAsia="Times New Roman" w:cs="Times New Roman"/>
                <w:lang w:val="en-US"/>
              </w:rPr>
              <w:lastRenderedPageBreak/>
              <w:t>provided at the single IfcProject instance in an IFC data set.</w:t>
            </w:r>
          </w:p>
          <w:p w:rsidR="009C7C88" w:rsidRPr="009C7C88" w:rsidRDefault="00C15D61" w:rsidP="00756A58">
            <w:pPr>
              <w:spacing w:after="0" w:line="240" w:lineRule="auto"/>
              <w:jc w:val="left"/>
              <w:rPr>
                <w:rFonts w:eastAsia="Times New Roman" w:cs="Times New Roman"/>
                <w:lang w:val="en-US"/>
              </w:rPr>
            </w:pPr>
            <w:r w:rsidRPr="00C15D61">
              <w:rPr>
                <w:rFonts w:eastAsia="Times New Roman" w:cs="Times New Roman"/>
                <w:lang w:val="en-US"/>
              </w:rPr>
              <w:t>IFC4 CHANGE New where rule.</w:t>
            </w:r>
          </w:p>
        </w:tc>
      </w:tr>
    </w:tbl>
    <w:p w:rsidR="009C7C88" w:rsidRPr="009C7C88" w:rsidRDefault="00C15D61" w:rsidP="009C7C88">
      <w:pPr>
        <w:spacing w:before="270" w:after="90" w:line="240" w:lineRule="auto"/>
        <w:jc w:val="left"/>
        <w:rPr>
          <w:rFonts w:eastAsia="Times New Roman" w:cs="Times New Roman"/>
          <w:u w:val="single"/>
          <w:lang w:val="en-US"/>
        </w:rPr>
      </w:pPr>
      <w:r w:rsidRPr="00C15D61">
        <w:rPr>
          <w:rFonts w:eastAsia="Times New Roman" w:cs="Times New Roman"/>
          <w:u w:val="single"/>
          <w:lang w:val="en-US"/>
        </w:rPr>
        <w:lastRenderedPageBreak/>
        <w:t>Inheritance Graph:</w:t>
      </w:r>
    </w:p>
    <w:tbl>
      <w:tblPr>
        <w:tblW w:w="5000" w:type="pct"/>
        <w:tblCellMar>
          <w:left w:w="0" w:type="dxa"/>
          <w:right w:w="0" w:type="dxa"/>
        </w:tblCellMar>
        <w:tblLook w:val="04A0"/>
      </w:tblPr>
      <w:tblGrid>
        <w:gridCol w:w="93"/>
        <w:gridCol w:w="94"/>
        <w:gridCol w:w="9179"/>
      </w:tblGrid>
      <w:tr w:rsidR="009C7C88" w:rsidRPr="009C7C88" w:rsidTr="00756A58">
        <w:tc>
          <w:tcPr>
            <w:tcW w:w="0" w:type="auto"/>
            <w:gridSpan w:val="3"/>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IfcProject </w:t>
            </w:r>
          </w:p>
        </w:tc>
      </w:tr>
      <w:tr w:rsidR="009C7C88" w:rsidRPr="009C7C88"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9C7C88" w:rsidP="00756A58">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IfcRoot </w:t>
            </w:r>
          </w:p>
        </w:tc>
      </w:tr>
      <w:tr w:rsidR="009C7C88" w:rsidRPr="009C7C88" w:rsidTr="00756A58">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9C7C88" w:rsidP="00756A58">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9C7C88" w:rsidRPr="009C7C88"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Times New Roman"/>
                      <w:lang w:val="en-US"/>
                    </w:rPr>
                    <w:t>GlobalId</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Times New Roman"/>
                      <w:lang w:val="en-US"/>
                    </w:rPr>
                    <w:t>IfcGloballyUniqueId;</w:t>
                  </w:r>
                </w:p>
              </w:tc>
            </w:tr>
            <w:tr w:rsidR="009C7C88" w:rsidRPr="009C7C88"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Times New Roman"/>
                      <w:lang w:val="en-US"/>
                    </w:rPr>
                    <w:t>OwnerHistory</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IfcOwnerHistory;</w:t>
                  </w:r>
                </w:p>
              </w:tc>
            </w:tr>
            <w:tr w:rsidR="009C7C88" w:rsidRPr="009C7C88"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Times New Roman"/>
                      <w:lang w:val="en-US"/>
                    </w:rPr>
                    <w:t>Name</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IfcLabel;</w:t>
                  </w:r>
                </w:p>
              </w:tc>
            </w:tr>
            <w:tr w:rsidR="009C7C88" w:rsidRPr="009C7C88"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Times New Roman"/>
                      <w:lang w:val="en-US"/>
                    </w:rPr>
                    <w:t>Description</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IfcText;</w:t>
                  </w:r>
                </w:p>
              </w:tc>
            </w:tr>
          </w:tbl>
          <w:p w:rsidR="009C7C88" w:rsidRPr="009C7C88" w:rsidRDefault="009C7C88" w:rsidP="00756A58">
            <w:pPr>
              <w:spacing w:after="0" w:line="240" w:lineRule="auto"/>
              <w:jc w:val="left"/>
              <w:rPr>
                <w:rFonts w:eastAsia="Times New Roman" w:cs="Times New Roman"/>
                <w:lang w:val="en-US"/>
              </w:rPr>
            </w:pPr>
          </w:p>
        </w:tc>
      </w:tr>
      <w:tr w:rsidR="009C7C88" w:rsidRPr="009C7C88"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9C7C88" w:rsidP="00756A58">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IfcObjectDefinition </w:t>
            </w:r>
          </w:p>
        </w:tc>
      </w:tr>
      <w:tr w:rsidR="009C7C88" w:rsidRPr="009C7C88"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9C7C88" w:rsidP="00756A58">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Consolas"/>
                <w:b/>
                <w:bCs/>
                <w:lang w:val="en-US"/>
              </w:rPr>
              <w:t>INVERSE</w:t>
            </w:r>
            <w:r w:rsidRPr="00C15D61">
              <w:rPr>
                <w:rFonts w:eastAsia="Times New Roman" w:cs="Times New Roman"/>
                <w:lang w:val="en-US"/>
              </w:rPr>
              <w:t xml:space="preserve"> </w:t>
            </w:r>
          </w:p>
        </w:tc>
      </w:tr>
      <w:tr w:rsidR="009C7C88" w:rsidRPr="009C7C88" w:rsidTr="00756A58">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9C7C88" w:rsidP="00756A58">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9C7C88" w:rsidRPr="009C7C88"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Times New Roman"/>
                      <w:lang w:val="en-US"/>
                    </w:rPr>
                    <w:t>HasAssignments</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w:t>
                  </w:r>
                  <w:r w:rsidRPr="00C15D61">
                    <w:rPr>
                      <w:rFonts w:eastAsia="Times New Roman" w:cs="Consolas"/>
                      <w:b/>
                      <w:bCs/>
                      <w:lang w:val="en-US"/>
                    </w:rPr>
                    <w:t>OF</w:t>
                  </w:r>
                  <w:r w:rsidRPr="00C15D61">
                    <w:rPr>
                      <w:rFonts w:eastAsia="Times New Roman" w:cs="Times New Roman"/>
                      <w:lang w:val="en-US"/>
                    </w:rPr>
                    <w:t xml:space="preserve"> IfcRelAssigns </w:t>
                  </w:r>
                  <w:r w:rsidRPr="00C15D61">
                    <w:rPr>
                      <w:rFonts w:eastAsia="Times New Roman" w:cs="Consolas"/>
                      <w:b/>
                      <w:bCs/>
                      <w:lang w:val="en-US"/>
                    </w:rPr>
                    <w:t>FOR</w:t>
                  </w:r>
                  <w:r w:rsidRPr="00C15D61">
                    <w:rPr>
                      <w:rFonts w:eastAsia="Times New Roman" w:cs="Times New Roman"/>
                      <w:lang w:val="en-US"/>
                    </w:rPr>
                    <w:t xml:space="preserve"> RelatedObjects;</w:t>
                  </w:r>
                </w:p>
              </w:tc>
            </w:tr>
            <w:tr w:rsidR="009C7C88" w:rsidRPr="009C7C88"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Times New Roman"/>
                      <w:lang w:val="en-US"/>
                    </w:rPr>
                    <w:t>HasContext</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[0:1] OF IfcRelDeclares </w:t>
                  </w:r>
                  <w:r w:rsidRPr="00C15D61">
                    <w:rPr>
                      <w:rFonts w:eastAsia="Times New Roman" w:cs="Consolas"/>
                      <w:b/>
                      <w:bCs/>
                      <w:lang w:val="en-US"/>
                    </w:rPr>
                    <w:t>FOR</w:t>
                  </w:r>
                  <w:r w:rsidRPr="00C15D61">
                    <w:rPr>
                      <w:rFonts w:eastAsia="Times New Roman" w:cs="Times New Roman"/>
                      <w:lang w:val="en-US"/>
                    </w:rPr>
                    <w:t xml:space="preserve"> RelatedDefinitions;</w:t>
                  </w:r>
                </w:p>
              </w:tc>
            </w:tr>
            <w:tr w:rsidR="009C7C88" w:rsidRPr="009C7C88"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Times New Roman"/>
                      <w:lang w:val="en-US"/>
                    </w:rPr>
                    <w:t>IsDecomposedBy</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w:t>
                  </w:r>
                  <w:r w:rsidRPr="00C15D61">
                    <w:rPr>
                      <w:rFonts w:eastAsia="Times New Roman" w:cs="Consolas"/>
                      <w:b/>
                      <w:bCs/>
                      <w:lang w:val="en-US"/>
                    </w:rPr>
                    <w:t>OF</w:t>
                  </w:r>
                  <w:r w:rsidRPr="00C15D61">
                    <w:rPr>
                      <w:rFonts w:eastAsia="Times New Roman" w:cs="Times New Roman"/>
                      <w:lang w:val="en-US"/>
                    </w:rPr>
                    <w:t xml:space="preserve"> IfcRelAggregates </w:t>
                  </w:r>
                  <w:r w:rsidRPr="00C15D61">
                    <w:rPr>
                      <w:rFonts w:eastAsia="Times New Roman" w:cs="Consolas"/>
                      <w:b/>
                      <w:bCs/>
                      <w:lang w:val="en-US"/>
                    </w:rPr>
                    <w:t>FOR</w:t>
                  </w:r>
                  <w:r w:rsidRPr="00C15D61">
                    <w:rPr>
                      <w:rFonts w:eastAsia="Times New Roman" w:cs="Times New Roman"/>
                      <w:lang w:val="en-US"/>
                    </w:rPr>
                    <w:t xml:space="preserve"> RelatingObject;</w:t>
                  </w:r>
                </w:p>
              </w:tc>
            </w:tr>
            <w:tr w:rsidR="009C7C88" w:rsidRPr="009C7C88"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Times New Roman"/>
                      <w:lang w:val="en-US"/>
                    </w:rPr>
                    <w:t>Decomposes</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[0:1] OF IfcRelAggregates </w:t>
                  </w:r>
                  <w:r w:rsidRPr="00C15D61">
                    <w:rPr>
                      <w:rFonts w:eastAsia="Times New Roman" w:cs="Consolas"/>
                      <w:b/>
                      <w:bCs/>
                      <w:lang w:val="en-US"/>
                    </w:rPr>
                    <w:t>FOR</w:t>
                  </w:r>
                  <w:r w:rsidRPr="00C15D61">
                    <w:rPr>
                      <w:rFonts w:eastAsia="Times New Roman" w:cs="Times New Roman"/>
                      <w:lang w:val="en-US"/>
                    </w:rPr>
                    <w:t xml:space="preserve"> RelatedObjects;</w:t>
                  </w:r>
                </w:p>
              </w:tc>
            </w:tr>
            <w:tr w:rsidR="009C7C88" w:rsidRPr="009C7C88"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Times New Roman"/>
                      <w:lang w:val="en-US"/>
                    </w:rPr>
                    <w:t>HasAssociations</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w:t>
                  </w:r>
                  <w:r w:rsidRPr="00C15D61">
                    <w:rPr>
                      <w:rFonts w:eastAsia="Times New Roman" w:cs="Consolas"/>
                      <w:b/>
                      <w:bCs/>
                      <w:lang w:val="en-US"/>
                    </w:rPr>
                    <w:t>OF</w:t>
                  </w:r>
                  <w:r w:rsidRPr="00C15D61">
                    <w:rPr>
                      <w:rFonts w:eastAsia="Times New Roman" w:cs="Times New Roman"/>
                      <w:lang w:val="en-US"/>
                    </w:rPr>
                    <w:t xml:space="preserve"> IfcRelAssociates </w:t>
                  </w:r>
                  <w:r w:rsidRPr="00C15D61">
                    <w:rPr>
                      <w:rFonts w:eastAsia="Times New Roman" w:cs="Consolas"/>
                      <w:b/>
                      <w:bCs/>
                      <w:lang w:val="en-US"/>
                    </w:rPr>
                    <w:t>FOR</w:t>
                  </w:r>
                  <w:r w:rsidRPr="00C15D61">
                    <w:rPr>
                      <w:rFonts w:eastAsia="Times New Roman" w:cs="Times New Roman"/>
                      <w:lang w:val="en-US"/>
                    </w:rPr>
                    <w:t xml:space="preserve"> RelatedObjects;</w:t>
                  </w:r>
                </w:p>
              </w:tc>
            </w:tr>
          </w:tbl>
          <w:p w:rsidR="009C7C88" w:rsidRPr="009C7C88" w:rsidRDefault="009C7C88" w:rsidP="00756A58">
            <w:pPr>
              <w:spacing w:after="0" w:line="240" w:lineRule="auto"/>
              <w:jc w:val="left"/>
              <w:rPr>
                <w:rFonts w:eastAsia="Times New Roman" w:cs="Times New Roman"/>
                <w:lang w:val="en-US"/>
              </w:rPr>
            </w:pPr>
          </w:p>
        </w:tc>
      </w:tr>
      <w:tr w:rsidR="009C7C88" w:rsidRPr="009C7C88"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9C7C88" w:rsidP="00756A58">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IfcContext </w:t>
            </w:r>
          </w:p>
        </w:tc>
      </w:tr>
      <w:tr w:rsidR="009C7C88" w:rsidRPr="009C7C88" w:rsidTr="00756A58">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9C7C88" w:rsidP="00756A58">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972"/>
              <w:gridCol w:w="78"/>
              <w:gridCol w:w="7118"/>
            </w:tblGrid>
            <w:tr w:rsidR="009C7C88" w:rsidRPr="009C7C88"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Times New Roman"/>
                      <w:lang w:val="en-US"/>
                    </w:rPr>
                    <w:t>ObjectType</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IfcStrippedOptional;</w:t>
                  </w:r>
                </w:p>
              </w:tc>
            </w:tr>
            <w:tr w:rsidR="009C7C88" w:rsidRPr="009C7C88"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Times New Roman"/>
                      <w:lang w:val="en-US"/>
                    </w:rPr>
                    <w:t>LongName</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IfcStrippedOptional;</w:t>
                  </w:r>
                </w:p>
              </w:tc>
            </w:tr>
            <w:tr w:rsidR="009C7C88" w:rsidRPr="009C7C88"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Times New Roman"/>
                      <w:lang w:val="en-US"/>
                    </w:rPr>
                    <w:t>Phase</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IfcStrippedOptional;</w:t>
                  </w:r>
                </w:p>
              </w:tc>
            </w:tr>
            <w:tr w:rsidR="009C7C88" w:rsidRPr="009C7C88"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Times New Roman"/>
                      <w:lang w:val="en-US"/>
                    </w:rPr>
                    <w:t>RepresentationContexts</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w:t>
                  </w:r>
                  <w:r w:rsidRPr="00C15D61">
                    <w:rPr>
                      <w:rFonts w:eastAsia="Times New Roman" w:cs="Consolas"/>
                      <w:b/>
                      <w:bCs/>
                      <w:lang w:val="en-US"/>
                    </w:rPr>
                    <w:t>SET</w:t>
                  </w:r>
                  <w:r w:rsidRPr="00C15D61">
                    <w:rPr>
                      <w:rFonts w:eastAsia="Times New Roman" w:cs="Times New Roman"/>
                      <w:lang w:val="en-US"/>
                    </w:rPr>
                    <w:t xml:space="preserve"> [1:?] </w:t>
                  </w:r>
                  <w:r w:rsidRPr="00C15D61">
                    <w:rPr>
                      <w:rFonts w:eastAsia="Times New Roman" w:cs="Consolas"/>
                      <w:b/>
                      <w:bCs/>
                      <w:lang w:val="en-US"/>
                    </w:rPr>
                    <w:t>OF</w:t>
                  </w:r>
                  <w:r w:rsidRPr="00C15D61">
                    <w:rPr>
                      <w:rFonts w:eastAsia="Times New Roman" w:cs="Times New Roman"/>
                      <w:lang w:val="en-US"/>
                    </w:rPr>
                    <w:t xml:space="preserve"> IfcStrippedOptional;</w:t>
                  </w:r>
                </w:p>
              </w:tc>
            </w:tr>
            <w:tr w:rsidR="009C7C88" w:rsidRPr="009C7C88"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Times New Roman"/>
                      <w:lang w:val="en-US"/>
                    </w:rPr>
                    <w:t>UnitsInContext</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IfcUnitAssignment;</w:t>
                  </w:r>
                </w:p>
              </w:tc>
            </w:tr>
          </w:tbl>
          <w:p w:rsidR="009C7C88" w:rsidRPr="009C7C88" w:rsidRDefault="009C7C88" w:rsidP="00756A58">
            <w:pPr>
              <w:spacing w:after="0" w:line="240" w:lineRule="auto"/>
              <w:jc w:val="left"/>
              <w:rPr>
                <w:rFonts w:eastAsia="Times New Roman" w:cs="Times New Roman"/>
                <w:lang w:val="en-US"/>
              </w:rPr>
            </w:pPr>
          </w:p>
        </w:tc>
      </w:tr>
      <w:tr w:rsidR="009C7C88" w:rsidRPr="009C7C88"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9C7C88" w:rsidP="00756A58">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Consolas"/>
                <w:b/>
                <w:bCs/>
                <w:lang w:val="en-US"/>
              </w:rPr>
              <w:t>INVERSE</w:t>
            </w:r>
            <w:r w:rsidRPr="00C15D61">
              <w:rPr>
                <w:rFonts w:eastAsia="Times New Roman" w:cs="Times New Roman"/>
                <w:lang w:val="en-US"/>
              </w:rPr>
              <w:t xml:space="preserve"> </w:t>
            </w:r>
          </w:p>
        </w:tc>
      </w:tr>
      <w:tr w:rsidR="009C7C88" w:rsidRPr="009C7C88" w:rsidTr="00756A58">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9C7C88" w:rsidP="00756A58">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9C7C88" w:rsidRPr="009C7C88"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Times New Roman"/>
                      <w:lang w:val="en-US"/>
                    </w:rPr>
                    <w:t>IsDefinedBy</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[0:?] </w:t>
                  </w:r>
                  <w:r w:rsidRPr="00C15D61">
                    <w:rPr>
                      <w:rFonts w:eastAsia="Times New Roman" w:cs="Consolas"/>
                      <w:b/>
                      <w:bCs/>
                      <w:lang w:val="en-US"/>
                    </w:rPr>
                    <w:t>OF</w:t>
                  </w:r>
                  <w:r w:rsidRPr="00C15D61">
                    <w:rPr>
                      <w:rFonts w:eastAsia="Times New Roman" w:cs="Times New Roman"/>
                      <w:lang w:val="en-US"/>
                    </w:rPr>
                    <w:t xml:space="preserve"> IfcRelDefinesByProperties </w:t>
                  </w:r>
                  <w:r w:rsidRPr="00C15D61">
                    <w:rPr>
                      <w:rFonts w:eastAsia="Times New Roman" w:cs="Consolas"/>
                      <w:b/>
                      <w:bCs/>
                      <w:lang w:val="en-US"/>
                    </w:rPr>
                    <w:t>FOR</w:t>
                  </w:r>
                  <w:r w:rsidRPr="00C15D61">
                    <w:rPr>
                      <w:rFonts w:eastAsia="Times New Roman" w:cs="Times New Roman"/>
                      <w:lang w:val="en-US"/>
                    </w:rPr>
                    <w:t xml:space="preserve"> RelatedObjects;</w:t>
                  </w:r>
                </w:p>
              </w:tc>
            </w:tr>
            <w:tr w:rsidR="009C7C88" w:rsidRPr="009C7C88"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Times New Roman"/>
                      <w:lang w:val="en-US"/>
                    </w:rPr>
                    <w:t>Declares</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w:t>
                  </w:r>
                  <w:r w:rsidRPr="00C15D61">
                    <w:rPr>
                      <w:rFonts w:eastAsia="Times New Roman" w:cs="Consolas"/>
                      <w:b/>
                      <w:bCs/>
                      <w:lang w:val="en-US"/>
                    </w:rPr>
                    <w:t>OF</w:t>
                  </w:r>
                  <w:r w:rsidRPr="00C15D61">
                    <w:rPr>
                      <w:rFonts w:eastAsia="Times New Roman" w:cs="Times New Roman"/>
                      <w:lang w:val="en-US"/>
                    </w:rPr>
                    <w:t xml:space="preserve"> IfcRelDeclares </w:t>
                  </w:r>
                  <w:r w:rsidRPr="00C15D61">
                    <w:rPr>
                      <w:rFonts w:eastAsia="Times New Roman" w:cs="Consolas"/>
                      <w:b/>
                      <w:bCs/>
                      <w:lang w:val="en-US"/>
                    </w:rPr>
                    <w:t>FOR</w:t>
                  </w:r>
                  <w:r w:rsidRPr="00C15D61">
                    <w:rPr>
                      <w:rFonts w:eastAsia="Times New Roman" w:cs="Times New Roman"/>
                      <w:lang w:val="en-US"/>
                    </w:rPr>
                    <w:t xml:space="preserve"> RelatingContext;</w:t>
                  </w:r>
                </w:p>
              </w:tc>
            </w:tr>
          </w:tbl>
          <w:p w:rsidR="009C7C88" w:rsidRPr="009C7C88" w:rsidRDefault="009C7C88" w:rsidP="00756A58">
            <w:pPr>
              <w:spacing w:after="0" w:line="240" w:lineRule="auto"/>
              <w:jc w:val="left"/>
              <w:rPr>
                <w:rFonts w:eastAsia="Times New Roman" w:cs="Times New Roman"/>
                <w:lang w:val="en-US"/>
              </w:rPr>
            </w:pPr>
          </w:p>
        </w:tc>
      </w:tr>
      <w:tr w:rsidR="009C7C88" w:rsidRPr="009C7C88"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9C7C88" w:rsidP="00756A58">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IfcProject </w:t>
            </w:r>
          </w:p>
        </w:tc>
      </w:tr>
      <w:tr w:rsidR="009C7C88" w:rsidRPr="009C7C88" w:rsidTr="00756A58">
        <w:tc>
          <w:tcPr>
            <w:tcW w:w="0" w:type="auto"/>
            <w:gridSpan w:val="3"/>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Consolas"/>
                <w:b/>
                <w:bCs/>
                <w:lang w:val="en-US"/>
              </w:rPr>
              <w:t>END_ENTITY;</w:t>
            </w:r>
            <w:r w:rsidRPr="00C15D61">
              <w:rPr>
                <w:rFonts w:eastAsia="Times New Roman" w:cs="Times New Roman"/>
                <w:lang w:val="en-US"/>
              </w:rPr>
              <w:t xml:space="preserve"> </w:t>
            </w:r>
          </w:p>
        </w:tc>
      </w:tr>
    </w:tbl>
    <w:p w:rsidR="009C7C88" w:rsidRPr="009C7C88" w:rsidRDefault="00C15D61" w:rsidP="009C7C88">
      <w:pPr>
        <w:spacing w:after="200" w:line="276" w:lineRule="auto"/>
        <w:jc w:val="left"/>
      </w:pPr>
      <w:r w:rsidRPr="00C15D61">
        <w:rPr>
          <w:rFonts w:eastAsia="Times New Roman" w:cs="Times New Roman"/>
          <w:lang w:val="en-US"/>
        </w:rPr>
        <w:br/>
        <w:t> &lt;xs:element name="IfcProject" type="ifc:IfcProject" substitutionGroup="ifc:IfcContext" nillable="true"/&gt;</w:t>
      </w:r>
      <w:r w:rsidRPr="00C15D61">
        <w:rPr>
          <w:rFonts w:eastAsia="Times New Roman" w:cs="Times New Roman"/>
          <w:lang w:val="en-US"/>
        </w:rPr>
        <w:br/>
        <w:t> &lt;xs:complexType name="IfcProject"&gt;</w:t>
      </w:r>
      <w:r w:rsidRPr="00C15D61">
        <w:rPr>
          <w:rFonts w:eastAsia="Times New Roman" w:cs="Times New Roman"/>
          <w:lang w:val="en-US"/>
        </w:rPr>
        <w:br/>
        <w:t>  &lt;xs:complexContent&gt;</w:t>
      </w:r>
      <w:r w:rsidRPr="00C15D61">
        <w:rPr>
          <w:rFonts w:eastAsia="Times New Roman" w:cs="Times New Roman"/>
          <w:lang w:val="en-US"/>
        </w:rPr>
        <w:br/>
        <w:t>   &lt;xs:extension base="ifc:IfcContext"/&gt;</w:t>
      </w:r>
      <w:r w:rsidRPr="00C15D61">
        <w:rPr>
          <w:rFonts w:eastAsia="Times New Roman" w:cs="Times New Roman"/>
          <w:lang w:val="en-US"/>
        </w:rPr>
        <w:br/>
        <w:t>  &lt;/xs:complexContent&gt;</w:t>
      </w:r>
      <w:r w:rsidRPr="00C15D61">
        <w:rPr>
          <w:rFonts w:eastAsia="Times New Roman" w:cs="Times New Roman"/>
          <w:lang w:val="en-US"/>
        </w:rPr>
        <w:br/>
        <w:t> &lt;/xs:complexType&gt;</w:t>
      </w:r>
    </w:p>
    <w:p w:rsidR="009C7C88" w:rsidRPr="00DC6B3D" w:rsidRDefault="00DC6B3D" w:rsidP="00DC6B3D">
      <w:pPr>
        <w:pStyle w:val="Heading3"/>
        <w:rPr>
          <w:rFonts w:eastAsia="Times New Roman"/>
          <w:lang w:val="en-US"/>
        </w:rPr>
      </w:pPr>
      <w:bookmarkStart w:id="311" w:name="_Toc367438718"/>
      <w:r>
        <w:rPr>
          <w:rFonts w:eastAsia="Times New Roman"/>
          <w:lang w:val="en-US"/>
        </w:rPr>
        <w:t xml:space="preserve">7.2.6 </w:t>
      </w:r>
      <w:r w:rsidR="00C15D61" w:rsidRPr="00DC6B3D">
        <w:rPr>
          <w:rFonts w:eastAsia="Times New Roman"/>
          <w:lang w:val="en-US"/>
        </w:rPr>
        <w:t>IfcZone</w:t>
      </w:r>
      <w:r w:rsidR="00561A0A">
        <w:rPr>
          <w:rFonts w:eastAsia="Times New Roman"/>
          <w:lang w:val="en-US"/>
        </w:rPr>
        <w:t xml:space="preserve"> Definition</w:t>
      </w:r>
      <w:bookmarkEnd w:id="311"/>
    </w:p>
    <w:p w:rsidR="009C7C88" w:rsidRDefault="00C15D61" w:rsidP="009C7C88">
      <w:pPr>
        <w:spacing w:before="90" w:after="0" w:line="240" w:lineRule="auto"/>
        <w:jc w:val="left"/>
        <w:rPr>
          <w:rFonts w:eastAsia="Times New Roman" w:cs="Times New Roman"/>
          <w:lang w:val="en-US"/>
        </w:rPr>
      </w:pPr>
      <w:r w:rsidRPr="00C15D61">
        <w:rPr>
          <w:rFonts w:eastAsia="Times New Roman" w:cs="Times New Roman"/>
          <w:lang w:val="en-US"/>
        </w:rPr>
        <w:t xml:space="preserve">A zone is a group of spaces, partial spaces or other zones. Zone structures may not be hierarchical (in contrary to the spatial structure of a project - see </w:t>
      </w:r>
      <w:r w:rsidRPr="00C15D61">
        <w:rPr>
          <w:rFonts w:eastAsia="Times New Roman" w:cs="Times New Roman"/>
          <w:i/>
          <w:iCs/>
          <w:lang w:val="en-US"/>
        </w:rPr>
        <w:t>IfcSpatialStructureElement</w:t>
      </w:r>
      <w:r w:rsidRPr="00C15D61">
        <w:rPr>
          <w:rFonts w:eastAsia="Times New Roman" w:cs="Times New Roman"/>
          <w:lang w:val="en-US"/>
        </w:rPr>
        <w:t xml:space="preserve">), i.e. one individual </w:t>
      </w:r>
      <w:r w:rsidRPr="00C15D61">
        <w:rPr>
          <w:rFonts w:eastAsia="Times New Roman" w:cs="Times New Roman"/>
          <w:i/>
          <w:iCs/>
          <w:lang w:val="en-US"/>
        </w:rPr>
        <w:t>IfcSpace</w:t>
      </w:r>
      <w:r w:rsidRPr="00C15D61">
        <w:rPr>
          <w:rFonts w:eastAsia="Times New Roman" w:cs="Times New Roman"/>
          <w:lang w:val="en-US"/>
        </w:rPr>
        <w:t xml:space="preserve"> may be associated with zero, one, or several </w:t>
      </w:r>
      <w:r w:rsidRPr="00C15D61">
        <w:rPr>
          <w:rFonts w:eastAsia="Times New Roman" w:cs="Times New Roman"/>
          <w:i/>
          <w:iCs/>
          <w:lang w:val="en-US"/>
        </w:rPr>
        <w:t>IfcZone</w:t>
      </w:r>
      <w:r w:rsidRPr="00C15D61">
        <w:rPr>
          <w:rFonts w:eastAsia="Times New Roman" w:cs="Times New Roman"/>
          <w:lang w:val="en-US"/>
        </w:rPr>
        <w:t xml:space="preserve">'s. </w:t>
      </w:r>
      <w:r w:rsidRPr="00C15D61">
        <w:rPr>
          <w:rFonts w:eastAsia="Times New Roman" w:cs="Times New Roman"/>
          <w:i/>
          <w:iCs/>
          <w:lang w:val="en-US"/>
        </w:rPr>
        <w:t>IfcSpace</w:t>
      </w:r>
      <w:r w:rsidRPr="00C15D61">
        <w:rPr>
          <w:rFonts w:eastAsia="Times New Roman" w:cs="Times New Roman"/>
          <w:lang w:val="en-US"/>
        </w:rPr>
        <w:t xml:space="preserve">'s are grouped into an </w:t>
      </w:r>
      <w:r w:rsidRPr="00C15D61">
        <w:rPr>
          <w:rFonts w:eastAsia="Times New Roman" w:cs="Times New Roman"/>
          <w:i/>
          <w:iCs/>
          <w:lang w:val="en-US"/>
        </w:rPr>
        <w:t>IfcZone</w:t>
      </w:r>
      <w:r w:rsidRPr="00C15D61">
        <w:rPr>
          <w:rFonts w:eastAsia="Times New Roman" w:cs="Times New Roman"/>
          <w:lang w:val="en-US"/>
        </w:rPr>
        <w:t xml:space="preserve"> by using the objectified relationship </w:t>
      </w:r>
      <w:r w:rsidRPr="00C15D61">
        <w:rPr>
          <w:rFonts w:eastAsia="Times New Roman" w:cs="Times New Roman"/>
          <w:i/>
          <w:iCs/>
          <w:lang w:val="en-US"/>
        </w:rPr>
        <w:t>IfcRelAssignsToGroup</w:t>
      </w:r>
      <w:r w:rsidRPr="00C15D61">
        <w:rPr>
          <w:rFonts w:eastAsia="Times New Roman" w:cs="Times New Roman"/>
          <w:lang w:val="en-US"/>
        </w:rPr>
        <w:t xml:space="preserve"> as specified at the supertype </w:t>
      </w:r>
      <w:r w:rsidRPr="00C15D61">
        <w:rPr>
          <w:rFonts w:eastAsia="Times New Roman" w:cs="Times New Roman"/>
          <w:i/>
          <w:iCs/>
          <w:lang w:val="en-US"/>
        </w:rPr>
        <w:t>IfcGroup</w:t>
      </w:r>
      <w:r w:rsidRPr="00C15D61">
        <w:rPr>
          <w:rFonts w:eastAsia="Times New Roman" w:cs="Times New Roman"/>
          <w:lang w:val="en-US"/>
        </w:rPr>
        <w:t>.</w:t>
      </w:r>
    </w:p>
    <w:p w:rsidR="009C7C88" w:rsidRPr="009C7C88" w:rsidRDefault="009C7C88" w:rsidP="009C7C88">
      <w:pPr>
        <w:spacing w:before="90" w:after="0" w:line="240" w:lineRule="auto"/>
        <w:jc w:val="left"/>
        <w:rPr>
          <w:rFonts w:eastAsia="Times New Roman" w:cs="Times New Roman"/>
          <w:lang w:val="en-US"/>
        </w:rPr>
      </w:pPr>
    </w:p>
    <w:p w:rsidR="009C7C88" w:rsidRPr="009C7C88" w:rsidRDefault="00C15D61" w:rsidP="009C7C88">
      <w:pPr>
        <w:spacing w:after="0" w:line="240" w:lineRule="auto"/>
        <w:jc w:val="left"/>
        <w:rPr>
          <w:rFonts w:eastAsia="Times New Roman" w:cs="Times New Roman"/>
          <w:lang w:val="en-US"/>
        </w:rPr>
      </w:pPr>
      <w:r w:rsidRPr="00C15D61">
        <w:rPr>
          <w:rFonts w:eastAsia="Times New Roman" w:cs="Times New Roman"/>
          <w:lang w:val="en-US"/>
        </w:rPr>
        <w:lastRenderedPageBreak/>
        <w:t xml:space="preserve">NOTE Certain use cases may restrict the freedom of non hierarchical relationships. In some building service use cases the zone denotes a view based delimited volume for the purpose of analysis and calculation. This type of zone cannot overlap with respect to that analysis, but may overlap otherwise. </w:t>
      </w:r>
    </w:p>
    <w:p w:rsidR="009C7C88" w:rsidRDefault="009C7C88" w:rsidP="009C7C88">
      <w:pPr>
        <w:spacing w:after="0" w:line="240" w:lineRule="auto"/>
        <w:jc w:val="left"/>
        <w:rPr>
          <w:rFonts w:eastAsia="Times New Roman" w:cs="Times New Roman"/>
          <w:lang w:val="en-US"/>
        </w:rPr>
      </w:pPr>
    </w:p>
    <w:p w:rsidR="009C7C88" w:rsidRPr="009C7C88" w:rsidRDefault="00C15D61" w:rsidP="009C7C88">
      <w:pPr>
        <w:spacing w:after="0" w:line="240" w:lineRule="auto"/>
        <w:jc w:val="left"/>
        <w:rPr>
          <w:rFonts w:eastAsia="Times New Roman" w:cs="Times New Roman"/>
          <w:lang w:val="en-US"/>
        </w:rPr>
      </w:pPr>
      <w:r w:rsidRPr="00C15D61">
        <w:rPr>
          <w:rFonts w:eastAsia="Times New Roman" w:cs="Times New Roman"/>
          <w:lang w:val="en-US"/>
        </w:rPr>
        <w:t xml:space="preserve">HISTORY New entity in IFC1.0 </w:t>
      </w:r>
    </w:p>
    <w:p w:rsidR="009C7C88" w:rsidRDefault="009C7C88" w:rsidP="009C7C88">
      <w:pPr>
        <w:spacing w:after="0" w:line="240" w:lineRule="auto"/>
        <w:jc w:val="left"/>
        <w:rPr>
          <w:rFonts w:eastAsia="Times New Roman" w:cs="Times New Roman"/>
          <w:lang w:val="en-US"/>
        </w:rPr>
      </w:pPr>
    </w:p>
    <w:p w:rsidR="009C7C88" w:rsidRPr="009C7C88" w:rsidRDefault="00C15D61" w:rsidP="009C7C88">
      <w:pPr>
        <w:spacing w:after="0" w:line="240" w:lineRule="auto"/>
        <w:jc w:val="left"/>
        <w:rPr>
          <w:rFonts w:eastAsia="Times New Roman" w:cs="Times New Roman"/>
          <w:lang w:val="en-US"/>
        </w:rPr>
      </w:pPr>
      <w:r w:rsidRPr="00C15D61">
        <w:rPr>
          <w:rFonts w:eastAsia="Times New Roman" w:cs="Times New Roman"/>
          <w:lang w:val="en-US"/>
        </w:rPr>
        <w:t xml:space="preserve">IFC4 CHANGE the entity is now subtyped from </w:t>
      </w:r>
      <w:r w:rsidRPr="00C15D61">
        <w:rPr>
          <w:rFonts w:eastAsia="Times New Roman" w:cs="Times New Roman"/>
          <w:i/>
          <w:iCs/>
          <w:lang w:val="en-US"/>
        </w:rPr>
        <w:t>IfcSystem</w:t>
      </w:r>
      <w:r w:rsidRPr="00C15D61">
        <w:rPr>
          <w:rFonts w:eastAsia="Times New Roman" w:cs="Times New Roman"/>
          <w:lang w:val="en-US"/>
        </w:rPr>
        <w:t xml:space="preserve"> (not its supertype </w:t>
      </w:r>
      <w:r w:rsidRPr="00C15D61">
        <w:rPr>
          <w:rFonts w:eastAsia="Times New Roman" w:cs="Times New Roman"/>
          <w:i/>
          <w:iCs/>
          <w:lang w:val="en-US"/>
        </w:rPr>
        <w:t>IfcGroup</w:t>
      </w:r>
      <w:r w:rsidRPr="00C15D61">
        <w:rPr>
          <w:rFonts w:eastAsia="Times New Roman" w:cs="Times New Roman"/>
          <w:lang w:val="en-US"/>
        </w:rPr>
        <w:t xml:space="preserve">) with upward compatibility for file based exchange. </w:t>
      </w:r>
    </w:p>
    <w:p w:rsidR="009C7C88" w:rsidRPr="009C7C88" w:rsidRDefault="00C15D61" w:rsidP="009C7C88">
      <w:pPr>
        <w:spacing w:before="270" w:after="90" w:line="240" w:lineRule="auto"/>
        <w:jc w:val="left"/>
        <w:rPr>
          <w:rFonts w:eastAsia="Times New Roman" w:cs="Times New Roman"/>
          <w:u w:val="single"/>
          <w:lang w:val="en-US"/>
        </w:rPr>
      </w:pPr>
      <w:r w:rsidRPr="00C15D61">
        <w:rPr>
          <w:rFonts w:eastAsia="Times New Roman" w:cs="Times New Roman"/>
          <w:u w:val="single"/>
          <w:lang w:val="en-US"/>
        </w:rPr>
        <w:t>EXPRESS Specification:</w:t>
      </w:r>
    </w:p>
    <w:tbl>
      <w:tblPr>
        <w:tblW w:w="5000" w:type="pct"/>
        <w:tblCellMar>
          <w:left w:w="0" w:type="dxa"/>
          <w:right w:w="0" w:type="dxa"/>
        </w:tblCellMar>
        <w:tblLook w:val="04A0"/>
      </w:tblPr>
      <w:tblGrid>
        <w:gridCol w:w="93"/>
        <w:gridCol w:w="94"/>
        <w:gridCol w:w="9179"/>
      </w:tblGrid>
      <w:tr w:rsidR="009C7C88" w:rsidRPr="009C7C88" w:rsidTr="00756A58">
        <w:tc>
          <w:tcPr>
            <w:tcW w:w="0" w:type="auto"/>
            <w:gridSpan w:val="3"/>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9C7C88">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IfcZone </w:t>
            </w:r>
          </w:p>
        </w:tc>
      </w:tr>
      <w:tr w:rsidR="009C7C88" w:rsidRPr="009C7C88"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9C7C88" w:rsidP="009C7C88">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9C7C88">
            <w:pPr>
              <w:spacing w:after="0" w:line="240" w:lineRule="auto"/>
              <w:jc w:val="left"/>
              <w:rPr>
                <w:rFonts w:eastAsia="Times New Roman" w:cs="Times New Roman"/>
                <w:lang w:val="en-US"/>
              </w:rPr>
            </w:pPr>
            <w:r w:rsidRPr="00C15D61">
              <w:rPr>
                <w:rFonts w:eastAsia="Times New Roman" w:cs="Consolas"/>
                <w:b/>
                <w:bCs/>
                <w:lang w:val="en-US"/>
              </w:rPr>
              <w:t>SUBTYPE OF</w:t>
            </w:r>
            <w:r w:rsidRPr="00C15D61">
              <w:rPr>
                <w:rFonts w:eastAsia="Times New Roman" w:cs="Times New Roman"/>
                <w:lang w:val="en-US"/>
              </w:rPr>
              <w:t xml:space="preserve"> (IfcSystem)</w:t>
            </w:r>
            <w:r w:rsidRPr="00C15D61">
              <w:rPr>
                <w:rFonts w:eastAsia="Times New Roman" w:cs="Times New Roman"/>
                <w:b/>
                <w:bCs/>
                <w:lang w:val="en-US"/>
              </w:rPr>
              <w:t>;</w:t>
            </w:r>
            <w:r w:rsidRPr="00C15D61">
              <w:rPr>
                <w:rFonts w:eastAsia="Times New Roman" w:cs="Times New Roman"/>
                <w:lang w:val="en-US"/>
              </w:rPr>
              <w:t xml:space="preserve"> </w:t>
            </w:r>
          </w:p>
        </w:tc>
      </w:tr>
      <w:tr w:rsidR="009C7C88" w:rsidRPr="009C7C88" w:rsidTr="00756A58">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9C7C88" w:rsidP="009C7C88">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9C7C88" w:rsidRPr="009C7C88"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9C7C88">
                  <w:pPr>
                    <w:spacing w:after="0" w:line="240" w:lineRule="auto"/>
                    <w:jc w:val="left"/>
                    <w:rPr>
                      <w:rFonts w:eastAsia="Times New Roman" w:cs="Times New Roman"/>
                      <w:lang w:val="en-US"/>
                    </w:rPr>
                  </w:pPr>
                  <w:r w:rsidRPr="00C15D61">
                    <w:rPr>
                      <w:rFonts w:eastAsia="Times New Roman" w:cs="Times New Roman"/>
                      <w:lang w:val="en-US"/>
                    </w:rPr>
                    <w:t>LongName</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9C7C8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9C7C88">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IfcStrippedOptional;</w:t>
                  </w:r>
                </w:p>
              </w:tc>
            </w:tr>
          </w:tbl>
          <w:p w:rsidR="009C7C88" w:rsidRPr="009C7C88" w:rsidRDefault="009C7C88" w:rsidP="009C7C88">
            <w:pPr>
              <w:spacing w:after="0" w:line="240" w:lineRule="auto"/>
              <w:jc w:val="left"/>
              <w:rPr>
                <w:rFonts w:eastAsia="Times New Roman" w:cs="Times New Roman"/>
                <w:lang w:val="en-US"/>
              </w:rPr>
            </w:pPr>
          </w:p>
        </w:tc>
      </w:tr>
      <w:tr w:rsidR="009C7C88" w:rsidRPr="009C7C88"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9C7C88" w:rsidP="009C7C88">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9C7C88">
            <w:pPr>
              <w:spacing w:after="0" w:line="240" w:lineRule="auto"/>
              <w:jc w:val="left"/>
              <w:rPr>
                <w:rFonts w:eastAsia="Times New Roman" w:cs="Times New Roman"/>
                <w:lang w:val="en-US"/>
              </w:rPr>
            </w:pPr>
            <w:r w:rsidRPr="00C15D61">
              <w:rPr>
                <w:rFonts w:eastAsia="Times New Roman" w:cs="Consolas"/>
                <w:b/>
                <w:bCs/>
                <w:lang w:val="en-US"/>
              </w:rPr>
              <w:t>WHERE</w:t>
            </w:r>
            <w:r w:rsidRPr="00C15D61">
              <w:rPr>
                <w:rFonts w:eastAsia="Times New Roman" w:cs="Times New Roman"/>
                <w:lang w:val="en-US"/>
              </w:rPr>
              <w:t xml:space="preserve"> </w:t>
            </w:r>
          </w:p>
        </w:tc>
      </w:tr>
      <w:tr w:rsidR="009C7C88" w:rsidRPr="009C7C88" w:rsidTr="00756A58">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9C7C88" w:rsidP="009C7C88">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9C7C88" w:rsidRPr="009C7C88"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9C7C88">
                  <w:pPr>
                    <w:spacing w:after="0" w:line="240" w:lineRule="auto"/>
                    <w:jc w:val="left"/>
                    <w:rPr>
                      <w:rFonts w:eastAsia="Times New Roman" w:cs="Times New Roman"/>
                      <w:lang w:val="en-US"/>
                    </w:rPr>
                  </w:pPr>
                  <w:r w:rsidRPr="00C15D61">
                    <w:rPr>
                      <w:rFonts w:eastAsia="Times New Roman" w:cs="Times New Roman"/>
                      <w:lang w:val="en-US"/>
                    </w:rPr>
                    <w:t>WR1</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9C7C8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9C7C88">
                  <w:pPr>
                    <w:spacing w:after="0" w:line="240" w:lineRule="auto"/>
                    <w:jc w:val="left"/>
                    <w:rPr>
                      <w:rFonts w:eastAsia="Times New Roman" w:cs="Times New Roman"/>
                      <w:lang w:val="en-US"/>
                    </w:rPr>
                  </w:pPr>
                  <w:r w:rsidRPr="00C15D61">
                    <w:rPr>
                      <w:rFonts w:eastAsia="Times New Roman" w:cs="Times New Roman"/>
                      <w:lang w:val="en-US"/>
                    </w:rPr>
                    <w:t>(SIZEOF(SELF\IfcGroup.IsGroupedBy) = 0) OR (SIZEOF (QUERY (temp &lt;* SELF\IfcGroup.IsGroupedBy[1].RelatedObjects | NOT(('IFCPRODUCTEXTENSION.IFCZONE' IN TYPEOF(temp)) OR ('IFCPRODUCTEXTENSION.IFCSPACE' IN TYPEOF(temp)) OR ('IFCPRODUCTEXTENSION.IFCSPATIALZONE' IN TYPEOF(temp)) ))) = 0);</w:t>
                  </w:r>
                </w:p>
              </w:tc>
            </w:tr>
          </w:tbl>
          <w:p w:rsidR="009C7C88" w:rsidRPr="009C7C88" w:rsidRDefault="009C7C88" w:rsidP="009C7C88">
            <w:pPr>
              <w:spacing w:after="0" w:line="240" w:lineRule="auto"/>
              <w:jc w:val="left"/>
              <w:rPr>
                <w:rFonts w:eastAsia="Times New Roman" w:cs="Times New Roman"/>
                <w:lang w:val="en-US"/>
              </w:rPr>
            </w:pPr>
          </w:p>
        </w:tc>
      </w:tr>
      <w:tr w:rsidR="009C7C88" w:rsidRPr="009C7C88" w:rsidTr="00756A58">
        <w:tc>
          <w:tcPr>
            <w:tcW w:w="0" w:type="auto"/>
            <w:gridSpan w:val="3"/>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9C7C88">
            <w:pPr>
              <w:spacing w:after="0" w:line="240" w:lineRule="auto"/>
              <w:jc w:val="left"/>
              <w:rPr>
                <w:rFonts w:eastAsia="Times New Roman" w:cs="Times New Roman"/>
                <w:lang w:val="en-US"/>
              </w:rPr>
            </w:pPr>
            <w:r w:rsidRPr="00C15D61">
              <w:rPr>
                <w:rFonts w:eastAsia="Times New Roman" w:cs="Consolas"/>
                <w:b/>
                <w:bCs/>
                <w:lang w:val="en-US"/>
              </w:rPr>
              <w:t>END_ENTITY;</w:t>
            </w:r>
            <w:r w:rsidRPr="00C15D61">
              <w:rPr>
                <w:rFonts w:eastAsia="Times New Roman" w:cs="Times New Roman"/>
                <w:lang w:val="en-US"/>
              </w:rPr>
              <w:t xml:space="preserve"> </w:t>
            </w:r>
          </w:p>
        </w:tc>
      </w:tr>
    </w:tbl>
    <w:p w:rsidR="009C7C88" w:rsidRPr="009C7C88" w:rsidRDefault="00C15D61" w:rsidP="009C7C88">
      <w:pPr>
        <w:spacing w:before="270" w:after="90" w:line="240" w:lineRule="auto"/>
        <w:jc w:val="left"/>
        <w:rPr>
          <w:rFonts w:eastAsia="Times New Roman" w:cs="Times New Roman"/>
          <w:u w:val="single"/>
          <w:lang w:val="en-US"/>
        </w:rPr>
      </w:pPr>
      <w:r w:rsidRPr="00C15D61">
        <w:rPr>
          <w:rFonts w:eastAsia="Times New Roman" w:cs="Times New Roman"/>
          <w:u w:val="single"/>
          <w:lang w:val="en-US"/>
        </w:rPr>
        <w:t>Attribute Definitions:</w:t>
      </w:r>
    </w:p>
    <w:tbl>
      <w:tblPr>
        <w:tblW w:w="5000" w:type="pct"/>
        <w:tblCellMar>
          <w:left w:w="0" w:type="dxa"/>
          <w:right w:w="0" w:type="dxa"/>
        </w:tblCellMar>
        <w:tblLook w:val="04A0"/>
      </w:tblPr>
      <w:tblGrid>
        <w:gridCol w:w="1967"/>
        <w:gridCol w:w="94"/>
        <w:gridCol w:w="7305"/>
      </w:tblGrid>
      <w:tr w:rsidR="009C7C88" w:rsidRPr="009C7C88" w:rsidTr="00756A58">
        <w:tc>
          <w:tcPr>
            <w:tcW w:w="10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9C7C88">
            <w:pPr>
              <w:spacing w:after="0" w:line="240" w:lineRule="auto"/>
              <w:jc w:val="left"/>
              <w:rPr>
                <w:rFonts w:eastAsia="Times New Roman" w:cs="Times New Roman"/>
                <w:lang w:val="en-US"/>
              </w:rPr>
            </w:pPr>
            <w:r w:rsidRPr="00C15D61">
              <w:rPr>
                <w:rFonts w:eastAsia="Times New Roman" w:cs="Times New Roman"/>
                <w:b/>
                <w:bCs/>
                <w:lang w:val="en-US"/>
              </w:rPr>
              <w:t>LongName</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9C7C8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9C7C88">
            <w:pPr>
              <w:spacing w:after="0" w:line="240" w:lineRule="auto"/>
              <w:jc w:val="left"/>
              <w:rPr>
                <w:rFonts w:eastAsia="Times New Roman" w:cs="Times New Roman"/>
                <w:lang w:val="en-US"/>
              </w:rPr>
            </w:pPr>
            <w:r w:rsidRPr="00C15D61">
              <w:rPr>
                <w:rFonts w:eastAsia="Times New Roman" w:cs="Times New Roman"/>
                <w:lang w:val="en-US"/>
              </w:rPr>
              <w:t xml:space="preserve">Long name for a zone, used for informal purposes. It should be used, if available, in conjunction with the inherited </w:t>
            </w:r>
            <w:r w:rsidRPr="00C15D61">
              <w:rPr>
                <w:rFonts w:eastAsia="Times New Roman" w:cs="Times New Roman"/>
                <w:i/>
                <w:iCs/>
                <w:lang w:val="en-US"/>
              </w:rPr>
              <w:t>Name</w:t>
            </w:r>
            <w:r w:rsidRPr="00C15D61">
              <w:rPr>
                <w:rFonts w:eastAsia="Times New Roman" w:cs="Times New Roman"/>
                <w:lang w:val="en-US"/>
              </w:rPr>
              <w:t xml:space="preserve"> attribute. </w:t>
            </w:r>
          </w:p>
          <w:p w:rsidR="009C7C88" w:rsidRPr="009C7C88" w:rsidRDefault="00C15D61" w:rsidP="009C7C88">
            <w:pPr>
              <w:spacing w:after="0" w:line="240" w:lineRule="auto"/>
              <w:jc w:val="left"/>
              <w:rPr>
                <w:rFonts w:eastAsia="Times New Roman" w:cs="Times New Roman"/>
                <w:lang w:val="en-US"/>
              </w:rPr>
            </w:pPr>
            <w:r w:rsidRPr="00C15D61">
              <w:rPr>
                <w:rFonts w:eastAsia="Times New Roman" w:cs="Times New Roman"/>
                <w:lang w:val="en-US"/>
              </w:rPr>
              <w:t xml:space="preserve">NOTE  In many scenarios the </w:t>
            </w:r>
            <w:r w:rsidRPr="00C15D61">
              <w:rPr>
                <w:rFonts w:eastAsia="Times New Roman" w:cs="Times New Roman"/>
                <w:i/>
                <w:iCs/>
                <w:lang w:val="en-US"/>
              </w:rPr>
              <w:t>Name</w:t>
            </w:r>
            <w:r w:rsidRPr="00C15D61">
              <w:rPr>
                <w:rFonts w:eastAsia="Times New Roman" w:cs="Times New Roman"/>
                <w:lang w:val="en-US"/>
              </w:rPr>
              <w:t xml:space="preserve"> attribute refers to the short name or number of a zone, and the </w:t>
            </w:r>
            <w:r w:rsidRPr="00C15D61">
              <w:rPr>
                <w:rFonts w:eastAsia="Times New Roman" w:cs="Times New Roman"/>
                <w:i/>
                <w:iCs/>
                <w:lang w:val="en-US"/>
              </w:rPr>
              <w:t>LongName</w:t>
            </w:r>
            <w:r w:rsidRPr="00C15D61">
              <w:rPr>
                <w:rFonts w:eastAsia="Times New Roman" w:cs="Times New Roman"/>
                <w:lang w:val="en-US"/>
              </w:rPr>
              <w:t xml:space="preserve"> refers to the full name. </w:t>
            </w:r>
          </w:p>
          <w:p w:rsidR="009C7C88" w:rsidRPr="009C7C88" w:rsidRDefault="00C15D61" w:rsidP="009C7C88">
            <w:pPr>
              <w:spacing w:after="0" w:line="240" w:lineRule="auto"/>
              <w:jc w:val="left"/>
              <w:rPr>
                <w:rFonts w:eastAsia="Times New Roman" w:cs="Times New Roman"/>
                <w:lang w:val="en-US"/>
              </w:rPr>
            </w:pPr>
            <w:r w:rsidRPr="00C15D61">
              <w:rPr>
                <w:rFonts w:eastAsia="Times New Roman" w:cs="Times New Roman"/>
                <w:lang w:val="en-US"/>
              </w:rPr>
              <w:t>IFC4 CHANGE The attribute has been added at the end of the entity definition.</w:t>
            </w:r>
          </w:p>
        </w:tc>
      </w:tr>
    </w:tbl>
    <w:p w:rsidR="009C7C88" w:rsidRPr="009C7C88" w:rsidRDefault="00C15D61" w:rsidP="009C7C88">
      <w:pPr>
        <w:spacing w:before="270" w:after="90" w:line="240" w:lineRule="auto"/>
        <w:jc w:val="left"/>
        <w:rPr>
          <w:rFonts w:eastAsia="Times New Roman" w:cs="Times New Roman"/>
          <w:u w:val="single"/>
          <w:lang w:val="en-US"/>
        </w:rPr>
      </w:pPr>
      <w:r w:rsidRPr="00C15D61">
        <w:rPr>
          <w:rFonts w:eastAsia="Times New Roman" w:cs="Times New Roman"/>
          <w:u w:val="single"/>
          <w:lang w:val="en-US"/>
        </w:rPr>
        <w:t>Formal Propositions:</w:t>
      </w:r>
    </w:p>
    <w:tbl>
      <w:tblPr>
        <w:tblW w:w="5000" w:type="pct"/>
        <w:tblCellMar>
          <w:left w:w="0" w:type="dxa"/>
          <w:right w:w="0" w:type="dxa"/>
        </w:tblCellMar>
        <w:tblLook w:val="04A0"/>
      </w:tblPr>
      <w:tblGrid>
        <w:gridCol w:w="1967"/>
        <w:gridCol w:w="94"/>
        <w:gridCol w:w="7305"/>
      </w:tblGrid>
      <w:tr w:rsidR="009C7C88" w:rsidRPr="009C7C88" w:rsidTr="00756A58">
        <w:tc>
          <w:tcPr>
            <w:tcW w:w="10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9C7C88">
            <w:pPr>
              <w:spacing w:after="0" w:line="240" w:lineRule="auto"/>
              <w:jc w:val="left"/>
              <w:rPr>
                <w:rFonts w:eastAsia="Times New Roman" w:cs="Times New Roman"/>
                <w:lang w:val="en-US"/>
              </w:rPr>
            </w:pPr>
            <w:r w:rsidRPr="00C15D61">
              <w:rPr>
                <w:rFonts w:eastAsia="Times New Roman" w:cs="Times New Roman"/>
                <w:b/>
                <w:bCs/>
                <w:lang w:val="en-US"/>
              </w:rPr>
              <w:t>WR1</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9C7C8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9C7C88">
            <w:pPr>
              <w:spacing w:after="0" w:line="240" w:lineRule="auto"/>
              <w:jc w:val="left"/>
              <w:rPr>
                <w:rFonts w:eastAsia="Times New Roman" w:cs="Times New Roman"/>
                <w:lang w:val="en-US"/>
              </w:rPr>
            </w:pPr>
            <w:r w:rsidRPr="00C15D61">
              <w:rPr>
                <w:rFonts w:eastAsia="Times New Roman" w:cs="Times New Roman"/>
                <w:lang w:val="en-US"/>
              </w:rPr>
              <w:t xml:space="preserve">An IfcZone is grouped by the objectified relationship IfcRelAssignsToGroup. Only objects of type IfcSpace, IfcZone and </w:t>
            </w:r>
            <w:r w:rsidRPr="00C15D61">
              <w:rPr>
                <w:rFonts w:eastAsia="Times New Roman" w:cs="Times New Roman"/>
                <w:i/>
                <w:iCs/>
                <w:lang w:val="en-US"/>
              </w:rPr>
              <w:t>IfcSpatialZone</w:t>
            </w:r>
            <w:r w:rsidRPr="00C15D61">
              <w:rPr>
                <w:rFonts w:eastAsia="Times New Roman" w:cs="Times New Roman"/>
                <w:lang w:val="en-US"/>
              </w:rPr>
              <w:t xml:space="preserve"> are allowed as </w:t>
            </w:r>
            <w:r w:rsidRPr="00C15D61">
              <w:rPr>
                <w:rFonts w:eastAsia="Times New Roman" w:cs="Times New Roman"/>
                <w:i/>
                <w:iCs/>
                <w:lang w:val="en-US"/>
              </w:rPr>
              <w:t>RelatedObjects</w:t>
            </w:r>
            <w:r w:rsidRPr="00C15D61">
              <w:rPr>
                <w:rFonts w:eastAsia="Times New Roman" w:cs="Times New Roman"/>
                <w:lang w:val="en-US"/>
              </w:rPr>
              <w:t xml:space="preserve">. </w:t>
            </w:r>
          </w:p>
        </w:tc>
      </w:tr>
    </w:tbl>
    <w:p w:rsidR="009C7C88" w:rsidRPr="009C7C88" w:rsidRDefault="00C15D61" w:rsidP="009C7C88">
      <w:pPr>
        <w:spacing w:before="270" w:after="90" w:line="240" w:lineRule="auto"/>
        <w:jc w:val="left"/>
        <w:rPr>
          <w:rFonts w:eastAsia="Times New Roman" w:cs="Times New Roman"/>
          <w:u w:val="single"/>
          <w:lang w:val="en-US"/>
        </w:rPr>
      </w:pPr>
      <w:r w:rsidRPr="00C15D61">
        <w:rPr>
          <w:rFonts w:eastAsia="Times New Roman" w:cs="Times New Roman"/>
          <w:u w:val="single"/>
          <w:lang w:val="en-US"/>
        </w:rPr>
        <w:t>Inheritance Graph:</w:t>
      </w:r>
    </w:p>
    <w:tbl>
      <w:tblPr>
        <w:tblW w:w="5000" w:type="pct"/>
        <w:tblCellMar>
          <w:left w:w="0" w:type="dxa"/>
          <w:right w:w="0" w:type="dxa"/>
        </w:tblCellMar>
        <w:tblLook w:val="04A0"/>
      </w:tblPr>
      <w:tblGrid>
        <w:gridCol w:w="93"/>
        <w:gridCol w:w="94"/>
        <w:gridCol w:w="9179"/>
      </w:tblGrid>
      <w:tr w:rsidR="009C7C88" w:rsidRPr="009C7C88" w:rsidTr="00756A58">
        <w:tc>
          <w:tcPr>
            <w:tcW w:w="0" w:type="auto"/>
            <w:gridSpan w:val="3"/>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9C7C88">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IfcZone </w:t>
            </w:r>
          </w:p>
        </w:tc>
      </w:tr>
      <w:tr w:rsidR="009C7C88" w:rsidRPr="009C7C88"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9C7C88" w:rsidP="009C7C88">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9C7C88">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IfcRoot </w:t>
            </w:r>
          </w:p>
        </w:tc>
      </w:tr>
      <w:tr w:rsidR="009C7C88" w:rsidRPr="009C7C88" w:rsidTr="00756A58">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9C7C88" w:rsidP="009C7C88">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9C7C88" w:rsidRPr="009C7C88"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9C7C88">
                  <w:pPr>
                    <w:spacing w:after="0" w:line="240" w:lineRule="auto"/>
                    <w:jc w:val="left"/>
                    <w:rPr>
                      <w:rFonts w:eastAsia="Times New Roman" w:cs="Times New Roman"/>
                      <w:lang w:val="en-US"/>
                    </w:rPr>
                  </w:pPr>
                  <w:r w:rsidRPr="00C15D61">
                    <w:rPr>
                      <w:rFonts w:eastAsia="Times New Roman" w:cs="Times New Roman"/>
                      <w:lang w:val="en-US"/>
                    </w:rPr>
                    <w:t>GlobalId</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9C7C8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9C7C88">
                  <w:pPr>
                    <w:spacing w:after="0" w:line="240" w:lineRule="auto"/>
                    <w:jc w:val="left"/>
                    <w:rPr>
                      <w:rFonts w:eastAsia="Times New Roman" w:cs="Times New Roman"/>
                      <w:lang w:val="en-US"/>
                    </w:rPr>
                  </w:pPr>
                  <w:r w:rsidRPr="00C15D61">
                    <w:rPr>
                      <w:rFonts w:eastAsia="Times New Roman" w:cs="Times New Roman"/>
                      <w:lang w:val="en-US"/>
                    </w:rPr>
                    <w:t>IfcGloballyUniqueId;</w:t>
                  </w:r>
                </w:p>
              </w:tc>
            </w:tr>
            <w:tr w:rsidR="009C7C88" w:rsidRPr="009C7C88"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9C7C88">
                  <w:pPr>
                    <w:spacing w:after="0" w:line="240" w:lineRule="auto"/>
                    <w:jc w:val="left"/>
                    <w:rPr>
                      <w:rFonts w:eastAsia="Times New Roman" w:cs="Times New Roman"/>
                      <w:lang w:val="en-US"/>
                    </w:rPr>
                  </w:pPr>
                  <w:r w:rsidRPr="00C15D61">
                    <w:rPr>
                      <w:rFonts w:eastAsia="Times New Roman" w:cs="Times New Roman"/>
                      <w:lang w:val="en-US"/>
                    </w:rPr>
                    <w:t>OwnerHistory</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9C7C8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9C7C88">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IfcOwnerHistory;</w:t>
                  </w:r>
                </w:p>
              </w:tc>
            </w:tr>
            <w:tr w:rsidR="009C7C88" w:rsidRPr="009C7C88"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9C7C88">
                  <w:pPr>
                    <w:spacing w:after="0" w:line="240" w:lineRule="auto"/>
                    <w:jc w:val="left"/>
                    <w:rPr>
                      <w:rFonts w:eastAsia="Times New Roman" w:cs="Times New Roman"/>
                      <w:lang w:val="en-US"/>
                    </w:rPr>
                  </w:pPr>
                  <w:r w:rsidRPr="00C15D61">
                    <w:rPr>
                      <w:rFonts w:eastAsia="Times New Roman" w:cs="Times New Roman"/>
                      <w:lang w:val="en-US"/>
                    </w:rPr>
                    <w:t>Name</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9C7C8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9C7C88">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IfcLabel;</w:t>
                  </w:r>
                </w:p>
              </w:tc>
            </w:tr>
            <w:tr w:rsidR="009C7C88" w:rsidRPr="009C7C88"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9C7C88">
                  <w:pPr>
                    <w:spacing w:after="0" w:line="240" w:lineRule="auto"/>
                    <w:jc w:val="left"/>
                    <w:rPr>
                      <w:rFonts w:eastAsia="Times New Roman" w:cs="Times New Roman"/>
                      <w:lang w:val="en-US"/>
                    </w:rPr>
                  </w:pPr>
                  <w:r w:rsidRPr="00C15D61">
                    <w:rPr>
                      <w:rFonts w:eastAsia="Times New Roman" w:cs="Times New Roman"/>
                      <w:lang w:val="en-US"/>
                    </w:rPr>
                    <w:t>Description</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9C7C8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9C7C88">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IfcText;</w:t>
                  </w:r>
                </w:p>
              </w:tc>
            </w:tr>
          </w:tbl>
          <w:p w:rsidR="009C7C88" w:rsidRPr="009C7C88" w:rsidRDefault="009C7C88" w:rsidP="009C7C88">
            <w:pPr>
              <w:spacing w:after="0" w:line="240" w:lineRule="auto"/>
              <w:jc w:val="left"/>
              <w:rPr>
                <w:rFonts w:eastAsia="Times New Roman" w:cs="Times New Roman"/>
                <w:lang w:val="en-US"/>
              </w:rPr>
            </w:pPr>
          </w:p>
        </w:tc>
      </w:tr>
      <w:tr w:rsidR="009C7C88" w:rsidRPr="009C7C88"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9C7C88" w:rsidP="009C7C88">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9C7C88">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IfcObjectDefinition </w:t>
            </w:r>
          </w:p>
        </w:tc>
      </w:tr>
      <w:tr w:rsidR="009C7C88" w:rsidRPr="009C7C88"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9C7C88" w:rsidP="009C7C88">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9C7C88">
            <w:pPr>
              <w:spacing w:after="0" w:line="240" w:lineRule="auto"/>
              <w:jc w:val="left"/>
              <w:rPr>
                <w:rFonts w:eastAsia="Times New Roman" w:cs="Times New Roman"/>
                <w:lang w:val="en-US"/>
              </w:rPr>
            </w:pPr>
            <w:r w:rsidRPr="00C15D61">
              <w:rPr>
                <w:rFonts w:eastAsia="Times New Roman" w:cs="Consolas"/>
                <w:b/>
                <w:bCs/>
                <w:lang w:val="en-US"/>
              </w:rPr>
              <w:t>INVERSE</w:t>
            </w:r>
            <w:r w:rsidRPr="00C15D61">
              <w:rPr>
                <w:rFonts w:eastAsia="Times New Roman" w:cs="Times New Roman"/>
                <w:lang w:val="en-US"/>
              </w:rPr>
              <w:t xml:space="preserve"> </w:t>
            </w:r>
          </w:p>
        </w:tc>
      </w:tr>
      <w:tr w:rsidR="009C7C88" w:rsidRPr="009C7C88" w:rsidTr="00756A58">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9C7C88" w:rsidP="009C7C88">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9C7C88" w:rsidRPr="009C7C88"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9C7C88">
                  <w:pPr>
                    <w:spacing w:after="0" w:line="240" w:lineRule="auto"/>
                    <w:jc w:val="left"/>
                    <w:rPr>
                      <w:rFonts w:eastAsia="Times New Roman" w:cs="Times New Roman"/>
                      <w:lang w:val="en-US"/>
                    </w:rPr>
                  </w:pPr>
                  <w:r w:rsidRPr="00C15D61">
                    <w:rPr>
                      <w:rFonts w:eastAsia="Times New Roman" w:cs="Times New Roman"/>
                      <w:lang w:val="en-US"/>
                    </w:rPr>
                    <w:t>HasAssignments</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9C7C8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9C7C88">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w:t>
                  </w:r>
                  <w:r w:rsidRPr="00C15D61">
                    <w:rPr>
                      <w:rFonts w:eastAsia="Times New Roman" w:cs="Consolas"/>
                      <w:b/>
                      <w:bCs/>
                      <w:lang w:val="en-US"/>
                    </w:rPr>
                    <w:t>OF</w:t>
                  </w:r>
                  <w:r w:rsidRPr="00C15D61">
                    <w:rPr>
                      <w:rFonts w:eastAsia="Times New Roman" w:cs="Times New Roman"/>
                      <w:lang w:val="en-US"/>
                    </w:rPr>
                    <w:t xml:space="preserve"> IfcRelAssigns </w:t>
                  </w:r>
                  <w:r w:rsidRPr="00C15D61">
                    <w:rPr>
                      <w:rFonts w:eastAsia="Times New Roman" w:cs="Consolas"/>
                      <w:b/>
                      <w:bCs/>
                      <w:lang w:val="en-US"/>
                    </w:rPr>
                    <w:t>FOR</w:t>
                  </w:r>
                  <w:r w:rsidRPr="00C15D61">
                    <w:rPr>
                      <w:rFonts w:eastAsia="Times New Roman" w:cs="Times New Roman"/>
                      <w:lang w:val="en-US"/>
                    </w:rPr>
                    <w:t xml:space="preserve"> RelatedObjects;</w:t>
                  </w:r>
                </w:p>
              </w:tc>
            </w:tr>
            <w:tr w:rsidR="009C7C88" w:rsidRPr="009C7C88"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9C7C88">
                  <w:pPr>
                    <w:spacing w:after="0" w:line="240" w:lineRule="auto"/>
                    <w:jc w:val="left"/>
                    <w:rPr>
                      <w:rFonts w:eastAsia="Times New Roman" w:cs="Times New Roman"/>
                      <w:lang w:val="en-US"/>
                    </w:rPr>
                  </w:pPr>
                  <w:r w:rsidRPr="00C15D61">
                    <w:rPr>
                      <w:rFonts w:eastAsia="Times New Roman" w:cs="Times New Roman"/>
                      <w:lang w:val="en-US"/>
                    </w:rPr>
                    <w:t>HasContext</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9C7C8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9C7C88">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[0:1] OF IfcRelDeclares </w:t>
                  </w:r>
                  <w:r w:rsidRPr="00C15D61">
                    <w:rPr>
                      <w:rFonts w:eastAsia="Times New Roman" w:cs="Consolas"/>
                      <w:b/>
                      <w:bCs/>
                      <w:lang w:val="en-US"/>
                    </w:rPr>
                    <w:t>FOR</w:t>
                  </w:r>
                  <w:r w:rsidRPr="00C15D61">
                    <w:rPr>
                      <w:rFonts w:eastAsia="Times New Roman" w:cs="Times New Roman"/>
                      <w:lang w:val="en-US"/>
                    </w:rPr>
                    <w:t xml:space="preserve"> RelatedDefinitions;</w:t>
                  </w:r>
                </w:p>
              </w:tc>
            </w:tr>
            <w:tr w:rsidR="009C7C88" w:rsidRPr="009C7C88"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9C7C88">
                  <w:pPr>
                    <w:spacing w:after="0" w:line="240" w:lineRule="auto"/>
                    <w:jc w:val="left"/>
                    <w:rPr>
                      <w:rFonts w:eastAsia="Times New Roman" w:cs="Times New Roman"/>
                      <w:lang w:val="en-US"/>
                    </w:rPr>
                  </w:pPr>
                  <w:r w:rsidRPr="00C15D61">
                    <w:rPr>
                      <w:rFonts w:eastAsia="Times New Roman" w:cs="Times New Roman"/>
                      <w:lang w:val="en-US"/>
                    </w:rPr>
                    <w:t>IsDecomposedBy</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9C7C8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9C7C88">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w:t>
                  </w:r>
                  <w:r w:rsidRPr="00C15D61">
                    <w:rPr>
                      <w:rFonts w:eastAsia="Times New Roman" w:cs="Consolas"/>
                      <w:b/>
                      <w:bCs/>
                      <w:lang w:val="en-US"/>
                    </w:rPr>
                    <w:t>OF</w:t>
                  </w:r>
                  <w:r w:rsidRPr="00C15D61">
                    <w:rPr>
                      <w:rFonts w:eastAsia="Times New Roman" w:cs="Times New Roman"/>
                      <w:lang w:val="en-US"/>
                    </w:rPr>
                    <w:t xml:space="preserve"> IfcRelAggregates </w:t>
                  </w:r>
                  <w:r w:rsidRPr="00C15D61">
                    <w:rPr>
                      <w:rFonts w:eastAsia="Times New Roman" w:cs="Consolas"/>
                      <w:b/>
                      <w:bCs/>
                      <w:lang w:val="en-US"/>
                    </w:rPr>
                    <w:t>FOR</w:t>
                  </w:r>
                  <w:r w:rsidRPr="00C15D61">
                    <w:rPr>
                      <w:rFonts w:eastAsia="Times New Roman" w:cs="Times New Roman"/>
                      <w:lang w:val="en-US"/>
                    </w:rPr>
                    <w:t xml:space="preserve"> RelatingObject;</w:t>
                  </w:r>
                </w:p>
              </w:tc>
            </w:tr>
            <w:tr w:rsidR="009C7C88" w:rsidRPr="009C7C88"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9C7C88">
                  <w:pPr>
                    <w:spacing w:after="0" w:line="240" w:lineRule="auto"/>
                    <w:jc w:val="left"/>
                    <w:rPr>
                      <w:rFonts w:eastAsia="Times New Roman" w:cs="Times New Roman"/>
                      <w:lang w:val="en-US"/>
                    </w:rPr>
                  </w:pPr>
                  <w:r w:rsidRPr="00C15D61">
                    <w:rPr>
                      <w:rFonts w:eastAsia="Times New Roman" w:cs="Times New Roman"/>
                      <w:lang w:val="en-US"/>
                    </w:rPr>
                    <w:t>Decomposes</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9C7C8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9C7C88">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[0:1] OF IfcRelAggregates </w:t>
                  </w:r>
                  <w:r w:rsidRPr="00C15D61">
                    <w:rPr>
                      <w:rFonts w:eastAsia="Times New Roman" w:cs="Consolas"/>
                      <w:b/>
                      <w:bCs/>
                      <w:lang w:val="en-US"/>
                    </w:rPr>
                    <w:t>FOR</w:t>
                  </w:r>
                  <w:r w:rsidRPr="00C15D61">
                    <w:rPr>
                      <w:rFonts w:eastAsia="Times New Roman" w:cs="Times New Roman"/>
                      <w:lang w:val="en-US"/>
                    </w:rPr>
                    <w:t xml:space="preserve"> RelatedObjects;</w:t>
                  </w:r>
                </w:p>
              </w:tc>
            </w:tr>
            <w:tr w:rsidR="009C7C88" w:rsidRPr="009C7C88"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9C7C88">
                  <w:pPr>
                    <w:spacing w:after="0" w:line="240" w:lineRule="auto"/>
                    <w:jc w:val="left"/>
                    <w:rPr>
                      <w:rFonts w:eastAsia="Times New Roman" w:cs="Times New Roman"/>
                      <w:lang w:val="en-US"/>
                    </w:rPr>
                  </w:pPr>
                  <w:r w:rsidRPr="00C15D61">
                    <w:rPr>
                      <w:rFonts w:eastAsia="Times New Roman" w:cs="Times New Roman"/>
                      <w:lang w:val="en-US"/>
                    </w:rPr>
                    <w:lastRenderedPageBreak/>
                    <w:t>HasAssociations</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9C7C8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9C7C88">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w:t>
                  </w:r>
                  <w:r w:rsidRPr="00C15D61">
                    <w:rPr>
                      <w:rFonts w:eastAsia="Times New Roman" w:cs="Consolas"/>
                      <w:b/>
                      <w:bCs/>
                      <w:lang w:val="en-US"/>
                    </w:rPr>
                    <w:t>OF</w:t>
                  </w:r>
                  <w:r w:rsidRPr="00C15D61">
                    <w:rPr>
                      <w:rFonts w:eastAsia="Times New Roman" w:cs="Times New Roman"/>
                      <w:lang w:val="en-US"/>
                    </w:rPr>
                    <w:t xml:space="preserve"> IfcRelAssociates </w:t>
                  </w:r>
                  <w:r w:rsidRPr="00C15D61">
                    <w:rPr>
                      <w:rFonts w:eastAsia="Times New Roman" w:cs="Consolas"/>
                      <w:b/>
                      <w:bCs/>
                      <w:lang w:val="en-US"/>
                    </w:rPr>
                    <w:t>FOR</w:t>
                  </w:r>
                  <w:r w:rsidRPr="00C15D61">
                    <w:rPr>
                      <w:rFonts w:eastAsia="Times New Roman" w:cs="Times New Roman"/>
                      <w:lang w:val="en-US"/>
                    </w:rPr>
                    <w:t xml:space="preserve"> RelatedObjects;</w:t>
                  </w:r>
                </w:p>
              </w:tc>
            </w:tr>
          </w:tbl>
          <w:p w:rsidR="009C7C88" w:rsidRPr="009C7C88" w:rsidRDefault="009C7C88" w:rsidP="009C7C88">
            <w:pPr>
              <w:spacing w:after="0" w:line="240" w:lineRule="auto"/>
              <w:jc w:val="left"/>
              <w:rPr>
                <w:rFonts w:eastAsia="Times New Roman" w:cs="Times New Roman"/>
                <w:lang w:val="en-US"/>
              </w:rPr>
            </w:pPr>
          </w:p>
        </w:tc>
      </w:tr>
      <w:tr w:rsidR="009C7C88" w:rsidRPr="009C7C88"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9C7C88" w:rsidP="009C7C88">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9C7C88">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IfcObject </w:t>
            </w:r>
          </w:p>
        </w:tc>
      </w:tr>
      <w:tr w:rsidR="009C7C88" w:rsidRPr="009C7C88" w:rsidTr="00756A58">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9C7C88" w:rsidP="009C7C88">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9C7C88" w:rsidRPr="009C7C88"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9C7C88">
                  <w:pPr>
                    <w:spacing w:after="0" w:line="240" w:lineRule="auto"/>
                    <w:jc w:val="left"/>
                    <w:rPr>
                      <w:rFonts w:eastAsia="Times New Roman" w:cs="Times New Roman"/>
                      <w:lang w:val="en-US"/>
                    </w:rPr>
                  </w:pPr>
                  <w:r w:rsidRPr="00C15D61">
                    <w:rPr>
                      <w:rFonts w:eastAsia="Times New Roman" w:cs="Times New Roman"/>
                      <w:lang w:val="en-US"/>
                    </w:rPr>
                    <w:t>ObjectType</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9C7C8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9C7C88">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IfcStrippedOptional;</w:t>
                  </w:r>
                </w:p>
              </w:tc>
            </w:tr>
          </w:tbl>
          <w:p w:rsidR="009C7C88" w:rsidRPr="009C7C88" w:rsidRDefault="009C7C88" w:rsidP="009C7C88">
            <w:pPr>
              <w:spacing w:after="0" w:line="240" w:lineRule="auto"/>
              <w:jc w:val="left"/>
              <w:rPr>
                <w:rFonts w:eastAsia="Times New Roman" w:cs="Times New Roman"/>
                <w:lang w:val="en-US"/>
              </w:rPr>
            </w:pPr>
          </w:p>
        </w:tc>
      </w:tr>
      <w:tr w:rsidR="009C7C88" w:rsidRPr="009C7C88"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9C7C88" w:rsidP="009C7C88">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9C7C88">
            <w:pPr>
              <w:spacing w:after="0" w:line="240" w:lineRule="auto"/>
              <w:jc w:val="left"/>
              <w:rPr>
                <w:rFonts w:eastAsia="Times New Roman" w:cs="Times New Roman"/>
                <w:lang w:val="en-US"/>
              </w:rPr>
            </w:pPr>
            <w:r w:rsidRPr="00C15D61">
              <w:rPr>
                <w:rFonts w:eastAsia="Times New Roman" w:cs="Consolas"/>
                <w:b/>
                <w:bCs/>
                <w:lang w:val="en-US"/>
              </w:rPr>
              <w:t>INVERSE</w:t>
            </w:r>
            <w:r w:rsidRPr="00C15D61">
              <w:rPr>
                <w:rFonts w:eastAsia="Times New Roman" w:cs="Times New Roman"/>
                <w:lang w:val="en-US"/>
              </w:rPr>
              <w:t xml:space="preserve"> </w:t>
            </w:r>
          </w:p>
        </w:tc>
      </w:tr>
      <w:tr w:rsidR="009C7C88" w:rsidRPr="009C7C88" w:rsidTr="00756A58">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9C7C88" w:rsidP="009C7C88">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9C7C88" w:rsidRPr="009C7C88"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9C7C88">
                  <w:pPr>
                    <w:spacing w:after="0" w:line="240" w:lineRule="auto"/>
                    <w:jc w:val="left"/>
                    <w:rPr>
                      <w:rFonts w:eastAsia="Times New Roman" w:cs="Times New Roman"/>
                      <w:lang w:val="en-US"/>
                    </w:rPr>
                  </w:pPr>
                  <w:r w:rsidRPr="00C15D61">
                    <w:rPr>
                      <w:rFonts w:eastAsia="Times New Roman" w:cs="Times New Roman"/>
                      <w:lang w:val="en-US"/>
                    </w:rPr>
                    <w:t>IsTypedBy</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9C7C8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9C7C88">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[0:1] OF IfcRelDefinesByType </w:t>
                  </w:r>
                  <w:r w:rsidRPr="00C15D61">
                    <w:rPr>
                      <w:rFonts w:eastAsia="Times New Roman" w:cs="Consolas"/>
                      <w:b/>
                      <w:bCs/>
                      <w:lang w:val="en-US"/>
                    </w:rPr>
                    <w:t>FOR</w:t>
                  </w:r>
                  <w:r w:rsidRPr="00C15D61">
                    <w:rPr>
                      <w:rFonts w:eastAsia="Times New Roman" w:cs="Times New Roman"/>
                      <w:lang w:val="en-US"/>
                    </w:rPr>
                    <w:t xml:space="preserve"> RelatedObjects;</w:t>
                  </w:r>
                </w:p>
              </w:tc>
            </w:tr>
            <w:tr w:rsidR="009C7C88" w:rsidRPr="009C7C88"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9C7C88">
                  <w:pPr>
                    <w:spacing w:after="0" w:line="240" w:lineRule="auto"/>
                    <w:jc w:val="left"/>
                    <w:rPr>
                      <w:rFonts w:eastAsia="Times New Roman" w:cs="Times New Roman"/>
                      <w:lang w:val="en-US"/>
                    </w:rPr>
                  </w:pPr>
                  <w:r w:rsidRPr="00C15D61">
                    <w:rPr>
                      <w:rFonts w:eastAsia="Times New Roman" w:cs="Times New Roman"/>
                      <w:lang w:val="en-US"/>
                    </w:rPr>
                    <w:t>IsDefinedBy</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9C7C8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9C7C88">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w:t>
                  </w:r>
                  <w:r w:rsidRPr="00C15D61">
                    <w:rPr>
                      <w:rFonts w:eastAsia="Times New Roman" w:cs="Consolas"/>
                      <w:b/>
                      <w:bCs/>
                      <w:lang w:val="en-US"/>
                    </w:rPr>
                    <w:t>OF</w:t>
                  </w:r>
                  <w:r w:rsidRPr="00C15D61">
                    <w:rPr>
                      <w:rFonts w:eastAsia="Times New Roman" w:cs="Times New Roman"/>
                      <w:lang w:val="en-US"/>
                    </w:rPr>
                    <w:t xml:space="preserve"> IfcRelDefinesByProperties </w:t>
                  </w:r>
                  <w:r w:rsidRPr="00C15D61">
                    <w:rPr>
                      <w:rFonts w:eastAsia="Times New Roman" w:cs="Consolas"/>
                      <w:b/>
                      <w:bCs/>
                      <w:lang w:val="en-US"/>
                    </w:rPr>
                    <w:t>FOR</w:t>
                  </w:r>
                  <w:r w:rsidRPr="00C15D61">
                    <w:rPr>
                      <w:rFonts w:eastAsia="Times New Roman" w:cs="Times New Roman"/>
                      <w:lang w:val="en-US"/>
                    </w:rPr>
                    <w:t xml:space="preserve"> RelatedObjects;</w:t>
                  </w:r>
                </w:p>
              </w:tc>
            </w:tr>
          </w:tbl>
          <w:p w:rsidR="009C7C88" w:rsidRPr="009C7C88" w:rsidRDefault="009C7C88" w:rsidP="009C7C88">
            <w:pPr>
              <w:spacing w:after="0" w:line="240" w:lineRule="auto"/>
              <w:jc w:val="left"/>
              <w:rPr>
                <w:rFonts w:eastAsia="Times New Roman" w:cs="Times New Roman"/>
                <w:lang w:val="en-US"/>
              </w:rPr>
            </w:pPr>
          </w:p>
        </w:tc>
      </w:tr>
      <w:tr w:rsidR="009C7C88" w:rsidRPr="009C7C88"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9C7C88" w:rsidP="009C7C88">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9C7C88">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IfcGroup </w:t>
            </w:r>
          </w:p>
        </w:tc>
      </w:tr>
      <w:tr w:rsidR="009C7C88" w:rsidRPr="009C7C88"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9C7C88" w:rsidP="009C7C88">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9C7C88">
            <w:pPr>
              <w:spacing w:after="0" w:line="240" w:lineRule="auto"/>
              <w:jc w:val="left"/>
              <w:rPr>
                <w:rFonts w:eastAsia="Times New Roman" w:cs="Times New Roman"/>
                <w:lang w:val="en-US"/>
              </w:rPr>
            </w:pPr>
            <w:r w:rsidRPr="00C15D61">
              <w:rPr>
                <w:rFonts w:eastAsia="Times New Roman" w:cs="Consolas"/>
                <w:b/>
                <w:bCs/>
                <w:lang w:val="en-US"/>
              </w:rPr>
              <w:t>INVERSE</w:t>
            </w:r>
            <w:r w:rsidRPr="00C15D61">
              <w:rPr>
                <w:rFonts w:eastAsia="Times New Roman" w:cs="Times New Roman"/>
                <w:lang w:val="en-US"/>
              </w:rPr>
              <w:t xml:space="preserve"> </w:t>
            </w:r>
          </w:p>
        </w:tc>
      </w:tr>
      <w:tr w:rsidR="009C7C88" w:rsidRPr="009C7C88" w:rsidTr="00756A58">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9C7C88" w:rsidP="009C7C88">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9C7C88" w:rsidRPr="009C7C88"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9C7C88">
                  <w:pPr>
                    <w:spacing w:after="0" w:line="240" w:lineRule="auto"/>
                    <w:jc w:val="left"/>
                    <w:rPr>
                      <w:rFonts w:eastAsia="Times New Roman" w:cs="Times New Roman"/>
                      <w:lang w:val="en-US"/>
                    </w:rPr>
                  </w:pPr>
                  <w:r w:rsidRPr="00C15D61">
                    <w:rPr>
                      <w:rFonts w:eastAsia="Times New Roman" w:cs="Times New Roman"/>
                      <w:lang w:val="en-US"/>
                    </w:rPr>
                    <w:t>IsGroupedBy</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9C7C8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9C7C88">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w:t>
                  </w:r>
                  <w:r w:rsidRPr="00C15D61">
                    <w:rPr>
                      <w:rFonts w:eastAsia="Times New Roman" w:cs="Consolas"/>
                      <w:b/>
                      <w:bCs/>
                      <w:lang w:val="en-US"/>
                    </w:rPr>
                    <w:t>OF</w:t>
                  </w:r>
                  <w:r w:rsidRPr="00C15D61">
                    <w:rPr>
                      <w:rFonts w:eastAsia="Times New Roman" w:cs="Times New Roman"/>
                      <w:lang w:val="en-US"/>
                    </w:rPr>
                    <w:t xml:space="preserve"> IfcRelAssignsToGroup </w:t>
                  </w:r>
                  <w:r w:rsidRPr="00C15D61">
                    <w:rPr>
                      <w:rFonts w:eastAsia="Times New Roman" w:cs="Consolas"/>
                      <w:b/>
                      <w:bCs/>
                      <w:lang w:val="en-US"/>
                    </w:rPr>
                    <w:t>FOR</w:t>
                  </w:r>
                  <w:r w:rsidRPr="00C15D61">
                    <w:rPr>
                      <w:rFonts w:eastAsia="Times New Roman" w:cs="Times New Roman"/>
                      <w:lang w:val="en-US"/>
                    </w:rPr>
                    <w:t xml:space="preserve"> RelatingGroup;</w:t>
                  </w:r>
                </w:p>
              </w:tc>
            </w:tr>
          </w:tbl>
          <w:p w:rsidR="009C7C88" w:rsidRPr="009C7C88" w:rsidRDefault="009C7C88" w:rsidP="009C7C88">
            <w:pPr>
              <w:spacing w:after="0" w:line="240" w:lineRule="auto"/>
              <w:jc w:val="left"/>
              <w:rPr>
                <w:rFonts w:eastAsia="Times New Roman" w:cs="Times New Roman"/>
                <w:lang w:val="en-US"/>
              </w:rPr>
            </w:pPr>
          </w:p>
        </w:tc>
      </w:tr>
      <w:tr w:rsidR="009C7C88" w:rsidRPr="009C7C88"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9C7C88" w:rsidP="009C7C88">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9C7C88">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IfcSystem </w:t>
            </w:r>
          </w:p>
        </w:tc>
      </w:tr>
      <w:tr w:rsidR="009C7C88" w:rsidRPr="009C7C88"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9C7C88" w:rsidP="009C7C88">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9C7C88">
            <w:pPr>
              <w:spacing w:after="0" w:line="240" w:lineRule="auto"/>
              <w:jc w:val="left"/>
              <w:rPr>
                <w:rFonts w:eastAsia="Times New Roman" w:cs="Times New Roman"/>
                <w:lang w:val="en-US"/>
              </w:rPr>
            </w:pPr>
            <w:r w:rsidRPr="00C15D61">
              <w:rPr>
                <w:rFonts w:eastAsia="Times New Roman" w:cs="Consolas"/>
                <w:b/>
                <w:bCs/>
                <w:lang w:val="en-US"/>
              </w:rPr>
              <w:t>INVERSE</w:t>
            </w:r>
            <w:r w:rsidRPr="00C15D61">
              <w:rPr>
                <w:rFonts w:eastAsia="Times New Roman" w:cs="Times New Roman"/>
                <w:lang w:val="en-US"/>
              </w:rPr>
              <w:t xml:space="preserve"> </w:t>
            </w:r>
          </w:p>
        </w:tc>
      </w:tr>
      <w:tr w:rsidR="009C7C88" w:rsidRPr="009C7C88"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9C7C88" w:rsidP="009C7C88">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9C7C88">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IfcZone </w:t>
            </w:r>
          </w:p>
        </w:tc>
      </w:tr>
      <w:tr w:rsidR="009C7C88" w:rsidRPr="009C7C88" w:rsidTr="00756A58">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9C7C88" w:rsidP="009C7C88">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9C7C88" w:rsidRPr="009C7C88"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9C7C88">
                  <w:pPr>
                    <w:spacing w:after="0" w:line="240" w:lineRule="auto"/>
                    <w:jc w:val="left"/>
                    <w:rPr>
                      <w:rFonts w:eastAsia="Times New Roman" w:cs="Times New Roman"/>
                      <w:lang w:val="en-US"/>
                    </w:rPr>
                  </w:pPr>
                  <w:r w:rsidRPr="00C15D61">
                    <w:rPr>
                      <w:rFonts w:eastAsia="Times New Roman" w:cs="Times New Roman"/>
                      <w:lang w:val="en-US"/>
                    </w:rPr>
                    <w:t>LongName</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9C7C8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9C7C88">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IfcStrippedOptional;</w:t>
                  </w:r>
                </w:p>
              </w:tc>
            </w:tr>
          </w:tbl>
          <w:p w:rsidR="009C7C88" w:rsidRPr="009C7C88" w:rsidRDefault="009C7C88" w:rsidP="009C7C88">
            <w:pPr>
              <w:spacing w:after="0" w:line="240" w:lineRule="auto"/>
              <w:jc w:val="left"/>
              <w:rPr>
                <w:rFonts w:eastAsia="Times New Roman" w:cs="Times New Roman"/>
                <w:lang w:val="en-US"/>
              </w:rPr>
            </w:pPr>
          </w:p>
        </w:tc>
      </w:tr>
      <w:tr w:rsidR="009C7C88" w:rsidRPr="009C7C88" w:rsidTr="00756A58">
        <w:tc>
          <w:tcPr>
            <w:tcW w:w="0" w:type="auto"/>
            <w:gridSpan w:val="3"/>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9C7C88">
            <w:pPr>
              <w:spacing w:after="0" w:line="240" w:lineRule="auto"/>
              <w:jc w:val="left"/>
              <w:rPr>
                <w:rFonts w:eastAsia="Times New Roman" w:cs="Times New Roman"/>
                <w:lang w:val="en-US"/>
              </w:rPr>
            </w:pPr>
            <w:r w:rsidRPr="00C15D61">
              <w:rPr>
                <w:rFonts w:eastAsia="Times New Roman" w:cs="Consolas"/>
                <w:b/>
                <w:bCs/>
                <w:lang w:val="en-US"/>
              </w:rPr>
              <w:t>END_ENTITY;</w:t>
            </w:r>
            <w:r w:rsidRPr="00C15D61">
              <w:rPr>
                <w:rFonts w:eastAsia="Times New Roman" w:cs="Times New Roman"/>
                <w:lang w:val="en-US"/>
              </w:rPr>
              <w:t xml:space="preserve"> </w:t>
            </w:r>
          </w:p>
        </w:tc>
      </w:tr>
    </w:tbl>
    <w:p w:rsidR="00444558" w:rsidRPr="000D4AFB" w:rsidRDefault="00C15D61" w:rsidP="009C7C88">
      <w:pPr>
        <w:spacing w:after="200" w:line="276" w:lineRule="auto"/>
        <w:jc w:val="left"/>
        <w:rPr>
          <w:rFonts w:eastAsia="Times New Roman" w:cs="Times New Roman"/>
          <w:lang w:val="en-US"/>
        </w:rPr>
      </w:pPr>
      <w:r w:rsidRPr="00C15D61">
        <w:rPr>
          <w:rFonts w:eastAsia="Times New Roman" w:cs="Times New Roman"/>
          <w:lang w:val="en-US"/>
        </w:rPr>
        <w:br/>
        <w:t> &lt;xs:element name="IfcZone" type="ifc:IfcZone" substitutionGroup="ifc:IfcSystem" nillable="true"/&gt;</w:t>
      </w:r>
      <w:r w:rsidRPr="00C15D61">
        <w:rPr>
          <w:rFonts w:eastAsia="Times New Roman" w:cs="Times New Roman"/>
          <w:lang w:val="en-US"/>
        </w:rPr>
        <w:br/>
        <w:t> &lt;xs:complexType name="IfcZone"&gt;</w:t>
      </w:r>
      <w:r w:rsidRPr="00C15D61">
        <w:rPr>
          <w:rFonts w:eastAsia="Times New Roman" w:cs="Times New Roman"/>
          <w:lang w:val="en-US"/>
        </w:rPr>
        <w:br/>
        <w:t>  &lt;xs:complexContent&gt;</w:t>
      </w:r>
      <w:r w:rsidRPr="00C15D61">
        <w:rPr>
          <w:rFonts w:eastAsia="Times New Roman" w:cs="Times New Roman"/>
          <w:lang w:val="en-US"/>
        </w:rPr>
        <w:br/>
        <w:t>   &lt;xs:extension base="ifc:IfcSystem"/&gt;</w:t>
      </w:r>
      <w:r w:rsidRPr="00C15D61">
        <w:rPr>
          <w:rFonts w:eastAsia="Times New Roman" w:cs="Times New Roman"/>
          <w:lang w:val="en-US"/>
        </w:rPr>
        <w:br/>
        <w:t>  &lt;/xs:complexContent&gt;</w:t>
      </w:r>
      <w:r w:rsidRPr="00C15D61">
        <w:rPr>
          <w:rFonts w:eastAsia="Times New Roman" w:cs="Times New Roman"/>
          <w:lang w:val="en-US"/>
        </w:rPr>
        <w:br/>
        <w:t> &lt;/xs:complexType&gt;</w:t>
      </w:r>
    </w:p>
    <w:p w:rsidR="009C7C88" w:rsidRPr="00DC6B3D" w:rsidRDefault="00DC6B3D" w:rsidP="00DC6B3D">
      <w:pPr>
        <w:pStyle w:val="Heading3"/>
        <w:rPr>
          <w:rFonts w:eastAsia="Times New Roman"/>
          <w:lang w:val="en-US"/>
        </w:rPr>
      </w:pPr>
      <w:bookmarkStart w:id="312" w:name="_Toc367438719"/>
      <w:r>
        <w:rPr>
          <w:rFonts w:eastAsia="Times New Roman"/>
          <w:lang w:val="en-US"/>
        </w:rPr>
        <w:t xml:space="preserve">7.2.7 </w:t>
      </w:r>
      <w:r w:rsidR="009C7C88" w:rsidRPr="00DC6B3D">
        <w:rPr>
          <w:rFonts w:eastAsia="Times New Roman"/>
          <w:lang w:val="en-US"/>
        </w:rPr>
        <w:t>IfcSystem</w:t>
      </w:r>
      <w:r w:rsidR="00561A0A">
        <w:rPr>
          <w:rFonts w:eastAsia="Times New Roman"/>
          <w:lang w:val="en-US"/>
        </w:rPr>
        <w:t xml:space="preserve"> Definition</w:t>
      </w:r>
      <w:bookmarkEnd w:id="312"/>
    </w:p>
    <w:p w:rsidR="009C7C88" w:rsidRPr="009C7C88" w:rsidRDefault="00C15D61" w:rsidP="009C7C88">
      <w:pPr>
        <w:spacing w:before="90" w:after="0" w:line="240" w:lineRule="auto"/>
        <w:jc w:val="left"/>
        <w:rPr>
          <w:rFonts w:eastAsia="Times New Roman" w:cs="Times New Roman"/>
          <w:lang w:val="en-US"/>
        </w:rPr>
      </w:pPr>
      <w:r w:rsidRPr="00C15D61">
        <w:rPr>
          <w:rFonts w:eastAsia="Times New Roman" w:cs="Times New Roman"/>
          <w:lang w:val="en-US"/>
        </w:rPr>
        <w:t xml:space="preserve">A system is an organized combination of related parts within an AEC product, composed for a common purpose or function or to provide a service. A system is essentially a functionally related aggregation of products. The grouping relationship to one or several instances of </w:t>
      </w:r>
      <w:r w:rsidRPr="00C15D61">
        <w:rPr>
          <w:rFonts w:eastAsia="Times New Roman" w:cs="Times New Roman"/>
          <w:i/>
          <w:iCs/>
          <w:lang w:val="en-US"/>
        </w:rPr>
        <w:t>IfcProduct</w:t>
      </w:r>
      <w:r w:rsidRPr="00C15D61">
        <w:rPr>
          <w:rFonts w:eastAsia="Times New Roman" w:cs="Times New Roman"/>
          <w:lang w:val="en-US"/>
        </w:rPr>
        <w:t xml:space="preserve"> (the system members) is handled by </w:t>
      </w:r>
      <w:r w:rsidRPr="00C15D61">
        <w:rPr>
          <w:rFonts w:eastAsia="Times New Roman" w:cs="Times New Roman"/>
          <w:i/>
          <w:iCs/>
          <w:lang w:val="en-US"/>
        </w:rPr>
        <w:t>IfcRelAssignsToGroup</w:t>
      </w:r>
      <w:r w:rsidRPr="00C15D61">
        <w:rPr>
          <w:rFonts w:eastAsia="Times New Roman" w:cs="Times New Roman"/>
          <w:lang w:val="en-US"/>
        </w:rPr>
        <w:t xml:space="preserve">. </w:t>
      </w:r>
    </w:p>
    <w:p w:rsidR="009C7C88" w:rsidRPr="009C7C88" w:rsidRDefault="009C7C88" w:rsidP="009C7C88">
      <w:pPr>
        <w:spacing w:after="0" w:line="240" w:lineRule="auto"/>
        <w:jc w:val="left"/>
        <w:rPr>
          <w:rFonts w:eastAsia="Times New Roman" w:cs="Times New Roman"/>
          <w:lang w:val="en-US"/>
        </w:rPr>
      </w:pPr>
    </w:p>
    <w:p w:rsidR="009C7C88" w:rsidRPr="009C7C88" w:rsidRDefault="00C15D61" w:rsidP="009C7C88">
      <w:pPr>
        <w:spacing w:after="0" w:line="240" w:lineRule="auto"/>
        <w:jc w:val="left"/>
        <w:rPr>
          <w:rFonts w:eastAsia="Times New Roman" w:cs="Times New Roman"/>
          <w:lang w:val="en-US"/>
        </w:rPr>
      </w:pPr>
      <w:r w:rsidRPr="00C15D61">
        <w:rPr>
          <w:rFonts w:eastAsia="Times New Roman" w:cs="Times New Roman"/>
          <w:lang w:val="en-US"/>
        </w:rPr>
        <w:t xml:space="preserve">NOTE  The use of </w:t>
      </w:r>
      <w:r w:rsidRPr="00C15D61">
        <w:rPr>
          <w:rFonts w:eastAsia="Times New Roman" w:cs="Times New Roman"/>
          <w:i/>
          <w:iCs/>
          <w:lang w:val="en-US"/>
        </w:rPr>
        <w:t>IfcSystem</w:t>
      </w:r>
      <w:r w:rsidRPr="00C15D61">
        <w:rPr>
          <w:rFonts w:eastAsia="Times New Roman" w:cs="Times New Roman"/>
          <w:lang w:val="en-US"/>
        </w:rPr>
        <w:t xml:space="preserve"> often applies to the representation of building services related systems, such as the piping system, cold water system, etc. Members within such a system may or may not be connected using the connectivity related entities (through </w:t>
      </w:r>
      <w:r w:rsidRPr="00C15D61">
        <w:rPr>
          <w:rFonts w:eastAsia="Times New Roman" w:cs="Times New Roman"/>
          <w:i/>
          <w:iCs/>
          <w:lang w:val="en-US"/>
        </w:rPr>
        <w:t>IfcDistributionPort</w:t>
      </w:r>
      <w:r w:rsidRPr="00C15D61">
        <w:rPr>
          <w:rFonts w:eastAsia="Times New Roman" w:cs="Times New Roman"/>
          <w:lang w:val="en-US"/>
        </w:rPr>
        <w:t xml:space="preserve">). </w:t>
      </w:r>
    </w:p>
    <w:p w:rsidR="009C7C88" w:rsidRPr="009C7C88" w:rsidRDefault="009C7C88" w:rsidP="009C7C88">
      <w:pPr>
        <w:spacing w:after="0" w:line="240" w:lineRule="auto"/>
        <w:jc w:val="left"/>
        <w:rPr>
          <w:rFonts w:eastAsia="Times New Roman" w:cs="Times New Roman"/>
          <w:lang w:val="en-US"/>
        </w:rPr>
      </w:pPr>
    </w:p>
    <w:p w:rsidR="009C7C88" w:rsidRPr="009C7C88" w:rsidRDefault="00C15D61" w:rsidP="009C7C88">
      <w:pPr>
        <w:spacing w:after="0" w:line="240" w:lineRule="auto"/>
        <w:jc w:val="left"/>
        <w:rPr>
          <w:rFonts w:eastAsia="Times New Roman" w:cs="Times New Roman"/>
          <w:lang w:val="en-US"/>
        </w:rPr>
      </w:pPr>
      <w:r w:rsidRPr="00C15D61">
        <w:rPr>
          <w:rFonts w:eastAsia="Times New Roman" w:cs="Times New Roman"/>
          <w:lang w:val="en-US"/>
        </w:rPr>
        <w:t xml:space="preserve">HISTORY  New entity in IFC1.0 </w:t>
      </w:r>
    </w:p>
    <w:p w:rsidR="009C7C88" w:rsidRPr="009C7C88" w:rsidRDefault="00C15D61" w:rsidP="009C7C88">
      <w:pPr>
        <w:spacing w:before="270" w:after="90" w:line="240" w:lineRule="auto"/>
        <w:jc w:val="left"/>
        <w:rPr>
          <w:rFonts w:eastAsia="Times New Roman" w:cs="Times New Roman"/>
          <w:lang w:val="en-US"/>
        </w:rPr>
      </w:pPr>
      <w:r w:rsidRPr="00C15D61">
        <w:rPr>
          <w:rFonts w:eastAsia="Times New Roman" w:cs="Times New Roman"/>
          <w:lang w:val="en-US"/>
        </w:rPr>
        <w:t>EXPRESS Specification:</w:t>
      </w:r>
    </w:p>
    <w:tbl>
      <w:tblPr>
        <w:tblW w:w="5000" w:type="pct"/>
        <w:tblCellMar>
          <w:left w:w="0" w:type="dxa"/>
          <w:right w:w="0" w:type="dxa"/>
        </w:tblCellMar>
        <w:tblLook w:val="04A0"/>
      </w:tblPr>
      <w:tblGrid>
        <w:gridCol w:w="94"/>
        <w:gridCol w:w="9272"/>
      </w:tblGrid>
      <w:tr w:rsidR="009C7C88" w:rsidRPr="009C7C88" w:rsidTr="00756A58">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IfcSystem </w:t>
            </w:r>
          </w:p>
        </w:tc>
      </w:tr>
      <w:tr w:rsidR="009C7C88" w:rsidRPr="009C7C88"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9C7C88" w:rsidP="00756A58">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Consolas"/>
                <w:b/>
                <w:bCs/>
                <w:lang w:val="en-US"/>
              </w:rPr>
              <w:t>SUPERTYPE OF</w:t>
            </w:r>
            <w:r w:rsidRPr="00C15D61">
              <w:rPr>
                <w:rFonts w:eastAsia="Times New Roman" w:cs="Times New Roman"/>
                <w:lang w:val="en-US"/>
              </w:rPr>
              <w:t xml:space="preserve">(IfcZone) </w:t>
            </w:r>
          </w:p>
        </w:tc>
      </w:tr>
      <w:tr w:rsidR="009C7C88" w:rsidRPr="009C7C88"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9C7C88" w:rsidP="00756A58">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Consolas"/>
                <w:b/>
                <w:bCs/>
                <w:lang w:val="en-US"/>
              </w:rPr>
              <w:t>SUBTYPE OF</w:t>
            </w:r>
            <w:r w:rsidRPr="00C15D61">
              <w:rPr>
                <w:rFonts w:eastAsia="Times New Roman" w:cs="Times New Roman"/>
                <w:lang w:val="en-US"/>
              </w:rPr>
              <w:t xml:space="preserve"> (IfcGroup)</w:t>
            </w:r>
            <w:r w:rsidRPr="00C15D61">
              <w:rPr>
                <w:rFonts w:eastAsia="Times New Roman" w:cs="Times New Roman"/>
                <w:b/>
                <w:bCs/>
                <w:lang w:val="en-US"/>
              </w:rPr>
              <w:t>;</w:t>
            </w:r>
            <w:r w:rsidRPr="00C15D61">
              <w:rPr>
                <w:rFonts w:eastAsia="Times New Roman" w:cs="Times New Roman"/>
                <w:lang w:val="en-US"/>
              </w:rPr>
              <w:t xml:space="preserve"> </w:t>
            </w:r>
          </w:p>
        </w:tc>
      </w:tr>
      <w:tr w:rsidR="009C7C88" w:rsidRPr="009C7C88"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9C7C88" w:rsidP="00756A58">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Consolas"/>
                <w:b/>
                <w:bCs/>
                <w:lang w:val="en-US"/>
              </w:rPr>
              <w:t>INVERSE</w:t>
            </w:r>
            <w:r w:rsidRPr="00C15D61">
              <w:rPr>
                <w:rFonts w:eastAsia="Times New Roman" w:cs="Times New Roman"/>
                <w:lang w:val="en-US"/>
              </w:rPr>
              <w:t xml:space="preserve"> </w:t>
            </w:r>
          </w:p>
        </w:tc>
      </w:tr>
      <w:tr w:rsidR="009C7C88" w:rsidRPr="009C7C88" w:rsidTr="00756A58">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Consolas"/>
                <w:b/>
                <w:bCs/>
                <w:lang w:val="en-US"/>
              </w:rPr>
              <w:t>END_ENTITY;</w:t>
            </w:r>
            <w:r w:rsidRPr="00C15D61">
              <w:rPr>
                <w:rFonts w:eastAsia="Times New Roman" w:cs="Times New Roman"/>
                <w:lang w:val="en-US"/>
              </w:rPr>
              <w:t xml:space="preserve"> </w:t>
            </w:r>
          </w:p>
        </w:tc>
      </w:tr>
    </w:tbl>
    <w:p w:rsidR="009C7C88" w:rsidRPr="009C7C88" w:rsidRDefault="00C15D61" w:rsidP="009C7C88">
      <w:pPr>
        <w:spacing w:before="270" w:after="90" w:line="240" w:lineRule="auto"/>
        <w:jc w:val="left"/>
        <w:rPr>
          <w:rFonts w:eastAsia="Times New Roman" w:cs="Times New Roman"/>
          <w:lang w:val="en-US"/>
        </w:rPr>
      </w:pPr>
      <w:r w:rsidRPr="00C15D61">
        <w:rPr>
          <w:rFonts w:eastAsia="Times New Roman" w:cs="Times New Roman"/>
          <w:lang w:val="en-US"/>
        </w:rPr>
        <w:t>Attribute Definitions:</w:t>
      </w:r>
    </w:p>
    <w:p w:rsidR="009C7C88" w:rsidRPr="009C7C88" w:rsidRDefault="00C15D61" w:rsidP="009C7C88">
      <w:pPr>
        <w:spacing w:before="270" w:after="90" w:line="240" w:lineRule="auto"/>
        <w:jc w:val="left"/>
        <w:rPr>
          <w:rFonts w:eastAsia="Times New Roman" w:cs="Times New Roman"/>
          <w:lang w:val="en-US"/>
        </w:rPr>
      </w:pPr>
      <w:r w:rsidRPr="00C15D61">
        <w:rPr>
          <w:rFonts w:eastAsia="Times New Roman" w:cs="Times New Roman"/>
          <w:lang w:val="en-US"/>
        </w:rPr>
        <w:t>Inheritance Graph:</w:t>
      </w:r>
    </w:p>
    <w:tbl>
      <w:tblPr>
        <w:tblW w:w="5000" w:type="pct"/>
        <w:tblCellMar>
          <w:left w:w="0" w:type="dxa"/>
          <w:right w:w="0" w:type="dxa"/>
        </w:tblCellMar>
        <w:tblLook w:val="04A0"/>
      </w:tblPr>
      <w:tblGrid>
        <w:gridCol w:w="93"/>
        <w:gridCol w:w="94"/>
        <w:gridCol w:w="9179"/>
      </w:tblGrid>
      <w:tr w:rsidR="009C7C88" w:rsidRPr="009C7C88" w:rsidTr="00756A58">
        <w:tc>
          <w:tcPr>
            <w:tcW w:w="0" w:type="auto"/>
            <w:gridSpan w:val="3"/>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Consolas"/>
                <w:b/>
                <w:bCs/>
                <w:lang w:val="en-US"/>
              </w:rPr>
              <w:lastRenderedPageBreak/>
              <w:t>ENTITY</w:t>
            </w:r>
            <w:r w:rsidRPr="00C15D61">
              <w:rPr>
                <w:rFonts w:eastAsia="Times New Roman" w:cs="Times New Roman"/>
                <w:lang w:val="en-US"/>
              </w:rPr>
              <w:t xml:space="preserve"> IfcSystem </w:t>
            </w:r>
          </w:p>
        </w:tc>
      </w:tr>
      <w:tr w:rsidR="009C7C88" w:rsidRPr="009C7C88"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9C7C88" w:rsidP="00756A58">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IfcRoot </w:t>
            </w:r>
          </w:p>
        </w:tc>
      </w:tr>
      <w:tr w:rsidR="009C7C88" w:rsidRPr="009C7C88" w:rsidTr="00756A58">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9C7C88" w:rsidP="00756A58">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9C7C88" w:rsidRPr="009C7C88"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Times New Roman"/>
                      <w:lang w:val="en-US"/>
                    </w:rPr>
                    <w:t>GlobalId</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Times New Roman"/>
                      <w:lang w:val="en-US"/>
                    </w:rPr>
                    <w:t>IfcGloballyUniqueId;</w:t>
                  </w:r>
                </w:p>
              </w:tc>
            </w:tr>
            <w:tr w:rsidR="009C7C88" w:rsidRPr="009C7C88"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Times New Roman"/>
                      <w:lang w:val="en-US"/>
                    </w:rPr>
                    <w:t>OwnerHistory</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IfcOwnerHistory;</w:t>
                  </w:r>
                </w:p>
              </w:tc>
            </w:tr>
            <w:tr w:rsidR="009C7C88" w:rsidRPr="009C7C88"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Times New Roman"/>
                      <w:lang w:val="en-US"/>
                    </w:rPr>
                    <w:t>Name</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IfcLabel;</w:t>
                  </w:r>
                </w:p>
              </w:tc>
            </w:tr>
            <w:tr w:rsidR="009C7C88" w:rsidRPr="009C7C88"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Times New Roman"/>
                      <w:lang w:val="en-US"/>
                    </w:rPr>
                    <w:t>Description</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IfcText;</w:t>
                  </w:r>
                </w:p>
              </w:tc>
            </w:tr>
          </w:tbl>
          <w:p w:rsidR="009C7C88" w:rsidRPr="009C7C88" w:rsidRDefault="009C7C88" w:rsidP="00756A58">
            <w:pPr>
              <w:spacing w:after="0" w:line="240" w:lineRule="auto"/>
              <w:jc w:val="left"/>
              <w:rPr>
                <w:rFonts w:eastAsia="Times New Roman" w:cs="Times New Roman"/>
                <w:lang w:val="en-US"/>
              </w:rPr>
            </w:pPr>
          </w:p>
        </w:tc>
      </w:tr>
      <w:tr w:rsidR="009C7C88" w:rsidRPr="009C7C88"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9C7C88" w:rsidP="00756A58">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IfcObjectDefinition </w:t>
            </w:r>
          </w:p>
        </w:tc>
      </w:tr>
      <w:tr w:rsidR="009C7C88" w:rsidRPr="009C7C88"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9C7C88" w:rsidP="00756A58">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Consolas"/>
                <w:b/>
                <w:bCs/>
                <w:lang w:val="en-US"/>
              </w:rPr>
              <w:t>INVERSE</w:t>
            </w:r>
            <w:r w:rsidRPr="00C15D61">
              <w:rPr>
                <w:rFonts w:eastAsia="Times New Roman" w:cs="Times New Roman"/>
                <w:lang w:val="en-US"/>
              </w:rPr>
              <w:t xml:space="preserve"> </w:t>
            </w:r>
          </w:p>
        </w:tc>
      </w:tr>
      <w:tr w:rsidR="009C7C88" w:rsidRPr="009C7C88" w:rsidTr="00756A58">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9C7C88" w:rsidP="00756A58">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9C7C88" w:rsidRPr="009C7C88"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Times New Roman"/>
                      <w:lang w:val="en-US"/>
                    </w:rPr>
                    <w:t>HasAssignments</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w:t>
                  </w:r>
                  <w:r w:rsidRPr="00C15D61">
                    <w:rPr>
                      <w:rFonts w:eastAsia="Times New Roman" w:cs="Consolas"/>
                      <w:b/>
                      <w:bCs/>
                      <w:lang w:val="en-US"/>
                    </w:rPr>
                    <w:t>OF</w:t>
                  </w:r>
                  <w:r w:rsidRPr="00C15D61">
                    <w:rPr>
                      <w:rFonts w:eastAsia="Times New Roman" w:cs="Times New Roman"/>
                      <w:lang w:val="en-US"/>
                    </w:rPr>
                    <w:t xml:space="preserve"> IfcRelAssigns </w:t>
                  </w:r>
                  <w:r w:rsidRPr="00C15D61">
                    <w:rPr>
                      <w:rFonts w:eastAsia="Times New Roman" w:cs="Consolas"/>
                      <w:b/>
                      <w:bCs/>
                      <w:lang w:val="en-US"/>
                    </w:rPr>
                    <w:t>FOR</w:t>
                  </w:r>
                  <w:r w:rsidRPr="00C15D61">
                    <w:rPr>
                      <w:rFonts w:eastAsia="Times New Roman" w:cs="Times New Roman"/>
                      <w:lang w:val="en-US"/>
                    </w:rPr>
                    <w:t xml:space="preserve"> RelatedObjects;</w:t>
                  </w:r>
                </w:p>
              </w:tc>
            </w:tr>
            <w:tr w:rsidR="009C7C88" w:rsidRPr="009C7C88"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Times New Roman"/>
                      <w:lang w:val="en-US"/>
                    </w:rPr>
                    <w:t>HasContext</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[0:1] OF IfcRelDeclares </w:t>
                  </w:r>
                  <w:r w:rsidRPr="00C15D61">
                    <w:rPr>
                      <w:rFonts w:eastAsia="Times New Roman" w:cs="Consolas"/>
                      <w:b/>
                      <w:bCs/>
                      <w:lang w:val="en-US"/>
                    </w:rPr>
                    <w:t>FOR</w:t>
                  </w:r>
                  <w:r w:rsidRPr="00C15D61">
                    <w:rPr>
                      <w:rFonts w:eastAsia="Times New Roman" w:cs="Times New Roman"/>
                      <w:lang w:val="en-US"/>
                    </w:rPr>
                    <w:t xml:space="preserve"> RelatedDefinitions;</w:t>
                  </w:r>
                </w:p>
              </w:tc>
            </w:tr>
            <w:tr w:rsidR="009C7C88" w:rsidRPr="009C7C88"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Times New Roman"/>
                      <w:lang w:val="en-US"/>
                    </w:rPr>
                    <w:t>IsDecomposedBy</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w:t>
                  </w:r>
                  <w:r w:rsidRPr="00C15D61">
                    <w:rPr>
                      <w:rFonts w:eastAsia="Times New Roman" w:cs="Consolas"/>
                      <w:b/>
                      <w:bCs/>
                      <w:lang w:val="en-US"/>
                    </w:rPr>
                    <w:t>OF</w:t>
                  </w:r>
                  <w:r w:rsidRPr="00C15D61">
                    <w:rPr>
                      <w:rFonts w:eastAsia="Times New Roman" w:cs="Times New Roman"/>
                      <w:lang w:val="en-US"/>
                    </w:rPr>
                    <w:t xml:space="preserve"> IfcRelAggregates </w:t>
                  </w:r>
                  <w:r w:rsidRPr="00C15D61">
                    <w:rPr>
                      <w:rFonts w:eastAsia="Times New Roman" w:cs="Consolas"/>
                      <w:b/>
                      <w:bCs/>
                      <w:lang w:val="en-US"/>
                    </w:rPr>
                    <w:t>FOR</w:t>
                  </w:r>
                  <w:r w:rsidRPr="00C15D61">
                    <w:rPr>
                      <w:rFonts w:eastAsia="Times New Roman" w:cs="Times New Roman"/>
                      <w:lang w:val="en-US"/>
                    </w:rPr>
                    <w:t xml:space="preserve"> RelatingObject;</w:t>
                  </w:r>
                </w:p>
              </w:tc>
            </w:tr>
            <w:tr w:rsidR="009C7C88" w:rsidRPr="009C7C88"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Times New Roman"/>
                      <w:lang w:val="en-US"/>
                    </w:rPr>
                    <w:t>Decomposes</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[0:1] OF IfcRelAggregates </w:t>
                  </w:r>
                  <w:r w:rsidRPr="00C15D61">
                    <w:rPr>
                      <w:rFonts w:eastAsia="Times New Roman" w:cs="Consolas"/>
                      <w:b/>
                      <w:bCs/>
                      <w:lang w:val="en-US"/>
                    </w:rPr>
                    <w:t>FOR</w:t>
                  </w:r>
                  <w:r w:rsidRPr="00C15D61">
                    <w:rPr>
                      <w:rFonts w:eastAsia="Times New Roman" w:cs="Times New Roman"/>
                      <w:lang w:val="en-US"/>
                    </w:rPr>
                    <w:t xml:space="preserve"> RelatedObjects;</w:t>
                  </w:r>
                </w:p>
              </w:tc>
            </w:tr>
            <w:tr w:rsidR="009C7C88" w:rsidRPr="009C7C88"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Times New Roman"/>
                      <w:lang w:val="en-US"/>
                    </w:rPr>
                    <w:t>HasAssociations</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w:t>
                  </w:r>
                  <w:r w:rsidRPr="00C15D61">
                    <w:rPr>
                      <w:rFonts w:eastAsia="Times New Roman" w:cs="Consolas"/>
                      <w:b/>
                      <w:bCs/>
                      <w:lang w:val="en-US"/>
                    </w:rPr>
                    <w:t>OF</w:t>
                  </w:r>
                  <w:r w:rsidRPr="00C15D61">
                    <w:rPr>
                      <w:rFonts w:eastAsia="Times New Roman" w:cs="Times New Roman"/>
                      <w:lang w:val="en-US"/>
                    </w:rPr>
                    <w:t xml:space="preserve"> IfcRelAssociates </w:t>
                  </w:r>
                  <w:r w:rsidRPr="00C15D61">
                    <w:rPr>
                      <w:rFonts w:eastAsia="Times New Roman" w:cs="Consolas"/>
                      <w:b/>
                      <w:bCs/>
                      <w:lang w:val="en-US"/>
                    </w:rPr>
                    <w:t>FOR</w:t>
                  </w:r>
                  <w:r w:rsidRPr="00C15D61">
                    <w:rPr>
                      <w:rFonts w:eastAsia="Times New Roman" w:cs="Times New Roman"/>
                      <w:lang w:val="en-US"/>
                    </w:rPr>
                    <w:t xml:space="preserve"> RelatedObjects;</w:t>
                  </w:r>
                </w:p>
              </w:tc>
            </w:tr>
          </w:tbl>
          <w:p w:rsidR="009C7C88" w:rsidRPr="009C7C88" w:rsidRDefault="009C7C88" w:rsidP="00756A58">
            <w:pPr>
              <w:spacing w:after="0" w:line="240" w:lineRule="auto"/>
              <w:jc w:val="left"/>
              <w:rPr>
                <w:rFonts w:eastAsia="Times New Roman" w:cs="Times New Roman"/>
                <w:lang w:val="en-US"/>
              </w:rPr>
            </w:pPr>
          </w:p>
        </w:tc>
      </w:tr>
      <w:tr w:rsidR="009C7C88" w:rsidRPr="009C7C88"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9C7C88" w:rsidP="00756A58">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IfcObject </w:t>
            </w:r>
          </w:p>
        </w:tc>
      </w:tr>
      <w:tr w:rsidR="009C7C88" w:rsidRPr="009C7C88" w:rsidTr="00756A58">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9C7C88" w:rsidP="00756A58">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9C7C88" w:rsidRPr="009C7C88"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Times New Roman"/>
                      <w:lang w:val="en-US"/>
                    </w:rPr>
                    <w:t>ObjectType</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IfcStrippedOptional;</w:t>
                  </w:r>
                </w:p>
              </w:tc>
            </w:tr>
          </w:tbl>
          <w:p w:rsidR="009C7C88" w:rsidRPr="009C7C88" w:rsidRDefault="009C7C88" w:rsidP="00756A58">
            <w:pPr>
              <w:spacing w:after="0" w:line="240" w:lineRule="auto"/>
              <w:jc w:val="left"/>
              <w:rPr>
                <w:rFonts w:eastAsia="Times New Roman" w:cs="Times New Roman"/>
                <w:lang w:val="en-US"/>
              </w:rPr>
            </w:pPr>
          </w:p>
        </w:tc>
      </w:tr>
      <w:tr w:rsidR="009C7C88" w:rsidRPr="009C7C88"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9C7C88" w:rsidP="00756A58">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Consolas"/>
                <w:b/>
                <w:bCs/>
                <w:lang w:val="en-US"/>
              </w:rPr>
              <w:t>INVERSE</w:t>
            </w:r>
            <w:r w:rsidRPr="00C15D61">
              <w:rPr>
                <w:rFonts w:eastAsia="Times New Roman" w:cs="Times New Roman"/>
                <w:lang w:val="en-US"/>
              </w:rPr>
              <w:t xml:space="preserve"> </w:t>
            </w:r>
          </w:p>
        </w:tc>
      </w:tr>
      <w:tr w:rsidR="009C7C88" w:rsidRPr="009C7C88" w:rsidTr="00756A58">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9C7C88" w:rsidP="00756A58">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9C7C88" w:rsidRPr="009C7C88"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Times New Roman"/>
                      <w:lang w:val="en-US"/>
                    </w:rPr>
                    <w:t>IsTypedBy</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[0:1] OF IfcRelDefinesByType </w:t>
                  </w:r>
                  <w:r w:rsidRPr="00C15D61">
                    <w:rPr>
                      <w:rFonts w:eastAsia="Times New Roman" w:cs="Consolas"/>
                      <w:b/>
                      <w:bCs/>
                      <w:lang w:val="en-US"/>
                    </w:rPr>
                    <w:t>FOR</w:t>
                  </w:r>
                  <w:r w:rsidRPr="00C15D61">
                    <w:rPr>
                      <w:rFonts w:eastAsia="Times New Roman" w:cs="Times New Roman"/>
                      <w:lang w:val="en-US"/>
                    </w:rPr>
                    <w:t xml:space="preserve"> RelatedObjects;</w:t>
                  </w:r>
                </w:p>
              </w:tc>
            </w:tr>
            <w:tr w:rsidR="009C7C88" w:rsidRPr="009C7C88"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Times New Roman"/>
                      <w:lang w:val="en-US"/>
                    </w:rPr>
                    <w:t>IsDefinedBy</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w:t>
                  </w:r>
                  <w:r w:rsidRPr="00C15D61">
                    <w:rPr>
                      <w:rFonts w:eastAsia="Times New Roman" w:cs="Consolas"/>
                      <w:b/>
                      <w:bCs/>
                      <w:lang w:val="en-US"/>
                    </w:rPr>
                    <w:t>OF</w:t>
                  </w:r>
                  <w:r w:rsidRPr="00C15D61">
                    <w:rPr>
                      <w:rFonts w:eastAsia="Times New Roman" w:cs="Times New Roman"/>
                      <w:lang w:val="en-US"/>
                    </w:rPr>
                    <w:t xml:space="preserve"> IfcRelDefinesByProperties </w:t>
                  </w:r>
                  <w:r w:rsidRPr="00C15D61">
                    <w:rPr>
                      <w:rFonts w:eastAsia="Times New Roman" w:cs="Consolas"/>
                      <w:b/>
                      <w:bCs/>
                      <w:lang w:val="en-US"/>
                    </w:rPr>
                    <w:t>FOR</w:t>
                  </w:r>
                  <w:r w:rsidRPr="00C15D61">
                    <w:rPr>
                      <w:rFonts w:eastAsia="Times New Roman" w:cs="Times New Roman"/>
                      <w:lang w:val="en-US"/>
                    </w:rPr>
                    <w:t xml:space="preserve"> RelatedObjects;</w:t>
                  </w:r>
                </w:p>
              </w:tc>
            </w:tr>
          </w:tbl>
          <w:p w:rsidR="009C7C88" w:rsidRPr="009C7C88" w:rsidRDefault="009C7C88" w:rsidP="00756A58">
            <w:pPr>
              <w:spacing w:after="0" w:line="240" w:lineRule="auto"/>
              <w:jc w:val="left"/>
              <w:rPr>
                <w:rFonts w:eastAsia="Times New Roman" w:cs="Times New Roman"/>
                <w:lang w:val="en-US"/>
              </w:rPr>
            </w:pPr>
          </w:p>
        </w:tc>
      </w:tr>
      <w:tr w:rsidR="009C7C88" w:rsidRPr="009C7C88"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9C7C88" w:rsidP="00756A58">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IfcGroup </w:t>
            </w:r>
          </w:p>
        </w:tc>
      </w:tr>
      <w:tr w:rsidR="009C7C88" w:rsidRPr="009C7C88"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9C7C88" w:rsidP="00756A58">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Consolas"/>
                <w:b/>
                <w:bCs/>
                <w:lang w:val="en-US"/>
              </w:rPr>
              <w:t>INVERSE</w:t>
            </w:r>
            <w:r w:rsidRPr="00C15D61">
              <w:rPr>
                <w:rFonts w:eastAsia="Times New Roman" w:cs="Times New Roman"/>
                <w:lang w:val="en-US"/>
              </w:rPr>
              <w:t xml:space="preserve"> </w:t>
            </w:r>
          </w:p>
        </w:tc>
      </w:tr>
      <w:tr w:rsidR="009C7C88" w:rsidRPr="009C7C88" w:rsidTr="00756A58">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9C7C88" w:rsidP="00756A58">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9C7C88" w:rsidRPr="009C7C88"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Times New Roman"/>
                      <w:lang w:val="en-US"/>
                    </w:rPr>
                    <w:t>IsGroupedBy</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w:t>
                  </w:r>
                  <w:r w:rsidRPr="00C15D61">
                    <w:rPr>
                      <w:rFonts w:eastAsia="Times New Roman" w:cs="Consolas"/>
                      <w:b/>
                      <w:bCs/>
                      <w:lang w:val="en-US"/>
                    </w:rPr>
                    <w:t>OF</w:t>
                  </w:r>
                  <w:r w:rsidRPr="00C15D61">
                    <w:rPr>
                      <w:rFonts w:eastAsia="Times New Roman" w:cs="Times New Roman"/>
                      <w:lang w:val="en-US"/>
                    </w:rPr>
                    <w:t xml:space="preserve"> IfcRelAssignsToGroup </w:t>
                  </w:r>
                  <w:r w:rsidRPr="00C15D61">
                    <w:rPr>
                      <w:rFonts w:eastAsia="Times New Roman" w:cs="Consolas"/>
                      <w:b/>
                      <w:bCs/>
                      <w:lang w:val="en-US"/>
                    </w:rPr>
                    <w:t>FOR</w:t>
                  </w:r>
                  <w:r w:rsidRPr="00C15D61">
                    <w:rPr>
                      <w:rFonts w:eastAsia="Times New Roman" w:cs="Times New Roman"/>
                      <w:lang w:val="en-US"/>
                    </w:rPr>
                    <w:t xml:space="preserve"> RelatingGroup;</w:t>
                  </w:r>
                </w:p>
              </w:tc>
            </w:tr>
          </w:tbl>
          <w:p w:rsidR="009C7C88" w:rsidRPr="009C7C88" w:rsidRDefault="009C7C88" w:rsidP="00756A58">
            <w:pPr>
              <w:spacing w:after="0" w:line="240" w:lineRule="auto"/>
              <w:jc w:val="left"/>
              <w:rPr>
                <w:rFonts w:eastAsia="Times New Roman" w:cs="Times New Roman"/>
                <w:lang w:val="en-US"/>
              </w:rPr>
            </w:pPr>
          </w:p>
        </w:tc>
      </w:tr>
      <w:tr w:rsidR="009C7C88" w:rsidRPr="009C7C88"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9C7C88" w:rsidP="00756A58">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IfcSystem </w:t>
            </w:r>
          </w:p>
        </w:tc>
      </w:tr>
      <w:tr w:rsidR="009C7C88" w:rsidRPr="009C7C88"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9C7C88" w:rsidP="00756A58">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Consolas"/>
                <w:b/>
                <w:bCs/>
                <w:lang w:val="en-US"/>
              </w:rPr>
              <w:t>INVERSE</w:t>
            </w:r>
            <w:r w:rsidRPr="00C15D61">
              <w:rPr>
                <w:rFonts w:eastAsia="Times New Roman" w:cs="Times New Roman"/>
                <w:lang w:val="en-US"/>
              </w:rPr>
              <w:t xml:space="preserve"> </w:t>
            </w:r>
          </w:p>
        </w:tc>
      </w:tr>
      <w:tr w:rsidR="009C7C88" w:rsidRPr="009C7C88" w:rsidTr="00756A58">
        <w:tc>
          <w:tcPr>
            <w:tcW w:w="0" w:type="auto"/>
            <w:gridSpan w:val="3"/>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Consolas"/>
                <w:b/>
                <w:bCs/>
                <w:lang w:val="en-US"/>
              </w:rPr>
              <w:t>END_ENTITY;</w:t>
            </w:r>
            <w:r w:rsidRPr="00C15D61">
              <w:rPr>
                <w:rFonts w:eastAsia="Times New Roman" w:cs="Times New Roman"/>
                <w:lang w:val="en-US"/>
              </w:rPr>
              <w:t xml:space="preserve"> </w:t>
            </w:r>
          </w:p>
        </w:tc>
      </w:tr>
    </w:tbl>
    <w:p w:rsidR="009C7C88" w:rsidRPr="009C7C88" w:rsidRDefault="00C15D61" w:rsidP="009C7C88">
      <w:pPr>
        <w:spacing w:after="200" w:line="276" w:lineRule="auto"/>
        <w:jc w:val="left"/>
      </w:pPr>
      <w:r w:rsidRPr="00C15D61">
        <w:rPr>
          <w:rFonts w:eastAsia="Times New Roman" w:cs="Times New Roman"/>
          <w:lang w:val="en-US"/>
        </w:rPr>
        <w:br/>
        <w:t> &lt;xs:element name="IfcSystem" type="ifc:IfcSystem" substitutionGroup="ifc:IfcGroup" nillable="true"/&gt;</w:t>
      </w:r>
      <w:r w:rsidRPr="00C15D61">
        <w:rPr>
          <w:rFonts w:eastAsia="Times New Roman" w:cs="Times New Roman"/>
          <w:lang w:val="en-US"/>
        </w:rPr>
        <w:br/>
        <w:t> &lt;xs:complexType name="IfcSystem"&gt;</w:t>
      </w:r>
      <w:r w:rsidRPr="00C15D61">
        <w:rPr>
          <w:rFonts w:eastAsia="Times New Roman" w:cs="Times New Roman"/>
          <w:lang w:val="en-US"/>
        </w:rPr>
        <w:br/>
        <w:t>  &lt;xs:complexContent&gt;</w:t>
      </w:r>
      <w:r w:rsidRPr="00C15D61">
        <w:rPr>
          <w:rFonts w:eastAsia="Times New Roman" w:cs="Times New Roman"/>
          <w:lang w:val="en-US"/>
        </w:rPr>
        <w:br/>
        <w:t>   &lt;xs:extension base="ifc:IfcGroup"/&gt;</w:t>
      </w:r>
      <w:r w:rsidRPr="00C15D61">
        <w:rPr>
          <w:rFonts w:eastAsia="Times New Roman" w:cs="Times New Roman"/>
          <w:lang w:val="en-US"/>
        </w:rPr>
        <w:br/>
        <w:t>  &lt;/xs:complexContent&gt;</w:t>
      </w:r>
      <w:r w:rsidRPr="00C15D61">
        <w:rPr>
          <w:rFonts w:eastAsia="Times New Roman" w:cs="Times New Roman"/>
          <w:lang w:val="en-US"/>
        </w:rPr>
        <w:br/>
        <w:t> &lt;/xs:complexType&gt;</w:t>
      </w:r>
    </w:p>
    <w:p w:rsidR="009C7C88" w:rsidRPr="00DC6B3D" w:rsidRDefault="00DC6B3D" w:rsidP="00DC6B3D">
      <w:pPr>
        <w:pStyle w:val="Heading3"/>
        <w:rPr>
          <w:rFonts w:eastAsia="Times New Roman"/>
          <w:lang w:val="en-US"/>
        </w:rPr>
      </w:pPr>
      <w:bookmarkStart w:id="313" w:name="_Toc367438720"/>
      <w:r>
        <w:rPr>
          <w:rFonts w:eastAsia="Times New Roman"/>
          <w:lang w:val="en-US"/>
        </w:rPr>
        <w:t xml:space="preserve">7.2.8 </w:t>
      </w:r>
      <w:r w:rsidR="00C15D61" w:rsidRPr="00DC6B3D">
        <w:rPr>
          <w:rFonts w:eastAsia="Times New Roman"/>
          <w:lang w:val="en-US"/>
        </w:rPr>
        <w:t>IfcElement</w:t>
      </w:r>
      <w:r w:rsidR="00561A0A">
        <w:rPr>
          <w:rFonts w:eastAsia="Times New Roman"/>
          <w:lang w:val="en-US"/>
        </w:rPr>
        <w:t xml:space="preserve"> Definition</w:t>
      </w:r>
      <w:bookmarkEnd w:id="313"/>
    </w:p>
    <w:p w:rsidR="009C7C88" w:rsidRPr="009C7C88" w:rsidRDefault="00C15D61" w:rsidP="009C7C88">
      <w:pPr>
        <w:spacing w:before="90" w:after="0" w:line="240" w:lineRule="auto"/>
        <w:jc w:val="left"/>
        <w:rPr>
          <w:rFonts w:eastAsia="Times New Roman" w:cs="Times New Roman"/>
          <w:color w:val="333333"/>
          <w:lang w:val="en-US"/>
        </w:rPr>
      </w:pPr>
      <w:r w:rsidRPr="00C15D61">
        <w:rPr>
          <w:rFonts w:eastAsia="Times New Roman" w:cs="Times New Roman"/>
          <w:color w:val="333333"/>
          <w:lang w:val="en-US"/>
        </w:rPr>
        <w:t xml:space="preserve">An element is a generalization of all components that make up an AEC product. Those elements can be logically contained by a spatial structure element that constitutes a certain level within a project structure hierarchy (site, building, storey or space). This is done by using the </w:t>
      </w:r>
      <w:r w:rsidRPr="00C15D61">
        <w:rPr>
          <w:rFonts w:eastAsia="Times New Roman" w:cs="Times New Roman"/>
          <w:i/>
          <w:iCs/>
          <w:color w:val="333333"/>
          <w:lang w:val="en-US"/>
        </w:rPr>
        <w:t>IfcRelContainedInSpatialStructure</w:t>
      </w:r>
      <w:r w:rsidRPr="00C15D61">
        <w:rPr>
          <w:rFonts w:eastAsia="Times New Roman" w:cs="Times New Roman"/>
          <w:color w:val="333333"/>
          <w:lang w:val="en-US"/>
        </w:rPr>
        <w:t xml:space="preserve"> relationship.</w:t>
      </w:r>
    </w:p>
    <w:p w:rsidR="009C7C88" w:rsidRPr="009C7C88" w:rsidRDefault="00C15D61" w:rsidP="009C7C88">
      <w:pPr>
        <w:spacing w:before="90" w:after="0" w:line="240" w:lineRule="auto"/>
        <w:jc w:val="left"/>
        <w:rPr>
          <w:rFonts w:eastAsia="Times New Roman" w:cs="Times New Roman"/>
          <w:color w:val="333333"/>
          <w:lang w:val="en-US"/>
        </w:rPr>
      </w:pPr>
      <w:r w:rsidRPr="00C15D61">
        <w:rPr>
          <w:rFonts w:eastAsia="Times New Roman" w:cs="Times New Roman"/>
          <w:color w:val="333333"/>
          <w:lang w:val="en-US"/>
        </w:rPr>
        <w:t>Elements are physically existent objects, although they might be void elements, such as holes. Elements either remain permanently in the AEC product, or only temporarily, as formwork does. Elements can be either assembled on site or pre-manufactured and built in on site.</w:t>
      </w:r>
    </w:p>
    <w:p w:rsidR="009C7C88" w:rsidRPr="009C7C88" w:rsidRDefault="009C7C88" w:rsidP="009C7C88">
      <w:pPr>
        <w:spacing w:after="0" w:line="240" w:lineRule="auto"/>
        <w:jc w:val="left"/>
        <w:rPr>
          <w:rFonts w:eastAsia="Times New Roman" w:cs="Times New Roman"/>
          <w:color w:val="333333"/>
          <w:lang w:val="en-US"/>
        </w:rPr>
      </w:pPr>
    </w:p>
    <w:p w:rsidR="009C7C88" w:rsidRPr="009C7C88" w:rsidRDefault="00C15D61" w:rsidP="009C7C88">
      <w:pPr>
        <w:spacing w:after="0" w:line="240" w:lineRule="auto"/>
        <w:jc w:val="left"/>
        <w:rPr>
          <w:rFonts w:eastAsia="Times New Roman" w:cs="Times New Roman"/>
          <w:color w:val="333333"/>
          <w:lang w:val="en-US"/>
        </w:rPr>
      </w:pPr>
      <w:r w:rsidRPr="00C15D61">
        <w:rPr>
          <w:rFonts w:eastAsia="Times New Roman" w:cs="Times New Roman"/>
          <w:color w:val="333333"/>
          <w:lang w:val="en-US"/>
        </w:rPr>
        <w:t xml:space="preserve">EXAMPLE  Examples of elements in a building construction context are walls, floors, windows and recesses. </w:t>
      </w:r>
    </w:p>
    <w:p w:rsidR="009C7C88" w:rsidRPr="009C7C88" w:rsidRDefault="00C15D61" w:rsidP="009C7C88">
      <w:pPr>
        <w:spacing w:before="90" w:after="0" w:line="240" w:lineRule="auto"/>
        <w:jc w:val="left"/>
        <w:rPr>
          <w:rFonts w:eastAsia="Times New Roman" w:cs="Times New Roman"/>
          <w:lang w:val="en-US"/>
        </w:rPr>
      </w:pPr>
      <w:r w:rsidRPr="00C15D61">
        <w:rPr>
          <w:rFonts w:eastAsia="Times New Roman" w:cs="Times New Roman"/>
          <w:color w:val="333333"/>
          <w:lang w:val="en-US"/>
        </w:rPr>
        <w:t xml:space="preserve">An </w:t>
      </w:r>
      <w:r w:rsidRPr="00C15D61">
        <w:rPr>
          <w:rFonts w:eastAsia="Times New Roman" w:cs="Times New Roman"/>
          <w:lang w:val="en-US"/>
        </w:rPr>
        <w:t xml:space="preserve">element can have material and quantity information assigned through the </w:t>
      </w:r>
      <w:r w:rsidRPr="00C15D61">
        <w:rPr>
          <w:rFonts w:eastAsia="Times New Roman" w:cs="Times New Roman"/>
          <w:i/>
          <w:iCs/>
          <w:lang w:val="en-US"/>
        </w:rPr>
        <w:t>IfcRelAssociatesMaterial</w:t>
      </w:r>
      <w:r w:rsidRPr="00C15D61">
        <w:rPr>
          <w:rFonts w:eastAsia="Times New Roman" w:cs="Times New Roman"/>
          <w:lang w:val="en-US"/>
        </w:rPr>
        <w:t xml:space="preserve"> and </w:t>
      </w:r>
      <w:r w:rsidRPr="00C15D61">
        <w:rPr>
          <w:rFonts w:eastAsia="Times New Roman" w:cs="Times New Roman"/>
          <w:i/>
          <w:iCs/>
          <w:lang w:val="en-US"/>
        </w:rPr>
        <w:t>IfcRelDefinesByProperties</w:t>
      </w:r>
      <w:r w:rsidRPr="00C15D61">
        <w:rPr>
          <w:rFonts w:eastAsia="Times New Roman" w:cs="Times New Roman"/>
          <w:lang w:val="en-US"/>
        </w:rPr>
        <w:t xml:space="preserve"> relationship.</w:t>
      </w:r>
    </w:p>
    <w:p w:rsidR="009C7C88" w:rsidRPr="009C7C88" w:rsidRDefault="00C15D61" w:rsidP="009C7C88">
      <w:pPr>
        <w:spacing w:before="90" w:after="0" w:line="240" w:lineRule="auto"/>
        <w:jc w:val="left"/>
        <w:rPr>
          <w:rFonts w:eastAsia="Times New Roman" w:cs="Times New Roman"/>
          <w:lang w:val="en-US"/>
        </w:rPr>
      </w:pPr>
      <w:r w:rsidRPr="00C15D61">
        <w:rPr>
          <w:rFonts w:eastAsia="Times New Roman" w:cs="Times New Roman"/>
          <w:lang w:val="en-US"/>
        </w:rPr>
        <w:lastRenderedPageBreak/>
        <w:t xml:space="preserve">In addition an element can be declared to be a specific occurrence of an element type (and thereby be defined by the element type properties) using the </w:t>
      </w:r>
      <w:r w:rsidRPr="00C15D61">
        <w:rPr>
          <w:rFonts w:eastAsia="Times New Roman" w:cs="Times New Roman"/>
          <w:i/>
          <w:iCs/>
          <w:lang w:val="en-US"/>
        </w:rPr>
        <w:t>IfcRelDefinesByType</w:t>
      </w:r>
      <w:r w:rsidRPr="00C15D61">
        <w:rPr>
          <w:rFonts w:eastAsia="Times New Roman" w:cs="Times New Roman"/>
          <w:lang w:val="en-US"/>
        </w:rPr>
        <w:t xml:space="preserve"> relationship.</w:t>
      </w:r>
    </w:p>
    <w:p w:rsidR="009C7C88" w:rsidRPr="009C7C88" w:rsidRDefault="00C15D61" w:rsidP="009C7C88">
      <w:pPr>
        <w:spacing w:before="90" w:after="0" w:line="240" w:lineRule="auto"/>
        <w:jc w:val="left"/>
        <w:rPr>
          <w:rFonts w:eastAsia="Times New Roman" w:cs="Times New Roman"/>
          <w:lang w:val="en-US"/>
        </w:rPr>
      </w:pPr>
      <w:r w:rsidRPr="00C15D61">
        <w:rPr>
          <w:rFonts w:eastAsia="Times New Roman" w:cs="Times New Roman"/>
          <w:lang w:val="en-US"/>
        </w:rPr>
        <w:t xml:space="preserve">An element can also be defined as an element assembly that is a group of semantically and topologically related elements that form a higher level part of the AEC product. Those element assemblies are defined by virtue of the </w:t>
      </w:r>
      <w:r w:rsidRPr="00C15D61">
        <w:rPr>
          <w:rFonts w:eastAsia="Times New Roman" w:cs="Times New Roman"/>
          <w:i/>
          <w:iCs/>
          <w:lang w:val="en-US"/>
        </w:rPr>
        <w:t>IfcRelAggregates</w:t>
      </w:r>
      <w:r w:rsidRPr="00C15D61">
        <w:rPr>
          <w:rFonts w:eastAsia="Times New Roman" w:cs="Times New Roman"/>
          <w:lang w:val="en-US"/>
        </w:rPr>
        <w:t xml:space="preserve"> relationship.</w:t>
      </w:r>
    </w:p>
    <w:p w:rsidR="009C7C88" w:rsidRPr="009C7C88" w:rsidRDefault="009C7C88" w:rsidP="009C7C88">
      <w:pPr>
        <w:spacing w:after="0" w:line="240" w:lineRule="auto"/>
        <w:jc w:val="left"/>
        <w:rPr>
          <w:rFonts w:eastAsia="Times New Roman" w:cs="Times New Roman"/>
          <w:lang w:val="en-US"/>
        </w:rPr>
      </w:pPr>
    </w:p>
    <w:p w:rsidR="009C7C88" w:rsidRPr="009C7C88" w:rsidRDefault="00C15D61" w:rsidP="009C7C88">
      <w:pPr>
        <w:spacing w:after="0" w:line="240" w:lineRule="auto"/>
        <w:jc w:val="left"/>
        <w:rPr>
          <w:rFonts w:eastAsia="Times New Roman" w:cs="Times New Roman"/>
          <w:lang w:val="en-US"/>
        </w:rPr>
      </w:pPr>
      <w:r w:rsidRPr="00C15D61">
        <w:rPr>
          <w:rFonts w:eastAsia="Times New Roman" w:cs="Times New Roman"/>
          <w:lang w:val="en-US"/>
        </w:rPr>
        <w:t xml:space="preserve">EXAMPLE  Examples for element assembly are complete Roof Structures, made by several Roof Areas, or a Stair, composed by Flights and Landings. </w:t>
      </w:r>
    </w:p>
    <w:p w:rsidR="009C7C88" w:rsidRPr="009C7C88" w:rsidRDefault="00C15D61" w:rsidP="009C7C88">
      <w:pPr>
        <w:spacing w:before="90" w:after="0" w:line="240" w:lineRule="auto"/>
        <w:jc w:val="left"/>
        <w:rPr>
          <w:rFonts w:eastAsia="Times New Roman" w:cs="Times New Roman"/>
          <w:lang w:val="en-US"/>
        </w:rPr>
      </w:pPr>
      <w:r w:rsidRPr="00C15D61">
        <w:rPr>
          <w:rFonts w:eastAsia="Times New Roman" w:cs="Times New Roman"/>
          <w:lang w:val="en-US"/>
        </w:rPr>
        <w:t xml:space="preserve">Elements that performs the same function may be grouped by an "Element Group By Function". It is realized by an instance of </w:t>
      </w:r>
      <w:r w:rsidRPr="00C15D61">
        <w:rPr>
          <w:rFonts w:eastAsia="Times New Roman" w:cs="Times New Roman"/>
          <w:i/>
          <w:iCs/>
          <w:lang w:val="en-US"/>
        </w:rPr>
        <w:t>IfcGroup</w:t>
      </w:r>
      <w:r w:rsidRPr="00C15D61">
        <w:rPr>
          <w:rFonts w:eastAsia="Times New Roman" w:cs="Times New Roman"/>
          <w:lang w:val="en-US"/>
        </w:rPr>
        <w:t xml:space="preserve"> with the </w:t>
      </w:r>
      <w:r w:rsidRPr="00C15D61">
        <w:rPr>
          <w:rFonts w:eastAsia="Times New Roman" w:cs="Times New Roman"/>
          <w:i/>
          <w:iCs/>
          <w:lang w:val="en-US"/>
        </w:rPr>
        <w:t>ObjectType</w:t>
      </w:r>
      <w:r w:rsidRPr="00C15D61">
        <w:rPr>
          <w:rFonts w:eastAsia="Times New Roman" w:cs="Times New Roman"/>
          <w:lang w:val="en-US"/>
        </w:rPr>
        <w:t xml:space="preserve"> = 'ElementGroupByFunction".</w:t>
      </w:r>
    </w:p>
    <w:p w:rsidR="009C7C88" w:rsidRPr="009C7C88" w:rsidRDefault="009C7C88" w:rsidP="009C7C88">
      <w:pPr>
        <w:spacing w:before="90" w:after="0" w:line="240" w:lineRule="auto"/>
        <w:jc w:val="left"/>
        <w:rPr>
          <w:rFonts w:eastAsia="Times New Roman" w:cs="Times New Roman"/>
          <w:lang w:val="en-US"/>
        </w:rPr>
      </w:pPr>
    </w:p>
    <w:p w:rsidR="009C7C88" w:rsidRPr="009C7C88" w:rsidRDefault="00C15D61" w:rsidP="009C7C88">
      <w:pPr>
        <w:spacing w:after="0" w:line="240" w:lineRule="auto"/>
        <w:jc w:val="left"/>
        <w:rPr>
          <w:rFonts w:eastAsia="Times New Roman" w:cs="Times New Roman"/>
          <w:lang w:val="en-US"/>
        </w:rPr>
      </w:pPr>
      <w:r w:rsidRPr="00C15D61">
        <w:rPr>
          <w:rFonts w:eastAsia="Times New Roman" w:cs="Times New Roman"/>
          <w:lang w:val="en-US"/>
        </w:rPr>
        <w:t xml:space="preserve">HISTORY  New entity in IFC1.0 </w:t>
      </w:r>
    </w:p>
    <w:p w:rsidR="009C7C88" w:rsidRPr="009C7C88" w:rsidRDefault="00C15D61" w:rsidP="009C7C88">
      <w:pPr>
        <w:spacing w:before="270" w:after="90" w:line="240" w:lineRule="auto"/>
        <w:jc w:val="left"/>
        <w:rPr>
          <w:rFonts w:eastAsia="Times New Roman" w:cs="Times New Roman"/>
          <w:b/>
          <w:bCs/>
          <w:lang w:val="en-US"/>
        </w:rPr>
      </w:pPr>
      <w:r w:rsidRPr="00C15D61">
        <w:rPr>
          <w:rFonts w:eastAsia="Times New Roman" w:cs="Times New Roman"/>
          <w:b/>
          <w:bCs/>
          <w:lang w:val="en-US"/>
        </w:rPr>
        <w:t>Quantity Use Definition</w:t>
      </w:r>
    </w:p>
    <w:p w:rsidR="009C7C88" w:rsidRPr="009C7C88" w:rsidRDefault="00C15D61" w:rsidP="009C7C88">
      <w:pPr>
        <w:spacing w:before="90" w:after="0" w:line="240" w:lineRule="auto"/>
        <w:jc w:val="left"/>
        <w:rPr>
          <w:rFonts w:eastAsia="Times New Roman" w:cs="Times New Roman"/>
          <w:lang w:val="en-US"/>
        </w:rPr>
      </w:pPr>
      <w:r w:rsidRPr="00C15D61">
        <w:rPr>
          <w:rFonts w:eastAsia="Times New Roman" w:cs="Times New Roman"/>
          <w:lang w:val="en-US"/>
        </w:rPr>
        <w:t xml:space="preserve">The quantities relating to the </w:t>
      </w:r>
      <w:r w:rsidRPr="00C15D61">
        <w:rPr>
          <w:rFonts w:eastAsia="Times New Roman" w:cs="Times New Roman"/>
          <w:i/>
          <w:iCs/>
          <w:lang w:val="en-US"/>
        </w:rPr>
        <w:t>IfcElement</w:t>
      </w:r>
      <w:r w:rsidRPr="00C15D61">
        <w:rPr>
          <w:rFonts w:eastAsia="Times New Roman" w:cs="Times New Roman"/>
          <w:lang w:val="en-US"/>
        </w:rPr>
        <w:t xml:space="preserve"> are defined by the </w:t>
      </w:r>
      <w:r w:rsidRPr="00C15D61">
        <w:rPr>
          <w:rFonts w:eastAsia="Times New Roman" w:cs="Times New Roman"/>
          <w:i/>
          <w:iCs/>
          <w:lang w:val="en-US"/>
        </w:rPr>
        <w:t>IfcElementQuantity</w:t>
      </w:r>
      <w:r w:rsidRPr="00C15D61">
        <w:rPr>
          <w:rFonts w:eastAsia="Times New Roman" w:cs="Times New Roman"/>
          <w:lang w:val="en-US"/>
        </w:rPr>
        <w:t xml:space="preserve"> and attached by the </w:t>
      </w:r>
      <w:r w:rsidRPr="00C15D61">
        <w:rPr>
          <w:rFonts w:eastAsia="Times New Roman" w:cs="Times New Roman"/>
          <w:i/>
          <w:iCs/>
          <w:lang w:val="en-US"/>
        </w:rPr>
        <w:t>IfcRelDefinesByProperties</w:t>
      </w:r>
      <w:r w:rsidRPr="00C15D61">
        <w:rPr>
          <w:rFonts w:eastAsia="Times New Roman" w:cs="Times New Roman"/>
          <w:lang w:val="en-US"/>
        </w:rPr>
        <w:t xml:space="preserve">. A detailed specification for individual quantities is introduced at the level of subtypes of </w:t>
      </w:r>
      <w:r w:rsidRPr="00C15D61">
        <w:rPr>
          <w:rFonts w:eastAsia="Times New Roman" w:cs="Times New Roman"/>
          <w:i/>
          <w:iCs/>
          <w:lang w:val="en-US"/>
        </w:rPr>
        <w:t>IfcElement</w:t>
      </w:r>
      <w:r w:rsidRPr="00C15D61">
        <w:rPr>
          <w:rFonts w:eastAsia="Times New Roman" w:cs="Times New Roman"/>
          <w:lang w:val="en-US"/>
        </w:rPr>
        <w:t>.</w:t>
      </w:r>
    </w:p>
    <w:p w:rsidR="009C7C88" w:rsidRPr="009C7C88" w:rsidRDefault="00C15D61" w:rsidP="009C7C88">
      <w:pPr>
        <w:spacing w:before="270" w:after="90" w:line="240" w:lineRule="auto"/>
        <w:jc w:val="left"/>
        <w:rPr>
          <w:rFonts w:eastAsia="Times New Roman" w:cs="Times New Roman"/>
          <w:b/>
          <w:bCs/>
          <w:lang w:val="en-US"/>
        </w:rPr>
      </w:pPr>
      <w:r w:rsidRPr="00C15D61">
        <w:rPr>
          <w:rFonts w:eastAsia="Times New Roman" w:cs="Times New Roman"/>
          <w:b/>
          <w:bCs/>
          <w:lang w:val="en-US"/>
        </w:rPr>
        <w:t>Geometry Use Definitions</w:t>
      </w:r>
    </w:p>
    <w:p w:rsidR="009C7C88" w:rsidRPr="009C7C88" w:rsidRDefault="00C15D61" w:rsidP="009C7C88">
      <w:pPr>
        <w:spacing w:before="90" w:after="0" w:line="240" w:lineRule="auto"/>
        <w:jc w:val="left"/>
        <w:rPr>
          <w:rFonts w:eastAsia="Times New Roman" w:cs="Times New Roman"/>
          <w:color w:val="333333"/>
          <w:lang w:val="en-US"/>
        </w:rPr>
      </w:pPr>
      <w:r w:rsidRPr="00C15D61">
        <w:rPr>
          <w:rFonts w:eastAsia="Times New Roman" w:cs="Times New Roman"/>
          <w:lang w:val="en-US"/>
        </w:rPr>
        <w:t>The geometric representation</w:t>
      </w:r>
      <w:r w:rsidRPr="00C15D61">
        <w:rPr>
          <w:rFonts w:eastAsia="Times New Roman" w:cs="Times New Roman"/>
          <w:color w:val="333333"/>
          <w:lang w:val="en-US"/>
        </w:rPr>
        <w:t xml:space="preserve"> of any </w:t>
      </w:r>
      <w:r w:rsidRPr="00C15D61">
        <w:rPr>
          <w:rFonts w:eastAsia="Times New Roman" w:cs="Times New Roman"/>
          <w:i/>
          <w:iCs/>
          <w:color w:val="333333"/>
          <w:lang w:val="en-US"/>
        </w:rPr>
        <w:t>IfcElement</w:t>
      </w:r>
      <w:r w:rsidRPr="00C15D61">
        <w:rPr>
          <w:rFonts w:eastAsia="Times New Roman" w:cs="Times New Roman"/>
          <w:color w:val="333333"/>
          <w:lang w:val="en-US"/>
        </w:rPr>
        <w:t xml:space="preserve"> is given by the </w:t>
      </w:r>
      <w:r w:rsidRPr="00C15D61">
        <w:rPr>
          <w:rFonts w:eastAsia="Times New Roman" w:cs="Times New Roman"/>
          <w:i/>
          <w:iCs/>
          <w:color w:val="333333"/>
          <w:lang w:val="en-US"/>
        </w:rPr>
        <w:t>IfcProductDefinitionShape</w:t>
      </w:r>
      <w:r w:rsidRPr="00C15D61">
        <w:rPr>
          <w:rFonts w:eastAsia="Times New Roman" w:cs="Times New Roman"/>
          <w:color w:val="333333"/>
          <w:lang w:val="en-US"/>
        </w:rPr>
        <w:t xml:space="preserve"> and </w:t>
      </w:r>
      <w:r w:rsidRPr="00C15D61">
        <w:rPr>
          <w:rFonts w:eastAsia="Times New Roman" w:cs="Times New Roman"/>
          <w:i/>
          <w:iCs/>
          <w:color w:val="333333"/>
          <w:lang w:val="en-US"/>
        </w:rPr>
        <w:t>IfcLocalPlacement</w:t>
      </w:r>
      <w:r w:rsidRPr="00C15D61">
        <w:rPr>
          <w:rFonts w:eastAsia="Times New Roman" w:cs="Times New Roman"/>
          <w:color w:val="333333"/>
          <w:lang w:val="en-US"/>
        </w:rPr>
        <w:t xml:space="preserve"> allowing multiple geometric representations. A detailed specification for the local placement and shape representaion is introduced at the level of subtypes of </w:t>
      </w:r>
      <w:r w:rsidRPr="00C15D61">
        <w:rPr>
          <w:rFonts w:eastAsia="Times New Roman" w:cs="Times New Roman"/>
          <w:i/>
          <w:iCs/>
          <w:color w:val="333333"/>
          <w:lang w:val="en-US"/>
        </w:rPr>
        <w:t>IfcElement</w:t>
      </w:r>
      <w:r w:rsidRPr="00C15D61">
        <w:rPr>
          <w:rFonts w:eastAsia="Times New Roman" w:cs="Times New Roman"/>
          <w:color w:val="333333"/>
          <w:lang w:val="en-US"/>
        </w:rPr>
        <w:t>.</w:t>
      </w:r>
    </w:p>
    <w:p w:rsidR="009C7C88" w:rsidRPr="009C7C88" w:rsidRDefault="00C15D61" w:rsidP="009C7C88">
      <w:pPr>
        <w:spacing w:before="270" w:after="90" w:line="240" w:lineRule="auto"/>
        <w:jc w:val="left"/>
        <w:rPr>
          <w:rFonts w:eastAsia="Times New Roman" w:cs="Times New Roman"/>
          <w:lang w:val="en-US"/>
        </w:rPr>
      </w:pPr>
      <w:r w:rsidRPr="00C15D61">
        <w:rPr>
          <w:rFonts w:eastAsia="Times New Roman" w:cs="Times New Roman"/>
          <w:lang w:val="en-US"/>
        </w:rPr>
        <w:t>EXPRESS Specification:</w:t>
      </w:r>
    </w:p>
    <w:tbl>
      <w:tblPr>
        <w:tblW w:w="5000" w:type="pct"/>
        <w:tblCellMar>
          <w:left w:w="0" w:type="dxa"/>
          <w:right w:w="0" w:type="dxa"/>
        </w:tblCellMar>
        <w:tblLook w:val="04A0"/>
      </w:tblPr>
      <w:tblGrid>
        <w:gridCol w:w="93"/>
        <w:gridCol w:w="94"/>
        <w:gridCol w:w="9179"/>
      </w:tblGrid>
      <w:tr w:rsidR="009C7C88" w:rsidRPr="009C7C88" w:rsidTr="00756A58">
        <w:tc>
          <w:tcPr>
            <w:tcW w:w="0" w:type="auto"/>
            <w:gridSpan w:val="3"/>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IfcElement </w:t>
            </w:r>
          </w:p>
        </w:tc>
      </w:tr>
      <w:tr w:rsidR="009C7C88" w:rsidRPr="009C7C88"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9C7C88" w:rsidP="00756A58">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Consolas"/>
                <w:b/>
                <w:bCs/>
                <w:lang w:val="en-US"/>
              </w:rPr>
              <w:t>SUBTYPE OF</w:t>
            </w:r>
            <w:r w:rsidRPr="00C15D61">
              <w:rPr>
                <w:rFonts w:eastAsia="Times New Roman" w:cs="Times New Roman"/>
                <w:lang w:val="en-US"/>
              </w:rPr>
              <w:t xml:space="preserve"> (IfcProduct)</w:t>
            </w:r>
            <w:r w:rsidRPr="00C15D61">
              <w:rPr>
                <w:rFonts w:eastAsia="Times New Roman" w:cs="Times New Roman"/>
                <w:b/>
                <w:bCs/>
                <w:lang w:val="en-US"/>
              </w:rPr>
              <w:t>;</w:t>
            </w:r>
            <w:r w:rsidRPr="00C15D61">
              <w:rPr>
                <w:rFonts w:eastAsia="Times New Roman" w:cs="Times New Roman"/>
                <w:lang w:val="en-US"/>
              </w:rPr>
              <w:t xml:space="preserve"> </w:t>
            </w:r>
          </w:p>
        </w:tc>
      </w:tr>
      <w:tr w:rsidR="009C7C88" w:rsidRPr="009C7C88" w:rsidTr="00756A58">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9C7C88" w:rsidP="00756A58">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9C7C88" w:rsidRPr="009C7C88"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Times New Roman"/>
                      <w:lang w:val="en-US"/>
                    </w:rPr>
                    <w:t>Tag</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IfcStrippedOptional;</w:t>
                  </w:r>
                </w:p>
              </w:tc>
            </w:tr>
          </w:tbl>
          <w:p w:rsidR="009C7C88" w:rsidRPr="009C7C88" w:rsidRDefault="009C7C88" w:rsidP="00756A58">
            <w:pPr>
              <w:spacing w:after="0" w:line="240" w:lineRule="auto"/>
              <w:jc w:val="left"/>
              <w:rPr>
                <w:rFonts w:eastAsia="Times New Roman" w:cs="Times New Roman"/>
                <w:lang w:val="en-US"/>
              </w:rPr>
            </w:pPr>
          </w:p>
        </w:tc>
      </w:tr>
      <w:tr w:rsidR="009C7C88" w:rsidRPr="009C7C88"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9C7C88" w:rsidP="00756A58">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Consolas"/>
                <w:b/>
                <w:bCs/>
                <w:lang w:val="en-US"/>
              </w:rPr>
              <w:t>INVERSE</w:t>
            </w:r>
            <w:r w:rsidRPr="00C15D61">
              <w:rPr>
                <w:rFonts w:eastAsia="Times New Roman" w:cs="Times New Roman"/>
                <w:lang w:val="en-US"/>
              </w:rPr>
              <w:t xml:space="preserve"> </w:t>
            </w:r>
          </w:p>
        </w:tc>
      </w:tr>
      <w:tr w:rsidR="009C7C88" w:rsidRPr="009C7C88" w:rsidTr="00756A58">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9C7C88" w:rsidP="00756A58">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958"/>
              <w:gridCol w:w="77"/>
              <w:gridCol w:w="7133"/>
            </w:tblGrid>
            <w:tr w:rsidR="009C7C88" w:rsidRPr="009C7C88"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Times New Roman"/>
                      <w:lang w:val="en-US"/>
                    </w:rPr>
                    <w:t>ConnectedTo</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w:t>
                  </w:r>
                  <w:r w:rsidRPr="00C15D61">
                    <w:rPr>
                      <w:rFonts w:eastAsia="Times New Roman" w:cs="Consolas"/>
                      <w:b/>
                      <w:bCs/>
                      <w:lang w:val="en-US"/>
                    </w:rPr>
                    <w:t>OF</w:t>
                  </w:r>
                  <w:r w:rsidRPr="00C15D61">
                    <w:rPr>
                      <w:rFonts w:eastAsia="Times New Roman" w:cs="Times New Roman"/>
                      <w:lang w:val="en-US"/>
                    </w:rPr>
                    <w:t xml:space="preserve"> IfcRelConnectsElements </w:t>
                  </w:r>
                  <w:r w:rsidRPr="00C15D61">
                    <w:rPr>
                      <w:rFonts w:eastAsia="Times New Roman" w:cs="Consolas"/>
                      <w:b/>
                      <w:bCs/>
                      <w:lang w:val="en-US"/>
                    </w:rPr>
                    <w:t>FOR</w:t>
                  </w:r>
                  <w:r w:rsidRPr="00C15D61">
                    <w:rPr>
                      <w:rFonts w:eastAsia="Times New Roman" w:cs="Times New Roman"/>
                      <w:lang w:val="en-US"/>
                    </w:rPr>
                    <w:t xml:space="preserve"> RelatingElement;</w:t>
                  </w:r>
                </w:p>
              </w:tc>
            </w:tr>
            <w:tr w:rsidR="009C7C88" w:rsidRPr="009C7C88"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Times New Roman"/>
                      <w:lang w:val="en-US"/>
                    </w:rPr>
                    <w:t>IsConnectionRealization</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w:t>
                  </w:r>
                  <w:r w:rsidRPr="00C15D61">
                    <w:rPr>
                      <w:rFonts w:eastAsia="Times New Roman" w:cs="Consolas"/>
                      <w:b/>
                      <w:bCs/>
                      <w:lang w:val="en-US"/>
                    </w:rPr>
                    <w:t>OF</w:t>
                  </w:r>
                  <w:r w:rsidRPr="00C15D61">
                    <w:rPr>
                      <w:rFonts w:eastAsia="Times New Roman" w:cs="Times New Roman"/>
                      <w:lang w:val="en-US"/>
                    </w:rPr>
                    <w:t xml:space="preserve"> IfcRelConnectsWithRealizingElements </w:t>
                  </w:r>
                  <w:r w:rsidRPr="00C15D61">
                    <w:rPr>
                      <w:rFonts w:eastAsia="Times New Roman" w:cs="Consolas"/>
                      <w:b/>
                      <w:bCs/>
                      <w:lang w:val="en-US"/>
                    </w:rPr>
                    <w:t>FOR</w:t>
                  </w:r>
                  <w:r w:rsidRPr="00C15D61">
                    <w:rPr>
                      <w:rFonts w:eastAsia="Times New Roman" w:cs="Times New Roman"/>
                      <w:lang w:val="en-US"/>
                    </w:rPr>
                    <w:t xml:space="preserve"> RealizingElements;</w:t>
                  </w:r>
                </w:p>
              </w:tc>
            </w:tr>
            <w:tr w:rsidR="009C7C88" w:rsidRPr="009C7C88"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Times New Roman"/>
                      <w:lang w:val="en-US"/>
                    </w:rPr>
                    <w:t>ConnectedFrom</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w:t>
                  </w:r>
                  <w:r w:rsidRPr="00C15D61">
                    <w:rPr>
                      <w:rFonts w:eastAsia="Times New Roman" w:cs="Consolas"/>
                      <w:b/>
                      <w:bCs/>
                      <w:lang w:val="en-US"/>
                    </w:rPr>
                    <w:t>OF</w:t>
                  </w:r>
                  <w:r w:rsidRPr="00C15D61">
                    <w:rPr>
                      <w:rFonts w:eastAsia="Times New Roman" w:cs="Times New Roman"/>
                      <w:lang w:val="en-US"/>
                    </w:rPr>
                    <w:t xml:space="preserve"> IfcRelConnectsElements </w:t>
                  </w:r>
                  <w:r w:rsidRPr="00C15D61">
                    <w:rPr>
                      <w:rFonts w:eastAsia="Times New Roman" w:cs="Consolas"/>
                      <w:b/>
                      <w:bCs/>
                      <w:lang w:val="en-US"/>
                    </w:rPr>
                    <w:t>FOR</w:t>
                  </w:r>
                  <w:r w:rsidRPr="00C15D61">
                    <w:rPr>
                      <w:rFonts w:eastAsia="Times New Roman" w:cs="Times New Roman"/>
                      <w:lang w:val="en-US"/>
                    </w:rPr>
                    <w:t xml:space="preserve"> RelatedElement;</w:t>
                  </w:r>
                </w:p>
              </w:tc>
            </w:tr>
            <w:tr w:rsidR="009C7C88" w:rsidRPr="009C7C88"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Times New Roman"/>
                      <w:lang w:val="en-US"/>
                    </w:rPr>
                    <w:t>ContainedInStructure</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[0:1] OF IfcRelContainedInSpatialStructure </w:t>
                  </w:r>
                  <w:r w:rsidRPr="00C15D61">
                    <w:rPr>
                      <w:rFonts w:eastAsia="Times New Roman" w:cs="Consolas"/>
                      <w:b/>
                      <w:bCs/>
                      <w:lang w:val="en-US"/>
                    </w:rPr>
                    <w:t>FOR</w:t>
                  </w:r>
                  <w:r w:rsidRPr="00C15D61">
                    <w:rPr>
                      <w:rFonts w:eastAsia="Times New Roman" w:cs="Times New Roman"/>
                      <w:lang w:val="en-US"/>
                    </w:rPr>
                    <w:t xml:space="preserve"> RelatedElements;</w:t>
                  </w:r>
                </w:p>
              </w:tc>
            </w:tr>
          </w:tbl>
          <w:p w:rsidR="009C7C88" w:rsidRPr="009C7C88" w:rsidRDefault="009C7C88" w:rsidP="00756A58">
            <w:pPr>
              <w:spacing w:after="0" w:line="240" w:lineRule="auto"/>
              <w:jc w:val="left"/>
              <w:rPr>
                <w:rFonts w:eastAsia="Times New Roman" w:cs="Times New Roman"/>
                <w:lang w:val="en-US"/>
              </w:rPr>
            </w:pPr>
          </w:p>
        </w:tc>
      </w:tr>
      <w:tr w:rsidR="009C7C88" w:rsidRPr="009C7C88" w:rsidTr="00756A58">
        <w:tc>
          <w:tcPr>
            <w:tcW w:w="0" w:type="auto"/>
            <w:gridSpan w:val="3"/>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Consolas"/>
                <w:b/>
                <w:bCs/>
                <w:lang w:val="en-US"/>
              </w:rPr>
              <w:t>END_ENTITY;</w:t>
            </w:r>
            <w:r w:rsidRPr="00C15D61">
              <w:rPr>
                <w:rFonts w:eastAsia="Times New Roman" w:cs="Times New Roman"/>
                <w:lang w:val="en-US"/>
              </w:rPr>
              <w:t xml:space="preserve"> </w:t>
            </w:r>
          </w:p>
        </w:tc>
      </w:tr>
    </w:tbl>
    <w:p w:rsidR="009C7C88" w:rsidRPr="009C7C88" w:rsidRDefault="00C15D61" w:rsidP="009C7C88">
      <w:pPr>
        <w:spacing w:before="270" w:after="90" w:line="240" w:lineRule="auto"/>
        <w:jc w:val="left"/>
        <w:rPr>
          <w:rFonts w:eastAsia="Times New Roman" w:cs="Times New Roman"/>
          <w:lang w:val="en-US"/>
        </w:rPr>
      </w:pPr>
      <w:r w:rsidRPr="00C15D61">
        <w:rPr>
          <w:rFonts w:eastAsia="Times New Roman" w:cs="Times New Roman"/>
          <w:lang w:val="en-US"/>
        </w:rPr>
        <w:t>Attribute Definitions:</w:t>
      </w:r>
    </w:p>
    <w:tbl>
      <w:tblPr>
        <w:tblW w:w="5000" w:type="pct"/>
        <w:tblCellMar>
          <w:left w:w="0" w:type="dxa"/>
          <w:right w:w="0" w:type="dxa"/>
        </w:tblCellMar>
        <w:tblLook w:val="04A0"/>
      </w:tblPr>
      <w:tblGrid>
        <w:gridCol w:w="2006"/>
        <w:gridCol w:w="76"/>
        <w:gridCol w:w="7284"/>
      </w:tblGrid>
      <w:tr w:rsidR="009C7C88" w:rsidRPr="009C7C88" w:rsidTr="00756A58">
        <w:tc>
          <w:tcPr>
            <w:tcW w:w="10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Times New Roman"/>
                <w:b/>
                <w:bCs/>
                <w:lang w:val="en-US"/>
              </w:rPr>
              <w:t>Tag</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Times New Roman"/>
                <w:lang w:val="en-US"/>
              </w:rPr>
              <w:t>The tag (or label) identifier at the particular instance of a product, e.g. the serial number, or the position number. It is the identifier at the occurrence level.</w:t>
            </w:r>
          </w:p>
        </w:tc>
      </w:tr>
      <w:tr w:rsidR="009C7C88" w:rsidRPr="009C7C88" w:rsidTr="00756A58">
        <w:tc>
          <w:tcPr>
            <w:tcW w:w="10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Times New Roman"/>
                <w:b/>
                <w:bCs/>
                <w:lang w:val="en-US"/>
              </w:rPr>
              <w:t>ConnectedTo</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Reference to the element connection relationship. The relationship then refers to the other element to which this element is connected to. </w:t>
            </w:r>
          </w:p>
        </w:tc>
      </w:tr>
      <w:tr w:rsidR="009C7C88" w:rsidRPr="009C7C88" w:rsidTr="00756A58">
        <w:tc>
          <w:tcPr>
            <w:tcW w:w="10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Times New Roman"/>
                <w:b/>
                <w:bCs/>
                <w:lang w:val="en-US"/>
              </w:rPr>
              <w:t>IsConnectionRealization</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Reference to the connection relationship with realizing element. The relationship, if provided, assigns this element as the realizing element to the connection, which provides the physical manifestation of the connection relationship. </w:t>
            </w:r>
          </w:p>
        </w:tc>
      </w:tr>
      <w:tr w:rsidR="009C7C88" w:rsidRPr="009C7C88" w:rsidTr="00756A58">
        <w:tc>
          <w:tcPr>
            <w:tcW w:w="10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Times New Roman"/>
                <w:b/>
                <w:bCs/>
                <w:lang w:val="en-US"/>
              </w:rPr>
              <w:t>ConnectedFrom</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Reference to the element connection relationship. The relationship then refers to the other element that is connected to this element. </w:t>
            </w:r>
          </w:p>
        </w:tc>
      </w:tr>
      <w:tr w:rsidR="009C7C88" w:rsidRPr="009C7C88" w:rsidTr="00756A58">
        <w:tc>
          <w:tcPr>
            <w:tcW w:w="10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Times New Roman"/>
                <w:b/>
                <w:bCs/>
                <w:lang w:val="en-US"/>
              </w:rPr>
              <w:lastRenderedPageBreak/>
              <w:t>ContainedInStructure</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Containment relationship to the spatial structure element, to which the element is primarily associated. This containment relationship has to be hierachical, i.e. an element may only be assigned directly to zero or one spatial structure. </w:t>
            </w:r>
          </w:p>
        </w:tc>
      </w:tr>
    </w:tbl>
    <w:p w:rsidR="009C7C88" w:rsidRPr="009C7C88" w:rsidRDefault="00C15D61" w:rsidP="009C7C88">
      <w:pPr>
        <w:spacing w:before="270" w:after="90" w:line="240" w:lineRule="auto"/>
        <w:jc w:val="left"/>
        <w:rPr>
          <w:rFonts w:eastAsia="Times New Roman" w:cs="Times New Roman"/>
          <w:lang w:val="en-US"/>
        </w:rPr>
      </w:pPr>
      <w:r w:rsidRPr="00C15D61">
        <w:rPr>
          <w:rFonts w:eastAsia="Times New Roman" w:cs="Times New Roman"/>
          <w:lang w:val="en-US"/>
        </w:rPr>
        <w:t>Inheritance Graph:</w:t>
      </w:r>
    </w:p>
    <w:tbl>
      <w:tblPr>
        <w:tblW w:w="5000" w:type="pct"/>
        <w:tblCellMar>
          <w:left w:w="0" w:type="dxa"/>
          <w:right w:w="0" w:type="dxa"/>
        </w:tblCellMar>
        <w:tblLook w:val="04A0"/>
      </w:tblPr>
      <w:tblGrid>
        <w:gridCol w:w="93"/>
        <w:gridCol w:w="94"/>
        <w:gridCol w:w="9179"/>
      </w:tblGrid>
      <w:tr w:rsidR="009C7C88" w:rsidRPr="009C7C88" w:rsidTr="00756A58">
        <w:tc>
          <w:tcPr>
            <w:tcW w:w="0" w:type="auto"/>
            <w:gridSpan w:val="3"/>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IfcElement </w:t>
            </w:r>
          </w:p>
        </w:tc>
      </w:tr>
      <w:tr w:rsidR="009C7C88" w:rsidRPr="009C7C88"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9C7C88" w:rsidP="00756A58">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IfcRoot </w:t>
            </w:r>
          </w:p>
        </w:tc>
      </w:tr>
      <w:tr w:rsidR="009C7C88" w:rsidRPr="009C7C88" w:rsidTr="00756A58">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9C7C88" w:rsidP="00756A58">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9C7C88" w:rsidRPr="009C7C88"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color w:val="333333"/>
                      <w:lang w:val="en-US"/>
                    </w:rPr>
                  </w:pPr>
                  <w:r w:rsidRPr="00C15D61">
                    <w:rPr>
                      <w:rFonts w:eastAsia="Times New Roman" w:cs="Times New Roman"/>
                      <w:color w:val="333333"/>
                      <w:lang w:val="en-US"/>
                    </w:rPr>
                    <w:t>GlobalId</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color w:val="333333"/>
                      <w:lang w:val="en-US"/>
                    </w:rPr>
                  </w:pPr>
                  <w:r w:rsidRPr="00C15D61">
                    <w:rPr>
                      <w:rFonts w:eastAsia="Times New Roman" w:cs="Times New Roman"/>
                      <w:color w:val="333333"/>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color w:val="333333"/>
                      <w:lang w:val="en-US"/>
                    </w:rPr>
                  </w:pPr>
                  <w:r w:rsidRPr="00C15D61">
                    <w:rPr>
                      <w:rFonts w:eastAsia="Times New Roman" w:cs="Times New Roman"/>
                      <w:color w:val="606060"/>
                      <w:lang w:val="en-US"/>
                    </w:rPr>
                    <w:t>IfcGloballyUniqueId</w:t>
                  </w:r>
                  <w:r w:rsidRPr="00C15D61">
                    <w:rPr>
                      <w:rFonts w:eastAsia="Times New Roman" w:cs="Times New Roman"/>
                      <w:color w:val="333333"/>
                      <w:lang w:val="en-US"/>
                    </w:rPr>
                    <w:t>;</w:t>
                  </w:r>
                </w:p>
              </w:tc>
            </w:tr>
            <w:tr w:rsidR="009C7C88" w:rsidRPr="009C7C88"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color w:val="333333"/>
                      <w:lang w:val="en-US"/>
                    </w:rPr>
                  </w:pPr>
                  <w:r w:rsidRPr="00C15D61">
                    <w:rPr>
                      <w:rFonts w:eastAsia="Times New Roman" w:cs="Times New Roman"/>
                      <w:color w:val="333333"/>
                      <w:lang w:val="en-US"/>
                    </w:rPr>
                    <w:t>OwnerHistory</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color w:val="333333"/>
                      <w:lang w:val="en-US"/>
                    </w:rPr>
                  </w:pPr>
                  <w:r w:rsidRPr="00C15D61">
                    <w:rPr>
                      <w:rFonts w:eastAsia="Times New Roman" w:cs="Times New Roman"/>
                      <w:color w:val="333333"/>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color w:val="333333"/>
                      <w:lang w:val="en-US"/>
                    </w:rPr>
                  </w:pPr>
                  <w:r w:rsidRPr="00C15D61">
                    <w:rPr>
                      <w:rFonts w:eastAsia="Times New Roman" w:cs="Consolas"/>
                      <w:b/>
                      <w:bCs/>
                      <w:color w:val="333333"/>
                      <w:lang w:val="en-US"/>
                    </w:rPr>
                    <w:t>OPTIONAL</w:t>
                  </w:r>
                  <w:r w:rsidRPr="00C15D61">
                    <w:rPr>
                      <w:rFonts w:eastAsia="Times New Roman" w:cs="Times New Roman"/>
                      <w:color w:val="333333"/>
                      <w:lang w:val="en-US"/>
                    </w:rPr>
                    <w:t xml:space="preserve"> </w:t>
                  </w:r>
                  <w:r w:rsidRPr="00C15D61">
                    <w:rPr>
                      <w:rFonts w:eastAsia="Times New Roman" w:cs="Times New Roman"/>
                      <w:color w:val="606060"/>
                      <w:lang w:val="en-US"/>
                    </w:rPr>
                    <w:t>IfcOwnerHistory</w:t>
                  </w:r>
                  <w:r w:rsidRPr="00C15D61">
                    <w:rPr>
                      <w:rFonts w:eastAsia="Times New Roman" w:cs="Times New Roman"/>
                      <w:color w:val="333333"/>
                      <w:lang w:val="en-US"/>
                    </w:rPr>
                    <w:t>;</w:t>
                  </w:r>
                </w:p>
              </w:tc>
            </w:tr>
            <w:tr w:rsidR="009C7C88" w:rsidRPr="009C7C88"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color w:val="333333"/>
                      <w:lang w:val="en-US"/>
                    </w:rPr>
                  </w:pPr>
                  <w:r w:rsidRPr="00C15D61">
                    <w:rPr>
                      <w:rFonts w:eastAsia="Times New Roman" w:cs="Times New Roman"/>
                      <w:color w:val="333333"/>
                      <w:lang w:val="en-US"/>
                    </w:rPr>
                    <w:t>Name</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color w:val="333333"/>
                      <w:lang w:val="en-US"/>
                    </w:rPr>
                  </w:pPr>
                  <w:r w:rsidRPr="00C15D61">
                    <w:rPr>
                      <w:rFonts w:eastAsia="Times New Roman" w:cs="Times New Roman"/>
                      <w:color w:val="333333"/>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color w:val="333333"/>
                      <w:lang w:val="en-US"/>
                    </w:rPr>
                  </w:pPr>
                  <w:r w:rsidRPr="00C15D61">
                    <w:rPr>
                      <w:rFonts w:eastAsia="Times New Roman" w:cs="Consolas"/>
                      <w:b/>
                      <w:bCs/>
                      <w:color w:val="333333"/>
                      <w:lang w:val="en-US"/>
                    </w:rPr>
                    <w:t>OPTIONAL</w:t>
                  </w:r>
                  <w:r w:rsidRPr="00C15D61">
                    <w:rPr>
                      <w:rFonts w:eastAsia="Times New Roman" w:cs="Times New Roman"/>
                      <w:color w:val="333333"/>
                      <w:lang w:val="en-US"/>
                    </w:rPr>
                    <w:t xml:space="preserve"> </w:t>
                  </w:r>
                  <w:r w:rsidRPr="00C15D61">
                    <w:rPr>
                      <w:rFonts w:eastAsia="Times New Roman" w:cs="Times New Roman"/>
                      <w:color w:val="606060"/>
                      <w:lang w:val="en-US"/>
                    </w:rPr>
                    <w:t>IfcLabel</w:t>
                  </w:r>
                  <w:r w:rsidRPr="00C15D61">
                    <w:rPr>
                      <w:rFonts w:eastAsia="Times New Roman" w:cs="Times New Roman"/>
                      <w:color w:val="333333"/>
                      <w:lang w:val="en-US"/>
                    </w:rPr>
                    <w:t>;</w:t>
                  </w:r>
                </w:p>
              </w:tc>
            </w:tr>
            <w:tr w:rsidR="009C7C88" w:rsidRPr="009C7C88"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color w:val="333333"/>
                      <w:lang w:val="en-US"/>
                    </w:rPr>
                  </w:pPr>
                  <w:r w:rsidRPr="00C15D61">
                    <w:rPr>
                      <w:rFonts w:eastAsia="Times New Roman" w:cs="Times New Roman"/>
                      <w:color w:val="333333"/>
                      <w:lang w:val="en-US"/>
                    </w:rPr>
                    <w:t>Description</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color w:val="333333"/>
                      <w:lang w:val="en-US"/>
                    </w:rPr>
                  </w:pPr>
                  <w:r w:rsidRPr="00C15D61">
                    <w:rPr>
                      <w:rFonts w:eastAsia="Times New Roman" w:cs="Times New Roman"/>
                      <w:color w:val="333333"/>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color w:val="333333"/>
                      <w:lang w:val="en-US"/>
                    </w:rPr>
                  </w:pPr>
                  <w:r w:rsidRPr="00C15D61">
                    <w:rPr>
                      <w:rFonts w:eastAsia="Times New Roman" w:cs="Consolas"/>
                      <w:b/>
                      <w:bCs/>
                      <w:color w:val="333333"/>
                      <w:lang w:val="en-US"/>
                    </w:rPr>
                    <w:t>OPTIONAL</w:t>
                  </w:r>
                  <w:r w:rsidRPr="00C15D61">
                    <w:rPr>
                      <w:rFonts w:eastAsia="Times New Roman" w:cs="Times New Roman"/>
                      <w:color w:val="333333"/>
                      <w:lang w:val="en-US"/>
                    </w:rPr>
                    <w:t xml:space="preserve"> </w:t>
                  </w:r>
                  <w:r w:rsidRPr="00C15D61">
                    <w:rPr>
                      <w:rFonts w:eastAsia="Times New Roman" w:cs="Times New Roman"/>
                      <w:color w:val="606060"/>
                      <w:lang w:val="en-US"/>
                    </w:rPr>
                    <w:t>IfcText</w:t>
                  </w:r>
                  <w:r w:rsidRPr="00C15D61">
                    <w:rPr>
                      <w:rFonts w:eastAsia="Times New Roman" w:cs="Times New Roman"/>
                      <w:color w:val="333333"/>
                      <w:lang w:val="en-US"/>
                    </w:rPr>
                    <w:t>;</w:t>
                  </w:r>
                </w:p>
              </w:tc>
            </w:tr>
          </w:tbl>
          <w:p w:rsidR="009C7C88" w:rsidRPr="009C7C88" w:rsidRDefault="009C7C88" w:rsidP="00756A58">
            <w:pPr>
              <w:spacing w:after="0" w:line="240" w:lineRule="auto"/>
              <w:jc w:val="left"/>
              <w:rPr>
                <w:rFonts w:eastAsia="Times New Roman" w:cs="Times New Roman"/>
                <w:color w:val="333333"/>
                <w:lang w:val="en-US"/>
              </w:rPr>
            </w:pPr>
          </w:p>
        </w:tc>
      </w:tr>
      <w:tr w:rsidR="009C7C88" w:rsidRPr="009C7C88"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9C7C88" w:rsidP="00756A58">
            <w:pPr>
              <w:spacing w:after="0" w:line="240" w:lineRule="auto"/>
              <w:jc w:val="left"/>
              <w:rPr>
                <w:rFonts w:eastAsia="Times New Roman" w:cs="Consolas"/>
                <w:color w:val="333333"/>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color w:val="333333"/>
                <w:lang w:val="en-US"/>
              </w:rPr>
            </w:pPr>
            <w:r w:rsidRPr="00C15D61">
              <w:rPr>
                <w:rFonts w:eastAsia="Times New Roman" w:cs="Consolas"/>
                <w:b/>
                <w:bCs/>
                <w:color w:val="333333"/>
                <w:lang w:val="en-US"/>
              </w:rPr>
              <w:t>ENTITY</w:t>
            </w:r>
            <w:r w:rsidRPr="00C15D61">
              <w:rPr>
                <w:rFonts w:eastAsia="Times New Roman" w:cs="Times New Roman"/>
                <w:color w:val="333333"/>
                <w:lang w:val="en-US"/>
              </w:rPr>
              <w:t xml:space="preserve"> </w:t>
            </w:r>
            <w:r w:rsidRPr="00C15D61">
              <w:rPr>
                <w:rFonts w:eastAsia="Times New Roman" w:cs="Times New Roman"/>
                <w:color w:val="606060"/>
                <w:lang w:val="en-US"/>
              </w:rPr>
              <w:t>IfcObjectDefinition</w:t>
            </w:r>
            <w:r w:rsidRPr="00C15D61">
              <w:rPr>
                <w:rFonts w:eastAsia="Times New Roman" w:cs="Times New Roman"/>
                <w:color w:val="333333"/>
                <w:lang w:val="en-US"/>
              </w:rPr>
              <w:t xml:space="preserve"> </w:t>
            </w:r>
          </w:p>
        </w:tc>
      </w:tr>
      <w:tr w:rsidR="009C7C88" w:rsidRPr="009C7C88"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9C7C88" w:rsidP="00756A58">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color w:val="333333"/>
                <w:lang w:val="en-US"/>
              </w:rPr>
            </w:pPr>
            <w:r w:rsidRPr="00C15D61">
              <w:rPr>
                <w:rFonts w:eastAsia="Times New Roman" w:cs="Consolas"/>
                <w:b/>
                <w:bCs/>
                <w:color w:val="333333"/>
                <w:lang w:val="en-US"/>
              </w:rPr>
              <w:t>INVERSE</w:t>
            </w:r>
            <w:r w:rsidRPr="00C15D61">
              <w:rPr>
                <w:rFonts w:eastAsia="Times New Roman" w:cs="Times New Roman"/>
                <w:color w:val="333333"/>
                <w:lang w:val="en-US"/>
              </w:rPr>
              <w:t xml:space="preserve"> </w:t>
            </w:r>
          </w:p>
        </w:tc>
      </w:tr>
      <w:tr w:rsidR="009C7C88" w:rsidRPr="009C7C88" w:rsidTr="00756A58">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9C7C88" w:rsidP="00756A58">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9C7C88" w:rsidRPr="009C7C88"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color w:val="333333"/>
                      <w:lang w:val="en-US"/>
                    </w:rPr>
                  </w:pPr>
                  <w:r w:rsidRPr="00C15D61">
                    <w:rPr>
                      <w:rFonts w:eastAsia="Times New Roman" w:cs="Times New Roman"/>
                      <w:color w:val="333333"/>
                      <w:lang w:val="en-US"/>
                    </w:rPr>
                    <w:t>HasAssignments</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color w:val="333333"/>
                      <w:lang w:val="en-US"/>
                    </w:rPr>
                  </w:pPr>
                  <w:r w:rsidRPr="00C15D61">
                    <w:rPr>
                      <w:rFonts w:eastAsia="Times New Roman" w:cs="Times New Roman"/>
                      <w:color w:val="333333"/>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color w:val="333333"/>
                      <w:lang w:val="en-US"/>
                    </w:rPr>
                  </w:pPr>
                  <w:r w:rsidRPr="00C15D61">
                    <w:rPr>
                      <w:rFonts w:eastAsia="Times New Roman" w:cs="Consolas"/>
                      <w:b/>
                      <w:bCs/>
                      <w:color w:val="333333"/>
                      <w:lang w:val="en-US"/>
                    </w:rPr>
                    <w:t>SET</w:t>
                  </w:r>
                  <w:r w:rsidRPr="00C15D61">
                    <w:rPr>
                      <w:rFonts w:eastAsia="Times New Roman" w:cs="Times New Roman"/>
                      <w:color w:val="333333"/>
                      <w:lang w:val="en-US"/>
                    </w:rPr>
                    <w:t xml:space="preserve"> </w:t>
                  </w:r>
                  <w:r w:rsidRPr="00C15D61">
                    <w:rPr>
                      <w:rFonts w:eastAsia="Times New Roman" w:cs="Consolas"/>
                      <w:b/>
                      <w:bCs/>
                      <w:color w:val="333333"/>
                      <w:lang w:val="en-US"/>
                    </w:rPr>
                    <w:t>OF</w:t>
                  </w:r>
                  <w:r w:rsidRPr="00C15D61">
                    <w:rPr>
                      <w:rFonts w:eastAsia="Times New Roman" w:cs="Times New Roman"/>
                      <w:color w:val="333333"/>
                      <w:lang w:val="en-US"/>
                    </w:rPr>
                    <w:t xml:space="preserve"> </w:t>
                  </w:r>
                  <w:r w:rsidRPr="00C15D61">
                    <w:rPr>
                      <w:rFonts w:eastAsia="Times New Roman" w:cs="Times New Roman"/>
                      <w:color w:val="606060"/>
                      <w:lang w:val="en-US"/>
                    </w:rPr>
                    <w:t>IfcRelAssigns</w:t>
                  </w:r>
                  <w:r w:rsidRPr="00C15D61">
                    <w:rPr>
                      <w:rFonts w:eastAsia="Times New Roman" w:cs="Times New Roman"/>
                      <w:color w:val="333333"/>
                      <w:lang w:val="en-US"/>
                    </w:rPr>
                    <w:t xml:space="preserve"> </w:t>
                  </w:r>
                  <w:r w:rsidRPr="00C15D61">
                    <w:rPr>
                      <w:rFonts w:eastAsia="Times New Roman" w:cs="Consolas"/>
                      <w:b/>
                      <w:bCs/>
                      <w:color w:val="333333"/>
                      <w:lang w:val="en-US"/>
                    </w:rPr>
                    <w:t>FOR</w:t>
                  </w:r>
                  <w:r w:rsidRPr="00C15D61">
                    <w:rPr>
                      <w:rFonts w:eastAsia="Times New Roman" w:cs="Times New Roman"/>
                      <w:color w:val="333333"/>
                      <w:lang w:val="en-US"/>
                    </w:rPr>
                    <w:t xml:space="preserve"> RelatedObjects;</w:t>
                  </w:r>
                </w:p>
              </w:tc>
            </w:tr>
            <w:tr w:rsidR="009C7C88" w:rsidRPr="009C7C88"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color w:val="333333"/>
                      <w:lang w:val="en-US"/>
                    </w:rPr>
                  </w:pPr>
                  <w:r w:rsidRPr="00C15D61">
                    <w:rPr>
                      <w:rFonts w:eastAsia="Times New Roman" w:cs="Times New Roman"/>
                      <w:color w:val="333333"/>
                      <w:lang w:val="en-US"/>
                    </w:rPr>
                    <w:t>HasContext</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color w:val="333333"/>
                      <w:lang w:val="en-US"/>
                    </w:rPr>
                  </w:pPr>
                  <w:r w:rsidRPr="00C15D61">
                    <w:rPr>
                      <w:rFonts w:eastAsia="Times New Roman" w:cs="Times New Roman"/>
                      <w:color w:val="333333"/>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color w:val="333333"/>
                      <w:lang w:val="en-US"/>
                    </w:rPr>
                  </w:pPr>
                  <w:r w:rsidRPr="00C15D61">
                    <w:rPr>
                      <w:rFonts w:eastAsia="Times New Roman" w:cs="Consolas"/>
                      <w:b/>
                      <w:bCs/>
                      <w:color w:val="333333"/>
                      <w:lang w:val="en-US"/>
                    </w:rPr>
                    <w:t>SET</w:t>
                  </w:r>
                  <w:r w:rsidRPr="00C15D61">
                    <w:rPr>
                      <w:rFonts w:eastAsia="Times New Roman" w:cs="Times New Roman"/>
                      <w:color w:val="333333"/>
                      <w:lang w:val="en-US"/>
                    </w:rPr>
                    <w:t xml:space="preserve"> [0:1] OF </w:t>
                  </w:r>
                  <w:r w:rsidRPr="00C15D61">
                    <w:rPr>
                      <w:rFonts w:eastAsia="Times New Roman" w:cs="Times New Roman"/>
                      <w:color w:val="606060"/>
                      <w:lang w:val="en-US"/>
                    </w:rPr>
                    <w:t>IfcRelDeclares</w:t>
                  </w:r>
                  <w:r w:rsidRPr="00C15D61">
                    <w:rPr>
                      <w:rFonts w:eastAsia="Times New Roman" w:cs="Times New Roman"/>
                      <w:color w:val="333333"/>
                      <w:lang w:val="en-US"/>
                    </w:rPr>
                    <w:t xml:space="preserve"> </w:t>
                  </w:r>
                  <w:r w:rsidRPr="00C15D61">
                    <w:rPr>
                      <w:rFonts w:eastAsia="Times New Roman" w:cs="Consolas"/>
                      <w:b/>
                      <w:bCs/>
                      <w:color w:val="333333"/>
                      <w:lang w:val="en-US"/>
                    </w:rPr>
                    <w:t>FOR</w:t>
                  </w:r>
                  <w:r w:rsidRPr="00C15D61">
                    <w:rPr>
                      <w:rFonts w:eastAsia="Times New Roman" w:cs="Times New Roman"/>
                      <w:color w:val="333333"/>
                      <w:lang w:val="en-US"/>
                    </w:rPr>
                    <w:t xml:space="preserve"> RelatedDefinitions;</w:t>
                  </w:r>
                </w:p>
              </w:tc>
            </w:tr>
            <w:tr w:rsidR="009C7C88" w:rsidRPr="009C7C88"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color w:val="333333"/>
                      <w:lang w:val="en-US"/>
                    </w:rPr>
                  </w:pPr>
                  <w:r w:rsidRPr="00C15D61">
                    <w:rPr>
                      <w:rFonts w:eastAsia="Times New Roman" w:cs="Times New Roman"/>
                      <w:color w:val="333333"/>
                      <w:lang w:val="en-US"/>
                    </w:rPr>
                    <w:t>IsDecomposedBy</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color w:val="333333"/>
                      <w:lang w:val="en-US"/>
                    </w:rPr>
                  </w:pPr>
                  <w:r w:rsidRPr="00C15D61">
                    <w:rPr>
                      <w:rFonts w:eastAsia="Times New Roman" w:cs="Times New Roman"/>
                      <w:color w:val="333333"/>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color w:val="333333"/>
                      <w:lang w:val="en-US"/>
                    </w:rPr>
                  </w:pPr>
                  <w:r w:rsidRPr="00C15D61">
                    <w:rPr>
                      <w:rFonts w:eastAsia="Times New Roman" w:cs="Consolas"/>
                      <w:b/>
                      <w:bCs/>
                      <w:color w:val="333333"/>
                      <w:lang w:val="en-US"/>
                    </w:rPr>
                    <w:t>SET</w:t>
                  </w:r>
                  <w:r w:rsidRPr="00C15D61">
                    <w:rPr>
                      <w:rFonts w:eastAsia="Times New Roman" w:cs="Times New Roman"/>
                      <w:color w:val="333333"/>
                      <w:lang w:val="en-US"/>
                    </w:rPr>
                    <w:t xml:space="preserve"> </w:t>
                  </w:r>
                  <w:r w:rsidRPr="00C15D61">
                    <w:rPr>
                      <w:rFonts w:eastAsia="Times New Roman" w:cs="Consolas"/>
                      <w:b/>
                      <w:bCs/>
                      <w:color w:val="333333"/>
                      <w:lang w:val="en-US"/>
                    </w:rPr>
                    <w:t>OF</w:t>
                  </w:r>
                  <w:r w:rsidRPr="00C15D61">
                    <w:rPr>
                      <w:rFonts w:eastAsia="Times New Roman" w:cs="Times New Roman"/>
                      <w:color w:val="333333"/>
                      <w:lang w:val="en-US"/>
                    </w:rPr>
                    <w:t xml:space="preserve"> </w:t>
                  </w:r>
                  <w:r w:rsidRPr="00C15D61">
                    <w:rPr>
                      <w:rFonts w:eastAsia="Times New Roman" w:cs="Times New Roman"/>
                      <w:color w:val="606060"/>
                      <w:lang w:val="en-US"/>
                    </w:rPr>
                    <w:t>IfcRelAggregates</w:t>
                  </w:r>
                  <w:r w:rsidRPr="00C15D61">
                    <w:rPr>
                      <w:rFonts w:eastAsia="Times New Roman" w:cs="Times New Roman"/>
                      <w:color w:val="333333"/>
                      <w:lang w:val="en-US"/>
                    </w:rPr>
                    <w:t xml:space="preserve"> </w:t>
                  </w:r>
                  <w:r w:rsidRPr="00C15D61">
                    <w:rPr>
                      <w:rFonts w:eastAsia="Times New Roman" w:cs="Consolas"/>
                      <w:b/>
                      <w:bCs/>
                      <w:color w:val="333333"/>
                      <w:lang w:val="en-US"/>
                    </w:rPr>
                    <w:t>FOR</w:t>
                  </w:r>
                  <w:r w:rsidRPr="00C15D61">
                    <w:rPr>
                      <w:rFonts w:eastAsia="Times New Roman" w:cs="Times New Roman"/>
                      <w:color w:val="333333"/>
                      <w:lang w:val="en-US"/>
                    </w:rPr>
                    <w:t xml:space="preserve"> RelatingObject;</w:t>
                  </w:r>
                </w:p>
              </w:tc>
            </w:tr>
            <w:tr w:rsidR="009C7C88" w:rsidRPr="009C7C88"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color w:val="333333"/>
                      <w:lang w:val="en-US"/>
                    </w:rPr>
                  </w:pPr>
                  <w:r w:rsidRPr="00C15D61">
                    <w:rPr>
                      <w:rFonts w:eastAsia="Times New Roman" w:cs="Times New Roman"/>
                      <w:color w:val="333333"/>
                      <w:lang w:val="en-US"/>
                    </w:rPr>
                    <w:t>Decomposes</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color w:val="333333"/>
                      <w:lang w:val="en-US"/>
                    </w:rPr>
                  </w:pPr>
                  <w:r w:rsidRPr="00C15D61">
                    <w:rPr>
                      <w:rFonts w:eastAsia="Times New Roman" w:cs="Times New Roman"/>
                      <w:color w:val="333333"/>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color w:val="333333"/>
                      <w:lang w:val="en-US"/>
                    </w:rPr>
                  </w:pPr>
                  <w:r w:rsidRPr="00C15D61">
                    <w:rPr>
                      <w:rFonts w:eastAsia="Times New Roman" w:cs="Consolas"/>
                      <w:b/>
                      <w:bCs/>
                      <w:color w:val="333333"/>
                      <w:lang w:val="en-US"/>
                    </w:rPr>
                    <w:t>SET</w:t>
                  </w:r>
                  <w:r w:rsidRPr="00C15D61">
                    <w:rPr>
                      <w:rFonts w:eastAsia="Times New Roman" w:cs="Times New Roman"/>
                      <w:color w:val="333333"/>
                      <w:lang w:val="en-US"/>
                    </w:rPr>
                    <w:t xml:space="preserve"> [0:1] OF </w:t>
                  </w:r>
                  <w:r w:rsidRPr="00C15D61">
                    <w:rPr>
                      <w:rFonts w:eastAsia="Times New Roman" w:cs="Times New Roman"/>
                      <w:color w:val="606060"/>
                      <w:lang w:val="en-US"/>
                    </w:rPr>
                    <w:t>IfcRelAggregates</w:t>
                  </w:r>
                  <w:r w:rsidRPr="00C15D61">
                    <w:rPr>
                      <w:rFonts w:eastAsia="Times New Roman" w:cs="Times New Roman"/>
                      <w:color w:val="333333"/>
                      <w:lang w:val="en-US"/>
                    </w:rPr>
                    <w:t xml:space="preserve"> </w:t>
                  </w:r>
                  <w:r w:rsidRPr="00C15D61">
                    <w:rPr>
                      <w:rFonts w:eastAsia="Times New Roman" w:cs="Consolas"/>
                      <w:b/>
                      <w:bCs/>
                      <w:color w:val="333333"/>
                      <w:lang w:val="en-US"/>
                    </w:rPr>
                    <w:t>FOR</w:t>
                  </w:r>
                  <w:r w:rsidRPr="00C15D61">
                    <w:rPr>
                      <w:rFonts w:eastAsia="Times New Roman" w:cs="Times New Roman"/>
                      <w:color w:val="333333"/>
                      <w:lang w:val="en-US"/>
                    </w:rPr>
                    <w:t xml:space="preserve"> RelatedObjects;</w:t>
                  </w:r>
                </w:p>
              </w:tc>
            </w:tr>
            <w:tr w:rsidR="009C7C88" w:rsidRPr="009C7C88"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color w:val="333333"/>
                      <w:lang w:val="en-US"/>
                    </w:rPr>
                  </w:pPr>
                  <w:r w:rsidRPr="00C15D61">
                    <w:rPr>
                      <w:rFonts w:eastAsia="Times New Roman" w:cs="Times New Roman"/>
                      <w:color w:val="333333"/>
                      <w:lang w:val="en-US"/>
                    </w:rPr>
                    <w:t>HasAssociations</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color w:val="333333"/>
                      <w:lang w:val="en-US"/>
                    </w:rPr>
                  </w:pPr>
                  <w:r w:rsidRPr="00C15D61">
                    <w:rPr>
                      <w:rFonts w:eastAsia="Times New Roman" w:cs="Times New Roman"/>
                      <w:color w:val="333333"/>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color w:val="333333"/>
                      <w:lang w:val="en-US"/>
                    </w:rPr>
                  </w:pPr>
                  <w:r w:rsidRPr="00C15D61">
                    <w:rPr>
                      <w:rFonts w:eastAsia="Times New Roman" w:cs="Consolas"/>
                      <w:b/>
                      <w:bCs/>
                      <w:color w:val="333333"/>
                      <w:lang w:val="en-US"/>
                    </w:rPr>
                    <w:t>SET</w:t>
                  </w:r>
                  <w:r w:rsidRPr="00C15D61">
                    <w:rPr>
                      <w:rFonts w:eastAsia="Times New Roman" w:cs="Times New Roman"/>
                      <w:color w:val="333333"/>
                      <w:lang w:val="en-US"/>
                    </w:rPr>
                    <w:t xml:space="preserve"> </w:t>
                  </w:r>
                  <w:r w:rsidRPr="00C15D61">
                    <w:rPr>
                      <w:rFonts w:eastAsia="Times New Roman" w:cs="Consolas"/>
                      <w:b/>
                      <w:bCs/>
                      <w:color w:val="333333"/>
                      <w:lang w:val="en-US"/>
                    </w:rPr>
                    <w:t>OF</w:t>
                  </w:r>
                  <w:r w:rsidRPr="00C15D61">
                    <w:rPr>
                      <w:rFonts w:eastAsia="Times New Roman" w:cs="Times New Roman"/>
                      <w:color w:val="333333"/>
                      <w:lang w:val="en-US"/>
                    </w:rPr>
                    <w:t xml:space="preserve"> </w:t>
                  </w:r>
                  <w:r w:rsidRPr="00C15D61">
                    <w:rPr>
                      <w:rFonts w:eastAsia="Times New Roman" w:cs="Times New Roman"/>
                      <w:color w:val="606060"/>
                      <w:lang w:val="en-US"/>
                    </w:rPr>
                    <w:t>IfcRelAssociates</w:t>
                  </w:r>
                  <w:r w:rsidRPr="00C15D61">
                    <w:rPr>
                      <w:rFonts w:eastAsia="Times New Roman" w:cs="Times New Roman"/>
                      <w:color w:val="333333"/>
                      <w:lang w:val="en-US"/>
                    </w:rPr>
                    <w:t xml:space="preserve"> </w:t>
                  </w:r>
                  <w:r w:rsidRPr="00C15D61">
                    <w:rPr>
                      <w:rFonts w:eastAsia="Times New Roman" w:cs="Consolas"/>
                      <w:b/>
                      <w:bCs/>
                      <w:color w:val="333333"/>
                      <w:lang w:val="en-US"/>
                    </w:rPr>
                    <w:t>FOR</w:t>
                  </w:r>
                  <w:r w:rsidRPr="00C15D61">
                    <w:rPr>
                      <w:rFonts w:eastAsia="Times New Roman" w:cs="Times New Roman"/>
                      <w:color w:val="333333"/>
                      <w:lang w:val="en-US"/>
                    </w:rPr>
                    <w:t xml:space="preserve"> RelatedObjects;</w:t>
                  </w:r>
                </w:p>
              </w:tc>
            </w:tr>
          </w:tbl>
          <w:p w:rsidR="009C7C88" w:rsidRPr="009C7C88" w:rsidRDefault="009C7C88" w:rsidP="00756A58">
            <w:pPr>
              <w:spacing w:after="0" w:line="240" w:lineRule="auto"/>
              <w:jc w:val="left"/>
              <w:rPr>
                <w:rFonts w:eastAsia="Times New Roman" w:cs="Times New Roman"/>
                <w:color w:val="333333"/>
                <w:lang w:val="en-US"/>
              </w:rPr>
            </w:pPr>
          </w:p>
        </w:tc>
      </w:tr>
      <w:tr w:rsidR="009C7C88" w:rsidRPr="009C7C88"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9C7C88" w:rsidP="00756A58">
            <w:pPr>
              <w:spacing w:after="0" w:line="240" w:lineRule="auto"/>
              <w:jc w:val="left"/>
              <w:rPr>
                <w:rFonts w:eastAsia="Times New Roman" w:cs="Consolas"/>
                <w:color w:val="333333"/>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color w:val="333333"/>
                <w:lang w:val="en-US"/>
              </w:rPr>
            </w:pPr>
            <w:r w:rsidRPr="00C15D61">
              <w:rPr>
                <w:rFonts w:eastAsia="Times New Roman" w:cs="Consolas"/>
                <w:b/>
                <w:bCs/>
                <w:color w:val="333333"/>
                <w:lang w:val="en-US"/>
              </w:rPr>
              <w:t>ENTITY</w:t>
            </w:r>
            <w:r w:rsidRPr="00C15D61">
              <w:rPr>
                <w:rFonts w:eastAsia="Times New Roman" w:cs="Times New Roman"/>
                <w:color w:val="333333"/>
                <w:lang w:val="en-US"/>
              </w:rPr>
              <w:t xml:space="preserve"> </w:t>
            </w:r>
            <w:r w:rsidRPr="00C15D61">
              <w:rPr>
                <w:rFonts w:eastAsia="Times New Roman" w:cs="Times New Roman"/>
                <w:color w:val="606060"/>
                <w:lang w:val="en-US"/>
              </w:rPr>
              <w:t>IfcObject</w:t>
            </w:r>
            <w:r w:rsidRPr="00C15D61">
              <w:rPr>
                <w:rFonts w:eastAsia="Times New Roman" w:cs="Times New Roman"/>
                <w:color w:val="333333"/>
                <w:lang w:val="en-US"/>
              </w:rPr>
              <w:t xml:space="preserve"> </w:t>
            </w:r>
          </w:p>
        </w:tc>
      </w:tr>
      <w:tr w:rsidR="009C7C88" w:rsidRPr="009C7C88" w:rsidTr="00756A58">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9C7C88" w:rsidP="00756A58">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9C7C88" w:rsidRPr="009C7C88"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color w:val="333333"/>
                      <w:lang w:val="en-US"/>
                    </w:rPr>
                  </w:pPr>
                  <w:r w:rsidRPr="00C15D61">
                    <w:rPr>
                      <w:rFonts w:eastAsia="Times New Roman" w:cs="Times New Roman"/>
                      <w:color w:val="333333"/>
                      <w:lang w:val="en-US"/>
                    </w:rPr>
                    <w:t>ObjectType</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color w:val="333333"/>
                      <w:lang w:val="en-US"/>
                    </w:rPr>
                  </w:pPr>
                  <w:r w:rsidRPr="00C15D61">
                    <w:rPr>
                      <w:rFonts w:eastAsia="Times New Roman" w:cs="Times New Roman"/>
                      <w:color w:val="333333"/>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color w:val="333333"/>
                      <w:lang w:val="en-US"/>
                    </w:rPr>
                  </w:pPr>
                  <w:r w:rsidRPr="00C15D61">
                    <w:rPr>
                      <w:rFonts w:eastAsia="Times New Roman" w:cs="Consolas"/>
                      <w:b/>
                      <w:bCs/>
                      <w:color w:val="333333"/>
                      <w:lang w:val="en-US"/>
                    </w:rPr>
                    <w:t>OPTIONAL</w:t>
                  </w:r>
                  <w:r w:rsidRPr="00C15D61">
                    <w:rPr>
                      <w:rFonts w:eastAsia="Times New Roman" w:cs="Times New Roman"/>
                      <w:color w:val="333333"/>
                      <w:lang w:val="en-US"/>
                    </w:rPr>
                    <w:t xml:space="preserve"> </w:t>
                  </w:r>
                  <w:r w:rsidRPr="00C15D61">
                    <w:rPr>
                      <w:rFonts w:eastAsia="Times New Roman" w:cs="Times New Roman"/>
                      <w:color w:val="606060"/>
                      <w:lang w:val="en-US"/>
                    </w:rPr>
                    <w:t>IfcStrippedOptional</w:t>
                  </w:r>
                  <w:r w:rsidRPr="00C15D61">
                    <w:rPr>
                      <w:rFonts w:eastAsia="Times New Roman" w:cs="Times New Roman"/>
                      <w:color w:val="333333"/>
                      <w:lang w:val="en-US"/>
                    </w:rPr>
                    <w:t>;</w:t>
                  </w:r>
                </w:p>
              </w:tc>
            </w:tr>
          </w:tbl>
          <w:p w:rsidR="009C7C88" w:rsidRPr="009C7C88" w:rsidRDefault="009C7C88" w:rsidP="00756A58">
            <w:pPr>
              <w:spacing w:after="0" w:line="240" w:lineRule="auto"/>
              <w:jc w:val="left"/>
              <w:rPr>
                <w:rFonts w:eastAsia="Times New Roman" w:cs="Times New Roman"/>
                <w:color w:val="333333"/>
                <w:lang w:val="en-US"/>
              </w:rPr>
            </w:pPr>
          </w:p>
        </w:tc>
      </w:tr>
      <w:tr w:rsidR="009C7C88" w:rsidRPr="009C7C88"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9C7C88" w:rsidP="00756A58">
            <w:pPr>
              <w:spacing w:after="0" w:line="240" w:lineRule="auto"/>
              <w:jc w:val="left"/>
              <w:rPr>
                <w:rFonts w:eastAsia="Times New Roman" w:cs="Consolas"/>
                <w:color w:val="333333"/>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color w:val="333333"/>
                <w:lang w:val="en-US"/>
              </w:rPr>
            </w:pPr>
            <w:r w:rsidRPr="00C15D61">
              <w:rPr>
                <w:rFonts w:eastAsia="Times New Roman" w:cs="Consolas"/>
                <w:b/>
                <w:bCs/>
                <w:color w:val="333333"/>
                <w:lang w:val="en-US"/>
              </w:rPr>
              <w:t>INVERSE</w:t>
            </w:r>
            <w:r w:rsidRPr="00C15D61">
              <w:rPr>
                <w:rFonts w:eastAsia="Times New Roman" w:cs="Times New Roman"/>
                <w:color w:val="333333"/>
                <w:lang w:val="en-US"/>
              </w:rPr>
              <w:t xml:space="preserve"> </w:t>
            </w:r>
          </w:p>
        </w:tc>
      </w:tr>
      <w:tr w:rsidR="009C7C88" w:rsidRPr="009C7C88" w:rsidTr="00756A58">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9C7C88" w:rsidP="00756A58">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9C7C88" w:rsidRPr="009C7C88"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color w:val="333333"/>
                      <w:lang w:val="en-US"/>
                    </w:rPr>
                  </w:pPr>
                  <w:r w:rsidRPr="00C15D61">
                    <w:rPr>
                      <w:rFonts w:eastAsia="Times New Roman" w:cs="Times New Roman"/>
                      <w:color w:val="333333"/>
                      <w:lang w:val="en-US"/>
                    </w:rPr>
                    <w:t>IsTypedBy</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color w:val="333333"/>
                      <w:lang w:val="en-US"/>
                    </w:rPr>
                  </w:pPr>
                  <w:r w:rsidRPr="00C15D61">
                    <w:rPr>
                      <w:rFonts w:eastAsia="Times New Roman" w:cs="Times New Roman"/>
                      <w:color w:val="333333"/>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color w:val="333333"/>
                      <w:lang w:val="en-US"/>
                    </w:rPr>
                  </w:pPr>
                  <w:r w:rsidRPr="00C15D61">
                    <w:rPr>
                      <w:rFonts w:eastAsia="Times New Roman" w:cs="Consolas"/>
                      <w:b/>
                      <w:bCs/>
                      <w:color w:val="333333"/>
                      <w:lang w:val="en-US"/>
                    </w:rPr>
                    <w:t>SET</w:t>
                  </w:r>
                  <w:r w:rsidRPr="00C15D61">
                    <w:rPr>
                      <w:rFonts w:eastAsia="Times New Roman" w:cs="Times New Roman"/>
                      <w:color w:val="333333"/>
                      <w:lang w:val="en-US"/>
                    </w:rPr>
                    <w:t xml:space="preserve"> [0:1] OF </w:t>
                  </w:r>
                  <w:r w:rsidRPr="00C15D61">
                    <w:rPr>
                      <w:rFonts w:eastAsia="Times New Roman" w:cs="Times New Roman"/>
                      <w:color w:val="606060"/>
                      <w:lang w:val="en-US"/>
                    </w:rPr>
                    <w:t>IfcRelDefinesByType</w:t>
                  </w:r>
                  <w:r w:rsidRPr="00C15D61">
                    <w:rPr>
                      <w:rFonts w:eastAsia="Times New Roman" w:cs="Times New Roman"/>
                      <w:color w:val="333333"/>
                      <w:lang w:val="en-US"/>
                    </w:rPr>
                    <w:t xml:space="preserve"> </w:t>
                  </w:r>
                  <w:r w:rsidRPr="00C15D61">
                    <w:rPr>
                      <w:rFonts w:eastAsia="Times New Roman" w:cs="Consolas"/>
                      <w:b/>
                      <w:bCs/>
                      <w:color w:val="333333"/>
                      <w:lang w:val="en-US"/>
                    </w:rPr>
                    <w:t>FOR</w:t>
                  </w:r>
                  <w:r w:rsidRPr="00C15D61">
                    <w:rPr>
                      <w:rFonts w:eastAsia="Times New Roman" w:cs="Times New Roman"/>
                      <w:color w:val="333333"/>
                      <w:lang w:val="en-US"/>
                    </w:rPr>
                    <w:t xml:space="preserve"> RelatedObjects;</w:t>
                  </w:r>
                </w:p>
              </w:tc>
            </w:tr>
            <w:tr w:rsidR="009C7C88" w:rsidRPr="009C7C88"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color w:val="333333"/>
                      <w:lang w:val="en-US"/>
                    </w:rPr>
                  </w:pPr>
                  <w:r w:rsidRPr="00C15D61">
                    <w:rPr>
                      <w:rFonts w:eastAsia="Times New Roman" w:cs="Times New Roman"/>
                      <w:color w:val="333333"/>
                      <w:lang w:val="en-US"/>
                    </w:rPr>
                    <w:t>IsDefinedBy</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color w:val="333333"/>
                      <w:lang w:val="en-US"/>
                    </w:rPr>
                  </w:pPr>
                  <w:r w:rsidRPr="00C15D61">
                    <w:rPr>
                      <w:rFonts w:eastAsia="Times New Roman" w:cs="Times New Roman"/>
                      <w:color w:val="333333"/>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color w:val="333333"/>
                      <w:lang w:val="en-US"/>
                    </w:rPr>
                  </w:pPr>
                  <w:r w:rsidRPr="00C15D61">
                    <w:rPr>
                      <w:rFonts w:eastAsia="Times New Roman" w:cs="Consolas"/>
                      <w:b/>
                      <w:bCs/>
                      <w:color w:val="333333"/>
                      <w:lang w:val="en-US"/>
                    </w:rPr>
                    <w:t>SET</w:t>
                  </w:r>
                  <w:r w:rsidRPr="00C15D61">
                    <w:rPr>
                      <w:rFonts w:eastAsia="Times New Roman" w:cs="Times New Roman"/>
                      <w:color w:val="333333"/>
                      <w:lang w:val="en-US"/>
                    </w:rPr>
                    <w:t xml:space="preserve"> </w:t>
                  </w:r>
                  <w:r w:rsidRPr="00C15D61">
                    <w:rPr>
                      <w:rFonts w:eastAsia="Times New Roman" w:cs="Consolas"/>
                      <w:b/>
                      <w:bCs/>
                      <w:color w:val="333333"/>
                      <w:lang w:val="en-US"/>
                    </w:rPr>
                    <w:t>OF</w:t>
                  </w:r>
                  <w:r w:rsidRPr="00C15D61">
                    <w:rPr>
                      <w:rFonts w:eastAsia="Times New Roman" w:cs="Times New Roman"/>
                      <w:color w:val="333333"/>
                      <w:lang w:val="en-US"/>
                    </w:rPr>
                    <w:t xml:space="preserve"> </w:t>
                  </w:r>
                  <w:r w:rsidRPr="00C15D61">
                    <w:rPr>
                      <w:rFonts w:eastAsia="Times New Roman" w:cs="Times New Roman"/>
                      <w:color w:val="606060"/>
                      <w:lang w:val="en-US"/>
                    </w:rPr>
                    <w:t>IfcRelDefinesByProperties</w:t>
                  </w:r>
                  <w:r w:rsidRPr="00C15D61">
                    <w:rPr>
                      <w:rFonts w:eastAsia="Times New Roman" w:cs="Times New Roman"/>
                      <w:color w:val="333333"/>
                      <w:lang w:val="en-US"/>
                    </w:rPr>
                    <w:t xml:space="preserve"> </w:t>
                  </w:r>
                  <w:r w:rsidRPr="00C15D61">
                    <w:rPr>
                      <w:rFonts w:eastAsia="Times New Roman" w:cs="Consolas"/>
                      <w:b/>
                      <w:bCs/>
                      <w:color w:val="333333"/>
                      <w:lang w:val="en-US"/>
                    </w:rPr>
                    <w:t>FOR</w:t>
                  </w:r>
                  <w:r w:rsidRPr="00C15D61">
                    <w:rPr>
                      <w:rFonts w:eastAsia="Times New Roman" w:cs="Times New Roman"/>
                      <w:color w:val="333333"/>
                      <w:lang w:val="en-US"/>
                    </w:rPr>
                    <w:t xml:space="preserve"> RelatedObjects;</w:t>
                  </w:r>
                </w:p>
              </w:tc>
            </w:tr>
          </w:tbl>
          <w:p w:rsidR="009C7C88" w:rsidRPr="009C7C88" w:rsidRDefault="009C7C88" w:rsidP="00756A58">
            <w:pPr>
              <w:spacing w:after="0" w:line="240" w:lineRule="auto"/>
              <w:jc w:val="left"/>
              <w:rPr>
                <w:rFonts w:eastAsia="Times New Roman" w:cs="Times New Roman"/>
                <w:color w:val="333333"/>
                <w:lang w:val="en-US"/>
              </w:rPr>
            </w:pPr>
          </w:p>
        </w:tc>
      </w:tr>
      <w:tr w:rsidR="009C7C88" w:rsidRPr="009C7C88"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9C7C88" w:rsidP="00756A58">
            <w:pPr>
              <w:spacing w:after="0" w:line="240" w:lineRule="auto"/>
              <w:jc w:val="left"/>
              <w:rPr>
                <w:rFonts w:eastAsia="Times New Roman" w:cs="Consolas"/>
                <w:color w:val="333333"/>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color w:val="333333"/>
                <w:lang w:val="en-US"/>
              </w:rPr>
            </w:pPr>
            <w:r w:rsidRPr="00C15D61">
              <w:rPr>
                <w:rFonts w:eastAsia="Times New Roman" w:cs="Consolas"/>
                <w:b/>
                <w:bCs/>
                <w:color w:val="333333"/>
                <w:lang w:val="en-US"/>
              </w:rPr>
              <w:t>ENTITY</w:t>
            </w:r>
            <w:r w:rsidRPr="00C15D61">
              <w:rPr>
                <w:rFonts w:eastAsia="Times New Roman" w:cs="Times New Roman"/>
                <w:color w:val="333333"/>
                <w:lang w:val="en-US"/>
              </w:rPr>
              <w:t xml:space="preserve"> </w:t>
            </w:r>
            <w:r w:rsidRPr="00C15D61">
              <w:rPr>
                <w:rFonts w:eastAsia="Times New Roman" w:cs="Times New Roman"/>
                <w:color w:val="606060"/>
                <w:lang w:val="en-US"/>
              </w:rPr>
              <w:t>IfcProduct</w:t>
            </w:r>
            <w:r w:rsidRPr="00C15D61">
              <w:rPr>
                <w:rFonts w:eastAsia="Times New Roman" w:cs="Times New Roman"/>
                <w:color w:val="333333"/>
                <w:lang w:val="en-US"/>
              </w:rPr>
              <w:t xml:space="preserve"> </w:t>
            </w:r>
          </w:p>
        </w:tc>
      </w:tr>
      <w:tr w:rsidR="009C7C88" w:rsidRPr="009C7C88" w:rsidTr="00756A58">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9C7C88" w:rsidP="00756A58">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9C7C88" w:rsidRPr="009C7C88"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color w:val="333333"/>
                      <w:lang w:val="en-US"/>
                    </w:rPr>
                  </w:pPr>
                  <w:r w:rsidRPr="00C15D61">
                    <w:rPr>
                      <w:rFonts w:eastAsia="Times New Roman" w:cs="Times New Roman"/>
                      <w:color w:val="333333"/>
                      <w:lang w:val="en-US"/>
                    </w:rPr>
                    <w:t>ObjectPlacement</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color w:val="333333"/>
                      <w:lang w:val="en-US"/>
                    </w:rPr>
                  </w:pPr>
                  <w:r w:rsidRPr="00C15D61">
                    <w:rPr>
                      <w:rFonts w:eastAsia="Times New Roman" w:cs="Times New Roman"/>
                      <w:color w:val="333333"/>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color w:val="333333"/>
                      <w:lang w:val="en-US"/>
                    </w:rPr>
                  </w:pPr>
                  <w:r w:rsidRPr="00C15D61">
                    <w:rPr>
                      <w:rFonts w:eastAsia="Times New Roman" w:cs="Consolas"/>
                      <w:b/>
                      <w:bCs/>
                      <w:color w:val="333333"/>
                      <w:lang w:val="en-US"/>
                    </w:rPr>
                    <w:t>OPTIONAL</w:t>
                  </w:r>
                  <w:r w:rsidRPr="00C15D61">
                    <w:rPr>
                      <w:rFonts w:eastAsia="Times New Roman" w:cs="Times New Roman"/>
                      <w:color w:val="333333"/>
                      <w:lang w:val="en-US"/>
                    </w:rPr>
                    <w:t xml:space="preserve"> </w:t>
                  </w:r>
                  <w:r w:rsidRPr="00C15D61">
                    <w:rPr>
                      <w:rFonts w:eastAsia="Times New Roman" w:cs="Times New Roman"/>
                      <w:color w:val="606060"/>
                      <w:lang w:val="en-US"/>
                    </w:rPr>
                    <w:t>IfcStrippedOptional</w:t>
                  </w:r>
                  <w:r w:rsidRPr="00C15D61">
                    <w:rPr>
                      <w:rFonts w:eastAsia="Times New Roman" w:cs="Times New Roman"/>
                      <w:color w:val="333333"/>
                      <w:lang w:val="en-US"/>
                    </w:rPr>
                    <w:t>;</w:t>
                  </w:r>
                </w:p>
              </w:tc>
            </w:tr>
            <w:tr w:rsidR="009C7C88" w:rsidRPr="009C7C88"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color w:val="333333"/>
                      <w:lang w:val="en-US"/>
                    </w:rPr>
                  </w:pPr>
                  <w:r w:rsidRPr="00C15D61">
                    <w:rPr>
                      <w:rFonts w:eastAsia="Times New Roman" w:cs="Times New Roman"/>
                      <w:color w:val="333333"/>
                      <w:lang w:val="en-US"/>
                    </w:rPr>
                    <w:t>Representation</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color w:val="333333"/>
                      <w:lang w:val="en-US"/>
                    </w:rPr>
                  </w:pPr>
                  <w:r w:rsidRPr="00C15D61">
                    <w:rPr>
                      <w:rFonts w:eastAsia="Times New Roman" w:cs="Times New Roman"/>
                      <w:color w:val="333333"/>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color w:val="333333"/>
                      <w:lang w:val="en-US"/>
                    </w:rPr>
                  </w:pPr>
                  <w:r w:rsidRPr="00C15D61">
                    <w:rPr>
                      <w:rFonts w:eastAsia="Times New Roman" w:cs="Consolas"/>
                      <w:b/>
                      <w:bCs/>
                      <w:color w:val="333333"/>
                      <w:lang w:val="en-US"/>
                    </w:rPr>
                    <w:t>OPTIONAL</w:t>
                  </w:r>
                  <w:r w:rsidRPr="00C15D61">
                    <w:rPr>
                      <w:rFonts w:eastAsia="Times New Roman" w:cs="Times New Roman"/>
                      <w:color w:val="333333"/>
                      <w:lang w:val="en-US"/>
                    </w:rPr>
                    <w:t xml:space="preserve"> </w:t>
                  </w:r>
                  <w:r w:rsidRPr="00C15D61">
                    <w:rPr>
                      <w:rFonts w:eastAsia="Times New Roman" w:cs="Times New Roman"/>
                      <w:color w:val="606060"/>
                      <w:lang w:val="en-US"/>
                    </w:rPr>
                    <w:t>IfcStrippedOptional</w:t>
                  </w:r>
                  <w:r w:rsidRPr="00C15D61">
                    <w:rPr>
                      <w:rFonts w:eastAsia="Times New Roman" w:cs="Times New Roman"/>
                      <w:color w:val="333333"/>
                      <w:lang w:val="en-US"/>
                    </w:rPr>
                    <w:t>;</w:t>
                  </w:r>
                </w:p>
              </w:tc>
            </w:tr>
          </w:tbl>
          <w:p w:rsidR="009C7C88" w:rsidRPr="009C7C88" w:rsidRDefault="009C7C88" w:rsidP="00756A58">
            <w:pPr>
              <w:spacing w:after="0" w:line="240" w:lineRule="auto"/>
              <w:jc w:val="left"/>
              <w:rPr>
                <w:rFonts w:eastAsia="Times New Roman" w:cs="Times New Roman"/>
                <w:color w:val="333333"/>
                <w:lang w:val="en-US"/>
              </w:rPr>
            </w:pPr>
          </w:p>
        </w:tc>
      </w:tr>
      <w:tr w:rsidR="009C7C88" w:rsidRPr="009C7C88"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9C7C88" w:rsidP="00756A58">
            <w:pPr>
              <w:spacing w:after="0" w:line="240" w:lineRule="auto"/>
              <w:jc w:val="left"/>
              <w:rPr>
                <w:rFonts w:eastAsia="Times New Roman" w:cs="Consolas"/>
                <w:color w:val="333333"/>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color w:val="333333"/>
                <w:lang w:val="en-US"/>
              </w:rPr>
            </w:pPr>
            <w:r w:rsidRPr="00C15D61">
              <w:rPr>
                <w:rFonts w:eastAsia="Times New Roman" w:cs="Consolas"/>
                <w:b/>
                <w:bCs/>
                <w:color w:val="333333"/>
                <w:lang w:val="en-US"/>
              </w:rPr>
              <w:t>INVERSE</w:t>
            </w:r>
            <w:r w:rsidRPr="00C15D61">
              <w:rPr>
                <w:rFonts w:eastAsia="Times New Roman" w:cs="Times New Roman"/>
                <w:color w:val="333333"/>
                <w:lang w:val="en-US"/>
              </w:rPr>
              <w:t xml:space="preserve"> </w:t>
            </w:r>
          </w:p>
        </w:tc>
      </w:tr>
      <w:tr w:rsidR="009C7C88" w:rsidRPr="009C7C88"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9C7C88" w:rsidP="00756A58">
            <w:pPr>
              <w:spacing w:after="0" w:line="240" w:lineRule="auto"/>
              <w:jc w:val="left"/>
              <w:rPr>
                <w:rFonts w:eastAsia="Times New Roman" w:cs="Consolas"/>
                <w:color w:val="333333"/>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color w:val="333333"/>
                <w:lang w:val="en-US"/>
              </w:rPr>
            </w:pPr>
            <w:r w:rsidRPr="00C15D61">
              <w:rPr>
                <w:rFonts w:eastAsia="Times New Roman" w:cs="Consolas"/>
                <w:b/>
                <w:bCs/>
                <w:color w:val="333333"/>
                <w:lang w:val="en-US"/>
              </w:rPr>
              <w:t>ENTITY</w:t>
            </w:r>
            <w:r w:rsidRPr="00C15D61">
              <w:rPr>
                <w:rFonts w:eastAsia="Times New Roman" w:cs="Times New Roman"/>
                <w:color w:val="333333"/>
                <w:lang w:val="en-US"/>
              </w:rPr>
              <w:t xml:space="preserve"> </w:t>
            </w:r>
            <w:r w:rsidRPr="00C15D61">
              <w:rPr>
                <w:rFonts w:eastAsia="Times New Roman" w:cs="Times New Roman"/>
                <w:color w:val="606060"/>
                <w:lang w:val="en-US"/>
              </w:rPr>
              <w:t>IfcElement</w:t>
            </w:r>
            <w:r w:rsidRPr="00C15D61">
              <w:rPr>
                <w:rFonts w:eastAsia="Times New Roman" w:cs="Times New Roman"/>
                <w:color w:val="333333"/>
                <w:lang w:val="en-US"/>
              </w:rPr>
              <w:t xml:space="preserve"> </w:t>
            </w:r>
          </w:p>
        </w:tc>
      </w:tr>
      <w:tr w:rsidR="009C7C88" w:rsidRPr="009C7C88" w:rsidTr="00756A58">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9C7C88" w:rsidP="00756A58">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9C7C88" w:rsidRPr="009C7C88"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color w:val="333333"/>
                      <w:lang w:val="en-US"/>
                    </w:rPr>
                  </w:pPr>
                  <w:r w:rsidRPr="00C15D61">
                    <w:rPr>
                      <w:rFonts w:eastAsia="Times New Roman" w:cs="Times New Roman"/>
                      <w:color w:val="333333"/>
                      <w:lang w:val="en-US"/>
                    </w:rPr>
                    <w:t>Tag</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color w:val="333333"/>
                      <w:lang w:val="en-US"/>
                    </w:rPr>
                  </w:pPr>
                  <w:r w:rsidRPr="00C15D61">
                    <w:rPr>
                      <w:rFonts w:eastAsia="Times New Roman" w:cs="Times New Roman"/>
                      <w:color w:val="333333"/>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color w:val="333333"/>
                      <w:lang w:val="en-US"/>
                    </w:rPr>
                  </w:pPr>
                  <w:r w:rsidRPr="00C15D61">
                    <w:rPr>
                      <w:rFonts w:eastAsia="Times New Roman" w:cs="Consolas"/>
                      <w:b/>
                      <w:bCs/>
                      <w:color w:val="333333"/>
                      <w:lang w:val="en-US"/>
                    </w:rPr>
                    <w:t>OPTIONAL</w:t>
                  </w:r>
                  <w:r w:rsidRPr="00C15D61">
                    <w:rPr>
                      <w:rFonts w:eastAsia="Times New Roman" w:cs="Times New Roman"/>
                      <w:color w:val="333333"/>
                      <w:lang w:val="en-US"/>
                    </w:rPr>
                    <w:t xml:space="preserve"> </w:t>
                  </w:r>
                  <w:r w:rsidRPr="00C15D61">
                    <w:rPr>
                      <w:rFonts w:eastAsia="Times New Roman" w:cs="Times New Roman"/>
                      <w:color w:val="606060"/>
                      <w:lang w:val="en-US"/>
                    </w:rPr>
                    <w:t>IfcStrippedOptional</w:t>
                  </w:r>
                  <w:r w:rsidRPr="00C15D61">
                    <w:rPr>
                      <w:rFonts w:eastAsia="Times New Roman" w:cs="Times New Roman"/>
                      <w:color w:val="333333"/>
                      <w:lang w:val="en-US"/>
                    </w:rPr>
                    <w:t>;</w:t>
                  </w:r>
                </w:p>
              </w:tc>
            </w:tr>
          </w:tbl>
          <w:p w:rsidR="009C7C88" w:rsidRPr="009C7C88" w:rsidRDefault="009C7C88" w:rsidP="00756A58">
            <w:pPr>
              <w:spacing w:after="0" w:line="240" w:lineRule="auto"/>
              <w:jc w:val="left"/>
              <w:rPr>
                <w:rFonts w:eastAsia="Times New Roman" w:cs="Times New Roman"/>
                <w:color w:val="333333"/>
                <w:lang w:val="en-US"/>
              </w:rPr>
            </w:pPr>
          </w:p>
        </w:tc>
      </w:tr>
      <w:tr w:rsidR="009C7C88" w:rsidRPr="009C7C88"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9C7C88" w:rsidP="00756A58">
            <w:pPr>
              <w:spacing w:after="0" w:line="240" w:lineRule="auto"/>
              <w:jc w:val="left"/>
              <w:rPr>
                <w:rFonts w:eastAsia="Times New Roman" w:cs="Consolas"/>
                <w:color w:val="333333"/>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color w:val="333333"/>
                <w:lang w:val="en-US"/>
              </w:rPr>
            </w:pPr>
            <w:r w:rsidRPr="00C15D61">
              <w:rPr>
                <w:rFonts w:eastAsia="Times New Roman" w:cs="Consolas"/>
                <w:b/>
                <w:bCs/>
                <w:color w:val="333333"/>
                <w:lang w:val="en-US"/>
              </w:rPr>
              <w:t>INVERSE</w:t>
            </w:r>
            <w:r w:rsidRPr="00C15D61">
              <w:rPr>
                <w:rFonts w:eastAsia="Times New Roman" w:cs="Times New Roman"/>
                <w:color w:val="333333"/>
                <w:lang w:val="en-US"/>
              </w:rPr>
              <w:t xml:space="preserve"> </w:t>
            </w:r>
          </w:p>
        </w:tc>
      </w:tr>
      <w:tr w:rsidR="009C7C88" w:rsidRPr="009C7C88" w:rsidTr="00756A58">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9C7C88" w:rsidP="00756A58">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958"/>
              <w:gridCol w:w="77"/>
              <w:gridCol w:w="7133"/>
            </w:tblGrid>
            <w:tr w:rsidR="009C7C88" w:rsidRPr="009C7C88"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color w:val="333333"/>
                      <w:lang w:val="en-US"/>
                    </w:rPr>
                  </w:pPr>
                  <w:r w:rsidRPr="00C15D61">
                    <w:rPr>
                      <w:rFonts w:eastAsia="Times New Roman" w:cs="Times New Roman"/>
                      <w:color w:val="333333"/>
                      <w:lang w:val="en-US"/>
                    </w:rPr>
                    <w:t>ConnectedTo</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color w:val="333333"/>
                      <w:lang w:val="en-US"/>
                    </w:rPr>
                  </w:pPr>
                  <w:r w:rsidRPr="00C15D61">
                    <w:rPr>
                      <w:rFonts w:eastAsia="Times New Roman" w:cs="Times New Roman"/>
                      <w:color w:val="333333"/>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color w:val="333333"/>
                      <w:lang w:val="en-US"/>
                    </w:rPr>
                  </w:pPr>
                  <w:r w:rsidRPr="00C15D61">
                    <w:rPr>
                      <w:rFonts w:eastAsia="Times New Roman" w:cs="Consolas"/>
                      <w:b/>
                      <w:bCs/>
                      <w:color w:val="333333"/>
                      <w:lang w:val="en-US"/>
                    </w:rPr>
                    <w:t>SET</w:t>
                  </w:r>
                  <w:r w:rsidRPr="00C15D61">
                    <w:rPr>
                      <w:rFonts w:eastAsia="Times New Roman" w:cs="Times New Roman"/>
                      <w:color w:val="333333"/>
                      <w:lang w:val="en-US"/>
                    </w:rPr>
                    <w:t xml:space="preserve"> </w:t>
                  </w:r>
                  <w:r w:rsidRPr="00C15D61">
                    <w:rPr>
                      <w:rFonts w:eastAsia="Times New Roman" w:cs="Consolas"/>
                      <w:b/>
                      <w:bCs/>
                      <w:color w:val="333333"/>
                      <w:lang w:val="en-US"/>
                    </w:rPr>
                    <w:t>OF</w:t>
                  </w:r>
                  <w:r w:rsidRPr="00C15D61">
                    <w:rPr>
                      <w:rFonts w:eastAsia="Times New Roman" w:cs="Times New Roman"/>
                      <w:color w:val="333333"/>
                      <w:lang w:val="en-US"/>
                    </w:rPr>
                    <w:t xml:space="preserve"> </w:t>
                  </w:r>
                  <w:r w:rsidRPr="00C15D61">
                    <w:rPr>
                      <w:rFonts w:eastAsia="Times New Roman" w:cs="Times New Roman"/>
                      <w:color w:val="606060"/>
                      <w:lang w:val="en-US"/>
                    </w:rPr>
                    <w:t>IfcRelConnectsElements</w:t>
                  </w:r>
                  <w:r w:rsidRPr="00C15D61">
                    <w:rPr>
                      <w:rFonts w:eastAsia="Times New Roman" w:cs="Times New Roman"/>
                      <w:color w:val="333333"/>
                      <w:lang w:val="en-US"/>
                    </w:rPr>
                    <w:t xml:space="preserve"> </w:t>
                  </w:r>
                  <w:r w:rsidRPr="00C15D61">
                    <w:rPr>
                      <w:rFonts w:eastAsia="Times New Roman" w:cs="Consolas"/>
                      <w:b/>
                      <w:bCs/>
                      <w:color w:val="333333"/>
                      <w:lang w:val="en-US"/>
                    </w:rPr>
                    <w:t>FOR</w:t>
                  </w:r>
                  <w:r w:rsidRPr="00C15D61">
                    <w:rPr>
                      <w:rFonts w:eastAsia="Times New Roman" w:cs="Times New Roman"/>
                      <w:color w:val="333333"/>
                      <w:lang w:val="en-US"/>
                    </w:rPr>
                    <w:t xml:space="preserve"> RelatingElement;</w:t>
                  </w:r>
                </w:p>
              </w:tc>
            </w:tr>
            <w:tr w:rsidR="009C7C88" w:rsidRPr="009C7C88"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color w:val="333333"/>
                      <w:lang w:val="en-US"/>
                    </w:rPr>
                  </w:pPr>
                  <w:r w:rsidRPr="00C15D61">
                    <w:rPr>
                      <w:rFonts w:eastAsia="Times New Roman" w:cs="Times New Roman"/>
                      <w:color w:val="333333"/>
                      <w:lang w:val="en-US"/>
                    </w:rPr>
                    <w:t>IsConnectionRealization</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color w:val="333333"/>
                      <w:lang w:val="en-US"/>
                    </w:rPr>
                  </w:pPr>
                  <w:r w:rsidRPr="00C15D61">
                    <w:rPr>
                      <w:rFonts w:eastAsia="Times New Roman" w:cs="Times New Roman"/>
                      <w:color w:val="333333"/>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color w:val="333333"/>
                      <w:lang w:val="en-US"/>
                    </w:rPr>
                  </w:pPr>
                  <w:r w:rsidRPr="00C15D61">
                    <w:rPr>
                      <w:rFonts w:eastAsia="Times New Roman" w:cs="Consolas"/>
                      <w:b/>
                      <w:bCs/>
                      <w:color w:val="333333"/>
                      <w:lang w:val="en-US"/>
                    </w:rPr>
                    <w:t>SET</w:t>
                  </w:r>
                  <w:r w:rsidRPr="00C15D61">
                    <w:rPr>
                      <w:rFonts w:eastAsia="Times New Roman" w:cs="Times New Roman"/>
                      <w:color w:val="333333"/>
                      <w:lang w:val="en-US"/>
                    </w:rPr>
                    <w:t xml:space="preserve"> </w:t>
                  </w:r>
                  <w:r w:rsidRPr="00C15D61">
                    <w:rPr>
                      <w:rFonts w:eastAsia="Times New Roman" w:cs="Consolas"/>
                      <w:b/>
                      <w:bCs/>
                      <w:color w:val="333333"/>
                      <w:lang w:val="en-US"/>
                    </w:rPr>
                    <w:t>OF</w:t>
                  </w:r>
                  <w:r w:rsidRPr="00C15D61">
                    <w:rPr>
                      <w:rFonts w:eastAsia="Times New Roman" w:cs="Times New Roman"/>
                      <w:color w:val="333333"/>
                      <w:lang w:val="en-US"/>
                    </w:rPr>
                    <w:t xml:space="preserve"> </w:t>
                  </w:r>
                  <w:r w:rsidRPr="00C15D61">
                    <w:rPr>
                      <w:rFonts w:eastAsia="Times New Roman" w:cs="Times New Roman"/>
                      <w:color w:val="606060"/>
                      <w:lang w:val="en-US"/>
                    </w:rPr>
                    <w:t>IfcRelConnectsWithRealizingElements</w:t>
                  </w:r>
                  <w:r w:rsidRPr="00C15D61">
                    <w:rPr>
                      <w:rFonts w:eastAsia="Times New Roman" w:cs="Times New Roman"/>
                      <w:color w:val="333333"/>
                      <w:lang w:val="en-US"/>
                    </w:rPr>
                    <w:t xml:space="preserve"> </w:t>
                  </w:r>
                  <w:r w:rsidRPr="00C15D61">
                    <w:rPr>
                      <w:rFonts w:eastAsia="Times New Roman" w:cs="Consolas"/>
                      <w:b/>
                      <w:bCs/>
                      <w:color w:val="333333"/>
                      <w:lang w:val="en-US"/>
                    </w:rPr>
                    <w:t>FOR</w:t>
                  </w:r>
                  <w:r w:rsidRPr="00C15D61">
                    <w:rPr>
                      <w:rFonts w:eastAsia="Times New Roman" w:cs="Times New Roman"/>
                      <w:color w:val="333333"/>
                      <w:lang w:val="en-US"/>
                    </w:rPr>
                    <w:t xml:space="preserve"> RealizingElements;</w:t>
                  </w:r>
                </w:p>
              </w:tc>
            </w:tr>
            <w:tr w:rsidR="009C7C88" w:rsidRPr="009C7C88"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color w:val="333333"/>
                      <w:lang w:val="en-US"/>
                    </w:rPr>
                  </w:pPr>
                  <w:r w:rsidRPr="00C15D61">
                    <w:rPr>
                      <w:rFonts w:eastAsia="Times New Roman" w:cs="Times New Roman"/>
                      <w:color w:val="333333"/>
                      <w:lang w:val="en-US"/>
                    </w:rPr>
                    <w:t>ConnectedFrom</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color w:val="333333"/>
                      <w:lang w:val="en-US"/>
                    </w:rPr>
                  </w:pPr>
                  <w:r w:rsidRPr="00C15D61">
                    <w:rPr>
                      <w:rFonts w:eastAsia="Times New Roman" w:cs="Times New Roman"/>
                      <w:color w:val="333333"/>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color w:val="333333"/>
                      <w:lang w:val="en-US"/>
                    </w:rPr>
                  </w:pPr>
                  <w:r w:rsidRPr="00C15D61">
                    <w:rPr>
                      <w:rFonts w:eastAsia="Times New Roman" w:cs="Consolas"/>
                      <w:b/>
                      <w:bCs/>
                      <w:color w:val="333333"/>
                      <w:lang w:val="en-US"/>
                    </w:rPr>
                    <w:t>SET</w:t>
                  </w:r>
                  <w:r w:rsidRPr="00C15D61">
                    <w:rPr>
                      <w:rFonts w:eastAsia="Times New Roman" w:cs="Times New Roman"/>
                      <w:color w:val="333333"/>
                      <w:lang w:val="en-US"/>
                    </w:rPr>
                    <w:t xml:space="preserve"> </w:t>
                  </w:r>
                  <w:r w:rsidRPr="00C15D61">
                    <w:rPr>
                      <w:rFonts w:eastAsia="Times New Roman" w:cs="Consolas"/>
                      <w:b/>
                      <w:bCs/>
                      <w:color w:val="333333"/>
                      <w:lang w:val="en-US"/>
                    </w:rPr>
                    <w:t>OF</w:t>
                  </w:r>
                  <w:r w:rsidRPr="00C15D61">
                    <w:rPr>
                      <w:rFonts w:eastAsia="Times New Roman" w:cs="Times New Roman"/>
                      <w:color w:val="333333"/>
                      <w:lang w:val="en-US"/>
                    </w:rPr>
                    <w:t xml:space="preserve"> </w:t>
                  </w:r>
                  <w:r w:rsidRPr="00C15D61">
                    <w:rPr>
                      <w:rFonts w:eastAsia="Times New Roman" w:cs="Times New Roman"/>
                      <w:color w:val="606060"/>
                      <w:lang w:val="en-US"/>
                    </w:rPr>
                    <w:t>IfcRelConnectsElements</w:t>
                  </w:r>
                  <w:r w:rsidRPr="00C15D61">
                    <w:rPr>
                      <w:rFonts w:eastAsia="Times New Roman" w:cs="Times New Roman"/>
                      <w:color w:val="333333"/>
                      <w:lang w:val="en-US"/>
                    </w:rPr>
                    <w:t xml:space="preserve"> </w:t>
                  </w:r>
                  <w:r w:rsidRPr="00C15D61">
                    <w:rPr>
                      <w:rFonts w:eastAsia="Times New Roman" w:cs="Consolas"/>
                      <w:b/>
                      <w:bCs/>
                      <w:color w:val="333333"/>
                      <w:lang w:val="en-US"/>
                    </w:rPr>
                    <w:t>FOR</w:t>
                  </w:r>
                  <w:r w:rsidRPr="00C15D61">
                    <w:rPr>
                      <w:rFonts w:eastAsia="Times New Roman" w:cs="Times New Roman"/>
                      <w:color w:val="333333"/>
                      <w:lang w:val="en-US"/>
                    </w:rPr>
                    <w:t xml:space="preserve"> RelatedElement;</w:t>
                  </w:r>
                </w:p>
              </w:tc>
            </w:tr>
            <w:tr w:rsidR="009C7C88" w:rsidRPr="009C7C88"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color w:val="333333"/>
                      <w:lang w:val="en-US"/>
                    </w:rPr>
                  </w:pPr>
                  <w:r w:rsidRPr="00C15D61">
                    <w:rPr>
                      <w:rFonts w:eastAsia="Times New Roman" w:cs="Times New Roman"/>
                      <w:color w:val="333333"/>
                      <w:lang w:val="en-US"/>
                    </w:rPr>
                    <w:t>ContainedInStructure</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color w:val="333333"/>
                      <w:lang w:val="en-US"/>
                    </w:rPr>
                  </w:pPr>
                  <w:r w:rsidRPr="00C15D61">
                    <w:rPr>
                      <w:rFonts w:eastAsia="Times New Roman" w:cs="Times New Roman"/>
                      <w:color w:val="333333"/>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color w:val="333333"/>
                      <w:lang w:val="en-US"/>
                    </w:rPr>
                  </w:pPr>
                  <w:r w:rsidRPr="00C15D61">
                    <w:rPr>
                      <w:rFonts w:eastAsia="Times New Roman" w:cs="Consolas"/>
                      <w:b/>
                      <w:bCs/>
                      <w:color w:val="333333"/>
                      <w:lang w:val="en-US"/>
                    </w:rPr>
                    <w:t>SET</w:t>
                  </w:r>
                  <w:r w:rsidRPr="00C15D61">
                    <w:rPr>
                      <w:rFonts w:eastAsia="Times New Roman" w:cs="Times New Roman"/>
                      <w:color w:val="333333"/>
                      <w:lang w:val="en-US"/>
                    </w:rPr>
                    <w:t xml:space="preserve"> [0:1] OF </w:t>
                  </w:r>
                  <w:r w:rsidRPr="00C15D61">
                    <w:rPr>
                      <w:rFonts w:eastAsia="Times New Roman" w:cs="Times New Roman"/>
                      <w:color w:val="606060"/>
                      <w:lang w:val="en-US"/>
                    </w:rPr>
                    <w:t>IfcRelContainedInSpatialStructure</w:t>
                  </w:r>
                  <w:r w:rsidRPr="00C15D61">
                    <w:rPr>
                      <w:rFonts w:eastAsia="Times New Roman" w:cs="Times New Roman"/>
                      <w:color w:val="333333"/>
                      <w:lang w:val="en-US"/>
                    </w:rPr>
                    <w:t xml:space="preserve"> </w:t>
                  </w:r>
                  <w:r w:rsidRPr="00C15D61">
                    <w:rPr>
                      <w:rFonts w:eastAsia="Times New Roman" w:cs="Consolas"/>
                      <w:b/>
                      <w:bCs/>
                      <w:color w:val="333333"/>
                      <w:lang w:val="en-US"/>
                    </w:rPr>
                    <w:t>FOR</w:t>
                  </w:r>
                  <w:r w:rsidRPr="00C15D61">
                    <w:rPr>
                      <w:rFonts w:eastAsia="Times New Roman" w:cs="Times New Roman"/>
                      <w:color w:val="333333"/>
                      <w:lang w:val="en-US"/>
                    </w:rPr>
                    <w:t xml:space="preserve"> RelatedElements;</w:t>
                  </w:r>
                </w:p>
              </w:tc>
            </w:tr>
          </w:tbl>
          <w:p w:rsidR="009C7C88" w:rsidRPr="009C7C88" w:rsidRDefault="009C7C88" w:rsidP="00756A58">
            <w:pPr>
              <w:spacing w:after="0" w:line="240" w:lineRule="auto"/>
              <w:jc w:val="left"/>
              <w:rPr>
                <w:rFonts w:eastAsia="Times New Roman" w:cs="Times New Roman"/>
                <w:color w:val="333333"/>
                <w:lang w:val="en-US"/>
              </w:rPr>
            </w:pPr>
          </w:p>
        </w:tc>
      </w:tr>
      <w:tr w:rsidR="009C7C88" w:rsidRPr="009C7C88" w:rsidTr="00756A58">
        <w:tc>
          <w:tcPr>
            <w:tcW w:w="0" w:type="auto"/>
            <w:gridSpan w:val="3"/>
            <w:tcBorders>
              <w:top w:val="single" w:sz="2" w:space="0" w:color="FFFFFF"/>
              <w:left w:val="single" w:sz="2" w:space="0" w:color="FFFFFF"/>
              <w:bottom w:val="single" w:sz="2" w:space="0" w:color="FFFFFF"/>
              <w:right w:val="single" w:sz="2" w:space="0" w:color="FFFFFF"/>
            </w:tcBorders>
            <w:shd w:val="clear" w:color="auto" w:fill="FFFFFF"/>
            <w:hideMark/>
          </w:tcPr>
          <w:p w:rsidR="009C7C88" w:rsidRPr="009C7C88" w:rsidRDefault="00C15D61" w:rsidP="00756A58">
            <w:pPr>
              <w:spacing w:after="0" w:line="240" w:lineRule="auto"/>
              <w:jc w:val="left"/>
              <w:rPr>
                <w:rFonts w:eastAsia="Times New Roman" w:cs="Times New Roman"/>
                <w:lang w:val="en-US"/>
              </w:rPr>
            </w:pPr>
            <w:r w:rsidRPr="00C15D61">
              <w:rPr>
                <w:rFonts w:eastAsia="Times New Roman" w:cs="Consolas"/>
                <w:b/>
                <w:bCs/>
                <w:color w:val="333333"/>
                <w:lang w:val="en-US"/>
              </w:rPr>
              <w:t>END_ENTITY;</w:t>
            </w:r>
            <w:r w:rsidRPr="00C15D61">
              <w:rPr>
                <w:rFonts w:eastAsia="Times New Roman" w:cs="Times New Roman"/>
                <w:color w:val="333333"/>
                <w:lang w:val="en-US"/>
              </w:rPr>
              <w:t xml:space="preserve"> </w:t>
            </w:r>
          </w:p>
        </w:tc>
      </w:tr>
    </w:tbl>
    <w:p w:rsidR="009C7C88" w:rsidRPr="009C7C88" w:rsidRDefault="009C7C88" w:rsidP="009C7C88">
      <w:pPr>
        <w:spacing w:after="200" w:line="276" w:lineRule="auto"/>
        <w:jc w:val="left"/>
        <w:rPr>
          <w:rFonts w:eastAsia="Times New Roman" w:cs="Times New Roman"/>
          <w:color w:val="333333"/>
          <w:lang w:val="en-US"/>
        </w:rPr>
      </w:pPr>
    </w:p>
    <w:p w:rsidR="009C7C88" w:rsidRDefault="00C15D61">
      <w:pPr>
        <w:spacing w:after="200" w:line="276" w:lineRule="auto"/>
        <w:jc w:val="left"/>
        <w:rPr>
          <w:rFonts w:eastAsia="Times New Roman" w:cs="Times New Roman"/>
          <w:color w:val="333333"/>
          <w:lang w:val="en-US"/>
        </w:rPr>
      </w:pPr>
      <w:r w:rsidRPr="00C15D61">
        <w:rPr>
          <w:rFonts w:eastAsia="Times New Roman" w:cs="Times New Roman"/>
          <w:color w:val="333333"/>
          <w:lang w:val="en-US"/>
        </w:rPr>
        <w:t> &lt;xs:element name="IfcElement" type="ifc:</w:t>
      </w:r>
      <w:r w:rsidRPr="00C15D61">
        <w:rPr>
          <w:rFonts w:eastAsia="Times New Roman" w:cs="Times New Roman"/>
          <w:color w:val="606060"/>
          <w:lang w:val="en-US"/>
        </w:rPr>
        <w:t>IfcElement</w:t>
      </w:r>
      <w:r w:rsidRPr="00C15D61">
        <w:rPr>
          <w:rFonts w:eastAsia="Times New Roman" w:cs="Times New Roman"/>
          <w:color w:val="333333"/>
          <w:lang w:val="en-US"/>
        </w:rPr>
        <w:t>" abstract="true" substitutionGroup="ifc:</w:t>
      </w:r>
      <w:r w:rsidRPr="00C15D61">
        <w:rPr>
          <w:rFonts w:eastAsia="Times New Roman" w:cs="Times New Roman"/>
          <w:color w:val="606060"/>
          <w:lang w:val="en-US"/>
        </w:rPr>
        <w:t>IfcProduct</w:t>
      </w:r>
      <w:r w:rsidRPr="00C15D61">
        <w:rPr>
          <w:rFonts w:eastAsia="Times New Roman" w:cs="Times New Roman"/>
          <w:color w:val="333333"/>
          <w:lang w:val="en-US"/>
        </w:rPr>
        <w:t>" nillable="true"/&gt;</w:t>
      </w:r>
      <w:r w:rsidRPr="00C15D61">
        <w:rPr>
          <w:rFonts w:eastAsia="Times New Roman" w:cs="Times New Roman"/>
          <w:color w:val="333333"/>
          <w:lang w:val="en-US"/>
        </w:rPr>
        <w:br/>
        <w:t> &lt;xs:complexType name="IfcElement" abstract="true"&gt;</w:t>
      </w:r>
      <w:r w:rsidRPr="00C15D61">
        <w:rPr>
          <w:rFonts w:eastAsia="Times New Roman" w:cs="Times New Roman"/>
          <w:color w:val="333333"/>
          <w:lang w:val="en-US"/>
        </w:rPr>
        <w:br/>
        <w:t>  &lt;xs:complexContent&gt;</w:t>
      </w:r>
      <w:r w:rsidRPr="00C15D61">
        <w:rPr>
          <w:rFonts w:eastAsia="Times New Roman" w:cs="Times New Roman"/>
          <w:color w:val="333333"/>
          <w:lang w:val="en-US"/>
        </w:rPr>
        <w:br/>
        <w:t>   &lt;xs:extension base="ifc:</w:t>
      </w:r>
      <w:r w:rsidRPr="00C15D61">
        <w:rPr>
          <w:rFonts w:eastAsia="Times New Roman" w:cs="Times New Roman"/>
          <w:color w:val="606060"/>
          <w:lang w:val="en-US"/>
        </w:rPr>
        <w:t>IfcProduct</w:t>
      </w:r>
      <w:r w:rsidRPr="00C15D61">
        <w:rPr>
          <w:rFonts w:eastAsia="Times New Roman" w:cs="Times New Roman"/>
          <w:color w:val="333333"/>
          <w:lang w:val="en-US"/>
        </w:rPr>
        <w:t>"/&gt;</w:t>
      </w:r>
      <w:r w:rsidRPr="00C15D61">
        <w:rPr>
          <w:rFonts w:eastAsia="Times New Roman" w:cs="Times New Roman"/>
          <w:color w:val="333333"/>
          <w:lang w:val="en-US"/>
        </w:rPr>
        <w:br/>
        <w:t>  &lt;/xs:complexContent&gt;</w:t>
      </w:r>
      <w:r w:rsidRPr="00C15D61">
        <w:rPr>
          <w:rFonts w:eastAsia="Times New Roman" w:cs="Times New Roman"/>
          <w:color w:val="333333"/>
          <w:lang w:val="en-US"/>
        </w:rPr>
        <w:br/>
        <w:t> &lt;/xs:complexType&gt;</w:t>
      </w:r>
    </w:p>
    <w:p w:rsidR="009C7C88" w:rsidRPr="00DC6B3D" w:rsidRDefault="00DC6B3D" w:rsidP="00DC6B3D">
      <w:pPr>
        <w:pStyle w:val="Heading3"/>
        <w:rPr>
          <w:rFonts w:eastAsia="Times New Roman"/>
          <w:lang w:val="en-US"/>
        </w:rPr>
      </w:pPr>
      <w:bookmarkStart w:id="314" w:name="_Toc367438721"/>
      <w:r>
        <w:rPr>
          <w:rFonts w:eastAsia="Times New Roman"/>
          <w:lang w:val="en-US"/>
        </w:rPr>
        <w:lastRenderedPageBreak/>
        <w:t>7.2.</w:t>
      </w:r>
      <w:r w:rsidR="008667EA">
        <w:rPr>
          <w:rFonts w:eastAsia="Times New Roman"/>
          <w:lang w:val="en-US"/>
        </w:rPr>
        <w:t>9</w:t>
      </w:r>
      <w:r>
        <w:rPr>
          <w:rFonts w:eastAsia="Times New Roman"/>
          <w:lang w:val="en-US"/>
        </w:rPr>
        <w:t xml:space="preserve"> </w:t>
      </w:r>
      <w:r w:rsidR="00C15D61" w:rsidRPr="00DC6B3D">
        <w:rPr>
          <w:rFonts w:eastAsia="Times New Roman"/>
          <w:lang w:val="en-US"/>
        </w:rPr>
        <w:t>IfcElementType</w:t>
      </w:r>
      <w:r w:rsidR="00561A0A">
        <w:rPr>
          <w:rFonts w:eastAsia="Times New Roman"/>
          <w:lang w:val="en-US"/>
        </w:rPr>
        <w:t xml:space="preserve"> Definition</w:t>
      </w:r>
      <w:bookmarkEnd w:id="314"/>
    </w:p>
    <w:p w:rsidR="00D314E3" w:rsidRPr="00D314E3" w:rsidRDefault="00C15D61" w:rsidP="00D314E3">
      <w:pPr>
        <w:spacing w:before="90" w:after="0" w:line="240" w:lineRule="auto"/>
        <w:jc w:val="left"/>
        <w:rPr>
          <w:rFonts w:eastAsia="Times New Roman" w:cs="Times New Roman"/>
          <w:lang w:val="en-US"/>
        </w:rPr>
      </w:pPr>
      <w:r w:rsidRPr="00C15D61">
        <w:rPr>
          <w:rFonts w:eastAsia="Times New Roman" w:cs="Times New Roman"/>
          <w:i/>
          <w:iCs/>
          <w:lang w:val="en-US"/>
        </w:rPr>
        <w:t>IfcElementType</w:t>
      </w:r>
      <w:r w:rsidRPr="00C15D61">
        <w:rPr>
          <w:rFonts w:eastAsia="Times New Roman" w:cs="Times New Roman"/>
          <w:lang w:val="en-US"/>
        </w:rPr>
        <w:t xml:space="preserve"> defines a list of commonly shared property set definitions of an element and an optional set of product representations. It is used to define an element specification (i.e. the specific product information, that is common to all occurrences of that product type). </w:t>
      </w:r>
    </w:p>
    <w:p w:rsidR="00D314E3" w:rsidRPr="00D314E3" w:rsidRDefault="00D314E3" w:rsidP="00D314E3">
      <w:pPr>
        <w:spacing w:after="0" w:line="240" w:lineRule="auto"/>
        <w:jc w:val="left"/>
        <w:rPr>
          <w:rFonts w:eastAsia="Times New Roman" w:cs="Times New Roman"/>
          <w:lang w:val="en-US"/>
        </w:rPr>
      </w:pPr>
    </w:p>
    <w:p w:rsidR="00D314E3" w:rsidRPr="00D314E3" w:rsidRDefault="00C15D61" w:rsidP="00D314E3">
      <w:pPr>
        <w:spacing w:after="0" w:line="240" w:lineRule="auto"/>
        <w:jc w:val="left"/>
        <w:rPr>
          <w:rFonts w:eastAsia="Times New Roman" w:cs="Times New Roman"/>
          <w:lang w:val="en-US"/>
        </w:rPr>
      </w:pPr>
      <w:r w:rsidRPr="00C15D61">
        <w:rPr>
          <w:rFonts w:eastAsia="Times New Roman" w:cs="Times New Roman"/>
          <w:lang w:val="en-US"/>
        </w:rPr>
        <w:t xml:space="preserve">NOTE The product representations are defined as representation maps (at the level of the supertype </w:t>
      </w:r>
      <w:r w:rsidRPr="00C15D61">
        <w:rPr>
          <w:rFonts w:eastAsia="Times New Roman" w:cs="Times New Roman"/>
          <w:i/>
          <w:iCs/>
          <w:lang w:val="en-US"/>
        </w:rPr>
        <w:t>IfcTypeProduct</w:t>
      </w:r>
      <w:r w:rsidRPr="00C15D61">
        <w:rPr>
          <w:rFonts w:eastAsia="Times New Roman" w:cs="Times New Roman"/>
          <w:lang w:val="en-US"/>
        </w:rPr>
        <w:t xml:space="preserve">, which gets assigned by an element instance through the </w:t>
      </w:r>
      <w:r w:rsidRPr="00C15D61">
        <w:rPr>
          <w:rFonts w:eastAsia="Times New Roman" w:cs="Times New Roman"/>
          <w:i/>
          <w:iCs/>
          <w:lang w:val="en-US"/>
        </w:rPr>
        <w:t>IfcShapeRepresentation.Item[1]</w:t>
      </w:r>
      <w:r w:rsidRPr="00C15D61">
        <w:rPr>
          <w:rFonts w:eastAsia="Times New Roman" w:cs="Times New Roman"/>
          <w:lang w:val="en-US"/>
        </w:rPr>
        <w:t xml:space="preserve"> being an </w:t>
      </w:r>
      <w:r w:rsidRPr="00C15D61">
        <w:rPr>
          <w:rFonts w:eastAsia="Times New Roman" w:cs="Times New Roman"/>
          <w:i/>
          <w:iCs/>
          <w:lang w:val="en-US"/>
        </w:rPr>
        <w:t>IfcMappedItem</w:t>
      </w:r>
      <w:r w:rsidRPr="00C15D61">
        <w:rPr>
          <w:rFonts w:eastAsia="Times New Roman" w:cs="Times New Roman"/>
          <w:lang w:val="en-US"/>
        </w:rPr>
        <w:t xml:space="preserve">. </w:t>
      </w:r>
    </w:p>
    <w:p w:rsidR="00D314E3" w:rsidRPr="00D314E3" w:rsidRDefault="00C15D61" w:rsidP="00D314E3">
      <w:pPr>
        <w:spacing w:before="90" w:after="0" w:line="240" w:lineRule="auto"/>
        <w:jc w:val="left"/>
        <w:rPr>
          <w:rFonts w:eastAsia="Times New Roman" w:cs="Times New Roman"/>
          <w:lang w:val="en-US"/>
        </w:rPr>
      </w:pPr>
      <w:r w:rsidRPr="00C15D61">
        <w:rPr>
          <w:rFonts w:eastAsia="Times New Roman" w:cs="Times New Roman"/>
          <w:lang w:val="en-US"/>
        </w:rPr>
        <w:t xml:space="preserve">An element type is used to define the common properties of a certain type or style of an element that may be applied to instances of that element type to assign a specific style. Element types (the instantiable subtypes) may be exchanged without being already assigned to occurrences. </w:t>
      </w:r>
    </w:p>
    <w:p w:rsidR="00D314E3" w:rsidRPr="00D314E3" w:rsidRDefault="00D314E3" w:rsidP="00D314E3">
      <w:pPr>
        <w:spacing w:after="0" w:line="240" w:lineRule="auto"/>
        <w:jc w:val="left"/>
        <w:rPr>
          <w:rFonts w:eastAsia="Times New Roman" w:cs="Times New Roman"/>
          <w:lang w:val="en-US"/>
        </w:rPr>
      </w:pPr>
    </w:p>
    <w:p w:rsidR="00D314E3" w:rsidRPr="00D314E3" w:rsidRDefault="00D314E3" w:rsidP="00D314E3">
      <w:pPr>
        <w:spacing w:after="0" w:line="240" w:lineRule="auto"/>
        <w:jc w:val="left"/>
        <w:rPr>
          <w:rFonts w:eastAsia="Times New Roman" w:cs="Times New Roman"/>
          <w:lang w:val="en-US"/>
        </w:rPr>
      </w:pPr>
      <w:r w:rsidRPr="00D314E3">
        <w:rPr>
          <w:rFonts w:eastAsia="Times New Roman" w:cs="Times New Roman"/>
          <w:lang w:val="en-US"/>
        </w:rPr>
        <w:t>H</w:t>
      </w:r>
      <w:r w:rsidR="00C15D61" w:rsidRPr="00C15D61">
        <w:rPr>
          <w:rFonts w:eastAsia="Times New Roman" w:cs="Times New Roman"/>
          <w:lang w:val="en-US"/>
        </w:rPr>
        <w:t xml:space="preserve">ISTORY  New entity in IFC2x2 </w:t>
      </w:r>
    </w:p>
    <w:p w:rsidR="00D314E3" w:rsidRPr="00D314E3" w:rsidRDefault="00C15D61" w:rsidP="00D314E3">
      <w:pPr>
        <w:spacing w:before="270" w:after="90" w:line="240" w:lineRule="auto"/>
        <w:jc w:val="left"/>
        <w:rPr>
          <w:rFonts w:eastAsia="Times New Roman" w:cs="Times New Roman"/>
          <w:lang w:val="en-US"/>
        </w:rPr>
      </w:pPr>
      <w:r w:rsidRPr="00C15D61">
        <w:rPr>
          <w:rFonts w:eastAsia="Times New Roman" w:cs="Times New Roman"/>
          <w:lang w:val="en-US"/>
        </w:rPr>
        <w:t>EXPRESS Specification:</w:t>
      </w:r>
    </w:p>
    <w:tbl>
      <w:tblPr>
        <w:tblW w:w="5000" w:type="pct"/>
        <w:tblCellMar>
          <w:left w:w="0" w:type="dxa"/>
          <w:right w:w="0" w:type="dxa"/>
        </w:tblCellMar>
        <w:tblLook w:val="04A0"/>
      </w:tblPr>
      <w:tblGrid>
        <w:gridCol w:w="93"/>
        <w:gridCol w:w="94"/>
        <w:gridCol w:w="9179"/>
      </w:tblGrid>
      <w:tr w:rsidR="00D314E3" w:rsidRPr="00D314E3" w:rsidTr="00756A58">
        <w:tc>
          <w:tcPr>
            <w:tcW w:w="0" w:type="auto"/>
            <w:gridSpan w:val="3"/>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756A58">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IfcElementType </w:t>
            </w:r>
          </w:p>
        </w:tc>
      </w:tr>
      <w:tr w:rsidR="00D314E3" w:rsidRPr="00D314E3"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D314E3" w:rsidP="00756A58">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756A58">
            <w:pPr>
              <w:spacing w:after="0" w:line="240" w:lineRule="auto"/>
              <w:jc w:val="left"/>
              <w:rPr>
                <w:rFonts w:eastAsia="Times New Roman" w:cs="Times New Roman"/>
                <w:lang w:val="en-US"/>
              </w:rPr>
            </w:pPr>
            <w:r w:rsidRPr="00C15D61">
              <w:rPr>
                <w:rFonts w:eastAsia="Times New Roman" w:cs="Consolas"/>
                <w:b/>
                <w:bCs/>
                <w:lang w:val="en-US"/>
              </w:rPr>
              <w:t>SUBTYPE OF</w:t>
            </w:r>
            <w:r w:rsidRPr="00C15D61">
              <w:rPr>
                <w:rFonts w:eastAsia="Times New Roman" w:cs="Times New Roman"/>
                <w:lang w:val="en-US"/>
              </w:rPr>
              <w:t xml:space="preserve"> (IfcTypeProduct)</w:t>
            </w:r>
            <w:r w:rsidRPr="00C15D61">
              <w:rPr>
                <w:rFonts w:eastAsia="Times New Roman" w:cs="Times New Roman"/>
                <w:b/>
                <w:bCs/>
                <w:lang w:val="en-US"/>
              </w:rPr>
              <w:t>;</w:t>
            </w:r>
            <w:r w:rsidRPr="00C15D61">
              <w:rPr>
                <w:rFonts w:eastAsia="Times New Roman" w:cs="Times New Roman"/>
                <w:lang w:val="en-US"/>
              </w:rPr>
              <w:t xml:space="preserve"> </w:t>
            </w:r>
          </w:p>
        </w:tc>
      </w:tr>
      <w:tr w:rsidR="00D314E3" w:rsidRPr="00D314E3" w:rsidTr="00756A58">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D314E3" w:rsidP="00756A58">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D314E3" w:rsidRPr="00D314E3"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756A58">
                  <w:pPr>
                    <w:spacing w:after="0" w:line="240" w:lineRule="auto"/>
                    <w:jc w:val="left"/>
                    <w:rPr>
                      <w:rFonts w:eastAsia="Times New Roman" w:cs="Times New Roman"/>
                      <w:lang w:val="en-US"/>
                    </w:rPr>
                  </w:pPr>
                  <w:r w:rsidRPr="00C15D61">
                    <w:rPr>
                      <w:rFonts w:eastAsia="Times New Roman" w:cs="Times New Roman"/>
                      <w:lang w:val="en-US"/>
                    </w:rPr>
                    <w:t>ElementType</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756A58">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IfcStrippedOptional;</w:t>
                  </w:r>
                </w:p>
              </w:tc>
            </w:tr>
          </w:tbl>
          <w:p w:rsidR="00D314E3" w:rsidRPr="00D314E3" w:rsidRDefault="00D314E3" w:rsidP="00756A58">
            <w:pPr>
              <w:spacing w:after="0" w:line="240" w:lineRule="auto"/>
              <w:jc w:val="left"/>
              <w:rPr>
                <w:rFonts w:eastAsia="Times New Roman" w:cs="Times New Roman"/>
                <w:lang w:val="en-US"/>
              </w:rPr>
            </w:pPr>
          </w:p>
        </w:tc>
      </w:tr>
      <w:tr w:rsidR="00D314E3" w:rsidRPr="00D314E3" w:rsidTr="00756A58">
        <w:tc>
          <w:tcPr>
            <w:tcW w:w="0" w:type="auto"/>
            <w:gridSpan w:val="3"/>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756A58">
            <w:pPr>
              <w:spacing w:after="0" w:line="240" w:lineRule="auto"/>
              <w:jc w:val="left"/>
              <w:rPr>
                <w:rFonts w:eastAsia="Times New Roman" w:cs="Times New Roman"/>
                <w:lang w:val="en-US"/>
              </w:rPr>
            </w:pPr>
            <w:r w:rsidRPr="00C15D61">
              <w:rPr>
                <w:rFonts w:eastAsia="Times New Roman" w:cs="Consolas"/>
                <w:b/>
                <w:bCs/>
                <w:lang w:val="en-US"/>
              </w:rPr>
              <w:t>END_ENTITY;</w:t>
            </w:r>
            <w:r w:rsidRPr="00C15D61">
              <w:rPr>
                <w:rFonts w:eastAsia="Times New Roman" w:cs="Times New Roman"/>
                <w:lang w:val="en-US"/>
              </w:rPr>
              <w:t xml:space="preserve"> </w:t>
            </w:r>
          </w:p>
        </w:tc>
      </w:tr>
    </w:tbl>
    <w:p w:rsidR="00D314E3" w:rsidRPr="00D314E3" w:rsidRDefault="00C15D61" w:rsidP="00D314E3">
      <w:pPr>
        <w:spacing w:before="270" w:after="90" w:line="240" w:lineRule="auto"/>
        <w:jc w:val="left"/>
        <w:rPr>
          <w:rFonts w:eastAsia="Times New Roman" w:cs="Times New Roman"/>
          <w:lang w:val="en-US"/>
        </w:rPr>
      </w:pPr>
      <w:r w:rsidRPr="00C15D61">
        <w:rPr>
          <w:rFonts w:eastAsia="Times New Roman" w:cs="Times New Roman"/>
          <w:lang w:val="en-US"/>
        </w:rPr>
        <w:t>Attribute Definitions:</w:t>
      </w:r>
    </w:p>
    <w:tbl>
      <w:tblPr>
        <w:tblW w:w="5000" w:type="pct"/>
        <w:tblCellMar>
          <w:left w:w="0" w:type="dxa"/>
          <w:right w:w="0" w:type="dxa"/>
        </w:tblCellMar>
        <w:tblLook w:val="04A0"/>
      </w:tblPr>
      <w:tblGrid>
        <w:gridCol w:w="1967"/>
        <w:gridCol w:w="94"/>
        <w:gridCol w:w="7305"/>
      </w:tblGrid>
      <w:tr w:rsidR="00D314E3" w:rsidRPr="00D314E3" w:rsidTr="00756A58">
        <w:tc>
          <w:tcPr>
            <w:tcW w:w="10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756A58">
            <w:pPr>
              <w:spacing w:after="0" w:line="240" w:lineRule="auto"/>
              <w:jc w:val="left"/>
              <w:rPr>
                <w:rFonts w:eastAsia="Times New Roman" w:cs="Times New Roman"/>
                <w:lang w:val="en-US"/>
              </w:rPr>
            </w:pPr>
            <w:r w:rsidRPr="00C15D61">
              <w:rPr>
                <w:rFonts w:eastAsia="Times New Roman" w:cs="Times New Roman"/>
                <w:b/>
                <w:bCs/>
                <w:lang w:val="en-US"/>
              </w:rPr>
              <w:t>ElementType</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The type denotes a particular type that indicates the object further. The use has to be established at the level of instantiable subtypes. In particular it holds the user defined type, if the enumeration of the attribute 'PredefinedType' is set to USERDEFINED. </w:t>
            </w:r>
          </w:p>
        </w:tc>
      </w:tr>
    </w:tbl>
    <w:p w:rsidR="00D314E3" w:rsidRPr="00D314E3" w:rsidRDefault="00C15D61" w:rsidP="00D314E3">
      <w:pPr>
        <w:spacing w:before="270" w:after="90" w:line="240" w:lineRule="auto"/>
        <w:jc w:val="left"/>
        <w:rPr>
          <w:rFonts w:eastAsia="Times New Roman" w:cs="Times New Roman"/>
          <w:lang w:val="en-US"/>
        </w:rPr>
      </w:pPr>
      <w:r w:rsidRPr="00C15D61">
        <w:rPr>
          <w:rFonts w:eastAsia="Times New Roman" w:cs="Times New Roman"/>
          <w:lang w:val="en-US"/>
        </w:rPr>
        <w:t>Inheritance Graph:</w:t>
      </w:r>
    </w:p>
    <w:tbl>
      <w:tblPr>
        <w:tblW w:w="5000" w:type="pct"/>
        <w:tblCellMar>
          <w:left w:w="0" w:type="dxa"/>
          <w:right w:w="0" w:type="dxa"/>
        </w:tblCellMar>
        <w:tblLook w:val="04A0"/>
      </w:tblPr>
      <w:tblGrid>
        <w:gridCol w:w="93"/>
        <w:gridCol w:w="94"/>
        <w:gridCol w:w="9179"/>
      </w:tblGrid>
      <w:tr w:rsidR="00D314E3" w:rsidRPr="00D314E3" w:rsidTr="00756A58">
        <w:tc>
          <w:tcPr>
            <w:tcW w:w="0" w:type="auto"/>
            <w:gridSpan w:val="3"/>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756A58">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IfcElementType </w:t>
            </w:r>
          </w:p>
        </w:tc>
      </w:tr>
      <w:tr w:rsidR="00D314E3" w:rsidRPr="00D314E3"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D314E3" w:rsidP="00756A58">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756A58">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IfcRoot </w:t>
            </w:r>
          </w:p>
        </w:tc>
      </w:tr>
      <w:tr w:rsidR="00D314E3" w:rsidRPr="00D314E3" w:rsidTr="00756A58">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D314E3" w:rsidP="00756A58">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D314E3" w:rsidRPr="00D314E3"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756A58">
                  <w:pPr>
                    <w:spacing w:after="0" w:line="240" w:lineRule="auto"/>
                    <w:jc w:val="left"/>
                    <w:rPr>
                      <w:rFonts w:eastAsia="Times New Roman" w:cs="Times New Roman"/>
                      <w:lang w:val="en-US"/>
                    </w:rPr>
                  </w:pPr>
                  <w:r w:rsidRPr="00C15D61">
                    <w:rPr>
                      <w:rFonts w:eastAsia="Times New Roman" w:cs="Times New Roman"/>
                      <w:lang w:val="en-US"/>
                    </w:rPr>
                    <w:t>GlobalId</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756A58">
                  <w:pPr>
                    <w:spacing w:after="0" w:line="240" w:lineRule="auto"/>
                    <w:jc w:val="left"/>
                    <w:rPr>
                      <w:rFonts w:eastAsia="Times New Roman" w:cs="Times New Roman"/>
                      <w:lang w:val="en-US"/>
                    </w:rPr>
                  </w:pPr>
                  <w:r w:rsidRPr="00C15D61">
                    <w:rPr>
                      <w:rFonts w:eastAsia="Times New Roman" w:cs="Times New Roman"/>
                      <w:lang w:val="en-US"/>
                    </w:rPr>
                    <w:t>IfcGloballyUniqueId;</w:t>
                  </w:r>
                </w:p>
              </w:tc>
            </w:tr>
            <w:tr w:rsidR="00D314E3" w:rsidRPr="00D314E3"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756A58">
                  <w:pPr>
                    <w:spacing w:after="0" w:line="240" w:lineRule="auto"/>
                    <w:jc w:val="left"/>
                    <w:rPr>
                      <w:rFonts w:eastAsia="Times New Roman" w:cs="Times New Roman"/>
                      <w:lang w:val="en-US"/>
                    </w:rPr>
                  </w:pPr>
                  <w:r w:rsidRPr="00C15D61">
                    <w:rPr>
                      <w:rFonts w:eastAsia="Times New Roman" w:cs="Times New Roman"/>
                      <w:lang w:val="en-US"/>
                    </w:rPr>
                    <w:t>OwnerHistory</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756A58">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IfcOwnerHistory;</w:t>
                  </w:r>
                </w:p>
              </w:tc>
            </w:tr>
            <w:tr w:rsidR="00D314E3" w:rsidRPr="00D314E3"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756A58">
                  <w:pPr>
                    <w:spacing w:after="0" w:line="240" w:lineRule="auto"/>
                    <w:jc w:val="left"/>
                    <w:rPr>
                      <w:rFonts w:eastAsia="Times New Roman" w:cs="Times New Roman"/>
                      <w:lang w:val="en-US"/>
                    </w:rPr>
                  </w:pPr>
                  <w:r w:rsidRPr="00C15D61">
                    <w:rPr>
                      <w:rFonts w:eastAsia="Times New Roman" w:cs="Times New Roman"/>
                      <w:lang w:val="en-US"/>
                    </w:rPr>
                    <w:t>Name</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756A58">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IfcLabel;</w:t>
                  </w:r>
                </w:p>
              </w:tc>
            </w:tr>
            <w:tr w:rsidR="00D314E3" w:rsidRPr="00D314E3"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756A58">
                  <w:pPr>
                    <w:spacing w:after="0" w:line="240" w:lineRule="auto"/>
                    <w:jc w:val="left"/>
                    <w:rPr>
                      <w:rFonts w:eastAsia="Times New Roman" w:cs="Times New Roman"/>
                      <w:lang w:val="en-US"/>
                    </w:rPr>
                  </w:pPr>
                  <w:r w:rsidRPr="00C15D61">
                    <w:rPr>
                      <w:rFonts w:eastAsia="Times New Roman" w:cs="Times New Roman"/>
                      <w:lang w:val="en-US"/>
                    </w:rPr>
                    <w:t>Description</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756A58">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IfcText;</w:t>
                  </w:r>
                </w:p>
              </w:tc>
            </w:tr>
          </w:tbl>
          <w:p w:rsidR="00D314E3" w:rsidRPr="00D314E3" w:rsidRDefault="00D314E3" w:rsidP="00756A58">
            <w:pPr>
              <w:spacing w:after="0" w:line="240" w:lineRule="auto"/>
              <w:jc w:val="left"/>
              <w:rPr>
                <w:rFonts w:eastAsia="Times New Roman" w:cs="Times New Roman"/>
                <w:lang w:val="en-US"/>
              </w:rPr>
            </w:pPr>
          </w:p>
        </w:tc>
      </w:tr>
      <w:tr w:rsidR="00D314E3" w:rsidRPr="00D314E3"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D314E3" w:rsidP="00756A58">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756A58">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IfcObjectDefinition </w:t>
            </w:r>
          </w:p>
        </w:tc>
      </w:tr>
      <w:tr w:rsidR="00D314E3" w:rsidRPr="00D314E3"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D314E3" w:rsidP="00756A58">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756A58">
            <w:pPr>
              <w:spacing w:after="0" w:line="240" w:lineRule="auto"/>
              <w:jc w:val="left"/>
              <w:rPr>
                <w:rFonts w:eastAsia="Times New Roman" w:cs="Times New Roman"/>
                <w:lang w:val="en-US"/>
              </w:rPr>
            </w:pPr>
            <w:r w:rsidRPr="00C15D61">
              <w:rPr>
                <w:rFonts w:eastAsia="Times New Roman" w:cs="Consolas"/>
                <w:b/>
                <w:bCs/>
                <w:lang w:val="en-US"/>
              </w:rPr>
              <w:t>INVERSE</w:t>
            </w:r>
            <w:r w:rsidRPr="00C15D61">
              <w:rPr>
                <w:rFonts w:eastAsia="Times New Roman" w:cs="Times New Roman"/>
                <w:lang w:val="en-US"/>
              </w:rPr>
              <w:t xml:space="preserve"> </w:t>
            </w:r>
          </w:p>
        </w:tc>
      </w:tr>
      <w:tr w:rsidR="00D314E3" w:rsidRPr="00D314E3" w:rsidTr="00756A58">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D314E3" w:rsidP="00756A58">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D314E3" w:rsidRPr="00D314E3"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756A58">
                  <w:pPr>
                    <w:spacing w:after="0" w:line="240" w:lineRule="auto"/>
                    <w:jc w:val="left"/>
                    <w:rPr>
                      <w:rFonts w:eastAsia="Times New Roman" w:cs="Times New Roman"/>
                      <w:lang w:val="en-US"/>
                    </w:rPr>
                  </w:pPr>
                  <w:r w:rsidRPr="00C15D61">
                    <w:rPr>
                      <w:rFonts w:eastAsia="Times New Roman" w:cs="Times New Roman"/>
                      <w:lang w:val="en-US"/>
                    </w:rPr>
                    <w:t>HasAssignments</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756A58">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w:t>
                  </w:r>
                  <w:r w:rsidRPr="00C15D61">
                    <w:rPr>
                      <w:rFonts w:eastAsia="Times New Roman" w:cs="Consolas"/>
                      <w:b/>
                      <w:bCs/>
                      <w:lang w:val="en-US"/>
                    </w:rPr>
                    <w:t>OF</w:t>
                  </w:r>
                  <w:r w:rsidRPr="00C15D61">
                    <w:rPr>
                      <w:rFonts w:eastAsia="Times New Roman" w:cs="Times New Roman"/>
                      <w:lang w:val="en-US"/>
                    </w:rPr>
                    <w:t xml:space="preserve"> IfcRelAssigns </w:t>
                  </w:r>
                  <w:r w:rsidRPr="00C15D61">
                    <w:rPr>
                      <w:rFonts w:eastAsia="Times New Roman" w:cs="Consolas"/>
                      <w:b/>
                      <w:bCs/>
                      <w:lang w:val="en-US"/>
                    </w:rPr>
                    <w:t>FOR</w:t>
                  </w:r>
                  <w:r w:rsidRPr="00C15D61">
                    <w:rPr>
                      <w:rFonts w:eastAsia="Times New Roman" w:cs="Times New Roman"/>
                      <w:lang w:val="en-US"/>
                    </w:rPr>
                    <w:t xml:space="preserve"> RelatedObjects;</w:t>
                  </w:r>
                </w:p>
              </w:tc>
            </w:tr>
            <w:tr w:rsidR="00D314E3" w:rsidRPr="00D314E3"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756A58">
                  <w:pPr>
                    <w:spacing w:after="0" w:line="240" w:lineRule="auto"/>
                    <w:jc w:val="left"/>
                    <w:rPr>
                      <w:rFonts w:eastAsia="Times New Roman" w:cs="Times New Roman"/>
                      <w:lang w:val="en-US"/>
                    </w:rPr>
                  </w:pPr>
                  <w:r w:rsidRPr="00C15D61">
                    <w:rPr>
                      <w:rFonts w:eastAsia="Times New Roman" w:cs="Times New Roman"/>
                      <w:lang w:val="en-US"/>
                    </w:rPr>
                    <w:t>HasContext</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756A58">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[0:1] OF IfcRelDeclares </w:t>
                  </w:r>
                  <w:r w:rsidRPr="00C15D61">
                    <w:rPr>
                      <w:rFonts w:eastAsia="Times New Roman" w:cs="Consolas"/>
                      <w:b/>
                      <w:bCs/>
                      <w:lang w:val="en-US"/>
                    </w:rPr>
                    <w:t>FOR</w:t>
                  </w:r>
                  <w:r w:rsidRPr="00C15D61">
                    <w:rPr>
                      <w:rFonts w:eastAsia="Times New Roman" w:cs="Times New Roman"/>
                      <w:lang w:val="en-US"/>
                    </w:rPr>
                    <w:t xml:space="preserve"> RelatedDefinitions;</w:t>
                  </w:r>
                </w:p>
              </w:tc>
            </w:tr>
            <w:tr w:rsidR="00D314E3" w:rsidRPr="00D314E3"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756A58">
                  <w:pPr>
                    <w:spacing w:after="0" w:line="240" w:lineRule="auto"/>
                    <w:jc w:val="left"/>
                    <w:rPr>
                      <w:rFonts w:eastAsia="Times New Roman" w:cs="Times New Roman"/>
                      <w:lang w:val="en-US"/>
                    </w:rPr>
                  </w:pPr>
                  <w:r w:rsidRPr="00C15D61">
                    <w:rPr>
                      <w:rFonts w:eastAsia="Times New Roman" w:cs="Times New Roman"/>
                      <w:lang w:val="en-US"/>
                    </w:rPr>
                    <w:t>IsDecomposedBy</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756A58">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w:t>
                  </w:r>
                  <w:r w:rsidRPr="00C15D61">
                    <w:rPr>
                      <w:rFonts w:eastAsia="Times New Roman" w:cs="Consolas"/>
                      <w:b/>
                      <w:bCs/>
                      <w:lang w:val="en-US"/>
                    </w:rPr>
                    <w:t>OF</w:t>
                  </w:r>
                  <w:r w:rsidRPr="00C15D61">
                    <w:rPr>
                      <w:rFonts w:eastAsia="Times New Roman" w:cs="Times New Roman"/>
                      <w:lang w:val="en-US"/>
                    </w:rPr>
                    <w:t xml:space="preserve"> IfcRelAggregates </w:t>
                  </w:r>
                  <w:r w:rsidRPr="00C15D61">
                    <w:rPr>
                      <w:rFonts w:eastAsia="Times New Roman" w:cs="Consolas"/>
                      <w:b/>
                      <w:bCs/>
                      <w:lang w:val="en-US"/>
                    </w:rPr>
                    <w:t>FOR</w:t>
                  </w:r>
                  <w:r w:rsidRPr="00C15D61">
                    <w:rPr>
                      <w:rFonts w:eastAsia="Times New Roman" w:cs="Times New Roman"/>
                      <w:lang w:val="en-US"/>
                    </w:rPr>
                    <w:t xml:space="preserve"> RelatingObject;</w:t>
                  </w:r>
                </w:p>
              </w:tc>
            </w:tr>
            <w:tr w:rsidR="00D314E3" w:rsidRPr="00D314E3"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756A58">
                  <w:pPr>
                    <w:spacing w:after="0" w:line="240" w:lineRule="auto"/>
                    <w:jc w:val="left"/>
                    <w:rPr>
                      <w:rFonts w:eastAsia="Times New Roman" w:cs="Times New Roman"/>
                      <w:lang w:val="en-US"/>
                    </w:rPr>
                  </w:pPr>
                  <w:r w:rsidRPr="00C15D61">
                    <w:rPr>
                      <w:rFonts w:eastAsia="Times New Roman" w:cs="Times New Roman"/>
                      <w:lang w:val="en-US"/>
                    </w:rPr>
                    <w:t>Decomposes</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756A58">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[0:1] OF IfcRelAggregates </w:t>
                  </w:r>
                  <w:r w:rsidRPr="00C15D61">
                    <w:rPr>
                      <w:rFonts w:eastAsia="Times New Roman" w:cs="Consolas"/>
                      <w:b/>
                      <w:bCs/>
                      <w:lang w:val="en-US"/>
                    </w:rPr>
                    <w:t>FOR</w:t>
                  </w:r>
                  <w:r w:rsidRPr="00C15D61">
                    <w:rPr>
                      <w:rFonts w:eastAsia="Times New Roman" w:cs="Times New Roman"/>
                      <w:lang w:val="en-US"/>
                    </w:rPr>
                    <w:t xml:space="preserve"> RelatedObjects;</w:t>
                  </w:r>
                </w:p>
              </w:tc>
            </w:tr>
            <w:tr w:rsidR="00D314E3" w:rsidRPr="00D314E3"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756A58">
                  <w:pPr>
                    <w:spacing w:after="0" w:line="240" w:lineRule="auto"/>
                    <w:jc w:val="left"/>
                    <w:rPr>
                      <w:rFonts w:eastAsia="Times New Roman" w:cs="Times New Roman"/>
                      <w:lang w:val="en-US"/>
                    </w:rPr>
                  </w:pPr>
                  <w:r w:rsidRPr="00C15D61">
                    <w:rPr>
                      <w:rFonts w:eastAsia="Times New Roman" w:cs="Times New Roman"/>
                      <w:lang w:val="en-US"/>
                    </w:rPr>
                    <w:t>HasAssociations</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756A58">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w:t>
                  </w:r>
                  <w:r w:rsidRPr="00C15D61">
                    <w:rPr>
                      <w:rFonts w:eastAsia="Times New Roman" w:cs="Consolas"/>
                      <w:b/>
                      <w:bCs/>
                      <w:lang w:val="en-US"/>
                    </w:rPr>
                    <w:t>OF</w:t>
                  </w:r>
                  <w:r w:rsidRPr="00C15D61">
                    <w:rPr>
                      <w:rFonts w:eastAsia="Times New Roman" w:cs="Times New Roman"/>
                      <w:lang w:val="en-US"/>
                    </w:rPr>
                    <w:t xml:space="preserve"> IfcRelAssociates </w:t>
                  </w:r>
                  <w:r w:rsidRPr="00C15D61">
                    <w:rPr>
                      <w:rFonts w:eastAsia="Times New Roman" w:cs="Consolas"/>
                      <w:b/>
                      <w:bCs/>
                      <w:lang w:val="en-US"/>
                    </w:rPr>
                    <w:t>FOR</w:t>
                  </w:r>
                  <w:r w:rsidRPr="00C15D61">
                    <w:rPr>
                      <w:rFonts w:eastAsia="Times New Roman" w:cs="Times New Roman"/>
                      <w:lang w:val="en-US"/>
                    </w:rPr>
                    <w:t xml:space="preserve"> RelatedObjects;</w:t>
                  </w:r>
                </w:p>
              </w:tc>
            </w:tr>
          </w:tbl>
          <w:p w:rsidR="00D314E3" w:rsidRPr="00D314E3" w:rsidRDefault="00D314E3" w:rsidP="00756A58">
            <w:pPr>
              <w:spacing w:after="0" w:line="240" w:lineRule="auto"/>
              <w:jc w:val="left"/>
              <w:rPr>
                <w:rFonts w:eastAsia="Times New Roman" w:cs="Times New Roman"/>
                <w:lang w:val="en-US"/>
              </w:rPr>
            </w:pPr>
          </w:p>
        </w:tc>
      </w:tr>
      <w:tr w:rsidR="00D314E3" w:rsidRPr="00D314E3"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D314E3" w:rsidP="00756A58">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756A58">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IfcTypeObject </w:t>
            </w:r>
          </w:p>
        </w:tc>
      </w:tr>
      <w:tr w:rsidR="00D314E3" w:rsidRPr="00D314E3" w:rsidTr="00756A58">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D314E3" w:rsidP="00756A58">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D314E3" w:rsidRPr="00D314E3"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756A58">
                  <w:pPr>
                    <w:spacing w:after="0" w:line="240" w:lineRule="auto"/>
                    <w:jc w:val="left"/>
                    <w:rPr>
                      <w:rFonts w:eastAsia="Times New Roman" w:cs="Times New Roman"/>
                      <w:lang w:val="en-US"/>
                    </w:rPr>
                  </w:pPr>
                  <w:r w:rsidRPr="00C15D61">
                    <w:rPr>
                      <w:rFonts w:eastAsia="Times New Roman" w:cs="Times New Roman"/>
                      <w:lang w:val="en-US"/>
                    </w:rPr>
                    <w:t>ApplicableOccurrence</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756A58">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IfcStrippedOptional;</w:t>
                  </w:r>
                </w:p>
              </w:tc>
            </w:tr>
            <w:tr w:rsidR="00D314E3" w:rsidRPr="00D314E3"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756A58">
                  <w:pPr>
                    <w:spacing w:after="0" w:line="240" w:lineRule="auto"/>
                    <w:jc w:val="left"/>
                    <w:rPr>
                      <w:rFonts w:eastAsia="Times New Roman" w:cs="Times New Roman"/>
                      <w:lang w:val="en-US"/>
                    </w:rPr>
                  </w:pPr>
                  <w:r w:rsidRPr="00C15D61">
                    <w:rPr>
                      <w:rFonts w:eastAsia="Times New Roman" w:cs="Times New Roman"/>
                      <w:lang w:val="en-US"/>
                    </w:rPr>
                    <w:t>HasPropertySets</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756A58">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w:t>
                  </w:r>
                  <w:r w:rsidRPr="00C15D61">
                    <w:rPr>
                      <w:rFonts w:eastAsia="Times New Roman" w:cs="Consolas"/>
                      <w:b/>
                      <w:bCs/>
                      <w:lang w:val="en-US"/>
                    </w:rPr>
                    <w:t>SET</w:t>
                  </w:r>
                  <w:r w:rsidRPr="00C15D61">
                    <w:rPr>
                      <w:rFonts w:eastAsia="Times New Roman" w:cs="Times New Roman"/>
                      <w:lang w:val="en-US"/>
                    </w:rPr>
                    <w:t xml:space="preserve"> [1:?] </w:t>
                  </w:r>
                  <w:r w:rsidRPr="00C15D61">
                    <w:rPr>
                      <w:rFonts w:eastAsia="Times New Roman" w:cs="Consolas"/>
                      <w:b/>
                      <w:bCs/>
                      <w:lang w:val="en-US"/>
                    </w:rPr>
                    <w:t>OF</w:t>
                  </w:r>
                  <w:r w:rsidRPr="00C15D61">
                    <w:rPr>
                      <w:rFonts w:eastAsia="Times New Roman" w:cs="Times New Roman"/>
                      <w:lang w:val="en-US"/>
                    </w:rPr>
                    <w:t xml:space="preserve"> IfcPropertySetDefinition;</w:t>
                  </w:r>
                </w:p>
              </w:tc>
            </w:tr>
          </w:tbl>
          <w:p w:rsidR="00D314E3" w:rsidRPr="00D314E3" w:rsidRDefault="00D314E3" w:rsidP="00756A58">
            <w:pPr>
              <w:spacing w:after="0" w:line="240" w:lineRule="auto"/>
              <w:jc w:val="left"/>
              <w:rPr>
                <w:rFonts w:eastAsia="Times New Roman" w:cs="Times New Roman"/>
                <w:lang w:val="en-US"/>
              </w:rPr>
            </w:pPr>
          </w:p>
        </w:tc>
      </w:tr>
      <w:tr w:rsidR="00D314E3" w:rsidRPr="00D314E3"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D314E3" w:rsidP="00756A58">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756A58">
            <w:pPr>
              <w:spacing w:after="0" w:line="240" w:lineRule="auto"/>
              <w:jc w:val="left"/>
              <w:rPr>
                <w:rFonts w:eastAsia="Times New Roman" w:cs="Times New Roman"/>
                <w:lang w:val="en-US"/>
              </w:rPr>
            </w:pPr>
            <w:r w:rsidRPr="00C15D61">
              <w:rPr>
                <w:rFonts w:eastAsia="Times New Roman" w:cs="Consolas"/>
                <w:b/>
                <w:bCs/>
                <w:lang w:val="en-US"/>
              </w:rPr>
              <w:t>INVERSE</w:t>
            </w:r>
            <w:r w:rsidRPr="00C15D61">
              <w:rPr>
                <w:rFonts w:eastAsia="Times New Roman" w:cs="Times New Roman"/>
                <w:lang w:val="en-US"/>
              </w:rPr>
              <w:t xml:space="preserve"> </w:t>
            </w:r>
          </w:p>
        </w:tc>
      </w:tr>
      <w:tr w:rsidR="00D314E3" w:rsidRPr="00D314E3" w:rsidTr="00756A58">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D314E3" w:rsidP="00756A58">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D314E3" w:rsidRPr="00D314E3"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756A58">
                  <w:pPr>
                    <w:spacing w:after="0" w:line="240" w:lineRule="auto"/>
                    <w:jc w:val="left"/>
                    <w:rPr>
                      <w:rFonts w:eastAsia="Times New Roman" w:cs="Times New Roman"/>
                      <w:lang w:val="en-US"/>
                    </w:rPr>
                  </w:pPr>
                  <w:r w:rsidRPr="00C15D61">
                    <w:rPr>
                      <w:rFonts w:eastAsia="Times New Roman" w:cs="Times New Roman"/>
                      <w:lang w:val="en-US"/>
                    </w:rPr>
                    <w:t>Types</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756A58">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[0:1] OF IfcRelDefinesByType </w:t>
                  </w:r>
                  <w:r w:rsidRPr="00C15D61">
                    <w:rPr>
                      <w:rFonts w:eastAsia="Times New Roman" w:cs="Consolas"/>
                      <w:b/>
                      <w:bCs/>
                      <w:lang w:val="en-US"/>
                    </w:rPr>
                    <w:t>FOR</w:t>
                  </w:r>
                  <w:r w:rsidRPr="00C15D61">
                    <w:rPr>
                      <w:rFonts w:eastAsia="Times New Roman" w:cs="Times New Roman"/>
                      <w:lang w:val="en-US"/>
                    </w:rPr>
                    <w:t xml:space="preserve"> RelatingType;</w:t>
                  </w:r>
                </w:p>
              </w:tc>
            </w:tr>
          </w:tbl>
          <w:p w:rsidR="00D314E3" w:rsidRPr="00D314E3" w:rsidRDefault="00D314E3" w:rsidP="00756A58">
            <w:pPr>
              <w:spacing w:after="0" w:line="240" w:lineRule="auto"/>
              <w:jc w:val="left"/>
              <w:rPr>
                <w:rFonts w:eastAsia="Times New Roman" w:cs="Times New Roman"/>
                <w:lang w:val="en-US"/>
              </w:rPr>
            </w:pPr>
          </w:p>
        </w:tc>
      </w:tr>
      <w:tr w:rsidR="00D314E3" w:rsidRPr="00D314E3"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D314E3" w:rsidP="001F41F2">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IfcTypeProduct </w:t>
            </w:r>
          </w:p>
        </w:tc>
      </w:tr>
      <w:tr w:rsidR="00D314E3" w:rsidRPr="00D314E3" w:rsidTr="00756A58">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D314E3" w:rsidP="001F41F2">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D314E3" w:rsidRPr="00D314E3"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RepresentationMaps</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w:t>
                  </w:r>
                  <w:r w:rsidRPr="00C15D61">
                    <w:rPr>
                      <w:rFonts w:eastAsia="Times New Roman" w:cs="Consolas"/>
                      <w:b/>
                      <w:bCs/>
                      <w:lang w:val="en-US"/>
                    </w:rPr>
                    <w:t>LIST</w:t>
                  </w:r>
                  <w:r w:rsidRPr="00C15D61">
                    <w:rPr>
                      <w:rFonts w:eastAsia="Times New Roman" w:cs="Times New Roman"/>
                      <w:lang w:val="en-US"/>
                    </w:rPr>
                    <w:t xml:space="preserve"> [1:?] </w:t>
                  </w:r>
                  <w:r w:rsidRPr="00C15D61">
                    <w:rPr>
                      <w:rFonts w:eastAsia="Times New Roman" w:cs="Consolas"/>
                      <w:b/>
                      <w:bCs/>
                      <w:lang w:val="en-US"/>
                    </w:rPr>
                    <w:t>OF</w:t>
                  </w:r>
                  <w:r w:rsidRPr="00C15D61">
                    <w:rPr>
                      <w:rFonts w:eastAsia="Times New Roman" w:cs="Times New Roman"/>
                      <w:lang w:val="en-US"/>
                    </w:rPr>
                    <w:t xml:space="preserve"> </w:t>
                  </w:r>
                  <w:r w:rsidRPr="00C15D61">
                    <w:rPr>
                      <w:rFonts w:eastAsia="Times New Roman" w:cs="Consolas"/>
                      <w:b/>
                      <w:bCs/>
                      <w:lang w:val="en-US"/>
                    </w:rPr>
                    <w:t>UNIQUE</w:t>
                  </w:r>
                  <w:r w:rsidRPr="00C15D61">
                    <w:rPr>
                      <w:rFonts w:eastAsia="Times New Roman" w:cs="Times New Roman"/>
                      <w:lang w:val="en-US"/>
                    </w:rPr>
                    <w:t xml:space="preserve"> IfcStrippedOptional;</w:t>
                  </w:r>
                </w:p>
              </w:tc>
            </w:tr>
            <w:tr w:rsidR="00D314E3" w:rsidRPr="00D314E3"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Tag</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IfcStrippedOptional;</w:t>
                  </w:r>
                </w:p>
              </w:tc>
            </w:tr>
          </w:tbl>
          <w:p w:rsidR="00D314E3" w:rsidRPr="00D314E3" w:rsidRDefault="00D314E3" w:rsidP="001F41F2">
            <w:pPr>
              <w:spacing w:after="0" w:line="240" w:lineRule="auto"/>
              <w:jc w:val="left"/>
              <w:rPr>
                <w:rFonts w:eastAsia="Times New Roman" w:cs="Times New Roman"/>
                <w:lang w:val="en-US"/>
              </w:rPr>
            </w:pPr>
          </w:p>
        </w:tc>
      </w:tr>
      <w:tr w:rsidR="00D314E3" w:rsidRPr="00D314E3"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D314E3" w:rsidP="001F41F2">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Consolas"/>
                <w:b/>
                <w:bCs/>
                <w:lang w:val="en-US"/>
              </w:rPr>
              <w:t>INVERSE</w:t>
            </w:r>
            <w:r w:rsidRPr="00C15D61">
              <w:rPr>
                <w:rFonts w:eastAsia="Times New Roman" w:cs="Times New Roman"/>
                <w:lang w:val="en-US"/>
              </w:rPr>
              <w:t xml:space="preserve"> </w:t>
            </w:r>
          </w:p>
        </w:tc>
      </w:tr>
      <w:tr w:rsidR="00D314E3" w:rsidRPr="00D314E3"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D314E3" w:rsidP="001F41F2">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IfcElementType </w:t>
            </w:r>
          </w:p>
        </w:tc>
      </w:tr>
      <w:tr w:rsidR="00D314E3" w:rsidRPr="00D314E3" w:rsidTr="00756A58">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D314E3" w:rsidP="001F41F2">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D314E3" w:rsidRPr="00D314E3"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ElementType</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IfcStrippedOptional;</w:t>
                  </w:r>
                </w:p>
              </w:tc>
            </w:tr>
          </w:tbl>
          <w:p w:rsidR="00D314E3" w:rsidRPr="00D314E3" w:rsidRDefault="00D314E3" w:rsidP="001F41F2">
            <w:pPr>
              <w:spacing w:after="0" w:line="240" w:lineRule="auto"/>
              <w:jc w:val="left"/>
              <w:rPr>
                <w:rFonts w:eastAsia="Times New Roman" w:cs="Times New Roman"/>
                <w:lang w:val="en-US"/>
              </w:rPr>
            </w:pPr>
          </w:p>
        </w:tc>
      </w:tr>
      <w:tr w:rsidR="00D314E3" w:rsidRPr="00D314E3" w:rsidTr="00756A58">
        <w:tc>
          <w:tcPr>
            <w:tcW w:w="0" w:type="auto"/>
            <w:gridSpan w:val="3"/>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Consolas"/>
                <w:b/>
                <w:bCs/>
                <w:lang w:val="en-US"/>
              </w:rPr>
              <w:t>END_ENTITY;</w:t>
            </w:r>
            <w:r w:rsidRPr="00C15D61">
              <w:rPr>
                <w:rFonts w:eastAsia="Times New Roman" w:cs="Times New Roman"/>
                <w:lang w:val="en-US"/>
              </w:rPr>
              <w:t xml:space="preserve"> </w:t>
            </w:r>
          </w:p>
        </w:tc>
      </w:tr>
    </w:tbl>
    <w:p w:rsidR="00D314E3" w:rsidRPr="00D314E3" w:rsidRDefault="00D314E3" w:rsidP="001F41F2">
      <w:pPr>
        <w:spacing w:after="200" w:line="240" w:lineRule="auto"/>
        <w:jc w:val="left"/>
        <w:rPr>
          <w:rFonts w:eastAsia="Times New Roman" w:cs="Times New Roman"/>
          <w:lang w:val="en-US"/>
        </w:rPr>
      </w:pPr>
    </w:p>
    <w:p w:rsidR="00D314E3" w:rsidRDefault="00C15D61" w:rsidP="001F41F2">
      <w:pPr>
        <w:spacing w:after="200" w:line="240" w:lineRule="auto"/>
        <w:jc w:val="left"/>
        <w:rPr>
          <w:rFonts w:eastAsia="Times New Roman" w:cs="Times New Roman"/>
          <w:lang w:val="en-US"/>
        </w:rPr>
      </w:pPr>
      <w:r w:rsidRPr="00C15D61">
        <w:rPr>
          <w:rFonts w:eastAsia="Times New Roman" w:cs="Times New Roman"/>
          <w:lang w:val="en-US"/>
        </w:rPr>
        <w:t> &lt;xs:element name="IfcElementType" type="ifc:IfcElementType" abstract="true" substitutionGroup="ifc:IfcTypeProduct" nillable="true"/&gt;</w:t>
      </w:r>
      <w:r w:rsidRPr="00C15D61">
        <w:rPr>
          <w:rFonts w:eastAsia="Times New Roman" w:cs="Times New Roman"/>
          <w:lang w:val="en-US"/>
        </w:rPr>
        <w:br/>
        <w:t> &lt;xs:complexType name="IfcElementType" abstract="true"&gt;</w:t>
      </w:r>
      <w:r w:rsidRPr="00C15D61">
        <w:rPr>
          <w:rFonts w:eastAsia="Times New Roman" w:cs="Times New Roman"/>
          <w:lang w:val="en-US"/>
        </w:rPr>
        <w:br/>
        <w:t>  &lt;xs:complexContent&gt;</w:t>
      </w:r>
      <w:r w:rsidRPr="00C15D61">
        <w:rPr>
          <w:rFonts w:eastAsia="Times New Roman" w:cs="Times New Roman"/>
          <w:lang w:val="en-US"/>
        </w:rPr>
        <w:br/>
        <w:t>   &lt;xs:extension base="ifc:IfcTypeProduct"/&gt;</w:t>
      </w:r>
      <w:r w:rsidRPr="00C15D61">
        <w:rPr>
          <w:rFonts w:eastAsia="Times New Roman" w:cs="Times New Roman"/>
          <w:lang w:val="en-US"/>
        </w:rPr>
        <w:br/>
        <w:t>  &lt;/xs:complexContent&gt;</w:t>
      </w:r>
      <w:r w:rsidRPr="00C15D61">
        <w:rPr>
          <w:rFonts w:eastAsia="Times New Roman" w:cs="Times New Roman"/>
          <w:lang w:val="en-US"/>
        </w:rPr>
        <w:br/>
        <w:t> &lt;/xs:complexType&gt;</w:t>
      </w:r>
    </w:p>
    <w:p w:rsidR="00D314E3" w:rsidRPr="00DC6B3D" w:rsidRDefault="008667EA" w:rsidP="00DC6B3D">
      <w:pPr>
        <w:pStyle w:val="Heading3"/>
        <w:rPr>
          <w:rFonts w:eastAsia="Times New Roman"/>
          <w:lang w:val="en-US"/>
        </w:rPr>
      </w:pPr>
      <w:bookmarkStart w:id="315" w:name="_Toc367438722"/>
      <w:r>
        <w:rPr>
          <w:rFonts w:eastAsia="Times New Roman"/>
          <w:lang w:val="en-US"/>
        </w:rPr>
        <w:t>7.2.10</w:t>
      </w:r>
      <w:r w:rsidR="00DC6B3D">
        <w:rPr>
          <w:rFonts w:eastAsia="Times New Roman"/>
          <w:lang w:val="en-US"/>
        </w:rPr>
        <w:t xml:space="preserve"> </w:t>
      </w:r>
      <w:r w:rsidR="00C15D61" w:rsidRPr="00DC6B3D">
        <w:rPr>
          <w:rFonts w:eastAsia="Times New Roman"/>
          <w:lang w:val="en-US"/>
        </w:rPr>
        <w:t>IfcTask</w:t>
      </w:r>
      <w:r w:rsidR="00561A0A">
        <w:rPr>
          <w:rFonts w:eastAsia="Times New Roman"/>
          <w:lang w:val="en-US"/>
        </w:rPr>
        <w:t xml:space="preserve"> Definition</w:t>
      </w:r>
      <w:bookmarkEnd w:id="315"/>
    </w:p>
    <w:p w:rsidR="00D314E3" w:rsidRPr="00D314E3" w:rsidRDefault="00C15D61" w:rsidP="001F41F2">
      <w:pPr>
        <w:spacing w:before="90" w:after="0" w:line="240" w:lineRule="auto"/>
        <w:jc w:val="left"/>
        <w:rPr>
          <w:rFonts w:eastAsia="Times New Roman" w:cs="Times New Roman"/>
          <w:lang w:val="en-US"/>
        </w:rPr>
      </w:pPr>
      <w:r w:rsidRPr="00C15D61">
        <w:rPr>
          <w:rFonts w:eastAsia="Times New Roman" w:cs="Times New Roman"/>
          <w:lang w:val="en-US"/>
        </w:rPr>
        <w:t xml:space="preserve">An </w:t>
      </w:r>
      <w:r w:rsidRPr="00C15D61">
        <w:rPr>
          <w:rFonts w:eastAsia="Times New Roman" w:cs="Times New Roman"/>
          <w:i/>
          <w:iCs/>
          <w:lang w:val="en-US"/>
        </w:rPr>
        <w:t>IfcTask</w:t>
      </w:r>
      <w:r w:rsidRPr="00C15D61">
        <w:rPr>
          <w:rFonts w:eastAsia="Times New Roman" w:cs="Times New Roman"/>
          <w:lang w:val="en-US"/>
        </w:rPr>
        <w:t xml:space="preserve"> is an identifiable unit of work to be carried out in a construction project.</w:t>
      </w:r>
    </w:p>
    <w:p w:rsidR="00D314E3" w:rsidRPr="00D314E3" w:rsidRDefault="00C15D61" w:rsidP="001F41F2">
      <w:pPr>
        <w:spacing w:before="90" w:after="0" w:line="240" w:lineRule="auto"/>
        <w:jc w:val="left"/>
        <w:rPr>
          <w:rFonts w:eastAsia="Times New Roman" w:cs="Times New Roman"/>
          <w:lang w:val="en-US"/>
        </w:rPr>
      </w:pPr>
      <w:r w:rsidRPr="00C15D61">
        <w:rPr>
          <w:rFonts w:eastAsia="Times New Roman" w:cs="Times New Roman"/>
          <w:lang w:val="en-US"/>
        </w:rPr>
        <w:t>A task is typically used to describe an activity for the construction or installation of products, but is not limited to these types. For example it might be used to describe design processes, move operations and other design, construction and operation related activities as well.</w:t>
      </w:r>
    </w:p>
    <w:p w:rsidR="00D314E3" w:rsidRPr="00D314E3" w:rsidRDefault="00C15D61" w:rsidP="001F41F2">
      <w:pPr>
        <w:spacing w:before="90" w:after="0" w:line="240" w:lineRule="auto"/>
        <w:jc w:val="left"/>
        <w:rPr>
          <w:rFonts w:eastAsia="Times New Roman" w:cs="Times New Roman"/>
          <w:lang w:val="en-US"/>
        </w:rPr>
      </w:pPr>
      <w:r w:rsidRPr="00C15D61">
        <w:rPr>
          <w:rFonts w:eastAsia="Times New Roman" w:cs="Times New Roman"/>
          <w:lang w:val="en-US"/>
        </w:rPr>
        <w:t xml:space="preserve">Quantities of resources consumed by the task are dealt with by defining the </w:t>
      </w:r>
      <w:r w:rsidRPr="00C15D61">
        <w:rPr>
          <w:rFonts w:eastAsia="Times New Roman" w:cs="Times New Roman"/>
          <w:i/>
          <w:iCs/>
          <w:lang w:val="en-US"/>
        </w:rPr>
        <w:t>IfcElementQuantity</w:t>
      </w:r>
      <w:r w:rsidRPr="00C15D61">
        <w:rPr>
          <w:rFonts w:eastAsia="Times New Roman" w:cs="Times New Roman"/>
          <w:lang w:val="en-US"/>
        </w:rPr>
        <w:t xml:space="preserve"> for the resource and not at the instance of </w:t>
      </w:r>
      <w:r w:rsidRPr="00C15D61">
        <w:rPr>
          <w:rFonts w:eastAsia="Times New Roman" w:cs="Times New Roman"/>
          <w:i/>
          <w:iCs/>
          <w:lang w:val="en-US"/>
        </w:rPr>
        <w:t>IfcTask</w:t>
      </w:r>
      <w:r w:rsidRPr="00C15D61">
        <w:rPr>
          <w:rFonts w:eastAsia="Times New Roman" w:cs="Times New Roman"/>
          <w:lang w:val="en-US"/>
        </w:rPr>
        <w:t>.</w:t>
      </w:r>
    </w:p>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HISTORY  New entity in IFC1.0. Renamed from </w:t>
      </w:r>
      <w:r w:rsidRPr="00C15D61">
        <w:rPr>
          <w:rFonts w:eastAsia="Times New Roman" w:cs="Times New Roman"/>
          <w:i/>
          <w:iCs/>
          <w:lang w:val="en-US"/>
        </w:rPr>
        <w:t>IfcWorkTask</w:t>
      </w:r>
      <w:r w:rsidRPr="00C15D61">
        <w:rPr>
          <w:rFonts w:eastAsia="Times New Roman" w:cs="Times New Roman"/>
          <w:lang w:val="en-US"/>
        </w:rPr>
        <w:t xml:space="preserve"> in IFC2x. </w:t>
      </w:r>
    </w:p>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IFC4 CHANGE  Attributes </w:t>
      </w:r>
      <w:r w:rsidRPr="00C15D61">
        <w:rPr>
          <w:rFonts w:eastAsia="Times New Roman" w:cs="Times New Roman"/>
          <w:i/>
          <w:iCs/>
          <w:lang w:val="en-US"/>
        </w:rPr>
        <w:t>TaskTime</w:t>
      </w:r>
      <w:r w:rsidRPr="00C15D61">
        <w:rPr>
          <w:rFonts w:eastAsia="Times New Roman" w:cs="Times New Roman"/>
          <w:lang w:val="en-US"/>
        </w:rPr>
        <w:t xml:space="preserve"> and </w:t>
      </w:r>
      <w:r w:rsidRPr="00C15D61">
        <w:rPr>
          <w:rFonts w:eastAsia="Times New Roman" w:cs="Times New Roman"/>
          <w:i/>
          <w:iCs/>
          <w:lang w:val="en-US"/>
        </w:rPr>
        <w:t>PredefinedType</w:t>
      </w:r>
      <w:r w:rsidRPr="00C15D61">
        <w:rPr>
          <w:rFonts w:eastAsia="Times New Roman" w:cs="Times New Roman"/>
          <w:lang w:val="en-US"/>
        </w:rPr>
        <w:t xml:space="preserve"> added. IfcMove and IfcOrderRequest has been removed in IFC4 and are now represented by </w:t>
      </w:r>
      <w:r w:rsidRPr="00C15D61">
        <w:rPr>
          <w:rFonts w:eastAsia="Times New Roman" w:cs="Times New Roman"/>
          <w:i/>
          <w:iCs/>
          <w:lang w:val="en-US"/>
        </w:rPr>
        <w:t>IfcTask</w:t>
      </w:r>
      <w:r w:rsidRPr="00C15D61">
        <w:rPr>
          <w:rFonts w:eastAsia="Times New Roman" w:cs="Times New Roman"/>
          <w:lang w:val="en-US"/>
        </w:rPr>
        <w:t xml:space="preserve">. IfcRelAssignsTasks relationship has been removed as well. </w:t>
      </w:r>
    </w:p>
    <w:p w:rsidR="00D314E3" w:rsidRPr="00D314E3" w:rsidRDefault="00C15D61" w:rsidP="001F41F2">
      <w:pPr>
        <w:spacing w:before="270" w:after="90" w:line="240" w:lineRule="auto"/>
        <w:jc w:val="left"/>
        <w:rPr>
          <w:rFonts w:eastAsia="Times New Roman" w:cs="Times New Roman"/>
          <w:b/>
          <w:bCs/>
          <w:lang w:val="en-US"/>
        </w:rPr>
      </w:pPr>
      <w:r w:rsidRPr="00C15D61">
        <w:rPr>
          <w:rFonts w:eastAsia="Times New Roman" w:cs="Times New Roman"/>
          <w:b/>
          <w:bCs/>
          <w:lang w:val="en-US"/>
        </w:rPr>
        <w:t>Attribute use definition</w:t>
      </w:r>
    </w:p>
    <w:p w:rsidR="00D314E3" w:rsidRPr="00D314E3" w:rsidRDefault="00C15D61" w:rsidP="001F41F2">
      <w:pPr>
        <w:spacing w:before="90" w:after="0" w:line="240" w:lineRule="auto"/>
        <w:jc w:val="left"/>
        <w:rPr>
          <w:rFonts w:eastAsia="Times New Roman" w:cs="Times New Roman"/>
          <w:lang w:val="en-US"/>
        </w:rPr>
      </w:pPr>
      <w:r w:rsidRPr="00C15D61">
        <w:rPr>
          <w:rFonts w:eastAsia="Times New Roman" w:cs="Times New Roman"/>
          <w:lang w:val="en-US"/>
        </w:rPr>
        <w:t xml:space="preserve">Each occurrence of </w:t>
      </w:r>
      <w:r w:rsidRPr="00C15D61">
        <w:rPr>
          <w:rFonts w:eastAsia="Times New Roman" w:cs="Times New Roman"/>
          <w:i/>
          <w:iCs/>
          <w:lang w:val="en-US"/>
        </w:rPr>
        <w:t>IfcTask</w:t>
      </w:r>
      <w:r w:rsidRPr="00C15D61">
        <w:rPr>
          <w:rFonts w:eastAsia="Times New Roman" w:cs="Times New Roman"/>
          <w:lang w:val="en-US"/>
        </w:rPr>
        <w:t xml:space="preserve"> is given a name that is indicative of its content (</w:t>
      </w:r>
      <w:r w:rsidRPr="00C15D61">
        <w:rPr>
          <w:rFonts w:eastAsia="Times New Roman" w:cs="Times New Roman"/>
          <w:i/>
          <w:iCs/>
          <w:lang w:val="en-US"/>
        </w:rPr>
        <w:t>IfcRoot.Name</w:t>
      </w:r>
      <w:r w:rsidRPr="00C15D61">
        <w:rPr>
          <w:rFonts w:eastAsia="Times New Roman" w:cs="Times New Roman"/>
          <w:lang w:val="en-US"/>
        </w:rPr>
        <w:t>). A textual description of the task may be provided and this may be further elaborated by a narrative long description (</w:t>
      </w:r>
      <w:r w:rsidRPr="00C15D61">
        <w:rPr>
          <w:rFonts w:eastAsia="Times New Roman" w:cs="Times New Roman"/>
          <w:i/>
          <w:iCs/>
          <w:lang w:val="en-US"/>
        </w:rPr>
        <w:t>IfcProcess.LongDescription</w:t>
      </w:r>
      <w:r w:rsidRPr="00C15D61">
        <w:rPr>
          <w:rFonts w:eastAsia="Times New Roman" w:cs="Times New Roman"/>
          <w:lang w:val="en-US"/>
        </w:rPr>
        <w:t xml:space="preserve">). A work method may be declared for the method of work used in carrying out a task. A task is identified as being either a milestone task or not. A milestone task is defined by the marker </w:t>
      </w:r>
      <w:r w:rsidRPr="00C15D61">
        <w:rPr>
          <w:rFonts w:eastAsia="Times New Roman" w:cs="Times New Roman"/>
          <w:i/>
          <w:iCs/>
          <w:lang w:val="en-US"/>
        </w:rPr>
        <w:t>IsMilestone</w:t>
      </w:r>
      <w:r w:rsidRPr="00C15D61">
        <w:rPr>
          <w:rFonts w:eastAsia="Times New Roman" w:cs="Times New Roman"/>
          <w:lang w:val="en-US"/>
        </w:rPr>
        <w:t xml:space="preserve">. and has no duration. A status and priority for each task may also be set. </w:t>
      </w:r>
    </w:p>
    <w:p w:rsidR="00D314E3" w:rsidRPr="00D314E3" w:rsidRDefault="00C15D61" w:rsidP="001F41F2">
      <w:pPr>
        <w:spacing w:before="270" w:after="90" w:line="240" w:lineRule="auto"/>
        <w:jc w:val="left"/>
        <w:rPr>
          <w:rFonts w:eastAsia="Times New Roman" w:cs="Times New Roman"/>
          <w:b/>
          <w:bCs/>
          <w:lang w:val="en-US"/>
        </w:rPr>
      </w:pPr>
      <w:r w:rsidRPr="00C15D61">
        <w:rPr>
          <w:rFonts w:eastAsia="Times New Roman" w:cs="Times New Roman"/>
          <w:b/>
          <w:bCs/>
          <w:lang w:val="en-US"/>
        </w:rPr>
        <w:t>Time and duration use definition</w:t>
      </w:r>
    </w:p>
    <w:p w:rsidR="00D314E3" w:rsidRPr="00D314E3" w:rsidRDefault="00C15D61" w:rsidP="001F41F2">
      <w:pPr>
        <w:spacing w:before="90" w:after="0" w:line="240" w:lineRule="auto"/>
        <w:jc w:val="left"/>
        <w:rPr>
          <w:rFonts w:eastAsia="Times New Roman" w:cs="Times New Roman"/>
          <w:lang w:val="en-US"/>
        </w:rPr>
      </w:pPr>
      <w:r w:rsidRPr="00C15D61">
        <w:rPr>
          <w:rFonts w:eastAsia="Times New Roman" w:cs="Times New Roman"/>
          <w:lang w:val="en-US"/>
        </w:rPr>
        <w:t xml:space="preserve">Compared to previous IFC releases, basic task time information (scheduled start time, scheduled finish time, duration) is now directly attached to </w:t>
      </w:r>
      <w:r w:rsidRPr="00C15D61">
        <w:rPr>
          <w:rFonts w:eastAsia="Times New Roman" w:cs="Times New Roman"/>
          <w:i/>
          <w:iCs/>
          <w:lang w:val="en-US"/>
        </w:rPr>
        <w:t>IfcTask</w:t>
      </w:r>
      <w:r w:rsidRPr="00C15D61">
        <w:rPr>
          <w:rFonts w:eastAsia="Times New Roman" w:cs="Times New Roman"/>
          <w:lang w:val="en-US"/>
        </w:rPr>
        <w:t xml:space="preserve"> through the </w:t>
      </w:r>
      <w:r w:rsidRPr="00C15D61">
        <w:rPr>
          <w:rFonts w:eastAsia="Times New Roman" w:cs="Times New Roman"/>
          <w:i/>
          <w:iCs/>
          <w:lang w:val="en-US"/>
        </w:rPr>
        <w:t>TaskTime</w:t>
      </w:r>
      <w:r w:rsidRPr="00C15D61">
        <w:rPr>
          <w:rFonts w:eastAsia="Times New Roman" w:cs="Times New Roman"/>
          <w:lang w:val="en-US"/>
        </w:rPr>
        <w:t xml:space="preserve"> attribute. Regular tasks are defined through </w:t>
      </w:r>
      <w:r w:rsidRPr="00C15D61">
        <w:rPr>
          <w:rFonts w:eastAsia="Times New Roman" w:cs="Times New Roman"/>
          <w:i/>
          <w:iCs/>
          <w:lang w:val="en-US"/>
        </w:rPr>
        <w:t>IfcTaskTime</w:t>
      </w:r>
      <w:r w:rsidRPr="00C15D61">
        <w:rPr>
          <w:rFonts w:eastAsia="Times New Roman" w:cs="Times New Roman"/>
          <w:lang w:val="en-US"/>
        </w:rPr>
        <w:t xml:space="preserve">. Recurring tasks are defined through </w:t>
      </w:r>
      <w:r w:rsidRPr="00C15D61">
        <w:rPr>
          <w:rFonts w:eastAsia="Times New Roman" w:cs="Times New Roman"/>
          <w:i/>
          <w:iCs/>
          <w:lang w:val="en-US"/>
        </w:rPr>
        <w:t>IfcTaskTimeRecurring</w:t>
      </w:r>
      <w:r w:rsidRPr="00C15D61">
        <w:rPr>
          <w:rFonts w:eastAsia="Times New Roman" w:cs="Times New Roman"/>
          <w:lang w:val="en-US"/>
        </w:rPr>
        <w:t xml:space="preserve">. In case a regular task is derived from a recurring task both tasks should be linked together through a </w:t>
      </w:r>
      <w:r w:rsidRPr="00C15D61">
        <w:rPr>
          <w:rFonts w:eastAsia="Times New Roman" w:cs="Times New Roman"/>
          <w:i/>
          <w:iCs/>
          <w:lang w:val="en-US"/>
        </w:rPr>
        <w:t>IfcRelNests</w:t>
      </w:r>
      <w:r w:rsidRPr="00C15D61">
        <w:rPr>
          <w:rFonts w:eastAsia="Times New Roman" w:cs="Times New Roman"/>
          <w:lang w:val="en-US"/>
        </w:rPr>
        <w:t xml:space="preserve"> relationship, where </w:t>
      </w:r>
      <w:r w:rsidRPr="00C15D61">
        <w:rPr>
          <w:rFonts w:eastAsia="Times New Roman" w:cs="Times New Roman"/>
          <w:i/>
          <w:iCs/>
          <w:lang w:val="en-US"/>
        </w:rPr>
        <w:t>IfcRelNests.IsNestedBy</w:t>
      </w:r>
      <w:r w:rsidRPr="00C15D61">
        <w:rPr>
          <w:rFonts w:eastAsia="Times New Roman" w:cs="Times New Roman"/>
          <w:lang w:val="en-US"/>
        </w:rPr>
        <w:t xml:space="preserve"> points to the recurring task and </w:t>
      </w:r>
      <w:r w:rsidRPr="00C15D61">
        <w:rPr>
          <w:rFonts w:eastAsia="Times New Roman" w:cs="Times New Roman"/>
          <w:i/>
          <w:iCs/>
          <w:lang w:val="en-US"/>
        </w:rPr>
        <w:t>IfcRelNests.Nests</w:t>
      </w:r>
      <w:r w:rsidRPr="00C15D61">
        <w:rPr>
          <w:rFonts w:eastAsia="Times New Roman" w:cs="Times New Roman"/>
          <w:lang w:val="en-US"/>
        </w:rPr>
        <w:t xml:space="preserve"> points to all regular tasks that have been derived from the recurring task. </w:t>
      </w:r>
    </w:p>
    <w:p w:rsidR="00D314E3" w:rsidRPr="00D314E3" w:rsidRDefault="00C15D61" w:rsidP="001F41F2">
      <w:pPr>
        <w:spacing w:before="270" w:after="90" w:line="240" w:lineRule="auto"/>
        <w:jc w:val="left"/>
        <w:rPr>
          <w:rFonts w:eastAsia="Times New Roman" w:cs="Times New Roman"/>
          <w:b/>
          <w:bCs/>
          <w:lang w:val="en-US"/>
        </w:rPr>
      </w:pPr>
      <w:r w:rsidRPr="00C15D61">
        <w:rPr>
          <w:rFonts w:eastAsia="Times New Roman" w:cs="Times New Roman"/>
          <w:b/>
          <w:bCs/>
          <w:lang w:val="en-US"/>
        </w:rPr>
        <w:t>Representation of other activities</w:t>
      </w:r>
    </w:p>
    <w:p w:rsidR="00D314E3" w:rsidRDefault="00C15D61" w:rsidP="00DC6B3D">
      <w:pPr>
        <w:spacing w:before="90" w:after="0" w:line="240" w:lineRule="auto"/>
        <w:jc w:val="left"/>
        <w:rPr>
          <w:rFonts w:eastAsia="Times New Roman" w:cs="Times New Roman"/>
          <w:lang w:val="en-US"/>
        </w:rPr>
      </w:pPr>
      <w:r w:rsidRPr="00C15D61">
        <w:rPr>
          <w:rFonts w:eastAsia="Times New Roman" w:cs="Times New Roman"/>
          <w:lang w:val="en-US"/>
        </w:rPr>
        <w:lastRenderedPageBreak/>
        <w:t xml:space="preserve">The use definitions for </w:t>
      </w:r>
      <w:r w:rsidRPr="00C15D61">
        <w:rPr>
          <w:rFonts w:eastAsia="Times New Roman" w:cs="Times New Roman"/>
          <w:i/>
          <w:iCs/>
          <w:lang w:val="en-US"/>
        </w:rPr>
        <w:t>IfcTask</w:t>
      </w:r>
      <w:r w:rsidRPr="00C15D61">
        <w:rPr>
          <w:rFonts w:eastAsia="Times New Roman" w:cs="Times New Roman"/>
          <w:lang w:val="en-US"/>
        </w:rPr>
        <w:t xml:space="preserve"> have been generalised to represent other activities as well, including activities that had been defined by own entities in previous IFC releases. This includes </w:t>
      </w:r>
    </w:p>
    <w:p w:rsidR="00D314E3" w:rsidRPr="00D314E3" w:rsidRDefault="00C15D61" w:rsidP="00955B15">
      <w:pPr>
        <w:numPr>
          <w:ilvl w:val="0"/>
          <w:numId w:val="99"/>
        </w:numPr>
        <w:spacing w:before="60" w:after="30" w:line="240" w:lineRule="auto"/>
        <w:jc w:val="left"/>
        <w:rPr>
          <w:rFonts w:eastAsia="Times New Roman" w:cs="Times New Roman"/>
          <w:lang w:val="en-US"/>
        </w:rPr>
      </w:pPr>
      <w:r w:rsidRPr="00C15D61">
        <w:rPr>
          <w:rFonts w:eastAsia="Times New Roman" w:cs="Times New Roman"/>
          <w:lang w:val="en-US"/>
        </w:rPr>
        <w:t>Order actions</w:t>
      </w:r>
    </w:p>
    <w:p w:rsidR="00D314E3" w:rsidRPr="00DC6B3D" w:rsidRDefault="00C15D61" w:rsidP="00955B15">
      <w:pPr>
        <w:numPr>
          <w:ilvl w:val="0"/>
          <w:numId w:val="99"/>
        </w:numPr>
        <w:spacing w:before="60" w:after="30" w:line="240" w:lineRule="auto"/>
        <w:jc w:val="left"/>
        <w:rPr>
          <w:rFonts w:eastAsia="Times New Roman" w:cs="Times New Roman"/>
          <w:lang w:val="en-US"/>
        </w:rPr>
      </w:pPr>
      <w:r w:rsidRPr="00C15D61">
        <w:rPr>
          <w:rFonts w:eastAsia="Times New Roman" w:cs="Times New Roman"/>
          <w:lang w:val="en-US"/>
        </w:rPr>
        <w:t>Move operations</w:t>
      </w:r>
    </w:p>
    <w:p w:rsidR="00D314E3" w:rsidRPr="00DC6B3D" w:rsidRDefault="00C15D61" w:rsidP="001F41F2">
      <w:pPr>
        <w:spacing w:before="90" w:after="0" w:line="240" w:lineRule="auto"/>
        <w:jc w:val="left"/>
        <w:rPr>
          <w:rFonts w:eastAsia="Times New Roman" w:cs="Times New Roman"/>
          <w:lang w:val="en-US"/>
        </w:rPr>
      </w:pPr>
      <w:r w:rsidRPr="00C15D61">
        <w:rPr>
          <w:rFonts w:eastAsia="Times New Roman" w:cs="Times New Roman"/>
          <w:i/>
          <w:iCs/>
          <w:lang w:val="en-US"/>
        </w:rPr>
        <w:t>IfcTask</w:t>
      </w:r>
      <w:r w:rsidRPr="00C15D61">
        <w:rPr>
          <w:rFonts w:eastAsia="Times New Roman" w:cs="Times New Roman"/>
          <w:lang w:val="en-US"/>
        </w:rPr>
        <w:t xml:space="preserve"> represents an order that might be carried out by a Helpdesk acting the role of interface for the organization between the facility user and the functional requirement of fulfilling their needs. The actual task represented by the </w:t>
      </w:r>
      <w:r w:rsidRPr="00C15D61">
        <w:rPr>
          <w:rFonts w:eastAsia="Times New Roman" w:cs="Times New Roman"/>
          <w:i/>
          <w:iCs/>
          <w:lang w:val="en-US"/>
        </w:rPr>
        <w:t>IfcTask</w:t>
      </w:r>
      <w:r w:rsidRPr="00C15D61">
        <w:rPr>
          <w:rFonts w:eastAsia="Times New Roman" w:cs="Times New Roman"/>
          <w:lang w:val="en-US"/>
        </w:rPr>
        <w:t xml:space="preserve"> entity is turning a request into an order and initiating the action that will enable the order to be completed. The </w:t>
      </w:r>
      <w:r w:rsidRPr="00C15D61">
        <w:rPr>
          <w:rFonts w:eastAsia="Times New Roman" w:cs="Times New Roman"/>
          <w:i/>
          <w:iCs/>
          <w:lang w:val="en-US"/>
        </w:rPr>
        <w:t>IfcProjectOrder</w:t>
      </w:r>
      <w:r w:rsidRPr="00C15D61">
        <w:rPr>
          <w:rFonts w:eastAsia="Times New Roman" w:cs="Times New Roman"/>
          <w:lang w:val="en-US"/>
        </w:rPr>
        <w:t xml:space="preserve"> or one of its subtypes including maintenance work order, is related to the </w:t>
      </w:r>
      <w:r w:rsidRPr="00C15D61">
        <w:rPr>
          <w:rFonts w:eastAsia="Times New Roman" w:cs="Times New Roman"/>
          <w:i/>
          <w:iCs/>
          <w:lang w:val="en-US"/>
        </w:rPr>
        <w:t>IfcTask</w:t>
      </w:r>
      <w:r w:rsidRPr="00C15D61">
        <w:rPr>
          <w:rFonts w:eastAsia="Times New Roman" w:cs="Times New Roman"/>
          <w:lang w:val="en-US"/>
        </w:rPr>
        <w:t xml:space="preserve"> using </w:t>
      </w:r>
      <w:r w:rsidRPr="00C15D61">
        <w:rPr>
          <w:rFonts w:eastAsia="Times New Roman" w:cs="Times New Roman"/>
          <w:i/>
          <w:iCs/>
          <w:lang w:val="en-US"/>
        </w:rPr>
        <w:t>IfcRelAssignsToControl</w:t>
      </w:r>
      <w:r w:rsidRPr="00C15D61">
        <w:rPr>
          <w:rFonts w:eastAsia="Times New Roman" w:cs="Times New Roman"/>
          <w:lang w:val="en-US"/>
        </w:rPr>
        <w:t xml:space="preserve">. </w:t>
      </w:r>
    </w:p>
    <w:p w:rsidR="00D314E3" w:rsidRDefault="00C15D61" w:rsidP="00DC6B3D">
      <w:pPr>
        <w:spacing w:before="90" w:after="0" w:line="240" w:lineRule="auto"/>
        <w:jc w:val="left"/>
        <w:rPr>
          <w:rFonts w:eastAsia="Times New Roman" w:cs="Times New Roman"/>
          <w:lang w:val="en-US"/>
        </w:rPr>
      </w:pPr>
      <w:r w:rsidRPr="00C15D61">
        <w:rPr>
          <w:rFonts w:eastAsia="Times New Roman" w:cs="Times New Roman"/>
          <w:i/>
          <w:iCs/>
          <w:lang w:val="en-US"/>
        </w:rPr>
        <w:t>IfcTask</w:t>
      </w:r>
      <w:r w:rsidRPr="00C15D61">
        <w:rPr>
          <w:rFonts w:eastAsia="Times New Roman" w:cs="Times New Roman"/>
          <w:lang w:val="en-US"/>
        </w:rPr>
        <w:t xml:space="preserve"> can also be used to describe an activity that moves people, groups within an organization or complete organizations together with their associated furniture and equipment from one place to another. It thus replaces the previous IFC entity IfcMove. The functionality is represented in </w:t>
      </w:r>
      <w:r w:rsidRPr="00C15D61">
        <w:rPr>
          <w:rFonts w:eastAsia="Times New Roman" w:cs="Times New Roman"/>
          <w:i/>
          <w:iCs/>
          <w:lang w:val="en-US"/>
        </w:rPr>
        <w:t>IfcTask</w:t>
      </w:r>
      <w:r w:rsidRPr="00C15D61">
        <w:rPr>
          <w:rFonts w:eastAsia="Times New Roman" w:cs="Times New Roman"/>
          <w:lang w:val="en-US"/>
        </w:rPr>
        <w:t xml:space="preserve"> as follows:</w:t>
      </w:r>
    </w:p>
    <w:p w:rsidR="00D314E3" w:rsidRPr="00D314E3" w:rsidRDefault="00C15D61" w:rsidP="001F41F2">
      <w:pPr>
        <w:spacing w:before="60" w:after="30" w:line="240" w:lineRule="auto"/>
        <w:jc w:val="left"/>
        <w:rPr>
          <w:rFonts w:eastAsia="Times New Roman" w:cs="Times New Roman"/>
          <w:lang w:val="en-US"/>
        </w:rPr>
      </w:pPr>
      <w:r w:rsidRPr="00C15D61">
        <w:rPr>
          <w:rFonts w:eastAsia="Times New Roman" w:cs="Times New Roman"/>
          <w:lang w:val="en-US"/>
        </w:rPr>
        <w:t>Move from: The place from which actors and their associated equipment are moving.</w:t>
      </w:r>
      <w:r w:rsidRPr="00C15D61">
        <w:rPr>
          <w:rFonts w:eastAsia="Times New Roman" w:cs="Times New Roman"/>
          <w:lang w:val="en-US"/>
        </w:rPr>
        <w:br/>
        <w:t xml:space="preserve">Use </w:t>
      </w:r>
      <w:r w:rsidRPr="00C15D61">
        <w:rPr>
          <w:rFonts w:eastAsia="Times New Roman" w:cs="Times New Roman"/>
          <w:i/>
          <w:iCs/>
          <w:lang w:val="en-US"/>
        </w:rPr>
        <w:t>IfcRelAssignsToProcess</w:t>
      </w:r>
      <w:r w:rsidRPr="00C15D61">
        <w:rPr>
          <w:rFonts w:eastAsia="Times New Roman" w:cs="Times New Roman"/>
          <w:lang w:val="en-US"/>
        </w:rPr>
        <w:t xml:space="preserve"> where </w:t>
      </w:r>
      <w:r w:rsidRPr="00C15D61">
        <w:rPr>
          <w:rFonts w:eastAsia="Times New Roman" w:cs="Times New Roman"/>
          <w:i/>
          <w:iCs/>
          <w:lang w:val="en-US"/>
        </w:rPr>
        <w:t>RelatingProcess</w:t>
      </w:r>
      <w:r w:rsidRPr="00C15D61">
        <w:rPr>
          <w:rFonts w:eastAsia="Times New Roman" w:cs="Times New Roman"/>
          <w:lang w:val="en-US"/>
        </w:rPr>
        <w:t xml:space="preserve"> points to the task and </w:t>
      </w:r>
      <w:r w:rsidRPr="00C15D61">
        <w:rPr>
          <w:rFonts w:eastAsia="Times New Roman" w:cs="Times New Roman"/>
          <w:i/>
          <w:iCs/>
          <w:lang w:val="en-US"/>
        </w:rPr>
        <w:t>RelatedObjects</w:t>
      </w:r>
      <w:r w:rsidRPr="00C15D61">
        <w:rPr>
          <w:rFonts w:eastAsia="Times New Roman" w:cs="Times New Roman"/>
          <w:lang w:val="en-US"/>
        </w:rPr>
        <w:t xml:space="preserve"> holds the location(s) from which to move.</w:t>
      </w:r>
    </w:p>
    <w:p w:rsidR="00D314E3" w:rsidRDefault="00C15D61" w:rsidP="001F41F2">
      <w:pPr>
        <w:spacing w:before="60" w:after="30" w:line="240" w:lineRule="auto"/>
        <w:jc w:val="left"/>
        <w:rPr>
          <w:rFonts w:eastAsia="Times New Roman" w:cs="Times New Roman"/>
          <w:lang w:val="en-US"/>
        </w:rPr>
      </w:pPr>
      <w:r w:rsidRPr="00C15D61">
        <w:rPr>
          <w:rFonts w:eastAsia="Times New Roman" w:cs="Times New Roman"/>
          <w:lang w:val="en-US"/>
        </w:rPr>
        <w:t>Move to: The place to which actors and their associated equipment are moving.</w:t>
      </w:r>
      <w:r w:rsidRPr="00C15D61">
        <w:rPr>
          <w:rFonts w:eastAsia="Times New Roman" w:cs="Times New Roman"/>
          <w:lang w:val="en-US"/>
        </w:rPr>
        <w:br/>
        <w:t xml:space="preserve">Use </w:t>
      </w:r>
      <w:r w:rsidRPr="00C15D61">
        <w:rPr>
          <w:rFonts w:eastAsia="Times New Roman" w:cs="Times New Roman"/>
          <w:i/>
          <w:iCs/>
          <w:lang w:val="en-US"/>
        </w:rPr>
        <w:t>IfcRelAssignsToProduct</w:t>
      </w:r>
      <w:r w:rsidRPr="00C15D61">
        <w:rPr>
          <w:rFonts w:eastAsia="Times New Roman" w:cs="Times New Roman"/>
          <w:lang w:val="en-US"/>
        </w:rPr>
        <w:t xml:space="preserve"> where </w:t>
      </w:r>
      <w:r w:rsidRPr="00C15D61">
        <w:rPr>
          <w:rFonts w:eastAsia="Times New Roman" w:cs="Times New Roman"/>
          <w:i/>
          <w:iCs/>
          <w:lang w:val="en-US"/>
        </w:rPr>
        <w:t>RelatedObjects</w:t>
      </w:r>
      <w:r w:rsidRPr="00C15D61">
        <w:rPr>
          <w:rFonts w:eastAsia="Times New Roman" w:cs="Times New Roman"/>
          <w:lang w:val="en-US"/>
        </w:rPr>
        <w:t xml:space="preserve"> points to the task(s) and </w:t>
      </w:r>
      <w:r w:rsidRPr="00C15D61">
        <w:rPr>
          <w:rFonts w:eastAsia="Times New Roman" w:cs="Times New Roman"/>
          <w:i/>
          <w:iCs/>
          <w:lang w:val="en-US"/>
        </w:rPr>
        <w:t>RelatingProduct</w:t>
      </w:r>
      <w:r w:rsidRPr="00C15D61">
        <w:rPr>
          <w:rFonts w:eastAsia="Times New Roman" w:cs="Times New Roman"/>
          <w:lang w:val="en-US"/>
        </w:rPr>
        <w:t xml:space="preserve"> points to the location to which to move.</w:t>
      </w:r>
    </w:p>
    <w:p w:rsidR="00D314E3" w:rsidRPr="00D314E3" w:rsidRDefault="00C15D61" w:rsidP="00DC6B3D">
      <w:pPr>
        <w:spacing w:before="60" w:after="30" w:line="240" w:lineRule="auto"/>
        <w:jc w:val="left"/>
        <w:rPr>
          <w:rFonts w:eastAsia="Times New Roman" w:cs="Times New Roman"/>
          <w:lang w:val="en-US"/>
        </w:rPr>
      </w:pPr>
      <w:r w:rsidRPr="00C15D61">
        <w:rPr>
          <w:rFonts w:eastAsia="Times New Roman" w:cs="Times New Roman"/>
          <w:lang w:val="en-US"/>
        </w:rPr>
        <w:t>Punch list: A list of points concerning a move that require attention.</w:t>
      </w:r>
      <w:r w:rsidRPr="00C15D61">
        <w:rPr>
          <w:rFonts w:eastAsia="Times New Roman" w:cs="Times New Roman"/>
          <w:lang w:val="en-US"/>
        </w:rPr>
        <w:br/>
        <w:t xml:space="preserve">Use </w:t>
      </w:r>
      <w:r w:rsidRPr="00C15D61">
        <w:rPr>
          <w:rFonts w:eastAsia="Times New Roman" w:cs="Times New Roman"/>
          <w:i/>
          <w:iCs/>
          <w:lang w:val="en-US"/>
        </w:rPr>
        <w:t>LongDescription</w:t>
      </w:r>
      <w:r w:rsidRPr="00C15D61">
        <w:rPr>
          <w:rFonts w:eastAsia="Times New Roman" w:cs="Times New Roman"/>
          <w:lang w:val="en-US"/>
        </w:rPr>
        <w:t xml:space="preserve"> or else identify sub-tasks to track punch list items individually via </w:t>
      </w:r>
      <w:r w:rsidRPr="00C15D61">
        <w:rPr>
          <w:rFonts w:eastAsia="Times New Roman" w:cs="Times New Roman"/>
          <w:i/>
          <w:iCs/>
          <w:lang w:val="en-US"/>
        </w:rPr>
        <w:t>IfcRelNests</w:t>
      </w:r>
      <w:r w:rsidRPr="00C15D61">
        <w:rPr>
          <w:rFonts w:eastAsia="Times New Roman" w:cs="Times New Roman"/>
          <w:lang w:val="en-US"/>
        </w:rPr>
        <w:t>.</w:t>
      </w:r>
    </w:p>
    <w:p w:rsidR="00D314E3" w:rsidRPr="00D314E3" w:rsidRDefault="00C15D61" w:rsidP="001F41F2">
      <w:pPr>
        <w:spacing w:before="270" w:after="90" w:line="240" w:lineRule="auto"/>
        <w:jc w:val="left"/>
        <w:rPr>
          <w:rFonts w:eastAsia="Times New Roman" w:cs="Times New Roman"/>
          <w:lang w:val="en-US"/>
        </w:rPr>
      </w:pPr>
      <w:r w:rsidRPr="00C15D61">
        <w:rPr>
          <w:rFonts w:eastAsia="Times New Roman" w:cs="Times New Roman"/>
          <w:lang w:val="en-US"/>
        </w:rPr>
        <w:t>EXPRESS Specification:</w:t>
      </w:r>
    </w:p>
    <w:tbl>
      <w:tblPr>
        <w:tblW w:w="5000" w:type="pct"/>
        <w:tblCellMar>
          <w:left w:w="0" w:type="dxa"/>
          <w:right w:w="0" w:type="dxa"/>
        </w:tblCellMar>
        <w:tblLook w:val="04A0"/>
      </w:tblPr>
      <w:tblGrid>
        <w:gridCol w:w="93"/>
        <w:gridCol w:w="94"/>
        <w:gridCol w:w="9179"/>
      </w:tblGrid>
      <w:tr w:rsidR="00D314E3" w:rsidRPr="00D314E3" w:rsidTr="00756A58">
        <w:tc>
          <w:tcPr>
            <w:tcW w:w="0" w:type="auto"/>
            <w:gridSpan w:val="3"/>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IfcTask </w:t>
            </w:r>
          </w:p>
        </w:tc>
      </w:tr>
      <w:tr w:rsidR="00D314E3" w:rsidRPr="00D314E3"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D314E3" w:rsidP="001F41F2">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Consolas"/>
                <w:b/>
                <w:bCs/>
                <w:lang w:val="en-US"/>
              </w:rPr>
              <w:t>SUBTYPE OF</w:t>
            </w:r>
            <w:r w:rsidRPr="00C15D61">
              <w:rPr>
                <w:rFonts w:eastAsia="Times New Roman" w:cs="Times New Roman"/>
                <w:lang w:val="en-US"/>
              </w:rPr>
              <w:t xml:space="preserve"> (IfcProcess)</w:t>
            </w:r>
            <w:r w:rsidRPr="00C15D61">
              <w:rPr>
                <w:rFonts w:eastAsia="Times New Roman" w:cs="Times New Roman"/>
                <w:b/>
                <w:bCs/>
                <w:lang w:val="en-US"/>
              </w:rPr>
              <w:t>;</w:t>
            </w:r>
            <w:r w:rsidRPr="00C15D61">
              <w:rPr>
                <w:rFonts w:eastAsia="Times New Roman" w:cs="Times New Roman"/>
                <w:lang w:val="en-US"/>
              </w:rPr>
              <w:t xml:space="preserve"> </w:t>
            </w:r>
          </w:p>
        </w:tc>
      </w:tr>
      <w:tr w:rsidR="00D314E3" w:rsidRPr="00D314E3" w:rsidTr="00756A58">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D314E3" w:rsidP="001F41F2">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D314E3" w:rsidRPr="00D314E3"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Status</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IfcStrippedOptional;</w:t>
                  </w:r>
                </w:p>
              </w:tc>
            </w:tr>
            <w:tr w:rsidR="00D314E3" w:rsidRPr="00D314E3"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WorkMethod</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IfcStrippedOptional;</w:t>
                  </w:r>
                </w:p>
              </w:tc>
            </w:tr>
            <w:tr w:rsidR="00D314E3" w:rsidRPr="00D314E3"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IsMilestone</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IfcStrippedOptional;</w:t>
                  </w:r>
                </w:p>
              </w:tc>
            </w:tr>
            <w:tr w:rsidR="00D314E3" w:rsidRPr="00D314E3"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Priority</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IfcStrippedOptional;</w:t>
                  </w:r>
                </w:p>
              </w:tc>
            </w:tr>
            <w:tr w:rsidR="00D314E3" w:rsidRPr="00D314E3"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TaskTime</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IfcTaskTime;</w:t>
                  </w:r>
                </w:p>
              </w:tc>
            </w:tr>
            <w:tr w:rsidR="00D314E3" w:rsidRPr="00D314E3"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PredefinedType</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IfcStrippedOptional;</w:t>
                  </w:r>
                </w:p>
              </w:tc>
            </w:tr>
          </w:tbl>
          <w:p w:rsidR="00D314E3" w:rsidRPr="00D314E3" w:rsidRDefault="00D314E3" w:rsidP="001F41F2">
            <w:pPr>
              <w:spacing w:after="0" w:line="240" w:lineRule="auto"/>
              <w:jc w:val="left"/>
              <w:rPr>
                <w:rFonts w:eastAsia="Times New Roman" w:cs="Times New Roman"/>
                <w:lang w:val="en-US"/>
              </w:rPr>
            </w:pPr>
          </w:p>
        </w:tc>
      </w:tr>
      <w:tr w:rsidR="00D314E3" w:rsidRPr="00D314E3"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D314E3" w:rsidP="001F41F2">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Consolas"/>
                <w:b/>
                <w:bCs/>
                <w:lang w:val="en-US"/>
              </w:rPr>
              <w:t>WHERE</w:t>
            </w:r>
            <w:r w:rsidRPr="00C15D61">
              <w:rPr>
                <w:rFonts w:eastAsia="Times New Roman" w:cs="Times New Roman"/>
                <w:lang w:val="en-US"/>
              </w:rPr>
              <w:t xml:space="preserve"> </w:t>
            </w:r>
          </w:p>
        </w:tc>
      </w:tr>
      <w:tr w:rsidR="00D314E3" w:rsidRPr="00D314E3" w:rsidTr="00756A58">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D314E3" w:rsidP="001F41F2">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94"/>
              <w:gridCol w:w="76"/>
              <w:gridCol w:w="7198"/>
            </w:tblGrid>
            <w:tr w:rsidR="00D314E3" w:rsidRPr="00D314E3"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HasName</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EXISTS(SELF\IfcRoot.Name);</w:t>
                  </w:r>
                </w:p>
              </w:tc>
            </w:tr>
            <w:tr w:rsidR="00D314E3" w:rsidRPr="00D314E3"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CorrectPredefinedType</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NOT(EXISTS(PredefinedType)) OR (PredefinedType &lt;&gt; IfcTaskTypeEnum.USERDEFINED) OR ((PredefinedType = IfcTaskTypeEnum.USERDEFINED) AND EXISTS(SELF\IfcObject.ObjectType));</w:t>
                  </w:r>
                </w:p>
              </w:tc>
            </w:tr>
          </w:tbl>
          <w:p w:rsidR="00D314E3" w:rsidRPr="00D314E3" w:rsidRDefault="00D314E3" w:rsidP="001F41F2">
            <w:pPr>
              <w:spacing w:after="0" w:line="240" w:lineRule="auto"/>
              <w:jc w:val="left"/>
              <w:rPr>
                <w:rFonts w:eastAsia="Times New Roman" w:cs="Times New Roman"/>
                <w:lang w:val="en-US"/>
              </w:rPr>
            </w:pPr>
          </w:p>
        </w:tc>
      </w:tr>
      <w:tr w:rsidR="00D314E3" w:rsidRPr="00D314E3" w:rsidTr="00756A58">
        <w:tc>
          <w:tcPr>
            <w:tcW w:w="0" w:type="auto"/>
            <w:gridSpan w:val="3"/>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Consolas"/>
                <w:b/>
                <w:bCs/>
                <w:lang w:val="en-US"/>
              </w:rPr>
              <w:t>END_ENTITY;</w:t>
            </w:r>
            <w:r w:rsidRPr="00C15D61">
              <w:rPr>
                <w:rFonts w:eastAsia="Times New Roman" w:cs="Times New Roman"/>
                <w:lang w:val="en-US"/>
              </w:rPr>
              <w:t xml:space="preserve"> </w:t>
            </w:r>
          </w:p>
        </w:tc>
      </w:tr>
    </w:tbl>
    <w:p w:rsidR="00D314E3" w:rsidRPr="00D314E3" w:rsidRDefault="00C15D61" w:rsidP="001F41F2">
      <w:pPr>
        <w:spacing w:before="270" w:after="90" w:line="240" w:lineRule="auto"/>
        <w:jc w:val="left"/>
        <w:rPr>
          <w:rFonts w:eastAsia="Times New Roman" w:cs="Times New Roman"/>
          <w:lang w:val="en-US"/>
        </w:rPr>
      </w:pPr>
      <w:r w:rsidRPr="00C15D61">
        <w:rPr>
          <w:rFonts w:eastAsia="Times New Roman" w:cs="Times New Roman"/>
          <w:lang w:val="en-US"/>
        </w:rPr>
        <w:t>Attribute Definitions:</w:t>
      </w:r>
    </w:p>
    <w:tbl>
      <w:tblPr>
        <w:tblW w:w="5000" w:type="pct"/>
        <w:tblCellMar>
          <w:left w:w="0" w:type="dxa"/>
          <w:right w:w="0" w:type="dxa"/>
        </w:tblCellMar>
        <w:tblLook w:val="04A0"/>
      </w:tblPr>
      <w:tblGrid>
        <w:gridCol w:w="1967"/>
        <w:gridCol w:w="94"/>
        <w:gridCol w:w="7305"/>
      </w:tblGrid>
      <w:tr w:rsidR="00D314E3" w:rsidRPr="00D314E3" w:rsidTr="00756A58">
        <w:tc>
          <w:tcPr>
            <w:tcW w:w="10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b/>
                <w:bCs/>
                <w:lang w:val="en-US"/>
              </w:rPr>
              <w:t>Status</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Current status of the task. </w:t>
            </w:r>
          </w:p>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NOTE  Particular values for status are not specified, these should be determined and agreed by local usage. Examples of possible status values include 'Not Yet Started', 'Started', 'Completed'.</w:t>
            </w:r>
          </w:p>
        </w:tc>
      </w:tr>
      <w:tr w:rsidR="00D314E3" w:rsidRPr="00D314E3" w:rsidTr="00756A58">
        <w:tc>
          <w:tcPr>
            <w:tcW w:w="10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b/>
                <w:bCs/>
                <w:lang w:val="en-US"/>
              </w:rPr>
              <w:t>WorkMethod</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The method of work used in carrying out a task. </w:t>
            </w:r>
          </w:p>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NOTE  This attribute should not be used if the work method is specified for the </w:t>
            </w:r>
            <w:r w:rsidRPr="00C15D61">
              <w:rPr>
                <w:rFonts w:eastAsia="Times New Roman" w:cs="Times New Roman"/>
                <w:i/>
                <w:iCs/>
                <w:lang w:val="en-US"/>
              </w:rPr>
              <w:lastRenderedPageBreak/>
              <w:t>IfcTaskType</w:t>
            </w:r>
            <w:r w:rsidRPr="00C15D61">
              <w:rPr>
                <w:rFonts w:eastAsia="Times New Roman" w:cs="Times New Roman"/>
                <w:lang w:val="en-US"/>
              </w:rPr>
              <w:t xml:space="preserve"> </w:t>
            </w:r>
          </w:p>
        </w:tc>
      </w:tr>
      <w:tr w:rsidR="00D314E3" w:rsidRPr="00D314E3" w:rsidTr="00756A58">
        <w:tc>
          <w:tcPr>
            <w:tcW w:w="10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b/>
                <w:bCs/>
                <w:lang w:val="en-US"/>
              </w:rPr>
              <w:lastRenderedPageBreak/>
              <w:t>IsMilestone</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Identifies whether a task is a milestone task (=TRUE) or not (= FALSE). </w:t>
            </w:r>
          </w:p>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NOTE  In small project planning applications, a milestone task may be understood to be a task having no duration. As such, it represents a singular point in time.</w:t>
            </w:r>
          </w:p>
        </w:tc>
      </w:tr>
      <w:tr w:rsidR="00D314E3" w:rsidRPr="00D314E3" w:rsidTr="00756A58">
        <w:tc>
          <w:tcPr>
            <w:tcW w:w="10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b/>
                <w:bCs/>
                <w:lang w:val="en-US"/>
              </w:rPr>
              <w:t>Priority</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A value that indicates the relative priority of the task (in comparison to the priorities of other tasks). </w:t>
            </w:r>
          </w:p>
        </w:tc>
      </w:tr>
      <w:tr w:rsidR="00D314E3" w:rsidRPr="00D314E3" w:rsidTr="00756A58">
        <w:tc>
          <w:tcPr>
            <w:tcW w:w="10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b/>
                <w:bCs/>
                <w:lang w:val="en-US"/>
              </w:rPr>
              <w:t>TaskTime</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Time related information for the task. </w:t>
            </w:r>
          </w:p>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IFC4 CHANGE Attribute added</w:t>
            </w:r>
          </w:p>
        </w:tc>
      </w:tr>
    </w:tbl>
    <w:p w:rsidR="00D314E3" w:rsidRPr="00D314E3" w:rsidRDefault="00C15D61" w:rsidP="001F41F2">
      <w:pPr>
        <w:spacing w:before="270" w:after="90" w:line="240" w:lineRule="auto"/>
        <w:jc w:val="left"/>
        <w:rPr>
          <w:rFonts w:eastAsia="Times New Roman" w:cs="Times New Roman"/>
          <w:lang w:val="en-US"/>
        </w:rPr>
      </w:pPr>
      <w:r w:rsidRPr="00C15D61">
        <w:rPr>
          <w:rFonts w:eastAsia="Times New Roman" w:cs="Times New Roman"/>
          <w:lang w:val="en-US"/>
        </w:rPr>
        <w:t>Formal Propositions:</w:t>
      </w:r>
    </w:p>
    <w:tbl>
      <w:tblPr>
        <w:tblW w:w="5000" w:type="pct"/>
        <w:tblCellMar>
          <w:left w:w="0" w:type="dxa"/>
          <w:right w:w="0" w:type="dxa"/>
        </w:tblCellMar>
        <w:tblLook w:val="04A0"/>
      </w:tblPr>
      <w:tblGrid>
        <w:gridCol w:w="1967"/>
        <w:gridCol w:w="94"/>
        <w:gridCol w:w="7305"/>
      </w:tblGrid>
      <w:tr w:rsidR="00D314E3" w:rsidRPr="00D314E3" w:rsidTr="00756A58">
        <w:tc>
          <w:tcPr>
            <w:tcW w:w="10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b/>
                <w:bCs/>
                <w:lang w:val="en-US"/>
              </w:rPr>
              <w:t>HasName</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The Name attribute should be inserted to describe the task name.</w:t>
            </w:r>
          </w:p>
        </w:tc>
      </w:tr>
      <w:tr w:rsidR="00D314E3" w:rsidRPr="00D314E3" w:rsidTr="00756A58">
        <w:tc>
          <w:tcPr>
            <w:tcW w:w="10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b/>
                <w:bCs/>
                <w:lang w:val="en-US"/>
              </w:rPr>
              <w:t>CorrectPredefinedType</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The attribute ObjectType must be asserted when the value of PredefinedType is set to USERDEFINED.</w:t>
            </w:r>
          </w:p>
        </w:tc>
      </w:tr>
    </w:tbl>
    <w:p w:rsidR="00D314E3" w:rsidRPr="00D314E3" w:rsidRDefault="00C15D61" w:rsidP="001F41F2">
      <w:pPr>
        <w:spacing w:before="270" w:after="90" w:line="240" w:lineRule="auto"/>
        <w:jc w:val="left"/>
        <w:rPr>
          <w:rFonts w:eastAsia="Times New Roman" w:cs="Times New Roman"/>
          <w:lang w:val="en-US"/>
        </w:rPr>
      </w:pPr>
      <w:r w:rsidRPr="00C15D61">
        <w:rPr>
          <w:rFonts w:eastAsia="Times New Roman" w:cs="Times New Roman"/>
          <w:lang w:val="en-US"/>
        </w:rPr>
        <w:t>Inheritance Graph:</w:t>
      </w:r>
    </w:p>
    <w:tbl>
      <w:tblPr>
        <w:tblW w:w="5000" w:type="pct"/>
        <w:tblCellMar>
          <w:left w:w="0" w:type="dxa"/>
          <w:right w:w="0" w:type="dxa"/>
        </w:tblCellMar>
        <w:tblLook w:val="04A0"/>
      </w:tblPr>
      <w:tblGrid>
        <w:gridCol w:w="93"/>
        <w:gridCol w:w="94"/>
        <w:gridCol w:w="9179"/>
      </w:tblGrid>
      <w:tr w:rsidR="00D314E3" w:rsidRPr="00D314E3" w:rsidTr="00756A58">
        <w:tc>
          <w:tcPr>
            <w:tcW w:w="0" w:type="auto"/>
            <w:gridSpan w:val="3"/>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IfcTask </w:t>
            </w:r>
          </w:p>
        </w:tc>
      </w:tr>
      <w:tr w:rsidR="00D314E3" w:rsidRPr="00D314E3"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D314E3" w:rsidP="001F41F2">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IfcRoot </w:t>
            </w:r>
          </w:p>
        </w:tc>
      </w:tr>
      <w:tr w:rsidR="00D314E3" w:rsidRPr="00D314E3" w:rsidTr="00756A58">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D314E3" w:rsidP="001F41F2">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D314E3" w:rsidRPr="00D314E3"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GlobalId</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IfcGloballyUniqueId;</w:t>
                  </w:r>
                </w:p>
              </w:tc>
            </w:tr>
            <w:tr w:rsidR="00D314E3" w:rsidRPr="00D314E3"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OwnerHistory</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IfcOwnerHistory;</w:t>
                  </w:r>
                </w:p>
              </w:tc>
            </w:tr>
            <w:tr w:rsidR="00D314E3" w:rsidRPr="00D314E3"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Name</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IfcLabel;</w:t>
                  </w:r>
                </w:p>
              </w:tc>
            </w:tr>
            <w:tr w:rsidR="00D314E3" w:rsidRPr="00D314E3"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Description</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IfcText;</w:t>
                  </w:r>
                </w:p>
              </w:tc>
            </w:tr>
          </w:tbl>
          <w:p w:rsidR="00D314E3" w:rsidRPr="00D314E3" w:rsidRDefault="00D314E3" w:rsidP="001F41F2">
            <w:pPr>
              <w:spacing w:after="0" w:line="240" w:lineRule="auto"/>
              <w:jc w:val="left"/>
              <w:rPr>
                <w:rFonts w:eastAsia="Times New Roman" w:cs="Times New Roman"/>
                <w:lang w:val="en-US"/>
              </w:rPr>
            </w:pPr>
          </w:p>
        </w:tc>
      </w:tr>
      <w:tr w:rsidR="00D314E3" w:rsidRPr="00D314E3"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D314E3" w:rsidP="001F41F2">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IfcObjectDefinition </w:t>
            </w:r>
          </w:p>
        </w:tc>
      </w:tr>
      <w:tr w:rsidR="00D314E3" w:rsidRPr="00D314E3"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D314E3" w:rsidP="001F41F2">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Consolas"/>
                <w:b/>
                <w:bCs/>
                <w:lang w:val="en-US"/>
              </w:rPr>
              <w:t>INVERSE</w:t>
            </w:r>
            <w:r w:rsidRPr="00C15D61">
              <w:rPr>
                <w:rFonts w:eastAsia="Times New Roman" w:cs="Times New Roman"/>
                <w:lang w:val="en-US"/>
              </w:rPr>
              <w:t xml:space="preserve"> </w:t>
            </w:r>
          </w:p>
        </w:tc>
      </w:tr>
      <w:tr w:rsidR="00D314E3" w:rsidRPr="00D314E3" w:rsidTr="00756A58">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D314E3" w:rsidP="001F41F2">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D314E3" w:rsidRPr="00D314E3"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HasAssignments</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w:t>
                  </w:r>
                  <w:r w:rsidRPr="00C15D61">
                    <w:rPr>
                      <w:rFonts w:eastAsia="Times New Roman" w:cs="Consolas"/>
                      <w:b/>
                      <w:bCs/>
                      <w:lang w:val="en-US"/>
                    </w:rPr>
                    <w:t>OF</w:t>
                  </w:r>
                  <w:r w:rsidRPr="00C15D61">
                    <w:rPr>
                      <w:rFonts w:eastAsia="Times New Roman" w:cs="Times New Roman"/>
                      <w:lang w:val="en-US"/>
                    </w:rPr>
                    <w:t xml:space="preserve"> IfcRelAssigns </w:t>
                  </w:r>
                  <w:r w:rsidRPr="00C15D61">
                    <w:rPr>
                      <w:rFonts w:eastAsia="Times New Roman" w:cs="Consolas"/>
                      <w:b/>
                      <w:bCs/>
                      <w:lang w:val="en-US"/>
                    </w:rPr>
                    <w:t>FOR</w:t>
                  </w:r>
                  <w:r w:rsidRPr="00C15D61">
                    <w:rPr>
                      <w:rFonts w:eastAsia="Times New Roman" w:cs="Times New Roman"/>
                      <w:lang w:val="en-US"/>
                    </w:rPr>
                    <w:t xml:space="preserve"> RelatedObjects;</w:t>
                  </w:r>
                </w:p>
              </w:tc>
            </w:tr>
            <w:tr w:rsidR="00D314E3" w:rsidRPr="00D314E3"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HasContext</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[0:1] OF IfcRelDeclares </w:t>
                  </w:r>
                  <w:r w:rsidRPr="00C15D61">
                    <w:rPr>
                      <w:rFonts w:eastAsia="Times New Roman" w:cs="Consolas"/>
                      <w:b/>
                      <w:bCs/>
                      <w:lang w:val="en-US"/>
                    </w:rPr>
                    <w:t>FOR</w:t>
                  </w:r>
                  <w:r w:rsidRPr="00C15D61">
                    <w:rPr>
                      <w:rFonts w:eastAsia="Times New Roman" w:cs="Times New Roman"/>
                      <w:lang w:val="en-US"/>
                    </w:rPr>
                    <w:t xml:space="preserve"> RelatedDefinitions;</w:t>
                  </w:r>
                </w:p>
              </w:tc>
            </w:tr>
            <w:tr w:rsidR="00D314E3" w:rsidRPr="00D314E3"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IsDecomposedBy</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w:t>
                  </w:r>
                  <w:r w:rsidRPr="00C15D61">
                    <w:rPr>
                      <w:rFonts w:eastAsia="Times New Roman" w:cs="Consolas"/>
                      <w:b/>
                      <w:bCs/>
                      <w:lang w:val="en-US"/>
                    </w:rPr>
                    <w:t>OF</w:t>
                  </w:r>
                  <w:r w:rsidRPr="00C15D61">
                    <w:rPr>
                      <w:rFonts w:eastAsia="Times New Roman" w:cs="Times New Roman"/>
                      <w:lang w:val="en-US"/>
                    </w:rPr>
                    <w:t xml:space="preserve"> IfcRelAggregates </w:t>
                  </w:r>
                  <w:r w:rsidRPr="00C15D61">
                    <w:rPr>
                      <w:rFonts w:eastAsia="Times New Roman" w:cs="Consolas"/>
                      <w:b/>
                      <w:bCs/>
                      <w:lang w:val="en-US"/>
                    </w:rPr>
                    <w:t>FOR</w:t>
                  </w:r>
                  <w:r w:rsidRPr="00C15D61">
                    <w:rPr>
                      <w:rFonts w:eastAsia="Times New Roman" w:cs="Times New Roman"/>
                      <w:lang w:val="en-US"/>
                    </w:rPr>
                    <w:t xml:space="preserve"> RelatingObject;</w:t>
                  </w:r>
                </w:p>
              </w:tc>
            </w:tr>
            <w:tr w:rsidR="00D314E3" w:rsidRPr="00D314E3"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Decomposes</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[0:1] OF IfcRelAggregates </w:t>
                  </w:r>
                  <w:r w:rsidRPr="00C15D61">
                    <w:rPr>
                      <w:rFonts w:eastAsia="Times New Roman" w:cs="Consolas"/>
                      <w:b/>
                      <w:bCs/>
                      <w:lang w:val="en-US"/>
                    </w:rPr>
                    <w:t>FOR</w:t>
                  </w:r>
                  <w:r w:rsidRPr="00C15D61">
                    <w:rPr>
                      <w:rFonts w:eastAsia="Times New Roman" w:cs="Times New Roman"/>
                      <w:lang w:val="en-US"/>
                    </w:rPr>
                    <w:t xml:space="preserve"> RelatedObjects;</w:t>
                  </w:r>
                </w:p>
              </w:tc>
            </w:tr>
            <w:tr w:rsidR="00D314E3" w:rsidRPr="00D314E3"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HasAssociations</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w:t>
                  </w:r>
                  <w:r w:rsidRPr="00C15D61">
                    <w:rPr>
                      <w:rFonts w:eastAsia="Times New Roman" w:cs="Consolas"/>
                      <w:b/>
                      <w:bCs/>
                      <w:lang w:val="en-US"/>
                    </w:rPr>
                    <w:t>OF</w:t>
                  </w:r>
                  <w:r w:rsidRPr="00C15D61">
                    <w:rPr>
                      <w:rFonts w:eastAsia="Times New Roman" w:cs="Times New Roman"/>
                      <w:lang w:val="en-US"/>
                    </w:rPr>
                    <w:t xml:space="preserve"> IfcRelAssociates </w:t>
                  </w:r>
                  <w:r w:rsidRPr="00C15D61">
                    <w:rPr>
                      <w:rFonts w:eastAsia="Times New Roman" w:cs="Consolas"/>
                      <w:b/>
                      <w:bCs/>
                      <w:lang w:val="en-US"/>
                    </w:rPr>
                    <w:t>FOR</w:t>
                  </w:r>
                  <w:r w:rsidRPr="00C15D61">
                    <w:rPr>
                      <w:rFonts w:eastAsia="Times New Roman" w:cs="Times New Roman"/>
                      <w:lang w:val="en-US"/>
                    </w:rPr>
                    <w:t xml:space="preserve"> RelatedObjects;</w:t>
                  </w:r>
                </w:p>
              </w:tc>
            </w:tr>
          </w:tbl>
          <w:p w:rsidR="00D314E3" w:rsidRPr="00D314E3" w:rsidRDefault="00D314E3" w:rsidP="001F41F2">
            <w:pPr>
              <w:spacing w:after="0" w:line="240" w:lineRule="auto"/>
              <w:jc w:val="left"/>
              <w:rPr>
                <w:rFonts w:eastAsia="Times New Roman" w:cs="Times New Roman"/>
                <w:lang w:val="en-US"/>
              </w:rPr>
            </w:pPr>
          </w:p>
        </w:tc>
      </w:tr>
      <w:tr w:rsidR="00D314E3" w:rsidRPr="00D314E3"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D314E3" w:rsidP="001F41F2">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IfcObject </w:t>
            </w:r>
          </w:p>
        </w:tc>
      </w:tr>
      <w:tr w:rsidR="00D314E3" w:rsidRPr="00D314E3" w:rsidTr="00756A58">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D314E3" w:rsidP="001F41F2">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D314E3" w:rsidRPr="00D314E3"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ObjectType</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IfcStrippedOptional;</w:t>
                  </w:r>
                </w:p>
              </w:tc>
            </w:tr>
          </w:tbl>
          <w:p w:rsidR="00D314E3" w:rsidRPr="00D314E3" w:rsidRDefault="00D314E3" w:rsidP="001F41F2">
            <w:pPr>
              <w:spacing w:after="0" w:line="240" w:lineRule="auto"/>
              <w:jc w:val="left"/>
              <w:rPr>
                <w:rFonts w:eastAsia="Times New Roman" w:cs="Times New Roman"/>
                <w:lang w:val="en-US"/>
              </w:rPr>
            </w:pPr>
          </w:p>
        </w:tc>
      </w:tr>
      <w:tr w:rsidR="00D314E3" w:rsidRPr="00D314E3"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D314E3" w:rsidP="001F41F2">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Consolas"/>
                <w:b/>
                <w:bCs/>
                <w:lang w:val="en-US"/>
              </w:rPr>
              <w:t>INVERSE</w:t>
            </w:r>
            <w:r w:rsidRPr="00C15D61">
              <w:rPr>
                <w:rFonts w:eastAsia="Times New Roman" w:cs="Times New Roman"/>
                <w:lang w:val="en-US"/>
              </w:rPr>
              <w:t xml:space="preserve"> </w:t>
            </w:r>
          </w:p>
        </w:tc>
      </w:tr>
      <w:tr w:rsidR="00D314E3" w:rsidRPr="00D314E3" w:rsidTr="00756A58">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D314E3" w:rsidP="001F41F2">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D314E3" w:rsidRPr="00D314E3"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IsTypedBy</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[0:1] OF IfcRelDefinesByType </w:t>
                  </w:r>
                  <w:r w:rsidRPr="00C15D61">
                    <w:rPr>
                      <w:rFonts w:eastAsia="Times New Roman" w:cs="Consolas"/>
                      <w:b/>
                      <w:bCs/>
                      <w:lang w:val="en-US"/>
                    </w:rPr>
                    <w:t>FOR</w:t>
                  </w:r>
                  <w:r w:rsidRPr="00C15D61">
                    <w:rPr>
                      <w:rFonts w:eastAsia="Times New Roman" w:cs="Times New Roman"/>
                      <w:lang w:val="en-US"/>
                    </w:rPr>
                    <w:t xml:space="preserve"> RelatedObjects;</w:t>
                  </w:r>
                </w:p>
              </w:tc>
            </w:tr>
            <w:tr w:rsidR="00D314E3" w:rsidRPr="00D314E3"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IsDefinedBy</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w:t>
                  </w:r>
                  <w:r w:rsidRPr="00C15D61">
                    <w:rPr>
                      <w:rFonts w:eastAsia="Times New Roman" w:cs="Consolas"/>
                      <w:b/>
                      <w:bCs/>
                      <w:lang w:val="en-US"/>
                    </w:rPr>
                    <w:t>OF</w:t>
                  </w:r>
                  <w:r w:rsidRPr="00C15D61">
                    <w:rPr>
                      <w:rFonts w:eastAsia="Times New Roman" w:cs="Times New Roman"/>
                      <w:lang w:val="en-US"/>
                    </w:rPr>
                    <w:t xml:space="preserve"> IfcRelDefinesByProperties </w:t>
                  </w:r>
                  <w:r w:rsidRPr="00C15D61">
                    <w:rPr>
                      <w:rFonts w:eastAsia="Times New Roman" w:cs="Consolas"/>
                      <w:b/>
                      <w:bCs/>
                      <w:lang w:val="en-US"/>
                    </w:rPr>
                    <w:t>FOR</w:t>
                  </w:r>
                  <w:r w:rsidRPr="00C15D61">
                    <w:rPr>
                      <w:rFonts w:eastAsia="Times New Roman" w:cs="Times New Roman"/>
                      <w:lang w:val="en-US"/>
                    </w:rPr>
                    <w:t xml:space="preserve"> RelatedObjects;</w:t>
                  </w:r>
                </w:p>
              </w:tc>
            </w:tr>
          </w:tbl>
          <w:p w:rsidR="00D314E3" w:rsidRPr="00D314E3" w:rsidRDefault="00D314E3" w:rsidP="001F41F2">
            <w:pPr>
              <w:spacing w:after="0" w:line="240" w:lineRule="auto"/>
              <w:jc w:val="left"/>
              <w:rPr>
                <w:rFonts w:eastAsia="Times New Roman" w:cs="Times New Roman"/>
                <w:lang w:val="en-US"/>
              </w:rPr>
            </w:pPr>
          </w:p>
        </w:tc>
      </w:tr>
      <w:tr w:rsidR="00D314E3" w:rsidRPr="00D314E3"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D314E3" w:rsidP="001F41F2">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IfcProcess </w:t>
            </w:r>
          </w:p>
        </w:tc>
      </w:tr>
      <w:tr w:rsidR="00D314E3" w:rsidRPr="00D314E3" w:rsidTr="00756A58">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D314E3" w:rsidP="001F41F2">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D314E3" w:rsidRPr="00D314E3"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Identification</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IfcStrippedOptional;</w:t>
                  </w:r>
                </w:p>
              </w:tc>
            </w:tr>
            <w:tr w:rsidR="00D314E3" w:rsidRPr="00D314E3"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LongDescription</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IfcStrippedOptional;</w:t>
                  </w:r>
                </w:p>
              </w:tc>
            </w:tr>
          </w:tbl>
          <w:p w:rsidR="00D314E3" w:rsidRPr="00D314E3" w:rsidRDefault="00D314E3" w:rsidP="001F41F2">
            <w:pPr>
              <w:spacing w:after="0" w:line="240" w:lineRule="auto"/>
              <w:jc w:val="left"/>
              <w:rPr>
                <w:rFonts w:eastAsia="Times New Roman" w:cs="Times New Roman"/>
                <w:lang w:val="en-US"/>
              </w:rPr>
            </w:pPr>
          </w:p>
        </w:tc>
      </w:tr>
      <w:tr w:rsidR="00D314E3" w:rsidRPr="00D314E3"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D314E3" w:rsidP="001F41F2">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Consolas"/>
                <w:b/>
                <w:bCs/>
                <w:lang w:val="en-US"/>
              </w:rPr>
              <w:t>INVERSE</w:t>
            </w:r>
            <w:r w:rsidRPr="00C15D61">
              <w:rPr>
                <w:rFonts w:eastAsia="Times New Roman" w:cs="Times New Roman"/>
                <w:lang w:val="en-US"/>
              </w:rPr>
              <w:t xml:space="preserve"> </w:t>
            </w:r>
          </w:p>
        </w:tc>
      </w:tr>
      <w:tr w:rsidR="00D314E3" w:rsidRPr="00D314E3" w:rsidTr="00756A58">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D314E3" w:rsidP="001F41F2">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D314E3" w:rsidRPr="00D314E3"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IsPredecessorTo</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w:t>
                  </w:r>
                  <w:r w:rsidRPr="00C15D61">
                    <w:rPr>
                      <w:rFonts w:eastAsia="Times New Roman" w:cs="Consolas"/>
                      <w:b/>
                      <w:bCs/>
                      <w:lang w:val="en-US"/>
                    </w:rPr>
                    <w:t>OF</w:t>
                  </w:r>
                  <w:r w:rsidRPr="00C15D61">
                    <w:rPr>
                      <w:rFonts w:eastAsia="Times New Roman" w:cs="Times New Roman"/>
                      <w:lang w:val="en-US"/>
                    </w:rPr>
                    <w:t xml:space="preserve"> IfcRelSequence </w:t>
                  </w:r>
                  <w:r w:rsidRPr="00C15D61">
                    <w:rPr>
                      <w:rFonts w:eastAsia="Times New Roman" w:cs="Consolas"/>
                      <w:b/>
                      <w:bCs/>
                      <w:lang w:val="en-US"/>
                    </w:rPr>
                    <w:t>FOR</w:t>
                  </w:r>
                  <w:r w:rsidRPr="00C15D61">
                    <w:rPr>
                      <w:rFonts w:eastAsia="Times New Roman" w:cs="Times New Roman"/>
                      <w:lang w:val="en-US"/>
                    </w:rPr>
                    <w:t xml:space="preserve"> RelatingProcess;</w:t>
                  </w:r>
                </w:p>
              </w:tc>
            </w:tr>
            <w:tr w:rsidR="00D314E3" w:rsidRPr="00D314E3"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IsSuccessorFrom</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w:t>
                  </w:r>
                  <w:r w:rsidRPr="00C15D61">
                    <w:rPr>
                      <w:rFonts w:eastAsia="Times New Roman" w:cs="Consolas"/>
                      <w:b/>
                      <w:bCs/>
                      <w:lang w:val="en-US"/>
                    </w:rPr>
                    <w:t>OF</w:t>
                  </w:r>
                  <w:r w:rsidRPr="00C15D61">
                    <w:rPr>
                      <w:rFonts w:eastAsia="Times New Roman" w:cs="Times New Roman"/>
                      <w:lang w:val="en-US"/>
                    </w:rPr>
                    <w:t xml:space="preserve"> IfcRelSequence </w:t>
                  </w:r>
                  <w:r w:rsidRPr="00C15D61">
                    <w:rPr>
                      <w:rFonts w:eastAsia="Times New Roman" w:cs="Consolas"/>
                      <w:b/>
                      <w:bCs/>
                      <w:lang w:val="en-US"/>
                    </w:rPr>
                    <w:t>FOR</w:t>
                  </w:r>
                  <w:r w:rsidRPr="00C15D61">
                    <w:rPr>
                      <w:rFonts w:eastAsia="Times New Roman" w:cs="Times New Roman"/>
                      <w:lang w:val="en-US"/>
                    </w:rPr>
                    <w:t xml:space="preserve"> RelatedProcess;</w:t>
                  </w:r>
                </w:p>
              </w:tc>
            </w:tr>
          </w:tbl>
          <w:p w:rsidR="00D314E3" w:rsidRPr="00D314E3" w:rsidRDefault="00D314E3" w:rsidP="001F41F2">
            <w:pPr>
              <w:spacing w:after="0" w:line="240" w:lineRule="auto"/>
              <w:jc w:val="left"/>
              <w:rPr>
                <w:rFonts w:eastAsia="Times New Roman" w:cs="Times New Roman"/>
                <w:lang w:val="en-US"/>
              </w:rPr>
            </w:pPr>
          </w:p>
        </w:tc>
      </w:tr>
      <w:tr w:rsidR="00D314E3" w:rsidRPr="00D314E3"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D314E3" w:rsidP="001F41F2">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IfcTask </w:t>
            </w:r>
          </w:p>
        </w:tc>
      </w:tr>
      <w:tr w:rsidR="00D314E3" w:rsidRPr="00D314E3" w:rsidTr="00756A58">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D314E3" w:rsidP="001F41F2">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D314E3" w:rsidRPr="00D314E3"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Status</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IfcStrippedOptional;</w:t>
                  </w:r>
                </w:p>
              </w:tc>
            </w:tr>
            <w:tr w:rsidR="00D314E3" w:rsidRPr="00D314E3"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WorkMethod</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IfcStrippedOptional;</w:t>
                  </w:r>
                </w:p>
              </w:tc>
            </w:tr>
            <w:tr w:rsidR="00D314E3" w:rsidRPr="00D314E3"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IsMilestone</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IfcStrippedOptional;</w:t>
                  </w:r>
                </w:p>
              </w:tc>
            </w:tr>
            <w:tr w:rsidR="00D314E3" w:rsidRPr="00D314E3"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Priority</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IfcStrippedOptional;</w:t>
                  </w:r>
                </w:p>
              </w:tc>
            </w:tr>
            <w:tr w:rsidR="00D314E3" w:rsidRPr="00D314E3"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TaskTime</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IfcTaskTime;</w:t>
                  </w:r>
                </w:p>
              </w:tc>
            </w:tr>
            <w:tr w:rsidR="00D314E3" w:rsidRPr="00D314E3"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lastRenderedPageBreak/>
                    <w:t>PredefinedType</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IfcStrippedOptional;</w:t>
                  </w:r>
                </w:p>
              </w:tc>
            </w:tr>
          </w:tbl>
          <w:p w:rsidR="00D314E3" w:rsidRPr="00D314E3" w:rsidRDefault="00D314E3" w:rsidP="001F41F2">
            <w:pPr>
              <w:spacing w:after="0" w:line="240" w:lineRule="auto"/>
              <w:jc w:val="left"/>
              <w:rPr>
                <w:rFonts w:eastAsia="Times New Roman" w:cs="Times New Roman"/>
                <w:lang w:val="en-US"/>
              </w:rPr>
            </w:pPr>
          </w:p>
        </w:tc>
      </w:tr>
      <w:tr w:rsidR="00D314E3" w:rsidRPr="00D314E3" w:rsidTr="00756A58">
        <w:tc>
          <w:tcPr>
            <w:tcW w:w="0" w:type="auto"/>
            <w:gridSpan w:val="3"/>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Consolas"/>
                <w:b/>
                <w:bCs/>
                <w:lang w:val="en-US"/>
              </w:rPr>
              <w:lastRenderedPageBreak/>
              <w:t>END_ENTITY;</w:t>
            </w:r>
            <w:r w:rsidRPr="00C15D61">
              <w:rPr>
                <w:rFonts w:eastAsia="Times New Roman" w:cs="Times New Roman"/>
                <w:lang w:val="en-US"/>
              </w:rPr>
              <w:t xml:space="preserve"> </w:t>
            </w:r>
          </w:p>
        </w:tc>
      </w:tr>
    </w:tbl>
    <w:p w:rsidR="00D314E3" w:rsidRDefault="00C15D61" w:rsidP="001F41F2">
      <w:pPr>
        <w:spacing w:after="200" w:line="240" w:lineRule="auto"/>
        <w:jc w:val="left"/>
        <w:rPr>
          <w:rFonts w:eastAsia="Times New Roman" w:cs="Times New Roman"/>
          <w:lang w:val="en-US"/>
        </w:rPr>
      </w:pPr>
      <w:r w:rsidRPr="00C15D61">
        <w:rPr>
          <w:rFonts w:eastAsia="Times New Roman" w:cs="Times New Roman"/>
          <w:lang w:val="en-US"/>
        </w:rPr>
        <w:br/>
        <w:t> &lt;xs:element name="IfcTask" type="ifc:IfcTask" substitutionGroup="ifc:IfcProcess" nillable="true"/&gt;</w:t>
      </w:r>
      <w:r w:rsidRPr="00C15D61">
        <w:rPr>
          <w:rFonts w:eastAsia="Times New Roman" w:cs="Times New Roman"/>
          <w:lang w:val="en-US"/>
        </w:rPr>
        <w:br/>
        <w:t> &lt;xs:complexType name="IfcTask"&gt;</w:t>
      </w:r>
      <w:r w:rsidRPr="00C15D61">
        <w:rPr>
          <w:rFonts w:eastAsia="Times New Roman" w:cs="Times New Roman"/>
          <w:lang w:val="en-US"/>
        </w:rPr>
        <w:br/>
        <w:t>  &lt;xs:complexContent&gt;</w:t>
      </w:r>
      <w:r w:rsidRPr="00C15D61">
        <w:rPr>
          <w:rFonts w:eastAsia="Times New Roman" w:cs="Times New Roman"/>
          <w:lang w:val="en-US"/>
        </w:rPr>
        <w:br/>
        <w:t>   &lt;xs:extension base="ifc:IfcProcess"&gt;</w:t>
      </w:r>
      <w:r w:rsidRPr="00C15D61">
        <w:rPr>
          <w:rFonts w:eastAsia="Times New Roman" w:cs="Times New Roman"/>
          <w:lang w:val="en-US"/>
        </w:rPr>
        <w:br/>
        <w:t>    &lt;xs:sequence&gt;</w:t>
      </w:r>
      <w:r w:rsidRPr="00C15D61">
        <w:rPr>
          <w:rFonts w:eastAsia="Times New Roman" w:cs="Times New Roman"/>
          <w:lang w:val="en-US"/>
        </w:rPr>
        <w:br/>
        <w:t>     &lt;xs:element name="TaskTime" type="ifc:IfcTaskTime" nillable="true" minOccurs="0"/&gt;</w:t>
      </w:r>
      <w:r w:rsidRPr="00C15D61">
        <w:rPr>
          <w:rFonts w:eastAsia="Times New Roman" w:cs="Times New Roman"/>
          <w:lang w:val="en-US"/>
        </w:rPr>
        <w:br/>
        <w:t>    &lt;/xs:sequence&gt;</w:t>
      </w:r>
      <w:r w:rsidRPr="00C15D61">
        <w:rPr>
          <w:rFonts w:eastAsia="Times New Roman" w:cs="Times New Roman"/>
          <w:lang w:val="en-US"/>
        </w:rPr>
        <w:br/>
        <w:t>   &lt;/xs:extension&gt;</w:t>
      </w:r>
      <w:r w:rsidRPr="00C15D61">
        <w:rPr>
          <w:rFonts w:eastAsia="Times New Roman" w:cs="Times New Roman"/>
          <w:lang w:val="en-US"/>
        </w:rPr>
        <w:br/>
        <w:t>  &lt;/xs:complexContent&gt;</w:t>
      </w:r>
      <w:r w:rsidRPr="00C15D61">
        <w:rPr>
          <w:rFonts w:eastAsia="Times New Roman" w:cs="Times New Roman"/>
          <w:lang w:val="en-US"/>
        </w:rPr>
        <w:br/>
        <w:t> &lt;/xs:complexType&gt;</w:t>
      </w:r>
    </w:p>
    <w:p w:rsidR="00D314E3" w:rsidRPr="00DC6B3D" w:rsidRDefault="00DC6B3D" w:rsidP="00DC6B3D">
      <w:pPr>
        <w:pStyle w:val="Heading3"/>
        <w:rPr>
          <w:rFonts w:eastAsia="Times New Roman"/>
          <w:lang w:val="en-US"/>
        </w:rPr>
      </w:pPr>
      <w:bookmarkStart w:id="316" w:name="_Toc367438723"/>
      <w:r>
        <w:rPr>
          <w:rFonts w:eastAsia="Times New Roman"/>
          <w:lang w:val="en-US"/>
        </w:rPr>
        <w:t>7.2.1</w:t>
      </w:r>
      <w:r w:rsidR="008667EA">
        <w:rPr>
          <w:rFonts w:eastAsia="Times New Roman"/>
          <w:lang w:val="en-US"/>
        </w:rPr>
        <w:t>1</w:t>
      </w:r>
      <w:r>
        <w:rPr>
          <w:rFonts w:eastAsia="Times New Roman"/>
          <w:lang w:val="en-US"/>
        </w:rPr>
        <w:t xml:space="preserve"> </w:t>
      </w:r>
      <w:r w:rsidR="00C15D61" w:rsidRPr="00DC6B3D">
        <w:rPr>
          <w:rFonts w:eastAsia="Times New Roman"/>
          <w:lang w:val="en-US"/>
        </w:rPr>
        <w:t>IfcActor</w:t>
      </w:r>
      <w:r w:rsidR="00561A0A">
        <w:rPr>
          <w:rFonts w:eastAsia="Times New Roman"/>
          <w:lang w:val="en-US"/>
        </w:rPr>
        <w:t xml:space="preserve"> Definition</w:t>
      </w:r>
      <w:bookmarkEnd w:id="316"/>
    </w:p>
    <w:p w:rsidR="00D314E3" w:rsidRPr="00D314E3" w:rsidRDefault="00C15D61" w:rsidP="001F41F2">
      <w:pPr>
        <w:spacing w:before="90" w:after="0" w:line="240" w:lineRule="auto"/>
        <w:jc w:val="left"/>
        <w:rPr>
          <w:rFonts w:eastAsia="Times New Roman" w:cs="Times New Roman"/>
          <w:lang w:val="en-US"/>
        </w:rPr>
      </w:pPr>
      <w:r w:rsidRPr="00C15D61">
        <w:rPr>
          <w:rFonts w:eastAsia="Times New Roman" w:cs="Times New Roman"/>
          <w:lang w:val="en-US"/>
        </w:rPr>
        <w:t xml:space="preserve">The </w:t>
      </w:r>
      <w:r w:rsidRPr="00C15D61">
        <w:rPr>
          <w:rFonts w:eastAsia="Times New Roman" w:cs="Times New Roman"/>
          <w:i/>
          <w:iCs/>
          <w:lang w:val="en-US"/>
        </w:rPr>
        <w:t>IfcActor</w:t>
      </w:r>
      <w:r w:rsidRPr="00C15D61">
        <w:rPr>
          <w:rFonts w:eastAsia="Times New Roman" w:cs="Times New Roman"/>
          <w:lang w:val="en-US"/>
        </w:rPr>
        <w:t xml:space="preserve"> defines all actors or human agents involved in a project during its full life cycle. It facilitates the use of person and organization definitions in the resource part of the IFC object model. This includes name, address, telecommunication addresses, and roles.</w:t>
      </w:r>
    </w:p>
    <w:p w:rsidR="00D314E3" w:rsidRPr="00D314E3" w:rsidRDefault="00D314E3" w:rsidP="001F41F2">
      <w:pPr>
        <w:spacing w:after="0" w:line="240" w:lineRule="auto"/>
        <w:jc w:val="left"/>
        <w:rPr>
          <w:rFonts w:eastAsia="Times New Roman" w:cs="Times New Roman"/>
          <w:lang w:val="en-US"/>
        </w:rPr>
      </w:pPr>
    </w:p>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HISTORY  New entity in IFC2.0 </w:t>
      </w:r>
    </w:p>
    <w:p w:rsidR="00D314E3" w:rsidRPr="00D314E3" w:rsidRDefault="00C15D61" w:rsidP="001F41F2">
      <w:pPr>
        <w:spacing w:before="270" w:after="90" w:line="240" w:lineRule="auto"/>
        <w:jc w:val="left"/>
        <w:rPr>
          <w:rFonts w:eastAsia="Times New Roman" w:cs="Times New Roman"/>
          <w:lang w:val="en-US"/>
        </w:rPr>
      </w:pPr>
      <w:r w:rsidRPr="00C15D61">
        <w:rPr>
          <w:rFonts w:eastAsia="Times New Roman" w:cs="Times New Roman"/>
          <w:lang w:val="en-US"/>
        </w:rPr>
        <w:t>EXPRESS Specification:</w:t>
      </w:r>
    </w:p>
    <w:tbl>
      <w:tblPr>
        <w:tblW w:w="5000" w:type="pct"/>
        <w:tblCellMar>
          <w:left w:w="0" w:type="dxa"/>
          <w:right w:w="0" w:type="dxa"/>
        </w:tblCellMar>
        <w:tblLook w:val="04A0"/>
      </w:tblPr>
      <w:tblGrid>
        <w:gridCol w:w="93"/>
        <w:gridCol w:w="94"/>
        <w:gridCol w:w="9179"/>
      </w:tblGrid>
      <w:tr w:rsidR="00D314E3" w:rsidRPr="00D314E3" w:rsidTr="00756A58">
        <w:tc>
          <w:tcPr>
            <w:tcW w:w="0" w:type="auto"/>
            <w:gridSpan w:val="3"/>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IfcActor </w:t>
            </w:r>
          </w:p>
        </w:tc>
      </w:tr>
      <w:tr w:rsidR="00D314E3" w:rsidRPr="00D314E3"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D314E3" w:rsidP="001F41F2">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Consolas"/>
                <w:b/>
                <w:bCs/>
                <w:lang w:val="en-US"/>
              </w:rPr>
              <w:t>SUBTYPE OF</w:t>
            </w:r>
            <w:r w:rsidRPr="00C15D61">
              <w:rPr>
                <w:rFonts w:eastAsia="Times New Roman" w:cs="Times New Roman"/>
                <w:lang w:val="en-US"/>
              </w:rPr>
              <w:t xml:space="preserve"> (IfcObject)</w:t>
            </w:r>
            <w:r w:rsidRPr="00C15D61">
              <w:rPr>
                <w:rFonts w:eastAsia="Times New Roman" w:cs="Times New Roman"/>
                <w:b/>
                <w:bCs/>
                <w:lang w:val="en-US"/>
              </w:rPr>
              <w:t>;</w:t>
            </w:r>
            <w:r w:rsidRPr="00C15D61">
              <w:rPr>
                <w:rFonts w:eastAsia="Times New Roman" w:cs="Times New Roman"/>
                <w:lang w:val="en-US"/>
              </w:rPr>
              <w:t xml:space="preserve"> </w:t>
            </w:r>
          </w:p>
        </w:tc>
      </w:tr>
      <w:tr w:rsidR="00D314E3" w:rsidRPr="00D314E3" w:rsidTr="00756A58">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D314E3" w:rsidP="001F41F2">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D314E3" w:rsidRPr="00D314E3"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TheActor</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IfcActorSelect;</w:t>
                  </w:r>
                </w:p>
              </w:tc>
            </w:tr>
          </w:tbl>
          <w:p w:rsidR="00D314E3" w:rsidRPr="00D314E3" w:rsidRDefault="00D314E3" w:rsidP="001F41F2">
            <w:pPr>
              <w:spacing w:after="0" w:line="240" w:lineRule="auto"/>
              <w:jc w:val="left"/>
              <w:rPr>
                <w:rFonts w:eastAsia="Times New Roman" w:cs="Times New Roman"/>
                <w:lang w:val="en-US"/>
              </w:rPr>
            </w:pPr>
          </w:p>
        </w:tc>
      </w:tr>
      <w:tr w:rsidR="00D314E3" w:rsidRPr="00D314E3"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D314E3" w:rsidP="001F41F2">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Consolas"/>
                <w:b/>
                <w:bCs/>
                <w:lang w:val="en-US"/>
              </w:rPr>
              <w:t>INVERSE</w:t>
            </w:r>
            <w:r w:rsidRPr="00C15D61">
              <w:rPr>
                <w:rFonts w:eastAsia="Times New Roman" w:cs="Times New Roman"/>
                <w:lang w:val="en-US"/>
              </w:rPr>
              <w:t xml:space="preserve"> </w:t>
            </w:r>
          </w:p>
        </w:tc>
      </w:tr>
      <w:tr w:rsidR="00D314E3" w:rsidRPr="00D314E3" w:rsidTr="00756A58">
        <w:tc>
          <w:tcPr>
            <w:tcW w:w="0" w:type="auto"/>
            <w:gridSpan w:val="3"/>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Consolas"/>
                <w:b/>
                <w:bCs/>
                <w:lang w:val="en-US"/>
              </w:rPr>
              <w:t>END_ENTITY;</w:t>
            </w:r>
            <w:r w:rsidRPr="00C15D61">
              <w:rPr>
                <w:rFonts w:eastAsia="Times New Roman" w:cs="Times New Roman"/>
                <w:lang w:val="en-US"/>
              </w:rPr>
              <w:t xml:space="preserve"> </w:t>
            </w:r>
          </w:p>
        </w:tc>
      </w:tr>
    </w:tbl>
    <w:p w:rsidR="00D314E3" w:rsidRPr="00D314E3" w:rsidRDefault="00C15D61" w:rsidP="001F41F2">
      <w:pPr>
        <w:spacing w:before="270" w:after="90" w:line="240" w:lineRule="auto"/>
        <w:jc w:val="left"/>
        <w:rPr>
          <w:rFonts w:eastAsia="Times New Roman" w:cs="Times New Roman"/>
          <w:lang w:val="en-US"/>
        </w:rPr>
      </w:pPr>
      <w:r w:rsidRPr="00C15D61">
        <w:rPr>
          <w:rFonts w:eastAsia="Times New Roman" w:cs="Times New Roman"/>
          <w:lang w:val="en-US"/>
        </w:rPr>
        <w:t>Attribute Definitions:</w:t>
      </w:r>
    </w:p>
    <w:tbl>
      <w:tblPr>
        <w:tblW w:w="5000" w:type="pct"/>
        <w:tblCellMar>
          <w:left w:w="0" w:type="dxa"/>
          <w:right w:w="0" w:type="dxa"/>
        </w:tblCellMar>
        <w:tblLook w:val="04A0"/>
      </w:tblPr>
      <w:tblGrid>
        <w:gridCol w:w="1967"/>
        <w:gridCol w:w="94"/>
        <w:gridCol w:w="7305"/>
      </w:tblGrid>
      <w:tr w:rsidR="00D314E3" w:rsidRPr="00D314E3" w:rsidTr="00756A58">
        <w:tc>
          <w:tcPr>
            <w:tcW w:w="10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b/>
                <w:bCs/>
                <w:lang w:val="en-US"/>
              </w:rPr>
              <w:t>TheActor</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Information about the actor. </w:t>
            </w:r>
          </w:p>
        </w:tc>
      </w:tr>
    </w:tbl>
    <w:p w:rsidR="00D314E3" w:rsidRPr="00D314E3" w:rsidRDefault="00C15D61" w:rsidP="001F41F2">
      <w:pPr>
        <w:spacing w:before="270" w:after="90" w:line="240" w:lineRule="auto"/>
        <w:jc w:val="left"/>
        <w:rPr>
          <w:rFonts w:eastAsia="Times New Roman" w:cs="Times New Roman"/>
          <w:lang w:val="en-US"/>
        </w:rPr>
      </w:pPr>
      <w:r w:rsidRPr="00C15D61">
        <w:rPr>
          <w:rFonts w:eastAsia="Times New Roman" w:cs="Times New Roman"/>
          <w:lang w:val="en-US"/>
        </w:rPr>
        <w:t>Inheritance Graph:</w:t>
      </w:r>
    </w:p>
    <w:tbl>
      <w:tblPr>
        <w:tblW w:w="5000" w:type="pct"/>
        <w:tblCellMar>
          <w:left w:w="0" w:type="dxa"/>
          <w:right w:w="0" w:type="dxa"/>
        </w:tblCellMar>
        <w:tblLook w:val="04A0"/>
      </w:tblPr>
      <w:tblGrid>
        <w:gridCol w:w="93"/>
        <w:gridCol w:w="94"/>
        <w:gridCol w:w="9179"/>
      </w:tblGrid>
      <w:tr w:rsidR="00D314E3" w:rsidRPr="00D314E3" w:rsidTr="00756A58">
        <w:tc>
          <w:tcPr>
            <w:tcW w:w="0" w:type="auto"/>
            <w:gridSpan w:val="3"/>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IfcActor </w:t>
            </w:r>
          </w:p>
        </w:tc>
      </w:tr>
      <w:tr w:rsidR="00D314E3" w:rsidRPr="00D314E3"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D314E3" w:rsidP="001F41F2">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IfcRoot </w:t>
            </w:r>
          </w:p>
        </w:tc>
      </w:tr>
      <w:tr w:rsidR="00D314E3" w:rsidRPr="00D314E3" w:rsidTr="00756A58">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D314E3" w:rsidP="001F41F2">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D314E3" w:rsidRPr="00D314E3"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GlobalId</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IfcGloballyUniqueId;</w:t>
                  </w:r>
                </w:p>
              </w:tc>
            </w:tr>
            <w:tr w:rsidR="00D314E3" w:rsidRPr="00D314E3"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OwnerHistory</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IfcOwnerHistory;</w:t>
                  </w:r>
                </w:p>
              </w:tc>
            </w:tr>
            <w:tr w:rsidR="00D314E3" w:rsidRPr="00D314E3"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Name</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IfcLabel;</w:t>
                  </w:r>
                </w:p>
              </w:tc>
            </w:tr>
            <w:tr w:rsidR="00D314E3" w:rsidRPr="00D314E3"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Description</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IfcText;</w:t>
                  </w:r>
                </w:p>
              </w:tc>
            </w:tr>
          </w:tbl>
          <w:p w:rsidR="00D314E3" w:rsidRPr="00D314E3" w:rsidRDefault="00D314E3" w:rsidP="001F41F2">
            <w:pPr>
              <w:spacing w:after="0" w:line="240" w:lineRule="auto"/>
              <w:jc w:val="left"/>
              <w:rPr>
                <w:rFonts w:eastAsia="Times New Roman" w:cs="Times New Roman"/>
                <w:lang w:val="en-US"/>
              </w:rPr>
            </w:pPr>
          </w:p>
        </w:tc>
      </w:tr>
      <w:tr w:rsidR="00D314E3" w:rsidRPr="00D314E3"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D314E3" w:rsidP="001F41F2">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IfcObjectDefinition </w:t>
            </w:r>
          </w:p>
        </w:tc>
      </w:tr>
      <w:tr w:rsidR="00D314E3" w:rsidRPr="00D314E3"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D314E3" w:rsidP="001F41F2">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Consolas"/>
                <w:b/>
                <w:bCs/>
                <w:lang w:val="en-US"/>
              </w:rPr>
              <w:t>INVERSE</w:t>
            </w:r>
            <w:r w:rsidRPr="00C15D61">
              <w:rPr>
                <w:rFonts w:eastAsia="Times New Roman" w:cs="Times New Roman"/>
                <w:lang w:val="en-US"/>
              </w:rPr>
              <w:t xml:space="preserve"> </w:t>
            </w:r>
          </w:p>
        </w:tc>
      </w:tr>
      <w:tr w:rsidR="00D314E3" w:rsidRPr="00D314E3" w:rsidTr="00756A58">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D314E3" w:rsidP="001F41F2">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D314E3" w:rsidRPr="00D314E3"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HasAssignments</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w:t>
                  </w:r>
                  <w:r w:rsidRPr="00C15D61">
                    <w:rPr>
                      <w:rFonts w:eastAsia="Times New Roman" w:cs="Consolas"/>
                      <w:b/>
                      <w:bCs/>
                      <w:lang w:val="en-US"/>
                    </w:rPr>
                    <w:t>OF</w:t>
                  </w:r>
                  <w:r w:rsidRPr="00C15D61">
                    <w:rPr>
                      <w:rFonts w:eastAsia="Times New Roman" w:cs="Times New Roman"/>
                      <w:lang w:val="en-US"/>
                    </w:rPr>
                    <w:t xml:space="preserve"> IfcRelAssigns </w:t>
                  </w:r>
                  <w:r w:rsidRPr="00C15D61">
                    <w:rPr>
                      <w:rFonts w:eastAsia="Times New Roman" w:cs="Consolas"/>
                      <w:b/>
                      <w:bCs/>
                      <w:lang w:val="en-US"/>
                    </w:rPr>
                    <w:t>FOR</w:t>
                  </w:r>
                  <w:r w:rsidRPr="00C15D61">
                    <w:rPr>
                      <w:rFonts w:eastAsia="Times New Roman" w:cs="Times New Roman"/>
                      <w:lang w:val="en-US"/>
                    </w:rPr>
                    <w:t xml:space="preserve"> RelatedObjects;</w:t>
                  </w:r>
                </w:p>
              </w:tc>
            </w:tr>
            <w:tr w:rsidR="00D314E3" w:rsidRPr="00D314E3"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HasContext</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[0:1] OF IfcRelDeclares </w:t>
                  </w:r>
                  <w:r w:rsidRPr="00C15D61">
                    <w:rPr>
                      <w:rFonts w:eastAsia="Times New Roman" w:cs="Consolas"/>
                      <w:b/>
                      <w:bCs/>
                      <w:lang w:val="en-US"/>
                    </w:rPr>
                    <w:t>FOR</w:t>
                  </w:r>
                  <w:r w:rsidRPr="00C15D61">
                    <w:rPr>
                      <w:rFonts w:eastAsia="Times New Roman" w:cs="Times New Roman"/>
                      <w:lang w:val="en-US"/>
                    </w:rPr>
                    <w:t xml:space="preserve"> RelatedDefinitions;</w:t>
                  </w:r>
                </w:p>
              </w:tc>
            </w:tr>
            <w:tr w:rsidR="00D314E3" w:rsidRPr="00D314E3"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IsDecomposedBy</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w:t>
                  </w:r>
                  <w:r w:rsidRPr="00C15D61">
                    <w:rPr>
                      <w:rFonts w:eastAsia="Times New Roman" w:cs="Consolas"/>
                      <w:b/>
                      <w:bCs/>
                      <w:lang w:val="en-US"/>
                    </w:rPr>
                    <w:t>OF</w:t>
                  </w:r>
                  <w:r w:rsidRPr="00C15D61">
                    <w:rPr>
                      <w:rFonts w:eastAsia="Times New Roman" w:cs="Times New Roman"/>
                      <w:lang w:val="en-US"/>
                    </w:rPr>
                    <w:t xml:space="preserve"> IfcRelAggregates </w:t>
                  </w:r>
                  <w:r w:rsidRPr="00C15D61">
                    <w:rPr>
                      <w:rFonts w:eastAsia="Times New Roman" w:cs="Consolas"/>
                      <w:b/>
                      <w:bCs/>
                      <w:lang w:val="en-US"/>
                    </w:rPr>
                    <w:t>FOR</w:t>
                  </w:r>
                  <w:r w:rsidRPr="00C15D61">
                    <w:rPr>
                      <w:rFonts w:eastAsia="Times New Roman" w:cs="Times New Roman"/>
                      <w:lang w:val="en-US"/>
                    </w:rPr>
                    <w:t xml:space="preserve"> RelatingObject;</w:t>
                  </w:r>
                </w:p>
              </w:tc>
            </w:tr>
            <w:tr w:rsidR="00D314E3" w:rsidRPr="00D314E3"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Decomposes</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[0:1] OF IfcRelAggregates </w:t>
                  </w:r>
                  <w:r w:rsidRPr="00C15D61">
                    <w:rPr>
                      <w:rFonts w:eastAsia="Times New Roman" w:cs="Consolas"/>
                      <w:b/>
                      <w:bCs/>
                      <w:lang w:val="en-US"/>
                    </w:rPr>
                    <w:t>FOR</w:t>
                  </w:r>
                  <w:r w:rsidRPr="00C15D61">
                    <w:rPr>
                      <w:rFonts w:eastAsia="Times New Roman" w:cs="Times New Roman"/>
                      <w:lang w:val="en-US"/>
                    </w:rPr>
                    <w:t xml:space="preserve"> RelatedObjects;</w:t>
                  </w:r>
                </w:p>
              </w:tc>
            </w:tr>
            <w:tr w:rsidR="00D314E3" w:rsidRPr="00D314E3"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lastRenderedPageBreak/>
                    <w:t>HasAssociations</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w:t>
                  </w:r>
                  <w:r w:rsidRPr="00C15D61">
                    <w:rPr>
                      <w:rFonts w:eastAsia="Times New Roman" w:cs="Consolas"/>
                      <w:b/>
                      <w:bCs/>
                      <w:lang w:val="en-US"/>
                    </w:rPr>
                    <w:t>OF</w:t>
                  </w:r>
                  <w:r w:rsidRPr="00C15D61">
                    <w:rPr>
                      <w:rFonts w:eastAsia="Times New Roman" w:cs="Times New Roman"/>
                      <w:lang w:val="en-US"/>
                    </w:rPr>
                    <w:t xml:space="preserve"> IfcRelAssociates </w:t>
                  </w:r>
                  <w:r w:rsidRPr="00C15D61">
                    <w:rPr>
                      <w:rFonts w:eastAsia="Times New Roman" w:cs="Consolas"/>
                      <w:b/>
                      <w:bCs/>
                      <w:lang w:val="en-US"/>
                    </w:rPr>
                    <w:t>FOR</w:t>
                  </w:r>
                  <w:r w:rsidRPr="00C15D61">
                    <w:rPr>
                      <w:rFonts w:eastAsia="Times New Roman" w:cs="Times New Roman"/>
                      <w:lang w:val="en-US"/>
                    </w:rPr>
                    <w:t xml:space="preserve"> RelatedObjects;</w:t>
                  </w:r>
                </w:p>
              </w:tc>
            </w:tr>
          </w:tbl>
          <w:p w:rsidR="00D314E3" w:rsidRPr="00D314E3" w:rsidRDefault="00D314E3" w:rsidP="001F41F2">
            <w:pPr>
              <w:spacing w:after="0" w:line="240" w:lineRule="auto"/>
              <w:jc w:val="left"/>
              <w:rPr>
                <w:rFonts w:eastAsia="Times New Roman" w:cs="Times New Roman"/>
                <w:lang w:val="en-US"/>
              </w:rPr>
            </w:pPr>
          </w:p>
        </w:tc>
      </w:tr>
      <w:tr w:rsidR="00D314E3" w:rsidRPr="00D314E3"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D314E3" w:rsidP="001F41F2">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IfcObject </w:t>
            </w:r>
          </w:p>
        </w:tc>
      </w:tr>
      <w:tr w:rsidR="00D314E3" w:rsidRPr="00D314E3" w:rsidTr="00756A58">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D314E3" w:rsidP="001F41F2">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D314E3" w:rsidRPr="00D314E3"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ObjectType</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IfcStrippedOptional;</w:t>
                  </w:r>
                </w:p>
              </w:tc>
            </w:tr>
          </w:tbl>
          <w:p w:rsidR="00D314E3" w:rsidRPr="00D314E3" w:rsidRDefault="00D314E3" w:rsidP="001F41F2">
            <w:pPr>
              <w:spacing w:after="0" w:line="240" w:lineRule="auto"/>
              <w:jc w:val="left"/>
              <w:rPr>
                <w:rFonts w:eastAsia="Times New Roman" w:cs="Times New Roman"/>
                <w:lang w:val="en-US"/>
              </w:rPr>
            </w:pPr>
          </w:p>
        </w:tc>
      </w:tr>
      <w:tr w:rsidR="00D314E3" w:rsidRPr="00D314E3"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D314E3" w:rsidP="001F41F2">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Consolas"/>
                <w:b/>
                <w:bCs/>
                <w:lang w:val="en-US"/>
              </w:rPr>
              <w:t>INVERSE</w:t>
            </w:r>
            <w:r w:rsidRPr="00C15D61">
              <w:rPr>
                <w:rFonts w:eastAsia="Times New Roman" w:cs="Times New Roman"/>
                <w:lang w:val="en-US"/>
              </w:rPr>
              <w:t xml:space="preserve"> </w:t>
            </w:r>
          </w:p>
        </w:tc>
      </w:tr>
      <w:tr w:rsidR="00D314E3" w:rsidRPr="00D314E3" w:rsidTr="00756A58">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D314E3" w:rsidP="001F41F2">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D314E3" w:rsidRPr="00D314E3"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IsTypedBy</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[0:1] OF IfcRelDefinesByType </w:t>
                  </w:r>
                  <w:r w:rsidRPr="00C15D61">
                    <w:rPr>
                      <w:rFonts w:eastAsia="Times New Roman" w:cs="Consolas"/>
                      <w:b/>
                      <w:bCs/>
                      <w:lang w:val="en-US"/>
                    </w:rPr>
                    <w:t>FOR</w:t>
                  </w:r>
                  <w:r w:rsidRPr="00C15D61">
                    <w:rPr>
                      <w:rFonts w:eastAsia="Times New Roman" w:cs="Times New Roman"/>
                      <w:lang w:val="en-US"/>
                    </w:rPr>
                    <w:t xml:space="preserve"> RelatedObjects;</w:t>
                  </w:r>
                </w:p>
              </w:tc>
            </w:tr>
            <w:tr w:rsidR="00D314E3" w:rsidRPr="00D314E3"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IsDefinedBy</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w:t>
                  </w:r>
                  <w:r w:rsidRPr="00C15D61">
                    <w:rPr>
                      <w:rFonts w:eastAsia="Times New Roman" w:cs="Consolas"/>
                      <w:b/>
                      <w:bCs/>
                      <w:lang w:val="en-US"/>
                    </w:rPr>
                    <w:t>OF</w:t>
                  </w:r>
                  <w:r w:rsidRPr="00C15D61">
                    <w:rPr>
                      <w:rFonts w:eastAsia="Times New Roman" w:cs="Times New Roman"/>
                      <w:lang w:val="en-US"/>
                    </w:rPr>
                    <w:t xml:space="preserve"> IfcRelDefinesByProperties </w:t>
                  </w:r>
                  <w:r w:rsidRPr="00C15D61">
                    <w:rPr>
                      <w:rFonts w:eastAsia="Times New Roman" w:cs="Consolas"/>
                      <w:b/>
                      <w:bCs/>
                      <w:lang w:val="en-US"/>
                    </w:rPr>
                    <w:t>FOR</w:t>
                  </w:r>
                  <w:r w:rsidRPr="00C15D61">
                    <w:rPr>
                      <w:rFonts w:eastAsia="Times New Roman" w:cs="Times New Roman"/>
                      <w:lang w:val="en-US"/>
                    </w:rPr>
                    <w:t xml:space="preserve"> RelatedObjects;</w:t>
                  </w:r>
                </w:p>
              </w:tc>
            </w:tr>
          </w:tbl>
          <w:p w:rsidR="00D314E3" w:rsidRPr="00D314E3" w:rsidRDefault="00D314E3" w:rsidP="001F41F2">
            <w:pPr>
              <w:spacing w:after="0" w:line="240" w:lineRule="auto"/>
              <w:jc w:val="left"/>
              <w:rPr>
                <w:rFonts w:eastAsia="Times New Roman" w:cs="Times New Roman"/>
                <w:lang w:val="en-US"/>
              </w:rPr>
            </w:pPr>
          </w:p>
        </w:tc>
      </w:tr>
      <w:tr w:rsidR="00D314E3" w:rsidRPr="00D314E3"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D314E3" w:rsidP="001F41F2">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IfcActor </w:t>
            </w:r>
          </w:p>
        </w:tc>
      </w:tr>
      <w:tr w:rsidR="00D314E3" w:rsidRPr="00D314E3" w:rsidTr="00756A58">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D314E3" w:rsidP="001F41F2">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D314E3" w:rsidRPr="00D314E3"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TheActor</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IfcActorSelect;</w:t>
                  </w:r>
                </w:p>
              </w:tc>
            </w:tr>
          </w:tbl>
          <w:p w:rsidR="00D314E3" w:rsidRPr="00D314E3" w:rsidRDefault="00D314E3" w:rsidP="001F41F2">
            <w:pPr>
              <w:spacing w:after="0" w:line="240" w:lineRule="auto"/>
              <w:jc w:val="left"/>
              <w:rPr>
                <w:rFonts w:eastAsia="Times New Roman" w:cs="Times New Roman"/>
                <w:lang w:val="en-US"/>
              </w:rPr>
            </w:pPr>
          </w:p>
        </w:tc>
      </w:tr>
      <w:tr w:rsidR="00D314E3" w:rsidRPr="00D314E3"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D314E3" w:rsidP="001F41F2">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Consolas"/>
                <w:b/>
                <w:bCs/>
                <w:lang w:val="en-US"/>
              </w:rPr>
              <w:t>INVERSE</w:t>
            </w:r>
            <w:r w:rsidRPr="00C15D61">
              <w:rPr>
                <w:rFonts w:eastAsia="Times New Roman" w:cs="Times New Roman"/>
                <w:lang w:val="en-US"/>
              </w:rPr>
              <w:t xml:space="preserve"> </w:t>
            </w:r>
          </w:p>
        </w:tc>
      </w:tr>
      <w:tr w:rsidR="00D314E3" w:rsidRPr="00D314E3" w:rsidTr="00756A58">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D314E3" w:rsidP="001F41F2">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9168"/>
            </w:tblGrid>
            <w:tr w:rsidR="00D314E3" w:rsidRPr="00D314E3" w:rsidTr="00756A58">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D314E3" w:rsidP="001F41F2">
                  <w:pPr>
                    <w:spacing w:after="0" w:line="240" w:lineRule="auto"/>
                    <w:jc w:val="left"/>
                    <w:rPr>
                      <w:rFonts w:eastAsia="Times New Roman" w:cs="Times New Roman"/>
                      <w:lang w:val="en-US"/>
                    </w:rPr>
                  </w:pPr>
                </w:p>
              </w:tc>
            </w:tr>
          </w:tbl>
          <w:p w:rsidR="00D314E3" w:rsidRPr="00D314E3" w:rsidRDefault="00D314E3" w:rsidP="001F41F2">
            <w:pPr>
              <w:spacing w:after="0" w:line="240" w:lineRule="auto"/>
              <w:jc w:val="left"/>
              <w:rPr>
                <w:rFonts w:eastAsia="Times New Roman" w:cs="Times New Roman"/>
                <w:lang w:val="en-US"/>
              </w:rPr>
            </w:pPr>
          </w:p>
        </w:tc>
      </w:tr>
      <w:tr w:rsidR="00D314E3" w:rsidRPr="00D314E3" w:rsidTr="00756A58">
        <w:tc>
          <w:tcPr>
            <w:tcW w:w="0" w:type="auto"/>
            <w:gridSpan w:val="3"/>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Consolas"/>
                <w:b/>
                <w:bCs/>
                <w:lang w:val="en-US"/>
              </w:rPr>
              <w:t>END_ENTITY;</w:t>
            </w:r>
            <w:r w:rsidRPr="00C15D61">
              <w:rPr>
                <w:rFonts w:eastAsia="Times New Roman" w:cs="Times New Roman"/>
                <w:lang w:val="en-US"/>
              </w:rPr>
              <w:t xml:space="preserve"> </w:t>
            </w:r>
          </w:p>
        </w:tc>
      </w:tr>
    </w:tbl>
    <w:p w:rsidR="00D314E3" w:rsidRDefault="00C15D61" w:rsidP="001F41F2">
      <w:pPr>
        <w:spacing w:after="200" w:line="240" w:lineRule="auto"/>
        <w:jc w:val="left"/>
        <w:rPr>
          <w:rFonts w:eastAsia="Times New Roman" w:cs="Times New Roman"/>
          <w:lang w:val="en-US"/>
        </w:rPr>
      </w:pPr>
      <w:r w:rsidRPr="00C15D61">
        <w:rPr>
          <w:rFonts w:eastAsia="Times New Roman" w:cs="Times New Roman"/>
          <w:lang w:val="en-US"/>
        </w:rPr>
        <w:t> &lt;xs:element name="IfcActor" type="ifc:IfcActor" substitutionGroup="ifc:IfcObject" nillable="true"/&gt;</w:t>
      </w:r>
      <w:r w:rsidRPr="00C15D61">
        <w:rPr>
          <w:rFonts w:eastAsia="Times New Roman" w:cs="Times New Roman"/>
          <w:lang w:val="en-US"/>
        </w:rPr>
        <w:br/>
        <w:t> &lt;xs:complexType name="IfcActor"&gt;</w:t>
      </w:r>
      <w:r w:rsidRPr="00C15D61">
        <w:rPr>
          <w:rFonts w:eastAsia="Times New Roman" w:cs="Times New Roman"/>
          <w:lang w:val="en-US"/>
        </w:rPr>
        <w:br/>
        <w:t>  &lt;xs:complexContent&gt;</w:t>
      </w:r>
      <w:r w:rsidRPr="00C15D61">
        <w:rPr>
          <w:rFonts w:eastAsia="Times New Roman" w:cs="Times New Roman"/>
          <w:lang w:val="en-US"/>
        </w:rPr>
        <w:br/>
        <w:t>   &lt;xs:extension base="ifc:IfcObject"&gt;</w:t>
      </w:r>
      <w:r w:rsidRPr="00C15D61">
        <w:rPr>
          <w:rFonts w:eastAsia="Times New Roman" w:cs="Times New Roman"/>
          <w:lang w:val="en-US"/>
        </w:rPr>
        <w:br/>
        <w:t>    &lt;xs:sequence&gt;</w:t>
      </w:r>
      <w:r w:rsidRPr="00C15D61">
        <w:rPr>
          <w:rFonts w:eastAsia="Times New Roman" w:cs="Times New Roman"/>
          <w:lang w:val="en-US"/>
        </w:rPr>
        <w:br/>
        <w:t>     &lt;xs:element name="TheActor"&gt;</w:t>
      </w:r>
      <w:r w:rsidRPr="00C15D61">
        <w:rPr>
          <w:rFonts w:eastAsia="Times New Roman" w:cs="Times New Roman"/>
          <w:lang w:val="en-US"/>
        </w:rPr>
        <w:br/>
        <w:t>      &lt;xs:complexType&gt;</w:t>
      </w:r>
      <w:r w:rsidRPr="00C15D61">
        <w:rPr>
          <w:rFonts w:eastAsia="Times New Roman" w:cs="Times New Roman"/>
          <w:lang w:val="en-US"/>
        </w:rPr>
        <w:br/>
        <w:t>       &lt;xs:group ref="ifc:IfcActorSelect"/&gt;</w:t>
      </w:r>
      <w:r w:rsidRPr="00C15D61">
        <w:rPr>
          <w:rFonts w:eastAsia="Times New Roman" w:cs="Times New Roman"/>
          <w:lang w:val="en-US"/>
        </w:rPr>
        <w:br/>
        <w:t>      &lt;/xs:complexType&gt;</w:t>
      </w:r>
      <w:r w:rsidRPr="00C15D61">
        <w:rPr>
          <w:rFonts w:eastAsia="Times New Roman" w:cs="Times New Roman"/>
          <w:lang w:val="en-US"/>
        </w:rPr>
        <w:br/>
        <w:t>     &lt;/xs:element&gt;</w:t>
      </w:r>
      <w:r w:rsidRPr="00C15D61">
        <w:rPr>
          <w:rFonts w:eastAsia="Times New Roman" w:cs="Times New Roman"/>
          <w:lang w:val="en-US"/>
        </w:rPr>
        <w:br/>
        <w:t>    &lt;/xs:sequence&gt;</w:t>
      </w:r>
      <w:r w:rsidRPr="00C15D61">
        <w:rPr>
          <w:rFonts w:eastAsia="Times New Roman" w:cs="Times New Roman"/>
          <w:lang w:val="en-US"/>
        </w:rPr>
        <w:br/>
        <w:t>   &lt;/xs:extension&gt;</w:t>
      </w:r>
      <w:r w:rsidRPr="00C15D61">
        <w:rPr>
          <w:rFonts w:eastAsia="Times New Roman" w:cs="Times New Roman"/>
          <w:lang w:val="en-US"/>
        </w:rPr>
        <w:br/>
        <w:t>  &lt;/xs:complexContent&gt;</w:t>
      </w:r>
      <w:r w:rsidRPr="00C15D61">
        <w:rPr>
          <w:rFonts w:eastAsia="Times New Roman" w:cs="Times New Roman"/>
          <w:lang w:val="en-US"/>
        </w:rPr>
        <w:br/>
        <w:t> &lt;/xs:complexType&gt;</w:t>
      </w:r>
    </w:p>
    <w:p w:rsidR="00D314E3" w:rsidRPr="00DC6B3D" w:rsidRDefault="00DC6B3D" w:rsidP="00DC6B3D">
      <w:pPr>
        <w:pStyle w:val="Heading3"/>
        <w:rPr>
          <w:rFonts w:eastAsia="Times New Roman"/>
          <w:lang w:val="en-US"/>
        </w:rPr>
      </w:pPr>
      <w:bookmarkStart w:id="317" w:name="_Toc367438724"/>
      <w:r>
        <w:rPr>
          <w:rFonts w:eastAsia="Times New Roman"/>
          <w:lang w:val="en-US"/>
        </w:rPr>
        <w:t>7.2.1</w:t>
      </w:r>
      <w:r w:rsidR="008667EA">
        <w:rPr>
          <w:rFonts w:eastAsia="Times New Roman"/>
          <w:lang w:val="en-US"/>
        </w:rPr>
        <w:t>2</w:t>
      </w:r>
      <w:r>
        <w:rPr>
          <w:rFonts w:eastAsia="Times New Roman"/>
          <w:lang w:val="en-US"/>
        </w:rPr>
        <w:t xml:space="preserve"> </w:t>
      </w:r>
      <w:r w:rsidR="00C15D61" w:rsidRPr="00DC6B3D">
        <w:rPr>
          <w:rFonts w:eastAsia="Times New Roman"/>
          <w:lang w:val="en-US"/>
        </w:rPr>
        <w:t>IfcActionRequest</w:t>
      </w:r>
      <w:r w:rsidR="00561A0A">
        <w:rPr>
          <w:rFonts w:eastAsia="Times New Roman"/>
          <w:lang w:val="en-US"/>
        </w:rPr>
        <w:t xml:space="preserve"> Definition</w:t>
      </w:r>
      <w:bookmarkEnd w:id="317"/>
    </w:p>
    <w:p w:rsidR="00D314E3" w:rsidRPr="00D314E3" w:rsidRDefault="00C15D61" w:rsidP="001F41F2">
      <w:pPr>
        <w:spacing w:before="90" w:after="0" w:line="240" w:lineRule="auto"/>
        <w:jc w:val="left"/>
        <w:rPr>
          <w:rFonts w:eastAsia="Times New Roman" w:cs="Times New Roman"/>
          <w:lang w:val="en-US"/>
        </w:rPr>
      </w:pPr>
      <w:r w:rsidRPr="00C15D61">
        <w:rPr>
          <w:rFonts w:eastAsia="Times New Roman" w:cs="Times New Roman"/>
          <w:lang w:val="en-US"/>
        </w:rPr>
        <w:t>A request is the act or instance of asking for something, such as a request for information, bid submission, or performance of work.</w:t>
      </w:r>
    </w:p>
    <w:p w:rsidR="00D314E3" w:rsidRPr="00D314E3" w:rsidRDefault="00C15D61" w:rsidP="001F41F2">
      <w:pPr>
        <w:spacing w:before="90" w:after="0" w:line="240" w:lineRule="auto"/>
        <w:jc w:val="left"/>
        <w:rPr>
          <w:rFonts w:eastAsia="Times New Roman" w:cs="Times New Roman"/>
          <w:lang w:val="en-US"/>
        </w:rPr>
      </w:pPr>
      <w:r w:rsidRPr="00C15D61">
        <w:rPr>
          <w:rFonts w:eastAsia="Times New Roman" w:cs="Times New Roman"/>
          <w:lang w:val="en-US"/>
        </w:rPr>
        <w:t>Requests may take many forms depending on the need including fault reports for maintenance, requests for small works, and purchase requests (where these are to be made through a help desk or buying function).</w:t>
      </w:r>
    </w:p>
    <w:p w:rsidR="00D314E3" w:rsidRPr="00D314E3" w:rsidRDefault="00D314E3" w:rsidP="001F41F2">
      <w:pPr>
        <w:spacing w:after="0" w:line="240" w:lineRule="auto"/>
        <w:jc w:val="left"/>
        <w:rPr>
          <w:rFonts w:eastAsia="Times New Roman" w:cs="Times New Roman"/>
          <w:lang w:val="en-US"/>
        </w:rPr>
      </w:pPr>
    </w:p>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HISTORY  New entity in IFC2x2. </w:t>
      </w:r>
    </w:p>
    <w:p w:rsidR="00D314E3" w:rsidRPr="00D314E3" w:rsidRDefault="00D314E3" w:rsidP="001F41F2">
      <w:pPr>
        <w:spacing w:after="0" w:line="240" w:lineRule="auto"/>
        <w:jc w:val="left"/>
        <w:rPr>
          <w:rFonts w:eastAsia="Times New Roman" w:cs="Times New Roman"/>
          <w:lang w:val="en-US"/>
        </w:rPr>
      </w:pPr>
    </w:p>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IFC4 CHANGE  Atribute </w:t>
      </w:r>
      <w:r w:rsidRPr="00C15D61">
        <w:rPr>
          <w:rFonts w:eastAsia="Times New Roman" w:cs="Times New Roman"/>
          <w:i/>
          <w:iCs/>
          <w:lang w:val="en-US"/>
        </w:rPr>
        <w:t>RequestID</w:t>
      </w:r>
      <w:r w:rsidRPr="00C15D61">
        <w:rPr>
          <w:rFonts w:eastAsia="Times New Roman" w:cs="Times New Roman"/>
          <w:lang w:val="en-US"/>
        </w:rPr>
        <w:t xml:space="preserve"> renamed to </w:t>
      </w:r>
      <w:r w:rsidRPr="00C15D61">
        <w:rPr>
          <w:rFonts w:eastAsia="Times New Roman" w:cs="Times New Roman"/>
          <w:i/>
          <w:iCs/>
          <w:lang w:val="en-US"/>
        </w:rPr>
        <w:t>Identification</w:t>
      </w:r>
      <w:r w:rsidRPr="00C15D61">
        <w:rPr>
          <w:rFonts w:eastAsia="Times New Roman" w:cs="Times New Roman"/>
          <w:lang w:val="en-US"/>
        </w:rPr>
        <w:t xml:space="preserve"> and promoted to supertype </w:t>
      </w:r>
      <w:r w:rsidRPr="00C15D61">
        <w:rPr>
          <w:rFonts w:eastAsia="Times New Roman" w:cs="Times New Roman"/>
          <w:i/>
          <w:iCs/>
          <w:lang w:val="en-US"/>
        </w:rPr>
        <w:t>IfcControl</w:t>
      </w:r>
      <w:r w:rsidRPr="00C15D61">
        <w:rPr>
          <w:rFonts w:eastAsia="Times New Roman" w:cs="Times New Roman"/>
          <w:lang w:val="en-US"/>
        </w:rPr>
        <w:t xml:space="preserve">, attributes </w:t>
      </w:r>
      <w:r w:rsidRPr="00C15D61">
        <w:rPr>
          <w:rFonts w:eastAsia="Times New Roman" w:cs="Times New Roman"/>
          <w:i/>
          <w:iCs/>
          <w:lang w:val="en-US"/>
        </w:rPr>
        <w:t>PredefinedType</w:t>
      </w:r>
      <w:r w:rsidRPr="00C15D61">
        <w:rPr>
          <w:rFonts w:eastAsia="Times New Roman" w:cs="Times New Roman"/>
          <w:lang w:val="en-US"/>
        </w:rPr>
        <w:t xml:space="preserve">, </w:t>
      </w:r>
      <w:r w:rsidRPr="00C15D61">
        <w:rPr>
          <w:rFonts w:eastAsia="Times New Roman" w:cs="Times New Roman"/>
          <w:i/>
          <w:iCs/>
          <w:lang w:val="en-US"/>
        </w:rPr>
        <w:t>Status</w:t>
      </w:r>
      <w:r w:rsidRPr="00C15D61">
        <w:rPr>
          <w:rFonts w:eastAsia="Times New Roman" w:cs="Times New Roman"/>
          <w:lang w:val="en-US"/>
        </w:rPr>
        <w:t xml:space="preserve">, and </w:t>
      </w:r>
      <w:r w:rsidRPr="00C15D61">
        <w:rPr>
          <w:rFonts w:eastAsia="Times New Roman" w:cs="Times New Roman"/>
          <w:i/>
          <w:iCs/>
          <w:lang w:val="en-US"/>
        </w:rPr>
        <w:t>LongDescription</w:t>
      </w:r>
      <w:r w:rsidRPr="00C15D61">
        <w:rPr>
          <w:rFonts w:eastAsia="Times New Roman" w:cs="Times New Roman"/>
          <w:lang w:val="en-US"/>
        </w:rPr>
        <w:t xml:space="preserve"> added. </w:t>
      </w:r>
    </w:p>
    <w:p w:rsidR="00D314E3" w:rsidRPr="00D314E3" w:rsidRDefault="00D314E3" w:rsidP="001F41F2">
      <w:pPr>
        <w:spacing w:after="0" w:line="240" w:lineRule="auto"/>
        <w:jc w:val="left"/>
        <w:rPr>
          <w:rFonts w:eastAsia="Times New Roman" w:cs="Times New Roman"/>
          <w:lang w:val="en-US"/>
        </w:rPr>
      </w:pPr>
    </w:p>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EXPRESS Specification:</w:t>
      </w:r>
    </w:p>
    <w:tbl>
      <w:tblPr>
        <w:tblW w:w="5000" w:type="pct"/>
        <w:tblCellMar>
          <w:left w:w="0" w:type="dxa"/>
          <w:right w:w="0" w:type="dxa"/>
        </w:tblCellMar>
        <w:tblLook w:val="04A0"/>
      </w:tblPr>
      <w:tblGrid>
        <w:gridCol w:w="93"/>
        <w:gridCol w:w="94"/>
        <w:gridCol w:w="9179"/>
      </w:tblGrid>
      <w:tr w:rsidR="00D314E3" w:rsidRPr="00D314E3" w:rsidTr="00756A58">
        <w:tc>
          <w:tcPr>
            <w:tcW w:w="0" w:type="auto"/>
            <w:gridSpan w:val="3"/>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IfcActionRequest </w:t>
            </w:r>
          </w:p>
        </w:tc>
      </w:tr>
      <w:tr w:rsidR="00D314E3" w:rsidRPr="00D314E3"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D314E3" w:rsidP="001F41F2">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Consolas"/>
                <w:b/>
                <w:bCs/>
                <w:lang w:val="en-US"/>
              </w:rPr>
              <w:t>SUBTYPE OF</w:t>
            </w:r>
            <w:r w:rsidRPr="00C15D61">
              <w:rPr>
                <w:rFonts w:eastAsia="Times New Roman" w:cs="Times New Roman"/>
                <w:lang w:val="en-US"/>
              </w:rPr>
              <w:t xml:space="preserve"> (IfcControl)</w:t>
            </w:r>
            <w:r w:rsidRPr="00C15D61">
              <w:rPr>
                <w:rFonts w:eastAsia="Times New Roman" w:cs="Times New Roman"/>
                <w:b/>
                <w:bCs/>
                <w:lang w:val="en-US"/>
              </w:rPr>
              <w:t>;</w:t>
            </w:r>
            <w:r w:rsidRPr="00C15D61">
              <w:rPr>
                <w:rFonts w:eastAsia="Times New Roman" w:cs="Times New Roman"/>
                <w:lang w:val="en-US"/>
              </w:rPr>
              <w:t xml:space="preserve"> </w:t>
            </w:r>
          </w:p>
        </w:tc>
      </w:tr>
      <w:tr w:rsidR="00D314E3" w:rsidRPr="00D314E3" w:rsidTr="00756A58">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D314E3" w:rsidP="001F41F2">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D314E3" w:rsidRPr="00D314E3"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PredefinedType</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IfcStrippedOptional;</w:t>
                  </w:r>
                </w:p>
              </w:tc>
            </w:tr>
            <w:tr w:rsidR="00D314E3" w:rsidRPr="00D314E3"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Status</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IfcStrippedOptional;</w:t>
                  </w:r>
                </w:p>
              </w:tc>
            </w:tr>
            <w:tr w:rsidR="00D314E3" w:rsidRPr="00D314E3"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LongDescription</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IfcStrippedOptional;</w:t>
                  </w:r>
                </w:p>
              </w:tc>
            </w:tr>
          </w:tbl>
          <w:p w:rsidR="00D314E3" w:rsidRPr="00D314E3" w:rsidRDefault="00D314E3" w:rsidP="001F41F2">
            <w:pPr>
              <w:spacing w:after="0" w:line="240" w:lineRule="auto"/>
              <w:jc w:val="left"/>
              <w:rPr>
                <w:rFonts w:eastAsia="Times New Roman" w:cs="Times New Roman"/>
                <w:lang w:val="en-US"/>
              </w:rPr>
            </w:pPr>
          </w:p>
        </w:tc>
      </w:tr>
      <w:tr w:rsidR="00D314E3" w:rsidRPr="00D314E3" w:rsidTr="00756A58">
        <w:tc>
          <w:tcPr>
            <w:tcW w:w="0" w:type="auto"/>
            <w:gridSpan w:val="3"/>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Consolas"/>
                <w:b/>
                <w:bCs/>
                <w:lang w:val="en-US"/>
              </w:rPr>
              <w:t>END_ENTITY;</w:t>
            </w:r>
            <w:r w:rsidRPr="00C15D61">
              <w:rPr>
                <w:rFonts w:eastAsia="Times New Roman" w:cs="Times New Roman"/>
                <w:lang w:val="en-US"/>
              </w:rPr>
              <w:t xml:space="preserve"> </w:t>
            </w:r>
          </w:p>
        </w:tc>
      </w:tr>
    </w:tbl>
    <w:p w:rsidR="00D314E3" w:rsidRPr="00D314E3" w:rsidRDefault="00C15D61" w:rsidP="001F41F2">
      <w:pPr>
        <w:spacing w:before="270" w:after="90" w:line="240" w:lineRule="auto"/>
        <w:jc w:val="left"/>
        <w:rPr>
          <w:rFonts w:eastAsia="Times New Roman" w:cs="Times New Roman"/>
          <w:lang w:val="en-US"/>
        </w:rPr>
      </w:pPr>
      <w:r w:rsidRPr="00C15D61">
        <w:rPr>
          <w:rFonts w:eastAsia="Times New Roman" w:cs="Times New Roman"/>
          <w:lang w:val="en-US"/>
        </w:rPr>
        <w:t>Attribute Definitions:</w:t>
      </w:r>
    </w:p>
    <w:tbl>
      <w:tblPr>
        <w:tblW w:w="5000" w:type="pct"/>
        <w:tblCellMar>
          <w:left w:w="0" w:type="dxa"/>
          <w:right w:w="0" w:type="dxa"/>
        </w:tblCellMar>
        <w:tblLook w:val="04A0"/>
      </w:tblPr>
      <w:tblGrid>
        <w:gridCol w:w="1967"/>
        <w:gridCol w:w="94"/>
        <w:gridCol w:w="7305"/>
      </w:tblGrid>
      <w:tr w:rsidR="00D314E3" w:rsidRPr="00D314E3" w:rsidTr="00756A58">
        <w:tc>
          <w:tcPr>
            <w:tcW w:w="10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b/>
                <w:bCs/>
                <w:lang w:val="en-US"/>
              </w:rPr>
              <w:lastRenderedPageBreak/>
              <w:t>Status</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The status currently assigned to the request. Possible values include:</w:t>
            </w:r>
            <w:r w:rsidRPr="00C15D61">
              <w:rPr>
                <w:rFonts w:eastAsia="Times New Roman" w:cs="Times New Roman"/>
                <w:lang w:val="en-US"/>
              </w:rPr>
              <w:br/>
              <w:t>Hold: wait to see if further requests are received before deciding on action</w:t>
            </w:r>
            <w:r w:rsidRPr="00C15D61">
              <w:rPr>
                <w:rFonts w:eastAsia="Times New Roman" w:cs="Times New Roman"/>
                <w:lang w:val="en-US"/>
              </w:rPr>
              <w:br/>
              <w:t>NoAction: no action is required on this request</w:t>
            </w:r>
            <w:r w:rsidRPr="00C15D61">
              <w:rPr>
                <w:rFonts w:eastAsia="Times New Roman" w:cs="Times New Roman"/>
                <w:lang w:val="en-US"/>
              </w:rPr>
              <w:br/>
              <w:t>Schedule: plan action to take place as part of maintenance or other task planning/scheduling</w:t>
            </w:r>
            <w:r w:rsidRPr="00C15D61">
              <w:rPr>
                <w:rFonts w:eastAsia="Times New Roman" w:cs="Times New Roman"/>
                <w:lang w:val="en-US"/>
              </w:rPr>
              <w:br/>
              <w:t>Urgent: take action immediately</w:t>
            </w:r>
          </w:p>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IFC4 CHANGE The attribute has been added.</w:t>
            </w:r>
          </w:p>
        </w:tc>
      </w:tr>
      <w:tr w:rsidR="00D314E3" w:rsidRPr="00D314E3" w:rsidTr="00756A58">
        <w:tc>
          <w:tcPr>
            <w:tcW w:w="10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b/>
                <w:bCs/>
                <w:lang w:val="en-US"/>
              </w:rPr>
              <w:t>LongDescription</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Detailed description of the permit. </w:t>
            </w:r>
          </w:p>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IFC4 CHANGE The attribute has been added.</w:t>
            </w:r>
          </w:p>
        </w:tc>
      </w:tr>
    </w:tbl>
    <w:p w:rsidR="00D314E3" w:rsidRPr="00D314E3" w:rsidRDefault="00C15D61" w:rsidP="001F41F2">
      <w:pPr>
        <w:spacing w:before="270" w:after="90" w:line="240" w:lineRule="auto"/>
        <w:jc w:val="left"/>
        <w:rPr>
          <w:rFonts w:eastAsia="Times New Roman" w:cs="Times New Roman"/>
          <w:lang w:val="en-US"/>
        </w:rPr>
      </w:pPr>
      <w:r w:rsidRPr="00C15D61">
        <w:rPr>
          <w:rFonts w:eastAsia="Times New Roman" w:cs="Times New Roman"/>
          <w:lang w:val="en-US"/>
        </w:rPr>
        <w:t>Inheritance Graph:</w:t>
      </w:r>
    </w:p>
    <w:tbl>
      <w:tblPr>
        <w:tblW w:w="5000" w:type="pct"/>
        <w:tblCellMar>
          <w:left w:w="0" w:type="dxa"/>
          <w:right w:w="0" w:type="dxa"/>
        </w:tblCellMar>
        <w:tblLook w:val="04A0"/>
      </w:tblPr>
      <w:tblGrid>
        <w:gridCol w:w="93"/>
        <w:gridCol w:w="94"/>
        <w:gridCol w:w="9179"/>
      </w:tblGrid>
      <w:tr w:rsidR="00D314E3" w:rsidRPr="00D314E3" w:rsidTr="00756A58">
        <w:tc>
          <w:tcPr>
            <w:tcW w:w="0" w:type="auto"/>
            <w:gridSpan w:val="3"/>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IfcActionRequest </w:t>
            </w:r>
          </w:p>
        </w:tc>
      </w:tr>
      <w:tr w:rsidR="00D314E3" w:rsidRPr="00D314E3"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D314E3" w:rsidP="001F41F2">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IfcRoot </w:t>
            </w:r>
          </w:p>
        </w:tc>
      </w:tr>
      <w:tr w:rsidR="00D314E3" w:rsidRPr="00D314E3" w:rsidTr="00756A58">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D314E3" w:rsidP="001F41F2">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D314E3" w:rsidRPr="00D314E3"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GlobalId</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IfcGloballyUniqueId;</w:t>
                  </w:r>
                </w:p>
              </w:tc>
            </w:tr>
            <w:tr w:rsidR="00D314E3" w:rsidRPr="00D314E3"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OwnerHistory</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IfcOwnerHistory;</w:t>
                  </w:r>
                </w:p>
              </w:tc>
            </w:tr>
            <w:tr w:rsidR="00D314E3" w:rsidRPr="00D314E3"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Name</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IfcLabel;</w:t>
                  </w:r>
                </w:p>
              </w:tc>
            </w:tr>
            <w:tr w:rsidR="00D314E3" w:rsidRPr="00D314E3"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Description</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IfcText;</w:t>
                  </w:r>
                </w:p>
              </w:tc>
            </w:tr>
          </w:tbl>
          <w:p w:rsidR="00D314E3" w:rsidRPr="00D314E3" w:rsidRDefault="00D314E3" w:rsidP="001F41F2">
            <w:pPr>
              <w:spacing w:after="0" w:line="240" w:lineRule="auto"/>
              <w:jc w:val="left"/>
              <w:rPr>
                <w:rFonts w:eastAsia="Times New Roman" w:cs="Times New Roman"/>
                <w:lang w:val="en-US"/>
              </w:rPr>
            </w:pPr>
          </w:p>
        </w:tc>
      </w:tr>
      <w:tr w:rsidR="00D314E3" w:rsidRPr="00D314E3"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D314E3" w:rsidP="001F41F2">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IfcObjectDefinition </w:t>
            </w:r>
          </w:p>
        </w:tc>
      </w:tr>
      <w:tr w:rsidR="00D314E3" w:rsidRPr="00D314E3"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D314E3" w:rsidP="001F41F2">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Consolas"/>
                <w:b/>
                <w:bCs/>
                <w:lang w:val="en-US"/>
              </w:rPr>
              <w:t>INVERSE</w:t>
            </w:r>
            <w:r w:rsidRPr="00C15D61">
              <w:rPr>
                <w:rFonts w:eastAsia="Times New Roman" w:cs="Times New Roman"/>
                <w:lang w:val="en-US"/>
              </w:rPr>
              <w:t xml:space="preserve"> </w:t>
            </w:r>
          </w:p>
        </w:tc>
      </w:tr>
      <w:tr w:rsidR="00D314E3" w:rsidRPr="00D314E3" w:rsidTr="00756A58">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D314E3" w:rsidP="001F41F2">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D314E3" w:rsidRPr="00D314E3"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HasAssignments</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w:t>
                  </w:r>
                  <w:r w:rsidRPr="00C15D61">
                    <w:rPr>
                      <w:rFonts w:eastAsia="Times New Roman" w:cs="Consolas"/>
                      <w:b/>
                      <w:bCs/>
                      <w:lang w:val="en-US"/>
                    </w:rPr>
                    <w:t>OF</w:t>
                  </w:r>
                  <w:r w:rsidRPr="00C15D61">
                    <w:rPr>
                      <w:rFonts w:eastAsia="Times New Roman" w:cs="Times New Roman"/>
                      <w:lang w:val="en-US"/>
                    </w:rPr>
                    <w:t xml:space="preserve"> IfcRelAssigns </w:t>
                  </w:r>
                  <w:r w:rsidRPr="00C15D61">
                    <w:rPr>
                      <w:rFonts w:eastAsia="Times New Roman" w:cs="Consolas"/>
                      <w:b/>
                      <w:bCs/>
                      <w:lang w:val="en-US"/>
                    </w:rPr>
                    <w:t>FOR</w:t>
                  </w:r>
                  <w:r w:rsidRPr="00C15D61">
                    <w:rPr>
                      <w:rFonts w:eastAsia="Times New Roman" w:cs="Times New Roman"/>
                      <w:lang w:val="en-US"/>
                    </w:rPr>
                    <w:t xml:space="preserve"> RelatedObjects;</w:t>
                  </w:r>
                </w:p>
              </w:tc>
            </w:tr>
            <w:tr w:rsidR="00D314E3" w:rsidRPr="00D314E3"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HasContext</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[0:1] OF IfcRelDeclares </w:t>
                  </w:r>
                  <w:r w:rsidRPr="00C15D61">
                    <w:rPr>
                      <w:rFonts w:eastAsia="Times New Roman" w:cs="Consolas"/>
                      <w:b/>
                      <w:bCs/>
                      <w:lang w:val="en-US"/>
                    </w:rPr>
                    <w:t>FOR</w:t>
                  </w:r>
                  <w:r w:rsidRPr="00C15D61">
                    <w:rPr>
                      <w:rFonts w:eastAsia="Times New Roman" w:cs="Times New Roman"/>
                      <w:lang w:val="en-US"/>
                    </w:rPr>
                    <w:t xml:space="preserve"> RelatedDefinitions;</w:t>
                  </w:r>
                </w:p>
              </w:tc>
            </w:tr>
            <w:tr w:rsidR="00D314E3" w:rsidRPr="00D314E3"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IsDecomposedBy</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w:t>
                  </w:r>
                  <w:r w:rsidRPr="00C15D61">
                    <w:rPr>
                      <w:rFonts w:eastAsia="Times New Roman" w:cs="Consolas"/>
                      <w:b/>
                      <w:bCs/>
                      <w:lang w:val="en-US"/>
                    </w:rPr>
                    <w:t>OF</w:t>
                  </w:r>
                  <w:r w:rsidRPr="00C15D61">
                    <w:rPr>
                      <w:rFonts w:eastAsia="Times New Roman" w:cs="Times New Roman"/>
                      <w:lang w:val="en-US"/>
                    </w:rPr>
                    <w:t xml:space="preserve"> IfcRelAggregates </w:t>
                  </w:r>
                  <w:r w:rsidRPr="00C15D61">
                    <w:rPr>
                      <w:rFonts w:eastAsia="Times New Roman" w:cs="Consolas"/>
                      <w:b/>
                      <w:bCs/>
                      <w:lang w:val="en-US"/>
                    </w:rPr>
                    <w:t>FOR</w:t>
                  </w:r>
                  <w:r w:rsidRPr="00C15D61">
                    <w:rPr>
                      <w:rFonts w:eastAsia="Times New Roman" w:cs="Times New Roman"/>
                      <w:lang w:val="en-US"/>
                    </w:rPr>
                    <w:t xml:space="preserve"> RelatingObject;</w:t>
                  </w:r>
                </w:p>
              </w:tc>
            </w:tr>
            <w:tr w:rsidR="00D314E3" w:rsidRPr="00D314E3"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Decomposes</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[0:1] OF IfcRelAggregates </w:t>
                  </w:r>
                  <w:r w:rsidRPr="00C15D61">
                    <w:rPr>
                      <w:rFonts w:eastAsia="Times New Roman" w:cs="Consolas"/>
                      <w:b/>
                      <w:bCs/>
                      <w:lang w:val="en-US"/>
                    </w:rPr>
                    <w:t>FOR</w:t>
                  </w:r>
                  <w:r w:rsidRPr="00C15D61">
                    <w:rPr>
                      <w:rFonts w:eastAsia="Times New Roman" w:cs="Times New Roman"/>
                      <w:lang w:val="en-US"/>
                    </w:rPr>
                    <w:t xml:space="preserve"> RelatedObjects;</w:t>
                  </w:r>
                </w:p>
              </w:tc>
            </w:tr>
            <w:tr w:rsidR="00D314E3" w:rsidRPr="00D314E3"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HasAssociations</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w:t>
                  </w:r>
                  <w:r w:rsidRPr="00C15D61">
                    <w:rPr>
                      <w:rFonts w:eastAsia="Times New Roman" w:cs="Consolas"/>
                      <w:b/>
                      <w:bCs/>
                      <w:lang w:val="en-US"/>
                    </w:rPr>
                    <w:t>OF</w:t>
                  </w:r>
                  <w:r w:rsidRPr="00C15D61">
                    <w:rPr>
                      <w:rFonts w:eastAsia="Times New Roman" w:cs="Times New Roman"/>
                      <w:lang w:val="en-US"/>
                    </w:rPr>
                    <w:t xml:space="preserve"> IfcRelAssociates </w:t>
                  </w:r>
                  <w:r w:rsidRPr="00C15D61">
                    <w:rPr>
                      <w:rFonts w:eastAsia="Times New Roman" w:cs="Consolas"/>
                      <w:b/>
                      <w:bCs/>
                      <w:lang w:val="en-US"/>
                    </w:rPr>
                    <w:t>FOR</w:t>
                  </w:r>
                  <w:r w:rsidRPr="00C15D61">
                    <w:rPr>
                      <w:rFonts w:eastAsia="Times New Roman" w:cs="Times New Roman"/>
                      <w:lang w:val="en-US"/>
                    </w:rPr>
                    <w:t xml:space="preserve"> RelatedObjects;</w:t>
                  </w:r>
                </w:p>
              </w:tc>
            </w:tr>
          </w:tbl>
          <w:p w:rsidR="00D314E3" w:rsidRPr="00D314E3" w:rsidRDefault="00D314E3" w:rsidP="001F41F2">
            <w:pPr>
              <w:spacing w:after="0" w:line="240" w:lineRule="auto"/>
              <w:jc w:val="left"/>
              <w:rPr>
                <w:rFonts w:eastAsia="Times New Roman" w:cs="Times New Roman"/>
                <w:lang w:val="en-US"/>
              </w:rPr>
            </w:pPr>
          </w:p>
        </w:tc>
      </w:tr>
      <w:tr w:rsidR="00D314E3" w:rsidRPr="00D314E3"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D314E3" w:rsidP="001F41F2">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IfcObject </w:t>
            </w:r>
          </w:p>
        </w:tc>
      </w:tr>
      <w:tr w:rsidR="00D314E3" w:rsidRPr="00D314E3" w:rsidTr="00756A58">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D314E3" w:rsidP="001F41F2">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D314E3" w:rsidRPr="00D314E3"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ObjectType</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IfcStrippedOptional;</w:t>
                  </w:r>
                </w:p>
              </w:tc>
            </w:tr>
          </w:tbl>
          <w:p w:rsidR="00D314E3" w:rsidRPr="00D314E3" w:rsidRDefault="00D314E3" w:rsidP="001F41F2">
            <w:pPr>
              <w:spacing w:after="0" w:line="240" w:lineRule="auto"/>
              <w:jc w:val="left"/>
              <w:rPr>
                <w:rFonts w:eastAsia="Times New Roman" w:cs="Times New Roman"/>
                <w:lang w:val="en-US"/>
              </w:rPr>
            </w:pPr>
          </w:p>
        </w:tc>
      </w:tr>
      <w:tr w:rsidR="00D314E3" w:rsidRPr="00D314E3"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D314E3" w:rsidP="001F41F2">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Consolas"/>
                <w:b/>
                <w:bCs/>
                <w:lang w:val="en-US"/>
              </w:rPr>
              <w:t>INVERSE</w:t>
            </w:r>
            <w:r w:rsidRPr="00C15D61">
              <w:rPr>
                <w:rFonts w:eastAsia="Times New Roman" w:cs="Times New Roman"/>
                <w:lang w:val="en-US"/>
              </w:rPr>
              <w:t xml:space="preserve"> </w:t>
            </w:r>
          </w:p>
        </w:tc>
      </w:tr>
      <w:tr w:rsidR="00D314E3" w:rsidRPr="00D314E3" w:rsidTr="00756A58">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D314E3" w:rsidP="001F41F2">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D314E3" w:rsidRPr="00D314E3"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IsTypedBy</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[0:1] OF IfcRelDefinesByType </w:t>
                  </w:r>
                  <w:r w:rsidRPr="00C15D61">
                    <w:rPr>
                      <w:rFonts w:eastAsia="Times New Roman" w:cs="Consolas"/>
                      <w:b/>
                      <w:bCs/>
                      <w:lang w:val="en-US"/>
                    </w:rPr>
                    <w:t>FOR</w:t>
                  </w:r>
                  <w:r w:rsidRPr="00C15D61">
                    <w:rPr>
                      <w:rFonts w:eastAsia="Times New Roman" w:cs="Times New Roman"/>
                      <w:lang w:val="en-US"/>
                    </w:rPr>
                    <w:t xml:space="preserve"> RelatedObjects;</w:t>
                  </w:r>
                </w:p>
              </w:tc>
            </w:tr>
            <w:tr w:rsidR="00D314E3" w:rsidRPr="00D314E3"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IsDefinedBy</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w:t>
                  </w:r>
                  <w:r w:rsidRPr="00C15D61">
                    <w:rPr>
                      <w:rFonts w:eastAsia="Times New Roman" w:cs="Consolas"/>
                      <w:b/>
                      <w:bCs/>
                      <w:lang w:val="en-US"/>
                    </w:rPr>
                    <w:t>OF</w:t>
                  </w:r>
                  <w:r w:rsidRPr="00C15D61">
                    <w:rPr>
                      <w:rFonts w:eastAsia="Times New Roman" w:cs="Times New Roman"/>
                      <w:lang w:val="en-US"/>
                    </w:rPr>
                    <w:t xml:space="preserve"> IfcRelDefinesByProperties </w:t>
                  </w:r>
                  <w:r w:rsidRPr="00C15D61">
                    <w:rPr>
                      <w:rFonts w:eastAsia="Times New Roman" w:cs="Consolas"/>
                      <w:b/>
                      <w:bCs/>
                      <w:lang w:val="en-US"/>
                    </w:rPr>
                    <w:t>FOR</w:t>
                  </w:r>
                  <w:r w:rsidRPr="00C15D61">
                    <w:rPr>
                      <w:rFonts w:eastAsia="Times New Roman" w:cs="Times New Roman"/>
                      <w:lang w:val="en-US"/>
                    </w:rPr>
                    <w:t xml:space="preserve"> RelatedObjects;</w:t>
                  </w:r>
                </w:p>
              </w:tc>
            </w:tr>
          </w:tbl>
          <w:p w:rsidR="00D314E3" w:rsidRPr="00D314E3" w:rsidRDefault="00D314E3" w:rsidP="001F41F2">
            <w:pPr>
              <w:spacing w:after="0" w:line="240" w:lineRule="auto"/>
              <w:jc w:val="left"/>
              <w:rPr>
                <w:rFonts w:eastAsia="Times New Roman" w:cs="Times New Roman"/>
                <w:lang w:val="en-US"/>
              </w:rPr>
            </w:pPr>
          </w:p>
        </w:tc>
      </w:tr>
      <w:tr w:rsidR="00D314E3" w:rsidRPr="00D314E3"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D314E3" w:rsidP="001F41F2">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IfcControl </w:t>
            </w:r>
          </w:p>
        </w:tc>
      </w:tr>
      <w:tr w:rsidR="00D314E3" w:rsidRPr="00D314E3" w:rsidTr="00756A58">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D314E3" w:rsidP="001F41F2">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D314E3" w:rsidRPr="00D314E3"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Identification</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IfcStrippedOptional;</w:t>
                  </w:r>
                </w:p>
              </w:tc>
            </w:tr>
          </w:tbl>
          <w:p w:rsidR="00D314E3" w:rsidRPr="00D314E3" w:rsidRDefault="00D314E3" w:rsidP="001F41F2">
            <w:pPr>
              <w:spacing w:after="0" w:line="240" w:lineRule="auto"/>
              <w:jc w:val="left"/>
              <w:rPr>
                <w:rFonts w:eastAsia="Times New Roman" w:cs="Times New Roman"/>
                <w:lang w:val="en-US"/>
              </w:rPr>
            </w:pPr>
          </w:p>
        </w:tc>
      </w:tr>
      <w:tr w:rsidR="00D314E3" w:rsidRPr="00D314E3"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D314E3" w:rsidP="001F41F2">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Consolas"/>
                <w:b/>
                <w:bCs/>
                <w:lang w:val="en-US"/>
              </w:rPr>
              <w:t>INVERSE</w:t>
            </w:r>
            <w:r w:rsidRPr="00C15D61">
              <w:rPr>
                <w:rFonts w:eastAsia="Times New Roman" w:cs="Times New Roman"/>
                <w:lang w:val="en-US"/>
              </w:rPr>
              <w:t xml:space="preserve"> </w:t>
            </w:r>
          </w:p>
        </w:tc>
      </w:tr>
      <w:tr w:rsidR="00D314E3" w:rsidRPr="00D314E3" w:rsidTr="00756A58">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D314E3" w:rsidP="001F41F2">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D314E3" w:rsidRPr="00D314E3"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Controls</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w:t>
                  </w:r>
                  <w:r w:rsidRPr="00C15D61">
                    <w:rPr>
                      <w:rFonts w:eastAsia="Times New Roman" w:cs="Consolas"/>
                      <w:b/>
                      <w:bCs/>
                      <w:lang w:val="en-US"/>
                    </w:rPr>
                    <w:t>OF</w:t>
                  </w:r>
                  <w:r w:rsidRPr="00C15D61">
                    <w:rPr>
                      <w:rFonts w:eastAsia="Times New Roman" w:cs="Times New Roman"/>
                      <w:lang w:val="en-US"/>
                    </w:rPr>
                    <w:t xml:space="preserve"> IfcRelAssignsToControl </w:t>
                  </w:r>
                  <w:r w:rsidRPr="00C15D61">
                    <w:rPr>
                      <w:rFonts w:eastAsia="Times New Roman" w:cs="Consolas"/>
                      <w:b/>
                      <w:bCs/>
                      <w:lang w:val="en-US"/>
                    </w:rPr>
                    <w:t>FOR</w:t>
                  </w:r>
                  <w:r w:rsidRPr="00C15D61">
                    <w:rPr>
                      <w:rFonts w:eastAsia="Times New Roman" w:cs="Times New Roman"/>
                      <w:lang w:val="en-US"/>
                    </w:rPr>
                    <w:t xml:space="preserve"> RelatingControl;</w:t>
                  </w:r>
                </w:p>
              </w:tc>
            </w:tr>
          </w:tbl>
          <w:p w:rsidR="00D314E3" w:rsidRPr="00D314E3" w:rsidRDefault="00D314E3" w:rsidP="001F41F2">
            <w:pPr>
              <w:spacing w:after="0" w:line="240" w:lineRule="auto"/>
              <w:jc w:val="left"/>
              <w:rPr>
                <w:rFonts w:eastAsia="Times New Roman" w:cs="Times New Roman"/>
                <w:lang w:val="en-US"/>
              </w:rPr>
            </w:pPr>
          </w:p>
        </w:tc>
      </w:tr>
      <w:tr w:rsidR="00D314E3" w:rsidRPr="00D314E3"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D314E3" w:rsidP="001F41F2">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IfcActionRequest </w:t>
            </w:r>
          </w:p>
        </w:tc>
      </w:tr>
      <w:tr w:rsidR="00D314E3" w:rsidRPr="00D314E3" w:rsidTr="00756A58">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D314E3" w:rsidP="001F41F2">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D314E3" w:rsidRPr="00D314E3"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PredefinedType</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IfcStrippedOptional;</w:t>
                  </w:r>
                </w:p>
              </w:tc>
            </w:tr>
            <w:tr w:rsidR="00D314E3" w:rsidRPr="00D314E3"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Status</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IfcStrippedOptional;</w:t>
                  </w:r>
                </w:p>
              </w:tc>
            </w:tr>
            <w:tr w:rsidR="00D314E3" w:rsidRPr="00D314E3"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LongDescription</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IfcStrippedOptional;</w:t>
                  </w:r>
                </w:p>
              </w:tc>
            </w:tr>
          </w:tbl>
          <w:p w:rsidR="00D314E3" w:rsidRPr="00D314E3" w:rsidRDefault="00D314E3" w:rsidP="001F41F2">
            <w:pPr>
              <w:spacing w:after="0" w:line="240" w:lineRule="auto"/>
              <w:jc w:val="left"/>
              <w:rPr>
                <w:rFonts w:eastAsia="Times New Roman" w:cs="Times New Roman"/>
                <w:lang w:val="en-US"/>
              </w:rPr>
            </w:pPr>
          </w:p>
        </w:tc>
      </w:tr>
      <w:tr w:rsidR="00D314E3" w:rsidRPr="00D314E3" w:rsidTr="00756A58">
        <w:tc>
          <w:tcPr>
            <w:tcW w:w="0" w:type="auto"/>
            <w:gridSpan w:val="3"/>
            <w:tcBorders>
              <w:top w:val="single" w:sz="2" w:space="0" w:color="FFFFFF"/>
              <w:left w:val="single" w:sz="2" w:space="0" w:color="FFFFFF"/>
              <w:bottom w:val="single" w:sz="2" w:space="0" w:color="FFFFFF"/>
              <w:right w:val="single" w:sz="2" w:space="0" w:color="FFFFFF"/>
            </w:tcBorders>
            <w:shd w:val="clear" w:color="auto" w:fill="FFFFFF"/>
            <w:hideMark/>
          </w:tcPr>
          <w:p w:rsidR="00D314E3" w:rsidRPr="00D314E3" w:rsidRDefault="00C15D61" w:rsidP="001F41F2">
            <w:pPr>
              <w:spacing w:after="0" w:line="240" w:lineRule="auto"/>
              <w:jc w:val="left"/>
              <w:rPr>
                <w:rFonts w:eastAsia="Times New Roman" w:cs="Times New Roman"/>
                <w:lang w:val="en-US"/>
              </w:rPr>
            </w:pPr>
            <w:r w:rsidRPr="00C15D61">
              <w:rPr>
                <w:rFonts w:eastAsia="Times New Roman" w:cs="Consolas"/>
                <w:b/>
                <w:bCs/>
                <w:lang w:val="en-US"/>
              </w:rPr>
              <w:t>END_ENTITY;</w:t>
            </w:r>
            <w:r w:rsidRPr="00C15D61">
              <w:rPr>
                <w:rFonts w:eastAsia="Times New Roman" w:cs="Times New Roman"/>
                <w:lang w:val="en-US"/>
              </w:rPr>
              <w:t xml:space="preserve"> </w:t>
            </w:r>
          </w:p>
        </w:tc>
      </w:tr>
    </w:tbl>
    <w:p w:rsidR="00D314E3" w:rsidRPr="00D314E3" w:rsidRDefault="00D314E3" w:rsidP="001F41F2">
      <w:pPr>
        <w:spacing w:after="200" w:line="240" w:lineRule="auto"/>
        <w:jc w:val="left"/>
        <w:rPr>
          <w:rFonts w:eastAsia="Times New Roman" w:cs="Times New Roman"/>
          <w:lang w:val="en-US"/>
        </w:rPr>
      </w:pPr>
    </w:p>
    <w:p w:rsidR="00D314E3" w:rsidRPr="000D4AFB" w:rsidRDefault="00C15D61" w:rsidP="001F41F2">
      <w:pPr>
        <w:spacing w:after="200" w:line="240" w:lineRule="auto"/>
        <w:jc w:val="left"/>
        <w:rPr>
          <w:rFonts w:eastAsia="Times New Roman" w:cs="Times New Roman"/>
          <w:lang w:val="en-US"/>
        </w:rPr>
      </w:pPr>
      <w:r w:rsidRPr="00C15D61">
        <w:rPr>
          <w:rFonts w:eastAsia="Times New Roman" w:cs="Times New Roman"/>
          <w:lang w:val="en-US"/>
        </w:rPr>
        <w:t> &lt;xs:element name="IfcActionRequest" type="ifc:IfcActionRequest" substitutionGroup="ifc:IfcControl" nillable="true"/&gt;</w:t>
      </w:r>
      <w:r w:rsidRPr="00C15D61">
        <w:rPr>
          <w:rFonts w:eastAsia="Times New Roman" w:cs="Times New Roman"/>
          <w:lang w:val="en-US"/>
        </w:rPr>
        <w:br/>
        <w:t> &lt;xs:complexType name="IfcActionRequest"&gt;</w:t>
      </w:r>
      <w:r w:rsidRPr="00C15D61">
        <w:rPr>
          <w:rFonts w:eastAsia="Times New Roman" w:cs="Times New Roman"/>
          <w:lang w:val="en-US"/>
        </w:rPr>
        <w:br/>
        <w:t>  &lt;xs:complexContent&gt;</w:t>
      </w:r>
      <w:r w:rsidRPr="00C15D61">
        <w:rPr>
          <w:rFonts w:eastAsia="Times New Roman" w:cs="Times New Roman"/>
          <w:lang w:val="en-US"/>
        </w:rPr>
        <w:br/>
        <w:t>   &lt;xs:extension base="ifc:IfcControl"/&gt;</w:t>
      </w:r>
      <w:r w:rsidRPr="00C15D61">
        <w:rPr>
          <w:rFonts w:eastAsia="Times New Roman" w:cs="Times New Roman"/>
          <w:lang w:val="en-US"/>
        </w:rPr>
        <w:br/>
      </w:r>
      <w:r w:rsidRPr="00C15D61">
        <w:rPr>
          <w:rFonts w:eastAsia="Times New Roman" w:cs="Times New Roman"/>
          <w:lang w:val="en-US"/>
        </w:rPr>
        <w:lastRenderedPageBreak/>
        <w:t>  &lt;/xs:complexContent&gt;</w:t>
      </w:r>
      <w:r w:rsidRPr="00C15D61">
        <w:rPr>
          <w:rFonts w:eastAsia="Times New Roman" w:cs="Times New Roman"/>
          <w:lang w:val="en-US"/>
        </w:rPr>
        <w:br/>
        <w:t> &lt;/xs:complexType&gt;</w:t>
      </w:r>
    </w:p>
    <w:p w:rsidR="00D314E3" w:rsidRPr="00DC6B3D" w:rsidRDefault="00DC6B3D" w:rsidP="00DC6B3D">
      <w:pPr>
        <w:pStyle w:val="Heading3"/>
        <w:rPr>
          <w:rFonts w:eastAsia="Times New Roman"/>
          <w:lang w:val="en-US"/>
        </w:rPr>
      </w:pPr>
      <w:bookmarkStart w:id="318" w:name="_Toc367438725"/>
      <w:r>
        <w:rPr>
          <w:rFonts w:eastAsia="Times New Roman"/>
          <w:lang w:val="en-US"/>
        </w:rPr>
        <w:t>7.2.1</w:t>
      </w:r>
      <w:r w:rsidR="008667EA">
        <w:rPr>
          <w:rFonts w:eastAsia="Times New Roman"/>
          <w:lang w:val="en-US"/>
        </w:rPr>
        <w:t>3</w:t>
      </w:r>
      <w:r>
        <w:rPr>
          <w:rFonts w:eastAsia="Times New Roman"/>
          <w:lang w:val="en-US"/>
        </w:rPr>
        <w:t xml:space="preserve"> </w:t>
      </w:r>
      <w:r w:rsidR="00C15D61" w:rsidRPr="00DC6B3D">
        <w:rPr>
          <w:rFonts w:eastAsia="Times New Roman"/>
          <w:lang w:val="en-US"/>
        </w:rPr>
        <w:t>IfcProcess</w:t>
      </w:r>
      <w:r w:rsidR="00561A0A">
        <w:rPr>
          <w:rFonts w:eastAsia="Times New Roman"/>
          <w:lang w:val="en-US"/>
        </w:rPr>
        <w:t xml:space="preserve"> Definition</w:t>
      </w:r>
      <w:bookmarkEnd w:id="318"/>
    </w:p>
    <w:p w:rsidR="00D05EA6" w:rsidRPr="00D05EA6" w:rsidRDefault="00C15D61" w:rsidP="001F41F2">
      <w:pPr>
        <w:spacing w:before="90" w:after="0" w:line="240" w:lineRule="auto"/>
        <w:jc w:val="left"/>
        <w:rPr>
          <w:rFonts w:eastAsia="Times New Roman" w:cs="Times New Roman"/>
          <w:lang w:val="en-US"/>
        </w:rPr>
      </w:pPr>
      <w:r w:rsidRPr="00C15D61">
        <w:rPr>
          <w:rFonts w:eastAsia="Times New Roman" w:cs="Times New Roman"/>
          <w:i/>
          <w:iCs/>
          <w:lang w:val="en-US"/>
        </w:rPr>
        <w:t>IfcProcess</w:t>
      </w:r>
      <w:r w:rsidRPr="00C15D61">
        <w:rPr>
          <w:rFonts w:eastAsia="Times New Roman" w:cs="Times New Roman"/>
          <w:lang w:val="en-US"/>
        </w:rPr>
        <w:t xml:space="preserve"> is defined as one individual activity or event, that is ordered in time, that has sequence relationships with other processes, which transforms input in output, and may connect to other other processes through input output relationships. An </w:t>
      </w:r>
      <w:r w:rsidRPr="00C15D61">
        <w:rPr>
          <w:rFonts w:eastAsia="Times New Roman" w:cs="Times New Roman"/>
          <w:i/>
          <w:iCs/>
          <w:lang w:val="en-US"/>
        </w:rPr>
        <w:t>IfcProcess</w:t>
      </w:r>
      <w:r w:rsidRPr="00C15D61">
        <w:rPr>
          <w:rFonts w:eastAsia="Times New Roman" w:cs="Times New Roman"/>
          <w:lang w:val="en-US"/>
        </w:rPr>
        <w:t xml:space="preserve"> can be an activity (or task), or an event. It takes usually place in building construction with the intent of designing, costing, acquiring, constructing, or maintaining products or other and similar tasks or procedures.</w:t>
      </w:r>
      <w:r w:rsidR="00DC6B3D">
        <w:rPr>
          <w:rFonts w:eastAsia="Times New Roman" w:cs="Times New Roman"/>
          <w:lang w:val="en-US"/>
        </w:rPr>
        <w:t xml:space="preserve"> The </w:t>
      </w:r>
      <w:r w:rsidR="00DC6B3D" w:rsidRPr="00DE35E8">
        <w:rPr>
          <w:rFonts w:eastAsia="Times New Roman" w:cs="Times New Roman"/>
          <w:lang w:val="en-US"/>
        </w:rPr>
        <w:t>figure below</w:t>
      </w:r>
      <w:r w:rsidRPr="00DE35E8">
        <w:rPr>
          <w:rFonts w:eastAsia="Times New Roman" w:cs="Times New Roman"/>
          <w:lang w:val="en-US"/>
        </w:rPr>
        <w:t xml:space="preserve"> illustrates process relationships.</w:t>
      </w:r>
    </w:p>
    <w:p w:rsidR="00D05EA6" w:rsidRDefault="00D05EA6" w:rsidP="001F41F2">
      <w:pPr>
        <w:spacing w:after="0" w:line="240" w:lineRule="auto"/>
        <w:jc w:val="left"/>
        <w:rPr>
          <w:rFonts w:eastAsia="Times New Roman" w:cs="Times New Roman"/>
          <w:lang w:val="en-US"/>
        </w:rPr>
      </w:pPr>
    </w:p>
    <w:p w:rsidR="00DE35E8" w:rsidRDefault="00DE35E8" w:rsidP="00DE35E8">
      <w:pPr>
        <w:keepNext/>
        <w:spacing w:after="0" w:line="240" w:lineRule="auto"/>
        <w:jc w:val="left"/>
      </w:pPr>
      <w:r>
        <w:rPr>
          <w:rFonts w:eastAsia="Times New Roman" w:cs="Times New Roman"/>
          <w:noProof/>
          <w:lang w:val="en-US"/>
        </w:rPr>
        <w:drawing>
          <wp:inline distT="0" distB="0" distL="0" distR="0">
            <wp:extent cx="5943600" cy="2971800"/>
            <wp:effectExtent l="19050" t="19050" r="19050" b="19050"/>
            <wp:docPr id="1" name="Picture 14" descr="F:\My Documents\BIM\app_cobie\doc_publications\2013-06-13-COBie24-NBIMSUS-V3-Ballot\2013-09-17-MVD Pictures\IfcProcess_icon_f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My Documents\BIM\app_cobie\doc_publications\2013-06-13-COBie24-NBIMSUS-V3-Ballot\2013-09-17-MVD Pictures\IfcProcess_icon_fig.png"/>
                    <pic:cNvPicPr>
                      <a:picLocks noChangeAspect="1" noChangeArrowheads="1"/>
                    </pic:cNvPicPr>
                  </pic:nvPicPr>
                  <pic:blipFill>
                    <a:blip r:embed="rId120" cstate="print"/>
                    <a:srcRect/>
                    <a:stretch>
                      <a:fillRect/>
                    </a:stretch>
                  </pic:blipFill>
                  <pic:spPr bwMode="auto">
                    <a:xfrm>
                      <a:off x="0" y="0"/>
                      <a:ext cx="5943600" cy="2971800"/>
                    </a:xfrm>
                    <a:prstGeom prst="rect">
                      <a:avLst/>
                    </a:prstGeom>
                    <a:noFill/>
                    <a:ln w="9525">
                      <a:solidFill>
                        <a:schemeClr val="accent1"/>
                      </a:solidFill>
                      <a:miter lim="800000"/>
                      <a:headEnd/>
                      <a:tailEnd/>
                    </a:ln>
                  </pic:spPr>
                </pic:pic>
              </a:graphicData>
            </a:graphic>
          </wp:inline>
        </w:drawing>
      </w:r>
    </w:p>
    <w:p w:rsidR="00DE35E8" w:rsidRDefault="00DE35E8" w:rsidP="00DE35E8">
      <w:pPr>
        <w:pStyle w:val="Caption"/>
        <w:jc w:val="left"/>
        <w:rPr>
          <w:rFonts w:eastAsia="Times New Roman" w:cs="Times New Roman"/>
          <w:lang w:val="en-US"/>
        </w:rPr>
      </w:pPr>
      <w:bookmarkStart w:id="319" w:name="_Toc367440338"/>
      <w:r>
        <w:t xml:space="preserve">Figure </w:t>
      </w:r>
      <w:fldSimple w:instr=" SEQ Figure \* ARABIC ">
        <w:r w:rsidR="006E65CF">
          <w:rPr>
            <w:noProof/>
          </w:rPr>
          <w:t>39</w:t>
        </w:r>
      </w:fldSimple>
      <w:r>
        <w:t xml:space="preserve"> ifcProcess</w:t>
      </w:r>
      <w:bookmarkEnd w:id="319"/>
    </w:p>
    <w:p w:rsidR="00D05EA6" w:rsidRPr="00D05EA6" w:rsidRDefault="00C15D61" w:rsidP="001F41F2">
      <w:pPr>
        <w:spacing w:after="0" w:line="240" w:lineRule="auto"/>
        <w:jc w:val="left"/>
        <w:rPr>
          <w:rFonts w:eastAsia="Times New Roman" w:cs="Times New Roman"/>
          <w:lang w:val="en-US"/>
        </w:rPr>
      </w:pPr>
      <w:r w:rsidRPr="00C15D61">
        <w:rPr>
          <w:rFonts w:eastAsia="Times New Roman" w:cs="Times New Roman"/>
          <w:lang w:val="en-US"/>
        </w:rPr>
        <w:t>NOTE</w:t>
      </w:r>
      <w:r w:rsidR="00DE35E8" w:rsidRPr="00C15D61">
        <w:rPr>
          <w:rFonts w:eastAsia="Times New Roman" w:cs="Times New Roman"/>
          <w:lang w:val="en-US"/>
        </w:rPr>
        <w:t> Definition</w:t>
      </w:r>
      <w:r w:rsidRPr="00C15D61">
        <w:rPr>
          <w:rFonts w:eastAsia="Times New Roman" w:cs="Times New Roman"/>
          <w:lang w:val="en-US"/>
        </w:rPr>
        <w:t xml:space="preserve"> according to ISO9000:</w:t>
      </w:r>
      <w:r w:rsidR="00DE35E8">
        <w:rPr>
          <w:rFonts w:eastAsia="Times New Roman" w:cs="Times New Roman"/>
          <w:lang w:val="en-US"/>
        </w:rPr>
        <w:t xml:space="preserve"> </w:t>
      </w:r>
      <w:r w:rsidRPr="00C15D61">
        <w:rPr>
          <w:rFonts w:eastAsia="Times New Roman" w:cs="Times New Roman"/>
          <w:lang w:val="en-US"/>
        </w:rPr>
        <w:t xml:space="preserve">A process is a set of activities that are interrelated or that interact with one another. Processes use resources to transform inputs into outputs. </w:t>
      </w:r>
    </w:p>
    <w:p w:rsidR="00D05EA6" w:rsidRPr="00D05EA6" w:rsidRDefault="00D05EA6" w:rsidP="001F41F2">
      <w:pPr>
        <w:spacing w:after="0" w:line="240" w:lineRule="auto"/>
        <w:jc w:val="left"/>
        <w:rPr>
          <w:rFonts w:eastAsia="Times New Roman" w:cs="Times New Roman"/>
          <w:lang w:val="en-US"/>
        </w:rPr>
      </w:pPr>
    </w:p>
    <w:p w:rsidR="00D05EA6" w:rsidRDefault="00C15D61" w:rsidP="001F41F2">
      <w:pPr>
        <w:spacing w:after="0" w:line="240" w:lineRule="auto"/>
        <w:jc w:val="left"/>
        <w:rPr>
          <w:rFonts w:eastAsia="Times New Roman" w:cs="Times New Roman"/>
          <w:lang w:val="en-US"/>
        </w:rPr>
      </w:pPr>
      <w:r w:rsidRPr="00C15D61">
        <w:rPr>
          <w:rFonts w:eastAsia="Times New Roman" w:cs="Times New Roman"/>
          <w:lang w:val="en-US"/>
        </w:rPr>
        <w:t>Processes are interconnected because the output from one process becomes the input for another process. In effect, processes are "glued" together by means of such input output relationships.</w:t>
      </w:r>
    </w:p>
    <w:p w:rsidR="00DE35E8" w:rsidRDefault="00DE35E8" w:rsidP="001F41F2">
      <w:pPr>
        <w:spacing w:after="0" w:line="240" w:lineRule="auto"/>
        <w:jc w:val="left"/>
        <w:rPr>
          <w:rFonts w:eastAsia="Times New Roman" w:cs="Times New Roman"/>
          <w:lang w:val="en-US"/>
        </w:rPr>
      </w:pPr>
    </w:p>
    <w:p w:rsidR="00D05EA6" w:rsidRPr="00D05EA6"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HISTORY New entity in IFC1.0. </w:t>
      </w:r>
    </w:p>
    <w:p w:rsidR="00D05EA6" w:rsidRPr="00D05EA6" w:rsidRDefault="00D05EA6" w:rsidP="001F41F2">
      <w:pPr>
        <w:spacing w:after="0" w:line="240" w:lineRule="auto"/>
        <w:jc w:val="left"/>
        <w:rPr>
          <w:rFonts w:eastAsia="Times New Roman" w:cs="Times New Roman"/>
          <w:lang w:val="en-US"/>
        </w:rPr>
      </w:pPr>
    </w:p>
    <w:p w:rsidR="00D05EA6" w:rsidRPr="00D05EA6"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IFC2x CHANGE The attribute </w:t>
      </w:r>
      <w:r w:rsidRPr="00C15D61">
        <w:rPr>
          <w:rFonts w:eastAsia="Times New Roman" w:cs="Times New Roman"/>
          <w:i/>
          <w:iCs/>
          <w:lang w:val="en-US"/>
        </w:rPr>
        <w:t>Productivity</w:t>
      </w:r>
      <w:r w:rsidRPr="00C15D61">
        <w:rPr>
          <w:rFonts w:eastAsia="Times New Roman" w:cs="Times New Roman"/>
          <w:lang w:val="en-US"/>
        </w:rPr>
        <w:t xml:space="preserve"> has been removed. </w:t>
      </w:r>
    </w:p>
    <w:p w:rsidR="00D05EA6" w:rsidRPr="00D05EA6" w:rsidRDefault="00D05EA6" w:rsidP="001F41F2">
      <w:pPr>
        <w:spacing w:after="0" w:line="240" w:lineRule="auto"/>
        <w:jc w:val="left"/>
        <w:rPr>
          <w:rFonts w:eastAsia="Times New Roman" w:cs="Times New Roman"/>
          <w:lang w:val="en-US"/>
        </w:rPr>
      </w:pPr>
    </w:p>
    <w:p w:rsidR="00D05EA6" w:rsidRPr="00D05EA6"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IFC4 CHANGE The attribute </w:t>
      </w:r>
      <w:r w:rsidRPr="00C15D61">
        <w:rPr>
          <w:rFonts w:eastAsia="Times New Roman" w:cs="Times New Roman"/>
          <w:i/>
          <w:iCs/>
          <w:lang w:val="en-US"/>
        </w:rPr>
        <w:t>Identification</w:t>
      </w:r>
      <w:r w:rsidRPr="00C15D61">
        <w:rPr>
          <w:rFonts w:eastAsia="Times New Roman" w:cs="Times New Roman"/>
          <w:lang w:val="en-US"/>
        </w:rPr>
        <w:t xml:space="preserve"> has been promoted from subtypes </w:t>
      </w:r>
      <w:r w:rsidRPr="00C15D61">
        <w:rPr>
          <w:rFonts w:eastAsia="Times New Roman" w:cs="Times New Roman"/>
          <w:i/>
          <w:iCs/>
          <w:lang w:val="en-US"/>
        </w:rPr>
        <w:t>IfcTask</w:t>
      </w:r>
      <w:r w:rsidRPr="00C15D61">
        <w:rPr>
          <w:rFonts w:eastAsia="Times New Roman" w:cs="Times New Roman"/>
          <w:lang w:val="en-US"/>
        </w:rPr>
        <w:t xml:space="preserve"> and others. </w:t>
      </w:r>
    </w:p>
    <w:p w:rsidR="00D05EA6" w:rsidRPr="00D05EA6" w:rsidRDefault="00C15D61" w:rsidP="001F41F2">
      <w:pPr>
        <w:spacing w:before="270" w:after="90" w:line="240" w:lineRule="auto"/>
        <w:jc w:val="left"/>
        <w:rPr>
          <w:rFonts w:eastAsia="Times New Roman" w:cs="Times New Roman"/>
          <w:b/>
          <w:bCs/>
          <w:lang w:val="en-US"/>
        </w:rPr>
      </w:pPr>
      <w:r w:rsidRPr="00C15D61">
        <w:rPr>
          <w:rFonts w:eastAsia="Times New Roman" w:cs="Times New Roman"/>
          <w:b/>
          <w:bCs/>
          <w:lang w:val="en-US"/>
        </w:rPr>
        <w:t>Relationship use definition</w:t>
      </w:r>
    </w:p>
    <w:p w:rsidR="00D05EA6" w:rsidRPr="00D05EA6" w:rsidRDefault="00C15D61" w:rsidP="001F41F2">
      <w:pPr>
        <w:spacing w:before="90" w:after="0" w:line="240" w:lineRule="auto"/>
        <w:jc w:val="left"/>
        <w:rPr>
          <w:rFonts w:eastAsia="Times New Roman" w:cs="Times New Roman"/>
          <w:lang w:val="en-US"/>
        </w:rPr>
      </w:pPr>
      <w:r w:rsidRPr="00C15D61">
        <w:rPr>
          <w:rFonts w:eastAsia="Times New Roman" w:cs="Times New Roman"/>
          <w:lang w:val="en-US"/>
        </w:rPr>
        <w:t>Process information relates to other objects by establishing the following relationships:</w:t>
      </w:r>
    </w:p>
    <w:p w:rsidR="00D05EA6" w:rsidRPr="00D05EA6" w:rsidRDefault="00C15D61" w:rsidP="00955B15">
      <w:pPr>
        <w:numPr>
          <w:ilvl w:val="0"/>
          <w:numId w:val="100"/>
        </w:numPr>
        <w:tabs>
          <w:tab w:val="clear" w:pos="720"/>
        </w:tabs>
        <w:spacing w:before="60" w:after="30" w:line="240" w:lineRule="auto"/>
        <w:ind w:left="360"/>
        <w:jc w:val="left"/>
        <w:rPr>
          <w:rFonts w:eastAsia="Times New Roman" w:cs="Times New Roman"/>
          <w:lang w:val="en-US"/>
        </w:rPr>
      </w:pPr>
      <w:r w:rsidRPr="00C15D61">
        <w:rPr>
          <w:rFonts w:eastAsia="Times New Roman" w:cs="Times New Roman"/>
          <w:bCs/>
          <w:lang w:val="en-US"/>
        </w:rPr>
        <w:lastRenderedPageBreak/>
        <w:t>Nesting of processes</w:t>
      </w:r>
      <w:r w:rsidRPr="00C15D61">
        <w:rPr>
          <w:rFonts w:eastAsia="Times New Roman" w:cs="Times New Roman"/>
          <w:lang w:val="en-US"/>
        </w:rPr>
        <w:t xml:space="preserve">: </w:t>
      </w:r>
      <w:r w:rsidRPr="00C15D61">
        <w:rPr>
          <w:rFonts w:eastAsia="Times New Roman" w:cs="Times New Roman"/>
          <w:i/>
          <w:iCs/>
          <w:lang w:val="en-US"/>
        </w:rPr>
        <w:t>IfcRelNests</w:t>
      </w:r>
      <w:r w:rsidRPr="00C15D61">
        <w:rPr>
          <w:rFonts w:eastAsia="Times New Roman" w:cs="Times New Roman"/>
          <w:lang w:val="en-US"/>
        </w:rPr>
        <w:t xml:space="preserve"> - A process can contain sub processes and thereby be nested.</w:t>
      </w:r>
    </w:p>
    <w:p w:rsidR="00D05EA6" w:rsidRPr="00D05EA6" w:rsidRDefault="00C15D61" w:rsidP="00955B15">
      <w:pPr>
        <w:numPr>
          <w:ilvl w:val="0"/>
          <w:numId w:val="100"/>
        </w:numPr>
        <w:tabs>
          <w:tab w:val="clear" w:pos="720"/>
        </w:tabs>
        <w:spacing w:before="60" w:after="30" w:line="240" w:lineRule="auto"/>
        <w:ind w:left="360"/>
        <w:jc w:val="left"/>
        <w:rPr>
          <w:rFonts w:eastAsia="Times New Roman" w:cs="Times New Roman"/>
          <w:lang w:val="en-US"/>
        </w:rPr>
      </w:pPr>
      <w:r w:rsidRPr="00C15D61">
        <w:rPr>
          <w:rFonts w:eastAsia="Times New Roman" w:cs="Times New Roman"/>
          <w:bCs/>
          <w:lang w:val="en-US"/>
        </w:rPr>
        <w:t>Sequencing of processes</w:t>
      </w:r>
      <w:r w:rsidRPr="00C15D61">
        <w:rPr>
          <w:rFonts w:eastAsia="Times New Roman" w:cs="Times New Roman"/>
          <w:lang w:val="en-US"/>
        </w:rPr>
        <w:t xml:space="preserve">: </w:t>
      </w:r>
      <w:r w:rsidRPr="00C15D61">
        <w:rPr>
          <w:rFonts w:eastAsia="Times New Roman" w:cs="Times New Roman"/>
          <w:i/>
          <w:iCs/>
          <w:lang w:val="en-US"/>
        </w:rPr>
        <w:t>IfcRelSequence</w:t>
      </w:r>
      <w:r w:rsidRPr="00C15D61">
        <w:rPr>
          <w:rFonts w:eastAsia="Times New Roman" w:cs="Times New Roman"/>
          <w:lang w:val="en-US"/>
        </w:rPr>
        <w:t xml:space="preserve"> - Processes can be placed in sequence (including overlapping for parallel tasks), and have predecessors and successors.</w:t>
      </w:r>
    </w:p>
    <w:p w:rsidR="00D05EA6" w:rsidRPr="00D05EA6" w:rsidRDefault="00C15D61" w:rsidP="00955B15">
      <w:pPr>
        <w:numPr>
          <w:ilvl w:val="0"/>
          <w:numId w:val="100"/>
        </w:numPr>
        <w:tabs>
          <w:tab w:val="clear" w:pos="720"/>
        </w:tabs>
        <w:spacing w:before="60" w:after="30" w:line="240" w:lineRule="auto"/>
        <w:ind w:left="360"/>
        <w:jc w:val="left"/>
        <w:rPr>
          <w:rFonts w:eastAsia="Times New Roman" w:cs="Times New Roman"/>
          <w:lang w:val="en-US"/>
        </w:rPr>
      </w:pPr>
      <w:r w:rsidRPr="00C15D61">
        <w:rPr>
          <w:rFonts w:eastAsia="Times New Roman" w:cs="Times New Roman"/>
          <w:bCs/>
          <w:lang w:val="en-US"/>
        </w:rPr>
        <w:t>Assigning process to schedules</w:t>
      </w:r>
      <w:r w:rsidRPr="00C15D61">
        <w:rPr>
          <w:rFonts w:eastAsia="Times New Roman" w:cs="Times New Roman"/>
          <w:lang w:val="en-US"/>
        </w:rPr>
        <w:t xml:space="preserve">: </w:t>
      </w:r>
      <w:r w:rsidRPr="00C15D61">
        <w:rPr>
          <w:rFonts w:eastAsia="Times New Roman" w:cs="Times New Roman"/>
          <w:i/>
          <w:iCs/>
          <w:lang w:val="en-US"/>
        </w:rPr>
        <w:t>IfcRelAssignsToControl</w:t>
      </w:r>
      <w:r w:rsidRPr="00C15D61">
        <w:rPr>
          <w:rFonts w:eastAsia="Times New Roman" w:cs="Times New Roman"/>
          <w:lang w:val="en-US"/>
        </w:rPr>
        <w:t xml:space="preserve"> - Activities such as tasks, and predominately summary tasks, are assigned to a work schedule.</w:t>
      </w:r>
    </w:p>
    <w:p w:rsidR="00D05EA6" w:rsidRPr="00D05EA6" w:rsidRDefault="00C15D61" w:rsidP="00955B15">
      <w:pPr>
        <w:numPr>
          <w:ilvl w:val="0"/>
          <w:numId w:val="100"/>
        </w:numPr>
        <w:tabs>
          <w:tab w:val="clear" w:pos="720"/>
        </w:tabs>
        <w:spacing w:before="60" w:after="30" w:line="240" w:lineRule="auto"/>
        <w:ind w:left="360"/>
        <w:jc w:val="left"/>
        <w:rPr>
          <w:rFonts w:eastAsia="Times New Roman" w:cs="Times New Roman"/>
          <w:lang w:val="en-US"/>
        </w:rPr>
      </w:pPr>
      <w:r w:rsidRPr="00C15D61">
        <w:rPr>
          <w:rFonts w:eastAsia="Times New Roman" w:cs="Times New Roman"/>
          <w:bCs/>
          <w:lang w:val="en-US"/>
        </w:rPr>
        <w:t>Having a product assigned to the process as input</w:t>
      </w:r>
      <w:r w:rsidRPr="00C15D61">
        <w:rPr>
          <w:rFonts w:eastAsia="Times New Roman" w:cs="Times New Roman"/>
          <w:lang w:val="en-US"/>
        </w:rPr>
        <w:t xml:space="preserve">: </w:t>
      </w:r>
      <w:r w:rsidRPr="00C15D61">
        <w:rPr>
          <w:rFonts w:eastAsia="Times New Roman" w:cs="Times New Roman"/>
          <w:i/>
          <w:iCs/>
          <w:lang w:val="en-US"/>
        </w:rPr>
        <w:t>IfcRelAssignsToProcess</w:t>
      </w:r>
      <w:r w:rsidRPr="00C15D61">
        <w:rPr>
          <w:rFonts w:eastAsia="Times New Roman" w:cs="Times New Roman"/>
          <w:lang w:val="en-US"/>
        </w:rPr>
        <w:t xml:space="preserve"> - Products can be assigned as input to a process, such as for construction process planning.</w:t>
      </w:r>
    </w:p>
    <w:p w:rsidR="00D05EA6" w:rsidRPr="00D05EA6" w:rsidRDefault="00C15D61" w:rsidP="00955B15">
      <w:pPr>
        <w:numPr>
          <w:ilvl w:val="0"/>
          <w:numId w:val="100"/>
        </w:numPr>
        <w:tabs>
          <w:tab w:val="clear" w:pos="720"/>
        </w:tabs>
        <w:spacing w:before="60" w:after="30" w:line="240" w:lineRule="auto"/>
        <w:ind w:left="360"/>
        <w:jc w:val="left"/>
        <w:rPr>
          <w:rFonts w:eastAsia="Times New Roman" w:cs="Times New Roman"/>
          <w:lang w:val="en-US"/>
        </w:rPr>
      </w:pPr>
      <w:r w:rsidRPr="00C15D61">
        <w:rPr>
          <w:rFonts w:eastAsia="Times New Roman" w:cs="Times New Roman"/>
          <w:bCs/>
          <w:lang w:val="en-US"/>
        </w:rPr>
        <w:t>Having a product assigned to the process as output</w:t>
      </w:r>
      <w:r w:rsidRPr="00C15D61">
        <w:rPr>
          <w:rFonts w:eastAsia="Times New Roman" w:cs="Times New Roman"/>
          <w:lang w:val="en-US"/>
        </w:rPr>
        <w:t xml:space="preserve">: </w:t>
      </w:r>
      <w:r w:rsidRPr="00C15D61">
        <w:rPr>
          <w:rFonts w:eastAsia="Times New Roman" w:cs="Times New Roman"/>
          <w:i/>
          <w:iCs/>
          <w:lang w:val="en-US"/>
        </w:rPr>
        <w:t>IfcRelAssignsToProduct</w:t>
      </w:r>
      <w:r w:rsidRPr="00C15D61">
        <w:rPr>
          <w:rFonts w:eastAsia="Times New Roman" w:cs="Times New Roman"/>
          <w:lang w:val="en-US"/>
        </w:rPr>
        <w:t xml:space="preserve"> - Products can be assigned as output to a process, such as for construction process planning.</w:t>
      </w:r>
    </w:p>
    <w:p w:rsidR="00D05EA6" w:rsidRPr="00D05EA6" w:rsidRDefault="00C15D61" w:rsidP="00955B15">
      <w:pPr>
        <w:numPr>
          <w:ilvl w:val="0"/>
          <w:numId w:val="100"/>
        </w:numPr>
        <w:tabs>
          <w:tab w:val="clear" w:pos="720"/>
        </w:tabs>
        <w:spacing w:before="60" w:after="30" w:line="240" w:lineRule="auto"/>
        <w:ind w:left="360"/>
        <w:jc w:val="left"/>
        <w:rPr>
          <w:rFonts w:eastAsia="Times New Roman" w:cs="Times New Roman"/>
          <w:lang w:val="en-US"/>
        </w:rPr>
      </w:pPr>
      <w:r w:rsidRPr="00C15D61">
        <w:rPr>
          <w:rFonts w:eastAsia="Times New Roman" w:cs="Times New Roman"/>
          <w:bCs/>
          <w:lang w:val="en-US"/>
        </w:rPr>
        <w:t>Having a control assigned to the process as process control</w:t>
      </w:r>
      <w:r w:rsidRPr="00C15D61">
        <w:rPr>
          <w:rFonts w:eastAsia="Times New Roman" w:cs="Times New Roman"/>
          <w:lang w:val="en-US"/>
        </w:rPr>
        <w:t xml:space="preserve">: </w:t>
      </w:r>
      <w:r w:rsidRPr="00C15D61">
        <w:rPr>
          <w:rFonts w:eastAsia="Times New Roman" w:cs="Times New Roman"/>
          <w:i/>
          <w:iCs/>
          <w:lang w:val="en-US"/>
        </w:rPr>
        <w:t>IfcRelAssignsToProcess</w:t>
      </w:r>
      <w:r w:rsidRPr="00C15D61">
        <w:rPr>
          <w:rFonts w:eastAsia="Times New Roman" w:cs="Times New Roman"/>
          <w:lang w:val="en-US"/>
        </w:rPr>
        <w:t xml:space="preserve"> - Items that act as a control onto the process can be assigned to a process, such as for cost management (a cost item assigned to a work task).</w:t>
      </w:r>
    </w:p>
    <w:p w:rsidR="00D05EA6" w:rsidRPr="00D05EA6" w:rsidRDefault="00C15D61" w:rsidP="00955B15">
      <w:pPr>
        <w:numPr>
          <w:ilvl w:val="0"/>
          <w:numId w:val="100"/>
        </w:numPr>
        <w:tabs>
          <w:tab w:val="clear" w:pos="720"/>
        </w:tabs>
        <w:spacing w:before="60" w:after="30" w:line="240" w:lineRule="auto"/>
        <w:ind w:left="360"/>
        <w:jc w:val="left"/>
        <w:rPr>
          <w:rFonts w:eastAsia="Times New Roman" w:cs="Times New Roman"/>
          <w:lang w:val="en-US"/>
        </w:rPr>
      </w:pPr>
      <w:r w:rsidRPr="00C15D61">
        <w:rPr>
          <w:rFonts w:eastAsia="Times New Roman" w:cs="Times New Roman"/>
          <w:bCs/>
          <w:lang w:val="en-US"/>
        </w:rPr>
        <w:t>Having a resource assigned to the process as consumed by the process</w:t>
      </w:r>
      <w:r w:rsidRPr="00C15D61">
        <w:rPr>
          <w:rFonts w:eastAsia="Times New Roman" w:cs="Times New Roman"/>
          <w:lang w:val="en-US"/>
        </w:rPr>
        <w:t xml:space="preserve">: </w:t>
      </w:r>
      <w:r w:rsidRPr="00C15D61">
        <w:rPr>
          <w:rFonts w:eastAsia="Times New Roman" w:cs="Times New Roman"/>
          <w:i/>
          <w:iCs/>
          <w:lang w:val="en-US"/>
        </w:rPr>
        <w:t>IfcRelAssignsToProcess</w:t>
      </w:r>
      <w:r w:rsidRPr="00C15D61">
        <w:rPr>
          <w:rFonts w:eastAsia="Times New Roman" w:cs="Times New Roman"/>
          <w:lang w:val="en-US"/>
        </w:rPr>
        <w:t xml:space="preserve"> - Items that act as a mechanism to a process, such as labor, material and equipment in cost calculations.</w:t>
      </w:r>
    </w:p>
    <w:p w:rsidR="00D05EA6" w:rsidRPr="00D05EA6" w:rsidRDefault="00C15D61" w:rsidP="001F41F2">
      <w:pPr>
        <w:spacing w:before="270" w:after="90" w:line="240" w:lineRule="auto"/>
        <w:jc w:val="left"/>
        <w:rPr>
          <w:rFonts w:eastAsia="Times New Roman" w:cs="Times New Roman"/>
          <w:lang w:val="en-US"/>
        </w:rPr>
      </w:pPr>
      <w:r w:rsidRPr="00C15D61">
        <w:rPr>
          <w:rFonts w:eastAsia="Times New Roman" w:cs="Times New Roman"/>
          <w:lang w:val="en-US"/>
        </w:rPr>
        <w:t>EXPRESS Specification:</w:t>
      </w:r>
    </w:p>
    <w:tbl>
      <w:tblPr>
        <w:tblW w:w="5000" w:type="pct"/>
        <w:tblCellMar>
          <w:left w:w="0" w:type="dxa"/>
          <w:right w:w="0" w:type="dxa"/>
        </w:tblCellMar>
        <w:tblLook w:val="04A0"/>
      </w:tblPr>
      <w:tblGrid>
        <w:gridCol w:w="93"/>
        <w:gridCol w:w="94"/>
        <w:gridCol w:w="9179"/>
      </w:tblGrid>
      <w:tr w:rsidR="00D05EA6" w:rsidRPr="00D05EA6" w:rsidTr="00756A58">
        <w:tc>
          <w:tcPr>
            <w:tcW w:w="0" w:type="auto"/>
            <w:gridSpan w:val="3"/>
            <w:tcBorders>
              <w:top w:val="single" w:sz="2" w:space="0" w:color="FFFFFF"/>
              <w:left w:val="single" w:sz="2" w:space="0" w:color="FFFFFF"/>
              <w:bottom w:val="single" w:sz="2" w:space="0" w:color="FFFFFF"/>
              <w:right w:val="single" w:sz="2" w:space="0" w:color="FFFFFF"/>
            </w:tcBorders>
            <w:shd w:val="clear" w:color="auto" w:fill="FFFFFF"/>
            <w:hideMark/>
          </w:tcPr>
          <w:p w:rsidR="00D05EA6" w:rsidRPr="00D05EA6" w:rsidRDefault="00C15D61" w:rsidP="001F41F2">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IfcProcess </w:t>
            </w:r>
          </w:p>
        </w:tc>
      </w:tr>
      <w:tr w:rsidR="00D05EA6" w:rsidRPr="00D05EA6"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05EA6" w:rsidRPr="00D05EA6" w:rsidRDefault="00D05EA6" w:rsidP="001F41F2">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D05EA6" w:rsidRPr="00D05EA6" w:rsidRDefault="00C15D61" w:rsidP="001F41F2">
            <w:pPr>
              <w:spacing w:after="0" w:line="240" w:lineRule="auto"/>
              <w:jc w:val="left"/>
              <w:rPr>
                <w:rFonts w:eastAsia="Times New Roman" w:cs="Times New Roman"/>
                <w:lang w:val="en-US"/>
              </w:rPr>
            </w:pPr>
            <w:r w:rsidRPr="00C15D61">
              <w:rPr>
                <w:rFonts w:eastAsia="Times New Roman" w:cs="Consolas"/>
                <w:b/>
                <w:bCs/>
                <w:lang w:val="en-US"/>
              </w:rPr>
              <w:t>ABSTRACT</w:t>
            </w:r>
            <w:r w:rsidRPr="00C15D61">
              <w:rPr>
                <w:rFonts w:eastAsia="Times New Roman" w:cs="Times New Roman"/>
                <w:lang w:val="en-US"/>
              </w:rPr>
              <w:t xml:space="preserve"> </w:t>
            </w:r>
            <w:r w:rsidRPr="00C15D61">
              <w:rPr>
                <w:rFonts w:eastAsia="Times New Roman" w:cs="Consolas"/>
                <w:b/>
                <w:bCs/>
                <w:lang w:val="en-US"/>
              </w:rPr>
              <w:t>SUPERTYPE OF</w:t>
            </w:r>
            <w:r w:rsidRPr="00C15D61">
              <w:rPr>
                <w:rFonts w:eastAsia="Times New Roman" w:cs="Times New Roman"/>
                <w:lang w:val="en-US"/>
              </w:rPr>
              <w:t xml:space="preserve">(IfcTask) </w:t>
            </w:r>
          </w:p>
        </w:tc>
      </w:tr>
      <w:tr w:rsidR="00D05EA6" w:rsidRPr="00D05EA6"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05EA6" w:rsidRPr="00D05EA6" w:rsidRDefault="00D05EA6" w:rsidP="001F41F2">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D05EA6" w:rsidRPr="00D05EA6" w:rsidRDefault="00C15D61" w:rsidP="001F41F2">
            <w:pPr>
              <w:spacing w:after="0" w:line="240" w:lineRule="auto"/>
              <w:jc w:val="left"/>
              <w:rPr>
                <w:rFonts w:eastAsia="Times New Roman" w:cs="Times New Roman"/>
                <w:lang w:val="en-US"/>
              </w:rPr>
            </w:pPr>
            <w:r w:rsidRPr="00C15D61">
              <w:rPr>
                <w:rFonts w:eastAsia="Times New Roman" w:cs="Consolas"/>
                <w:b/>
                <w:bCs/>
                <w:lang w:val="en-US"/>
              </w:rPr>
              <w:t>SUBTYPE OF</w:t>
            </w:r>
            <w:r w:rsidRPr="00C15D61">
              <w:rPr>
                <w:rFonts w:eastAsia="Times New Roman" w:cs="Times New Roman"/>
                <w:lang w:val="en-US"/>
              </w:rPr>
              <w:t xml:space="preserve"> (IfcObject)</w:t>
            </w:r>
            <w:r w:rsidRPr="00C15D61">
              <w:rPr>
                <w:rFonts w:eastAsia="Times New Roman" w:cs="Times New Roman"/>
                <w:b/>
                <w:bCs/>
                <w:lang w:val="en-US"/>
              </w:rPr>
              <w:t>;</w:t>
            </w:r>
            <w:r w:rsidRPr="00C15D61">
              <w:rPr>
                <w:rFonts w:eastAsia="Times New Roman" w:cs="Times New Roman"/>
                <w:lang w:val="en-US"/>
              </w:rPr>
              <w:t xml:space="preserve"> </w:t>
            </w:r>
          </w:p>
        </w:tc>
      </w:tr>
      <w:tr w:rsidR="00D05EA6" w:rsidRPr="00D05EA6" w:rsidTr="00756A58">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D05EA6" w:rsidRPr="00D05EA6" w:rsidRDefault="00D05EA6" w:rsidP="001F41F2">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D05EA6" w:rsidRPr="00D05EA6"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D05EA6" w:rsidRPr="00D05EA6" w:rsidRDefault="00C15D61" w:rsidP="001F41F2">
                  <w:pPr>
                    <w:spacing w:after="0" w:line="240" w:lineRule="auto"/>
                    <w:jc w:val="left"/>
                    <w:rPr>
                      <w:rFonts w:eastAsia="Times New Roman" w:cs="Times New Roman"/>
                      <w:lang w:val="en-US"/>
                    </w:rPr>
                  </w:pPr>
                  <w:r w:rsidRPr="00C15D61">
                    <w:rPr>
                      <w:rFonts w:eastAsia="Times New Roman" w:cs="Times New Roman"/>
                      <w:lang w:val="en-US"/>
                    </w:rPr>
                    <w:t>Identification</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05EA6" w:rsidRPr="00D05EA6"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D05EA6" w:rsidRPr="00D05EA6" w:rsidRDefault="00C15D61" w:rsidP="001F41F2">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IfcStrippedOptional;</w:t>
                  </w:r>
                </w:p>
              </w:tc>
            </w:tr>
            <w:tr w:rsidR="00D05EA6" w:rsidRPr="00D05EA6"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D05EA6" w:rsidRPr="00D05EA6" w:rsidRDefault="00C15D61" w:rsidP="001F41F2">
                  <w:pPr>
                    <w:spacing w:after="0" w:line="240" w:lineRule="auto"/>
                    <w:jc w:val="left"/>
                    <w:rPr>
                      <w:rFonts w:eastAsia="Times New Roman" w:cs="Times New Roman"/>
                      <w:lang w:val="en-US"/>
                    </w:rPr>
                  </w:pPr>
                  <w:r w:rsidRPr="00C15D61">
                    <w:rPr>
                      <w:rFonts w:eastAsia="Times New Roman" w:cs="Times New Roman"/>
                      <w:lang w:val="en-US"/>
                    </w:rPr>
                    <w:t>LongDescription</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05EA6" w:rsidRPr="00D05EA6"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D05EA6" w:rsidRPr="00D05EA6" w:rsidRDefault="00C15D61" w:rsidP="001F41F2">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IfcStrippedOptional;</w:t>
                  </w:r>
                </w:p>
              </w:tc>
            </w:tr>
          </w:tbl>
          <w:p w:rsidR="00D05EA6" w:rsidRPr="00D05EA6" w:rsidRDefault="00D05EA6" w:rsidP="001F41F2">
            <w:pPr>
              <w:spacing w:after="0" w:line="240" w:lineRule="auto"/>
              <w:jc w:val="left"/>
              <w:rPr>
                <w:rFonts w:eastAsia="Times New Roman" w:cs="Times New Roman"/>
                <w:lang w:val="en-US"/>
              </w:rPr>
            </w:pPr>
          </w:p>
        </w:tc>
      </w:tr>
      <w:tr w:rsidR="00D05EA6" w:rsidRPr="00D05EA6"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05EA6" w:rsidRPr="00D05EA6" w:rsidRDefault="00D05EA6" w:rsidP="001F41F2">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D05EA6" w:rsidRPr="00D05EA6" w:rsidRDefault="00C15D61" w:rsidP="001F41F2">
            <w:pPr>
              <w:spacing w:after="0" w:line="240" w:lineRule="auto"/>
              <w:jc w:val="left"/>
              <w:rPr>
                <w:rFonts w:eastAsia="Times New Roman" w:cs="Times New Roman"/>
                <w:lang w:val="en-US"/>
              </w:rPr>
            </w:pPr>
            <w:r w:rsidRPr="00C15D61">
              <w:rPr>
                <w:rFonts w:eastAsia="Times New Roman" w:cs="Consolas"/>
                <w:b/>
                <w:bCs/>
                <w:lang w:val="en-US"/>
              </w:rPr>
              <w:t>INVERSE</w:t>
            </w:r>
            <w:r w:rsidRPr="00C15D61">
              <w:rPr>
                <w:rFonts w:eastAsia="Times New Roman" w:cs="Times New Roman"/>
                <w:lang w:val="en-US"/>
              </w:rPr>
              <w:t xml:space="preserve"> </w:t>
            </w:r>
          </w:p>
        </w:tc>
      </w:tr>
      <w:tr w:rsidR="00D05EA6" w:rsidRPr="00D05EA6" w:rsidTr="00756A58">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D05EA6" w:rsidRPr="00D05EA6" w:rsidRDefault="00D05EA6" w:rsidP="001F41F2">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D05EA6" w:rsidRPr="00D05EA6"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D05EA6" w:rsidRPr="00D05EA6" w:rsidRDefault="00C15D61" w:rsidP="001F41F2">
                  <w:pPr>
                    <w:spacing w:after="0" w:line="240" w:lineRule="auto"/>
                    <w:jc w:val="left"/>
                    <w:rPr>
                      <w:rFonts w:eastAsia="Times New Roman" w:cs="Times New Roman"/>
                      <w:lang w:val="en-US"/>
                    </w:rPr>
                  </w:pPr>
                  <w:r w:rsidRPr="00C15D61">
                    <w:rPr>
                      <w:rFonts w:eastAsia="Times New Roman" w:cs="Times New Roman"/>
                      <w:lang w:val="en-US"/>
                    </w:rPr>
                    <w:t>IsPredecessorTo</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05EA6" w:rsidRPr="00D05EA6"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D05EA6" w:rsidRPr="00D05EA6" w:rsidRDefault="00C15D61" w:rsidP="001F41F2">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w:t>
                  </w:r>
                  <w:r w:rsidRPr="00C15D61">
                    <w:rPr>
                      <w:rFonts w:eastAsia="Times New Roman" w:cs="Consolas"/>
                      <w:b/>
                      <w:bCs/>
                      <w:lang w:val="en-US"/>
                    </w:rPr>
                    <w:t>OF</w:t>
                  </w:r>
                  <w:r w:rsidRPr="00C15D61">
                    <w:rPr>
                      <w:rFonts w:eastAsia="Times New Roman" w:cs="Times New Roman"/>
                      <w:lang w:val="en-US"/>
                    </w:rPr>
                    <w:t xml:space="preserve"> IfcRelSequence </w:t>
                  </w:r>
                  <w:r w:rsidRPr="00C15D61">
                    <w:rPr>
                      <w:rFonts w:eastAsia="Times New Roman" w:cs="Consolas"/>
                      <w:b/>
                      <w:bCs/>
                      <w:lang w:val="en-US"/>
                    </w:rPr>
                    <w:t>FOR</w:t>
                  </w:r>
                  <w:r w:rsidRPr="00C15D61">
                    <w:rPr>
                      <w:rFonts w:eastAsia="Times New Roman" w:cs="Times New Roman"/>
                      <w:lang w:val="en-US"/>
                    </w:rPr>
                    <w:t xml:space="preserve"> RelatingProcess;</w:t>
                  </w:r>
                </w:p>
              </w:tc>
            </w:tr>
            <w:tr w:rsidR="00D05EA6" w:rsidRPr="00D05EA6"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D05EA6" w:rsidRPr="00D05EA6" w:rsidRDefault="00C15D61" w:rsidP="001F41F2">
                  <w:pPr>
                    <w:spacing w:after="0" w:line="240" w:lineRule="auto"/>
                    <w:jc w:val="left"/>
                    <w:rPr>
                      <w:rFonts w:eastAsia="Times New Roman" w:cs="Times New Roman"/>
                      <w:lang w:val="en-US"/>
                    </w:rPr>
                  </w:pPr>
                  <w:r w:rsidRPr="00C15D61">
                    <w:rPr>
                      <w:rFonts w:eastAsia="Times New Roman" w:cs="Times New Roman"/>
                      <w:lang w:val="en-US"/>
                    </w:rPr>
                    <w:t>IsSuccessorFrom</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05EA6" w:rsidRPr="00D05EA6"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D05EA6" w:rsidRPr="00D05EA6" w:rsidRDefault="00C15D61" w:rsidP="001F41F2">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w:t>
                  </w:r>
                  <w:r w:rsidRPr="00C15D61">
                    <w:rPr>
                      <w:rFonts w:eastAsia="Times New Roman" w:cs="Consolas"/>
                      <w:b/>
                      <w:bCs/>
                      <w:lang w:val="en-US"/>
                    </w:rPr>
                    <w:t>OF</w:t>
                  </w:r>
                  <w:r w:rsidRPr="00C15D61">
                    <w:rPr>
                      <w:rFonts w:eastAsia="Times New Roman" w:cs="Times New Roman"/>
                      <w:lang w:val="en-US"/>
                    </w:rPr>
                    <w:t xml:space="preserve"> IfcRelSequence </w:t>
                  </w:r>
                  <w:r w:rsidRPr="00C15D61">
                    <w:rPr>
                      <w:rFonts w:eastAsia="Times New Roman" w:cs="Consolas"/>
                      <w:b/>
                      <w:bCs/>
                      <w:lang w:val="en-US"/>
                    </w:rPr>
                    <w:t>FOR</w:t>
                  </w:r>
                  <w:r w:rsidRPr="00C15D61">
                    <w:rPr>
                      <w:rFonts w:eastAsia="Times New Roman" w:cs="Times New Roman"/>
                      <w:lang w:val="en-US"/>
                    </w:rPr>
                    <w:t xml:space="preserve"> RelatedProcess;</w:t>
                  </w:r>
                </w:p>
              </w:tc>
            </w:tr>
          </w:tbl>
          <w:p w:rsidR="00D05EA6" w:rsidRPr="00D05EA6" w:rsidRDefault="00D05EA6" w:rsidP="001F41F2">
            <w:pPr>
              <w:spacing w:after="0" w:line="240" w:lineRule="auto"/>
              <w:jc w:val="left"/>
              <w:rPr>
                <w:rFonts w:eastAsia="Times New Roman" w:cs="Times New Roman"/>
                <w:lang w:val="en-US"/>
              </w:rPr>
            </w:pPr>
          </w:p>
        </w:tc>
      </w:tr>
      <w:tr w:rsidR="00D05EA6" w:rsidRPr="00D05EA6" w:rsidTr="00756A58">
        <w:tc>
          <w:tcPr>
            <w:tcW w:w="0" w:type="auto"/>
            <w:gridSpan w:val="3"/>
            <w:tcBorders>
              <w:top w:val="single" w:sz="2" w:space="0" w:color="FFFFFF"/>
              <w:left w:val="single" w:sz="2" w:space="0" w:color="FFFFFF"/>
              <w:bottom w:val="single" w:sz="2" w:space="0" w:color="FFFFFF"/>
              <w:right w:val="single" w:sz="2" w:space="0" w:color="FFFFFF"/>
            </w:tcBorders>
            <w:shd w:val="clear" w:color="auto" w:fill="FFFFFF"/>
            <w:hideMark/>
          </w:tcPr>
          <w:p w:rsidR="00D05EA6" w:rsidRPr="00D05EA6" w:rsidRDefault="00C15D61" w:rsidP="001F41F2">
            <w:pPr>
              <w:spacing w:after="0" w:line="240" w:lineRule="auto"/>
              <w:jc w:val="left"/>
              <w:rPr>
                <w:rFonts w:eastAsia="Times New Roman" w:cs="Times New Roman"/>
                <w:lang w:val="en-US"/>
              </w:rPr>
            </w:pPr>
            <w:r w:rsidRPr="00C15D61">
              <w:rPr>
                <w:rFonts w:eastAsia="Times New Roman" w:cs="Consolas"/>
                <w:b/>
                <w:bCs/>
                <w:lang w:val="en-US"/>
              </w:rPr>
              <w:t>END_ENTITY;</w:t>
            </w:r>
            <w:r w:rsidRPr="00C15D61">
              <w:rPr>
                <w:rFonts w:eastAsia="Times New Roman" w:cs="Times New Roman"/>
                <w:lang w:val="en-US"/>
              </w:rPr>
              <w:t xml:space="preserve"> </w:t>
            </w:r>
          </w:p>
        </w:tc>
      </w:tr>
    </w:tbl>
    <w:p w:rsidR="00D05EA6" w:rsidRPr="00D05EA6" w:rsidRDefault="00C15D61" w:rsidP="001F41F2">
      <w:pPr>
        <w:spacing w:before="270" w:after="90" w:line="240" w:lineRule="auto"/>
        <w:jc w:val="left"/>
        <w:rPr>
          <w:rFonts w:eastAsia="Times New Roman" w:cs="Times New Roman"/>
          <w:lang w:val="en-US"/>
        </w:rPr>
      </w:pPr>
      <w:r w:rsidRPr="00C15D61">
        <w:rPr>
          <w:rFonts w:eastAsia="Times New Roman" w:cs="Times New Roman"/>
          <w:lang w:val="en-US"/>
        </w:rPr>
        <w:t>Attribute Definitions:</w:t>
      </w:r>
    </w:p>
    <w:tbl>
      <w:tblPr>
        <w:tblW w:w="5000" w:type="pct"/>
        <w:tblCellMar>
          <w:left w:w="0" w:type="dxa"/>
          <w:right w:w="0" w:type="dxa"/>
        </w:tblCellMar>
        <w:tblLook w:val="04A0"/>
      </w:tblPr>
      <w:tblGrid>
        <w:gridCol w:w="1967"/>
        <w:gridCol w:w="94"/>
        <w:gridCol w:w="7305"/>
      </w:tblGrid>
      <w:tr w:rsidR="00D05EA6" w:rsidRPr="00D05EA6" w:rsidTr="00D05EA6">
        <w:tc>
          <w:tcPr>
            <w:tcW w:w="1050" w:type="pct"/>
            <w:tcBorders>
              <w:top w:val="single" w:sz="2" w:space="0" w:color="FFFFFF"/>
              <w:left w:val="single" w:sz="2" w:space="0" w:color="FFFFFF"/>
              <w:bottom w:val="single" w:sz="2" w:space="0" w:color="FFFFFF"/>
              <w:right w:val="single" w:sz="2" w:space="0" w:color="FFFFFF"/>
            </w:tcBorders>
            <w:shd w:val="clear" w:color="auto" w:fill="FFFFFF"/>
            <w:hideMark/>
          </w:tcPr>
          <w:p w:rsidR="00D05EA6" w:rsidRPr="00D05EA6" w:rsidRDefault="00C15D61" w:rsidP="001F41F2">
            <w:pPr>
              <w:spacing w:after="0" w:line="240" w:lineRule="auto"/>
              <w:jc w:val="left"/>
              <w:rPr>
                <w:rFonts w:eastAsia="Times New Roman" w:cs="Times New Roman"/>
                <w:lang w:val="en-US"/>
              </w:rPr>
            </w:pPr>
            <w:r w:rsidRPr="00C15D61">
              <w:rPr>
                <w:rFonts w:eastAsia="Times New Roman" w:cs="Times New Roman"/>
                <w:b/>
                <w:bCs/>
                <w:lang w:val="en-US"/>
              </w:rPr>
              <w:t>Identification</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05EA6" w:rsidRPr="00D05EA6"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D05EA6" w:rsidRPr="00D05EA6"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An identifying designation given to a process or activity. It is the identifier at the occurrence level. </w:t>
            </w:r>
          </w:p>
          <w:p w:rsidR="00D05EA6" w:rsidRPr="00D05EA6" w:rsidRDefault="00C15D61" w:rsidP="001F41F2">
            <w:pPr>
              <w:spacing w:after="0" w:line="240" w:lineRule="auto"/>
              <w:jc w:val="left"/>
              <w:rPr>
                <w:rFonts w:eastAsia="Times New Roman" w:cs="Times New Roman"/>
                <w:lang w:val="en-US"/>
              </w:rPr>
            </w:pPr>
            <w:r w:rsidRPr="00C15D61">
              <w:rPr>
                <w:rFonts w:eastAsia="Times New Roman" w:cs="Times New Roman"/>
                <w:lang w:val="en-US"/>
              </w:rPr>
              <w:t>IFC4 CHANGE Attribute promoted from subtypes.</w:t>
            </w:r>
          </w:p>
        </w:tc>
      </w:tr>
      <w:tr w:rsidR="00D05EA6" w:rsidRPr="00D05EA6" w:rsidTr="00D05EA6">
        <w:tc>
          <w:tcPr>
            <w:tcW w:w="1050" w:type="pct"/>
            <w:tcBorders>
              <w:top w:val="single" w:sz="2" w:space="0" w:color="FFFFFF"/>
              <w:left w:val="single" w:sz="2" w:space="0" w:color="FFFFFF"/>
              <w:bottom w:val="single" w:sz="2" w:space="0" w:color="FFFFFF"/>
              <w:right w:val="single" w:sz="2" w:space="0" w:color="FFFFFF"/>
            </w:tcBorders>
            <w:shd w:val="clear" w:color="auto" w:fill="FFFFFF"/>
            <w:hideMark/>
          </w:tcPr>
          <w:p w:rsidR="00D05EA6" w:rsidRPr="00D05EA6" w:rsidRDefault="00C15D61" w:rsidP="001F41F2">
            <w:pPr>
              <w:spacing w:after="0" w:line="240" w:lineRule="auto"/>
              <w:jc w:val="left"/>
              <w:rPr>
                <w:rFonts w:eastAsia="Times New Roman" w:cs="Times New Roman"/>
                <w:lang w:val="en-US"/>
              </w:rPr>
            </w:pPr>
            <w:r w:rsidRPr="00C15D61">
              <w:rPr>
                <w:rFonts w:eastAsia="Times New Roman" w:cs="Times New Roman"/>
                <w:b/>
                <w:bCs/>
                <w:lang w:val="en-US"/>
              </w:rPr>
              <w:t>LongDescription</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05EA6" w:rsidRPr="00D05EA6"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D05EA6" w:rsidRPr="00D05EA6"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An extended description or narrative that may be provided. </w:t>
            </w:r>
          </w:p>
          <w:p w:rsidR="00D05EA6" w:rsidRPr="00D05EA6" w:rsidRDefault="00C15D61" w:rsidP="001F41F2">
            <w:pPr>
              <w:spacing w:after="0" w:line="240" w:lineRule="auto"/>
              <w:jc w:val="left"/>
              <w:rPr>
                <w:rFonts w:eastAsia="Times New Roman" w:cs="Times New Roman"/>
                <w:lang w:val="en-US"/>
              </w:rPr>
            </w:pPr>
            <w:r w:rsidRPr="00C15D61">
              <w:rPr>
                <w:rFonts w:eastAsia="Times New Roman" w:cs="Times New Roman"/>
                <w:lang w:val="en-US"/>
              </w:rPr>
              <w:t>IFC4 CHANGE  New attribute.</w:t>
            </w:r>
          </w:p>
        </w:tc>
      </w:tr>
      <w:tr w:rsidR="00D05EA6" w:rsidRPr="00D05EA6" w:rsidTr="00D05EA6">
        <w:tc>
          <w:tcPr>
            <w:tcW w:w="1050" w:type="pct"/>
            <w:tcBorders>
              <w:top w:val="single" w:sz="2" w:space="0" w:color="FFFFFF"/>
              <w:left w:val="single" w:sz="2" w:space="0" w:color="FFFFFF"/>
              <w:bottom w:val="single" w:sz="2" w:space="0" w:color="FFFFFF"/>
              <w:right w:val="single" w:sz="2" w:space="0" w:color="FFFFFF"/>
            </w:tcBorders>
            <w:shd w:val="clear" w:color="auto" w:fill="FFFFFF"/>
            <w:hideMark/>
          </w:tcPr>
          <w:p w:rsidR="00D05EA6" w:rsidRPr="00D05EA6" w:rsidRDefault="00C15D61" w:rsidP="001F41F2">
            <w:pPr>
              <w:spacing w:after="0" w:line="240" w:lineRule="auto"/>
              <w:jc w:val="left"/>
              <w:rPr>
                <w:rFonts w:eastAsia="Times New Roman" w:cs="Times New Roman"/>
                <w:lang w:val="en-US"/>
              </w:rPr>
            </w:pPr>
            <w:r w:rsidRPr="00C15D61">
              <w:rPr>
                <w:rFonts w:eastAsia="Times New Roman" w:cs="Times New Roman"/>
                <w:b/>
                <w:bCs/>
                <w:lang w:val="en-US"/>
              </w:rPr>
              <w:t>IsPredecessorTo</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05EA6" w:rsidRPr="00D05EA6"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D05EA6" w:rsidRPr="00D05EA6"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Dependency between two activities, it refers to the subsequent activity for which this activity is the predecessor. The link between two activities can include a link type and a lag time. </w:t>
            </w:r>
          </w:p>
        </w:tc>
      </w:tr>
      <w:tr w:rsidR="00D05EA6" w:rsidRPr="00D05EA6" w:rsidTr="00D05EA6">
        <w:tc>
          <w:tcPr>
            <w:tcW w:w="1050" w:type="pct"/>
            <w:tcBorders>
              <w:top w:val="single" w:sz="2" w:space="0" w:color="FFFFFF"/>
              <w:left w:val="single" w:sz="2" w:space="0" w:color="FFFFFF"/>
              <w:bottom w:val="single" w:sz="2" w:space="0" w:color="FFFFFF"/>
              <w:right w:val="single" w:sz="2" w:space="0" w:color="FFFFFF"/>
            </w:tcBorders>
            <w:shd w:val="clear" w:color="auto" w:fill="FFFFFF"/>
            <w:hideMark/>
          </w:tcPr>
          <w:p w:rsidR="00D05EA6" w:rsidRPr="00D05EA6" w:rsidRDefault="00C15D61" w:rsidP="001F41F2">
            <w:pPr>
              <w:spacing w:after="0" w:line="240" w:lineRule="auto"/>
              <w:jc w:val="left"/>
              <w:rPr>
                <w:rFonts w:eastAsia="Times New Roman" w:cs="Times New Roman"/>
                <w:lang w:val="en-US"/>
              </w:rPr>
            </w:pPr>
            <w:r w:rsidRPr="00C15D61">
              <w:rPr>
                <w:rFonts w:eastAsia="Times New Roman" w:cs="Times New Roman"/>
                <w:b/>
                <w:bCs/>
                <w:lang w:val="en-US"/>
              </w:rPr>
              <w:t>IsSuccessorFrom</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05EA6" w:rsidRPr="00D05EA6"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D05EA6" w:rsidRPr="00D05EA6"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Dependency between two activities, it refers to the previous activity for which this activity is the successor. The link between two activities can include a link type and a lag time. </w:t>
            </w:r>
          </w:p>
        </w:tc>
      </w:tr>
    </w:tbl>
    <w:p w:rsidR="00D05EA6" w:rsidRPr="00D05EA6" w:rsidRDefault="00C15D61" w:rsidP="001F41F2">
      <w:pPr>
        <w:spacing w:before="270" w:after="90" w:line="240" w:lineRule="auto"/>
        <w:jc w:val="left"/>
        <w:rPr>
          <w:rFonts w:eastAsia="Times New Roman" w:cs="Times New Roman"/>
          <w:lang w:val="en-US"/>
        </w:rPr>
      </w:pPr>
      <w:r w:rsidRPr="00C15D61">
        <w:rPr>
          <w:rFonts w:eastAsia="Times New Roman" w:cs="Times New Roman"/>
          <w:lang w:val="en-US"/>
        </w:rPr>
        <w:t>Inheritance Graph:</w:t>
      </w:r>
    </w:p>
    <w:tbl>
      <w:tblPr>
        <w:tblW w:w="5000" w:type="pct"/>
        <w:tblCellMar>
          <w:left w:w="0" w:type="dxa"/>
          <w:right w:w="0" w:type="dxa"/>
        </w:tblCellMar>
        <w:tblLook w:val="04A0"/>
      </w:tblPr>
      <w:tblGrid>
        <w:gridCol w:w="93"/>
        <w:gridCol w:w="94"/>
        <w:gridCol w:w="9179"/>
      </w:tblGrid>
      <w:tr w:rsidR="00D05EA6" w:rsidRPr="00D05EA6" w:rsidTr="00756A58">
        <w:tc>
          <w:tcPr>
            <w:tcW w:w="0" w:type="auto"/>
            <w:gridSpan w:val="3"/>
            <w:tcBorders>
              <w:top w:val="single" w:sz="2" w:space="0" w:color="FFFFFF"/>
              <w:left w:val="single" w:sz="2" w:space="0" w:color="FFFFFF"/>
              <w:bottom w:val="single" w:sz="2" w:space="0" w:color="FFFFFF"/>
              <w:right w:val="single" w:sz="2" w:space="0" w:color="FFFFFF"/>
            </w:tcBorders>
            <w:shd w:val="clear" w:color="auto" w:fill="FFFFFF"/>
            <w:hideMark/>
          </w:tcPr>
          <w:p w:rsidR="00D05EA6" w:rsidRPr="00D05EA6" w:rsidRDefault="00C15D61" w:rsidP="001F41F2">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IfcProcess </w:t>
            </w:r>
          </w:p>
        </w:tc>
      </w:tr>
      <w:tr w:rsidR="00D05EA6" w:rsidRPr="00D05EA6"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05EA6" w:rsidRPr="00D05EA6" w:rsidRDefault="00D05EA6" w:rsidP="001F41F2">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D05EA6" w:rsidRPr="00D05EA6" w:rsidRDefault="00C15D61" w:rsidP="001F41F2">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IfcRoot </w:t>
            </w:r>
          </w:p>
        </w:tc>
      </w:tr>
      <w:tr w:rsidR="00D05EA6" w:rsidRPr="00D05EA6" w:rsidTr="00756A58">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D05EA6" w:rsidRPr="00D05EA6" w:rsidRDefault="00D05EA6" w:rsidP="001F41F2">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D05EA6" w:rsidRPr="00D05EA6"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D05EA6" w:rsidRPr="00D05EA6" w:rsidRDefault="00C15D61" w:rsidP="001F41F2">
                  <w:pPr>
                    <w:spacing w:after="0" w:line="240" w:lineRule="auto"/>
                    <w:jc w:val="left"/>
                    <w:rPr>
                      <w:rFonts w:eastAsia="Times New Roman" w:cs="Times New Roman"/>
                      <w:lang w:val="en-US"/>
                    </w:rPr>
                  </w:pPr>
                  <w:r w:rsidRPr="00C15D61">
                    <w:rPr>
                      <w:rFonts w:eastAsia="Times New Roman" w:cs="Times New Roman"/>
                      <w:lang w:val="en-US"/>
                    </w:rPr>
                    <w:t>GlobalId</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05EA6" w:rsidRPr="00D05EA6"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D05EA6" w:rsidRPr="00D05EA6" w:rsidRDefault="00C15D61" w:rsidP="001F41F2">
                  <w:pPr>
                    <w:spacing w:after="0" w:line="240" w:lineRule="auto"/>
                    <w:jc w:val="left"/>
                    <w:rPr>
                      <w:rFonts w:eastAsia="Times New Roman" w:cs="Times New Roman"/>
                      <w:lang w:val="en-US"/>
                    </w:rPr>
                  </w:pPr>
                  <w:r w:rsidRPr="00C15D61">
                    <w:rPr>
                      <w:rFonts w:eastAsia="Times New Roman" w:cs="Times New Roman"/>
                      <w:lang w:val="en-US"/>
                    </w:rPr>
                    <w:t>IfcGloballyUniqueId;</w:t>
                  </w:r>
                </w:p>
              </w:tc>
            </w:tr>
            <w:tr w:rsidR="00D05EA6" w:rsidRPr="00D05EA6"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D05EA6" w:rsidRPr="00D05EA6" w:rsidRDefault="00C15D61" w:rsidP="001F41F2">
                  <w:pPr>
                    <w:spacing w:after="0" w:line="240" w:lineRule="auto"/>
                    <w:jc w:val="left"/>
                    <w:rPr>
                      <w:rFonts w:eastAsia="Times New Roman" w:cs="Times New Roman"/>
                      <w:lang w:val="en-US"/>
                    </w:rPr>
                  </w:pPr>
                  <w:r w:rsidRPr="00C15D61">
                    <w:rPr>
                      <w:rFonts w:eastAsia="Times New Roman" w:cs="Times New Roman"/>
                      <w:lang w:val="en-US"/>
                    </w:rPr>
                    <w:t>OwnerHistory</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05EA6" w:rsidRPr="00D05EA6"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D05EA6" w:rsidRPr="00D05EA6" w:rsidRDefault="00C15D61" w:rsidP="001F41F2">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IfcOwnerHistory;</w:t>
                  </w:r>
                </w:p>
              </w:tc>
            </w:tr>
            <w:tr w:rsidR="00D05EA6" w:rsidRPr="00D05EA6"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D05EA6" w:rsidRPr="00D05EA6" w:rsidRDefault="00C15D61" w:rsidP="001F41F2">
                  <w:pPr>
                    <w:spacing w:after="0" w:line="240" w:lineRule="auto"/>
                    <w:jc w:val="left"/>
                    <w:rPr>
                      <w:rFonts w:eastAsia="Times New Roman" w:cs="Times New Roman"/>
                      <w:lang w:val="en-US"/>
                    </w:rPr>
                  </w:pPr>
                  <w:r w:rsidRPr="00C15D61">
                    <w:rPr>
                      <w:rFonts w:eastAsia="Times New Roman" w:cs="Times New Roman"/>
                      <w:lang w:val="en-US"/>
                    </w:rPr>
                    <w:lastRenderedPageBreak/>
                    <w:t>Name</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05EA6" w:rsidRPr="00D05EA6"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D05EA6" w:rsidRPr="00D05EA6" w:rsidRDefault="00C15D61" w:rsidP="001F41F2">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IfcLabel;</w:t>
                  </w:r>
                </w:p>
              </w:tc>
            </w:tr>
            <w:tr w:rsidR="00D05EA6" w:rsidRPr="00D05EA6"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D05EA6" w:rsidRPr="00D05EA6" w:rsidRDefault="00C15D61" w:rsidP="001F41F2">
                  <w:pPr>
                    <w:spacing w:after="0" w:line="240" w:lineRule="auto"/>
                    <w:jc w:val="left"/>
                    <w:rPr>
                      <w:rFonts w:eastAsia="Times New Roman" w:cs="Times New Roman"/>
                      <w:lang w:val="en-US"/>
                    </w:rPr>
                  </w:pPr>
                  <w:r w:rsidRPr="00C15D61">
                    <w:rPr>
                      <w:rFonts w:eastAsia="Times New Roman" w:cs="Times New Roman"/>
                      <w:lang w:val="en-US"/>
                    </w:rPr>
                    <w:t>Description</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05EA6" w:rsidRPr="00D05EA6"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D05EA6" w:rsidRPr="00D05EA6" w:rsidRDefault="00C15D61" w:rsidP="001F41F2">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IfcText;</w:t>
                  </w:r>
                </w:p>
              </w:tc>
            </w:tr>
          </w:tbl>
          <w:p w:rsidR="00D05EA6" w:rsidRPr="00D05EA6" w:rsidRDefault="00D05EA6" w:rsidP="001F41F2">
            <w:pPr>
              <w:spacing w:after="0" w:line="240" w:lineRule="auto"/>
              <w:jc w:val="left"/>
              <w:rPr>
                <w:rFonts w:eastAsia="Times New Roman" w:cs="Times New Roman"/>
                <w:lang w:val="en-US"/>
              </w:rPr>
            </w:pPr>
          </w:p>
        </w:tc>
      </w:tr>
      <w:tr w:rsidR="00D05EA6" w:rsidRPr="00D05EA6"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05EA6" w:rsidRPr="00D05EA6" w:rsidRDefault="00D05EA6" w:rsidP="001F41F2">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D05EA6" w:rsidRPr="00D05EA6" w:rsidRDefault="00C15D61" w:rsidP="001F41F2">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IfcObjectDefinition </w:t>
            </w:r>
          </w:p>
        </w:tc>
      </w:tr>
      <w:tr w:rsidR="00D05EA6" w:rsidRPr="00D05EA6"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05EA6" w:rsidRPr="00D05EA6" w:rsidRDefault="00D05EA6" w:rsidP="001F41F2">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D05EA6" w:rsidRPr="00D05EA6" w:rsidRDefault="00C15D61" w:rsidP="001F41F2">
            <w:pPr>
              <w:spacing w:after="0" w:line="240" w:lineRule="auto"/>
              <w:jc w:val="left"/>
              <w:rPr>
                <w:rFonts w:eastAsia="Times New Roman" w:cs="Times New Roman"/>
                <w:lang w:val="en-US"/>
              </w:rPr>
            </w:pPr>
            <w:r w:rsidRPr="00C15D61">
              <w:rPr>
                <w:rFonts w:eastAsia="Times New Roman" w:cs="Consolas"/>
                <w:b/>
                <w:bCs/>
                <w:lang w:val="en-US"/>
              </w:rPr>
              <w:t>INVERSE</w:t>
            </w:r>
            <w:r w:rsidRPr="00C15D61">
              <w:rPr>
                <w:rFonts w:eastAsia="Times New Roman" w:cs="Times New Roman"/>
                <w:lang w:val="en-US"/>
              </w:rPr>
              <w:t xml:space="preserve"> </w:t>
            </w:r>
          </w:p>
        </w:tc>
      </w:tr>
      <w:tr w:rsidR="00D05EA6" w:rsidRPr="00D05EA6" w:rsidTr="00756A58">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D05EA6" w:rsidRPr="00D05EA6" w:rsidRDefault="00D05EA6" w:rsidP="001F41F2">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D05EA6" w:rsidRPr="00D05EA6"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D05EA6" w:rsidRPr="00D05EA6" w:rsidRDefault="00C15D61" w:rsidP="001F41F2">
                  <w:pPr>
                    <w:spacing w:after="0" w:line="240" w:lineRule="auto"/>
                    <w:jc w:val="left"/>
                    <w:rPr>
                      <w:rFonts w:eastAsia="Times New Roman" w:cs="Times New Roman"/>
                      <w:lang w:val="en-US"/>
                    </w:rPr>
                  </w:pPr>
                  <w:r w:rsidRPr="00C15D61">
                    <w:rPr>
                      <w:rFonts w:eastAsia="Times New Roman" w:cs="Times New Roman"/>
                      <w:lang w:val="en-US"/>
                    </w:rPr>
                    <w:t>HasAssignments</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05EA6" w:rsidRPr="00D05EA6"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D05EA6" w:rsidRPr="00D05EA6" w:rsidRDefault="00C15D61" w:rsidP="001F41F2">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w:t>
                  </w:r>
                  <w:r w:rsidRPr="00C15D61">
                    <w:rPr>
                      <w:rFonts w:eastAsia="Times New Roman" w:cs="Consolas"/>
                      <w:b/>
                      <w:bCs/>
                      <w:lang w:val="en-US"/>
                    </w:rPr>
                    <w:t>OF</w:t>
                  </w:r>
                  <w:r w:rsidRPr="00C15D61">
                    <w:rPr>
                      <w:rFonts w:eastAsia="Times New Roman" w:cs="Times New Roman"/>
                      <w:lang w:val="en-US"/>
                    </w:rPr>
                    <w:t xml:space="preserve"> IfcRelAssigns </w:t>
                  </w:r>
                  <w:r w:rsidRPr="00C15D61">
                    <w:rPr>
                      <w:rFonts w:eastAsia="Times New Roman" w:cs="Consolas"/>
                      <w:b/>
                      <w:bCs/>
                      <w:lang w:val="en-US"/>
                    </w:rPr>
                    <w:t>FOR</w:t>
                  </w:r>
                  <w:r w:rsidRPr="00C15D61">
                    <w:rPr>
                      <w:rFonts w:eastAsia="Times New Roman" w:cs="Times New Roman"/>
                      <w:lang w:val="en-US"/>
                    </w:rPr>
                    <w:t xml:space="preserve"> RelatedObjects;</w:t>
                  </w:r>
                </w:p>
              </w:tc>
            </w:tr>
            <w:tr w:rsidR="00D05EA6" w:rsidRPr="00D05EA6"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D05EA6" w:rsidRPr="00D05EA6" w:rsidRDefault="00C15D61" w:rsidP="001F41F2">
                  <w:pPr>
                    <w:spacing w:after="0" w:line="240" w:lineRule="auto"/>
                    <w:jc w:val="left"/>
                    <w:rPr>
                      <w:rFonts w:eastAsia="Times New Roman" w:cs="Times New Roman"/>
                      <w:lang w:val="en-US"/>
                    </w:rPr>
                  </w:pPr>
                  <w:r w:rsidRPr="00C15D61">
                    <w:rPr>
                      <w:rFonts w:eastAsia="Times New Roman" w:cs="Times New Roman"/>
                      <w:lang w:val="en-US"/>
                    </w:rPr>
                    <w:t>HasContext</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05EA6" w:rsidRPr="00D05EA6"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D05EA6" w:rsidRPr="00D05EA6" w:rsidRDefault="00C15D61" w:rsidP="001F41F2">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[0:1] OF IfcRelDeclares </w:t>
                  </w:r>
                  <w:r w:rsidRPr="00C15D61">
                    <w:rPr>
                      <w:rFonts w:eastAsia="Times New Roman" w:cs="Consolas"/>
                      <w:b/>
                      <w:bCs/>
                      <w:lang w:val="en-US"/>
                    </w:rPr>
                    <w:t>FOR</w:t>
                  </w:r>
                  <w:r w:rsidRPr="00C15D61">
                    <w:rPr>
                      <w:rFonts w:eastAsia="Times New Roman" w:cs="Times New Roman"/>
                      <w:lang w:val="en-US"/>
                    </w:rPr>
                    <w:t xml:space="preserve"> RelatedDefinitions;</w:t>
                  </w:r>
                </w:p>
              </w:tc>
            </w:tr>
            <w:tr w:rsidR="00D05EA6" w:rsidRPr="00D05EA6"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D05EA6" w:rsidRPr="00D05EA6" w:rsidRDefault="00C15D61" w:rsidP="001F41F2">
                  <w:pPr>
                    <w:spacing w:after="0" w:line="240" w:lineRule="auto"/>
                    <w:jc w:val="left"/>
                    <w:rPr>
                      <w:rFonts w:eastAsia="Times New Roman" w:cs="Times New Roman"/>
                      <w:lang w:val="en-US"/>
                    </w:rPr>
                  </w:pPr>
                  <w:r w:rsidRPr="00C15D61">
                    <w:rPr>
                      <w:rFonts w:eastAsia="Times New Roman" w:cs="Times New Roman"/>
                      <w:lang w:val="en-US"/>
                    </w:rPr>
                    <w:t>IsDecomposedBy</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05EA6" w:rsidRPr="00D05EA6"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D05EA6" w:rsidRPr="00D05EA6" w:rsidRDefault="00C15D61" w:rsidP="001F41F2">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w:t>
                  </w:r>
                  <w:r w:rsidRPr="00C15D61">
                    <w:rPr>
                      <w:rFonts w:eastAsia="Times New Roman" w:cs="Consolas"/>
                      <w:b/>
                      <w:bCs/>
                      <w:lang w:val="en-US"/>
                    </w:rPr>
                    <w:t>OF</w:t>
                  </w:r>
                  <w:r w:rsidRPr="00C15D61">
                    <w:rPr>
                      <w:rFonts w:eastAsia="Times New Roman" w:cs="Times New Roman"/>
                      <w:lang w:val="en-US"/>
                    </w:rPr>
                    <w:t xml:space="preserve"> IfcRelAggregates </w:t>
                  </w:r>
                  <w:r w:rsidRPr="00C15D61">
                    <w:rPr>
                      <w:rFonts w:eastAsia="Times New Roman" w:cs="Consolas"/>
                      <w:b/>
                      <w:bCs/>
                      <w:lang w:val="en-US"/>
                    </w:rPr>
                    <w:t>FOR</w:t>
                  </w:r>
                  <w:r w:rsidRPr="00C15D61">
                    <w:rPr>
                      <w:rFonts w:eastAsia="Times New Roman" w:cs="Times New Roman"/>
                      <w:lang w:val="en-US"/>
                    </w:rPr>
                    <w:t xml:space="preserve"> RelatingObject;</w:t>
                  </w:r>
                </w:p>
              </w:tc>
            </w:tr>
            <w:tr w:rsidR="00D05EA6" w:rsidRPr="00D05EA6"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D05EA6" w:rsidRPr="00D05EA6" w:rsidRDefault="00C15D61" w:rsidP="001F41F2">
                  <w:pPr>
                    <w:spacing w:after="0" w:line="240" w:lineRule="auto"/>
                    <w:jc w:val="left"/>
                    <w:rPr>
                      <w:rFonts w:eastAsia="Times New Roman" w:cs="Times New Roman"/>
                      <w:lang w:val="en-US"/>
                    </w:rPr>
                  </w:pPr>
                  <w:r w:rsidRPr="00C15D61">
                    <w:rPr>
                      <w:rFonts w:eastAsia="Times New Roman" w:cs="Times New Roman"/>
                      <w:lang w:val="en-US"/>
                    </w:rPr>
                    <w:t>Decomposes</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05EA6" w:rsidRPr="00D05EA6"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D05EA6" w:rsidRPr="00D05EA6" w:rsidRDefault="00C15D61" w:rsidP="001F41F2">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[0:1] OF IfcRelAggregates </w:t>
                  </w:r>
                  <w:r w:rsidRPr="00C15D61">
                    <w:rPr>
                      <w:rFonts w:eastAsia="Times New Roman" w:cs="Consolas"/>
                      <w:b/>
                      <w:bCs/>
                      <w:lang w:val="en-US"/>
                    </w:rPr>
                    <w:t>FOR</w:t>
                  </w:r>
                  <w:r w:rsidRPr="00C15D61">
                    <w:rPr>
                      <w:rFonts w:eastAsia="Times New Roman" w:cs="Times New Roman"/>
                      <w:lang w:val="en-US"/>
                    </w:rPr>
                    <w:t xml:space="preserve"> RelatedObjects;</w:t>
                  </w:r>
                </w:p>
              </w:tc>
            </w:tr>
            <w:tr w:rsidR="00D05EA6" w:rsidRPr="00D05EA6"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D05EA6" w:rsidRPr="00D05EA6" w:rsidRDefault="00C15D61" w:rsidP="001F41F2">
                  <w:pPr>
                    <w:spacing w:after="0" w:line="240" w:lineRule="auto"/>
                    <w:jc w:val="left"/>
                    <w:rPr>
                      <w:rFonts w:eastAsia="Times New Roman" w:cs="Times New Roman"/>
                      <w:lang w:val="en-US"/>
                    </w:rPr>
                  </w:pPr>
                  <w:r w:rsidRPr="00C15D61">
                    <w:rPr>
                      <w:rFonts w:eastAsia="Times New Roman" w:cs="Times New Roman"/>
                      <w:lang w:val="en-US"/>
                    </w:rPr>
                    <w:t>HasAssociations</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05EA6" w:rsidRPr="00D05EA6"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D05EA6" w:rsidRPr="00D05EA6" w:rsidRDefault="00C15D61" w:rsidP="001F41F2">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w:t>
                  </w:r>
                  <w:r w:rsidRPr="00C15D61">
                    <w:rPr>
                      <w:rFonts w:eastAsia="Times New Roman" w:cs="Consolas"/>
                      <w:b/>
                      <w:bCs/>
                      <w:lang w:val="en-US"/>
                    </w:rPr>
                    <w:t>OF</w:t>
                  </w:r>
                  <w:r w:rsidRPr="00C15D61">
                    <w:rPr>
                      <w:rFonts w:eastAsia="Times New Roman" w:cs="Times New Roman"/>
                      <w:lang w:val="en-US"/>
                    </w:rPr>
                    <w:t xml:space="preserve"> IfcRelAssociates </w:t>
                  </w:r>
                  <w:r w:rsidRPr="00C15D61">
                    <w:rPr>
                      <w:rFonts w:eastAsia="Times New Roman" w:cs="Consolas"/>
                      <w:b/>
                      <w:bCs/>
                      <w:lang w:val="en-US"/>
                    </w:rPr>
                    <w:t>FOR</w:t>
                  </w:r>
                  <w:r w:rsidRPr="00C15D61">
                    <w:rPr>
                      <w:rFonts w:eastAsia="Times New Roman" w:cs="Times New Roman"/>
                      <w:lang w:val="en-US"/>
                    </w:rPr>
                    <w:t xml:space="preserve"> RelatedObjects;</w:t>
                  </w:r>
                </w:p>
              </w:tc>
            </w:tr>
          </w:tbl>
          <w:p w:rsidR="00D05EA6" w:rsidRPr="00D05EA6" w:rsidRDefault="00D05EA6" w:rsidP="001F41F2">
            <w:pPr>
              <w:spacing w:after="0" w:line="240" w:lineRule="auto"/>
              <w:jc w:val="left"/>
              <w:rPr>
                <w:rFonts w:eastAsia="Times New Roman" w:cs="Times New Roman"/>
                <w:lang w:val="en-US"/>
              </w:rPr>
            </w:pPr>
          </w:p>
        </w:tc>
      </w:tr>
      <w:tr w:rsidR="00D05EA6" w:rsidRPr="00D05EA6"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05EA6" w:rsidRPr="00D05EA6" w:rsidRDefault="00D05EA6" w:rsidP="001F41F2">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D05EA6" w:rsidRPr="00D05EA6" w:rsidRDefault="00C15D61" w:rsidP="001F41F2">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IfcObject </w:t>
            </w:r>
          </w:p>
        </w:tc>
      </w:tr>
      <w:tr w:rsidR="00D05EA6" w:rsidRPr="00D05EA6" w:rsidTr="00756A58">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D05EA6" w:rsidRPr="00D05EA6" w:rsidRDefault="00D05EA6" w:rsidP="001F41F2">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D05EA6" w:rsidRPr="00D05EA6"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D05EA6" w:rsidRPr="00D05EA6" w:rsidRDefault="00C15D61" w:rsidP="001F41F2">
                  <w:pPr>
                    <w:spacing w:after="0" w:line="240" w:lineRule="auto"/>
                    <w:jc w:val="left"/>
                    <w:rPr>
                      <w:rFonts w:eastAsia="Times New Roman" w:cs="Times New Roman"/>
                      <w:lang w:val="en-US"/>
                    </w:rPr>
                  </w:pPr>
                  <w:r w:rsidRPr="00C15D61">
                    <w:rPr>
                      <w:rFonts w:eastAsia="Times New Roman" w:cs="Times New Roman"/>
                      <w:lang w:val="en-US"/>
                    </w:rPr>
                    <w:t>ObjectType</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05EA6" w:rsidRPr="00D05EA6"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D05EA6" w:rsidRPr="00D05EA6" w:rsidRDefault="00C15D61" w:rsidP="001F41F2">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IfcStrippedOptional;</w:t>
                  </w:r>
                </w:p>
              </w:tc>
            </w:tr>
          </w:tbl>
          <w:p w:rsidR="00D05EA6" w:rsidRPr="00D05EA6" w:rsidRDefault="00D05EA6" w:rsidP="001F41F2">
            <w:pPr>
              <w:spacing w:after="0" w:line="240" w:lineRule="auto"/>
              <w:jc w:val="left"/>
              <w:rPr>
                <w:rFonts w:eastAsia="Times New Roman" w:cs="Times New Roman"/>
                <w:lang w:val="en-US"/>
              </w:rPr>
            </w:pPr>
          </w:p>
        </w:tc>
      </w:tr>
      <w:tr w:rsidR="00D05EA6" w:rsidRPr="00D05EA6"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05EA6" w:rsidRPr="00D05EA6" w:rsidRDefault="00D05EA6" w:rsidP="001F41F2">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D05EA6" w:rsidRPr="00D05EA6" w:rsidRDefault="00C15D61" w:rsidP="001F41F2">
            <w:pPr>
              <w:spacing w:after="0" w:line="240" w:lineRule="auto"/>
              <w:jc w:val="left"/>
              <w:rPr>
                <w:rFonts w:eastAsia="Times New Roman" w:cs="Times New Roman"/>
                <w:lang w:val="en-US"/>
              </w:rPr>
            </w:pPr>
            <w:r w:rsidRPr="00C15D61">
              <w:rPr>
                <w:rFonts w:eastAsia="Times New Roman" w:cs="Consolas"/>
                <w:b/>
                <w:bCs/>
                <w:lang w:val="en-US"/>
              </w:rPr>
              <w:t>INVERSE</w:t>
            </w:r>
            <w:r w:rsidRPr="00C15D61">
              <w:rPr>
                <w:rFonts w:eastAsia="Times New Roman" w:cs="Times New Roman"/>
                <w:lang w:val="en-US"/>
              </w:rPr>
              <w:t xml:space="preserve"> </w:t>
            </w:r>
          </w:p>
        </w:tc>
      </w:tr>
      <w:tr w:rsidR="00D05EA6" w:rsidRPr="00D05EA6" w:rsidTr="00756A58">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D05EA6" w:rsidRPr="00D05EA6" w:rsidRDefault="00D05EA6" w:rsidP="001F41F2">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D05EA6" w:rsidRPr="00D05EA6"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D05EA6" w:rsidRPr="00D05EA6" w:rsidRDefault="00C15D61" w:rsidP="001F41F2">
                  <w:pPr>
                    <w:spacing w:after="0" w:line="240" w:lineRule="auto"/>
                    <w:jc w:val="left"/>
                    <w:rPr>
                      <w:rFonts w:eastAsia="Times New Roman" w:cs="Times New Roman"/>
                      <w:lang w:val="en-US"/>
                    </w:rPr>
                  </w:pPr>
                  <w:r w:rsidRPr="00C15D61">
                    <w:rPr>
                      <w:rFonts w:eastAsia="Times New Roman" w:cs="Times New Roman"/>
                      <w:lang w:val="en-US"/>
                    </w:rPr>
                    <w:t>IsTypedBy</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05EA6" w:rsidRPr="00D05EA6"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D05EA6" w:rsidRPr="00D05EA6" w:rsidRDefault="00C15D61" w:rsidP="001F41F2">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[0:1] OF IfcRelDefinesByType </w:t>
                  </w:r>
                  <w:r w:rsidRPr="00C15D61">
                    <w:rPr>
                      <w:rFonts w:eastAsia="Times New Roman" w:cs="Consolas"/>
                      <w:b/>
                      <w:bCs/>
                      <w:lang w:val="en-US"/>
                    </w:rPr>
                    <w:t>FOR</w:t>
                  </w:r>
                  <w:r w:rsidRPr="00C15D61">
                    <w:rPr>
                      <w:rFonts w:eastAsia="Times New Roman" w:cs="Times New Roman"/>
                      <w:lang w:val="en-US"/>
                    </w:rPr>
                    <w:t xml:space="preserve"> RelatedObjects;</w:t>
                  </w:r>
                </w:p>
              </w:tc>
            </w:tr>
            <w:tr w:rsidR="00D05EA6" w:rsidRPr="00D05EA6"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D05EA6" w:rsidRPr="00D05EA6" w:rsidRDefault="00C15D61" w:rsidP="001F41F2">
                  <w:pPr>
                    <w:spacing w:after="0" w:line="240" w:lineRule="auto"/>
                    <w:jc w:val="left"/>
                    <w:rPr>
                      <w:rFonts w:eastAsia="Times New Roman" w:cs="Times New Roman"/>
                      <w:lang w:val="en-US"/>
                    </w:rPr>
                  </w:pPr>
                  <w:r w:rsidRPr="00C15D61">
                    <w:rPr>
                      <w:rFonts w:eastAsia="Times New Roman" w:cs="Times New Roman"/>
                      <w:lang w:val="en-US"/>
                    </w:rPr>
                    <w:t>IsDefinedBy</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05EA6" w:rsidRPr="00D05EA6"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D05EA6" w:rsidRPr="00D05EA6" w:rsidRDefault="00C15D61" w:rsidP="001F41F2">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w:t>
                  </w:r>
                  <w:r w:rsidRPr="00C15D61">
                    <w:rPr>
                      <w:rFonts w:eastAsia="Times New Roman" w:cs="Consolas"/>
                      <w:b/>
                      <w:bCs/>
                      <w:lang w:val="en-US"/>
                    </w:rPr>
                    <w:t>OF</w:t>
                  </w:r>
                  <w:r w:rsidRPr="00C15D61">
                    <w:rPr>
                      <w:rFonts w:eastAsia="Times New Roman" w:cs="Times New Roman"/>
                      <w:lang w:val="en-US"/>
                    </w:rPr>
                    <w:t xml:space="preserve"> IfcRelDefinesByProperties </w:t>
                  </w:r>
                  <w:r w:rsidRPr="00C15D61">
                    <w:rPr>
                      <w:rFonts w:eastAsia="Times New Roman" w:cs="Consolas"/>
                      <w:b/>
                      <w:bCs/>
                      <w:lang w:val="en-US"/>
                    </w:rPr>
                    <w:t>FOR</w:t>
                  </w:r>
                  <w:r w:rsidRPr="00C15D61">
                    <w:rPr>
                      <w:rFonts w:eastAsia="Times New Roman" w:cs="Times New Roman"/>
                      <w:lang w:val="en-US"/>
                    </w:rPr>
                    <w:t xml:space="preserve"> RelatedObjects;</w:t>
                  </w:r>
                </w:p>
              </w:tc>
            </w:tr>
          </w:tbl>
          <w:p w:rsidR="00D05EA6" w:rsidRPr="00D05EA6" w:rsidRDefault="00D05EA6" w:rsidP="001F41F2">
            <w:pPr>
              <w:spacing w:after="0" w:line="240" w:lineRule="auto"/>
              <w:jc w:val="left"/>
              <w:rPr>
                <w:rFonts w:eastAsia="Times New Roman" w:cs="Times New Roman"/>
                <w:lang w:val="en-US"/>
              </w:rPr>
            </w:pPr>
          </w:p>
        </w:tc>
      </w:tr>
      <w:tr w:rsidR="00D05EA6" w:rsidRPr="00D05EA6"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05EA6" w:rsidRPr="00D05EA6" w:rsidRDefault="00D05EA6" w:rsidP="001F41F2">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D05EA6" w:rsidRPr="00D05EA6" w:rsidRDefault="00C15D61" w:rsidP="001F41F2">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IfcProcess </w:t>
            </w:r>
          </w:p>
        </w:tc>
      </w:tr>
    </w:tbl>
    <w:p w:rsidR="00D05EA6" w:rsidRPr="00D05EA6" w:rsidRDefault="00D05EA6" w:rsidP="001F41F2">
      <w:pPr>
        <w:spacing w:after="0" w:line="240" w:lineRule="auto"/>
        <w:jc w:val="left"/>
        <w:rPr>
          <w:rFonts w:eastAsia="Times New Roman" w:cs="Consolas"/>
          <w:vanish/>
          <w:lang w:val="en-US"/>
        </w:rPr>
      </w:pPr>
    </w:p>
    <w:tbl>
      <w:tblPr>
        <w:tblW w:w="5000" w:type="pct"/>
        <w:tblCellMar>
          <w:left w:w="0" w:type="dxa"/>
          <w:right w:w="0" w:type="dxa"/>
        </w:tblCellMar>
        <w:tblLook w:val="04A0"/>
      </w:tblPr>
      <w:tblGrid>
        <w:gridCol w:w="93"/>
        <w:gridCol w:w="94"/>
        <w:gridCol w:w="9179"/>
      </w:tblGrid>
      <w:tr w:rsidR="00D05EA6" w:rsidRPr="00D05EA6" w:rsidTr="00756A58">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D05EA6" w:rsidRPr="00D05EA6" w:rsidRDefault="00D05EA6" w:rsidP="001F41F2">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D05EA6" w:rsidRPr="00D05EA6"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D05EA6" w:rsidRPr="00D05EA6" w:rsidRDefault="00C15D61" w:rsidP="001F41F2">
                  <w:pPr>
                    <w:spacing w:after="0" w:line="240" w:lineRule="auto"/>
                    <w:jc w:val="left"/>
                    <w:rPr>
                      <w:rFonts w:eastAsia="Times New Roman" w:cs="Times New Roman"/>
                      <w:lang w:val="en-US"/>
                    </w:rPr>
                  </w:pPr>
                  <w:r w:rsidRPr="00C15D61">
                    <w:rPr>
                      <w:rFonts w:eastAsia="Times New Roman" w:cs="Times New Roman"/>
                      <w:lang w:val="en-US"/>
                    </w:rPr>
                    <w:t>Identification</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05EA6" w:rsidRPr="00D05EA6"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D05EA6" w:rsidRPr="00D05EA6" w:rsidRDefault="00C15D61" w:rsidP="001F41F2">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IfcStrippedOptional;</w:t>
                  </w:r>
                </w:p>
              </w:tc>
            </w:tr>
            <w:tr w:rsidR="00D05EA6" w:rsidRPr="00D05EA6"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D05EA6" w:rsidRPr="00D05EA6" w:rsidRDefault="00C15D61" w:rsidP="001F41F2">
                  <w:pPr>
                    <w:spacing w:after="0" w:line="240" w:lineRule="auto"/>
                    <w:jc w:val="left"/>
                    <w:rPr>
                      <w:rFonts w:eastAsia="Times New Roman" w:cs="Times New Roman"/>
                      <w:lang w:val="en-US"/>
                    </w:rPr>
                  </w:pPr>
                  <w:r w:rsidRPr="00C15D61">
                    <w:rPr>
                      <w:rFonts w:eastAsia="Times New Roman" w:cs="Times New Roman"/>
                      <w:lang w:val="en-US"/>
                    </w:rPr>
                    <w:t>LongDescription</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05EA6" w:rsidRPr="00D05EA6"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D05EA6" w:rsidRPr="00D05EA6" w:rsidRDefault="00C15D61" w:rsidP="001F41F2">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IfcStrippedOptional;</w:t>
                  </w:r>
                </w:p>
              </w:tc>
            </w:tr>
          </w:tbl>
          <w:p w:rsidR="00D05EA6" w:rsidRPr="00D05EA6" w:rsidRDefault="00D05EA6" w:rsidP="001F41F2">
            <w:pPr>
              <w:spacing w:after="0" w:line="240" w:lineRule="auto"/>
              <w:jc w:val="left"/>
              <w:rPr>
                <w:rFonts w:eastAsia="Times New Roman" w:cs="Times New Roman"/>
                <w:lang w:val="en-US"/>
              </w:rPr>
            </w:pPr>
          </w:p>
        </w:tc>
      </w:tr>
      <w:tr w:rsidR="00D05EA6" w:rsidRPr="00D05EA6"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05EA6" w:rsidRPr="00D05EA6" w:rsidRDefault="00D05EA6" w:rsidP="001F41F2">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D05EA6" w:rsidRPr="00D05EA6" w:rsidRDefault="00C15D61" w:rsidP="001F41F2">
            <w:pPr>
              <w:spacing w:after="0" w:line="240" w:lineRule="auto"/>
              <w:jc w:val="left"/>
              <w:rPr>
                <w:rFonts w:eastAsia="Times New Roman" w:cs="Times New Roman"/>
                <w:lang w:val="en-US"/>
              </w:rPr>
            </w:pPr>
            <w:r w:rsidRPr="00C15D61">
              <w:rPr>
                <w:rFonts w:eastAsia="Times New Roman" w:cs="Consolas"/>
                <w:b/>
                <w:bCs/>
                <w:lang w:val="en-US"/>
              </w:rPr>
              <w:t>INVERSE</w:t>
            </w:r>
            <w:r w:rsidRPr="00C15D61">
              <w:rPr>
                <w:rFonts w:eastAsia="Times New Roman" w:cs="Times New Roman"/>
                <w:lang w:val="en-US"/>
              </w:rPr>
              <w:t xml:space="preserve"> </w:t>
            </w:r>
          </w:p>
        </w:tc>
      </w:tr>
      <w:tr w:rsidR="00D05EA6" w:rsidRPr="00D05EA6" w:rsidTr="00756A58">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D05EA6" w:rsidRPr="00D05EA6" w:rsidRDefault="00D05EA6" w:rsidP="001F41F2">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D05EA6" w:rsidRPr="00D05EA6"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D05EA6" w:rsidRPr="00D05EA6" w:rsidRDefault="00C15D61" w:rsidP="001F41F2">
                  <w:pPr>
                    <w:spacing w:after="0" w:line="240" w:lineRule="auto"/>
                    <w:jc w:val="left"/>
                    <w:rPr>
                      <w:rFonts w:eastAsia="Times New Roman" w:cs="Times New Roman"/>
                      <w:lang w:val="en-US"/>
                    </w:rPr>
                  </w:pPr>
                  <w:r w:rsidRPr="00C15D61">
                    <w:rPr>
                      <w:rFonts w:eastAsia="Times New Roman" w:cs="Times New Roman"/>
                      <w:lang w:val="en-US"/>
                    </w:rPr>
                    <w:t>IsPredecessorTo</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05EA6" w:rsidRPr="00D05EA6"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D05EA6" w:rsidRPr="00D05EA6" w:rsidRDefault="00C15D61" w:rsidP="001F41F2">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w:t>
                  </w:r>
                  <w:r w:rsidRPr="00C15D61">
                    <w:rPr>
                      <w:rFonts w:eastAsia="Times New Roman" w:cs="Consolas"/>
                      <w:b/>
                      <w:bCs/>
                      <w:lang w:val="en-US"/>
                    </w:rPr>
                    <w:t>OF</w:t>
                  </w:r>
                  <w:r w:rsidRPr="00C15D61">
                    <w:rPr>
                      <w:rFonts w:eastAsia="Times New Roman" w:cs="Times New Roman"/>
                      <w:lang w:val="en-US"/>
                    </w:rPr>
                    <w:t xml:space="preserve"> IfcRelSequence </w:t>
                  </w:r>
                  <w:r w:rsidRPr="00C15D61">
                    <w:rPr>
                      <w:rFonts w:eastAsia="Times New Roman" w:cs="Consolas"/>
                      <w:b/>
                      <w:bCs/>
                      <w:lang w:val="en-US"/>
                    </w:rPr>
                    <w:t>FOR</w:t>
                  </w:r>
                  <w:r w:rsidRPr="00C15D61">
                    <w:rPr>
                      <w:rFonts w:eastAsia="Times New Roman" w:cs="Times New Roman"/>
                      <w:lang w:val="en-US"/>
                    </w:rPr>
                    <w:t xml:space="preserve"> RelatingProcess;</w:t>
                  </w:r>
                </w:p>
              </w:tc>
            </w:tr>
            <w:tr w:rsidR="00D05EA6" w:rsidRPr="00D05EA6"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D05EA6" w:rsidRPr="00D05EA6" w:rsidRDefault="00C15D61" w:rsidP="001F41F2">
                  <w:pPr>
                    <w:spacing w:after="0" w:line="240" w:lineRule="auto"/>
                    <w:jc w:val="left"/>
                    <w:rPr>
                      <w:rFonts w:eastAsia="Times New Roman" w:cs="Times New Roman"/>
                      <w:lang w:val="en-US"/>
                    </w:rPr>
                  </w:pPr>
                  <w:r w:rsidRPr="00C15D61">
                    <w:rPr>
                      <w:rFonts w:eastAsia="Times New Roman" w:cs="Times New Roman"/>
                      <w:lang w:val="en-US"/>
                    </w:rPr>
                    <w:t>IsSuccessorFrom</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D05EA6" w:rsidRPr="00D05EA6"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D05EA6" w:rsidRPr="00D05EA6" w:rsidRDefault="00C15D61" w:rsidP="001F41F2">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w:t>
                  </w:r>
                  <w:r w:rsidRPr="00C15D61">
                    <w:rPr>
                      <w:rFonts w:eastAsia="Times New Roman" w:cs="Consolas"/>
                      <w:b/>
                      <w:bCs/>
                      <w:lang w:val="en-US"/>
                    </w:rPr>
                    <w:t>OF</w:t>
                  </w:r>
                  <w:r w:rsidRPr="00C15D61">
                    <w:rPr>
                      <w:rFonts w:eastAsia="Times New Roman" w:cs="Times New Roman"/>
                      <w:lang w:val="en-US"/>
                    </w:rPr>
                    <w:t xml:space="preserve"> IfcRelSequence </w:t>
                  </w:r>
                  <w:r w:rsidRPr="00C15D61">
                    <w:rPr>
                      <w:rFonts w:eastAsia="Times New Roman" w:cs="Consolas"/>
                      <w:b/>
                      <w:bCs/>
                      <w:lang w:val="en-US"/>
                    </w:rPr>
                    <w:t>FOR</w:t>
                  </w:r>
                  <w:r w:rsidRPr="00C15D61">
                    <w:rPr>
                      <w:rFonts w:eastAsia="Times New Roman" w:cs="Times New Roman"/>
                      <w:lang w:val="en-US"/>
                    </w:rPr>
                    <w:t xml:space="preserve"> RelatedProcess;</w:t>
                  </w:r>
                </w:p>
              </w:tc>
            </w:tr>
          </w:tbl>
          <w:p w:rsidR="00D05EA6" w:rsidRPr="00D05EA6" w:rsidRDefault="00D05EA6" w:rsidP="001F41F2">
            <w:pPr>
              <w:spacing w:after="0" w:line="240" w:lineRule="auto"/>
              <w:jc w:val="left"/>
              <w:rPr>
                <w:rFonts w:eastAsia="Times New Roman" w:cs="Times New Roman"/>
                <w:lang w:val="en-US"/>
              </w:rPr>
            </w:pPr>
          </w:p>
        </w:tc>
      </w:tr>
      <w:tr w:rsidR="00D05EA6" w:rsidRPr="00D05EA6" w:rsidTr="00756A58">
        <w:tc>
          <w:tcPr>
            <w:tcW w:w="0" w:type="auto"/>
            <w:gridSpan w:val="3"/>
            <w:tcBorders>
              <w:top w:val="single" w:sz="2" w:space="0" w:color="FFFFFF"/>
              <w:left w:val="single" w:sz="2" w:space="0" w:color="FFFFFF"/>
              <w:bottom w:val="single" w:sz="2" w:space="0" w:color="FFFFFF"/>
              <w:right w:val="single" w:sz="2" w:space="0" w:color="FFFFFF"/>
            </w:tcBorders>
            <w:shd w:val="clear" w:color="auto" w:fill="FFFFFF"/>
            <w:hideMark/>
          </w:tcPr>
          <w:p w:rsidR="00D05EA6" w:rsidRPr="00D05EA6" w:rsidRDefault="00C15D61" w:rsidP="001F41F2">
            <w:pPr>
              <w:spacing w:after="0" w:line="240" w:lineRule="auto"/>
              <w:jc w:val="left"/>
              <w:rPr>
                <w:rFonts w:eastAsia="Times New Roman" w:cs="Times New Roman"/>
                <w:lang w:val="en-US"/>
              </w:rPr>
            </w:pPr>
            <w:r w:rsidRPr="00C15D61">
              <w:rPr>
                <w:rFonts w:eastAsia="Times New Roman" w:cs="Consolas"/>
                <w:b/>
                <w:bCs/>
                <w:lang w:val="en-US"/>
              </w:rPr>
              <w:t>END_ENTITY;</w:t>
            </w:r>
            <w:r w:rsidRPr="00C15D61">
              <w:rPr>
                <w:rFonts w:eastAsia="Times New Roman" w:cs="Times New Roman"/>
                <w:lang w:val="en-US"/>
              </w:rPr>
              <w:t xml:space="preserve"> </w:t>
            </w:r>
          </w:p>
        </w:tc>
      </w:tr>
    </w:tbl>
    <w:p w:rsidR="00F46663" w:rsidRDefault="00C15D61" w:rsidP="001F41F2">
      <w:pPr>
        <w:spacing w:after="200" w:line="240" w:lineRule="auto"/>
        <w:jc w:val="left"/>
        <w:rPr>
          <w:rFonts w:eastAsia="Times New Roman" w:cs="Times New Roman"/>
          <w:lang w:val="en-US"/>
        </w:rPr>
      </w:pPr>
      <w:r w:rsidRPr="00C15D61">
        <w:rPr>
          <w:rFonts w:eastAsia="Times New Roman" w:cs="Times New Roman"/>
          <w:lang w:val="en-US"/>
        </w:rPr>
        <w:br/>
        <w:t> &lt;xs:element name="IfcProcess" type="ifc:IfcProcess" abstract="true" substitutionGroup="ifc:IfcObject" nillable="true"/&gt;</w:t>
      </w:r>
      <w:r w:rsidRPr="00C15D61">
        <w:rPr>
          <w:rFonts w:eastAsia="Times New Roman" w:cs="Times New Roman"/>
          <w:lang w:val="en-US"/>
        </w:rPr>
        <w:br/>
        <w:t> &lt;xs:complexType name="IfcProcess" abstract="true"&gt;</w:t>
      </w:r>
      <w:r w:rsidRPr="00C15D61">
        <w:rPr>
          <w:rFonts w:eastAsia="Times New Roman" w:cs="Times New Roman"/>
          <w:lang w:val="en-US"/>
        </w:rPr>
        <w:br/>
        <w:t>  &lt;xs:complexContent&gt;</w:t>
      </w:r>
      <w:r w:rsidRPr="00C15D61">
        <w:rPr>
          <w:rFonts w:eastAsia="Times New Roman" w:cs="Times New Roman"/>
          <w:lang w:val="en-US"/>
        </w:rPr>
        <w:br/>
        <w:t>   &lt;xs:extension base="ifc:IfcObject"/&gt;</w:t>
      </w:r>
      <w:r w:rsidRPr="00C15D61">
        <w:rPr>
          <w:rFonts w:eastAsia="Times New Roman" w:cs="Times New Roman"/>
          <w:lang w:val="en-US"/>
        </w:rPr>
        <w:br/>
        <w:t>  &lt;/xs:complexContent&gt;</w:t>
      </w:r>
      <w:r w:rsidRPr="00C15D61">
        <w:rPr>
          <w:rFonts w:eastAsia="Times New Roman" w:cs="Times New Roman"/>
          <w:lang w:val="en-US"/>
        </w:rPr>
        <w:br/>
        <w:t> &lt;/xs:complexType&gt;</w:t>
      </w:r>
    </w:p>
    <w:p w:rsidR="00D314E3" w:rsidRPr="00DE35E8" w:rsidRDefault="00DE35E8" w:rsidP="00DE35E8">
      <w:pPr>
        <w:pStyle w:val="Heading3"/>
        <w:rPr>
          <w:rFonts w:eastAsia="Times New Roman"/>
          <w:lang w:val="en-US"/>
        </w:rPr>
      </w:pPr>
      <w:bookmarkStart w:id="320" w:name="_Toc367438726"/>
      <w:r>
        <w:rPr>
          <w:rFonts w:eastAsia="Times New Roman"/>
          <w:lang w:val="en-US"/>
        </w:rPr>
        <w:t>7.2.1</w:t>
      </w:r>
      <w:r w:rsidR="008667EA">
        <w:rPr>
          <w:rFonts w:eastAsia="Times New Roman"/>
          <w:lang w:val="en-US"/>
        </w:rPr>
        <w:t>4</w:t>
      </w:r>
      <w:r>
        <w:rPr>
          <w:rFonts w:eastAsia="Times New Roman"/>
          <w:lang w:val="en-US"/>
        </w:rPr>
        <w:t xml:space="preserve"> </w:t>
      </w:r>
      <w:r w:rsidR="00AB74B9" w:rsidRPr="00DE35E8">
        <w:rPr>
          <w:rFonts w:eastAsia="Times New Roman"/>
          <w:lang w:val="en-US"/>
        </w:rPr>
        <w:t>ifcGroup</w:t>
      </w:r>
      <w:r w:rsidR="00561A0A">
        <w:rPr>
          <w:rFonts w:eastAsia="Times New Roman"/>
          <w:lang w:val="en-US"/>
        </w:rPr>
        <w:t xml:space="preserve"> Definition</w:t>
      </w:r>
      <w:bookmarkEnd w:id="320"/>
    </w:p>
    <w:p w:rsidR="00AB74B9" w:rsidRPr="001F41F2" w:rsidRDefault="00C15D61" w:rsidP="001F41F2">
      <w:pPr>
        <w:spacing w:before="90" w:after="0" w:line="240" w:lineRule="auto"/>
        <w:jc w:val="left"/>
        <w:rPr>
          <w:rFonts w:eastAsia="Times New Roman" w:cs="Times New Roman"/>
          <w:lang w:val="en-US"/>
        </w:rPr>
      </w:pPr>
      <w:r w:rsidRPr="00C15D61">
        <w:rPr>
          <w:rFonts w:eastAsia="Times New Roman" w:cs="Times New Roman"/>
          <w:i/>
          <w:iCs/>
          <w:lang w:val="en-US"/>
        </w:rPr>
        <w:t>IfcGroup</w:t>
      </w:r>
      <w:r w:rsidRPr="00C15D61">
        <w:rPr>
          <w:rFonts w:eastAsia="Times New Roman" w:cs="Times New Roman"/>
          <w:lang w:val="en-US"/>
        </w:rPr>
        <w:t xml:space="preserve"> is </w:t>
      </w:r>
      <w:r w:rsidR="00DE35E8" w:rsidRPr="00C15D61">
        <w:rPr>
          <w:rFonts w:eastAsia="Times New Roman" w:cs="Times New Roman"/>
          <w:lang w:val="en-US"/>
        </w:rPr>
        <w:t>a</w:t>
      </w:r>
      <w:r w:rsidRPr="00C15D61">
        <w:rPr>
          <w:rFonts w:eastAsia="Times New Roman" w:cs="Times New Roman"/>
          <w:lang w:val="en-US"/>
        </w:rPr>
        <w:t xml:space="preserve"> generalization of any arbitrary group. A group is a logical collection of objects. It does not have its own position, nor can it hold its own shape representation. Therefore a group is an aggregation under some non-geometrical / topological grouping aspects.</w:t>
      </w:r>
    </w:p>
    <w:p w:rsidR="001F41F2" w:rsidRDefault="001F41F2" w:rsidP="001F41F2">
      <w:pPr>
        <w:spacing w:after="0" w:line="240" w:lineRule="auto"/>
        <w:jc w:val="left"/>
        <w:rPr>
          <w:rFonts w:eastAsia="Times New Roman" w:cs="Times New Roman"/>
          <w:lang w:val="en-US"/>
        </w:rPr>
      </w:pPr>
    </w:p>
    <w:p w:rsidR="00AB74B9" w:rsidRPr="001F41F2" w:rsidRDefault="00C15D61" w:rsidP="001F41F2">
      <w:pPr>
        <w:spacing w:after="0" w:line="240" w:lineRule="auto"/>
        <w:jc w:val="left"/>
        <w:rPr>
          <w:rFonts w:eastAsia="Times New Roman" w:cs="Times New Roman"/>
          <w:lang w:val="en-US"/>
        </w:rPr>
      </w:pPr>
      <w:r w:rsidRPr="00C15D61">
        <w:rPr>
          <w:rFonts w:eastAsia="Times New Roman" w:cs="Times New Roman"/>
          <w:lang w:val="en-US"/>
        </w:rPr>
        <w:t>NOTE</w:t>
      </w:r>
      <w:r w:rsidR="00DE35E8" w:rsidRPr="00C15D61">
        <w:rPr>
          <w:rFonts w:eastAsia="Times New Roman" w:cs="Times New Roman"/>
          <w:lang w:val="en-US"/>
        </w:rPr>
        <w:t> Use</w:t>
      </w:r>
      <w:r w:rsidRPr="00C15D61">
        <w:rPr>
          <w:rFonts w:eastAsia="Times New Roman" w:cs="Times New Roman"/>
          <w:lang w:val="en-US"/>
        </w:rPr>
        <w:t xml:space="preserve"> </w:t>
      </w:r>
      <w:r w:rsidRPr="00C15D61">
        <w:rPr>
          <w:rFonts w:eastAsia="Times New Roman" w:cs="Times New Roman"/>
          <w:i/>
          <w:iCs/>
          <w:lang w:val="en-US"/>
        </w:rPr>
        <w:t>IfcRelDecomposes</w:t>
      </w:r>
      <w:r w:rsidRPr="00C15D61">
        <w:rPr>
          <w:rFonts w:eastAsia="Times New Roman" w:cs="Times New Roman"/>
          <w:lang w:val="en-US"/>
        </w:rPr>
        <w:t xml:space="preserve"> together with the appropriate subtypes of </w:t>
      </w:r>
      <w:r w:rsidRPr="00C15D61">
        <w:rPr>
          <w:rFonts w:eastAsia="Times New Roman" w:cs="Times New Roman"/>
          <w:i/>
          <w:iCs/>
          <w:lang w:val="en-US"/>
        </w:rPr>
        <w:t>IfcProduct</w:t>
      </w:r>
      <w:r w:rsidRPr="00C15D61">
        <w:rPr>
          <w:rFonts w:eastAsia="Times New Roman" w:cs="Times New Roman"/>
          <w:lang w:val="en-US"/>
        </w:rPr>
        <w:t xml:space="preserve"> to define an aggregation of products that may have its own position and shape representation. </w:t>
      </w:r>
    </w:p>
    <w:p w:rsidR="001F41F2" w:rsidRDefault="001F41F2" w:rsidP="001F41F2">
      <w:pPr>
        <w:spacing w:after="0" w:line="240" w:lineRule="auto"/>
        <w:jc w:val="left"/>
        <w:rPr>
          <w:rFonts w:eastAsia="Times New Roman" w:cs="Times New Roman"/>
          <w:lang w:val="en-US"/>
        </w:rPr>
      </w:pPr>
    </w:p>
    <w:p w:rsidR="00AB74B9" w:rsidRPr="001F41F2" w:rsidRDefault="00C15D61" w:rsidP="001F41F2">
      <w:pPr>
        <w:spacing w:after="0" w:line="240" w:lineRule="auto"/>
        <w:jc w:val="left"/>
        <w:rPr>
          <w:rFonts w:eastAsia="Times New Roman" w:cs="Times New Roman"/>
          <w:lang w:val="en-US"/>
        </w:rPr>
      </w:pPr>
      <w:r w:rsidRPr="00C15D61">
        <w:rPr>
          <w:rFonts w:eastAsia="Times New Roman" w:cs="Times New Roman"/>
          <w:lang w:val="en-US"/>
        </w:rPr>
        <w:t>EXAMPLE</w:t>
      </w:r>
      <w:r w:rsidR="00DE35E8" w:rsidRPr="00C15D61">
        <w:rPr>
          <w:rFonts w:eastAsia="Times New Roman" w:cs="Times New Roman"/>
          <w:lang w:val="en-US"/>
        </w:rPr>
        <w:t> An</w:t>
      </w:r>
      <w:r w:rsidRPr="00C15D61">
        <w:rPr>
          <w:rFonts w:eastAsia="Times New Roman" w:cs="Times New Roman"/>
          <w:lang w:val="en-US"/>
        </w:rPr>
        <w:t xml:space="preserve"> example for a group is a system, since it groups elements under the aspect of their role, regardless of their position in a building.</w:t>
      </w:r>
    </w:p>
    <w:p w:rsidR="00AB74B9" w:rsidRDefault="00C15D61" w:rsidP="001F41F2">
      <w:pPr>
        <w:spacing w:before="90" w:after="0" w:line="240" w:lineRule="auto"/>
        <w:jc w:val="left"/>
        <w:rPr>
          <w:rFonts w:eastAsia="Times New Roman" w:cs="Times New Roman"/>
          <w:lang w:val="en-US"/>
        </w:rPr>
      </w:pPr>
      <w:r w:rsidRPr="00C15D61">
        <w:rPr>
          <w:rFonts w:eastAsia="Times New Roman" w:cs="Times New Roman"/>
          <w:lang w:val="en-US"/>
        </w:rPr>
        <w:t>A group can hold any collection of objects (being products, processes, controls, resources, actors or other groups). Thus groups can be nested. An object can be part of zero, one, or many groups. Grouping relationships are not required to be hierarchical nor do they imply a dependency.</w:t>
      </w:r>
    </w:p>
    <w:p w:rsidR="00DE35E8" w:rsidRPr="001F41F2" w:rsidRDefault="00DE35E8" w:rsidP="001F41F2">
      <w:pPr>
        <w:spacing w:before="90" w:after="0" w:line="240" w:lineRule="auto"/>
        <w:jc w:val="left"/>
        <w:rPr>
          <w:rFonts w:eastAsia="Times New Roman" w:cs="Times New Roman"/>
          <w:lang w:val="en-US"/>
        </w:rPr>
      </w:pPr>
    </w:p>
    <w:p w:rsidR="00AB74B9" w:rsidRPr="001F41F2" w:rsidRDefault="00C15D61" w:rsidP="001F41F2">
      <w:pPr>
        <w:spacing w:after="0" w:line="240" w:lineRule="auto"/>
        <w:jc w:val="left"/>
        <w:rPr>
          <w:rFonts w:eastAsia="Times New Roman" w:cs="Times New Roman"/>
          <w:lang w:val="en-US"/>
        </w:rPr>
      </w:pPr>
      <w:r w:rsidRPr="00C15D61">
        <w:rPr>
          <w:rFonts w:eastAsia="Times New Roman" w:cs="Times New Roman"/>
          <w:lang w:val="en-US"/>
        </w:rPr>
        <w:lastRenderedPageBreak/>
        <w:t>NOTE</w:t>
      </w:r>
      <w:r w:rsidR="00DE35E8" w:rsidRPr="00C15D61">
        <w:rPr>
          <w:rFonts w:eastAsia="Times New Roman" w:cs="Times New Roman"/>
          <w:lang w:val="en-US"/>
        </w:rPr>
        <w:t> Use</w:t>
      </w:r>
      <w:r w:rsidRPr="00C15D61">
        <w:rPr>
          <w:rFonts w:eastAsia="Times New Roman" w:cs="Times New Roman"/>
          <w:lang w:val="en-US"/>
        </w:rPr>
        <w:t xml:space="preserve"> </w:t>
      </w:r>
      <w:r w:rsidRPr="00C15D61">
        <w:rPr>
          <w:rFonts w:eastAsia="Times New Roman" w:cs="Times New Roman"/>
          <w:i/>
          <w:iCs/>
          <w:lang w:val="en-US"/>
        </w:rPr>
        <w:t>IfcRelDecomposes</w:t>
      </w:r>
      <w:r w:rsidRPr="00C15D61">
        <w:rPr>
          <w:rFonts w:eastAsia="Times New Roman" w:cs="Times New Roman"/>
          <w:lang w:val="en-US"/>
        </w:rPr>
        <w:t xml:space="preserve"> together with the appropriate subtypes of </w:t>
      </w:r>
      <w:r w:rsidRPr="00C15D61">
        <w:rPr>
          <w:rFonts w:eastAsia="Times New Roman" w:cs="Times New Roman"/>
          <w:i/>
          <w:iCs/>
          <w:lang w:val="en-US"/>
        </w:rPr>
        <w:t>IfcProduct</w:t>
      </w:r>
      <w:r w:rsidRPr="00C15D61">
        <w:rPr>
          <w:rFonts w:eastAsia="Times New Roman" w:cs="Times New Roman"/>
          <w:lang w:val="en-US"/>
        </w:rPr>
        <w:t xml:space="preserve"> to define an hierarchical aggregation of products. </w:t>
      </w:r>
    </w:p>
    <w:p w:rsidR="00AB74B9" w:rsidRPr="001F41F2" w:rsidRDefault="00C15D61" w:rsidP="001F41F2">
      <w:pPr>
        <w:spacing w:before="90" w:after="0" w:line="240" w:lineRule="auto"/>
        <w:jc w:val="left"/>
        <w:rPr>
          <w:rFonts w:eastAsia="Times New Roman" w:cs="Times New Roman"/>
          <w:lang w:val="en-US"/>
        </w:rPr>
      </w:pPr>
      <w:r w:rsidRPr="00C15D61">
        <w:rPr>
          <w:rFonts w:eastAsia="Times New Roman" w:cs="Times New Roman"/>
          <w:lang w:val="en-US"/>
        </w:rPr>
        <w:t>A group can be exchanged without having already objects within the group collection.</w:t>
      </w:r>
    </w:p>
    <w:p w:rsidR="001F41F2" w:rsidRDefault="001F41F2" w:rsidP="001F41F2">
      <w:pPr>
        <w:spacing w:after="0" w:line="240" w:lineRule="auto"/>
        <w:jc w:val="left"/>
        <w:rPr>
          <w:rFonts w:eastAsia="Times New Roman" w:cs="Times New Roman"/>
          <w:lang w:val="en-US"/>
        </w:rPr>
      </w:pPr>
    </w:p>
    <w:p w:rsidR="00AB74B9" w:rsidRPr="001F41F2"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HISTORY New entity in IFC1.0. </w:t>
      </w:r>
    </w:p>
    <w:p w:rsidR="001F41F2" w:rsidRDefault="001F41F2" w:rsidP="001F41F2">
      <w:pPr>
        <w:spacing w:after="0" w:line="240" w:lineRule="auto"/>
        <w:jc w:val="left"/>
        <w:rPr>
          <w:rFonts w:eastAsia="Times New Roman" w:cs="Times New Roman"/>
          <w:lang w:val="en-US"/>
        </w:rPr>
      </w:pPr>
    </w:p>
    <w:p w:rsidR="00AB74B9" w:rsidRPr="001F41F2"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IFC4 CHANGE The inverse </w:t>
      </w:r>
      <w:r w:rsidRPr="00C15D61">
        <w:rPr>
          <w:rFonts w:eastAsia="Times New Roman" w:cs="Times New Roman"/>
          <w:i/>
          <w:iCs/>
          <w:lang w:val="en-US"/>
        </w:rPr>
        <w:t>IsGroupedBy</w:t>
      </w:r>
      <w:r w:rsidRPr="00C15D61">
        <w:rPr>
          <w:rFonts w:eastAsia="Times New Roman" w:cs="Times New Roman"/>
          <w:lang w:val="en-US"/>
        </w:rPr>
        <w:t xml:space="preserve"> relationship is set to 0..n </w:t>
      </w:r>
    </w:p>
    <w:p w:rsidR="00AB74B9" w:rsidRPr="001F41F2" w:rsidRDefault="00C15D61" w:rsidP="001F41F2">
      <w:pPr>
        <w:spacing w:before="270" w:after="90" w:line="240" w:lineRule="auto"/>
        <w:jc w:val="left"/>
        <w:rPr>
          <w:rFonts w:eastAsia="Times New Roman" w:cs="Times New Roman"/>
          <w:b/>
          <w:bCs/>
          <w:lang w:val="en-US"/>
        </w:rPr>
      </w:pPr>
      <w:r w:rsidRPr="00C15D61">
        <w:rPr>
          <w:rFonts w:eastAsia="Times New Roman" w:cs="Times New Roman"/>
          <w:b/>
          <w:bCs/>
          <w:lang w:val="en-US"/>
        </w:rPr>
        <w:t>Relationship use definition</w:t>
      </w:r>
    </w:p>
    <w:p w:rsidR="00AB74B9" w:rsidRDefault="00C15D61" w:rsidP="001F41F2">
      <w:pPr>
        <w:spacing w:before="90" w:after="0" w:line="240" w:lineRule="auto"/>
        <w:jc w:val="left"/>
        <w:rPr>
          <w:rFonts w:eastAsia="Times New Roman" w:cs="Times New Roman"/>
          <w:lang w:val="en-US"/>
        </w:rPr>
      </w:pPr>
      <w:r w:rsidRPr="00C15D61">
        <w:rPr>
          <w:rFonts w:eastAsia="Times New Roman" w:cs="Times New Roman"/>
          <w:lang w:val="en-US"/>
        </w:rPr>
        <w:t>Groups are assigned to other objects (such as a process or a resource) by the relationship object that refers to the corresponding object:</w:t>
      </w:r>
    </w:p>
    <w:p w:rsidR="001F41F2" w:rsidRPr="001F41F2" w:rsidRDefault="001F41F2" w:rsidP="001F41F2">
      <w:pPr>
        <w:spacing w:before="90" w:after="0" w:line="240" w:lineRule="auto"/>
        <w:jc w:val="left"/>
        <w:rPr>
          <w:rFonts w:eastAsia="Times New Roman" w:cs="Times New Roman"/>
          <w:lang w:val="en-US"/>
        </w:rPr>
      </w:pPr>
    </w:p>
    <w:p w:rsidR="00AB74B9" w:rsidRPr="001F41F2" w:rsidRDefault="00C15D61" w:rsidP="00955B15">
      <w:pPr>
        <w:numPr>
          <w:ilvl w:val="0"/>
          <w:numId w:val="101"/>
        </w:numPr>
        <w:spacing w:before="60" w:after="30" w:line="240" w:lineRule="auto"/>
        <w:ind w:left="360"/>
        <w:jc w:val="left"/>
        <w:rPr>
          <w:rFonts w:eastAsia="Times New Roman" w:cs="Times New Roman"/>
          <w:lang w:val="en-US"/>
        </w:rPr>
      </w:pPr>
      <w:r w:rsidRPr="00C15D61">
        <w:rPr>
          <w:rFonts w:eastAsia="Times New Roman" w:cs="Times New Roman"/>
          <w:lang w:val="en-US"/>
        </w:rPr>
        <w:t xml:space="preserve">Process: assigned using </w:t>
      </w:r>
      <w:r w:rsidRPr="00C15D61">
        <w:rPr>
          <w:rFonts w:eastAsia="Times New Roman" w:cs="Times New Roman"/>
          <w:i/>
          <w:iCs/>
          <w:lang w:val="en-US"/>
        </w:rPr>
        <w:t>IfcRelAssignsToProcess</w:t>
      </w:r>
    </w:p>
    <w:p w:rsidR="00AB74B9" w:rsidRPr="001F41F2" w:rsidRDefault="00C15D61" w:rsidP="00955B15">
      <w:pPr>
        <w:numPr>
          <w:ilvl w:val="0"/>
          <w:numId w:val="101"/>
        </w:numPr>
        <w:spacing w:before="60" w:after="30" w:line="240" w:lineRule="auto"/>
        <w:ind w:left="360"/>
        <w:jc w:val="left"/>
        <w:rPr>
          <w:rFonts w:eastAsia="Times New Roman" w:cs="Times New Roman"/>
          <w:lang w:val="en-US"/>
        </w:rPr>
      </w:pPr>
      <w:r w:rsidRPr="00C15D61">
        <w:rPr>
          <w:rFonts w:eastAsia="Times New Roman" w:cs="Times New Roman"/>
          <w:lang w:val="en-US"/>
        </w:rPr>
        <w:t xml:space="preserve">Resource: assigned using </w:t>
      </w:r>
      <w:r w:rsidRPr="00C15D61">
        <w:rPr>
          <w:rFonts w:eastAsia="Times New Roman" w:cs="Times New Roman"/>
          <w:i/>
          <w:iCs/>
          <w:lang w:val="en-US"/>
        </w:rPr>
        <w:t>IfcRelAssignsToResource</w:t>
      </w:r>
    </w:p>
    <w:p w:rsidR="00AB74B9" w:rsidRPr="001F41F2" w:rsidRDefault="00C15D61" w:rsidP="001F41F2">
      <w:pPr>
        <w:spacing w:before="90" w:after="0" w:line="240" w:lineRule="auto"/>
        <w:ind w:left="360"/>
        <w:jc w:val="left"/>
        <w:rPr>
          <w:rFonts w:eastAsia="Times New Roman" w:cs="Times New Roman"/>
          <w:lang w:val="en-US"/>
        </w:rPr>
      </w:pPr>
      <w:r w:rsidRPr="00C15D61">
        <w:rPr>
          <w:rFonts w:eastAsia="Times New Roman" w:cs="Times New Roman"/>
          <w:lang w:val="en-US"/>
        </w:rPr>
        <w:t>Groups can be subjected to a control. The control information is then assigned:</w:t>
      </w:r>
    </w:p>
    <w:p w:rsidR="00AB74B9" w:rsidRPr="001F41F2" w:rsidRDefault="00C15D61" w:rsidP="00955B15">
      <w:pPr>
        <w:numPr>
          <w:ilvl w:val="0"/>
          <w:numId w:val="102"/>
        </w:numPr>
        <w:spacing w:before="60" w:after="30" w:line="240" w:lineRule="auto"/>
        <w:ind w:left="360"/>
        <w:jc w:val="left"/>
        <w:rPr>
          <w:rFonts w:eastAsia="Times New Roman" w:cs="Times New Roman"/>
          <w:lang w:val="en-US"/>
        </w:rPr>
      </w:pPr>
      <w:r w:rsidRPr="00C15D61">
        <w:rPr>
          <w:rFonts w:eastAsia="Times New Roman" w:cs="Times New Roman"/>
          <w:lang w:val="en-US"/>
        </w:rPr>
        <w:t xml:space="preserve">Controls: affecting the group using </w:t>
      </w:r>
      <w:r w:rsidRPr="00C15D61">
        <w:rPr>
          <w:rFonts w:eastAsia="Times New Roman" w:cs="Times New Roman"/>
          <w:i/>
          <w:iCs/>
          <w:lang w:val="en-US"/>
        </w:rPr>
        <w:t>IfcRelAssignsToControl</w:t>
      </w:r>
    </w:p>
    <w:p w:rsidR="00AB74B9" w:rsidRPr="001F41F2" w:rsidRDefault="00C15D61" w:rsidP="001F41F2">
      <w:pPr>
        <w:spacing w:before="270" w:after="90" w:line="240" w:lineRule="auto"/>
        <w:jc w:val="left"/>
        <w:rPr>
          <w:rFonts w:eastAsia="Times New Roman" w:cs="Times New Roman"/>
          <w:lang w:val="en-US"/>
        </w:rPr>
      </w:pPr>
      <w:r w:rsidRPr="00C15D61">
        <w:rPr>
          <w:rFonts w:eastAsia="Times New Roman" w:cs="Times New Roman"/>
          <w:lang w:val="en-US"/>
        </w:rPr>
        <w:t>EXPRESS Specification:</w:t>
      </w:r>
    </w:p>
    <w:tbl>
      <w:tblPr>
        <w:tblW w:w="5000" w:type="pct"/>
        <w:tblCellMar>
          <w:left w:w="0" w:type="dxa"/>
          <w:right w:w="0" w:type="dxa"/>
        </w:tblCellMar>
        <w:tblLook w:val="04A0"/>
      </w:tblPr>
      <w:tblGrid>
        <w:gridCol w:w="93"/>
        <w:gridCol w:w="94"/>
        <w:gridCol w:w="9179"/>
      </w:tblGrid>
      <w:tr w:rsidR="00AB74B9" w:rsidRPr="001F41F2" w:rsidTr="00756A58">
        <w:tc>
          <w:tcPr>
            <w:tcW w:w="0" w:type="auto"/>
            <w:gridSpan w:val="3"/>
            <w:tcBorders>
              <w:top w:val="single" w:sz="2" w:space="0" w:color="FFFFFF"/>
              <w:left w:val="single" w:sz="2" w:space="0" w:color="FFFFFF"/>
              <w:bottom w:val="single" w:sz="2" w:space="0" w:color="FFFFFF"/>
              <w:right w:val="single" w:sz="2" w:space="0" w:color="FFFFFF"/>
            </w:tcBorders>
            <w:shd w:val="clear" w:color="auto" w:fill="FFFFFF"/>
            <w:hideMark/>
          </w:tcPr>
          <w:p w:rsidR="00AB74B9" w:rsidRPr="001F41F2" w:rsidRDefault="00C15D61" w:rsidP="001F41F2">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IfcGroup </w:t>
            </w:r>
          </w:p>
        </w:tc>
      </w:tr>
      <w:tr w:rsidR="00AB74B9" w:rsidRPr="001F41F2"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AB74B9" w:rsidRPr="001F41F2" w:rsidRDefault="00AB74B9" w:rsidP="001F41F2">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AB74B9" w:rsidRPr="001F41F2" w:rsidRDefault="00C15D61" w:rsidP="001F41F2">
            <w:pPr>
              <w:spacing w:after="0" w:line="240" w:lineRule="auto"/>
              <w:jc w:val="left"/>
              <w:rPr>
                <w:rFonts w:eastAsia="Times New Roman" w:cs="Times New Roman"/>
                <w:lang w:val="en-US"/>
              </w:rPr>
            </w:pPr>
            <w:r w:rsidRPr="00C15D61">
              <w:rPr>
                <w:rFonts w:eastAsia="Times New Roman" w:cs="Consolas"/>
                <w:b/>
                <w:bCs/>
                <w:lang w:val="en-US"/>
              </w:rPr>
              <w:t>SUPERTYPE OF</w:t>
            </w:r>
            <w:r w:rsidRPr="00C15D61">
              <w:rPr>
                <w:rFonts w:eastAsia="Times New Roman" w:cs="Times New Roman"/>
                <w:lang w:val="en-US"/>
              </w:rPr>
              <w:t xml:space="preserve">(IfcSystem) </w:t>
            </w:r>
          </w:p>
        </w:tc>
      </w:tr>
      <w:tr w:rsidR="00AB74B9" w:rsidRPr="001F41F2"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AB74B9" w:rsidRPr="001F41F2" w:rsidRDefault="00AB74B9" w:rsidP="001F41F2">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AB74B9" w:rsidRPr="001F41F2" w:rsidRDefault="00C15D61" w:rsidP="001F41F2">
            <w:pPr>
              <w:spacing w:after="0" w:line="240" w:lineRule="auto"/>
              <w:jc w:val="left"/>
              <w:rPr>
                <w:rFonts w:eastAsia="Times New Roman" w:cs="Times New Roman"/>
                <w:lang w:val="en-US"/>
              </w:rPr>
            </w:pPr>
            <w:r w:rsidRPr="00C15D61">
              <w:rPr>
                <w:rFonts w:eastAsia="Times New Roman" w:cs="Consolas"/>
                <w:b/>
                <w:bCs/>
                <w:lang w:val="en-US"/>
              </w:rPr>
              <w:t>SUBTYPE OF</w:t>
            </w:r>
            <w:r w:rsidRPr="00C15D61">
              <w:rPr>
                <w:rFonts w:eastAsia="Times New Roman" w:cs="Times New Roman"/>
                <w:lang w:val="en-US"/>
              </w:rPr>
              <w:t xml:space="preserve"> (IfcObject)</w:t>
            </w:r>
            <w:r w:rsidRPr="00C15D61">
              <w:rPr>
                <w:rFonts w:eastAsia="Times New Roman" w:cs="Times New Roman"/>
                <w:b/>
                <w:bCs/>
                <w:lang w:val="en-US"/>
              </w:rPr>
              <w:t>;</w:t>
            </w:r>
            <w:r w:rsidRPr="00C15D61">
              <w:rPr>
                <w:rFonts w:eastAsia="Times New Roman" w:cs="Times New Roman"/>
                <w:lang w:val="en-US"/>
              </w:rPr>
              <w:t xml:space="preserve"> </w:t>
            </w:r>
          </w:p>
        </w:tc>
      </w:tr>
      <w:tr w:rsidR="00AB74B9" w:rsidRPr="001F41F2"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AB74B9" w:rsidRPr="001F41F2" w:rsidRDefault="00AB74B9" w:rsidP="001F41F2">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AB74B9" w:rsidRPr="001F41F2" w:rsidRDefault="00C15D61" w:rsidP="001F41F2">
            <w:pPr>
              <w:spacing w:after="0" w:line="240" w:lineRule="auto"/>
              <w:jc w:val="left"/>
              <w:rPr>
                <w:rFonts w:eastAsia="Times New Roman" w:cs="Times New Roman"/>
                <w:lang w:val="en-US"/>
              </w:rPr>
            </w:pPr>
            <w:r w:rsidRPr="00C15D61">
              <w:rPr>
                <w:rFonts w:eastAsia="Times New Roman" w:cs="Consolas"/>
                <w:b/>
                <w:bCs/>
                <w:lang w:val="en-US"/>
              </w:rPr>
              <w:t>INVERSE</w:t>
            </w:r>
            <w:r w:rsidRPr="00C15D61">
              <w:rPr>
                <w:rFonts w:eastAsia="Times New Roman" w:cs="Times New Roman"/>
                <w:lang w:val="en-US"/>
              </w:rPr>
              <w:t xml:space="preserve"> </w:t>
            </w:r>
          </w:p>
        </w:tc>
      </w:tr>
      <w:tr w:rsidR="00AB74B9" w:rsidRPr="001F41F2" w:rsidTr="00756A58">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AB74B9" w:rsidRPr="001F41F2" w:rsidRDefault="00AB74B9" w:rsidP="001F41F2">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AB74B9" w:rsidRPr="001F41F2"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AB74B9" w:rsidRPr="001F41F2" w:rsidRDefault="00C15D61" w:rsidP="001F41F2">
                  <w:pPr>
                    <w:spacing w:after="0" w:line="240" w:lineRule="auto"/>
                    <w:jc w:val="left"/>
                    <w:rPr>
                      <w:rFonts w:eastAsia="Times New Roman" w:cs="Times New Roman"/>
                      <w:lang w:val="en-US"/>
                    </w:rPr>
                  </w:pPr>
                  <w:r w:rsidRPr="00C15D61">
                    <w:rPr>
                      <w:rFonts w:eastAsia="Times New Roman" w:cs="Times New Roman"/>
                      <w:lang w:val="en-US"/>
                    </w:rPr>
                    <w:t>IsGroupedBy</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AB74B9" w:rsidRPr="001F41F2"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AB74B9" w:rsidRPr="001F41F2" w:rsidRDefault="00C15D61" w:rsidP="001F41F2">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w:t>
                  </w:r>
                  <w:r w:rsidRPr="00C15D61">
                    <w:rPr>
                      <w:rFonts w:eastAsia="Times New Roman" w:cs="Consolas"/>
                      <w:b/>
                      <w:bCs/>
                      <w:lang w:val="en-US"/>
                    </w:rPr>
                    <w:t>OF</w:t>
                  </w:r>
                  <w:r w:rsidRPr="00C15D61">
                    <w:rPr>
                      <w:rFonts w:eastAsia="Times New Roman" w:cs="Times New Roman"/>
                      <w:lang w:val="en-US"/>
                    </w:rPr>
                    <w:t xml:space="preserve"> IfcRelAssignsToGroup </w:t>
                  </w:r>
                  <w:r w:rsidRPr="00C15D61">
                    <w:rPr>
                      <w:rFonts w:eastAsia="Times New Roman" w:cs="Consolas"/>
                      <w:b/>
                      <w:bCs/>
                      <w:lang w:val="en-US"/>
                    </w:rPr>
                    <w:t>FOR</w:t>
                  </w:r>
                  <w:r w:rsidRPr="00C15D61">
                    <w:rPr>
                      <w:rFonts w:eastAsia="Times New Roman" w:cs="Times New Roman"/>
                      <w:lang w:val="en-US"/>
                    </w:rPr>
                    <w:t xml:space="preserve"> RelatingGroup;</w:t>
                  </w:r>
                </w:p>
              </w:tc>
            </w:tr>
          </w:tbl>
          <w:p w:rsidR="00AB74B9" w:rsidRPr="001F41F2" w:rsidRDefault="00AB74B9" w:rsidP="001F41F2">
            <w:pPr>
              <w:spacing w:after="0" w:line="240" w:lineRule="auto"/>
              <w:jc w:val="left"/>
              <w:rPr>
                <w:rFonts w:eastAsia="Times New Roman" w:cs="Times New Roman"/>
                <w:lang w:val="en-US"/>
              </w:rPr>
            </w:pPr>
          </w:p>
        </w:tc>
      </w:tr>
      <w:tr w:rsidR="00AB74B9" w:rsidRPr="001F41F2" w:rsidTr="00756A58">
        <w:tc>
          <w:tcPr>
            <w:tcW w:w="0" w:type="auto"/>
            <w:gridSpan w:val="3"/>
            <w:tcBorders>
              <w:top w:val="single" w:sz="2" w:space="0" w:color="FFFFFF"/>
              <w:left w:val="single" w:sz="2" w:space="0" w:color="FFFFFF"/>
              <w:bottom w:val="single" w:sz="2" w:space="0" w:color="FFFFFF"/>
              <w:right w:val="single" w:sz="2" w:space="0" w:color="FFFFFF"/>
            </w:tcBorders>
            <w:shd w:val="clear" w:color="auto" w:fill="FFFFFF"/>
            <w:hideMark/>
          </w:tcPr>
          <w:p w:rsidR="00AB74B9" w:rsidRPr="001F41F2" w:rsidRDefault="00C15D61" w:rsidP="001F41F2">
            <w:pPr>
              <w:spacing w:after="0" w:line="240" w:lineRule="auto"/>
              <w:jc w:val="left"/>
              <w:rPr>
                <w:rFonts w:eastAsia="Times New Roman" w:cs="Times New Roman"/>
                <w:lang w:val="en-US"/>
              </w:rPr>
            </w:pPr>
            <w:r w:rsidRPr="00C15D61">
              <w:rPr>
                <w:rFonts w:eastAsia="Times New Roman" w:cs="Consolas"/>
                <w:b/>
                <w:bCs/>
                <w:lang w:val="en-US"/>
              </w:rPr>
              <w:t>END_ENTITY;</w:t>
            </w:r>
            <w:r w:rsidRPr="00C15D61">
              <w:rPr>
                <w:rFonts w:eastAsia="Times New Roman" w:cs="Times New Roman"/>
                <w:lang w:val="en-US"/>
              </w:rPr>
              <w:t xml:space="preserve"> </w:t>
            </w:r>
          </w:p>
        </w:tc>
      </w:tr>
    </w:tbl>
    <w:p w:rsidR="00AB74B9" w:rsidRPr="001F41F2" w:rsidRDefault="001F41F2" w:rsidP="001F41F2">
      <w:pPr>
        <w:spacing w:before="270" w:after="90" w:line="240" w:lineRule="auto"/>
        <w:jc w:val="left"/>
        <w:rPr>
          <w:rFonts w:eastAsia="Times New Roman" w:cs="Times New Roman"/>
          <w:lang w:val="en-US"/>
        </w:rPr>
      </w:pPr>
      <w:r>
        <w:rPr>
          <w:rFonts w:eastAsia="Times New Roman" w:cs="Times New Roman"/>
          <w:lang w:val="en-US"/>
        </w:rPr>
        <w:t>A</w:t>
      </w:r>
      <w:r w:rsidR="00C15D61" w:rsidRPr="00C15D61">
        <w:rPr>
          <w:rFonts w:eastAsia="Times New Roman" w:cs="Times New Roman"/>
          <w:lang w:val="en-US"/>
        </w:rPr>
        <w:t>ttribute Definitions:</w:t>
      </w:r>
    </w:p>
    <w:tbl>
      <w:tblPr>
        <w:tblW w:w="5000" w:type="pct"/>
        <w:tblCellMar>
          <w:left w:w="0" w:type="dxa"/>
          <w:right w:w="0" w:type="dxa"/>
        </w:tblCellMar>
        <w:tblLook w:val="04A0"/>
      </w:tblPr>
      <w:tblGrid>
        <w:gridCol w:w="1967"/>
        <w:gridCol w:w="94"/>
        <w:gridCol w:w="7305"/>
      </w:tblGrid>
      <w:tr w:rsidR="00AB74B9" w:rsidRPr="001F41F2" w:rsidTr="00756A58">
        <w:tc>
          <w:tcPr>
            <w:tcW w:w="1050" w:type="pct"/>
            <w:tcBorders>
              <w:top w:val="single" w:sz="2" w:space="0" w:color="FFFFFF"/>
              <w:left w:val="single" w:sz="2" w:space="0" w:color="FFFFFF"/>
              <w:bottom w:val="single" w:sz="2" w:space="0" w:color="FFFFFF"/>
              <w:right w:val="single" w:sz="2" w:space="0" w:color="FFFFFF"/>
            </w:tcBorders>
            <w:shd w:val="clear" w:color="auto" w:fill="FFFFFF"/>
            <w:hideMark/>
          </w:tcPr>
          <w:p w:rsidR="00AB74B9" w:rsidRPr="001F41F2" w:rsidRDefault="00C15D61" w:rsidP="001F41F2">
            <w:pPr>
              <w:spacing w:after="0" w:line="240" w:lineRule="auto"/>
              <w:jc w:val="left"/>
              <w:rPr>
                <w:rFonts w:eastAsia="Times New Roman" w:cs="Times New Roman"/>
                <w:lang w:val="en-US"/>
              </w:rPr>
            </w:pPr>
            <w:r w:rsidRPr="00C15D61">
              <w:rPr>
                <w:rFonts w:eastAsia="Times New Roman" w:cs="Times New Roman"/>
                <w:b/>
                <w:bCs/>
                <w:lang w:val="en-US"/>
              </w:rPr>
              <w:t>IsGroupedBy</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AB74B9" w:rsidRPr="001F41F2"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AB74B9" w:rsidRPr="001F41F2"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Reference to the relationship IfcRelAssignsToGroup that assigns the one to many group members to the IfcGroup object. </w:t>
            </w:r>
          </w:p>
          <w:p w:rsidR="00AB74B9" w:rsidRPr="001F41F2" w:rsidRDefault="00C15D61" w:rsidP="001F41F2">
            <w:pPr>
              <w:spacing w:after="0" w:line="240" w:lineRule="auto"/>
              <w:jc w:val="left"/>
              <w:rPr>
                <w:rFonts w:eastAsia="Times New Roman" w:cs="Times New Roman"/>
                <w:lang w:val="en-US"/>
              </w:rPr>
            </w:pPr>
            <w:r w:rsidRPr="00C15D61">
              <w:rPr>
                <w:rFonts w:eastAsia="Times New Roman" w:cs="Times New Roman"/>
                <w:lang w:val="en-US"/>
              </w:rPr>
              <w:t>IFC4 CHANGE  The cardinality has been changed from 1..1 to 0..? in order to allow the exchange of a group concept without having already group members assigned. It now also allows the use of many instances of IfcRelAssignsToGroup to assign the group members. The change has been done with upward compatibility for file based exchange.</w:t>
            </w:r>
          </w:p>
        </w:tc>
      </w:tr>
    </w:tbl>
    <w:p w:rsidR="00AB74B9" w:rsidRPr="001F41F2" w:rsidRDefault="00C15D61" w:rsidP="001F41F2">
      <w:pPr>
        <w:spacing w:before="270" w:after="90" w:line="240" w:lineRule="auto"/>
        <w:jc w:val="left"/>
        <w:rPr>
          <w:rFonts w:eastAsia="Times New Roman" w:cs="Times New Roman"/>
          <w:lang w:val="en-US"/>
        </w:rPr>
      </w:pPr>
      <w:r w:rsidRPr="00C15D61">
        <w:rPr>
          <w:rFonts w:eastAsia="Times New Roman" w:cs="Times New Roman"/>
          <w:lang w:val="en-US"/>
        </w:rPr>
        <w:t>Inheritance Graph:</w:t>
      </w:r>
    </w:p>
    <w:tbl>
      <w:tblPr>
        <w:tblW w:w="5000" w:type="pct"/>
        <w:tblCellMar>
          <w:left w:w="0" w:type="dxa"/>
          <w:right w:w="0" w:type="dxa"/>
        </w:tblCellMar>
        <w:tblLook w:val="04A0"/>
      </w:tblPr>
      <w:tblGrid>
        <w:gridCol w:w="93"/>
        <w:gridCol w:w="94"/>
        <w:gridCol w:w="9179"/>
      </w:tblGrid>
      <w:tr w:rsidR="00AB74B9" w:rsidRPr="001F41F2" w:rsidTr="00756A58">
        <w:tc>
          <w:tcPr>
            <w:tcW w:w="0" w:type="auto"/>
            <w:gridSpan w:val="3"/>
            <w:tcBorders>
              <w:top w:val="single" w:sz="2" w:space="0" w:color="FFFFFF"/>
              <w:left w:val="single" w:sz="2" w:space="0" w:color="FFFFFF"/>
              <w:bottom w:val="single" w:sz="2" w:space="0" w:color="FFFFFF"/>
              <w:right w:val="single" w:sz="2" w:space="0" w:color="FFFFFF"/>
            </w:tcBorders>
            <w:shd w:val="clear" w:color="auto" w:fill="FFFFFF"/>
            <w:hideMark/>
          </w:tcPr>
          <w:p w:rsidR="00AB74B9" w:rsidRPr="001F41F2" w:rsidRDefault="00C15D61" w:rsidP="001F41F2">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IfcGroup </w:t>
            </w:r>
          </w:p>
        </w:tc>
      </w:tr>
      <w:tr w:rsidR="00AB74B9" w:rsidRPr="001F41F2"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AB74B9" w:rsidRPr="001F41F2" w:rsidRDefault="00AB74B9" w:rsidP="001F41F2">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AB74B9" w:rsidRPr="001F41F2" w:rsidRDefault="00C15D61" w:rsidP="001F41F2">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IfcRoot </w:t>
            </w:r>
          </w:p>
        </w:tc>
      </w:tr>
      <w:tr w:rsidR="00AB74B9" w:rsidRPr="001F41F2" w:rsidTr="00756A58">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AB74B9" w:rsidRPr="001F41F2" w:rsidRDefault="00AB74B9" w:rsidP="001F41F2">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AB74B9" w:rsidRPr="001F41F2"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AB74B9" w:rsidRPr="001F41F2" w:rsidRDefault="00C15D61" w:rsidP="001F41F2">
                  <w:pPr>
                    <w:spacing w:after="0" w:line="240" w:lineRule="auto"/>
                    <w:jc w:val="left"/>
                    <w:rPr>
                      <w:rFonts w:eastAsia="Times New Roman" w:cs="Times New Roman"/>
                      <w:lang w:val="en-US"/>
                    </w:rPr>
                  </w:pPr>
                  <w:r w:rsidRPr="00C15D61">
                    <w:rPr>
                      <w:rFonts w:eastAsia="Times New Roman" w:cs="Times New Roman"/>
                      <w:lang w:val="en-US"/>
                    </w:rPr>
                    <w:t>GlobalId</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AB74B9" w:rsidRPr="001F41F2"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AB74B9" w:rsidRPr="001F41F2" w:rsidRDefault="00C15D61" w:rsidP="001F41F2">
                  <w:pPr>
                    <w:spacing w:after="0" w:line="240" w:lineRule="auto"/>
                    <w:jc w:val="left"/>
                    <w:rPr>
                      <w:rFonts w:eastAsia="Times New Roman" w:cs="Times New Roman"/>
                      <w:lang w:val="en-US"/>
                    </w:rPr>
                  </w:pPr>
                  <w:r w:rsidRPr="00C15D61">
                    <w:rPr>
                      <w:rFonts w:eastAsia="Times New Roman" w:cs="Times New Roman"/>
                      <w:lang w:val="en-US"/>
                    </w:rPr>
                    <w:t>IfcGloballyUniqueId;</w:t>
                  </w:r>
                </w:p>
              </w:tc>
            </w:tr>
            <w:tr w:rsidR="00AB74B9" w:rsidRPr="001F41F2"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AB74B9" w:rsidRPr="001F41F2" w:rsidRDefault="00C15D61" w:rsidP="001F41F2">
                  <w:pPr>
                    <w:spacing w:after="0" w:line="240" w:lineRule="auto"/>
                    <w:jc w:val="left"/>
                    <w:rPr>
                      <w:rFonts w:eastAsia="Times New Roman" w:cs="Times New Roman"/>
                      <w:lang w:val="en-US"/>
                    </w:rPr>
                  </w:pPr>
                  <w:r w:rsidRPr="00C15D61">
                    <w:rPr>
                      <w:rFonts w:eastAsia="Times New Roman" w:cs="Times New Roman"/>
                      <w:lang w:val="en-US"/>
                    </w:rPr>
                    <w:t>OwnerHistory</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AB74B9" w:rsidRPr="001F41F2"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AB74B9" w:rsidRPr="001F41F2" w:rsidRDefault="00C15D61" w:rsidP="001F41F2">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IfcOwnerHistory;</w:t>
                  </w:r>
                </w:p>
              </w:tc>
            </w:tr>
            <w:tr w:rsidR="00AB74B9" w:rsidRPr="001F41F2"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AB74B9" w:rsidRPr="001F41F2" w:rsidRDefault="00C15D61" w:rsidP="001F41F2">
                  <w:pPr>
                    <w:spacing w:after="0" w:line="240" w:lineRule="auto"/>
                    <w:jc w:val="left"/>
                    <w:rPr>
                      <w:rFonts w:eastAsia="Times New Roman" w:cs="Times New Roman"/>
                      <w:lang w:val="en-US"/>
                    </w:rPr>
                  </w:pPr>
                  <w:r w:rsidRPr="00C15D61">
                    <w:rPr>
                      <w:rFonts w:eastAsia="Times New Roman" w:cs="Times New Roman"/>
                      <w:lang w:val="en-US"/>
                    </w:rPr>
                    <w:t>Name</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AB74B9" w:rsidRPr="001F41F2"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AB74B9" w:rsidRPr="001F41F2" w:rsidRDefault="00C15D61" w:rsidP="001F41F2">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IfcLabel;</w:t>
                  </w:r>
                </w:p>
              </w:tc>
            </w:tr>
            <w:tr w:rsidR="00AB74B9" w:rsidRPr="001F41F2"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AB74B9" w:rsidRPr="001F41F2" w:rsidRDefault="00C15D61" w:rsidP="001F41F2">
                  <w:pPr>
                    <w:spacing w:after="0" w:line="240" w:lineRule="auto"/>
                    <w:jc w:val="left"/>
                    <w:rPr>
                      <w:rFonts w:eastAsia="Times New Roman" w:cs="Times New Roman"/>
                      <w:lang w:val="en-US"/>
                    </w:rPr>
                  </w:pPr>
                  <w:r w:rsidRPr="00C15D61">
                    <w:rPr>
                      <w:rFonts w:eastAsia="Times New Roman" w:cs="Times New Roman"/>
                      <w:lang w:val="en-US"/>
                    </w:rPr>
                    <w:t>Description</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AB74B9" w:rsidRPr="001F41F2"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AB74B9" w:rsidRPr="001F41F2" w:rsidRDefault="00C15D61" w:rsidP="001F41F2">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IfcText;</w:t>
                  </w:r>
                </w:p>
              </w:tc>
            </w:tr>
          </w:tbl>
          <w:p w:rsidR="00AB74B9" w:rsidRPr="001F41F2" w:rsidRDefault="00AB74B9" w:rsidP="001F41F2">
            <w:pPr>
              <w:spacing w:after="0" w:line="240" w:lineRule="auto"/>
              <w:jc w:val="left"/>
              <w:rPr>
                <w:rFonts w:eastAsia="Times New Roman" w:cs="Times New Roman"/>
                <w:lang w:val="en-US"/>
              </w:rPr>
            </w:pPr>
          </w:p>
        </w:tc>
      </w:tr>
      <w:tr w:rsidR="00AB74B9" w:rsidRPr="001F41F2"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AB74B9" w:rsidRPr="001F41F2" w:rsidRDefault="00AB74B9" w:rsidP="001F41F2">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AB74B9" w:rsidRPr="001F41F2" w:rsidRDefault="00C15D61" w:rsidP="001F41F2">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IfcObjectDefinition </w:t>
            </w:r>
          </w:p>
        </w:tc>
      </w:tr>
      <w:tr w:rsidR="00AB74B9" w:rsidRPr="001F41F2"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AB74B9" w:rsidRPr="001F41F2" w:rsidRDefault="00AB74B9" w:rsidP="001F41F2">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AB74B9" w:rsidRPr="001F41F2" w:rsidRDefault="00C15D61" w:rsidP="001F41F2">
            <w:pPr>
              <w:spacing w:after="0" w:line="240" w:lineRule="auto"/>
              <w:jc w:val="left"/>
              <w:rPr>
                <w:rFonts w:eastAsia="Times New Roman" w:cs="Times New Roman"/>
                <w:lang w:val="en-US"/>
              </w:rPr>
            </w:pPr>
            <w:r w:rsidRPr="00C15D61">
              <w:rPr>
                <w:rFonts w:eastAsia="Times New Roman" w:cs="Consolas"/>
                <w:b/>
                <w:bCs/>
                <w:lang w:val="en-US"/>
              </w:rPr>
              <w:t>INVERSE</w:t>
            </w:r>
            <w:r w:rsidRPr="00C15D61">
              <w:rPr>
                <w:rFonts w:eastAsia="Times New Roman" w:cs="Times New Roman"/>
                <w:lang w:val="en-US"/>
              </w:rPr>
              <w:t xml:space="preserve"> </w:t>
            </w:r>
          </w:p>
        </w:tc>
      </w:tr>
      <w:tr w:rsidR="00AB74B9" w:rsidRPr="001F41F2" w:rsidTr="00756A58">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AB74B9" w:rsidRPr="001F41F2" w:rsidRDefault="00AB74B9" w:rsidP="001F41F2">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AB74B9" w:rsidRPr="001F41F2"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AB74B9" w:rsidRPr="001F41F2" w:rsidRDefault="00C15D61" w:rsidP="001F41F2">
                  <w:pPr>
                    <w:spacing w:after="0" w:line="240" w:lineRule="auto"/>
                    <w:jc w:val="left"/>
                    <w:rPr>
                      <w:rFonts w:eastAsia="Times New Roman" w:cs="Times New Roman"/>
                      <w:lang w:val="en-US"/>
                    </w:rPr>
                  </w:pPr>
                  <w:r w:rsidRPr="00C15D61">
                    <w:rPr>
                      <w:rFonts w:eastAsia="Times New Roman" w:cs="Times New Roman"/>
                      <w:lang w:val="en-US"/>
                    </w:rPr>
                    <w:t>HasAssignments</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AB74B9" w:rsidRPr="001F41F2"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AB74B9" w:rsidRPr="001F41F2" w:rsidRDefault="00C15D61" w:rsidP="001F41F2">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w:t>
                  </w:r>
                  <w:r w:rsidRPr="00C15D61">
                    <w:rPr>
                      <w:rFonts w:eastAsia="Times New Roman" w:cs="Consolas"/>
                      <w:b/>
                      <w:bCs/>
                      <w:lang w:val="en-US"/>
                    </w:rPr>
                    <w:t>OF</w:t>
                  </w:r>
                  <w:r w:rsidRPr="00C15D61">
                    <w:rPr>
                      <w:rFonts w:eastAsia="Times New Roman" w:cs="Times New Roman"/>
                      <w:lang w:val="en-US"/>
                    </w:rPr>
                    <w:t xml:space="preserve"> IfcRelAssigns </w:t>
                  </w:r>
                  <w:r w:rsidRPr="00C15D61">
                    <w:rPr>
                      <w:rFonts w:eastAsia="Times New Roman" w:cs="Consolas"/>
                      <w:b/>
                      <w:bCs/>
                      <w:lang w:val="en-US"/>
                    </w:rPr>
                    <w:t>FOR</w:t>
                  </w:r>
                  <w:r w:rsidRPr="00C15D61">
                    <w:rPr>
                      <w:rFonts w:eastAsia="Times New Roman" w:cs="Times New Roman"/>
                      <w:lang w:val="en-US"/>
                    </w:rPr>
                    <w:t xml:space="preserve"> RelatedObjects;</w:t>
                  </w:r>
                </w:p>
              </w:tc>
            </w:tr>
            <w:tr w:rsidR="00AB74B9" w:rsidRPr="001F41F2"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AB74B9" w:rsidRPr="001F41F2" w:rsidRDefault="00C15D61" w:rsidP="001F41F2">
                  <w:pPr>
                    <w:spacing w:after="0" w:line="240" w:lineRule="auto"/>
                    <w:jc w:val="left"/>
                    <w:rPr>
                      <w:rFonts w:eastAsia="Times New Roman" w:cs="Times New Roman"/>
                      <w:lang w:val="en-US"/>
                    </w:rPr>
                  </w:pPr>
                  <w:r w:rsidRPr="00C15D61">
                    <w:rPr>
                      <w:rFonts w:eastAsia="Times New Roman" w:cs="Times New Roman"/>
                      <w:lang w:val="en-US"/>
                    </w:rPr>
                    <w:lastRenderedPageBreak/>
                    <w:t>HasContext</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AB74B9" w:rsidRPr="001F41F2"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AB74B9" w:rsidRPr="001F41F2" w:rsidRDefault="00C15D61" w:rsidP="001F41F2">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[0:1] OF IfcRelDeclares </w:t>
                  </w:r>
                  <w:r w:rsidRPr="00C15D61">
                    <w:rPr>
                      <w:rFonts w:eastAsia="Times New Roman" w:cs="Consolas"/>
                      <w:b/>
                      <w:bCs/>
                      <w:lang w:val="en-US"/>
                    </w:rPr>
                    <w:t>FOR</w:t>
                  </w:r>
                  <w:r w:rsidRPr="00C15D61">
                    <w:rPr>
                      <w:rFonts w:eastAsia="Times New Roman" w:cs="Times New Roman"/>
                      <w:lang w:val="en-US"/>
                    </w:rPr>
                    <w:t xml:space="preserve"> RelatedDefinitions;</w:t>
                  </w:r>
                </w:p>
              </w:tc>
            </w:tr>
            <w:tr w:rsidR="00AB74B9" w:rsidRPr="001F41F2"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AB74B9" w:rsidRPr="001F41F2" w:rsidRDefault="00C15D61" w:rsidP="001F41F2">
                  <w:pPr>
                    <w:spacing w:after="0" w:line="240" w:lineRule="auto"/>
                    <w:jc w:val="left"/>
                    <w:rPr>
                      <w:rFonts w:eastAsia="Times New Roman" w:cs="Times New Roman"/>
                      <w:lang w:val="en-US"/>
                    </w:rPr>
                  </w:pPr>
                  <w:r w:rsidRPr="00C15D61">
                    <w:rPr>
                      <w:rFonts w:eastAsia="Times New Roman" w:cs="Times New Roman"/>
                      <w:lang w:val="en-US"/>
                    </w:rPr>
                    <w:t>IsDecomposedBy</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AB74B9" w:rsidRPr="001F41F2"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AB74B9" w:rsidRPr="001F41F2" w:rsidRDefault="00C15D61" w:rsidP="001F41F2">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w:t>
                  </w:r>
                  <w:r w:rsidRPr="00C15D61">
                    <w:rPr>
                      <w:rFonts w:eastAsia="Times New Roman" w:cs="Consolas"/>
                      <w:b/>
                      <w:bCs/>
                      <w:lang w:val="en-US"/>
                    </w:rPr>
                    <w:t>OF</w:t>
                  </w:r>
                  <w:r w:rsidRPr="00C15D61">
                    <w:rPr>
                      <w:rFonts w:eastAsia="Times New Roman" w:cs="Times New Roman"/>
                      <w:lang w:val="en-US"/>
                    </w:rPr>
                    <w:t xml:space="preserve"> IfcRelAggregates </w:t>
                  </w:r>
                  <w:r w:rsidRPr="00C15D61">
                    <w:rPr>
                      <w:rFonts w:eastAsia="Times New Roman" w:cs="Consolas"/>
                      <w:b/>
                      <w:bCs/>
                      <w:lang w:val="en-US"/>
                    </w:rPr>
                    <w:t>FOR</w:t>
                  </w:r>
                  <w:r w:rsidRPr="00C15D61">
                    <w:rPr>
                      <w:rFonts w:eastAsia="Times New Roman" w:cs="Times New Roman"/>
                      <w:lang w:val="en-US"/>
                    </w:rPr>
                    <w:t xml:space="preserve"> RelatingObject;</w:t>
                  </w:r>
                </w:p>
              </w:tc>
            </w:tr>
            <w:tr w:rsidR="00AB74B9" w:rsidRPr="001F41F2"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AB74B9" w:rsidRPr="001F41F2" w:rsidRDefault="00C15D61" w:rsidP="001F41F2">
                  <w:pPr>
                    <w:spacing w:after="0" w:line="240" w:lineRule="auto"/>
                    <w:jc w:val="left"/>
                    <w:rPr>
                      <w:rFonts w:eastAsia="Times New Roman" w:cs="Times New Roman"/>
                      <w:lang w:val="en-US"/>
                    </w:rPr>
                  </w:pPr>
                  <w:r w:rsidRPr="00C15D61">
                    <w:rPr>
                      <w:rFonts w:eastAsia="Times New Roman" w:cs="Times New Roman"/>
                      <w:lang w:val="en-US"/>
                    </w:rPr>
                    <w:t>Decomposes</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AB74B9" w:rsidRPr="001F41F2"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AB74B9" w:rsidRPr="001F41F2" w:rsidRDefault="00C15D61" w:rsidP="001F41F2">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[0:1] OF IfcRelAggregates </w:t>
                  </w:r>
                  <w:r w:rsidRPr="00C15D61">
                    <w:rPr>
                      <w:rFonts w:eastAsia="Times New Roman" w:cs="Consolas"/>
                      <w:b/>
                      <w:bCs/>
                      <w:lang w:val="en-US"/>
                    </w:rPr>
                    <w:t>FOR</w:t>
                  </w:r>
                  <w:r w:rsidRPr="00C15D61">
                    <w:rPr>
                      <w:rFonts w:eastAsia="Times New Roman" w:cs="Times New Roman"/>
                      <w:lang w:val="en-US"/>
                    </w:rPr>
                    <w:t xml:space="preserve"> RelatedObjects;</w:t>
                  </w:r>
                </w:p>
              </w:tc>
            </w:tr>
            <w:tr w:rsidR="00AB74B9" w:rsidRPr="001F41F2"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AB74B9" w:rsidRPr="001F41F2" w:rsidRDefault="00C15D61" w:rsidP="001F41F2">
                  <w:pPr>
                    <w:spacing w:after="0" w:line="240" w:lineRule="auto"/>
                    <w:jc w:val="left"/>
                    <w:rPr>
                      <w:rFonts w:eastAsia="Times New Roman" w:cs="Times New Roman"/>
                      <w:lang w:val="en-US"/>
                    </w:rPr>
                  </w:pPr>
                  <w:r w:rsidRPr="00C15D61">
                    <w:rPr>
                      <w:rFonts w:eastAsia="Times New Roman" w:cs="Times New Roman"/>
                      <w:lang w:val="en-US"/>
                    </w:rPr>
                    <w:t>HasAssociations</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AB74B9" w:rsidRPr="001F41F2"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AB74B9" w:rsidRPr="001F41F2" w:rsidRDefault="00C15D61" w:rsidP="001F41F2">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w:t>
                  </w:r>
                  <w:r w:rsidRPr="00C15D61">
                    <w:rPr>
                      <w:rFonts w:eastAsia="Times New Roman" w:cs="Consolas"/>
                      <w:b/>
                      <w:bCs/>
                      <w:lang w:val="en-US"/>
                    </w:rPr>
                    <w:t>OF</w:t>
                  </w:r>
                  <w:r w:rsidRPr="00C15D61">
                    <w:rPr>
                      <w:rFonts w:eastAsia="Times New Roman" w:cs="Times New Roman"/>
                      <w:lang w:val="en-US"/>
                    </w:rPr>
                    <w:t xml:space="preserve"> IfcRelAssociates </w:t>
                  </w:r>
                  <w:r w:rsidRPr="00C15D61">
                    <w:rPr>
                      <w:rFonts w:eastAsia="Times New Roman" w:cs="Consolas"/>
                      <w:b/>
                      <w:bCs/>
                      <w:lang w:val="en-US"/>
                    </w:rPr>
                    <w:t>FOR</w:t>
                  </w:r>
                  <w:r w:rsidRPr="00C15D61">
                    <w:rPr>
                      <w:rFonts w:eastAsia="Times New Roman" w:cs="Times New Roman"/>
                      <w:lang w:val="en-US"/>
                    </w:rPr>
                    <w:t xml:space="preserve"> RelatedObjects;</w:t>
                  </w:r>
                </w:p>
              </w:tc>
            </w:tr>
          </w:tbl>
          <w:p w:rsidR="00AB74B9" w:rsidRPr="001F41F2" w:rsidRDefault="00AB74B9" w:rsidP="001F41F2">
            <w:pPr>
              <w:spacing w:after="0" w:line="240" w:lineRule="auto"/>
              <w:jc w:val="left"/>
              <w:rPr>
                <w:rFonts w:eastAsia="Times New Roman" w:cs="Times New Roman"/>
                <w:lang w:val="en-US"/>
              </w:rPr>
            </w:pPr>
          </w:p>
        </w:tc>
      </w:tr>
      <w:tr w:rsidR="00AB74B9" w:rsidRPr="001F41F2"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AB74B9" w:rsidRPr="001F41F2" w:rsidRDefault="00AB74B9" w:rsidP="001F41F2">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AB74B9" w:rsidRPr="001F41F2" w:rsidRDefault="00C15D61" w:rsidP="001F41F2">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IfcObject </w:t>
            </w:r>
          </w:p>
        </w:tc>
      </w:tr>
      <w:tr w:rsidR="00AB74B9" w:rsidRPr="001F41F2" w:rsidTr="00756A58">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AB74B9" w:rsidRPr="001F41F2" w:rsidRDefault="00AB74B9" w:rsidP="001F41F2">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AB74B9" w:rsidRPr="001F41F2"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AB74B9" w:rsidRPr="001F41F2" w:rsidRDefault="00C15D61" w:rsidP="001F41F2">
                  <w:pPr>
                    <w:spacing w:after="0" w:line="240" w:lineRule="auto"/>
                    <w:jc w:val="left"/>
                    <w:rPr>
                      <w:rFonts w:eastAsia="Times New Roman" w:cs="Times New Roman"/>
                      <w:lang w:val="en-US"/>
                    </w:rPr>
                  </w:pPr>
                  <w:r w:rsidRPr="00C15D61">
                    <w:rPr>
                      <w:rFonts w:eastAsia="Times New Roman" w:cs="Times New Roman"/>
                      <w:lang w:val="en-US"/>
                    </w:rPr>
                    <w:t>ObjectType</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AB74B9" w:rsidRPr="001F41F2"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AB74B9" w:rsidRPr="001F41F2" w:rsidRDefault="00C15D61" w:rsidP="001F41F2">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IfcStrippedOptional;</w:t>
                  </w:r>
                </w:p>
              </w:tc>
            </w:tr>
          </w:tbl>
          <w:p w:rsidR="00AB74B9" w:rsidRPr="001F41F2" w:rsidRDefault="00AB74B9" w:rsidP="001F41F2">
            <w:pPr>
              <w:spacing w:after="0" w:line="240" w:lineRule="auto"/>
              <w:jc w:val="left"/>
              <w:rPr>
                <w:rFonts w:eastAsia="Times New Roman" w:cs="Times New Roman"/>
                <w:lang w:val="en-US"/>
              </w:rPr>
            </w:pPr>
          </w:p>
        </w:tc>
      </w:tr>
      <w:tr w:rsidR="00AB74B9" w:rsidRPr="001F41F2"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AB74B9" w:rsidRPr="001F41F2" w:rsidRDefault="00AB74B9" w:rsidP="001F41F2">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AB74B9" w:rsidRPr="001F41F2" w:rsidRDefault="00C15D61" w:rsidP="001F41F2">
            <w:pPr>
              <w:spacing w:after="0" w:line="240" w:lineRule="auto"/>
              <w:jc w:val="left"/>
              <w:rPr>
                <w:rFonts w:eastAsia="Times New Roman" w:cs="Times New Roman"/>
                <w:lang w:val="en-US"/>
              </w:rPr>
            </w:pPr>
            <w:r w:rsidRPr="00C15D61">
              <w:rPr>
                <w:rFonts w:eastAsia="Times New Roman" w:cs="Consolas"/>
                <w:b/>
                <w:bCs/>
                <w:lang w:val="en-US"/>
              </w:rPr>
              <w:t>INVERSE</w:t>
            </w:r>
            <w:r w:rsidRPr="00C15D61">
              <w:rPr>
                <w:rFonts w:eastAsia="Times New Roman" w:cs="Times New Roman"/>
                <w:lang w:val="en-US"/>
              </w:rPr>
              <w:t xml:space="preserve"> </w:t>
            </w:r>
          </w:p>
        </w:tc>
      </w:tr>
      <w:tr w:rsidR="00AB74B9" w:rsidRPr="001F41F2" w:rsidTr="00756A58">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AB74B9" w:rsidRPr="001F41F2" w:rsidRDefault="00AB74B9" w:rsidP="001F41F2">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AB74B9" w:rsidRPr="001F41F2"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AB74B9" w:rsidRPr="001F41F2" w:rsidRDefault="00C15D61" w:rsidP="001F41F2">
                  <w:pPr>
                    <w:spacing w:after="0" w:line="240" w:lineRule="auto"/>
                    <w:jc w:val="left"/>
                    <w:rPr>
                      <w:rFonts w:eastAsia="Times New Roman" w:cs="Times New Roman"/>
                      <w:lang w:val="en-US"/>
                    </w:rPr>
                  </w:pPr>
                  <w:r w:rsidRPr="00C15D61">
                    <w:rPr>
                      <w:rFonts w:eastAsia="Times New Roman" w:cs="Times New Roman"/>
                      <w:lang w:val="en-US"/>
                    </w:rPr>
                    <w:t>IsTypedBy</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AB74B9" w:rsidRPr="001F41F2"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AB74B9" w:rsidRPr="001F41F2" w:rsidRDefault="00C15D61" w:rsidP="001F41F2">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[0:1] OF IfcRelDefinesByType </w:t>
                  </w:r>
                  <w:r w:rsidRPr="00C15D61">
                    <w:rPr>
                      <w:rFonts w:eastAsia="Times New Roman" w:cs="Consolas"/>
                      <w:b/>
                      <w:bCs/>
                      <w:lang w:val="en-US"/>
                    </w:rPr>
                    <w:t>FOR</w:t>
                  </w:r>
                  <w:r w:rsidRPr="00C15D61">
                    <w:rPr>
                      <w:rFonts w:eastAsia="Times New Roman" w:cs="Times New Roman"/>
                      <w:lang w:val="en-US"/>
                    </w:rPr>
                    <w:t xml:space="preserve"> RelatedObjects;</w:t>
                  </w:r>
                </w:p>
              </w:tc>
            </w:tr>
            <w:tr w:rsidR="00AB74B9" w:rsidRPr="001F41F2"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AB74B9" w:rsidRPr="001F41F2" w:rsidRDefault="00C15D61" w:rsidP="001F41F2">
                  <w:pPr>
                    <w:spacing w:after="0" w:line="240" w:lineRule="auto"/>
                    <w:jc w:val="left"/>
                    <w:rPr>
                      <w:rFonts w:eastAsia="Times New Roman" w:cs="Times New Roman"/>
                      <w:lang w:val="en-US"/>
                    </w:rPr>
                  </w:pPr>
                  <w:r w:rsidRPr="00C15D61">
                    <w:rPr>
                      <w:rFonts w:eastAsia="Times New Roman" w:cs="Times New Roman"/>
                      <w:lang w:val="en-US"/>
                    </w:rPr>
                    <w:t>IsDefinedBy</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AB74B9" w:rsidRPr="001F41F2"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AB74B9" w:rsidRPr="001F41F2" w:rsidRDefault="00C15D61" w:rsidP="001F41F2">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w:t>
                  </w:r>
                  <w:r w:rsidRPr="00C15D61">
                    <w:rPr>
                      <w:rFonts w:eastAsia="Times New Roman" w:cs="Consolas"/>
                      <w:b/>
                      <w:bCs/>
                      <w:lang w:val="en-US"/>
                    </w:rPr>
                    <w:t>OF</w:t>
                  </w:r>
                  <w:r w:rsidRPr="00C15D61">
                    <w:rPr>
                      <w:rFonts w:eastAsia="Times New Roman" w:cs="Times New Roman"/>
                      <w:lang w:val="en-US"/>
                    </w:rPr>
                    <w:t xml:space="preserve"> IfcRelDefinesByProperties </w:t>
                  </w:r>
                  <w:r w:rsidRPr="00C15D61">
                    <w:rPr>
                      <w:rFonts w:eastAsia="Times New Roman" w:cs="Consolas"/>
                      <w:b/>
                      <w:bCs/>
                      <w:lang w:val="en-US"/>
                    </w:rPr>
                    <w:t>FOR</w:t>
                  </w:r>
                  <w:r w:rsidRPr="00C15D61">
                    <w:rPr>
                      <w:rFonts w:eastAsia="Times New Roman" w:cs="Times New Roman"/>
                      <w:lang w:val="en-US"/>
                    </w:rPr>
                    <w:t xml:space="preserve"> RelatedObjects;</w:t>
                  </w:r>
                </w:p>
              </w:tc>
            </w:tr>
          </w:tbl>
          <w:p w:rsidR="00AB74B9" w:rsidRPr="001F41F2" w:rsidRDefault="00AB74B9" w:rsidP="001F41F2">
            <w:pPr>
              <w:spacing w:after="0" w:line="240" w:lineRule="auto"/>
              <w:jc w:val="left"/>
              <w:rPr>
                <w:rFonts w:eastAsia="Times New Roman" w:cs="Times New Roman"/>
                <w:lang w:val="en-US"/>
              </w:rPr>
            </w:pPr>
          </w:p>
        </w:tc>
      </w:tr>
      <w:tr w:rsidR="00AB74B9" w:rsidRPr="001F41F2"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AB74B9" w:rsidRPr="001F41F2" w:rsidRDefault="00AB74B9" w:rsidP="001F41F2">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AB74B9" w:rsidRPr="001F41F2" w:rsidRDefault="00C15D61" w:rsidP="001F41F2">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IfcGroup </w:t>
            </w:r>
          </w:p>
        </w:tc>
      </w:tr>
      <w:tr w:rsidR="00AB74B9" w:rsidRPr="001F41F2"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AB74B9" w:rsidRPr="001F41F2" w:rsidRDefault="00AB74B9" w:rsidP="001F41F2">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AB74B9" w:rsidRPr="001F41F2" w:rsidRDefault="00C15D61" w:rsidP="001F41F2">
            <w:pPr>
              <w:spacing w:after="0" w:line="240" w:lineRule="auto"/>
              <w:jc w:val="left"/>
              <w:rPr>
                <w:rFonts w:eastAsia="Times New Roman" w:cs="Times New Roman"/>
                <w:lang w:val="en-US"/>
              </w:rPr>
            </w:pPr>
            <w:r w:rsidRPr="00C15D61">
              <w:rPr>
                <w:rFonts w:eastAsia="Times New Roman" w:cs="Consolas"/>
                <w:b/>
                <w:bCs/>
                <w:lang w:val="en-US"/>
              </w:rPr>
              <w:t>INVERSE</w:t>
            </w:r>
            <w:r w:rsidRPr="00C15D61">
              <w:rPr>
                <w:rFonts w:eastAsia="Times New Roman" w:cs="Times New Roman"/>
                <w:lang w:val="en-US"/>
              </w:rPr>
              <w:t xml:space="preserve"> </w:t>
            </w:r>
          </w:p>
        </w:tc>
      </w:tr>
      <w:tr w:rsidR="00AB74B9" w:rsidRPr="001F41F2" w:rsidTr="00756A58">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AB74B9" w:rsidRPr="001F41F2" w:rsidRDefault="00AB74B9" w:rsidP="001F41F2">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AB74B9" w:rsidRPr="001F41F2"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AB74B9" w:rsidRPr="001F41F2" w:rsidRDefault="00C15D61" w:rsidP="001F41F2">
                  <w:pPr>
                    <w:spacing w:after="0" w:line="240" w:lineRule="auto"/>
                    <w:jc w:val="left"/>
                    <w:rPr>
                      <w:rFonts w:eastAsia="Times New Roman" w:cs="Times New Roman"/>
                      <w:lang w:val="en-US"/>
                    </w:rPr>
                  </w:pPr>
                  <w:r w:rsidRPr="00C15D61">
                    <w:rPr>
                      <w:rFonts w:eastAsia="Times New Roman" w:cs="Times New Roman"/>
                      <w:lang w:val="en-US"/>
                    </w:rPr>
                    <w:t>IsGroupedBy</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AB74B9" w:rsidRPr="001F41F2"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AB74B9" w:rsidRPr="001F41F2" w:rsidRDefault="00C15D61" w:rsidP="001F41F2">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w:t>
                  </w:r>
                  <w:r w:rsidRPr="00C15D61">
                    <w:rPr>
                      <w:rFonts w:eastAsia="Times New Roman" w:cs="Consolas"/>
                      <w:b/>
                      <w:bCs/>
                      <w:lang w:val="en-US"/>
                    </w:rPr>
                    <w:t>OF</w:t>
                  </w:r>
                  <w:r w:rsidRPr="00C15D61">
                    <w:rPr>
                      <w:rFonts w:eastAsia="Times New Roman" w:cs="Times New Roman"/>
                      <w:lang w:val="en-US"/>
                    </w:rPr>
                    <w:t xml:space="preserve"> IfcRelAssignsToGroup </w:t>
                  </w:r>
                  <w:r w:rsidRPr="00C15D61">
                    <w:rPr>
                      <w:rFonts w:eastAsia="Times New Roman" w:cs="Consolas"/>
                      <w:b/>
                      <w:bCs/>
                      <w:lang w:val="en-US"/>
                    </w:rPr>
                    <w:t>FOR</w:t>
                  </w:r>
                  <w:r w:rsidRPr="00C15D61">
                    <w:rPr>
                      <w:rFonts w:eastAsia="Times New Roman" w:cs="Times New Roman"/>
                      <w:lang w:val="en-US"/>
                    </w:rPr>
                    <w:t xml:space="preserve"> RelatingGroup;</w:t>
                  </w:r>
                </w:p>
              </w:tc>
            </w:tr>
          </w:tbl>
          <w:p w:rsidR="00AB74B9" w:rsidRPr="001F41F2" w:rsidRDefault="00AB74B9" w:rsidP="001F41F2">
            <w:pPr>
              <w:spacing w:after="0" w:line="240" w:lineRule="auto"/>
              <w:jc w:val="left"/>
              <w:rPr>
                <w:rFonts w:eastAsia="Times New Roman" w:cs="Times New Roman"/>
                <w:lang w:val="en-US"/>
              </w:rPr>
            </w:pPr>
          </w:p>
        </w:tc>
      </w:tr>
      <w:tr w:rsidR="00AB74B9" w:rsidRPr="001F41F2" w:rsidTr="00756A58">
        <w:tc>
          <w:tcPr>
            <w:tcW w:w="0" w:type="auto"/>
            <w:gridSpan w:val="3"/>
            <w:tcBorders>
              <w:top w:val="single" w:sz="2" w:space="0" w:color="FFFFFF"/>
              <w:left w:val="single" w:sz="2" w:space="0" w:color="FFFFFF"/>
              <w:bottom w:val="single" w:sz="2" w:space="0" w:color="FFFFFF"/>
              <w:right w:val="single" w:sz="2" w:space="0" w:color="FFFFFF"/>
            </w:tcBorders>
            <w:shd w:val="clear" w:color="auto" w:fill="FFFFFF"/>
            <w:hideMark/>
          </w:tcPr>
          <w:p w:rsidR="00AB74B9" w:rsidRPr="001F41F2" w:rsidRDefault="00C15D61" w:rsidP="001F41F2">
            <w:pPr>
              <w:spacing w:after="0" w:line="240" w:lineRule="auto"/>
              <w:jc w:val="left"/>
              <w:rPr>
                <w:rFonts w:eastAsia="Times New Roman" w:cs="Times New Roman"/>
                <w:lang w:val="en-US"/>
              </w:rPr>
            </w:pPr>
            <w:r w:rsidRPr="00C15D61">
              <w:rPr>
                <w:rFonts w:eastAsia="Times New Roman" w:cs="Consolas"/>
                <w:b/>
                <w:bCs/>
                <w:lang w:val="en-US"/>
              </w:rPr>
              <w:t>END_ENTITY;</w:t>
            </w:r>
            <w:r w:rsidRPr="00C15D61">
              <w:rPr>
                <w:rFonts w:eastAsia="Times New Roman" w:cs="Times New Roman"/>
                <w:lang w:val="en-US"/>
              </w:rPr>
              <w:t xml:space="preserve"> </w:t>
            </w:r>
          </w:p>
        </w:tc>
      </w:tr>
    </w:tbl>
    <w:p w:rsidR="00DE35E8" w:rsidRDefault="00C15D61" w:rsidP="001F41F2">
      <w:pPr>
        <w:spacing w:after="200" w:line="240" w:lineRule="auto"/>
        <w:jc w:val="left"/>
        <w:rPr>
          <w:rFonts w:eastAsia="Times New Roman" w:cs="Times New Roman"/>
          <w:lang w:val="en-US"/>
        </w:rPr>
      </w:pPr>
      <w:r w:rsidRPr="00C15D61">
        <w:rPr>
          <w:rFonts w:eastAsia="Times New Roman" w:cs="Times New Roman"/>
          <w:lang w:val="en-US"/>
        </w:rPr>
        <w:br/>
        <w:t> &lt;xs:element name="IfcGroup" type="ifc:IfcGroup" substitutionGroup="ifc:IfcObject" nillable="true"/&gt;</w:t>
      </w:r>
      <w:r w:rsidRPr="00C15D61">
        <w:rPr>
          <w:rFonts w:eastAsia="Times New Roman" w:cs="Times New Roman"/>
          <w:lang w:val="en-US"/>
        </w:rPr>
        <w:br/>
        <w:t> &lt;xs:complexType name="IfcGroup"&gt;</w:t>
      </w:r>
      <w:r w:rsidRPr="00C15D61">
        <w:rPr>
          <w:rFonts w:eastAsia="Times New Roman" w:cs="Times New Roman"/>
          <w:lang w:val="en-US"/>
        </w:rPr>
        <w:br/>
        <w:t>  &lt;xs:complexContent&gt;</w:t>
      </w:r>
      <w:r w:rsidRPr="00C15D61">
        <w:rPr>
          <w:rFonts w:eastAsia="Times New Roman" w:cs="Times New Roman"/>
          <w:lang w:val="en-US"/>
        </w:rPr>
        <w:br/>
        <w:t>   &lt;xs:extension base="ifc:IfcObject"/&gt;</w:t>
      </w:r>
      <w:r w:rsidRPr="00C15D61">
        <w:rPr>
          <w:rFonts w:eastAsia="Times New Roman" w:cs="Times New Roman"/>
          <w:lang w:val="en-US"/>
        </w:rPr>
        <w:br/>
        <w:t>  &lt;/xs:complexContent&gt;</w:t>
      </w:r>
      <w:r w:rsidRPr="00C15D61">
        <w:rPr>
          <w:rFonts w:eastAsia="Times New Roman" w:cs="Times New Roman"/>
          <w:lang w:val="en-US"/>
        </w:rPr>
        <w:br/>
        <w:t> &lt;/xs:complexType</w:t>
      </w:r>
    </w:p>
    <w:p w:rsidR="001F41F2" w:rsidRPr="00DE35E8" w:rsidRDefault="00DE35E8" w:rsidP="00DE35E8">
      <w:pPr>
        <w:pStyle w:val="Heading3"/>
        <w:rPr>
          <w:rFonts w:eastAsia="Times New Roman"/>
          <w:lang w:val="en-US"/>
        </w:rPr>
      </w:pPr>
      <w:bookmarkStart w:id="321" w:name="_Toc367438727"/>
      <w:r>
        <w:rPr>
          <w:rFonts w:eastAsia="Times New Roman"/>
          <w:lang w:val="en-US"/>
        </w:rPr>
        <w:t>7.2.1</w:t>
      </w:r>
      <w:r w:rsidR="008667EA">
        <w:rPr>
          <w:rFonts w:eastAsia="Times New Roman"/>
          <w:lang w:val="en-US"/>
        </w:rPr>
        <w:t>5</w:t>
      </w:r>
      <w:r>
        <w:rPr>
          <w:rFonts w:eastAsia="Times New Roman"/>
          <w:lang w:val="en-US"/>
        </w:rPr>
        <w:t xml:space="preserve"> </w:t>
      </w:r>
      <w:r w:rsidR="00C15D61" w:rsidRPr="00DE35E8">
        <w:rPr>
          <w:rFonts w:eastAsia="Times New Roman"/>
          <w:lang w:val="en-US"/>
        </w:rPr>
        <w:t>IfcPropertySet</w:t>
      </w:r>
      <w:r w:rsidR="00561A0A">
        <w:rPr>
          <w:rFonts w:eastAsia="Times New Roman"/>
          <w:lang w:val="en-US"/>
        </w:rPr>
        <w:t xml:space="preserve"> Definition</w:t>
      </w:r>
      <w:bookmarkEnd w:id="321"/>
    </w:p>
    <w:p w:rsidR="001F41F2" w:rsidRPr="001F41F2" w:rsidRDefault="00C15D61" w:rsidP="001F41F2">
      <w:pPr>
        <w:spacing w:before="90" w:after="0" w:line="240" w:lineRule="auto"/>
        <w:jc w:val="left"/>
        <w:rPr>
          <w:rFonts w:eastAsia="Times New Roman" w:cs="Times New Roman"/>
          <w:lang w:val="en-US"/>
        </w:rPr>
      </w:pPr>
      <w:r w:rsidRPr="00C15D61">
        <w:rPr>
          <w:rFonts w:eastAsia="Times New Roman" w:cs="Times New Roman"/>
          <w:i/>
          <w:iCs/>
          <w:lang w:val="en-US"/>
        </w:rPr>
        <w:t>IfcPropertySet</w:t>
      </w:r>
      <w:r w:rsidRPr="00C15D61">
        <w:rPr>
          <w:rFonts w:eastAsia="Times New Roman" w:cs="Times New Roman"/>
          <w:lang w:val="en-US"/>
        </w:rPr>
        <w:t xml:space="preserve"> defines all dynamically extensible properties. The property set is a container class that holds properties within a property tree. These properties are interpreted according to their name attribute. </w:t>
      </w:r>
    </w:p>
    <w:p w:rsidR="001F41F2" w:rsidRPr="001F41F2" w:rsidRDefault="00C15D61" w:rsidP="001F41F2">
      <w:pPr>
        <w:spacing w:before="90" w:after="0" w:line="240" w:lineRule="auto"/>
        <w:jc w:val="left"/>
        <w:rPr>
          <w:rFonts w:eastAsia="Times New Roman" w:cs="Times New Roman"/>
          <w:lang w:val="en-US"/>
        </w:rPr>
      </w:pPr>
      <w:r w:rsidRPr="00C15D61">
        <w:rPr>
          <w:rFonts w:eastAsia="Times New Roman" w:cs="Times New Roman"/>
          <w:lang w:val="en-US"/>
        </w:rPr>
        <w:t xml:space="preserve">The same </w:t>
      </w:r>
      <w:r w:rsidRPr="00C15D61">
        <w:rPr>
          <w:rFonts w:eastAsia="Times New Roman" w:cs="Times New Roman"/>
          <w:i/>
          <w:iCs/>
          <w:lang w:val="en-US"/>
        </w:rPr>
        <w:t>IfcPropertySet</w:t>
      </w:r>
      <w:r w:rsidRPr="00C15D61">
        <w:rPr>
          <w:rFonts w:eastAsia="Times New Roman" w:cs="Times New Roman"/>
          <w:lang w:val="en-US"/>
        </w:rPr>
        <w:t xml:space="preserve"> can be assigned to multiple object occurrences; it should then be assigned by a single instance of </w:t>
      </w:r>
      <w:r w:rsidRPr="00C15D61">
        <w:rPr>
          <w:rFonts w:eastAsia="Times New Roman" w:cs="Times New Roman"/>
          <w:i/>
          <w:iCs/>
          <w:lang w:val="en-US"/>
        </w:rPr>
        <w:t>IfcRelDefinedByProperties</w:t>
      </w:r>
      <w:r w:rsidRPr="00C15D61">
        <w:rPr>
          <w:rFonts w:eastAsia="Times New Roman" w:cs="Times New Roman"/>
          <w:lang w:val="en-US"/>
        </w:rPr>
        <w:t xml:space="preserve"> to a set of related objects. Those property sets are referred to as shared property sets. It can also be assigned to an object type. </w:t>
      </w:r>
    </w:p>
    <w:p w:rsidR="001F41F2" w:rsidRPr="001F41F2" w:rsidRDefault="00C15D61" w:rsidP="001F41F2">
      <w:pPr>
        <w:spacing w:before="90" w:after="0" w:line="240" w:lineRule="auto"/>
        <w:jc w:val="left"/>
        <w:rPr>
          <w:rFonts w:eastAsia="Times New Roman" w:cs="Times New Roman"/>
          <w:lang w:val="en-US"/>
        </w:rPr>
      </w:pPr>
      <w:r w:rsidRPr="00C15D61">
        <w:rPr>
          <w:rFonts w:eastAsia="Times New Roman" w:cs="Times New Roman"/>
          <w:lang w:val="en-US"/>
        </w:rPr>
        <w:t xml:space="preserve">An </w:t>
      </w:r>
      <w:r w:rsidRPr="00C15D61">
        <w:rPr>
          <w:rFonts w:eastAsia="Times New Roman" w:cs="Times New Roman"/>
          <w:i/>
          <w:iCs/>
          <w:lang w:val="en-US"/>
        </w:rPr>
        <w:t>IfcPropertySetTemplate</w:t>
      </w:r>
      <w:r w:rsidRPr="00C15D61">
        <w:rPr>
          <w:rFonts w:eastAsia="Times New Roman" w:cs="Times New Roman"/>
          <w:lang w:val="en-US"/>
        </w:rPr>
        <w:t xml:space="preserve"> may define the underlying structure, i.e. the required name, the applicable object or object types to which the property set can be attached, and the individual properties that maybe included. </w:t>
      </w:r>
    </w:p>
    <w:p w:rsidR="001F41F2" w:rsidRDefault="001F41F2" w:rsidP="001F41F2">
      <w:pPr>
        <w:spacing w:after="0" w:line="240" w:lineRule="auto"/>
        <w:jc w:val="left"/>
        <w:rPr>
          <w:rFonts w:eastAsia="Times New Roman" w:cs="Times New Roman"/>
          <w:lang w:val="en-US"/>
        </w:rPr>
      </w:pPr>
    </w:p>
    <w:p w:rsidR="001F41F2" w:rsidRPr="001F41F2"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NOTE  See </w:t>
      </w:r>
      <w:r w:rsidRPr="00C15D61">
        <w:rPr>
          <w:rFonts w:eastAsia="Times New Roman" w:cs="Times New Roman"/>
          <w:i/>
          <w:iCs/>
          <w:lang w:val="en-US"/>
        </w:rPr>
        <w:t>IfcRelDefinesByType</w:t>
      </w:r>
      <w:r w:rsidRPr="00C15D61">
        <w:rPr>
          <w:rFonts w:eastAsia="Times New Roman" w:cs="Times New Roman"/>
          <w:lang w:val="en-US"/>
        </w:rPr>
        <w:t xml:space="preserve"> for how to override property sets assigned to an object type within the object occurrence. </w:t>
      </w:r>
    </w:p>
    <w:p w:rsidR="001F41F2" w:rsidRDefault="001F41F2" w:rsidP="001F41F2">
      <w:pPr>
        <w:spacing w:after="0" w:line="240" w:lineRule="auto"/>
        <w:jc w:val="left"/>
        <w:rPr>
          <w:rFonts w:eastAsia="Times New Roman" w:cs="Times New Roman"/>
          <w:lang w:val="en-US"/>
        </w:rPr>
      </w:pPr>
    </w:p>
    <w:p w:rsidR="001F41F2" w:rsidRPr="001F41F2"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HISTORY  New entity in IFC1.0 </w:t>
      </w:r>
    </w:p>
    <w:p w:rsidR="001F41F2" w:rsidRDefault="001F41F2" w:rsidP="001F41F2">
      <w:pPr>
        <w:spacing w:after="0" w:line="240" w:lineRule="auto"/>
        <w:jc w:val="left"/>
        <w:rPr>
          <w:rFonts w:eastAsia="Times New Roman" w:cs="Times New Roman"/>
          <w:lang w:val="en-US"/>
        </w:rPr>
      </w:pPr>
    </w:p>
    <w:p w:rsidR="001F41F2" w:rsidRPr="001F41F2"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IFC4 CHANGE  All statically defined property set entities are no longer subtypes of </w:t>
      </w:r>
      <w:r w:rsidRPr="00C15D61">
        <w:rPr>
          <w:rFonts w:eastAsia="Times New Roman" w:cs="Times New Roman"/>
          <w:i/>
          <w:iCs/>
          <w:lang w:val="en-US"/>
        </w:rPr>
        <w:t>IfcPropertySet</w:t>
      </w:r>
      <w:r w:rsidRPr="00C15D61">
        <w:rPr>
          <w:rFonts w:eastAsia="Times New Roman" w:cs="Times New Roman"/>
          <w:lang w:val="en-US"/>
        </w:rPr>
        <w:t xml:space="preserve">. </w:t>
      </w:r>
    </w:p>
    <w:p w:rsidR="001F41F2" w:rsidRPr="001F41F2" w:rsidRDefault="00C15D61" w:rsidP="001F41F2">
      <w:pPr>
        <w:spacing w:before="270" w:after="90" w:line="240" w:lineRule="auto"/>
        <w:jc w:val="left"/>
        <w:rPr>
          <w:rFonts w:eastAsia="Times New Roman" w:cs="Times New Roman"/>
          <w:b/>
          <w:bCs/>
          <w:lang w:val="en-US"/>
        </w:rPr>
      </w:pPr>
      <w:r w:rsidRPr="00C15D61">
        <w:rPr>
          <w:rFonts w:eastAsia="Times New Roman" w:cs="Times New Roman"/>
          <w:b/>
          <w:bCs/>
          <w:lang w:val="en-US"/>
        </w:rPr>
        <w:t xml:space="preserve">Relationship use definition </w:t>
      </w:r>
    </w:p>
    <w:p w:rsidR="001F41F2" w:rsidRPr="001F41F2" w:rsidRDefault="00C15D61" w:rsidP="001F41F2">
      <w:pPr>
        <w:spacing w:before="90" w:after="0" w:line="240" w:lineRule="auto"/>
        <w:jc w:val="left"/>
        <w:rPr>
          <w:rFonts w:eastAsia="Times New Roman" w:cs="Times New Roman"/>
          <w:lang w:val="en-US"/>
        </w:rPr>
      </w:pPr>
      <w:r w:rsidRPr="00C15D61">
        <w:rPr>
          <w:rFonts w:eastAsia="Times New Roman" w:cs="Times New Roman"/>
          <w:lang w:val="en-US"/>
        </w:rPr>
        <w:t xml:space="preserve">Property sets are related to other objects by using the relationship object that refers to the corresponding object: </w:t>
      </w:r>
    </w:p>
    <w:p w:rsidR="001F41F2" w:rsidRPr="001F41F2" w:rsidRDefault="00C15D61" w:rsidP="00955B15">
      <w:pPr>
        <w:numPr>
          <w:ilvl w:val="0"/>
          <w:numId w:val="103"/>
        </w:numPr>
        <w:spacing w:before="60" w:after="30" w:line="240" w:lineRule="auto"/>
        <w:ind w:left="360"/>
        <w:jc w:val="left"/>
        <w:rPr>
          <w:rFonts w:eastAsia="Times New Roman" w:cs="Times New Roman"/>
          <w:lang w:val="en-US"/>
        </w:rPr>
      </w:pPr>
      <w:r w:rsidRPr="00C15D61">
        <w:rPr>
          <w:rFonts w:eastAsia="Times New Roman" w:cs="Times New Roman"/>
          <w:b/>
          <w:bCs/>
          <w:lang w:val="en-US"/>
        </w:rPr>
        <w:t>Occurrence Object</w:t>
      </w:r>
      <w:r w:rsidRPr="00C15D61">
        <w:rPr>
          <w:rFonts w:eastAsia="Times New Roman" w:cs="Times New Roman"/>
          <w:lang w:val="en-US"/>
        </w:rPr>
        <w:t xml:space="preserve">: </w:t>
      </w:r>
      <w:r w:rsidRPr="00C15D61">
        <w:rPr>
          <w:rFonts w:eastAsia="Times New Roman" w:cs="Times New Roman"/>
          <w:i/>
          <w:iCs/>
          <w:lang w:val="en-US"/>
        </w:rPr>
        <w:t>IfcRelDefinesByProperties</w:t>
      </w:r>
      <w:r w:rsidRPr="00C15D61">
        <w:rPr>
          <w:rFonts w:eastAsia="Times New Roman" w:cs="Times New Roman"/>
          <w:lang w:val="en-US"/>
        </w:rPr>
        <w:t xml:space="preserve"> using the inverse attribute </w:t>
      </w:r>
      <w:r w:rsidRPr="00C15D61">
        <w:rPr>
          <w:rFonts w:eastAsia="Times New Roman" w:cs="Times New Roman"/>
          <w:i/>
          <w:iCs/>
          <w:lang w:val="en-US"/>
        </w:rPr>
        <w:t>DefinesOccurrence</w:t>
      </w:r>
      <w:r w:rsidRPr="00C15D61">
        <w:rPr>
          <w:rFonts w:eastAsia="Times New Roman" w:cs="Times New Roman"/>
          <w:lang w:val="en-US"/>
        </w:rPr>
        <w:t xml:space="preserve">. </w:t>
      </w:r>
    </w:p>
    <w:p w:rsidR="001F41F2" w:rsidRPr="001F41F2" w:rsidRDefault="00C15D61" w:rsidP="00955B15">
      <w:pPr>
        <w:numPr>
          <w:ilvl w:val="0"/>
          <w:numId w:val="103"/>
        </w:numPr>
        <w:spacing w:before="60" w:after="30" w:line="240" w:lineRule="auto"/>
        <w:ind w:left="360"/>
        <w:jc w:val="left"/>
        <w:rPr>
          <w:rFonts w:eastAsia="Times New Roman" w:cs="Times New Roman"/>
          <w:lang w:val="en-US"/>
        </w:rPr>
      </w:pPr>
      <w:r w:rsidRPr="00C15D61">
        <w:rPr>
          <w:rFonts w:eastAsia="Times New Roman" w:cs="Times New Roman"/>
          <w:b/>
          <w:bCs/>
          <w:lang w:val="en-US"/>
        </w:rPr>
        <w:t>Type Object</w:t>
      </w:r>
      <w:r w:rsidRPr="00C15D61">
        <w:rPr>
          <w:rFonts w:eastAsia="Times New Roman" w:cs="Times New Roman"/>
          <w:lang w:val="en-US"/>
        </w:rPr>
        <w:t xml:space="preserve">: using a direct link by inverse attribute </w:t>
      </w:r>
      <w:r w:rsidRPr="00C15D61">
        <w:rPr>
          <w:rFonts w:eastAsia="Times New Roman" w:cs="Times New Roman"/>
          <w:i/>
          <w:iCs/>
          <w:lang w:val="en-US"/>
        </w:rPr>
        <w:t>DefinesType</w:t>
      </w:r>
      <w:r w:rsidRPr="00C15D61">
        <w:rPr>
          <w:rFonts w:eastAsia="Times New Roman" w:cs="Times New Roman"/>
          <w:lang w:val="en-US"/>
        </w:rPr>
        <w:t xml:space="preserve">. </w:t>
      </w:r>
    </w:p>
    <w:p w:rsidR="001F41F2" w:rsidRPr="001F41F2" w:rsidRDefault="00C15D61" w:rsidP="00955B15">
      <w:pPr>
        <w:numPr>
          <w:ilvl w:val="0"/>
          <w:numId w:val="103"/>
        </w:numPr>
        <w:spacing w:before="60" w:after="30" w:line="240" w:lineRule="auto"/>
        <w:ind w:left="360"/>
        <w:jc w:val="left"/>
        <w:rPr>
          <w:rFonts w:eastAsia="Times New Roman" w:cs="Times New Roman"/>
          <w:lang w:val="en-US"/>
        </w:rPr>
      </w:pPr>
      <w:r w:rsidRPr="00C15D61">
        <w:rPr>
          <w:rFonts w:eastAsia="Times New Roman" w:cs="Times New Roman"/>
          <w:b/>
          <w:bCs/>
          <w:lang w:val="en-US"/>
        </w:rPr>
        <w:t>Underlying template</w:t>
      </w:r>
      <w:r w:rsidRPr="00C15D61">
        <w:rPr>
          <w:rFonts w:eastAsia="Times New Roman" w:cs="Times New Roman"/>
          <w:lang w:val="en-US"/>
        </w:rPr>
        <w:t xml:space="preserve">: </w:t>
      </w:r>
      <w:r w:rsidRPr="00C15D61">
        <w:rPr>
          <w:rFonts w:eastAsia="Times New Roman" w:cs="Times New Roman"/>
          <w:i/>
          <w:iCs/>
          <w:lang w:val="en-US"/>
        </w:rPr>
        <w:t>IfcRelDefinesByTemplate</w:t>
      </w:r>
      <w:r w:rsidRPr="00C15D61">
        <w:rPr>
          <w:rFonts w:eastAsia="Times New Roman" w:cs="Times New Roman"/>
          <w:lang w:val="en-US"/>
        </w:rPr>
        <w:t xml:space="preserve"> using the inverse attribute </w:t>
      </w:r>
      <w:r w:rsidRPr="00C15D61">
        <w:rPr>
          <w:rFonts w:eastAsia="Times New Roman" w:cs="Times New Roman"/>
          <w:i/>
          <w:iCs/>
          <w:lang w:val="en-US"/>
        </w:rPr>
        <w:t>IsDefinedBy</w:t>
      </w:r>
      <w:r w:rsidRPr="00C15D61">
        <w:rPr>
          <w:rFonts w:eastAsia="Times New Roman" w:cs="Times New Roman"/>
          <w:lang w:val="en-US"/>
        </w:rPr>
        <w:t xml:space="preserve">. </w:t>
      </w:r>
    </w:p>
    <w:p w:rsidR="001F41F2" w:rsidRPr="001F41F2" w:rsidRDefault="00C15D61" w:rsidP="00955B15">
      <w:pPr>
        <w:numPr>
          <w:ilvl w:val="0"/>
          <w:numId w:val="103"/>
        </w:numPr>
        <w:spacing w:before="60" w:after="30" w:line="240" w:lineRule="auto"/>
        <w:ind w:left="360"/>
        <w:jc w:val="left"/>
        <w:rPr>
          <w:rFonts w:eastAsia="Times New Roman" w:cs="Times New Roman"/>
          <w:lang w:val="en-US"/>
        </w:rPr>
      </w:pPr>
      <w:r w:rsidRPr="00C15D61">
        <w:rPr>
          <w:rFonts w:eastAsia="Times New Roman" w:cs="Times New Roman"/>
          <w:b/>
          <w:bCs/>
          <w:lang w:val="en-US"/>
        </w:rPr>
        <w:lastRenderedPageBreak/>
        <w:t>External reference</w:t>
      </w:r>
      <w:r w:rsidRPr="00C15D61">
        <w:rPr>
          <w:rFonts w:eastAsia="Times New Roman" w:cs="Times New Roman"/>
          <w:lang w:val="en-US"/>
        </w:rPr>
        <w:t xml:space="preserve">: subtypes of </w:t>
      </w:r>
      <w:r w:rsidRPr="00C15D61">
        <w:rPr>
          <w:rFonts w:eastAsia="Times New Roman" w:cs="Times New Roman"/>
          <w:i/>
          <w:iCs/>
          <w:lang w:val="en-US"/>
        </w:rPr>
        <w:t>IfcRelAssociates</w:t>
      </w:r>
      <w:r w:rsidRPr="00C15D61">
        <w:rPr>
          <w:rFonts w:eastAsia="Times New Roman" w:cs="Times New Roman"/>
          <w:lang w:val="en-US"/>
        </w:rPr>
        <w:t xml:space="preserve"> are used to provide a link to a classification system, or external library providing further reference to the property set. Accessible by inverse attribute </w:t>
      </w:r>
      <w:r w:rsidRPr="00C15D61">
        <w:rPr>
          <w:rFonts w:eastAsia="Times New Roman" w:cs="Times New Roman"/>
          <w:i/>
          <w:iCs/>
          <w:lang w:val="en-US"/>
        </w:rPr>
        <w:t>HasAssociations</w:t>
      </w:r>
      <w:r w:rsidRPr="00C15D61">
        <w:rPr>
          <w:rFonts w:eastAsia="Times New Roman" w:cs="Times New Roman"/>
          <w:lang w:val="en-US"/>
        </w:rPr>
        <w:t xml:space="preserve">. </w:t>
      </w:r>
    </w:p>
    <w:p w:rsidR="001F41F2" w:rsidRPr="001F41F2" w:rsidRDefault="00C15D61" w:rsidP="001F41F2">
      <w:pPr>
        <w:spacing w:before="270" w:after="90" w:line="240" w:lineRule="auto"/>
        <w:jc w:val="left"/>
        <w:rPr>
          <w:rFonts w:eastAsia="Times New Roman" w:cs="Times New Roman"/>
          <w:b/>
          <w:bCs/>
          <w:lang w:val="en-US"/>
        </w:rPr>
      </w:pPr>
      <w:r w:rsidRPr="00C15D61">
        <w:rPr>
          <w:rFonts w:eastAsia="Times New Roman" w:cs="Times New Roman"/>
          <w:b/>
          <w:bCs/>
          <w:lang w:val="en-US"/>
        </w:rPr>
        <w:t xml:space="preserve">Attribute use definition </w:t>
      </w:r>
    </w:p>
    <w:p w:rsidR="001F41F2" w:rsidRPr="001F41F2" w:rsidRDefault="00C15D61" w:rsidP="001F41F2">
      <w:pPr>
        <w:spacing w:before="90" w:after="0" w:line="240" w:lineRule="auto"/>
        <w:jc w:val="left"/>
        <w:rPr>
          <w:rFonts w:eastAsia="Times New Roman" w:cs="Times New Roman"/>
          <w:lang w:val="en-US"/>
        </w:rPr>
      </w:pPr>
      <w:r w:rsidRPr="00C15D61">
        <w:rPr>
          <w:rFonts w:eastAsia="Times New Roman" w:cs="Times New Roman"/>
          <w:lang w:val="en-US"/>
        </w:rPr>
        <w:t xml:space="preserve">Instances of </w:t>
      </w:r>
      <w:r w:rsidRPr="00C15D61">
        <w:rPr>
          <w:rFonts w:eastAsia="Times New Roman" w:cs="Times New Roman"/>
          <w:i/>
          <w:iCs/>
          <w:lang w:val="en-US"/>
        </w:rPr>
        <w:t>IfcPropertySet</w:t>
      </w:r>
      <w:r w:rsidRPr="00C15D61">
        <w:rPr>
          <w:rFonts w:eastAsia="Times New Roman" w:cs="Times New Roman"/>
          <w:lang w:val="en-US"/>
        </w:rPr>
        <w:t xml:space="preserve"> are used to assign named sets of individual properties (complex or single properties). Each individual property has a significant name string. Some property sets are included in the IFC specification and have a predefined set of properties indicated by assigning a significant name. These property sets are listed under "property sets" main menu item within this specification and from the object documentation sheet for those object to which they are applicable. The naming convention "Pset_Xxx" applies to all those property sets that are defined as part of the IFC specification and it shall be used as the value of the </w:t>
      </w:r>
      <w:r w:rsidRPr="00C15D61">
        <w:rPr>
          <w:rFonts w:eastAsia="Times New Roman" w:cs="Times New Roman"/>
          <w:i/>
          <w:iCs/>
          <w:lang w:val="en-US"/>
        </w:rPr>
        <w:t>Name</w:t>
      </w:r>
      <w:r w:rsidRPr="00C15D61">
        <w:rPr>
          <w:rFonts w:eastAsia="Times New Roman" w:cs="Times New Roman"/>
          <w:lang w:val="en-US"/>
        </w:rPr>
        <w:t xml:space="preserve"> attribute. </w:t>
      </w:r>
    </w:p>
    <w:p w:rsidR="001F41F2" w:rsidRPr="001F41F2" w:rsidRDefault="00C15D61" w:rsidP="001F41F2">
      <w:pPr>
        <w:spacing w:before="90" w:after="0" w:line="240" w:lineRule="auto"/>
        <w:jc w:val="left"/>
        <w:rPr>
          <w:rFonts w:eastAsia="Times New Roman" w:cs="Times New Roman"/>
          <w:lang w:val="en-US"/>
        </w:rPr>
      </w:pPr>
      <w:r w:rsidRPr="00C15D61">
        <w:rPr>
          <w:rFonts w:eastAsia="Times New Roman" w:cs="Times New Roman"/>
          <w:lang w:val="en-US"/>
        </w:rPr>
        <w:t xml:space="preserve">In addition any user defined property set can be captured. Property sets that are not declared as part of the IFC specification shall have a </w:t>
      </w:r>
      <w:r w:rsidRPr="00C15D61">
        <w:rPr>
          <w:rFonts w:eastAsia="Times New Roman" w:cs="Times New Roman"/>
          <w:i/>
          <w:iCs/>
          <w:lang w:val="en-US"/>
        </w:rPr>
        <w:t>Name</w:t>
      </w:r>
      <w:r w:rsidRPr="00C15D61">
        <w:rPr>
          <w:rFonts w:eastAsia="Times New Roman" w:cs="Times New Roman"/>
          <w:lang w:val="en-US"/>
        </w:rPr>
        <w:t xml:space="preserve"> value not including the "Pset_" prefix. </w:t>
      </w:r>
    </w:p>
    <w:p w:rsidR="001F41F2" w:rsidRPr="001F41F2" w:rsidRDefault="00C15D61" w:rsidP="001F41F2">
      <w:pPr>
        <w:spacing w:before="270" w:after="90" w:line="240" w:lineRule="auto"/>
        <w:jc w:val="left"/>
        <w:rPr>
          <w:rFonts w:eastAsia="Times New Roman" w:cs="Times New Roman"/>
          <w:lang w:val="en-US"/>
        </w:rPr>
      </w:pPr>
      <w:r w:rsidRPr="00C15D61">
        <w:rPr>
          <w:rFonts w:eastAsia="Times New Roman" w:cs="Times New Roman"/>
          <w:lang w:val="en-US"/>
        </w:rPr>
        <w:t>EXPRESS Specification:</w:t>
      </w:r>
    </w:p>
    <w:tbl>
      <w:tblPr>
        <w:tblW w:w="5000" w:type="pct"/>
        <w:tblCellMar>
          <w:left w:w="0" w:type="dxa"/>
          <w:right w:w="0" w:type="dxa"/>
        </w:tblCellMar>
        <w:tblLook w:val="04A0"/>
      </w:tblPr>
      <w:tblGrid>
        <w:gridCol w:w="93"/>
        <w:gridCol w:w="94"/>
        <w:gridCol w:w="9179"/>
      </w:tblGrid>
      <w:tr w:rsidR="001F41F2" w:rsidRPr="001F41F2" w:rsidTr="00756A58">
        <w:tc>
          <w:tcPr>
            <w:tcW w:w="0" w:type="auto"/>
            <w:gridSpan w:val="3"/>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1F41F2">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IfcPropertySet </w:t>
            </w:r>
          </w:p>
        </w:tc>
      </w:tr>
      <w:tr w:rsidR="001F41F2" w:rsidRPr="001F41F2"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1F41F2" w:rsidP="001F41F2">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1F41F2">
            <w:pPr>
              <w:spacing w:after="0" w:line="240" w:lineRule="auto"/>
              <w:jc w:val="left"/>
              <w:rPr>
                <w:rFonts w:eastAsia="Times New Roman" w:cs="Times New Roman"/>
                <w:lang w:val="en-US"/>
              </w:rPr>
            </w:pPr>
            <w:r w:rsidRPr="00C15D61">
              <w:rPr>
                <w:rFonts w:eastAsia="Times New Roman" w:cs="Consolas"/>
                <w:b/>
                <w:bCs/>
                <w:lang w:val="en-US"/>
              </w:rPr>
              <w:t>SUBTYPE OF</w:t>
            </w:r>
            <w:r w:rsidRPr="00C15D61">
              <w:rPr>
                <w:rFonts w:eastAsia="Times New Roman" w:cs="Times New Roman"/>
                <w:lang w:val="en-US"/>
              </w:rPr>
              <w:t xml:space="preserve"> (IfcPropertySetDefinition)</w:t>
            </w:r>
            <w:r w:rsidRPr="00C15D61">
              <w:rPr>
                <w:rFonts w:eastAsia="Times New Roman" w:cs="Times New Roman"/>
                <w:b/>
                <w:bCs/>
                <w:lang w:val="en-US"/>
              </w:rPr>
              <w:t>;</w:t>
            </w:r>
            <w:r w:rsidRPr="00C15D61">
              <w:rPr>
                <w:rFonts w:eastAsia="Times New Roman" w:cs="Times New Roman"/>
                <w:lang w:val="en-US"/>
              </w:rPr>
              <w:t xml:space="preserve"> </w:t>
            </w:r>
          </w:p>
        </w:tc>
      </w:tr>
      <w:tr w:rsidR="001F41F2" w:rsidRPr="001F41F2" w:rsidTr="00756A58">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1F41F2" w:rsidP="001F41F2">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1F41F2" w:rsidRPr="001F41F2"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1F41F2">
                  <w:pPr>
                    <w:spacing w:after="0" w:line="240" w:lineRule="auto"/>
                    <w:jc w:val="left"/>
                    <w:rPr>
                      <w:rFonts w:eastAsia="Times New Roman" w:cs="Times New Roman"/>
                      <w:lang w:val="en-US"/>
                    </w:rPr>
                  </w:pPr>
                  <w:r w:rsidRPr="00C15D61">
                    <w:rPr>
                      <w:rFonts w:eastAsia="Times New Roman" w:cs="Times New Roman"/>
                      <w:lang w:val="en-US"/>
                    </w:rPr>
                    <w:t>HasProperties</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1F41F2">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[1:?] </w:t>
                  </w:r>
                  <w:r w:rsidRPr="00C15D61">
                    <w:rPr>
                      <w:rFonts w:eastAsia="Times New Roman" w:cs="Consolas"/>
                      <w:b/>
                      <w:bCs/>
                      <w:lang w:val="en-US"/>
                    </w:rPr>
                    <w:t>OF</w:t>
                  </w:r>
                  <w:r w:rsidRPr="00C15D61">
                    <w:rPr>
                      <w:rFonts w:eastAsia="Times New Roman" w:cs="Times New Roman"/>
                      <w:lang w:val="en-US"/>
                    </w:rPr>
                    <w:t xml:space="preserve"> IfcProperty;</w:t>
                  </w:r>
                </w:p>
              </w:tc>
            </w:tr>
          </w:tbl>
          <w:p w:rsidR="001F41F2" w:rsidRPr="001F41F2" w:rsidRDefault="001F41F2" w:rsidP="001F41F2">
            <w:pPr>
              <w:spacing w:after="0" w:line="240" w:lineRule="auto"/>
              <w:jc w:val="left"/>
              <w:rPr>
                <w:rFonts w:eastAsia="Times New Roman" w:cs="Times New Roman"/>
                <w:lang w:val="en-US"/>
              </w:rPr>
            </w:pPr>
          </w:p>
        </w:tc>
      </w:tr>
      <w:tr w:rsidR="001F41F2" w:rsidRPr="001F41F2"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1F41F2" w:rsidP="001F41F2">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1F41F2">
            <w:pPr>
              <w:spacing w:after="0" w:line="240" w:lineRule="auto"/>
              <w:jc w:val="left"/>
              <w:rPr>
                <w:rFonts w:eastAsia="Times New Roman" w:cs="Times New Roman"/>
                <w:lang w:val="en-US"/>
              </w:rPr>
            </w:pPr>
            <w:r w:rsidRPr="00C15D61">
              <w:rPr>
                <w:rFonts w:eastAsia="Times New Roman" w:cs="Consolas"/>
                <w:b/>
                <w:bCs/>
                <w:lang w:val="en-US"/>
              </w:rPr>
              <w:t>WHERE</w:t>
            </w:r>
            <w:r w:rsidRPr="00C15D61">
              <w:rPr>
                <w:rFonts w:eastAsia="Times New Roman" w:cs="Times New Roman"/>
                <w:lang w:val="en-US"/>
              </w:rPr>
              <w:t xml:space="preserve"> </w:t>
            </w:r>
          </w:p>
        </w:tc>
      </w:tr>
      <w:tr w:rsidR="001F41F2" w:rsidRPr="001F41F2" w:rsidTr="00756A58">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1F41F2" w:rsidP="001F41F2">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67"/>
              <w:gridCol w:w="75"/>
              <w:gridCol w:w="7226"/>
            </w:tblGrid>
            <w:tr w:rsidR="001F41F2" w:rsidRPr="001F41F2"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1F41F2">
                  <w:pPr>
                    <w:spacing w:after="0" w:line="240" w:lineRule="auto"/>
                    <w:jc w:val="left"/>
                    <w:rPr>
                      <w:rFonts w:eastAsia="Times New Roman" w:cs="Times New Roman"/>
                      <w:lang w:val="en-US"/>
                    </w:rPr>
                  </w:pPr>
                  <w:r w:rsidRPr="00C15D61">
                    <w:rPr>
                      <w:rFonts w:eastAsia="Times New Roman" w:cs="Times New Roman"/>
                      <w:lang w:val="en-US"/>
                    </w:rPr>
                    <w:t>ExistsName</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1F41F2">
                  <w:pPr>
                    <w:spacing w:after="0" w:line="240" w:lineRule="auto"/>
                    <w:jc w:val="left"/>
                    <w:rPr>
                      <w:rFonts w:eastAsia="Times New Roman" w:cs="Times New Roman"/>
                      <w:lang w:val="en-US"/>
                    </w:rPr>
                  </w:pPr>
                  <w:r w:rsidRPr="00C15D61">
                    <w:rPr>
                      <w:rFonts w:eastAsia="Times New Roman" w:cs="Times New Roman"/>
                      <w:lang w:val="en-US"/>
                    </w:rPr>
                    <w:t>EXISTS(SELF\IfcRoot.Name);</w:t>
                  </w:r>
                </w:p>
              </w:tc>
            </w:tr>
            <w:tr w:rsidR="001F41F2" w:rsidRPr="001F41F2"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1F41F2">
                  <w:pPr>
                    <w:spacing w:after="0" w:line="240" w:lineRule="auto"/>
                    <w:jc w:val="left"/>
                    <w:rPr>
                      <w:rFonts w:eastAsia="Times New Roman" w:cs="Times New Roman"/>
                      <w:lang w:val="en-US"/>
                    </w:rPr>
                  </w:pPr>
                  <w:r w:rsidRPr="00C15D61">
                    <w:rPr>
                      <w:rFonts w:eastAsia="Times New Roman" w:cs="Times New Roman"/>
                      <w:lang w:val="en-US"/>
                    </w:rPr>
                    <w:t>UniquePropertyNames</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1F41F2">
                  <w:pPr>
                    <w:spacing w:after="0" w:line="240" w:lineRule="auto"/>
                    <w:jc w:val="left"/>
                    <w:rPr>
                      <w:rFonts w:eastAsia="Times New Roman" w:cs="Times New Roman"/>
                      <w:lang w:val="en-US"/>
                    </w:rPr>
                  </w:pPr>
                  <w:r w:rsidRPr="00C15D61">
                    <w:rPr>
                      <w:rFonts w:eastAsia="Times New Roman" w:cs="Times New Roman"/>
                      <w:lang w:val="en-US"/>
                    </w:rPr>
                    <w:t>IfcUniquePropertyName(HasProperties);</w:t>
                  </w:r>
                </w:p>
              </w:tc>
            </w:tr>
          </w:tbl>
          <w:p w:rsidR="001F41F2" w:rsidRPr="001F41F2" w:rsidRDefault="001F41F2" w:rsidP="001F41F2">
            <w:pPr>
              <w:spacing w:after="0" w:line="240" w:lineRule="auto"/>
              <w:jc w:val="left"/>
              <w:rPr>
                <w:rFonts w:eastAsia="Times New Roman" w:cs="Times New Roman"/>
                <w:lang w:val="en-US"/>
              </w:rPr>
            </w:pPr>
          </w:p>
        </w:tc>
      </w:tr>
      <w:tr w:rsidR="001F41F2" w:rsidRPr="001F41F2" w:rsidTr="00756A58">
        <w:tc>
          <w:tcPr>
            <w:tcW w:w="0" w:type="auto"/>
            <w:gridSpan w:val="3"/>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1F41F2">
            <w:pPr>
              <w:spacing w:after="0" w:line="240" w:lineRule="auto"/>
              <w:jc w:val="left"/>
              <w:rPr>
                <w:rFonts w:eastAsia="Times New Roman" w:cs="Times New Roman"/>
                <w:lang w:val="en-US"/>
              </w:rPr>
            </w:pPr>
            <w:r w:rsidRPr="00C15D61">
              <w:rPr>
                <w:rFonts w:eastAsia="Times New Roman" w:cs="Consolas"/>
                <w:b/>
                <w:bCs/>
                <w:lang w:val="en-US"/>
              </w:rPr>
              <w:t>END_ENTITY;</w:t>
            </w:r>
            <w:r w:rsidRPr="00C15D61">
              <w:rPr>
                <w:rFonts w:eastAsia="Times New Roman" w:cs="Times New Roman"/>
                <w:lang w:val="en-US"/>
              </w:rPr>
              <w:t xml:space="preserve"> </w:t>
            </w:r>
          </w:p>
        </w:tc>
      </w:tr>
    </w:tbl>
    <w:p w:rsidR="001F41F2" w:rsidRPr="001F41F2" w:rsidRDefault="00C15D61" w:rsidP="001F41F2">
      <w:pPr>
        <w:spacing w:before="270" w:after="90" w:line="240" w:lineRule="auto"/>
        <w:jc w:val="left"/>
        <w:rPr>
          <w:rFonts w:eastAsia="Times New Roman" w:cs="Times New Roman"/>
          <w:lang w:val="en-US"/>
        </w:rPr>
      </w:pPr>
      <w:r w:rsidRPr="00C15D61">
        <w:rPr>
          <w:rFonts w:eastAsia="Times New Roman" w:cs="Times New Roman"/>
          <w:lang w:val="en-US"/>
        </w:rPr>
        <w:t>Attribute Definitions:</w:t>
      </w:r>
    </w:p>
    <w:tbl>
      <w:tblPr>
        <w:tblW w:w="5000" w:type="pct"/>
        <w:tblCellMar>
          <w:left w:w="0" w:type="dxa"/>
          <w:right w:w="0" w:type="dxa"/>
        </w:tblCellMar>
        <w:tblLook w:val="04A0"/>
      </w:tblPr>
      <w:tblGrid>
        <w:gridCol w:w="1967"/>
        <w:gridCol w:w="94"/>
        <w:gridCol w:w="7305"/>
      </w:tblGrid>
      <w:tr w:rsidR="001F41F2" w:rsidRPr="001F41F2" w:rsidTr="00756A58">
        <w:tc>
          <w:tcPr>
            <w:tcW w:w="1050" w:type="pct"/>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1F41F2">
            <w:pPr>
              <w:spacing w:after="0" w:line="240" w:lineRule="auto"/>
              <w:jc w:val="left"/>
              <w:rPr>
                <w:rFonts w:eastAsia="Times New Roman" w:cs="Times New Roman"/>
                <w:lang w:val="en-US"/>
              </w:rPr>
            </w:pPr>
            <w:r w:rsidRPr="00C15D61">
              <w:rPr>
                <w:rFonts w:eastAsia="Times New Roman" w:cs="Times New Roman"/>
                <w:b/>
                <w:bCs/>
                <w:lang w:val="en-US"/>
              </w:rPr>
              <w:t>HasProperties</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Contained set of properties. For property sets defined as part of the IFC Object model, the property objects within a property set are defined as part of the standard. If a property is not contained within the set of predefined properties, its value has not been set at this time. </w:t>
            </w:r>
          </w:p>
        </w:tc>
      </w:tr>
    </w:tbl>
    <w:p w:rsidR="001F41F2" w:rsidRPr="001F41F2" w:rsidRDefault="00C15D61" w:rsidP="001F41F2">
      <w:pPr>
        <w:spacing w:before="270" w:after="90" w:line="240" w:lineRule="auto"/>
        <w:jc w:val="left"/>
        <w:rPr>
          <w:rFonts w:eastAsia="Times New Roman" w:cs="Times New Roman"/>
          <w:lang w:val="en-US"/>
        </w:rPr>
      </w:pPr>
      <w:r w:rsidRPr="00C15D61">
        <w:rPr>
          <w:rFonts w:eastAsia="Times New Roman" w:cs="Times New Roman"/>
          <w:lang w:val="en-US"/>
        </w:rPr>
        <w:t>Formal Propositions:</w:t>
      </w:r>
    </w:p>
    <w:tbl>
      <w:tblPr>
        <w:tblW w:w="5000" w:type="pct"/>
        <w:tblCellMar>
          <w:left w:w="0" w:type="dxa"/>
          <w:right w:w="0" w:type="dxa"/>
        </w:tblCellMar>
        <w:tblLook w:val="04A0"/>
      </w:tblPr>
      <w:tblGrid>
        <w:gridCol w:w="1967"/>
        <w:gridCol w:w="94"/>
        <w:gridCol w:w="7305"/>
      </w:tblGrid>
      <w:tr w:rsidR="001F41F2" w:rsidRPr="001F41F2" w:rsidTr="00756A58">
        <w:tc>
          <w:tcPr>
            <w:tcW w:w="1050" w:type="pct"/>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1F41F2">
            <w:pPr>
              <w:spacing w:after="0" w:line="240" w:lineRule="auto"/>
              <w:jc w:val="left"/>
              <w:rPr>
                <w:rFonts w:eastAsia="Times New Roman" w:cs="Times New Roman"/>
                <w:lang w:val="en-US"/>
              </w:rPr>
            </w:pPr>
            <w:r w:rsidRPr="00C15D61">
              <w:rPr>
                <w:rFonts w:eastAsia="Times New Roman" w:cs="Times New Roman"/>
                <w:b/>
                <w:bCs/>
                <w:lang w:val="en-US"/>
              </w:rPr>
              <w:t>ExistsName</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The </w:t>
            </w:r>
            <w:r w:rsidRPr="00C15D61">
              <w:rPr>
                <w:rFonts w:eastAsia="Times New Roman" w:cs="Times New Roman"/>
                <w:i/>
                <w:iCs/>
                <w:lang w:val="en-US"/>
              </w:rPr>
              <w:t>Name</w:t>
            </w:r>
            <w:r w:rsidRPr="00C15D61">
              <w:rPr>
                <w:rFonts w:eastAsia="Times New Roman" w:cs="Times New Roman"/>
                <w:lang w:val="en-US"/>
              </w:rPr>
              <w:t xml:space="preserve"> attribute has to be provided. The attribute is used to specify the signifier of the property set. The properties that are allowed to be attached to a particular property set may be given within the property set definition part of the IFC specification. Those property set definitions are references in the semantic definition section of the individal subtypes of IfcObjectDefinition. </w:t>
            </w:r>
          </w:p>
        </w:tc>
      </w:tr>
      <w:tr w:rsidR="001F41F2" w:rsidRPr="001F41F2" w:rsidTr="00756A58">
        <w:tc>
          <w:tcPr>
            <w:tcW w:w="1050" w:type="pct"/>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1F41F2">
            <w:pPr>
              <w:spacing w:after="0" w:line="240" w:lineRule="auto"/>
              <w:jc w:val="left"/>
              <w:rPr>
                <w:rFonts w:eastAsia="Times New Roman" w:cs="Times New Roman"/>
                <w:lang w:val="en-US"/>
              </w:rPr>
            </w:pPr>
            <w:r w:rsidRPr="00C15D61">
              <w:rPr>
                <w:rFonts w:eastAsia="Times New Roman" w:cs="Times New Roman"/>
                <w:b/>
                <w:bCs/>
                <w:lang w:val="en-US"/>
              </w:rPr>
              <w:t>UniquePropertyNames</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Every individual subtype of IfcProperty within the property set shall have a unique </w:t>
            </w:r>
            <w:r w:rsidRPr="00C15D61">
              <w:rPr>
                <w:rFonts w:eastAsia="Times New Roman" w:cs="Times New Roman"/>
                <w:i/>
                <w:iCs/>
                <w:lang w:val="en-US"/>
              </w:rPr>
              <w:t>Name</w:t>
            </w:r>
            <w:r w:rsidRPr="00C15D61">
              <w:rPr>
                <w:rFonts w:eastAsia="Times New Roman" w:cs="Times New Roman"/>
                <w:lang w:val="en-US"/>
              </w:rPr>
              <w:t xml:space="preserve"> attribute value. </w:t>
            </w:r>
          </w:p>
        </w:tc>
      </w:tr>
    </w:tbl>
    <w:p w:rsidR="001F41F2" w:rsidRPr="001F41F2" w:rsidRDefault="00C15D61" w:rsidP="001F41F2">
      <w:pPr>
        <w:spacing w:before="270" w:after="90" w:line="240" w:lineRule="auto"/>
        <w:jc w:val="left"/>
        <w:rPr>
          <w:rFonts w:eastAsia="Times New Roman" w:cs="Times New Roman"/>
          <w:lang w:val="en-US"/>
        </w:rPr>
      </w:pPr>
      <w:r w:rsidRPr="00C15D61">
        <w:rPr>
          <w:rFonts w:eastAsia="Times New Roman" w:cs="Times New Roman"/>
          <w:lang w:val="en-US"/>
        </w:rPr>
        <w:t>Inheritance Graph:</w:t>
      </w:r>
    </w:p>
    <w:tbl>
      <w:tblPr>
        <w:tblW w:w="5000" w:type="pct"/>
        <w:tblCellMar>
          <w:left w:w="0" w:type="dxa"/>
          <w:right w:w="0" w:type="dxa"/>
        </w:tblCellMar>
        <w:tblLook w:val="04A0"/>
      </w:tblPr>
      <w:tblGrid>
        <w:gridCol w:w="93"/>
        <w:gridCol w:w="94"/>
        <w:gridCol w:w="9179"/>
      </w:tblGrid>
      <w:tr w:rsidR="001F41F2" w:rsidRPr="001F41F2" w:rsidTr="00756A58">
        <w:tc>
          <w:tcPr>
            <w:tcW w:w="0" w:type="auto"/>
            <w:gridSpan w:val="3"/>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1F41F2">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IfcPropertySet </w:t>
            </w:r>
          </w:p>
        </w:tc>
      </w:tr>
      <w:tr w:rsidR="001F41F2" w:rsidRPr="001F41F2"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1F41F2" w:rsidP="001F41F2">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1F41F2">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IfcRoot </w:t>
            </w:r>
          </w:p>
        </w:tc>
      </w:tr>
      <w:tr w:rsidR="001F41F2" w:rsidRPr="001F41F2" w:rsidTr="00756A58">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1F41F2" w:rsidP="001F41F2">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1F41F2" w:rsidRPr="001F41F2"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1F41F2">
                  <w:pPr>
                    <w:spacing w:after="0" w:line="240" w:lineRule="auto"/>
                    <w:jc w:val="left"/>
                    <w:rPr>
                      <w:rFonts w:eastAsia="Times New Roman" w:cs="Times New Roman"/>
                      <w:lang w:val="en-US"/>
                    </w:rPr>
                  </w:pPr>
                  <w:r w:rsidRPr="00C15D61">
                    <w:rPr>
                      <w:rFonts w:eastAsia="Times New Roman" w:cs="Times New Roman"/>
                      <w:lang w:val="en-US"/>
                    </w:rPr>
                    <w:t>GlobalId</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1F41F2">
                  <w:pPr>
                    <w:spacing w:after="0" w:line="240" w:lineRule="auto"/>
                    <w:jc w:val="left"/>
                    <w:rPr>
                      <w:rFonts w:eastAsia="Times New Roman" w:cs="Times New Roman"/>
                      <w:lang w:val="en-US"/>
                    </w:rPr>
                  </w:pPr>
                  <w:r w:rsidRPr="00C15D61">
                    <w:rPr>
                      <w:rFonts w:eastAsia="Times New Roman" w:cs="Times New Roman"/>
                      <w:lang w:val="en-US"/>
                    </w:rPr>
                    <w:t>IfcGloballyUniqueId;</w:t>
                  </w:r>
                </w:p>
              </w:tc>
            </w:tr>
            <w:tr w:rsidR="001F41F2" w:rsidRPr="001F41F2"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1F41F2">
                  <w:pPr>
                    <w:spacing w:after="0" w:line="240" w:lineRule="auto"/>
                    <w:jc w:val="left"/>
                    <w:rPr>
                      <w:rFonts w:eastAsia="Times New Roman" w:cs="Times New Roman"/>
                      <w:lang w:val="en-US"/>
                    </w:rPr>
                  </w:pPr>
                  <w:r w:rsidRPr="00C15D61">
                    <w:rPr>
                      <w:rFonts w:eastAsia="Times New Roman" w:cs="Times New Roman"/>
                      <w:lang w:val="en-US"/>
                    </w:rPr>
                    <w:t>OwnerHistory</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1F41F2">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IfcOwnerHistory;</w:t>
                  </w:r>
                </w:p>
              </w:tc>
            </w:tr>
            <w:tr w:rsidR="001F41F2" w:rsidRPr="001F41F2"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1F41F2">
                  <w:pPr>
                    <w:spacing w:after="0" w:line="240" w:lineRule="auto"/>
                    <w:jc w:val="left"/>
                    <w:rPr>
                      <w:rFonts w:eastAsia="Times New Roman" w:cs="Times New Roman"/>
                      <w:lang w:val="en-US"/>
                    </w:rPr>
                  </w:pPr>
                  <w:r w:rsidRPr="00C15D61">
                    <w:rPr>
                      <w:rFonts w:eastAsia="Times New Roman" w:cs="Times New Roman"/>
                      <w:lang w:val="en-US"/>
                    </w:rPr>
                    <w:t>Name</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1F41F2">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IfcLabel;</w:t>
                  </w:r>
                </w:p>
              </w:tc>
            </w:tr>
            <w:tr w:rsidR="001F41F2" w:rsidRPr="001F41F2"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1F41F2">
                  <w:pPr>
                    <w:spacing w:after="0" w:line="240" w:lineRule="auto"/>
                    <w:jc w:val="left"/>
                    <w:rPr>
                      <w:rFonts w:eastAsia="Times New Roman" w:cs="Times New Roman"/>
                      <w:lang w:val="en-US"/>
                    </w:rPr>
                  </w:pPr>
                  <w:r w:rsidRPr="00C15D61">
                    <w:rPr>
                      <w:rFonts w:eastAsia="Times New Roman" w:cs="Times New Roman"/>
                      <w:lang w:val="en-US"/>
                    </w:rPr>
                    <w:lastRenderedPageBreak/>
                    <w:t>Description</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1F41F2">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IfcText;</w:t>
                  </w:r>
                </w:p>
              </w:tc>
            </w:tr>
          </w:tbl>
          <w:p w:rsidR="001F41F2" w:rsidRPr="001F41F2" w:rsidRDefault="001F41F2" w:rsidP="001F41F2">
            <w:pPr>
              <w:spacing w:after="0" w:line="240" w:lineRule="auto"/>
              <w:jc w:val="left"/>
              <w:rPr>
                <w:rFonts w:eastAsia="Times New Roman" w:cs="Times New Roman"/>
                <w:lang w:val="en-US"/>
              </w:rPr>
            </w:pPr>
          </w:p>
        </w:tc>
      </w:tr>
      <w:tr w:rsidR="001F41F2" w:rsidRPr="001F41F2"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1F41F2" w:rsidP="001F41F2">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1F41F2">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IfcPropertyDefinition </w:t>
            </w:r>
          </w:p>
        </w:tc>
      </w:tr>
      <w:tr w:rsidR="001F41F2" w:rsidRPr="001F41F2"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1F41F2" w:rsidP="001F41F2">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1F41F2">
            <w:pPr>
              <w:spacing w:after="0" w:line="240" w:lineRule="auto"/>
              <w:jc w:val="left"/>
              <w:rPr>
                <w:rFonts w:eastAsia="Times New Roman" w:cs="Times New Roman"/>
                <w:lang w:val="en-US"/>
              </w:rPr>
            </w:pPr>
            <w:r w:rsidRPr="00C15D61">
              <w:rPr>
                <w:rFonts w:eastAsia="Times New Roman" w:cs="Consolas"/>
                <w:b/>
                <w:bCs/>
                <w:lang w:val="en-US"/>
              </w:rPr>
              <w:t>INVERSE</w:t>
            </w:r>
            <w:r w:rsidRPr="00C15D61">
              <w:rPr>
                <w:rFonts w:eastAsia="Times New Roman" w:cs="Times New Roman"/>
                <w:lang w:val="en-US"/>
              </w:rPr>
              <w:t xml:space="preserve"> </w:t>
            </w:r>
          </w:p>
        </w:tc>
      </w:tr>
      <w:tr w:rsidR="001F41F2" w:rsidRPr="001F41F2" w:rsidTr="00756A58">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1F41F2" w:rsidP="001F41F2">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1F41F2" w:rsidRPr="001F41F2"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1F41F2">
                  <w:pPr>
                    <w:spacing w:after="0" w:line="240" w:lineRule="auto"/>
                    <w:jc w:val="left"/>
                    <w:rPr>
                      <w:rFonts w:eastAsia="Times New Roman" w:cs="Times New Roman"/>
                      <w:lang w:val="en-US"/>
                    </w:rPr>
                  </w:pPr>
                  <w:r w:rsidRPr="00C15D61">
                    <w:rPr>
                      <w:rFonts w:eastAsia="Times New Roman" w:cs="Times New Roman"/>
                      <w:lang w:val="en-US"/>
                    </w:rPr>
                    <w:t>HasContext</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1F41F2">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[0:1] OF IfcRelDeclares </w:t>
                  </w:r>
                  <w:r w:rsidRPr="00C15D61">
                    <w:rPr>
                      <w:rFonts w:eastAsia="Times New Roman" w:cs="Consolas"/>
                      <w:b/>
                      <w:bCs/>
                      <w:lang w:val="en-US"/>
                    </w:rPr>
                    <w:t>FOR</w:t>
                  </w:r>
                  <w:r w:rsidRPr="00C15D61">
                    <w:rPr>
                      <w:rFonts w:eastAsia="Times New Roman" w:cs="Times New Roman"/>
                      <w:lang w:val="en-US"/>
                    </w:rPr>
                    <w:t xml:space="preserve"> RelatedDefinitions;</w:t>
                  </w:r>
                </w:p>
              </w:tc>
            </w:tr>
            <w:tr w:rsidR="001F41F2" w:rsidRPr="001F41F2"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1F41F2">
                  <w:pPr>
                    <w:spacing w:after="0" w:line="240" w:lineRule="auto"/>
                    <w:jc w:val="left"/>
                    <w:rPr>
                      <w:rFonts w:eastAsia="Times New Roman" w:cs="Times New Roman"/>
                      <w:lang w:val="en-US"/>
                    </w:rPr>
                  </w:pPr>
                  <w:r w:rsidRPr="00C15D61">
                    <w:rPr>
                      <w:rFonts w:eastAsia="Times New Roman" w:cs="Times New Roman"/>
                      <w:lang w:val="en-US"/>
                    </w:rPr>
                    <w:t>HasAssociations</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1F41F2">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w:t>
                  </w:r>
                  <w:r w:rsidRPr="00C15D61">
                    <w:rPr>
                      <w:rFonts w:eastAsia="Times New Roman" w:cs="Consolas"/>
                      <w:b/>
                      <w:bCs/>
                      <w:lang w:val="en-US"/>
                    </w:rPr>
                    <w:t>OF</w:t>
                  </w:r>
                  <w:r w:rsidRPr="00C15D61">
                    <w:rPr>
                      <w:rFonts w:eastAsia="Times New Roman" w:cs="Times New Roman"/>
                      <w:lang w:val="en-US"/>
                    </w:rPr>
                    <w:t xml:space="preserve"> IfcRelAssociates </w:t>
                  </w:r>
                  <w:r w:rsidRPr="00C15D61">
                    <w:rPr>
                      <w:rFonts w:eastAsia="Times New Roman" w:cs="Consolas"/>
                      <w:b/>
                      <w:bCs/>
                      <w:lang w:val="en-US"/>
                    </w:rPr>
                    <w:t>FOR</w:t>
                  </w:r>
                  <w:r w:rsidRPr="00C15D61">
                    <w:rPr>
                      <w:rFonts w:eastAsia="Times New Roman" w:cs="Times New Roman"/>
                      <w:lang w:val="en-US"/>
                    </w:rPr>
                    <w:t xml:space="preserve"> RelatedObjects;</w:t>
                  </w:r>
                </w:p>
              </w:tc>
            </w:tr>
          </w:tbl>
          <w:p w:rsidR="001F41F2" w:rsidRPr="001F41F2" w:rsidRDefault="001F41F2" w:rsidP="001F41F2">
            <w:pPr>
              <w:spacing w:after="0" w:line="240" w:lineRule="auto"/>
              <w:jc w:val="left"/>
              <w:rPr>
                <w:rFonts w:eastAsia="Times New Roman" w:cs="Times New Roman"/>
                <w:lang w:val="en-US"/>
              </w:rPr>
            </w:pPr>
          </w:p>
        </w:tc>
      </w:tr>
      <w:tr w:rsidR="001F41F2" w:rsidRPr="001F41F2"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1F41F2" w:rsidP="001F41F2">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1F41F2">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IfcPropertySetDefinition </w:t>
            </w:r>
          </w:p>
        </w:tc>
      </w:tr>
      <w:tr w:rsidR="001F41F2" w:rsidRPr="001F41F2"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1F41F2" w:rsidP="001F41F2">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1F41F2">
            <w:pPr>
              <w:spacing w:after="0" w:line="240" w:lineRule="auto"/>
              <w:jc w:val="left"/>
              <w:rPr>
                <w:rFonts w:eastAsia="Times New Roman" w:cs="Times New Roman"/>
                <w:lang w:val="en-US"/>
              </w:rPr>
            </w:pPr>
            <w:r w:rsidRPr="00C15D61">
              <w:rPr>
                <w:rFonts w:eastAsia="Times New Roman" w:cs="Consolas"/>
                <w:b/>
                <w:bCs/>
                <w:lang w:val="en-US"/>
              </w:rPr>
              <w:t>INVERSE</w:t>
            </w:r>
            <w:r w:rsidRPr="00C15D61">
              <w:rPr>
                <w:rFonts w:eastAsia="Times New Roman" w:cs="Times New Roman"/>
                <w:lang w:val="en-US"/>
              </w:rPr>
              <w:t xml:space="preserve"> </w:t>
            </w:r>
          </w:p>
        </w:tc>
      </w:tr>
      <w:tr w:rsidR="001F41F2" w:rsidRPr="001F41F2" w:rsidTr="00756A58">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1F41F2" w:rsidP="001F41F2">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1F41F2" w:rsidRPr="001F41F2"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1F41F2">
                  <w:pPr>
                    <w:spacing w:after="0" w:line="240" w:lineRule="auto"/>
                    <w:jc w:val="left"/>
                    <w:rPr>
                      <w:rFonts w:eastAsia="Times New Roman" w:cs="Times New Roman"/>
                      <w:lang w:val="en-US"/>
                    </w:rPr>
                  </w:pPr>
                  <w:r w:rsidRPr="00C15D61">
                    <w:rPr>
                      <w:rFonts w:eastAsia="Times New Roman" w:cs="Times New Roman"/>
                      <w:lang w:val="en-US"/>
                    </w:rPr>
                    <w:t>DefinesType</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1F41F2">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w:t>
                  </w:r>
                  <w:r w:rsidRPr="00C15D61">
                    <w:rPr>
                      <w:rFonts w:eastAsia="Times New Roman" w:cs="Consolas"/>
                      <w:b/>
                      <w:bCs/>
                      <w:lang w:val="en-US"/>
                    </w:rPr>
                    <w:t>OF</w:t>
                  </w:r>
                  <w:r w:rsidRPr="00C15D61">
                    <w:rPr>
                      <w:rFonts w:eastAsia="Times New Roman" w:cs="Times New Roman"/>
                      <w:lang w:val="en-US"/>
                    </w:rPr>
                    <w:t xml:space="preserve"> IfcTypeObject </w:t>
                  </w:r>
                  <w:r w:rsidRPr="00C15D61">
                    <w:rPr>
                      <w:rFonts w:eastAsia="Times New Roman" w:cs="Consolas"/>
                      <w:b/>
                      <w:bCs/>
                      <w:lang w:val="en-US"/>
                    </w:rPr>
                    <w:t>FOR</w:t>
                  </w:r>
                  <w:r w:rsidRPr="00C15D61">
                    <w:rPr>
                      <w:rFonts w:eastAsia="Times New Roman" w:cs="Times New Roman"/>
                      <w:lang w:val="en-US"/>
                    </w:rPr>
                    <w:t xml:space="preserve"> HasPropertySets;</w:t>
                  </w:r>
                </w:p>
              </w:tc>
            </w:tr>
            <w:tr w:rsidR="001F41F2" w:rsidRPr="001F41F2"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1F41F2">
                  <w:pPr>
                    <w:spacing w:after="0" w:line="240" w:lineRule="auto"/>
                    <w:jc w:val="left"/>
                    <w:rPr>
                      <w:rFonts w:eastAsia="Times New Roman" w:cs="Times New Roman"/>
                      <w:lang w:val="en-US"/>
                    </w:rPr>
                  </w:pPr>
                  <w:r w:rsidRPr="00C15D61">
                    <w:rPr>
                      <w:rFonts w:eastAsia="Times New Roman" w:cs="Times New Roman"/>
                      <w:lang w:val="en-US"/>
                    </w:rPr>
                    <w:t>DefinesOccurrence</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1F41F2">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[0:1] OF IfcRelDefinesByProperties </w:t>
                  </w:r>
                  <w:r w:rsidRPr="00C15D61">
                    <w:rPr>
                      <w:rFonts w:eastAsia="Times New Roman" w:cs="Consolas"/>
                      <w:b/>
                      <w:bCs/>
                      <w:lang w:val="en-US"/>
                    </w:rPr>
                    <w:t>FOR</w:t>
                  </w:r>
                  <w:r w:rsidRPr="00C15D61">
                    <w:rPr>
                      <w:rFonts w:eastAsia="Times New Roman" w:cs="Times New Roman"/>
                      <w:lang w:val="en-US"/>
                    </w:rPr>
                    <w:t xml:space="preserve"> RelatingPropertyDefinition;</w:t>
                  </w:r>
                </w:p>
              </w:tc>
            </w:tr>
          </w:tbl>
          <w:p w:rsidR="001F41F2" w:rsidRPr="001F41F2" w:rsidRDefault="001F41F2" w:rsidP="001F41F2">
            <w:pPr>
              <w:spacing w:after="0" w:line="240" w:lineRule="auto"/>
              <w:jc w:val="left"/>
              <w:rPr>
                <w:rFonts w:eastAsia="Times New Roman" w:cs="Times New Roman"/>
                <w:lang w:val="en-US"/>
              </w:rPr>
            </w:pPr>
          </w:p>
        </w:tc>
      </w:tr>
      <w:tr w:rsidR="001F41F2" w:rsidRPr="001F41F2"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1F41F2" w:rsidP="001F41F2">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1F41F2">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IfcPropertySet </w:t>
            </w:r>
          </w:p>
        </w:tc>
      </w:tr>
      <w:tr w:rsidR="001F41F2" w:rsidRPr="001F41F2" w:rsidTr="00756A58">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1F41F2" w:rsidP="001F41F2">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1F41F2" w:rsidRPr="001F41F2"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1F41F2">
                  <w:pPr>
                    <w:spacing w:after="0" w:line="240" w:lineRule="auto"/>
                    <w:jc w:val="left"/>
                    <w:rPr>
                      <w:rFonts w:eastAsia="Times New Roman" w:cs="Times New Roman"/>
                      <w:lang w:val="en-US"/>
                    </w:rPr>
                  </w:pPr>
                  <w:r w:rsidRPr="00C15D61">
                    <w:rPr>
                      <w:rFonts w:eastAsia="Times New Roman" w:cs="Times New Roman"/>
                      <w:lang w:val="en-US"/>
                    </w:rPr>
                    <w:t>HasProperties</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1F41F2">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[1:?] </w:t>
                  </w:r>
                  <w:r w:rsidRPr="00C15D61">
                    <w:rPr>
                      <w:rFonts w:eastAsia="Times New Roman" w:cs="Consolas"/>
                      <w:b/>
                      <w:bCs/>
                      <w:lang w:val="en-US"/>
                    </w:rPr>
                    <w:t>OF</w:t>
                  </w:r>
                  <w:r w:rsidRPr="00C15D61">
                    <w:rPr>
                      <w:rFonts w:eastAsia="Times New Roman" w:cs="Times New Roman"/>
                      <w:lang w:val="en-US"/>
                    </w:rPr>
                    <w:t xml:space="preserve"> IfcProperty;</w:t>
                  </w:r>
                </w:p>
              </w:tc>
            </w:tr>
          </w:tbl>
          <w:p w:rsidR="001F41F2" w:rsidRPr="001F41F2" w:rsidRDefault="001F41F2" w:rsidP="001F41F2">
            <w:pPr>
              <w:spacing w:after="0" w:line="240" w:lineRule="auto"/>
              <w:jc w:val="left"/>
              <w:rPr>
                <w:rFonts w:eastAsia="Times New Roman" w:cs="Times New Roman"/>
                <w:lang w:val="en-US"/>
              </w:rPr>
            </w:pPr>
          </w:p>
        </w:tc>
      </w:tr>
      <w:tr w:rsidR="001F41F2" w:rsidRPr="001F41F2" w:rsidTr="00756A58">
        <w:tc>
          <w:tcPr>
            <w:tcW w:w="0" w:type="auto"/>
            <w:gridSpan w:val="3"/>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1F41F2">
            <w:pPr>
              <w:spacing w:after="0" w:line="240" w:lineRule="auto"/>
              <w:jc w:val="left"/>
              <w:rPr>
                <w:rFonts w:eastAsia="Times New Roman" w:cs="Times New Roman"/>
                <w:lang w:val="en-US"/>
              </w:rPr>
            </w:pPr>
            <w:r w:rsidRPr="00C15D61">
              <w:rPr>
                <w:rFonts w:eastAsia="Times New Roman" w:cs="Consolas"/>
                <w:b/>
                <w:bCs/>
                <w:lang w:val="en-US"/>
              </w:rPr>
              <w:t>END_ENTITY;</w:t>
            </w:r>
            <w:r w:rsidRPr="00C15D61">
              <w:rPr>
                <w:rFonts w:eastAsia="Times New Roman" w:cs="Times New Roman"/>
                <w:lang w:val="en-US"/>
              </w:rPr>
              <w:t xml:space="preserve"> </w:t>
            </w:r>
          </w:p>
        </w:tc>
      </w:tr>
    </w:tbl>
    <w:p w:rsidR="001F41F2" w:rsidRPr="001F41F2" w:rsidRDefault="00C15D61" w:rsidP="001F41F2">
      <w:pPr>
        <w:spacing w:after="200" w:line="240" w:lineRule="auto"/>
        <w:jc w:val="left"/>
        <w:rPr>
          <w:rFonts w:eastAsia="Times New Roman" w:cs="Times New Roman"/>
          <w:lang w:val="en-US"/>
        </w:rPr>
      </w:pPr>
      <w:r w:rsidRPr="00C15D61">
        <w:rPr>
          <w:rFonts w:eastAsia="Times New Roman" w:cs="Times New Roman"/>
          <w:lang w:val="en-US"/>
        </w:rPr>
        <w:br/>
        <w:t> &lt;xs:element name="IfcPropertySet" type="ifc:IfcPropertySet" substitutionGroup="ifc:IfcPropertySetDefinition" nillable="true"/&gt;</w:t>
      </w:r>
      <w:r w:rsidRPr="00C15D61">
        <w:rPr>
          <w:rFonts w:eastAsia="Times New Roman" w:cs="Times New Roman"/>
          <w:lang w:val="en-US"/>
        </w:rPr>
        <w:br/>
        <w:t> &lt;xs:complexType name="IfcPropertySet"&gt;</w:t>
      </w:r>
      <w:r w:rsidRPr="00C15D61">
        <w:rPr>
          <w:rFonts w:eastAsia="Times New Roman" w:cs="Times New Roman"/>
          <w:lang w:val="en-US"/>
        </w:rPr>
        <w:br/>
        <w:t>  &lt;xs:complexContent&gt;</w:t>
      </w:r>
      <w:r w:rsidRPr="00C15D61">
        <w:rPr>
          <w:rFonts w:eastAsia="Times New Roman" w:cs="Times New Roman"/>
          <w:lang w:val="en-US"/>
        </w:rPr>
        <w:br/>
        <w:t>   &lt;xs:extension base="ifc:IfcPropertySetDefinition"&gt;</w:t>
      </w:r>
      <w:r w:rsidRPr="00C15D61">
        <w:rPr>
          <w:rFonts w:eastAsia="Times New Roman" w:cs="Times New Roman"/>
          <w:lang w:val="en-US"/>
        </w:rPr>
        <w:br/>
        <w:t>    &lt;xs:sequence&gt;</w:t>
      </w:r>
      <w:r w:rsidRPr="00C15D61">
        <w:rPr>
          <w:rFonts w:eastAsia="Times New Roman" w:cs="Times New Roman"/>
          <w:lang w:val="en-US"/>
        </w:rPr>
        <w:br/>
        <w:t>     &lt;xs:element name="HasProperties"&gt;</w:t>
      </w:r>
      <w:r w:rsidRPr="00C15D61">
        <w:rPr>
          <w:rFonts w:eastAsia="Times New Roman" w:cs="Times New Roman"/>
          <w:lang w:val="en-US"/>
        </w:rPr>
        <w:br/>
        <w:t>      &lt;xs:complexType&gt;</w:t>
      </w:r>
      <w:r w:rsidRPr="00C15D61">
        <w:rPr>
          <w:rFonts w:eastAsia="Times New Roman" w:cs="Times New Roman"/>
          <w:lang w:val="en-US"/>
        </w:rPr>
        <w:br/>
        <w:t>       &lt;xs:sequence&gt;</w:t>
      </w:r>
      <w:r w:rsidRPr="00C15D61">
        <w:rPr>
          <w:rFonts w:eastAsia="Times New Roman" w:cs="Times New Roman"/>
          <w:lang w:val="en-US"/>
        </w:rPr>
        <w:br/>
        <w:t>        &lt;xs:element ref="ifc:IfcProperty" maxOccurs="unbounded"/&gt;</w:t>
      </w:r>
      <w:r w:rsidRPr="00C15D61">
        <w:rPr>
          <w:rFonts w:eastAsia="Times New Roman" w:cs="Times New Roman"/>
          <w:lang w:val="en-US"/>
        </w:rPr>
        <w:br/>
        <w:t>       &lt;/xs:sequence&gt;</w:t>
      </w:r>
      <w:r w:rsidRPr="00C15D61">
        <w:rPr>
          <w:rFonts w:eastAsia="Times New Roman" w:cs="Times New Roman"/>
          <w:lang w:val="en-US"/>
        </w:rPr>
        <w:br/>
        <w:t>       &lt;xs:attribute ref="ifc:itemType" fixed="ifc:IfcProperty"/&gt;</w:t>
      </w:r>
      <w:r w:rsidRPr="00C15D61">
        <w:rPr>
          <w:rFonts w:eastAsia="Times New Roman" w:cs="Times New Roman"/>
          <w:lang w:val="en-US"/>
        </w:rPr>
        <w:br/>
        <w:t>       &lt;xs:attribute ref="ifc:cType" fixed="set"/&gt;</w:t>
      </w:r>
      <w:r w:rsidRPr="00C15D61">
        <w:rPr>
          <w:rFonts w:eastAsia="Times New Roman" w:cs="Times New Roman"/>
          <w:lang w:val="en-US"/>
        </w:rPr>
        <w:br/>
        <w:t>       &lt;xs:attribute ref="ifc:arraySize" use="optional"/&gt;</w:t>
      </w:r>
      <w:r w:rsidRPr="00C15D61">
        <w:rPr>
          <w:rFonts w:eastAsia="Times New Roman" w:cs="Times New Roman"/>
          <w:lang w:val="en-US"/>
        </w:rPr>
        <w:br/>
        <w:t>      &lt;/xs:complexType&gt;</w:t>
      </w:r>
      <w:r w:rsidRPr="00C15D61">
        <w:rPr>
          <w:rFonts w:eastAsia="Times New Roman" w:cs="Times New Roman"/>
          <w:lang w:val="en-US"/>
        </w:rPr>
        <w:br/>
        <w:t>     &lt;/xs:element&gt;</w:t>
      </w:r>
      <w:r w:rsidRPr="00C15D61">
        <w:rPr>
          <w:rFonts w:eastAsia="Times New Roman" w:cs="Times New Roman"/>
          <w:lang w:val="en-US"/>
        </w:rPr>
        <w:br/>
        <w:t>    &lt;/xs:sequence&gt;</w:t>
      </w:r>
      <w:r w:rsidRPr="00C15D61">
        <w:rPr>
          <w:rFonts w:eastAsia="Times New Roman" w:cs="Times New Roman"/>
          <w:lang w:val="en-US"/>
        </w:rPr>
        <w:br/>
        <w:t>   &lt;/xs:extension&gt;</w:t>
      </w:r>
      <w:r w:rsidRPr="00C15D61">
        <w:rPr>
          <w:rFonts w:eastAsia="Times New Roman" w:cs="Times New Roman"/>
          <w:lang w:val="en-US"/>
        </w:rPr>
        <w:br/>
        <w:t>  &lt;/xs:complexContent&gt;</w:t>
      </w:r>
      <w:r w:rsidRPr="00C15D61">
        <w:rPr>
          <w:rFonts w:eastAsia="Times New Roman" w:cs="Times New Roman"/>
          <w:lang w:val="en-US"/>
        </w:rPr>
        <w:br/>
        <w:t> &lt;/xs:complexType&gt;</w:t>
      </w:r>
    </w:p>
    <w:p w:rsidR="001F41F2" w:rsidRPr="007B0B1F" w:rsidRDefault="007B0B1F" w:rsidP="007B0B1F">
      <w:pPr>
        <w:pStyle w:val="Heading3"/>
        <w:rPr>
          <w:rFonts w:eastAsia="Times New Roman"/>
          <w:lang w:val="en-US"/>
        </w:rPr>
      </w:pPr>
      <w:bookmarkStart w:id="322" w:name="_Toc367438728"/>
      <w:r>
        <w:rPr>
          <w:rFonts w:eastAsia="Times New Roman"/>
          <w:lang w:val="en-US"/>
        </w:rPr>
        <w:t>7.2.1</w:t>
      </w:r>
      <w:r w:rsidR="008667EA">
        <w:rPr>
          <w:rFonts w:eastAsia="Times New Roman"/>
          <w:lang w:val="en-US"/>
        </w:rPr>
        <w:t>6</w:t>
      </w:r>
      <w:r>
        <w:rPr>
          <w:rFonts w:eastAsia="Times New Roman"/>
          <w:lang w:val="en-US"/>
        </w:rPr>
        <w:t xml:space="preserve"> </w:t>
      </w:r>
      <w:r w:rsidR="00C15D61" w:rsidRPr="007B0B1F">
        <w:rPr>
          <w:rFonts w:eastAsia="Times New Roman"/>
          <w:lang w:val="en-US"/>
        </w:rPr>
        <w:t>IfcAnnotation</w:t>
      </w:r>
      <w:r w:rsidR="00561A0A">
        <w:rPr>
          <w:rFonts w:eastAsia="Times New Roman"/>
          <w:lang w:val="en-US"/>
        </w:rPr>
        <w:t xml:space="preserve"> Definition</w:t>
      </w:r>
      <w:bookmarkEnd w:id="322"/>
    </w:p>
    <w:p w:rsidR="001F41F2" w:rsidRDefault="00C15D61" w:rsidP="001F41F2">
      <w:pPr>
        <w:spacing w:before="90" w:after="0" w:line="240" w:lineRule="auto"/>
        <w:jc w:val="left"/>
        <w:rPr>
          <w:rFonts w:eastAsia="Times New Roman" w:cs="Times New Roman"/>
          <w:lang w:val="en-US"/>
        </w:rPr>
      </w:pPr>
      <w:r w:rsidRPr="00C15D61">
        <w:rPr>
          <w:rFonts w:eastAsia="Times New Roman" w:cs="Times New Roman"/>
          <w:lang w:val="en-US"/>
        </w:rPr>
        <w:t xml:space="preserve">An annotation is a graphical representation within the geometric (and spatial) context of a project, that adds a note or meaning to the objects which constitutes the project model. Annotations include additional points, curves, text, dimensioning, hatching and other forms of graphical notes. It also include symbolic representations of additional model components, not representing products or spatial structures, such as survey points, contour lines or similar. </w:t>
      </w:r>
    </w:p>
    <w:p w:rsidR="001F41F2" w:rsidRPr="001F41F2" w:rsidRDefault="001F41F2" w:rsidP="001F41F2">
      <w:pPr>
        <w:spacing w:before="90" w:after="0" w:line="240" w:lineRule="auto"/>
        <w:jc w:val="left"/>
        <w:rPr>
          <w:rFonts w:eastAsia="Times New Roman" w:cs="Times New Roman"/>
          <w:lang w:val="en-US"/>
        </w:rPr>
      </w:pPr>
    </w:p>
    <w:p w:rsidR="001F41F2" w:rsidRPr="001F41F2"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NOTE Additional presentation information (often 2D) such as tag number or hatching, that is directly related to a particular product representation is included within the </w:t>
      </w:r>
      <w:r w:rsidRPr="00C15D61">
        <w:rPr>
          <w:rFonts w:eastAsia="Times New Roman" w:cs="Times New Roman"/>
          <w:i/>
          <w:iCs/>
          <w:lang w:val="en-US"/>
        </w:rPr>
        <w:t>IfcProductDefinitionShape</w:t>
      </w:r>
      <w:r w:rsidRPr="00C15D61">
        <w:rPr>
          <w:rFonts w:eastAsia="Times New Roman" w:cs="Times New Roman"/>
          <w:lang w:val="en-US"/>
        </w:rPr>
        <w:t xml:space="preserve"> having various </w:t>
      </w:r>
      <w:r w:rsidRPr="00C15D61">
        <w:rPr>
          <w:rFonts w:eastAsia="Times New Roman" w:cs="Times New Roman"/>
          <w:i/>
          <w:iCs/>
          <w:lang w:val="en-US"/>
        </w:rPr>
        <w:t>IfcShapeRepresentation</w:t>
      </w:r>
      <w:r w:rsidRPr="00C15D61">
        <w:rPr>
          <w:rFonts w:eastAsia="Times New Roman" w:cs="Times New Roman"/>
          <w:lang w:val="en-US"/>
        </w:rPr>
        <w:t xml:space="preserve">'s of the </w:t>
      </w:r>
      <w:r w:rsidRPr="00C15D61">
        <w:rPr>
          <w:rFonts w:eastAsia="Times New Roman" w:cs="Times New Roman"/>
          <w:i/>
          <w:iCs/>
          <w:lang w:val="en-US"/>
        </w:rPr>
        <w:t>IfcElement</w:t>
      </w:r>
      <w:r w:rsidRPr="00C15D61">
        <w:rPr>
          <w:rFonts w:eastAsia="Times New Roman" w:cs="Times New Roman"/>
          <w:lang w:val="en-US"/>
        </w:rPr>
        <w:t xml:space="preserve"> (and its subtypes). Only those presentation information, that cannot be directly related to a single product, have to be wrapped within the </w:t>
      </w:r>
      <w:r w:rsidRPr="00C15D61">
        <w:rPr>
          <w:rFonts w:eastAsia="Times New Roman" w:cs="Times New Roman"/>
          <w:i/>
          <w:iCs/>
          <w:lang w:val="en-US"/>
        </w:rPr>
        <w:t>IfcAnnotation</w:t>
      </w:r>
      <w:r w:rsidRPr="00C15D61">
        <w:rPr>
          <w:rFonts w:eastAsia="Times New Roman" w:cs="Times New Roman"/>
          <w:lang w:val="en-US"/>
        </w:rPr>
        <w:t xml:space="preserve">. </w:t>
      </w:r>
    </w:p>
    <w:p w:rsidR="001F41F2" w:rsidRPr="001F41F2" w:rsidRDefault="00C15D61" w:rsidP="001F41F2">
      <w:pPr>
        <w:spacing w:before="90" w:after="0" w:line="240" w:lineRule="auto"/>
        <w:jc w:val="left"/>
        <w:rPr>
          <w:rFonts w:eastAsia="Times New Roman" w:cs="Times New Roman"/>
          <w:lang w:val="en-US"/>
        </w:rPr>
      </w:pPr>
      <w:r w:rsidRPr="00C15D61">
        <w:rPr>
          <w:rFonts w:eastAsia="Times New Roman" w:cs="Times New Roman"/>
          <w:lang w:val="en-US"/>
        </w:rPr>
        <w:lastRenderedPageBreak/>
        <w:t xml:space="preserve">If available, the annotation should be related to the spatial context of the project, by containing the annotation within the appropriate level of the building structure (site, building, storey, or space). This is handled by the </w:t>
      </w:r>
      <w:r w:rsidRPr="00C15D61">
        <w:rPr>
          <w:rFonts w:eastAsia="Times New Roman" w:cs="Times New Roman"/>
          <w:i/>
          <w:iCs/>
          <w:lang w:val="en-US"/>
        </w:rPr>
        <w:t>IfcRelContainedInSpatialStructure</w:t>
      </w:r>
      <w:r w:rsidRPr="00C15D61">
        <w:rPr>
          <w:rFonts w:eastAsia="Times New Roman" w:cs="Times New Roman"/>
          <w:lang w:val="en-US"/>
        </w:rPr>
        <w:t xml:space="preserve"> relationship. </w:t>
      </w:r>
    </w:p>
    <w:p w:rsidR="001F41F2" w:rsidRDefault="001F41F2" w:rsidP="001F41F2">
      <w:pPr>
        <w:spacing w:after="0" w:line="240" w:lineRule="auto"/>
        <w:jc w:val="left"/>
        <w:rPr>
          <w:rFonts w:eastAsia="Times New Roman" w:cs="Times New Roman"/>
          <w:lang w:val="en-US"/>
        </w:rPr>
      </w:pPr>
    </w:p>
    <w:p w:rsidR="001F41F2" w:rsidRPr="001F41F2"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HISTORY New entity in IFC2x2. </w:t>
      </w:r>
    </w:p>
    <w:p w:rsidR="001F41F2" w:rsidRPr="001F41F2" w:rsidRDefault="00C15D61" w:rsidP="001F41F2">
      <w:pPr>
        <w:spacing w:before="270" w:after="90" w:line="240" w:lineRule="auto"/>
        <w:jc w:val="left"/>
        <w:rPr>
          <w:rFonts w:eastAsia="Times New Roman" w:cs="Times New Roman"/>
          <w:b/>
          <w:bCs/>
          <w:lang w:val="en-US"/>
        </w:rPr>
      </w:pPr>
      <w:r w:rsidRPr="00C15D61">
        <w:rPr>
          <w:rFonts w:eastAsia="Times New Roman" w:cs="Times New Roman"/>
          <w:b/>
          <w:bCs/>
          <w:lang w:val="en-US"/>
        </w:rPr>
        <w:t>Attribute use definition</w:t>
      </w:r>
    </w:p>
    <w:p w:rsidR="001F41F2" w:rsidRPr="001F41F2" w:rsidRDefault="00C15D61" w:rsidP="001F41F2">
      <w:pPr>
        <w:spacing w:before="90" w:after="0" w:line="240" w:lineRule="auto"/>
        <w:jc w:val="left"/>
        <w:rPr>
          <w:rFonts w:eastAsia="Times New Roman" w:cs="Times New Roman"/>
          <w:lang w:val="en-US"/>
        </w:rPr>
      </w:pPr>
      <w:r w:rsidRPr="00C15D61">
        <w:rPr>
          <w:rFonts w:eastAsia="Times New Roman" w:cs="Times New Roman"/>
          <w:lang w:val="en-US"/>
        </w:rPr>
        <w:t xml:space="preserve">The </w:t>
      </w:r>
      <w:r w:rsidRPr="00C15D61">
        <w:rPr>
          <w:rFonts w:eastAsia="Times New Roman" w:cs="Times New Roman"/>
          <w:i/>
          <w:iCs/>
          <w:lang w:val="en-US"/>
        </w:rPr>
        <w:t>IfcAnnotation</w:t>
      </w:r>
      <w:r w:rsidRPr="00C15D61">
        <w:rPr>
          <w:rFonts w:eastAsia="Times New Roman" w:cs="Times New Roman"/>
          <w:lang w:val="en-US"/>
        </w:rPr>
        <w:t xml:space="preserve"> can provide specific 0D, 1D, and 2D geometric items as representation of the annotation, offering annotation point, curves, and surfaces. The following values shall be used for the </w:t>
      </w:r>
      <w:r w:rsidRPr="00C15D61">
        <w:rPr>
          <w:rFonts w:eastAsia="Times New Roman" w:cs="Times New Roman"/>
          <w:i/>
          <w:iCs/>
          <w:lang w:val="en-US"/>
        </w:rPr>
        <w:t>ObjectType</w:t>
      </w:r>
      <w:r w:rsidRPr="00C15D61">
        <w:rPr>
          <w:rFonts w:eastAsia="Times New Roman" w:cs="Times New Roman"/>
          <w:lang w:val="en-US"/>
        </w:rPr>
        <w:t xml:space="preserve">. </w:t>
      </w:r>
    </w:p>
    <w:p w:rsidR="001F41F2" w:rsidRPr="001F41F2" w:rsidRDefault="00C15D61" w:rsidP="00955B15">
      <w:pPr>
        <w:numPr>
          <w:ilvl w:val="0"/>
          <w:numId w:val="104"/>
        </w:numPr>
        <w:spacing w:before="60" w:after="30" w:line="240" w:lineRule="auto"/>
        <w:ind w:left="360"/>
        <w:jc w:val="left"/>
        <w:rPr>
          <w:rFonts w:eastAsia="Times New Roman" w:cs="Times New Roman"/>
          <w:lang w:val="en-US"/>
        </w:rPr>
      </w:pPr>
      <w:r w:rsidRPr="00C15D61">
        <w:rPr>
          <w:rFonts w:eastAsia="Times New Roman" w:cs="Times New Roman"/>
          <w:b/>
          <w:bCs/>
          <w:lang w:val="en-US"/>
        </w:rPr>
        <w:t>'Annotation point'</w:t>
      </w:r>
      <w:r w:rsidRPr="00C15D61">
        <w:rPr>
          <w:rFonts w:eastAsia="Times New Roman" w:cs="Times New Roman"/>
          <w:lang w:val="en-US"/>
        </w:rPr>
        <w:t xml:space="preserve"> is an annotation provided by a point that has additional semantic. The inherited attribute </w:t>
      </w:r>
      <w:r w:rsidRPr="00C15D61">
        <w:rPr>
          <w:rFonts w:eastAsia="Times New Roman" w:cs="Times New Roman"/>
          <w:i/>
          <w:iCs/>
          <w:lang w:val="en-US"/>
        </w:rPr>
        <w:t>ObjectType</w:t>
      </w:r>
      <w:r w:rsidRPr="00C15D61">
        <w:rPr>
          <w:rFonts w:eastAsia="Times New Roman" w:cs="Times New Roman"/>
          <w:lang w:val="en-US"/>
        </w:rPr>
        <w:t xml:space="preserve"> should be used to capture the type of point annotation, some predefined values are: </w:t>
      </w:r>
    </w:p>
    <w:p w:rsidR="001F41F2" w:rsidRPr="001F41F2" w:rsidRDefault="00C15D61" w:rsidP="00955B15">
      <w:pPr>
        <w:numPr>
          <w:ilvl w:val="1"/>
          <w:numId w:val="104"/>
        </w:numPr>
        <w:spacing w:before="30" w:after="30" w:line="240" w:lineRule="auto"/>
        <w:ind w:left="360"/>
        <w:jc w:val="left"/>
        <w:rPr>
          <w:rFonts w:eastAsia="Times New Roman" w:cs="Times New Roman"/>
          <w:lang w:val="en-US"/>
        </w:rPr>
      </w:pPr>
      <w:r w:rsidRPr="00C15D61">
        <w:rPr>
          <w:rFonts w:eastAsia="Times New Roman" w:cs="Times New Roman"/>
          <w:lang w:val="en-US"/>
        </w:rPr>
        <w:t>'</w:t>
      </w:r>
      <w:r w:rsidRPr="00C15D61">
        <w:rPr>
          <w:rFonts w:eastAsia="Times New Roman" w:cs="Times New Roman"/>
          <w:b/>
          <w:bCs/>
          <w:lang w:val="en-US"/>
        </w:rPr>
        <w:t>SurveyPoint</w:t>
      </w:r>
      <w:r w:rsidRPr="00C15D61">
        <w:rPr>
          <w:rFonts w:eastAsia="Times New Roman" w:cs="Times New Roman"/>
          <w:lang w:val="en-US"/>
        </w:rPr>
        <w:t xml:space="preserve">: A single survey point represented by a Cartesian point. A property set may add the conditions (method, accurracy, etc. to the survey point). </w:t>
      </w:r>
    </w:p>
    <w:p w:rsidR="001F41F2" w:rsidRPr="001F41F2" w:rsidRDefault="00C15D61" w:rsidP="00955B15">
      <w:pPr>
        <w:numPr>
          <w:ilvl w:val="1"/>
          <w:numId w:val="104"/>
        </w:numPr>
        <w:spacing w:before="30" w:after="30" w:line="240" w:lineRule="auto"/>
        <w:ind w:left="360"/>
        <w:jc w:val="left"/>
        <w:rPr>
          <w:rFonts w:eastAsia="Times New Roman" w:cs="Times New Roman"/>
          <w:lang w:val="en-US"/>
        </w:rPr>
      </w:pPr>
      <w:r w:rsidRPr="00C15D61">
        <w:rPr>
          <w:rFonts w:eastAsia="Times New Roman" w:cs="Times New Roman"/>
          <w:lang w:val="en-US"/>
        </w:rPr>
        <w:t>'</w:t>
      </w:r>
      <w:r w:rsidRPr="00C15D61">
        <w:rPr>
          <w:rFonts w:eastAsia="Times New Roman" w:cs="Times New Roman"/>
          <w:b/>
          <w:bCs/>
          <w:lang w:val="en-US"/>
        </w:rPr>
        <w:t>SurveyArea</w:t>
      </w:r>
      <w:r w:rsidRPr="00C15D61">
        <w:rPr>
          <w:rFonts w:eastAsia="Times New Roman" w:cs="Times New Roman"/>
          <w:lang w:val="en-US"/>
        </w:rPr>
        <w:t>': A set of survey points represented by Cartesian point. These coordinates are determined relative to the coordinates of a reference point, which acts as the datum for the survey. Properties attached apply equally to all points. The difference in elevation of the survey points enables terrain to be determined.</w:t>
      </w:r>
    </w:p>
    <w:p w:rsidR="001F41F2" w:rsidRPr="001F41F2" w:rsidRDefault="00C15D61" w:rsidP="00955B15">
      <w:pPr>
        <w:numPr>
          <w:ilvl w:val="0"/>
          <w:numId w:val="104"/>
        </w:numPr>
        <w:spacing w:before="60" w:after="30" w:line="240" w:lineRule="auto"/>
        <w:ind w:left="360"/>
        <w:jc w:val="left"/>
        <w:rPr>
          <w:rFonts w:eastAsia="Times New Roman" w:cs="Times New Roman"/>
          <w:lang w:val="en-US"/>
        </w:rPr>
      </w:pPr>
      <w:r w:rsidRPr="00C15D61">
        <w:rPr>
          <w:rFonts w:eastAsia="Times New Roman" w:cs="Times New Roman"/>
          <w:b/>
          <w:bCs/>
          <w:lang w:val="en-US"/>
        </w:rPr>
        <w:t>'Annotation curve'</w:t>
      </w:r>
      <w:r w:rsidRPr="00C15D61">
        <w:rPr>
          <w:rFonts w:eastAsia="Times New Roman" w:cs="Times New Roman"/>
          <w:lang w:val="en-US"/>
        </w:rPr>
        <w:t xml:space="preserve"> is an annotation provided by a curve that has additional semantic. The inherited attribute </w:t>
      </w:r>
      <w:r w:rsidRPr="00C15D61">
        <w:rPr>
          <w:rFonts w:eastAsia="Times New Roman" w:cs="Times New Roman"/>
          <w:i/>
          <w:iCs/>
          <w:lang w:val="en-US"/>
        </w:rPr>
        <w:t>ObjectType</w:t>
      </w:r>
      <w:r w:rsidRPr="00C15D61">
        <w:rPr>
          <w:rFonts w:eastAsia="Times New Roman" w:cs="Times New Roman"/>
          <w:lang w:val="en-US"/>
        </w:rPr>
        <w:t xml:space="preserve"> should be used to capture the type of curve annotation, some predefined values are: </w:t>
      </w:r>
    </w:p>
    <w:p w:rsidR="001F41F2" w:rsidRPr="001F41F2" w:rsidRDefault="00C15D61" w:rsidP="00955B15">
      <w:pPr>
        <w:numPr>
          <w:ilvl w:val="1"/>
          <w:numId w:val="104"/>
        </w:numPr>
        <w:spacing w:before="30" w:after="30" w:line="240" w:lineRule="auto"/>
        <w:ind w:left="360"/>
        <w:jc w:val="left"/>
        <w:rPr>
          <w:rFonts w:eastAsia="Times New Roman" w:cs="Times New Roman"/>
          <w:lang w:val="en-US"/>
        </w:rPr>
      </w:pPr>
      <w:r w:rsidRPr="00C15D61">
        <w:rPr>
          <w:rFonts w:eastAsia="Times New Roman" w:cs="Times New Roman"/>
          <w:lang w:val="en-US"/>
        </w:rPr>
        <w:t>'</w:t>
      </w:r>
      <w:r w:rsidRPr="00C15D61">
        <w:rPr>
          <w:rFonts w:eastAsia="Times New Roman" w:cs="Times New Roman"/>
          <w:b/>
          <w:bCs/>
          <w:lang w:val="en-US"/>
        </w:rPr>
        <w:t>ContourLine</w:t>
      </w:r>
      <w:r w:rsidRPr="00C15D61">
        <w:rPr>
          <w:rFonts w:eastAsia="Times New Roman" w:cs="Times New Roman"/>
          <w:lang w:val="en-US"/>
        </w:rPr>
        <w:t xml:space="preserve">': A line of constant elevation typically used on geographic maps where the spacing of lines at constant intervals of elevation may be used as an indication of slope. </w:t>
      </w:r>
    </w:p>
    <w:p w:rsidR="001F41F2" w:rsidRPr="001F41F2" w:rsidRDefault="00C15D61" w:rsidP="00955B15">
      <w:pPr>
        <w:numPr>
          <w:ilvl w:val="1"/>
          <w:numId w:val="104"/>
        </w:numPr>
        <w:spacing w:before="30" w:after="30" w:line="240" w:lineRule="auto"/>
        <w:ind w:left="360"/>
        <w:jc w:val="left"/>
        <w:rPr>
          <w:rFonts w:eastAsia="Times New Roman" w:cs="Times New Roman"/>
          <w:lang w:val="en-US"/>
        </w:rPr>
      </w:pPr>
      <w:r w:rsidRPr="00C15D61">
        <w:rPr>
          <w:rFonts w:eastAsia="Times New Roman" w:cs="Times New Roman"/>
          <w:lang w:val="en-US"/>
        </w:rPr>
        <w:t>'</w:t>
      </w:r>
      <w:r w:rsidRPr="00C15D61">
        <w:rPr>
          <w:rFonts w:eastAsia="Times New Roman" w:cs="Times New Roman"/>
          <w:b/>
          <w:bCs/>
          <w:lang w:val="en-US"/>
        </w:rPr>
        <w:t>IsoBar</w:t>
      </w:r>
      <w:r w:rsidRPr="00C15D61">
        <w:rPr>
          <w:rFonts w:eastAsia="Times New Roman" w:cs="Times New Roman"/>
          <w:lang w:val="en-US"/>
        </w:rPr>
        <w:t xml:space="preserve">': A line of constant pressure typically used on weather maps or to show pressure gradient in spaces, chambers or externally. </w:t>
      </w:r>
    </w:p>
    <w:p w:rsidR="001F41F2" w:rsidRPr="001F41F2" w:rsidRDefault="00C15D61" w:rsidP="00955B15">
      <w:pPr>
        <w:numPr>
          <w:ilvl w:val="1"/>
          <w:numId w:val="104"/>
        </w:numPr>
        <w:spacing w:before="30" w:after="30" w:line="240" w:lineRule="auto"/>
        <w:ind w:left="360"/>
        <w:jc w:val="left"/>
        <w:rPr>
          <w:rFonts w:eastAsia="Times New Roman" w:cs="Times New Roman"/>
          <w:lang w:val="en-US"/>
        </w:rPr>
      </w:pPr>
      <w:r w:rsidRPr="00C15D61">
        <w:rPr>
          <w:rFonts w:eastAsia="Times New Roman" w:cs="Times New Roman"/>
          <w:lang w:val="en-US"/>
        </w:rPr>
        <w:t>'</w:t>
      </w:r>
      <w:r w:rsidRPr="00C15D61">
        <w:rPr>
          <w:rFonts w:eastAsia="Times New Roman" w:cs="Times New Roman"/>
          <w:b/>
          <w:bCs/>
          <w:lang w:val="en-US"/>
        </w:rPr>
        <w:t>IsoLux</w:t>
      </w:r>
      <w:r w:rsidRPr="00C15D61">
        <w:rPr>
          <w:rFonts w:eastAsia="Times New Roman" w:cs="Times New Roman"/>
          <w:lang w:val="en-US"/>
        </w:rPr>
        <w:t xml:space="preserve">': A line of constant illumination typically used to show the distribution of illumination levels and/or daylighting in a space or externally. </w:t>
      </w:r>
    </w:p>
    <w:p w:rsidR="001F41F2" w:rsidRPr="001F41F2" w:rsidRDefault="00C15D61" w:rsidP="00955B15">
      <w:pPr>
        <w:numPr>
          <w:ilvl w:val="1"/>
          <w:numId w:val="104"/>
        </w:numPr>
        <w:spacing w:before="30" w:after="30" w:line="240" w:lineRule="auto"/>
        <w:ind w:left="360"/>
        <w:jc w:val="left"/>
        <w:rPr>
          <w:rFonts w:eastAsia="Times New Roman" w:cs="Times New Roman"/>
          <w:lang w:val="en-US"/>
        </w:rPr>
      </w:pPr>
      <w:r w:rsidRPr="00C15D61">
        <w:rPr>
          <w:rFonts w:eastAsia="Times New Roman" w:cs="Times New Roman"/>
          <w:lang w:val="en-US"/>
        </w:rPr>
        <w:t>'</w:t>
      </w:r>
      <w:r w:rsidRPr="00C15D61">
        <w:rPr>
          <w:rFonts w:eastAsia="Times New Roman" w:cs="Times New Roman"/>
          <w:b/>
          <w:bCs/>
          <w:lang w:val="en-US"/>
        </w:rPr>
        <w:t>IsoTherm</w:t>
      </w:r>
      <w:r w:rsidRPr="00C15D61">
        <w:rPr>
          <w:rFonts w:eastAsia="Times New Roman" w:cs="Times New Roman"/>
          <w:lang w:val="en-US"/>
        </w:rPr>
        <w:t>': A line of constant temperature typically used to show the distribution and effect of heating or cooling within a space or to show temperature distribution on a geographic map.</w:t>
      </w:r>
    </w:p>
    <w:p w:rsidR="001F41F2" w:rsidRPr="001F41F2" w:rsidRDefault="00C15D61" w:rsidP="00955B15">
      <w:pPr>
        <w:numPr>
          <w:ilvl w:val="0"/>
          <w:numId w:val="104"/>
        </w:numPr>
        <w:spacing w:before="60" w:after="30" w:line="240" w:lineRule="auto"/>
        <w:ind w:left="360"/>
        <w:jc w:val="left"/>
        <w:rPr>
          <w:rFonts w:eastAsia="Times New Roman" w:cs="Times New Roman"/>
          <w:lang w:val="en-US"/>
        </w:rPr>
      </w:pPr>
      <w:r w:rsidRPr="00C15D61">
        <w:rPr>
          <w:rFonts w:eastAsia="Times New Roman" w:cs="Times New Roman"/>
          <w:b/>
          <w:bCs/>
          <w:lang w:val="en-US"/>
        </w:rPr>
        <w:t>'Annotation surface'</w:t>
      </w:r>
      <w:r w:rsidRPr="00C15D61">
        <w:rPr>
          <w:rFonts w:eastAsia="Times New Roman" w:cs="Times New Roman"/>
          <w:lang w:val="en-US"/>
        </w:rPr>
        <w:t xml:space="preserve"> is an annotation provided by a surface that has additional semantic. The inherited attribute </w:t>
      </w:r>
      <w:r w:rsidRPr="00C15D61">
        <w:rPr>
          <w:rFonts w:eastAsia="Times New Roman" w:cs="Times New Roman"/>
          <w:i/>
          <w:iCs/>
          <w:lang w:val="en-US"/>
        </w:rPr>
        <w:t>ObjectType</w:t>
      </w:r>
      <w:r w:rsidRPr="00C15D61">
        <w:rPr>
          <w:rFonts w:eastAsia="Times New Roman" w:cs="Times New Roman"/>
          <w:lang w:val="en-US"/>
        </w:rPr>
        <w:t xml:space="preserve"> should be used to capture the type of surface annotation, some predefined values are: </w:t>
      </w:r>
    </w:p>
    <w:p w:rsidR="001F41F2" w:rsidRPr="001F41F2" w:rsidRDefault="00C15D61" w:rsidP="00955B15">
      <w:pPr>
        <w:numPr>
          <w:ilvl w:val="1"/>
          <w:numId w:val="104"/>
        </w:numPr>
        <w:spacing w:before="30" w:after="30" w:line="240" w:lineRule="auto"/>
        <w:ind w:left="360"/>
        <w:jc w:val="left"/>
        <w:rPr>
          <w:rFonts w:eastAsia="Times New Roman" w:cs="Times New Roman"/>
          <w:lang w:val="en-US"/>
        </w:rPr>
      </w:pPr>
      <w:r w:rsidRPr="00C15D61">
        <w:rPr>
          <w:rFonts w:eastAsia="Times New Roman" w:cs="Times New Roman"/>
          <w:lang w:val="en-US"/>
        </w:rPr>
        <w:t>'</w:t>
      </w:r>
      <w:r w:rsidRPr="00C15D61">
        <w:rPr>
          <w:rFonts w:eastAsia="Times New Roman" w:cs="Times New Roman"/>
          <w:b/>
          <w:bCs/>
          <w:lang w:val="en-US"/>
        </w:rPr>
        <w:t>SurveyArea</w:t>
      </w:r>
      <w:r w:rsidRPr="00C15D61">
        <w:rPr>
          <w:rFonts w:eastAsia="Times New Roman" w:cs="Times New Roman"/>
          <w:lang w:val="en-US"/>
        </w:rPr>
        <w:t>': A surface patch based on survey points.</w:t>
      </w:r>
    </w:p>
    <w:p w:rsidR="001F41F2" w:rsidRPr="001F41F2" w:rsidRDefault="00C15D61" w:rsidP="001F41F2">
      <w:pPr>
        <w:spacing w:before="270" w:after="90" w:line="240" w:lineRule="auto"/>
        <w:jc w:val="left"/>
        <w:rPr>
          <w:rFonts w:eastAsia="Times New Roman" w:cs="Times New Roman"/>
          <w:lang w:val="en-US"/>
        </w:rPr>
      </w:pPr>
      <w:r w:rsidRPr="00C15D61">
        <w:rPr>
          <w:rFonts w:eastAsia="Times New Roman" w:cs="Times New Roman"/>
          <w:lang w:val="en-US"/>
        </w:rPr>
        <w:t>EXPRESS Specification:</w:t>
      </w:r>
    </w:p>
    <w:tbl>
      <w:tblPr>
        <w:tblW w:w="5000" w:type="pct"/>
        <w:tblCellMar>
          <w:left w:w="0" w:type="dxa"/>
          <w:right w:w="0" w:type="dxa"/>
        </w:tblCellMar>
        <w:tblLook w:val="04A0"/>
      </w:tblPr>
      <w:tblGrid>
        <w:gridCol w:w="93"/>
        <w:gridCol w:w="94"/>
        <w:gridCol w:w="9179"/>
      </w:tblGrid>
      <w:tr w:rsidR="001F41F2" w:rsidRPr="001F41F2" w:rsidTr="00756A58">
        <w:tc>
          <w:tcPr>
            <w:tcW w:w="0" w:type="auto"/>
            <w:gridSpan w:val="3"/>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756A58">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IfcAnnotation </w:t>
            </w:r>
          </w:p>
        </w:tc>
      </w:tr>
      <w:tr w:rsidR="001F41F2" w:rsidRPr="001F41F2"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1F41F2" w:rsidP="00756A58">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756A58">
            <w:pPr>
              <w:spacing w:after="0" w:line="240" w:lineRule="auto"/>
              <w:jc w:val="left"/>
              <w:rPr>
                <w:rFonts w:eastAsia="Times New Roman" w:cs="Times New Roman"/>
                <w:lang w:val="en-US"/>
              </w:rPr>
            </w:pPr>
            <w:r w:rsidRPr="00C15D61">
              <w:rPr>
                <w:rFonts w:eastAsia="Times New Roman" w:cs="Consolas"/>
                <w:b/>
                <w:bCs/>
                <w:lang w:val="en-US"/>
              </w:rPr>
              <w:t>SUBTYPE OF</w:t>
            </w:r>
            <w:r w:rsidRPr="00C15D61">
              <w:rPr>
                <w:rFonts w:eastAsia="Times New Roman" w:cs="Times New Roman"/>
                <w:lang w:val="en-US"/>
              </w:rPr>
              <w:t xml:space="preserve"> (IfcProduct)</w:t>
            </w:r>
            <w:r w:rsidRPr="00C15D61">
              <w:rPr>
                <w:rFonts w:eastAsia="Times New Roman" w:cs="Times New Roman"/>
                <w:b/>
                <w:bCs/>
                <w:lang w:val="en-US"/>
              </w:rPr>
              <w:t>;</w:t>
            </w:r>
            <w:r w:rsidRPr="00C15D61">
              <w:rPr>
                <w:rFonts w:eastAsia="Times New Roman" w:cs="Times New Roman"/>
                <w:lang w:val="en-US"/>
              </w:rPr>
              <w:t xml:space="preserve"> </w:t>
            </w:r>
          </w:p>
        </w:tc>
      </w:tr>
      <w:tr w:rsidR="001F41F2" w:rsidRPr="001F41F2"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1F41F2" w:rsidP="00756A58">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756A58">
            <w:pPr>
              <w:spacing w:after="0" w:line="240" w:lineRule="auto"/>
              <w:jc w:val="left"/>
              <w:rPr>
                <w:rFonts w:eastAsia="Times New Roman" w:cs="Times New Roman"/>
                <w:lang w:val="en-US"/>
              </w:rPr>
            </w:pPr>
            <w:r w:rsidRPr="00C15D61">
              <w:rPr>
                <w:rFonts w:eastAsia="Times New Roman" w:cs="Consolas"/>
                <w:b/>
                <w:bCs/>
                <w:lang w:val="en-US"/>
              </w:rPr>
              <w:t>INVERSE</w:t>
            </w:r>
            <w:r w:rsidRPr="00C15D61">
              <w:rPr>
                <w:rFonts w:eastAsia="Times New Roman" w:cs="Times New Roman"/>
                <w:lang w:val="en-US"/>
              </w:rPr>
              <w:t xml:space="preserve"> </w:t>
            </w:r>
          </w:p>
        </w:tc>
      </w:tr>
      <w:tr w:rsidR="001F41F2" w:rsidRPr="001F41F2" w:rsidTr="00756A58">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1F41F2" w:rsidP="00756A58">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1F41F2" w:rsidRPr="001F41F2"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756A58">
                  <w:pPr>
                    <w:spacing w:after="0" w:line="240" w:lineRule="auto"/>
                    <w:jc w:val="left"/>
                    <w:rPr>
                      <w:rFonts w:eastAsia="Times New Roman" w:cs="Times New Roman"/>
                      <w:lang w:val="en-US"/>
                    </w:rPr>
                  </w:pPr>
                  <w:r w:rsidRPr="00C15D61">
                    <w:rPr>
                      <w:rFonts w:eastAsia="Times New Roman" w:cs="Times New Roman"/>
                      <w:lang w:val="en-US"/>
                    </w:rPr>
                    <w:t>ContainedInStructure</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756A58">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[0:1] OF IfcRelContainedInSpatialStructure </w:t>
                  </w:r>
                  <w:r w:rsidRPr="00C15D61">
                    <w:rPr>
                      <w:rFonts w:eastAsia="Times New Roman" w:cs="Consolas"/>
                      <w:b/>
                      <w:bCs/>
                      <w:lang w:val="en-US"/>
                    </w:rPr>
                    <w:t>FOR</w:t>
                  </w:r>
                  <w:r w:rsidRPr="00C15D61">
                    <w:rPr>
                      <w:rFonts w:eastAsia="Times New Roman" w:cs="Times New Roman"/>
                      <w:lang w:val="en-US"/>
                    </w:rPr>
                    <w:t xml:space="preserve"> RelatedElements;</w:t>
                  </w:r>
                </w:p>
              </w:tc>
            </w:tr>
          </w:tbl>
          <w:p w:rsidR="001F41F2" w:rsidRPr="001F41F2" w:rsidRDefault="001F41F2" w:rsidP="00756A58">
            <w:pPr>
              <w:spacing w:after="0" w:line="240" w:lineRule="auto"/>
              <w:jc w:val="left"/>
              <w:rPr>
                <w:rFonts w:eastAsia="Times New Roman" w:cs="Times New Roman"/>
                <w:lang w:val="en-US"/>
              </w:rPr>
            </w:pPr>
          </w:p>
        </w:tc>
      </w:tr>
      <w:tr w:rsidR="001F41F2" w:rsidRPr="001F41F2" w:rsidTr="00756A58">
        <w:tc>
          <w:tcPr>
            <w:tcW w:w="0" w:type="auto"/>
            <w:gridSpan w:val="3"/>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756A58">
            <w:pPr>
              <w:spacing w:after="0" w:line="240" w:lineRule="auto"/>
              <w:jc w:val="left"/>
              <w:rPr>
                <w:rFonts w:eastAsia="Times New Roman" w:cs="Times New Roman"/>
                <w:lang w:val="en-US"/>
              </w:rPr>
            </w:pPr>
            <w:r w:rsidRPr="00C15D61">
              <w:rPr>
                <w:rFonts w:eastAsia="Times New Roman" w:cs="Consolas"/>
                <w:b/>
                <w:bCs/>
                <w:lang w:val="en-US"/>
              </w:rPr>
              <w:t>END_ENTITY;</w:t>
            </w:r>
            <w:r w:rsidRPr="00C15D61">
              <w:rPr>
                <w:rFonts w:eastAsia="Times New Roman" w:cs="Times New Roman"/>
                <w:lang w:val="en-US"/>
              </w:rPr>
              <w:t xml:space="preserve"> </w:t>
            </w:r>
          </w:p>
        </w:tc>
      </w:tr>
    </w:tbl>
    <w:p w:rsidR="001F41F2" w:rsidRPr="001F41F2" w:rsidRDefault="001F41F2" w:rsidP="001F41F2">
      <w:pPr>
        <w:spacing w:before="270" w:after="90" w:line="240" w:lineRule="auto"/>
        <w:jc w:val="left"/>
        <w:rPr>
          <w:rFonts w:eastAsia="Times New Roman" w:cs="Times New Roman"/>
          <w:lang w:val="en-US"/>
        </w:rPr>
      </w:pPr>
      <w:r>
        <w:rPr>
          <w:rFonts w:eastAsia="Times New Roman" w:cs="Times New Roman"/>
          <w:lang w:val="en-US"/>
        </w:rPr>
        <w:t>A</w:t>
      </w:r>
      <w:r w:rsidR="00C15D61" w:rsidRPr="00C15D61">
        <w:rPr>
          <w:rFonts w:eastAsia="Times New Roman" w:cs="Times New Roman"/>
          <w:lang w:val="en-US"/>
        </w:rPr>
        <w:t>ttribute Definitions:</w:t>
      </w:r>
    </w:p>
    <w:tbl>
      <w:tblPr>
        <w:tblW w:w="5000" w:type="pct"/>
        <w:tblCellMar>
          <w:left w:w="0" w:type="dxa"/>
          <w:right w:w="0" w:type="dxa"/>
        </w:tblCellMar>
        <w:tblLook w:val="04A0"/>
      </w:tblPr>
      <w:tblGrid>
        <w:gridCol w:w="1967"/>
        <w:gridCol w:w="94"/>
        <w:gridCol w:w="7305"/>
      </w:tblGrid>
      <w:tr w:rsidR="001F41F2" w:rsidRPr="001F41F2" w:rsidTr="00756A58">
        <w:tc>
          <w:tcPr>
            <w:tcW w:w="1050" w:type="pct"/>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756A58">
            <w:pPr>
              <w:spacing w:after="0" w:line="240" w:lineRule="auto"/>
              <w:jc w:val="left"/>
              <w:rPr>
                <w:rFonts w:eastAsia="Times New Roman" w:cs="Times New Roman"/>
                <w:lang w:val="en-US"/>
              </w:rPr>
            </w:pPr>
            <w:r w:rsidRPr="00C15D61">
              <w:rPr>
                <w:rFonts w:eastAsia="Times New Roman" w:cs="Times New Roman"/>
                <w:b/>
                <w:bCs/>
                <w:lang w:val="en-US"/>
              </w:rPr>
              <w:t>ContainedInStructure</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756A58">
            <w:pPr>
              <w:spacing w:after="0" w:line="240" w:lineRule="auto"/>
              <w:jc w:val="left"/>
              <w:rPr>
                <w:rFonts w:eastAsia="Times New Roman" w:cs="Times New Roman"/>
                <w:lang w:val="en-US"/>
              </w:rPr>
            </w:pPr>
            <w:r w:rsidRPr="00C15D61">
              <w:rPr>
                <w:rFonts w:eastAsia="Times New Roman" w:cs="Times New Roman"/>
                <w:lang w:val="en-US"/>
              </w:rPr>
              <w:t>Relationship to a spatial structure element, to which the associate is primarily associated.</w:t>
            </w:r>
          </w:p>
        </w:tc>
      </w:tr>
    </w:tbl>
    <w:p w:rsidR="001F41F2" w:rsidRPr="001F41F2" w:rsidRDefault="00C15D61" w:rsidP="001F41F2">
      <w:pPr>
        <w:spacing w:before="270" w:after="90" w:line="240" w:lineRule="auto"/>
        <w:jc w:val="left"/>
        <w:rPr>
          <w:rFonts w:eastAsia="Times New Roman" w:cs="Times New Roman"/>
          <w:lang w:val="en-US"/>
        </w:rPr>
      </w:pPr>
      <w:r w:rsidRPr="00C15D61">
        <w:rPr>
          <w:rFonts w:eastAsia="Times New Roman" w:cs="Times New Roman"/>
          <w:lang w:val="en-US"/>
        </w:rPr>
        <w:t>Inheritance Graph:</w:t>
      </w:r>
    </w:p>
    <w:tbl>
      <w:tblPr>
        <w:tblW w:w="5000" w:type="pct"/>
        <w:tblCellMar>
          <w:left w:w="0" w:type="dxa"/>
          <w:right w:w="0" w:type="dxa"/>
        </w:tblCellMar>
        <w:tblLook w:val="04A0"/>
      </w:tblPr>
      <w:tblGrid>
        <w:gridCol w:w="93"/>
        <w:gridCol w:w="94"/>
        <w:gridCol w:w="9179"/>
      </w:tblGrid>
      <w:tr w:rsidR="001F41F2" w:rsidRPr="001F41F2" w:rsidTr="00756A58">
        <w:tc>
          <w:tcPr>
            <w:tcW w:w="0" w:type="auto"/>
            <w:gridSpan w:val="3"/>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756A58">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IfcAnnotation </w:t>
            </w:r>
          </w:p>
        </w:tc>
      </w:tr>
      <w:tr w:rsidR="001F41F2" w:rsidRPr="001F41F2"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1F41F2" w:rsidP="00756A58">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756A58">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IfcRoot </w:t>
            </w:r>
          </w:p>
        </w:tc>
      </w:tr>
      <w:tr w:rsidR="001F41F2" w:rsidRPr="001F41F2" w:rsidTr="00756A58">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1F41F2" w:rsidP="00756A58">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1F41F2" w:rsidRPr="001F41F2"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756A58">
                  <w:pPr>
                    <w:spacing w:after="0" w:line="240" w:lineRule="auto"/>
                    <w:jc w:val="left"/>
                    <w:rPr>
                      <w:rFonts w:eastAsia="Times New Roman" w:cs="Times New Roman"/>
                      <w:lang w:val="en-US"/>
                    </w:rPr>
                  </w:pPr>
                  <w:r w:rsidRPr="00C15D61">
                    <w:rPr>
                      <w:rFonts w:eastAsia="Times New Roman" w:cs="Times New Roman"/>
                      <w:lang w:val="en-US"/>
                    </w:rPr>
                    <w:t>GlobalId</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756A58">
                  <w:pPr>
                    <w:spacing w:after="0" w:line="240" w:lineRule="auto"/>
                    <w:jc w:val="left"/>
                    <w:rPr>
                      <w:rFonts w:eastAsia="Times New Roman" w:cs="Times New Roman"/>
                      <w:lang w:val="en-US"/>
                    </w:rPr>
                  </w:pPr>
                  <w:r w:rsidRPr="00C15D61">
                    <w:rPr>
                      <w:rFonts w:eastAsia="Times New Roman" w:cs="Times New Roman"/>
                      <w:lang w:val="en-US"/>
                    </w:rPr>
                    <w:t>IfcGloballyUniqueId;</w:t>
                  </w:r>
                </w:p>
              </w:tc>
            </w:tr>
            <w:tr w:rsidR="001F41F2" w:rsidRPr="001F41F2"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756A58">
                  <w:pPr>
                    <w:spacing w:after="0" w:line="240" w:lineRule="auto"/>
                    <w:jc w:val="left"/>
                    <w:rPr>
                      <w:rFonts w:eastAsia="Times New Roman" w:cs="Times New Roman"/>
                      <w:lang w:val="en-US"/>
                    </w:rPr>
                  </w:pPr>
                  <w:r w:rsidRPr="00C15D61">
                    <w:rPr>
                      <w:rFonts w:eastAsia="Times New Roman" w:cs="Times New Roman"/>
                      <w:lang w:val="en-US"/>
                    </w:rPr>
                    <w:t>OwnerHistory</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756A58">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IfcOwnerHistory;</w:t>
                  </w:r>
                </w:p>
              </w:tc>
            </w:tr>
            <w:tr w:rsidR="001F41F2" w:rsidRPr="001F41F2"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756A58">
                  <w:pPr>
                    <w:spacing w:after="0" w:line="240" w:lineRule="auto"/>
                    <w:jc w:val="left"/>
                    <w:rPr>
                      <w:rFonts w:eastAsia="Times New Roman" w:cs="Times New Roman"/>
                      <w:lang w:val="en-US"/>
                    </w:rPr>
                  </w:pPr>
                  <w:r w:rsidRPr="00C15D61">
                    <w:rPr>
                      <w:rFonts w:eastAsia="Times New Roman" w:cs="Times New Roman"/>
                      <w:lang w:val="en-US"/>
                    </w:rPr>
                    <w:t>Name</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756A58">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IfcLabel;</w:t>
                  </w:r>
                </w:p>
              </w:tc>
            </w:tr>
            <w:tr w:rsidR="001F41F2" w:rsidRPr="001F41F2"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756A58">
                  <w:pPr>
                    <w:spacing w:after="0" w:line="240" w:lineRule="auto"/>
                    <w:jc w:val="left"/>
                    <w:rPr>
                      <w:rFonts w:eastAsia="Times New Roman" w:cs="Times New Roman"/>
                      <w:lang w:val="en-US"/>
                    </w:rPr>
                  </w:pPr>
                  <w:r w:rsidRPr="00C15D61">
                    <w:rPr>
                      <w:rFonts w:eastAsia="Times New Roman" w:cs="Times New Roman"/>
                      <w:lang w:val="en-US"/>
                    </w:rPr>
                    <w:t>Description</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756A58">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IfcText;</w:t>
                  </w:r>
                </w:p>
              </w:tc>
            </w:tr>
          </w:tbl>
          <w:p w:rsidR="001F41F2" w:rsidRPr="001F41F2" w:rsidRDefault="001F41F2" w:rsidP="00756A58">
            <w:pPr>
              <w:spacing w:after="0" w:line="240" w:lineRule="auto"/>
              <w:jc w:val="left"/>
              <w:rPr>
                <w:rFonts w:eastAsia="Times New Roman" w:cs="Times New Roman"/>
                <w:lang w:val="en-US"/>
              </w:rPr>
            </w:pPr>
          </w:p>
        </w:tc>
      </w:tr>
      <w:tr w:rsidR="001F41F2" w:rsidRPr="001F41F2"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1F41F2" w:rsidP="00756A58">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756A58">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IfcObjectDefinition </w:t>
            </w:r>
          </w:p>
        </w:tc>
      </w:tr>
      <w:tr w:rsidR="001F41F2" w:rsidRPr="001F41F2"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1F41F2" w:rsidP="00756A58">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756A58">
            <w:pPr>
              <w:spacing w:after="0" w:line="240" w:lineRule="auto"/>
              <w:jc w:val="left"/>
              <w:rPr>
                <w:rFonts w:eastAsia="Times New Roman" w:cs="Times New Roman"/>
                <w:lang w:val="en-US"/>
              </w:rPr>
            </w:pPr>
            <w:r w:rsidRPr="00C15D61">
              <w:rPr>
                <w:rFonts w:eastAsia="Times New Roman" w:cs="Consolas"/>
                <w:b/>
                <w:bCs/>
                <w:lang w:val="en-US"/>
              </w:rPr>
              <w:t>INVERSE</w:t>
            </w:r>
            <w:r w:rsidRPr="00C15D61">
              <w:rPr>
                <w:rFonts w:eastAsia="Times New Roman" w:cs="Times New Roman"/>
                <w:lang w:val="en-US"/>
              </w:rPr>
              <w:t xml:space="preserve"> </w:t>
            </w:r>
          </w:p>
        </w:tc>
      </w:tr>
      <w:tr w:rsidR="001F41F2" w:rsidRPr="001F41F2" w:rsidTr="00756A58">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1F41F2" w:rsidP="00756A58">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1F41F2" w:rsidRPr="001F41F2"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756A58">
                  <w:pPr>
                    <w:spacing w:after="0" w:line="240" w:lineRule="auto"/>
                    <w:jc w:val="left"/>
                    <w:rPr>
                      <w:rFonts w:eastAsia="Times New Roman" w:cs="Times New Roman"/>
                      <w:lang w:val="en-US"/>
                    </w:rPr>
                  </w:pPr>
                  <w:r w:rsidRPr="00C15D61">
                    <w:rPr>
                      <w:rFonts w:eastAsia="Times New Roman" w:cs="Times New Roman"/>
                      <w:lang w:val="en-US"/>
                    </w:rPr>
                    <w:t>HasAssignments</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756A58">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w:t>
                  </w:r>
                  <w:r w:rsidRPr="00C15D61">
                    <w:rPr>
                      <w:rFonts w:eastAsia="Times New Roman" w:cs="Consolas"/>
                      <w:b/>
                      <w:bCs/>
                      <w:lang w:val="en-US"/>
                    </w:rPr>
                    <w:t>OF</w:t>
                  </w:r>
                  <w:r w:rsidRPr="00C15D61">
                    <w:rPr>
                      <w:rFonts w:eastAsia="Times New Roman" w:cs="Times New Roman"/>
                      <w:lang w:val="en-US"/>
                    </w:rPr>
                    <w:t xml:space="preserve"> IfcRelAssigns </w:t>
                  </w:r>
                  <w:r w:rsidRPr="00C15D61">
                    <w:rPr>
                      <w:rFonts w:eastAsia="Times New Roman" w:cs="Consolas"/>
                      <w:b/>
                      <w:bCs/>
                      <w:lang w:val="en-US"/>
                    </w:rPr>
                    <w:t>FOR</w:t>
                  </w:r>
                  <w:r w:rsidRPr="00C15D61">
                    <w:rPr>
                      <w:rFonts w:eastAsia="Times New Roman" w:cs="Times New Roman"/>
                      <w:lang w:val="en-US"/>
                    </w:rPr>
                    <w:t xml:space="preserve"> RelatedObjects;</w:t>
                  </w:r>
                </w:p>
              </w:tc>
            </w:tr>
            <w:tr w:rsidR="001F41F2" w:rsidRPr="001F41F2"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756A58">
                  <w:pPr>
                    <w:spacing w:after="0" w:line="240" w:lineRule="auto"/>
                    <w:jc w:val="left"/>
                    <w:rPr>
                      <w:rFonts w:eastAsia="Times New Roman" w:cs="Times New Roman"/>
                      <w:lang w:val="en-US"/>
                    </w:rPr>
                  </w:pPr>
                  <w:r w:rsidRPr="00C15D61">
                    <w:rPr>
                      <w:rFonts w:eastAsia="Times New Roman" w:cs="Times New Roman"/>
                      <w:lang w:val="en-US"/>
                    </w:rPr>
                    <w:t>HasContext</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756A58">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[0:1] OF IfcRelDeclares </w:t>
                  </w:r>
                  <w:r w:rsidRPr="00C15D61">
                    <w:rPr>
                      <w:rFonts w:eastAsia="Times New Roman" w:cs="Consolas"/>
                      <w:b/>
                      <w:bCs/>
                      <w:lang w:val="en-US"/>
                    </w:rPr>
                    <w:t>FOR</w:t>
                  </w:r>
                  <w:r w:rsidRPr="00C15D61">
                    <w:rPr>
                      <w:rFonts w:eastAsia="Times New Roman" w:cs="Times New Roman"/>
                      <w:lang w:val="en-US"/>
                    </w:rPr>
                    <w:t xml:space="preserve"> RelatedDefinitions;</w:t>
                  </w:r>
                </w:p>
              </w:tc>
            </w:tr>
            <w:tr w:rsidR="001F41F2" w:rsidRPr="001F41F2"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756A58">
                  <w:pPr>
                    <w:spacing w:after="0" w:line="240" w:lineRule="auto"/>
                    <w:jc w:val="left"/>
                    <w:rPr>
                      <w:rFonts w:eastAsia="Times New Roman" w:cs="Times New Roman"/>
                      <w:lang w:val="en-US"/>
                    </w:rPr>
                  </w:pPr>
                  <w:r w:rsidRPr="00C15D61">
                    <w:rPr>
                      <w:rFonts w:eastAsia="Times New Roman" w:cs="Times New Roman"/>
                      <w:lang w:val="en-US"/>
                    </w:rPr>
                    <w:t>IsDecomposedBy</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756A58">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w:t>
                  </w:r>
                  <w:r w:rsidRPr="00C15D61">
                    <w:rPr>
                      <w:rFonts w:eastAsia="Times New Roman" w:cs="Consolas"/>
                      <w:b/>
                      <w:bCs/>
                      <w:lang w:val="en-US"/>
                    </w:rPr>
                    <w:t>OF</w:t>
                  </w:r>
                  <w:r w:rsidRPr="00C15D61">
                    <w:rPr>
                      <w:rFonts w:eastAsia="Times New Roman" w:cs="Times New Roman"/>
                      <w:lang w:val="en-US"/>
                    </w:rPr>
                    <w:t xml:space="preserve"> IfcRelAggregates </w:t>
                  </w:r>
                  <w:r w:rsidRPr="00C15D61">
                    <w:rPr>
                      <w:rFonts w:eastAsia="Times New Roman" w:cs="Consolas"/>
                      <w:b/>
                      <w:bCs/>
                      <w:lang w:val="en-US"/>
                    </w:rPr>
                    <w:t>FOR</w:t>
                  </w:r>
                  <w:r w:rsidRPr="00C15D61">
                    <w:rPr>
                      <w:rFonts w:eastAsia="Times New Roman" w:cs="Times New Roman"/>
                      <w:lang w:val="en-US"/>
                    </w:rPr>
                    <w:t xml:space="preserve"> RelatingObject;</w:t>
                  </w:r>
                </w:p>
              </w:tc>
            </w:tr>
            <w:tr w:rsidR="001F41F2" w:rsidRPr="001F41F2"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756A58">
                  <w:pPr>
                    <w:spacing w:after="0" w:line="240" w:lineRule="auto"/>
                    <w:jc w:val="left"/>
                    <w:rPr>
                      <w:rFonts w:eastAsia="Times New Roman" w:cs="Times New Roman"/>
                      <w:lang w:val="en-US"/>
                    </w:rPr>
                  </w:pPr>
                  <w:r w:rsidRPr="00C15D61">
                    <w:rPr>
                      <w:rFonts w:eastAsia="Times New Roman" w:cs="Times New Roman"/>
                      <w:lang w:val="en-US"/>
                    </w:rPr>
                    <w:t>Decomposes</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756A58">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[0:1] OF IfcRelAggregates </w:t>
                  </w:r>
                  <w:r w:rsidRPr="00C15D61">
                    <w:rPr>
                      <w:rFonts w:eastAsia="Times New Roman" w:cs="Consolas"/>
                      <w:b/>
                      <w:bCs/>
                      <w:lang w:val="en-US"/>
                    </w:rPr>
                    <w:t>FOR</w:t>
                  </w:r>
                  <w:r w:rsidRPr="00C15D61">
                    <w:rPr>
                      <w:rFonts w:eastAsia="Times New Roman" w:cs="Times New Roman"/>
                      <w:lang w:val="en-US"/>
                    </w:rPr>
                    <w:t xml:space="preserve"> RelatedObjects;</w:t>
                  </w:r>
                </w:p>
              </w:tc>
            </w:tr>
            <w:tr w:rsidR="001F41F2" w:rsidRPr="001F41F2"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756A58">
                  <w:pPr>
                    <w:spacing w:after="0" w:line="240" w:lineRule="auto"/>
                    <w:jc w:val="left"/>
                    <w:rPr>
                      <w:rFonts w:eastAsia="Times New Roman" w:cs="Times New Roman"/>
                      <w:lang w:val="en-US"/>
                    </w:rPr>
                  </w:pPr>
                  <w:r w:rsidRPr="00C15D61">
                    <w:rPr>
                      <w:rFonts w:eastAsia="Times New Roman" w:cs="Times New Roman"/>
                      <w:lang w:val="en-US"/>
                    </w:rPr>
                    <w:t>HasAssociations</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756A58">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w:t>
                  </w:r>
                  <w:r w:rsidRPr="00C15D61">
                    <w:rPr>
                      <w:rFonts w:eastAsia="Times New Roman" w:cs="Consolas"/>
                      <w:b/>
                      <w:bCs/>
                      <w:lang w:val="en-US"/>
                    </w:rPr>
                    <w:t>OF</w:t>
                  </w:r>
                  <w:r w:rsidRPr="00C15D61">
                    <w:rPr>
                      <w:rFonts w:eastAsia="Times New Roman" w:cs="Times New Roman"/>
                      <w:lang w:val="en-US"/>
                    </w:rPr>
                    <w:t xml:space="preserve"> IfcRelAssociates </w:t>
                  </w:r>
                  <w:r w:rsidRPr="00C15D61">
                    <w:rPr>
                      <w:rFonts w:eastAsia="Times New Roman" w:cs="Consolas"/>
                      <w:b/>
                      <w:bCs/>
                      <w:lang w:val="en-US"/>
                    </w:rPr>
                    <w:t>FOR</w:t>
                  </w:r>
                  <w:r w:rsidRPr="00C15D61">
                    <w:rPr>
                      <w:rFonts w:eastAsia="Times New Roman" w:cs="Times New Roman"/>
                      <w:lang w:val="en-US"/>
                    </w:rPr>
                    <w:t xml:space="preserve"> RelatedObjects;</w:t>
                  </w:r>
                </w:p>
              </w:tc>
            </w:tr>
          </w:tbl>
          <w:p w:rsidR="001F41F2" w:rsidRPr="001F41F2" w:rsidRDefault="001F41F2" w:rsidP="00756A58">
            <w:pPr>
              <w:spacing w:after="0" w:line="240" w:lineRule="auto"/>
              <w:jc w:val="left"/>
              <w:rPr>
                <w:rFonts w:eastAsia="Times New Roman" w:cs="Times New Roman"/>
                <w:lang w:val="en-US"/>
              </w:rPr>
            </w:pPr>
          </w:p>
        </w:tc>
      </w:tr>
      <w:tr w:rsidR="001F41F2" w:rsidRPr="001F41F2"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1F41F2" w:rsidP="00756A58">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756A58">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IfcObject </w:t>
            </w:r>
          </w:p>
        </w:tc>
      </w:tr>
      <w:tr w:rsidR="001F41F2" w:rsidRPr="001F41F2" w:rsidTr="00756A58">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1F41F2" w:rsidP="00756A58">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1F41F2" w:rsidRPr="001F41F2"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756A58">
                  <w:pPr>
                    <w:spacing w:after="0" w:line="240" w:lineRule="auto"/>
                    <w:jc w:val="left"/>
                    <w:rPr>
                      <w:rFonts w:eastAsia="Times New Roman" w:cs="Times New Roman"/>
                      <w:lang w:val="en-US"/>
                    </w:rPr>
                  </w:pPr>
                  <w:r w:rsidRPr="00C15D61">
                    <w:rPr>
                      <w:rFonts w:eastAsia="Times New Roman" w:cs="Times New Roman"/>
                      <w:lang w:val="en-US"/>
                    </w:rPr>
                    <w:t>ObjectType</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756A58">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IfcStrippedOptional;</w:t>
                  </w:r>
                </w:p>
              </w:tc>
            </w:tr>
          </w:tbl>
          <w:p w:rsidR="001F41F2" w:rsidRPr="001F41F2" w:rsidRDefault="001F41F2" w:rsidP="00756A58">
            <w:pPr>
              <w:spacing w:after="0" w:line="240" w:lineRule="auto"/>
              <w:jc w:val="left"/>
              <w:rPr>
                <w:rFonts w:eastAsia="Times New Roman" w:cs="Times New Roman"/>
                <w:lang w:val="en-US"/>
              </w:rPr>
            </w:pPr>
          </w:p>
        </w:tc>
      </w:tr>
      <w:tr w:rsidR="001F41F2" w:rsidRPr="001F41F2"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1F41F2" w:rsidP="00756A58">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756A58">
            <w:pPr>
              <w:spacing w:after="0" w:line="240" w:lineRule="auto"/>
              <w:jc w:val="left"/>
              <w:rPr>
                <w:rFonts w:eastAsia="Times New Roman" w:cs="Times New Roman"/>
                <w:lang w:val="en-US"/>
              </w:rPr>
            </w:pPr>
            <w:r w:rsidRPr="00C15D61">
              <w:rPr>
                <w:rFonts w:eastAsia="Times New Roman" w:cs="Consolas"/>
                <w:b/>
                <w:bCs/>
                <w:lang w:val="en-US"/>
              </w:rPr>
              <w:t>INVERSE</w:t>
            </w:r>
            <w:r w:rsidRPr="00C15D61">
              <w:rPr>
                <w:rFonts w:eastAsia="Times New Roman" w:cs="Times New Roman"/>
                <w:lang w:val="en-US"/>
              </w:rPr>
              <w:t xml:space="preserve"> </w:t>
            </w:r>
          </w:p>
        </w:tc>
      </w:tr>
      <w:tr w:rsidR="001F41F2" w:rsidRPr="001F41F2" w:rsidTr="00756A58">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1F41F2" w:rsidP="00756A58">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1F41F2" w:rsidRPr="001F41F2"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756A58">
                  <w:pPr>
                    <w:spacing w:after="0" w:line="240" w:lineRule="auto"/>
                    <w:jc w:val="left"/>
                    <w:rPr>
                      <w:rFonts w:eastAsia="Times New Roman" w:cs="Times New Roman"/>
                      <w:lang w:val="en-US"/>
                    </w:rPr>
                  </w:pPr>
                  <w:r w:rsidRPr="00C15D61">
                    <w:rPr>
                      <w:rFonts w:eastAsia="Times New Roman" w:cs="Times New Roman"/>
                      <w:lang w:val="en-US"/>
                    </w:rPr>
                    <w:t>IsTypedBy</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756A58">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[0:1] OF IfcRelDefinesByType </w:t>
                  </w:r>
                  <w:r w:rsidRPr="00C15D61">
                    <w:rPr>
                      <w:rFonts w:eastAsia="Times New Roman" w:cs="Consolas"/>
                      <w:b/>
                      <w:bCs/>
                      <w:lang w:val="en-US"/>
                    </w:rPr>
                    <w:t>FOR</w:t>
                  </w:r>
                  <w:r w:rsidRPr="00C15D61">
                    <w:rPr>
                      <w:rFonts w:eastAsia="Times New Roman" w:cs="Times New Roman"/>
                      <w:lang w:val="en-US"/>
                    </w:rPr>
                    <w:t xml:space="preserve"> RelatedObjects;</w:t>
                  </w:r>
                </w:p>
              </w:tc>
            </w:tr>
            <w:tr w:rsidR="001F41F2" w:rsidRPr="001F41F2"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756A58">
                  <w:pPr>
                    <w:spacing w:after="0" w:line="240" w:lineRule="auto"/>
                    <w:jc w:val="left"/>
                    <w:rPr>
                      <w:rFonts w:eastAsia="Times New Roman" w:cs="Times New Roman"/>
                      <w:lang w:val="en-US"/>
                    </w:rPr>
                  </w:pPr>
                  <w:r w:rsidRPr="00C15D61">
                    <w:rPr>
                      <w:rFonts w:eastAsia="Times New Roman" w:cs="Times New Roman"/>
                      <w:lang w:val="en-US"/>
                    </w:rPr>
                    <w:t>IsDefinedBy</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756A58">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w:t>
                  </w:r>
                  <w:r w:rsidRPr="00C15D61">
                    <w:rPr>
                      <w:rFonts w:eastAsia="Times New Roman" w:cs="Consolas"/>
                      <w:b/>
                      <w:bCs/>
                      <w:lang w:val="en-US"/>
                    </w:rPr>
                    <w:t>OF</w:t>
                  </w:r>
                  <w:r w:rsidRPr="00C15D61">
                    <w:rPr>
                      <w:rFonts w:eastAsia="Times New Roman" w:cs="Times New Roman"/>
                      <w:lang w:val="en-US"/>
                    </w:rPr>
                    <w:t xml:space="preserve"> IfcRelDefinesByProperties </w:t>
                  </w:r>
                  <w:r w:rsidRPr="00C15D61">
                    <w:rPr>
                      <w:rFonts w:eastAsia="Times New Roman" w:cs="Consolas"/>
                      <w:b/>
                      <w:bCs/>
                      <w:lang w:val="en-US"/>
                    </w:rPr>
                    <w:t>FOR</w:t>
                  </w:r>
                  <w:r w:rsidRPr="00C15D61">
                    <w:rPr>
                      <w:rFonts w:eastAsia="Times New Roman" w:cs="Times New Roman"/>
                      <w:lang w:val="en-US"/>
                    </w:rPr>
                    <w:t xml:space="preserve"> RelatedObjects;</w:t>
                  </w:r>
                </w:p>
              </w:tc>
            </w:tr>
          </w:tbl>
          <w:p w:rsidR="001F41F2" w:rsidRPr="001F41F2" w:rsidRDefault="001F41F2" w:rsidP="00756A58">
            <w:pPr>
              <w:spacing w:after="0" w:line="240" w:lineRule="auto"/>
              <w:jc w:val="left"/>
              <w:rPr>
                <w:rFonts w:eastAsia="Times New Roman" w:cs="Times New Roman"/>
                <w:lang w:val="en-US"/>
              </w:rPr>
            </w:pPr>
          </w:p>
        </w:tc>
      </w:tr>
      <w:tr w:rsidR="001F41F2" w:rsidRPr="001F41F2"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1F41F2" w:rsidP="00756A58">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756A58">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IfcProduct </w:t>
            </w:r>
          </w:p>
        </w:tc>
      </w:tr>
      <w:tr w:rsidR="001F41F2" w:rsidRPr="001F41F2" w:rsidTr="00756A58">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1F41F2" w:rsidP="00756A58">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1F41F2" w:rsidRPr="001F41F2"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756A58">
                  <w:pPr>
                    <w:spacing w:after="0" w:line="240" w:lineRule="auto"/>
                    <w:jc w:val="left"/>
                    <w:rPr>
                      <w:rFonts w:eastAsia="Times New Roman" w:cs="Times New Roman"/>
                      <w:lang w:val="en-US"/>
                    </w:rPr>
                  </w:pPr>
                  <w:r w:rsidRPr="00C15D61">
                    <w:rPr>
                      <w:rFonts w:eastAsia="Times New Roman" w:cs="Times New Roman"/>
                      <w:lang w:val="en-US"/>
                    </w:rPr>
                    <w:t>ObjectPlacement</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756A58">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IfcStrippedOptional;</w:t>
                  </w:r>
                </w:p>
              </w:tc>
            </w:tr>
            <w:tr w:rsidR="001F41F2" w:rsidRPr="001F41F2"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756A58">
                  <w:pPr>
                    <w:spacing w:after="0" w:line="240" w:lineRule="auto"/>
                    <w:jc w:val="left"/>
                    <w:rPr>
                      <w:rFonts w:eastAsia="Times New Roman" w:cs="Times New Roman"/>
                      <w:lang w:val="en-US"/>
                    </w:rPr>
                  </w:pPr>
                  <w:r w:rsidRPr="00C15D61">
                    <w:rPr>
                      <w:rFonts w:eastAsia="Times New Roman" w:cs="Times New Roman"/>
                      <w:lang w:val="en-US"/>
                    </w:rPr>
                    <w:t>Representation</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756A58">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IfcStrippedOptional;</w:t>
                  </w:r>
                </w:p>
              </w:tc>
            </w:tr>
          </w:tbl>
          <w:p w:rsidR="001F41F2" w:rsidRPr="001F41F2" w:rsidRDefault="001F41F2" w:rsidP="00756A58">
            <w:pPr>
              <w:spacing w:after="0" w:line="240" w:lineRule="auto"/>
              <w:jc w:val="left"/>
              <w:rPr>
                <w:rFonts w:eastAsia="Times New Roman" w:cs="Times New Roman"/>
                <w:lang w:val="en-US"/>
              </w:rPr>
            </w:pPr>
          </w:p>
        </w:tc>
      </w:tr>
      <w:tr w:rsidR="001F41F2" w:rsidRPr="001F41F2"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1F41F2" w:rsidP="00756A58">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756A58">
            <w:pPr>
              <w:spacing w:after="0" w:line="240" w:lineRule="auto"/>
              <w:jc w:val="left"/>
              <w:rPr>
                <w:rFonts w:eastAsia="Times New Roman" w:cs="Times New Roman"/>
                <w:lang w:val="en-US"/>
              </w:rPr>
            </w:pPr>
            <w:r w:rsidRPr="00C15D61">
              <w:rPr>
                <w:rFonts w:eastAsia="Times New Roman" w:cs="Consolas"/>
                <w:b/>
                <w:bCs/>
                <w:lang w:val="en-US"/>
              </w:rPr>
              <w:t>INVERSE</w:t>
            </w:r>
            <w:r w:rsidRPr="00C15D61">
              <w:rPr>
                <w:rFonts w:eastAsia="Times New Roman" w:cs="Times New Roman"/>
                <w:lang w:val="en-US"/>
              </w:rPr>
              <w:t xml:space="preserve"> </w:t>
            </w:r>
          </w:p>
        </w:tc>
      </w:tr>
      <w:tr w:rsidR="001F41F2" w:rsidRPr="001F41F2"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1F41F2" w:rsidP="00756A58">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756A58">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IfcAnnotation </w:t>
            </w:r>
          </w:p>
        </w:tc>
      </w:tr>
      <w:tr w:rsidR="001F41F2" w:rsidRPr="001F41F2"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1F41F2" w:rsidP="00756A58">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756A58">
            <w:pPr>
              <w:spacing w:after="0" w:line="240" w:lineRule="auto"/>
              <w:jc w:val="left"/>
              <w:rPr>
                <w:rFonts w:eastAsia="Times New Roman" w:cs="Times New Roman"/>
                <w:lang w:val="en-US"/>
              </w:rPr>
            </w:pPr>
            <w:r w:rsidRPr="00C15D61">
              <w:rPr>
                <w:rFonts w:eastAsia="Times New Roman" w:cs="Consolas"/>
                <w:b/>
                <w:bCs/>
                <w:lang w:val="en-US"/>
              </w:rPr>
              <w:t>INVERSE</w:t>
            </w:r>
            <w:r w:rsidRPr="00C15D61">
              <w:rPr>
                <w:rFonts w:eastAsia="Times New Roman" w:cs="Times New Roman"/>
                <w:lang w:val="en-US"/>
              </w:rPr>
              <w:t xml:space="preserve"> </w:t>
            </w:r>
          </w:p>
        </w:tc>
      </w:tr>
      <w:tr w:rsidR="001F41F2" w:rsidRPr="001F41F2" w:rsidTr="00756A58">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1F41F2" w:rsidP="00756A58">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1F41F2" w:rsidRPr="001F41F2"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756A58">
                  <w:pPr>
                    <w:spacing w:after="0" w:line="240" w:lineRule="auto"/>
                    <w:jc w:val="left"/>
                    <w:rPr>
                      <w:rFonts w:eastAsia="Times New Roman" w:cs="Times New Roman"/>
                      <w:lang w:val="en-US"/>
                    </w:rPr>
                  </w:pPr>
                  <w:r w:rsidRPr="00C15D61">
                    <w:rPr>
                      <w:rFonts w:eastAsia="Times New Roman" w:cs="Times New Roman"/>
                      <w:lang w:val="en-US"/>
                    </w:rPr>
                    <w:t>ContainedInStructure</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756A58">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[0:1] OF IfcRelContainedInSpatialStructure </w:t>
                  </w:r>
                  <w:r w:rsidRPr="00C15D61">
                    <w:rPr>
                      <w:rFonts w:eastAsia="Times New Roman" w:cs="Consolas"/>
                      <w:b/>
                      <w:bCs/>
                      <w:lang w:val="en-US"/>
                    </w:rPr>
                    <w:t>FOR</w:t>
                  </w:r>
                  <w:r w:rsidRPr="00C15D61">
                    <w:rPr>
                      <w:rFonts w:eastAsia="Times New Roman" w:cs="Times New Roman"/>
                      <w:lang w:val="en-US"/>
                    </w:rPr>
                    <w:t xml:space="preserve"> RelatedElements;</w:t>
                  </w:r>
                </w:p>
              </w:tc>
            </w:tr>
          </w:tbl>
          <w:p w:rsidR="001F41F2" w:rsidRPr="001F41F2" w:rsidRDefault="001F41F2" w:rsidP="00756A58">
            <w:pPr>
              <w:spacing w:after="0" w:line="240" w:lineRule="auto"/>
              <w:jc w:val="left"/>
              <w:rPr>
                <w:rFonts w:eastAsia="Times New Roman" w:cs="Times New Roman"/>
                <w:lang w:val="en-US"/>
              </w:rPr>
            </w:pPr>
          </w:p>
        </w:tc>
      </w:tr>
      <w:tr w:rsidR="001F41F2" w:rsidRPr="001F41F2" w:rsidTr="00756A58">
        <w:tc>
          <w:tcPr>
            <w:tcW w:w="0" w:type="auto"/>
            <w:gridSpan w:val="3"/>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756A58">
            <w:pPr>
              <w:spacing w:after="0" w:line="240" w:lineRule="auto"/>
              <w:jc w:val="left"/>
              <w:rPr>
                <w:rFonts w:eastAsia="Times New Roman" w:cs="Times New Roman"/>
                <w:lang w:val="en-US"/>
              </w:rPr>
            </w:pPr>
            <w:r w:rsidRPr="00C15D61">
              <w:rPr>
                <w:rFonts w:eastAsia="Times New Roman" w:cs="Consolas"/>
                <w:b/>
                <w:bCs/>
                <w:lang w:val="en-US"/>
              </w:rPr>
              <w:t>END_ENTITY;</w:t>
            </w:r>
            <w:r w:rsidRPr="00C15D61">
              <w:rPr>
                <w:rFonts w:eastAsia="Times New Roman" w:cs="Times New Roman"/>
                <w:lang w:val="en-US"/>
              </w:rPr>
              <w:t xml:space="preserve"> </w:t>
            </w:r>
          </w:p>
        </w:tc>
      </w:tr>
    </w:tbl>
    <w:p w:rsidR="001F41F2" w:rsidRDefault="00C15D61" w:rsidP="00D314E3">
      <w:pPr>
        <w:spacing w:after="200" w:line="276" w:lineRule="auto"/>
        <w:jc w:val="left"/>
        <w:rPr>
          <w:rFonts w:eastAsia="Times New Roman" w:cs="Times New Roman"/>
          <w:lang w:val="en-US"/>
        </w:rPr>
      </w:pPr>
      <w:r w:rsidRPr="00C15D61">
        <w:rPr>
          <w:rFonts w:eastAsia="Times New Roman" w:cs="Times New Roman"/>
          <w:lang w:val="en-US"/>
        </w:rPr>
        <w:br/>
        <w:t> &lt;xs:element name="IfcAnnotation" type="ifc:IfcAnnotation" substitutionGroup="ifc:IfcProduct" nillable="true"/&gt;</w:t>
      </w:r>
      <w:r w:rsidRPr="00C15D61">
        <w:rPr>
          <w:rFonts w:eastAsia="Times New Roman" w:cs="Times New Roman"/>
          <w:lang w:val="en-US"/>
        </w:rPr>
        <w:br/>
        <w:t> &lt;xs:complexType name="IfcAnnotation"&gt;</w:t>
      </w:r>
      <w:r w:rsidRPr="00C15D61">
        <w:rPr>
          <w:rFonts w:eastAsia="Times New Roman" w:cs="Times New Roman"/>
          <w:lang w:val="en-US"/>
        </w:rPr>
        <w:br/>
        <w:t>  &lt;xs:complexContent&gt;</w:t>
      </w:r>
      <w:r w:rsidRPr="00C15D61">
        <w:rPr>
          <w:rFonts w:eastAsia="Times New Roman" w:cs="Times New Roman"/>
          <w:lang w:val="en-US"/>
        </w:rPr>
        <w:br/>
        <w:t>   &lt;xs:extension base="ifc:IfcProduct"/&gt;</w:t>
      </w:r>
      <w:r w:rsidRPr="00C15D61">
        <w:rPr>
          <w:rFonts w:eastAsia="Times New Roman" w:cs="Times New Roman"/>
          <w:lang w:val="en-US"/>
        </w:rPr>
        <w:br/>
        <w:t>  &lt;/xs:complexContent&gt;</w:t>
      </w:r>
      <w:r w:rsidRPr="00C15D61">
        <w:rPr>
          <w:rFonts w:eastAsia="Times New Roman" w:cs="Times New Roman"/>
          <w:lang w:val="en-US"/>
        </w:rPr>
        <w:br/>
        <w:t> &lt;/xs:complexType&gt;</w:t>
      </w:r>
    </w:p>
    <w:p w:rsidR="001F41F2" w:rsidRPr="007B0B1F" w:rsidRDefault="007B0B1F" w:rsidP="007B0B1F">
      <w:pPr>
        <w:pStyle w:val="Heading3"/>
        <w:rPr>
          <w:rFonts w:eastAsia="Times New Roman"/>
          <w:lang w:val="en-US"/>
        </w:rPr>
      </w:pPr>
      <w:bookmarkStart w:id="323" w:name="_Toc367438729"/>
      <w:r>
        <w:rPr>
          <w:rFonts w:eastAsia="Times New Roman"/>
          <w:lang w:val="en-US"/>
        </w:rPr>
        <w:t>7.2.1</w:t>
      </w:r>
      <w:r w:rsidR="008667EA">
        <w:rPr>
          <w:rFonts w:eastAsia="Times New Roman"/>
          <w:lang w:val="en-US"/>
        </w:rPr>
        <w:t>7</w:t>
      </w:r>
      <w:r>
        <w:rPr>
          <w:rFonts w:eastAsia="Times New Roman"/>
          <w:lang w:val="en-US"/>
        </w:rPr>
        <w:t xml:space="preserve"> </w:t>
      </w:r>
      <w:r w:rsidR="00C15D61" w:rsidRPr="007B0B1F">
        <w:rPr>
          <w:rFonts w:eastAsia="Times New Roman"/>
          <w:lang w:val="en-US"/>
        </w:rPr>
        <w:t>IfcRelConnectsPorts</w:t>
      </w:r>
      <w:r w:rsidR="00561A0A">
        <w:rPr>
          <w:rFonts w:eastAsia="Times New Roman"/>
          <w:lang w:val="en-US"/>
        </w:rPr>
        <w:t xml:space="preserve"> Definition</w:t>
      </w:r>
      <w:bookmarkEnd w:id="323"/>
    </w:p>
    <w:p w:rsidR="001F41F2" w:rsidRPr="001F41F2" w:rsidRDefault="00C15D61" w:rsidP="001F41F2">
      <w:pPr>
        <w:spacing w:before="90" w:after="0" w:line="240" w:lineRule="auto"/>
        <w:jc w:val="left"/>
        <w:rPr>
          <w:rFonts w:eastAsia="Times New Roman" w:cs="Times New Roman"/>
          <w:lang w:val="en-US"/>
        </w:rPr>
      </w:pPr>
      <w:r w:rsidRPr="00C15D61">
        <w:rPr>
          <w:rFonts w:eastAsia="Times New Roman" w:cs="Times New Roman"/>
          <w:lang w:val="en-US"/>
        </w:rPr>
        <w:t xml:space="preserve">An </w:t>
      </w:r>
      <w:r w:rsidRPr="00C15D61">
        <w:rPr>
          <w:rFonts w:eastAsia="Times New Roman" w:cs="Times New Roman"/>
          <w:i/>
          <w:iCs/>
          <w:lang w:val="en-US"/>
        </w:rPr>
        <w:t>IfcRelConnectsPorts</w:t>
      </w:r>
      <w:r w:rsidRPr="00C15D61">
        <w:rPr>
          <w:rFonts w:eastAsia="Times New Roman" w:cs="Times New Roman"/>
          <w:lang w:val="en-US"/>
        </w:rPr>
        <w:t xml:space="preserve"> relationship defines the relationship that is made between two ports at their point of connection. It may include the connection geometry between two ports. </w:t>
      </w:r>
    </w:p>
    <w:p w:rsidR="001F41F2" w:rsidRPr="001F41F2" w:rsidRDefault="00C15D61" w:rsidP="001F41F2">
      <w:pPr>
        <w:spacing w:before="90" w:after="0" w:line="240" w:lineRule="auto"/>
        <w:jc w:val="left"/>
        <w:rPr>
          <w:rFonts w:eastAsia="Times New Roman" w:cs="Times New Roman"/>
          <w:lang w:val="en-US"/>
        </w:rPr>
      </w:pPr>
      <w:r w:rsidRPr="00C15D61">
        <w:rPr>
          <w:rFonts w:eastAsia="Times New Roman" w:cs="Times New Roman"/>
          <w:lang w:val="en-US"/>
        </w:rPr>
        <w:t xml:space="preserve">The objectified relationship </w:t>
      </w:r>
      <w:r w:rsidRPr="00C15D61">
        <w:rPr>
          <w:rFonts w:eastAsia="Times New Roman" w:cs="Times New Roman"/>
          <w:i/>
          <w:iCs/>
          <w:lang w:val="en-US"/>
        </w:rPr>
        <w:t>IfcRelConnectsPorts</w:t>
      </w:r>
      <w:r w:rsidRPr="00C15D61">
        <w:rPr>
          <w:rFonts w:eastAsia="Times New Roman" w:cs="Times New Roman"/>
          <w:lang w:val="en-US"/>
        </w:rPr>
        <w:t xml:space="preserve"> is required for defining how two instances of </w:t>
      </w:r>
      <w:r w:rsidRPr="00C15D61">
        <w:rPr>
          <w:rFonts w:eastAsia="Times New Roman" w:cs="Times New Roman"/>
          <w:i/>
          <w:iCs/>
          <w:lang w:val="en-US"/>
        </w:rPr>
        <w:t>IfcPort</w:t>
      </w:r>
      <w:r w:rsidRPr="00C15D61">
        <w:rPr>
          <w:rFonts w:eastAsia="Times New Roman" w:cs="Times New Roman"/>
          <w:lang w:val="en-US"/>
        </w:rPr>
        <w:t xml:space="preserve"> connect together. Each of the ports is logically contained within the </w:t>
      </w:r>
      <w:r w:rsidRPr="00C15D61">
        <w:rPr>
          <w:rFonts w:eastAsia="Times New Roman" w:cs="Times New Roman"/>
          <w:i/>
          <w:iCs/>
          <w:lang w:val="en-US"/>
        </w:rPr>
        <w:t>IfcDistributionElement</w:t>
      </w:r>
      <w:r w:rsidRPr="00C15D61">
        <w:rPr>
          <w:rFonts w:eastAsia="Times New Roman" w:cs="Times New Roman"/>
          <w:lang w:val="en-US"/>
        </w:rPr>
        <w:t xml:space="preserve"> by using the ordered collection </w:t>
      </w:r>
      <w:r w:rsidRPr="00C15D61">
        <w:rPr>
          <w:rFonts w:eastAsia="Times New Roman" w:cs="Times New Roman"/>
          <w:i/>
          <w:iCs/>
          <w:lang w:val="en-US"/>
        </w:rPr>
        <w:t>IfcRelNests</w:t>
      </w:r>
      <w:r w:rsidRPr="00C15D61">
        <w:rPr>
          <w:rFonts w:eastAsia="Times New Roman" w:cs="Times New Roman"/>
          <w:lang w:val="en-US"/>
        </w:rPr>
        <w:t xml:space="preserve">. </w:t>
      </w:r>
    </w:p>
    <w:p w:rsidR="001F41F2" w:rsidRPr="001F41F2" w:rsidRDefault="001F41F2" w:rsidP="001F41F2">
      <w:pPr>
        <w:spacing w:after="0" w:line="240" w:lineRule="auto"/>
        <w:jc w:val="left"/>
        <w:rPr>
          <w:rFonts w:eastAsia="Times New Roman" w:cs="Times New Roman"/>
          <w:lang w:val="en-US"/>
        </w:rPr>
      </w:pPr>
    </w:p>
    <w:p w:rsidR="001F41F2" w:rsidRPr="001F41F2"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HISTORY  New entity in IFC2.0, modified in IFC2x. </w:t>
      </w:r>
    </w:p>
    <w:p w:rsidR="001F41F2" w:rsidRPr="001F41F2" w:rsidRDefault="001F41F2" w:rsidP="001F41F2">
      <w:pPr>
        <w:spacing w:after="0" w:line="240" w:lineRule="auto"/>
        <w:jc w:val="left"/>
        <w:rPr>
          <w:rFonts w:eastAsia="Times New Roman" w:cs="Times New Roman"/>
          <w:lang w:val="en-US"/>
        </w:rPr>
      </w:pPr>
    </w:p>
    <w:p w:rsidR="001F41F2" w:rsidRPr="001F41F2"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IFC4 CHANGE  Previously the containment of the </w:t>
      </w:r>
      <w:r w:rsidRPr="00C15D61">
        <w:rPr>
          <w:rFonts w:eastAsia="Times New Roman" w:cs="Times New Roman"/>
          <w:i/>
          <w:iCs/>
          <w:lang w:val="en-US"/>
        </w:rPr>
        <w:t>IfcPort</w:t>
      </w:r>
      <w:r w:rsidRPr="00C15D61">
        <w:rPr>
          <w:rFonts w:eastAsia="Times New Roman" w:cs="Times New Roman"/>
          <w:lang w:val="en-US"/>
        </w:rPr>
        <w:t xml:space="preserve"> within the </w:t>
      </w:r>
      <w:r w:rsidRPr="00C15D61">
        <w:rPr>
          <w:rFonts w:eastAsia="Times New Roman" w:cs="Times New Roman"/>
          <w:i/>
          <w:iCs/>
          <w:lang w:val="en-US"/>
        </w:rPr>
        <w:t>IfcDistributionElement</w:t>
      </w:r>
      <w:r w:rsidRPr="00C15D61">
        <w:rPr>
          <w:rFonts w:eastAsia="Times New Roman" w:cs="Times New Roman"/>
          <w:lang w:val="en-US"/>
        </w:rPr>
        <w:t xml:space="preserve"> had been realized using the </w:t>
      </w:r>
      <w:r w:rsidRPr="00C15D61">
        <w:rPr>
          <w:rFonts w:eastAsia="Times New Roman" w:cs="Times New Roman"/>
          <w:i/>
          <w:iCs/>
          <w:lang w:val="en-US"/>
        </w:rPr>
        <w:t>IfcRelConnectsPortToElement</w:t>
      </w:r>
      <w:r w:rsidRPr="00C15D61">
        <w:rPr>
          <w:rFonts w:eastAsia="Times New Roman" w:cs="Times New Roman"/>
          <w:lang w:val="en-US"/>
        </w:rPr>
        <w:t xml:space="preserve"> relationship. </w:t>
      </w:r>
    </w:p>
    <w:p w:rsidR="001F41F2" w:rsidRPr="001F41F2" w:rsidRDefault="00C15D61" w:rsidP="001F41F2">
      <w:pPr>
        <w:spacing w:before="270" w:after="90" w:line="240" w:lineRule="auto"/>
        <w:jc w:val="left"/>
        <w:rPr>
          <w:rFonts w:eastAsia="Times New Roman" w:cs="Times New Roman"/>
          <w:lang w:val="en-US"/>
        </w:rPr>
      </w:pPr>
      <w:r w:rsidRPr="00C15D61">
        <w:rPr>
          <w:rFonts w:eastAsia="Times New Roman" w:cs="Times New Roman"/>
          <w:lang w:val="en-US"/>
        </w:rPr>
        <w:lastRenderedPageBreak/>
        <w:t>EXPRESS Specification:</w:t>
      </w:r>
    </w:p>
    <w:tbl>
      <w:tblPr>
        <w:tblW w:w="5000" w:type="pct"/>
        <w:tblCellMar>
          <w:left w:w="0" w:type="dxa"/>
          <w:right w:w="0" w:type="dxa"/>
        </w:tblCellMar>
        <w:tblLook w:val="04A0"/>
      </w:tblPr>
      <w:tblGrid>
        <w:gridCol w:w="93"/>
        <w:gridCol w:w="94"/>
        <w:gridCol w:w="9179"/>
      </w:tblGrid>
      <w:tr w:rsidR="001F41F2" w:rsidRPr="001F41F2" w:rsidTr="00756A58">
        <w:tc>
          <w:tcPr>
            <w:tcW w:w="0" w:type="auto"/>
            <w:gridSpan w:val="3"/>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1F41F2">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IfcRelConnectsPorts </w:t>
            </w:r>
          </w:p>
        </w:tc>
      </w:tr>
      <w:tr w:rsidR="001F41F2" w:rsidRPr="001F41F2"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1F41F2" w:rsidP="001F41F2">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1F41F2">
            <w:pPr>
              <w:spacing w:after="0" w:line="240" w:lineRule="auto"/>
              <w:jc w:val="left"/>
              <w:rPr>
                <w:rFonts w:eastAsia="Times New Roman" w:cs="Times New Roman"/>
                <w:lang w:val="en-US"/>
              </w:rPr>
            </w:pPr>
            <w:r w:rsidRPr="00C15D61">
              <w:rPr>
                <w:rFonts w:eastAsia="Times New Roman" w:cs="Consolas"/>
                <w:b/>
                <w:bCs/>
                <w:lang w:val="en-US"/>
              </w:rPr>
              <w:t>SUBTYPE OF</w:t>
            </w:r>
            <w:r w:rsidRPr="00C15D61">
              <w:rPr>
                <w:rFonts w:eastAsia="Times New Roman" w:cs="Times New Roman"/>
                <w:lang w:val="en-US"/>
              </w:rPr>
              <w:t xml:space="preserve"> (IfcRelConnects)</w:t>
            </w:r>
            <w:r w:rsidRPr="00C15D61">
              <w:rPr>
                <w:rFonts w:eastAsia="Times New Roman" w:cs="Times New Roman"/>
                <w:b/>
                <w:bCs/>
                <w:lang w:val="en-US"/>
              </w:rPr>
              <w:t>;</w:t>
            </w:r>
            <w:r w:rsidRPr="00C15D61">
              <w:rPr>
                <w:rFonts w:eastAsia="Times New Roman" w:cs="Times New Roman"/>
                <w:lang w:val="en-US"/>
              </w:rPr>
              <w:t xml:space="preserve"> </w:t>
            </w:r>
          </w:p>
        </w:tc>
      </w:tr>
      <w:tr w:rsidR="001F41F2" w:rsidRPr="001F41F2" w:rsidTr="00756A58">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1F41F2" w:rsidP="001F41F2">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1F41F2" w:rsidRPr="001F41F2"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1F41F2">
                  <w:pPr>
                    <w:spacing w:after="0" w:line="240" w:lineRule="auto"/>
                    <w:jc w:val="left"/>
                    <w:rPr>
                      <w:rFonts w:eastAsia="Times New Roman" w:cs="Times New Roman"/>
                      <w:lang w:val="en-US"/>
                    </w:rPr>
                  </w:pPr>
                  <w:r w:rsidRPr="00C15D61">
                    <w:rPr>
                      <w:rFonts w:eastAsia="Times New Roman" w:cs="Times New Roman"/>
                      <w:lang w:val="en-US"/>
                    </w:rPr>
                    <w:t>RelatingPort</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1F41F2">
                  <w:pPr>
                    <w:spacing w:after="0" w:line="240" w:lineRule="auto"/>
                    <w:jc w:val="left"/>
                    <w:rPr>
                      <w:rFonts w:eastAsia="Times New Roman" w:cs="Times New Roman"/>
                      <w:lang w:val="en-US"/>
                    </w:rPr>
                  </w:pPr>
                  <w:r w:rsidRPr="00C15D61">
                    <w:rPr>
                      <w:rFonts w:eastAsia="Times New Roman" w:cs="Times New Roman"/>
                      <w:lang w:val="en-US"/>
                    </w:rPr>
                    <w:t>IfcPort;</w:t>
                  </w:r>
                </w:p>
              </w:tc>
            </w:tr>
            <w:tr w:rsidR="001F41F2" w:rsidRPr="001F41F2"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1F41F2">
                  <w:pPr>
                    <w:spacing w:after="0" w:line="240" w:lineRule="auto"/>
                    <w:jc w:val="left"/>
                    <w:rPr>
                      <w:rFonts w:eastAsia="Times New Roman" w:cs="Times New Roman"/>
                      <w:lang w:val="en-US"/>
                    </w:rPr>
                  </w:pPr>
                  <w:r w:rsidRPr="00C15D61">
                    <w:rPr>
                      <w:rFonts w:eastAsia="Times New Roman" w:cs="Times New Roman"/>
                      <w:lang w:val="en-US"/>
                    </w:rPr>
                    <w:t>RelatedPort</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1F41F2">
                  <w:pPr>
                    <w:spacing w:after="0" w:line="240" w:lineRule="auto"/>
                    <w:jc w:val="left"/>
                    <w:rPr>
                      <w:rFonts w:eastAsia="Times New Roman" w:cs="Times New Roman"/>
                      <w:lang w:val="en-US"/>
                    </w:rPr>
                  </w:pPr>
                  <w:r w:rsidRPr="00C15D61">
                    <w:rPr>
                      <w:rFonts w:eastAsia="Times New Roman" w:cs="Times New Roman"/>
                      <w:lang w:val="en-US"/>
                    </w:rPr>
                    <w:t>IfcPort;</w:t>
                  </w:r>
                </w:p>
              </w:tc>
            </w:tr>
            <w:tr w:rsidR="001F41F2" w:rsidRPr="001F41F2"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1F41F2">
                  <w:pPr>
                    <w:spacing w:after="0" w:line="240" w:lineRule="auto"/>
                    <w:jc w:val="left"/>
                    <w:rPr>
                      <w:rFonts w:eastAsia="Times New Roman" w:cs="Times New Roman"/>
                      <w:lang w:val="en-US"/>
                    </w:rPr>
                  </w:pPr>
                  <w:r w:rsidRPr="00C15D61">
                    <w:rPr>
                      <w:rFonts w:eastAsia="Times New Roman" w:cs="Times New Roman"/>
                      <w:lang w:val="en-US"/>
                    </w:rPr>
                    <w:t>RealizingElement</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1F41F2">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IfcStrippedOptional;</w:t>
                  </w:r>
                </w:p>
              </w:tc>
            </w:tr>
          </w:tbl>
          <w:p w:rsidR="001F41F2" w:rsidRPr="001F41F2" w:rsidRDefault="001F41F2" w:rsidP="001F41F2">
            <w:pPr>
              <w:spacing w:after="0" w:line="240" w:lineRule="auto"/>
              <w:jc w:val="left"/>
              <w:rPr>
                <w:rFonts w:eastAsia="Times New Roman" w:cs="Times New Roman"/>
                <w:lang w:val="en-US"/>
              </w:rPr>
            </w:pPr>
          </w:p>
        </w:tc>
      </w:tr>
      <w:tr w:rsidR="001F41F2" w:rsidRPr="001F41F2"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1F41F2" w:rsidP="001F41F2">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1F41F2">
            <w:pPr>
              <w:spacing w:after="0" w:line="240" w:lineRule="auto"/>
              <w:jc w:val="left"/>
              <w:rPr>
                <w:rFonts w:eastAsia="Times New Roman" w:cs="Times New Roman"/>
                <w:lang w:val="en-US"/>
              </w:rPr>
            </w:pPr>
            <w:r w:rsidRPr="00C15D61">
              <w:rPr>
                <w:rFonts w:eastAsia="Times New Roman" w:cs="Consolas"/>
                <w:b/>
                <w:bCs/>
                <w:lang w:val="en-US"/>
              </w:rPr>
              <w:t>WHERE</w:t>
            </w:r>
            <w:r w:rsidRPr="00C15D61">
              <w:rPr>
                <w:rFonts w:eastAsia="Times New Roman" w:cs="Times New Roman"/>
                <w:lang w:val="en-US"/>
              </w:rPr>
              <w:t xml:space="preserve"> </w:t>
            </w:r>
          </w:p>
        </w:tc>
      </w:tr>
      <w:tr w:rsidR="001F41F2" w:rsidRPr="001F41F2" w:rsidTr="00756A58">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1F41F2" w:rsidP="001F41F2">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1F41F2" w:rsidRPr="001F41F2"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1F41F2">
                  <w:pPr>
                    <w:spacing w:after="0" w:line="240" w:lineRule="auto"/>
                    <w:jc w:val="left"/>
                    <w:rPr>
                      <w:rFonts w:eastAsia="Times New Roman" w:cs="Times New Roman"/>
                      <w:lang w:val="en-US"/>
                    </w:rPr>
                  </w:pPr>
                  <w:r w:rsidRPr="00C15D61">
                    <w:rPr>
                      <w:rFonts w:eastAsia="Times New Roman" w:cs="Times New Roman"/>
                      <w:lang w:val="en-US"/>
                    </w:rPr>
                    <w:t>NoSelfReference</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1F41F2">
                  <w:pPr>
                    <w:spacing w:after="0" w:line="240" w:lineRule="auto"/>
                    <w:jc w:val="left"/>
                    <w:rPr>
                      <w:rFonts w:eastAsia="Times New Roman" w:cs="Times New Roman"/>
                      <w:lang w:val="en-US"/>
                    </w:rPr>
                  </w:pPr>
                  <w:r w:rsidRPr="00C15D61">
                    <w:rPr>
                      <w:rFonts w:eastAsia="Times New Roman" w:cs="Times New Roman"/>
                      <w:lang w:val="en-US"/>
                    </w:rPr>
                    <w:t>RelatingPort :&lt;&gt;: RelatedPort;</w:t>
                  </w:r>
                </w:p>
              </w:tc>
            </w:tr>
          </w:tbl>
          <w:p w:rsidR="001F41F2" w:rsidRPr="001F41F2" w:rsidRDefault="001F41F2" w:rsidP="001F41F2">
            <w:pPr>
              <w:spacing w:after="0" w:line="240" w:lineRule="auto"/>
              <w:jc w:val="left"/>
              <w:rPr>
                <w:rFonts w:eastAsia="Times New Roman" w:cs="Times New Roman"/>
                <w:lang w:val="en-US"/>
              </w:rPr>
            </w:pPr>
          </w:p>
        </w:tc>
      </w:tr>
      <w:tr w:rsidR="001F41F2" w:rsidRPr="001F41F2" w:rsidTr="00756A58">
        <w:tc>
          <w:tcPr>
            <w:tcW w:w="0" w:type="auto"/>
            <w:gridSpan w:val="3"/>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1F41F2">
            <w:pPr>
              <w:spacing w:after="0" w:line="240" w:lineRule="auto"/>
              <w:jc w:val="left"/>
              <w:rPr>
                <w:rFonts w:eastAsia="Times New Roman" w:cs="Times New Roman"/>
                <w:lang w:val="en-US"/>
              </w:rPr>
            </w:pPr>
            <w:r w:rsidRPr="00C15D61">
              <w:rPr>
                <w:rFonts w:eastAsia="Times New Roman" w:cs="Consolas"/>
                <w:b/>
                <w:bCs/>
                <w:lang w:val="en-US"/>
              </w:rPr>
              <w:t>END_ENTITY;</w:t>
            </w:r>
            <w:r w:rsidRPr="00C15D61">
              <w:rPr>
                <w:rFonts w:eastAsia="Times New Roman" w:cs="Times New Roman"/>
                <w:lang w:val="en-US"/>
              </w:rPr>
              <w:t xml:space="preserve"> </w:t>
            </w:r>
          </w:p>
        </w:tc>
      </w:tr>
    </w:tbl>
    <w:p w:rsidR="001F41F2" w:rsidRPr="001F41F2" w:rsidRDefault="00C15D61" w:rsidP="001F41F2">
      <w:pPr>
        <w:spacing w:before="270" w:after="90" w:line="240" w:lineRule="auto"/>
        <w:jc w:val="left"/>
        <w:rPr>
          <w:rFonts w:eastAsia="Times New Roman" w:cs="Times New Roman"/>
          <w:lang w:val="en-US"/>
        </w:rPr>
      </w:pPr>
      <w:r w:rsidRPr="00C15D61">
        <w:rPr>
          <w:rFonts w:eastAsia="Times New Roman" w:cs="Times New Roman"/>
          <w:lang w:val="en-US"/>
        </w:rPr>
        <w:t>Attribute Definitions:</w:t>
      </w:r>
    </w:p>
    <w:tbl>
      <w:tblPr>
        <w:tblW w:w="5000" w:type="pct"/>
        <w:tblCellMar>
          <w:left w:w="0" w:type="dxa"/>
          <w:right w:w="0" w:type="dxa"/>
        </w:tblCellMar>
        <w:tblLook w:val="04A0"/>
      </w:tblPr>
      <w:tblGrid>
        <w:gridCol w:w="1967"/>
        <w:gridCol w:w="94"/>
        <w:gridCol w:w="7305"/>
      </w:tblGrid>
      <w:tr w:rsidR="001F41F2" w:rsidRPr="001F41F2" w:rsidTr="00756A58">
        <w:tc>
          <w:tcPr>
            <w:tcW w:w="1050" w:type="pct"/>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1F41F2">
            <w:pPr>
              <w:spacing w:after="0" w:line="240" w:lineRule="auto"/>
              <w:jc w:val="left"/>
              <w:rPr>
                <w:rFonts w:eastAsia="Times New Roman" w:cs="Times New Roman"/>
                <w:lang w:val="en-US"/>
              </w:rPr>
            </w:pPr>
            <w:r w:rsidRPr="00C15D61">
              <w:rPr>
                <w:rFonts w:eastAsia="Times New Roman" w:cs="Times New Roman"/>
                <w:b/>
                <w:bCs/>
                <w:lang w:val="en-US"/>
              </w:rPr>
              <w:t>RelatingPort</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1F41F2">
            <w:pPr>
              <w:spacing w:after="0" w:line="240" w:lineRule="auto"/>
              <w:jc w:val="left"/>
              <w:rPr>
                <w:rFonts w:eastAsia="Times New Roman" w:cs="Times New Roman"/>
                <w:lang w:val="en-US"/>
              </w:rPr>
            </w:pPr>
            <w:r w:rsidRPr="00C15D61">
              <w:rPr>
                <w:rFonts w:eastAsia="Times New Roman" w:cs="Times New Roman"/>
                <w:lang w:val="en-US"/>
              </w:rPr>
              <w:t>Reference to the first port that is connected by the objectified relationship.</w:t>
            </w:r>
          </w:p>
        </w:tc>
      </w:tr>
      <w:tr w:rsidR="001F41F2" w:rsidRPr="001F41F2" w:rsidTr="00756A58">
        <w:tc>
          <w:tcPr>
            <w:tcW w:w="1050" w:type="pct"/>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1F41F2">
            <w:pPr>
              <w:spacing w:after="0" w:line="240" w:lineRule="auto"/>
              <w:jc w:val="left"/>
              <w:rPr>
                <w:rFonts w:eastAsia="Times New Roman" w:cs="Times New Roman"/>
                <w:lang w:val="en-US"/>
              </w:rPr>
            </w:pPr>
            <w:r w:rsidRPr="00C15D61">
              <w:rPr>
                <w:rFonts w:eastAsia="Times New Roman" w:cs="Times New Roman"/>
                <w:b/>
                <w:bCs/>
                <w:lang w:val="en-US"/>
              </w:rPr>
              <w:t>RelatedPort</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1F41F2">
            <w:pPr>
              <w:spacing w:after="0" w:line="240" w:lineRule="auto"/>
              <w:jc w:val="left"/>
              <w:rPr>
                <w:rFonts w:eastAsia="Times New Roman" w:cs="Times New Roman"/>
                <w:lang w:val="en-US"/>
              </w:rPr>
            </w:pPr>
            <w:r w:rsidRPr="00C15D61">
              <w:rPr>
                <w:rFonts w:eastAsia="Times New Roman" w:cs="Times New Roman"/>
                <w:lang w:val="en-US"/>
              </w:rPr>
              <w:t>Reference to the second port that is connected by the objectified relationship.</w:t>
            </w:r>
          </w:p>
        </w:tc>
      </w:tr>
      <w:tr w:rsidR="001F41F2" w:rsidRPr="001F41F2" w:rsidTr="00756A58">
        <w:tc>
          <w:tcPr>
            <w:tcW w:w="1050" w:type="pct"/>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1F41F2">
            <w:pPr>
              <w:spacing w:after="0" w:line="240" w:lineRule="auto"/>
              <w:jc w:val="left"/>
              <w:rPr>
                <w:rFonts w:eastAsia="Times New Roman" w:cs="Times New Roman"/>
                <w:lang w:val="en-US"/>
              </w:rPr>
            </w:pPr>
            <w:r w:rsidRPr="00C15D61">
              <w:rPr>
                <w:rFonts w:eastAsia="Times New Roman" w:cs="Times New Roman"/>
                <w:b/>
                <w:bCs/>
                <w:lang w:val="en-US"/>
              </w:rPr>
              <w:t>RealizingElement</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1F41F2">
            <w:pPr>
              <w:spacing w:after="0" w:line="240" w:lineRule="auto"/>
              <w:jc w:val="left"/>
              <w:rPr>
                <w:rFonts w:eastAsia="Times New Roman" w:cs="Times New Roman"/>
                <w:lang w:val="en-US"/>
              </w:rPr>
            </w:pPr>
            <w:r w:rsidRPr="00C15D61">
              <w:rPr>
                <w:rFonts w:eastAsia="Times New Roman" w:cs="Times New Roman"/>
                <w:lang w:val="en-US"/>
              </w:rPr>
              <w:t>Defines the element that realizes a port connection relationship.</w:t>
            </w:r>
          </w:p>
        </w:tc>
      </w:tr>
    </w:tbl>
    <w:p w:rsidR="001F41F2" w:rsidRPr="001F41F2" w:rsidRDefault="00C15D61" w:rsidP="001F41F2">
      <w:pPr>
        <w:spacing w:before="270" w:after="90" w:line="240" w:lineRule="auto"/>
        <w:jc w:val="left"/>
        <w:rPr>
          <w:rFonts w:eastAsia="Times New Roman" w:cs="Times New Roman"/>
          <w:lang w:val="en-US"/>
        </w:rPr>
      </w:pPr>
      <w:r w:rsidRPr="00C15D61">
        <w:rPr>
          <w:rFonts w:eastAsia="Times New Roman" w:cs="Times New Roman"/>
          <w:lang w:val="en-US"/>
        </w:rPr>
        <w:t>Formal Propositions:</w:t>
      </w:r>
    </w:p>
    <w:tbl>
      <w:tblPr>
        <w:tblW w:w="5000" w:type="pct"/>
        <w:tblCellMar>
          <w:left w:w="0" w:type="dxa"/>
          <w:right w:w="0" w:type="dxa"/>
        </w:tblCellMar>
        <w:tblLook w:val="04A0"/>
      </w:tblPr>
      <w:tblGrid>
        <w:gridCol w:w="1967"/>
        <w:gridCol w:w="94"/>
        <w:gridCol w:w="7305"/>
      </w:tblGrid>
      <w:tr w:rsidR="001F41F2" w:rsidRPr="001F41F2" w:rsidTr="00756A58">
        <w:tc>
          <w:tcPr>
            <w:tcW w:w="1050" w:type="pct"/>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1F41F2">
            <w:pPr>
              <w:spacing w:after="0" w:line="240" w:lineRule="auto"/>
              <w:jc w:val="left"/>
              <w:rPr>
                <w:rFonts w:eastAsia="Times New Roman" w:cs="Times New Roman"/>
                <w:lang w:val="en-US"/>
              </w:rPr>
            </w:pPr>
            <w:r w:rsidRPr="00C15D61">
              <w:rPr>
                <w:rFonts w:eastAsia="Times New Roman" w:cs="Times New Roman"/>
                <w:b/>
                <w:bCs/>
                <w:lang w:val="en-US"/>
              </w:rPr>
              <w:t>NoSelfReference</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The instance of the </w:t>
            </w:r>
            <w:r w:rsidRPr="00C15D61">
              <w:rPr>
                <w:rFonts w:eastAsia="Times New Roman" w:cs="Times New Roman"/>
                <w:i/>
                <w:iCs/>
                <w:lang w:val="en-US"/>
              </w:rPr>
              <w:t>RelatingPort</w:t>
            </w:r>
            <w:r w:rsidRPr="00C15D61">
              <w:rPr>
                <w:rFonts w:eastAsia="Times New Roman" w:cs="Times New Roman"/>
                <w:lang w:val="en-US"/>
              </w:rPr>
              <w:t xml:space="preserve"> shall not be the same instance as the </w:t>
            </w:r>
            <w:r w:rsidRPr="00C15D61">
              <w:rPr>
                <w:rFonts w:eastAsia="Times New Roman" w:cs="Times New Roman"/>
                <w:i/>
                <w:iCs/>
                <w:lang w:val="en-US"/>
              </w:rPr>
              <w:t>RelatedPort</w:t>
            </w:r>
            <w:r w:rsidRPr="00C15D61">
              <w:rPr>
                <w:rFonts w:eastAsia="Times New Roman" w:cs="Times New Roman"/>
                <w:lang w:val="en-US"/>
              </w:rPr>
              <w:t xml:space="preserve">. </w:t>
            </w:r>
          </w:p>
        </w:tc>
      </w:tr>
    </w:tbl>
    <w:p w:rsidR="001F41F2" w:rsidRPr="001F41F2" w:rsidRDefault="00C15D61" w:rsidP="001F41F2">
      <w:pPr>
        <w:spacing w:before="270" w:after="90" w:line="240" w:lineRule="auto"/>
        <w:jc w:val="left"/>
        <w:rPr>
          <w:rFonts w:eastAsia="Times New Roman" w:cs="Times New Roman"/>
          <w:lang w:val="en-US"/>
        </w:rPr>
      </w:pPr>
      <w:r w:rsidRPr="00C15D61">
        <w:rPr>
          <w:rFonts w:eastAsia="Times New Roman" w:cs="Times New Roman"/>
          <w:lang w:val="en-US"/>
        </w:rPr>
        <w:t>Inheritance Graph:</w:t>
      </w:r>
    </w:p>
    <w:tbl>
      <w:tblPr>
        <w:tblW w:w="5000" w:type="pct"/>
        <w:tblCellMar>
          <w:left w:w="0" w:type="dxa"/>
          <w:right w:w="0" w:type="dxa"/>
        </w:tblCellMar>
        <w:tblLook w:val="04A0"/>
      </w:tblPr>
      <w:tblGrid>
        <w:gridCol w:w="93"/>
        <w:gridCol w:w="94"/>
        <w:gridCol w:w="9179"/>
      </w:tblGrid>
      <w:tr w:rsidR="001F41F2" w:rsidRPr="001F41F2" w:rsidTr="00756A58">
        <w:tc>
          <w:tcPr>
            <w:tcW w:w="0" w:type="auto"/>
            <w:gridSpan w:val="3"/>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1F41F2">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IfcRelConnectsPorts </w:t>
            </w:r>
          </w:p>
        </w:tc>
      </w:tr>
      <w:tr w:rsidR="001F41F2" w:rsidRPr="001F41F2"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1F41F2" w:rsidP="001F41F2">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1F41F2">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IfcRoot </w:t>
            </w:r>
          </w:p>
        </w:tc>
      </w:tr>
      <w:tr w:rsidR="001F41F2" w:rsidRPr="001F41F2" w:rsidTr="00756A58">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1F41F2" w:rsidP="001F41F2">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1F41F2" w:rsidRPr="001F41F2"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1F41F2">
                  <w:pPr>
                    <w:spacing w:after="0" w:line="240" w:lineRule="auto"/>
                    <w:jc w:val="left"/>
                    <w:rPr>
                      <w:rFonts w:eastAsia="Times New Roman" w:cs="Times New Roman"/>
                      <w:lang w:val="en-US"/>
                    </w:rPr>
                  </w:pPr>
                  <w:r w:rsidRPr="00C15D61">
                    <w:rPr>
                      <w:rFonts w:eastAsia="Times New Roman" w:cs="Times New Roman"/>
                      <w:lang w:val="en-US"/>
                    </w:rPr>
                    <w:t>GlobalId</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1F41F2">
                  <w:pPr>
                    <w:spacing w:after="0" w:line="240" w:lineRule="auto"/>
                    <w:jc w:val="left"/>
                    <w:rPr>
                      <w:rFonts w:eastAsia="Times New Roman" w:cs="Times New Roman"/>
                      <w:lang w:val="en-US"/>
                    </w:rPr>
                  </w:pPr>
                  <w:r w:rsidRPr="00C15D61">
                    <w:rPr>
                      <w:rFonts w:eastAsia="Times New Roman" w:cs="Times New Roman"/>
                      <w:lang w:val="en-US"/>
                    </w:rPr>
                    <w:t>IfcGloballyUniqueId;</w:t>
                  </w:r>
                </w:p>
              </w:tc>
            </w:tr>
            <w:tr w:rsidR="001F41F2" w:rsidRPr="001F41F2"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1F41F2">
                  <w:pPr>
                    <w:spacing w:after="0" w:line="240" w:lineRule="auto"/>
                    <w:jc w:val="left"/>
                    <w:rPr>
                      <w:rFonts w:eastAsia="Times New Roman" w:cs="Times New Roman"/>
                      <w:lang w:val="en-US"/>
                    </w:rPr>
                  </w:pPr>
                  <w:r w:rsidRPr="00C15D61">
                    <w:rPr>
                      <w:rFonts w:eastAsia="Times New Roman" w:cs="Times New Roman"/>
                      <w:lang w:val="en-US"/>
                    </w:rPr>
                    <w:t>OwnerHistory</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1F41F2">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IfcOwnerHistory;</w:t>
                  </w:r>
                </w:p>
              </w:tc>
            </w:tr>
            <w:tr w:rsidR="001F41F2" w:rsidRPr="001F41F2"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1F41F2">
                  <w:pPr>
                    <w:spacing w:after="0" w:line="240" w:lineRule="auto"/>
                    <w:jc w:val="left"/>
                    <w:rPr>
                      <w:rFonts w:eastAsia="Times New Roman" w:cs="Times New Roman"/>
                      <w:lang w:val="en-US"/>
                    </w:rPr>
                  </w:pPr>
                  <w:r w:rsidRPr="00C15D61">
                    <w:rPr>
                      <w:rFonts w:eastAsia="Times New Roman" w:cs="Times New Roman"/>
                      <w:lang w:val="en-US"/>
                    </w:rPr>
                    <w:t>Name</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1F41F2">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IfcLabel;</w:t>
                  </w:r>
                </w:p>
              </w:tc>
            </w:tr>
            <w:tr w:rsidR="001F41F2" w:rsidRPr="001F41F2"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1F41F2">
                  <w:pPr>
                    <w:spacing w:after="0" w:line="240" w:lineRule="auto"/>
                    <w:jc w:val="left"/>
                    <w:rPr>
                      <w:rFonts w:eastAsia="Times New Roman" w:cs="Times New Roman"/>
                      <w:lang w:val="en-US"/>
                    </w:rPr>
                  </w:pPr>
                  <w:r w:rsidRPr="00C15D61">
                    <w:rPr>
                      <w:rFonts w:eastAsia="Times New Roman" w:cs="Times New Roman"/>
                      <w:lang w:val="en-US"/>
                    </w:rPr>
                    <w:t>Description</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1F41F2">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IfcText;</w:t>
                  </w:r>
                </w:p>
              </w:tc>
            </w:tr>
          </w:tbl>
          <w:p w:rsidR="001F41F2" w:rsidRPr="001F41F2" w:rsidRDefault="001F41F2" w:rsidP="001F41F2">
            <w:pPr>
              <w:spacing w:after="0" w:line="240" w:lineRule="auto"/>
              <w:jc w:val="left"/>
              <w:rPr>
                <w:rFonts w:eastAsia="Times New Roman" w:cs="Times New Roman"/>
                <w:lang w:val="en-US"/>
              </w:rPr>
            </w:pPr>
          </w:p>
        </w:tc>
      </w:tr>
      <w:tr w:rsidR="001F41F2" w:rsidRPr="001F41F2"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1F41F2" w:rsidP="001F41F2">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1F41F2">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IfcRelationship </w:t>
            </w:r>
          </w:p>
        </w:tc>
      </w:tr>
      <w:tr w:rsidR="001F41F2" w:rsidRPr="001F41F2"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1F41F2" w:rsidP="001F41F2">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1F41F2">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IfcRelConnects </w:t>
            </w:r>
          </w:p>
        </w:tc>
      </w:tr>
      <w:tr w:rsidR="001F41F2" w:rsidRPr="001F41F2"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1F41F2" w:rsidP="001F41F2">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1F41F2">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IfcRelConnectsPorts </w:t>
            </w:r>
          </w:p>
        </w:tc>
      </w:tr>
      <w:tr w:rsidR="001F41F2" w:rsidRPr="001F41F2" w:rsidTr="00756A58">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1F41F2" w:rsidP="001F41F2">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1F41F2" w:rsidRPr="001F41F2"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1F41F2">
                  <w:pPr>
                    <w:spacing w:after="0" w:line="240" w:lineRule="auto"/>
                    <w:jc w:val="left"/>
                    <w:rPr>
                      <w:rFonts w:eastAsia="Times New Roman" w:cs="Times New Roman"/>
                      <w:lang w:val="en-US"/>
                    </w:rPr>
                  </w:pPr>
                  <w:r w:rsidRPr="00C15D61">
                    <w:rPr>
                      <w:rFonts w:eastAsia="Times New Roman" w:cs="Times New Roman"/>
                      <w:lang w:val="en-US"/>
                    </w:rPr>
                    <w:t>RelatingPort</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1F41F2">
                  <w:pPr>
                    <w:spacing w:after="0" w:line="240" w:lineRule="auto"/>
                    <w:jc w:val="left"/>
                    <w:rPr>
                      <w:rFonts w:eastAsia="Times New Roman" w:cs="Times New Roman"/>
                      <w:lang w:val="en-US"/>
                    </w:rPr>
                  </w:pPr>
                  <w:r w:rsidRPr="00C15D61">
                    <w:rPr>
                      <w:rFonts w:eastAsia="Times New Roman" w:cs="Times New Roman"/>
                      <w:lang w:val="en-US"/>
                    </w:rPr>
                    <w:t>IfcPort;</w:t>
                  </w:r>
                </w:p>
              </w:tc>
            </w:tr>
            <w:tr w:rsidR="001F41F2" w:rsidRPr="001F41F2"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1F41F2">
                  <w:pPr>
                    <w:spacing w:after="0" w:line="240" w:lineRule="auto"/>
                    <w:jc w:val="left"/>
                    <w:rPr>
                      <w:rFonts w:eastAsia="Times New Roman" w:cs="Times New Roman"/>
                      <w:lang w:val="en-US"/>
                    </w:rPr>
                  </w:pPr>
                  <w:r w:rsidRPr="00C15D61">
                    <w:rPr>
                      <w:rFonts w:eastAsia="Times New Roman" w:cs="Times New Roman"/>
                      <w:lang w:val="en-US"/>
                    </w:rPr>
                    <w:t>RelatedPort</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1F41F2">
                  <w:pPr>
                    <w:spacing w:after="0" w:line="240" w:lineRule="auto"/>
                    <w:jc w:val="left"/>
                    <w:rPr>
                      <w:rFonts w:eastAsia="Times New Roman" w:cs="Times New Roman"/>
                      <w:lang w:val="en-US"/>
                    </w:rPr>
                  </w:pPr>
                  <w:r w:rsidRPr="00C15D61">
                    <w:rPr>
                      <w:rFonts w:eastAsia="Times New Roman" w:cs="Times New Roman"/>
                      <w:lang w:val="en-US"/>
                    </w:rPr>
                    <w:t>IfcPort;</w:t>
                  </w:r>
                </w:p>
              </w:tc>
            </w:tr>
            <w:tr w:rsidR="001F41F2" w:rsidRPr="001F41F2"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1F41F2">
                  <w:pPr>
                    <w:spacing w:after="0" w:line="240" w:lineRule="auto"/>
                    <w:jc w:val="left"/>
                    <w:rPr>
                      <w:rFonts w:eastAsia="Times New Roman" w:cs="Times New Roman"/>
                      <w:lang w:val="en-US"/>
                    </w:rPr>
                  </w:pPr>
                  <w:r w:rsidRPr="00C15D61">
                    <w:rPr>
                      <w:rFonts w:eastAsia="Times New Roman" w:cs="Times New Roman"/>
                      <w:lang w:val="en-US"/>
                    </w:rPr>
                    <w:t>RealizingElement</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1F41F2">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1F41F2">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IfcStrippedOptional;</w:t>
                  </w:r>
                </w:p>
              </w:tc>
            </w:tr>
          </w:tbl>
          <w:p w:rsidR="001F41F2" w:rsidRPr="001F41F2" w:rsidRDefault="001F41F2" w:rsidP="001F41F2">
            <w:pPr>
              <w:spacing w:after="0" w:line="240" w:lineRule="auto"/>
              <w:jc w:val="left"/>
              <w:rPr>
                <w:rFonts w:eastAsia="Times New Roman" w:cs="Times New Roman"/>
                <w:lang w:val="en-US"/>
              </w:rPr>
            </w:pPr>
          </w:p>
        </w:tc>
      </w:tr>
      <w:tr w:rsidR="001F41F2" w:rsidRPr="001F41F2" w:rsidTr="00756A58">
        <w:tc>
          <w:tcPr>
            <w:tcW w:w="0" w:type="auto"/>
            <w:gridSpan w:val="3"/>
            <w:tcBorders>
              <w:top w:val="single" w:sz="2" w:space="0" w:color="FFFFFF"/>
              <w:left w:val="single" w:sz="2" w:space="0" w:color="FFFFFF"/>
              <w:bottom w:val="single" w:sz="2" w:space="0" w:color="FFFFFF"/>
              <w:right w:val="single" w:sz="2" w:space="0" w:color="FFFFFF"/>
            </w:tcBorders>
            <w:shd w:val="clear" w:color="auto" w:fill="FFFFFF"/>
            <w:hideMark/>
          </w:tcPr>
          <w:p w:rsidR="001F41F2" w:rsidRPr="001F41F2" w:rsidRDefault="00C15D61" w:rsidP="001F41F2">
            <w:pPr>
              <w:spacing w:after="0" w:line="240" w:lineRule="auto"/>
              <w:jc w:val="left"/>
              <w:rPr>
                <w:rFonts w:eastAsia="Times New Roman" w:cs="Times New Roman"/>
                <w:lang w:val="en-US"/>
              </w:rPr>
            </w:pPr>
            <w:r w:rsidRPr="00C15D61">
              <w:rPr>
                <w:rFonts w:eastAsia="Times New Roman" w:cs="Consolas"/>
                <w:b/>
                <w:bCs/>
                <w:lang w:val="en-US"/>
              </w:rPr>
              <w:t>END_ENTITY;</w:t>
            </w:r>
            <w:r w:rsidRPr="00C15D61">
              <w:rPr>
                <w:rFonts w:eastAsia="Times New Roman" w:cs="Times New Roman"/>
                <w:lang w:val="en-US"/>
              </w:rPr>
              <w:t xml:space="preserve"> </w:t>
            </w:r>
          </w:p>
        </w:tc>
      </w:tr>
    </w:tbl>
    <w:p w:rsidR="001F41F2" w:rsidRPr="001F41F2" w:rsidRDefault="00C15D61" w:rsidP="001F41F2">
      <w:pPr>
        <w:spacing w:after="200" w:line="240" w:lineRule="auto"/>
        <w:jc w:val="left"/>
        <w:rPr>
          <w:rFonts w:eastAsia="Times New Roman" w:cs="Times New Roman"/>
          <w:lang w:val="en-US"/>
        </w:rPr>
      </w:pPr>
      <w:r w:rsidRPr="00C15D61">
        <w:rPr>
          <w:rFonts w:eastAsia="Times New Roman" w:cs="Times New Roman"/>
          <w:lang w:val="en-US"/>
        </w:rPr>
        <w:br/>
        <w:t> &lt;xs:element name="IfcRelConnectsPorts" type="ifc:IfcRelConnectsPorts" substitutionGroup="ifc:IfcRelConnects" nillable="true"/&gt;</w:t>
      </w:r>
      <w:r w:rsidRPr="00C15D61">
        <w:rPr>
          <w:rFonts w:eastAsia="Times New Roman" w:cs="Times New Roman"/>
          <w:lang w:val="en-US"/>
        </w:rPr>
        <w:br/>
        <w:t> &lt;xs:complexType name="IfcRelConnectsPorts"&gt;</w:t>
      </w:r>
      <w:r w:rsidRPr="00C15D61">
        <w:rPr>
          <w:rFonts w:eastAsia="Times New Roman" w:cs="Times New Roman"/>
          <w:lang w:val="en-US"/>
        </w:rPr>
        <w:br/>
        <w:t>  &lt;xs:complexContent&gt;</w:t>
      </w:r>
      <w:r w:rsidRPr="00C15D61">
        <w:rPr>
          <w:rFonts w:eastAsia="Times New Roman" w:cs="Times New Roman"/>
          <w:lang w:val="en-US"/>
        </w:rPr>
        <w:br/>
        <w:t>   &lt;xs:extension base="ifc:IfcRelConnects"&gt;</w:t>
      </w:r>
      <w:r w:rsidRPr="00C15D61">
        <w:rPr>
          <w:rFonts w:eastAsia="Times New Roman" w:cs="Times New Roman"/>
          <w:lang w:val="en-US"/>
        </w:rPr>
        <w:br/>
        <w:t>    &lt;xs:sequence&gt;</w:t>
      </w:r>
      <w:r w:rsidRPr="00C15D61">
        <w:rPr>
          <w:rFonts w:eastAsia="Times New Roman" w:cs="Times New Roman"/>
          <w:lang w:val="en-US"/>
        </w:rPr>
        <w:br/>
        <w:t>     &lt;xs:element name="RelatingPort" type="ifc:IfcPort" nillable="true"/&gt;</w:t>
      </w:r>
      <w:r w:rsidRPr="00C15D61">
        <w:rPr>
          <w:rFonts w:eastAsia="Times New Roman" w:cs="Times New Roman"/>
          <w:lang w:val="en-US"/>
        </w:rPr>
        <w:br/>
        <w:t>     &lt;xs:element name="RelatedPort" type="ifc:IfcPort" nillable="true"/&gt;</w:t>
      </w:r>
      <w:r w:rsidRPr="00C15D61">
        <w:rPr>
          <w:rFonts w:eastAsia="Times New Roman" w:cs="Times New Roman"/>
          <w:lang w:val="en-US"/>
        </w:rPr>
        <w:br/>
        <w:t>    &lt;/xs:sequence&gt;</w:t>
      </w:r>
      <w:r w:rsidRPr="00C15D61">
        <w:rPr>
          <w:rFonts w:eastAsia="Times New Roman" w:cs="Times New Roman"/>
          <w:lang w:val="en-US"/>
        </w:rPr>
        <w:br/>
        <w:t>   &lt;/xs:extension&gt;</w:t>
      </w:r>
      <w:r w:rsidRPr="00C15D61">
        <w:rPr>
          <w:rFonts w:eastAsia="Times New Roman" w:cs="Times New Roman"/>
          <w:lang w:val="en-US"/>
        </w:rPr>
        <w:br/>
      </w:r>
      <w:r w:rsidRPr="00C15D61">
        <w:rPr>
          <w:rFonts w:eastAsia="Times New Roman" w:cs="Times New Roman"/>
          <w:lang w:val="en-US"/>
        </w:rPr>
        <w:lastRenderedPageBreak/>
        <w:t>  &lt;/xs:complexContent&gt;</w:t>
      </w:r>
      <w:r w:rsidRPr="00C15D61">
        <w:rPr>
          <w:rFonts w:eastAsia="Times New Roman" w:cs="Times New Roman"/>
          <w:lang w:val="en-US"/>
        </w:rPr>
        <w:br/>
        <w:t> &lt;/xs:complexType&gt;</w:t>
      </w:r>
    </w:p>
    <w:p w:rsidR="001F41F2" w:rsidRPr="007B0B1F" w:rsidRDefault="007B0B1F" w:rsidP="007B0B1F">
      <w:pPr>
        <w:pStyle w:val="Heading3"/>
        <w:rPr>
          <w:rFonts w:eastAsia="Times New Roman"/>
          <w:lang w:val="en-US"/>
        </w:rPr>
      </w:pPr>
      <w:bookmarkStart w:id="324" w:name="_Toc367438730"/>
      <w:r>
        <w:rPr>
          <w:rFonts w:eastAsia="Times New Roman"/>
          <w:lang w:val="en-US"/>
        </w:rPr>
        <w:t>7.2.1</w:t>
      </w:r>
      <w:r w:rsidR="008667EA">
        <w:rPr>
          <w:rFonts w:eastAsia="Times New Roman"/>
          <w:lang w:val="en-US"/>
        </w:rPr>
        <w:t>8</w:t>
      </w:r>
      <w:r>
        <w:rPr>
          <w:rFonts w:eastAsia="Times New Roman"/>
          <w:lang w:val="en-US"/>
        </w:rPr>
        <w:t xml:space="preserve"> </w:t>
      </w:r>
      <w:r w:rsidR="00C15D61" w:rsidRPr="007B0B1F">
        <w:rPr>
          <w:rFonts w:eastAsia="Times New Roman"/>
          <w:lang w:val="en-US"/>
        </w:rPr>
        <w:t>IfcWorkSchedule</w:t>
      </w:r>
      <w:r w:rsidR="00561A0A">
        <w:rPr>
          <w:rFonts w:eastAsia="Times New Roman"/>
          <w:lang w:val="en-US"/>
        </w:rPr>
        <w:t xml:space="preserve"> Definition</w:t>
      </w:r>
      <w:bookmarkEnd w:id="324"/>
    </w:p>
    <w:p w:rsidR="007B0B1F" w:rsidRDefault="00C15D61" w:rsidP="007B0B1F">
      <w:pPr>
        <w:spacing w:before="90" w:after="0" w:line="240" w:lineRule="auto"/>
        <w:jc w:val="left"/>
        <w:rPr>
          <w:rFonts w:eastAsia="Times New Roman" w:cs="Times New Roman"/>
          <w:lang w:val="en-US"/>
        </w:rPr>
      </w:pPr>
      <w:r w:rsidRPr="00C15D61">
        <w:rPr>
          <w:rFonts w:eastAsia="Times New Roman" w:cs="Times New Roman"/>
          <w:lang w:val="en-US"/>
        </w:rPr>
        <w:t xml:space="preserve">An </w:t>
      </w:r>
      <w:r w:rsidRPr="00C15D61">
        <w:rPr>
          <w:rFonts w:eastAsia="Times New Roman" w:cs="Times New Roman"/>
          <w:i/>
          <w:iCs/>
          <w:lang w:val="en-US"/>
        </w:rPr>
        <w:t>IfcWorkSchedule</w:t>
      </w:r>
      <w:r w:rsidRPr="00C15D61">
        <w:rPr>
          <w:rFonts w:eastAsia="Times New Roman" w:cs="Times New Roman"/>
          <w:lang w:val="en-US"/>
        </w:rPr>
        <w:t xml:space="preserve"> represents a task schedule of a work plan, which in turn can contain a set of schedules for different purposes. </w:t>
      </w:r>
      <w:r w:rsidR="007B0B1F">
        <w:rPr>
          <w:rFonts w:eastAsia="Times New Roman" w:cs="Times New Roman"/>
          <w:lang w:val="en-US"/>
        </w:rPr>
        <w:t xml:space="preserve"> The figure below </w:t>
      </w:r>
      <w:r w:rsidR="007B0B1F" w:rsidRPr="00C15D61">
        <w:rPr>
          <w:rFonts w:eastAsia="Times New Roman" w:cs="Times New Roman"/>
          <w:lang w:val="en-US"/>
        </w:rPr>
        <w:t xml:space="preserve">shows the backbone structure of a work schedule that defines (1) a context through </w:t>
      </w:r>
      <w:r w:rsidR="007B0B1F" w:rsidRPr="00C15D61">
        <w:rPr>
          <w:rFonts w:eastAsia="Times New Roman" w:cs="Times New Roman"/>
          <w:i/>
          <w:iCs/>
          <w:lang w:val="en-US"/>
        </w:rPr>
        <w:t>IfcRelDeclares</w:t>
      </w:r>
      <w:r w:rsidR="007B0B1F" w:rsidRPr="00C15D61">
        <w:rPr>
          <w:rFonts w:eastAsia="Times New Roman" w:cs="Times New Roman"/>
          <w:lang w:val="en-US"/>
        </w:rPr>
        <w:t xml:space="preserve"> (not necessarily the project) and (2) controls tasks (typically the schedule summary task) and resources. Please note that a work calendar shall be assigned to the summary task and not the work schedule. </w:t>
      </w:r>
    </w:p>
    <w:p w:rsidR="007B0B1F" w:rsidRPr="001F41F2" w:rsidRDefault="007B0B1F" w:rsidP="007B0B1F">
      <w:pPr>
        <w:spacing w:before="90" w:after="0" w:line="240" w:lineRule="auto"/>
        <w:jc w:val="left"/>
        <w:rPr>
          <w:rFonts w:eastAsia="Times New Roman" w:cs="Times New Roman"/>
          <w:lang w:val="en-US"/>
        </w:rPr>
      </w:pPr>
    </w:p>
    <w:p w:rsidR="007B0B1F" w:rsidRPr="001F41F2" w:rsidRDefault="007B0B1F" w:rsidP="007B0B1F">
      <w:pPr>
        <w:spacing w:after="0" w:line="240" w:lineRule="auto"/>
        <w:jc w:val="left"/>
        <w:rPr>
          <w:rFonts w:eastAsia="Times New Roman" w:cs="Times New Roman"/>
          <w:lang w:val="en-US"/>
        </w:rPr>
      </w:pPr>
      <w:r w:rsidRPr="00C15D61">
        <w:rPr>
          <w:rFonts w:eastAsia="Times New Roman" w:cs="Times New Roman"/>
          <w:lang w:val="en-US"/>
        </w:rPr>
        <w:t>HISTORY  New entity in IFC2.0.</w:t>
      </w:r>
    </w:p>
    <w:p w:rsidR="007B0B1F" w:rsidRPr="001F41F2" w:rsidRDefault="007B0B1F" w:rsidP="007B0B1F">
      <w:pPr>
        <w:spacing w:before="270" w:after="90" w:line="240" w:lineRule="auto"/>
        <w:jc w:val="left"/>
        <w:rPr>
          <w:rFonts w:eastAsia="Times New Roman" w:cs="Times New Roman"/>
          <w:b/>
          <w:bCs/>
          <w:lang w:val="en-US"/>
        </w:rPr>
      </w:pPr>
      <w:r w:rsidRPr="00C15D61">
        <w:rPr>
          <w:rFonts w:eastAsia="Times New Roman" w:cs="Times New Roman"/>
          <w:b/>
          <w:bCs/>
          <w:lang w:val="en-US"/>
        </w:rPr>
        <w:t>Declaration Use Definition</w:t>
      </w:r>
    </w:p>
    <w:p w:rsidR="007B0B1F" w:rsidRDefault="007B0B1F" w:rsidP="007B0B1F">
      <w:pPr>
        <w:spacing w:before="90" w:after="0" w:line="240" w:lineRule="auto"/>
        <w:jc w:val="left"/>
        <w:rPr>
          <w:rFonts w:eastAsia="Times New Roman" w:cs="Times New Roman"/>
          <w:lang w:val="en-US"/>
        </w:rPr>
      </w:pPr>
      <w:r w:rsidRPr="00C15D61">
        <w:rPr>
          <w:rFonts w:eastAsia="Times New Roman" w:cs="Times New Roman"/>
          <w:i/>
          <w:iCs/>
          <w:lang w:val="en-US"/>
        </w:rPr>
        <w:t>IfcWorkSchedule</w:t>
      </w:r>
      <w:r w:rsidRPr="00C15D61">
        <w:rPr>
          <w:rFonts w:eastAsia="Times New Roman" w:cs="Times New Roman"/>
          <w:lang w:val="en-US"/>
        </w:rPr>
        <w:t xml:space="preserve"> can reference a project (the single </w:t>
      </w:r>
      <w:r w:rsidRPr="00C15D61">
        <w:rPr>
          <w:rFonts w:eastAsia="Times New Roman" w:cs="Times New Roman"/>
          <w:i/>
          <w:iCs/>
          <w:lang w:val="en-US"/>
        </w:rPr>
        <w:t>IfcProject</w:t>
      </w:r>
      <w:r w:rsidRPr="00C15D61">
        <w:rPr>
          <w:rFonts w:eastAsia="Times New Roman" w:cs="Times New Roman"/>
          <w:lang w:val="en-US"/>
        </w:rPr>
        <w:t xml:space="preserve"> instance) via </w:t>
      </w:r>
      <w:r w:rsidRPr="00C15D61">
        <w:rPr>
          <w:rFonts w:eastAsia="Times New Roman" w:cs="Times New Roman"/>
          <w:i/>
          <w:iCs/>
          <w:lang w:val="en-US"/>
        </w:rPr>
        <w:t>IfcRelDeclares</w:t>
      </w:r>
      <w:r w:rsidRPr="00C15D61">
        <w:rPr>
          <w:rFonts w:eastAsia="Times New Roman" w:cs="Times New Roman"/>
          <w:lang w:val="en-US"/>
        </w:rPr>
        <w:t>.</w:t>
      </w:r>
    </w:p>
    <w:p w:rsidR="007B0B1F" w:rsidRPr="001F41F2" w:rsidRDefault="007B0B1F" w:rsidP="007B0B1F">
      <w:pPr>
        <w:spacing w:before="90" w:after="0" w:line="240" w:lineRule="auto"/>
        <w:jc w:val="left"/>
        <w:rPr>
          <w:rFonts w:eastAsia="Times New Roman" w:cs="Times New Roman"/>
          <w:lang w:val="en-US"/>
        </w:rPr>
      </w:pPr>
      <w:r w:rsidRPr="00C15D61">
        <w:rPr>
          <w:rFonts w:eastAsia="Times New Roman" w:cs="Times New Roman"/>
          <w:lang w:val="en-US"/>
        </w:rPr>
        <w:t xml:space="preserve"> EXPRESS Specification:</w:t>
      </w:r>
    </w:p>
    <w:tbl>
      <w:tblPr>
        <w:tblW w:w="5000" w:type="pct"/>
        <w:tblCellMar>
          <w:left w:w="0" w:type="dxa"/>
          <w:right w:w="0" w:type="dxa"/>
        </w:tblCellMar>
        <w:tblLook w:val="04A0"/>
      </w:tblPr>
      <w:tblGrid>
        <w:gridCol w:w="93"/>
        <w:gridCol w:w="94"/>
        <w:gridCol w:w="9179"/>
      </w:tblGrid>
      <w:tr w:rsidR="007B0B1F" w:rsidRPr="001F41F2" w:rsidTr="002324AC">
        <w:tc>
          <w:tcPr>
            <w:tcW w:w="0" w:type="auto"/>
            <w:gridSpan w:val="3"/>
            <w:tcBorders>
              <w:top w:val="single" w:sz="2" w:space="0" w:color="FFFFFF"/>
              <w:left w:val="single" w:sz="2" w:space="0" w:color="FFFFFF"/>
              <w:bottom w:val="single" w:sz="2" w:space="0" w:color="FFFFFF"/>
              <w:right w:val="single" w:sz="2" w:space="0" w:color="FFFFFF"/>
            </w:tcBorders>
            <w:shd w:val="clear" w:color="auto" w:fill="FFFFFF"/>
            <w:hideMark/>
          </w:tcPr>
          <w:p w:rsidR="007B0B1F" w:rsidRPr="001F41F2" w:rsidRDefault="007B0B1F" w:rsidP="002324AC">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IfcWorkSchedule </w:t>
            </w:r>
          </w:p>
        </w:tc>
      </w:tr>
      <w:tr w:rsidR="007B0B1F" w:rsidRPr="001F41F2" w:rsidTr="002324A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7B0B1F" w:rsidRPr="001F41F2" w:rsidRDefault="007B0B1F" w:rsidP="002324AC">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7B0B1F" w:rsidRPr="001F41F2" w:rsidRDefault="007B0B1F" w:rsidP="002324AC">
            <w:pPr>
              <w:spacing w:after="0" w:line="240" w:lineRule="auto"/>
              <w:jc w:val="left"/>
              <w:rPr>
                <w:rFonts w:eastAsia="Times New Roman" w:cs="Times New Roman"/>
                <w:lang w:val="en-US"/>
              </w:rPr>
            </w:pPr>
            <w:r w:rsidRPr="00C15D61">
              <w:rPr>
                <w:rFonts w:eastAsia="Times New Roman" w:cs="Consolas"/>
                <w:b/>
                <w:bCs/>
                <w:lang w:val="en-US"/>
              </w:rPr>
              <w:t>SUBTYPE OF</w:t>
            </w:r>
            <w:r w:rsidRPr="00C15D61">
              <w:rPr>
                <w:rFonts w:eastAsia="Times New Roman" w:cs="Times New Roman"/>
                <w:lang w:val="en-US"/>
              </w:rPr>
              <w:t xml:space="preserve"> (IfcWorkControl)</w:t>
            </w:r>
            <w:r w:rsidRPr="00C15D61">
              <w:rPr>
                <w:rFonts w:eastAsia="Times New Roman" w:cs="Times New Roman"/>
                <w:b/>
                <w:bCs/>
                <w:lang w:val="en-US"/>
              </w:rPr>
              <w:t>;</w:t>
            </w:r>
            <w:r w:rsidRPr="00C15D61">
              <w:rPr>
                <w:rFonts w:eastAsia="Times New Roman" w:cs="Times New Roman"/>
                <w:lang w:val="en-US"/>
              </w:rPr>
              <w:t xml:space="preserve"> </w:t>
            </w:r>
          </w:p>
        </w:tc>
      </w:tr>
      <w:tr w:rsidR="007B0B1F" w:rsidRPr="001F41F2" w:rsidTr="002324AC">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7B0B1F" w:rsidRPr="001F41F2" w:rsidRDefault="007B0B1F" w:rsidP="002324AC">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7B0B1F" w:rsidRPr="001F41F2" w:rsidTr="002324AC">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7B0B1F" w:rsidRPr="001F41F2" w:rsidRDefault="007B0B1F" w:rsidP="002324AC">
                  <w:pPr>
                    <w:spacing w:after="0" w:line="240" w:lineRule="auto"/>
                    <w:jc w:val="left"/>
                    <w:rPr>
                      <w:rFonts w:eastAsia="Times New Roman" w:cs="Times New Roman"/>
                      <w:lang w:val="en-US"/>
                    </w:rPr>
                  </w:pPr>
                  <w:r w:rsidRPr="00C15D61">
                    <w:rPr>
                      <w:rFonts w:eastAsia="Times New Roman" w:cs="Times New Roman"/>
                      <w:lang w:val="en-US"/>
                    </w:rPr>
                    <w:t>PredefinedType</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7B0B1F" w:rsidRPr="001F41F2" w:rsidRDefault="007B0B1F" w:rsidP="002324AC">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7B0B1F" w:rsidRPr="001F41F2" w:rsidRDefault="007B0B1F" w:rsidP="002324AC">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IfcStrippedOptional;</w:t>
                  </w:r>
                </w:p>
              </w:tc>
            </w:tr>
          </w:tbl>
          <w:p w:rsidR="007B0B1F" w:rsidRPr="001F41F2" w:rsidRDefault="007B0B1F" w:rsidP="002324AC">
            <w:pPr>
              <w:spacing w:after="0" w:line="240" w:lineRule="auto"/>
              <w:jc w:val="left"/>
              <w:rPr>
                <w:rFonts w:eastAsia="Times New Roman" w:cs="Times New Roman"/>
                <w:lang w:val="en-US"/>
              </w:rPr>
            </w:pPr>
          </w:p>
        </w:tc>
      </w:tr>
      <w:tr w:rsidR="007B0B1F" w:rsidRPr="001F41F2" w:rsidTr="002324A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7B0B1F" w:rsidRPr="001F41F2" w:rsidRDefault="007B0B1F" w:rsidP="002324AC">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7B0B1F" w:rsidRPr="001F41F2" w:rsidRDefault="007B0B1F" w:rsidP="002324AC">
            <w:pPr>
              <w:spacing w:after="0" w:line="240" w:lineRule="auto"/>
              <w:jc w:val="left"/>
              <w:rPr>
                <w:rFonts w:eastAsia="Times New Roman" w:cs="Times New Roman"/>
                <w:lang w:val="en-US"/>
              </w:rPr>
            </w:pPr>
            <w:r w:rsidRPr="00C15D61">
              <w:rPr>
                <w:rFonts w:eastAsia="Times New Roman" w:cs="Consolas"/>
                <w:b/>
                <w:bCs/>
                <w:lang w:val="en-US"/>
              </w:rPr>
              <w:t>WHERE</w:t>
            </w:r>
            <w:r w:rsidRPr="00C15D61">
              <w:rPr>
                <w:rFonts w:eastAsia="Times New Roman" w:cs="Times New Roman"/>
                <w:lang w:val="en-US"/>
              </w:rPr>
              <w:t xml:space="preserve"> </w:t>
            </w:r>
          </w:p>
        </w:tc>
      </w:tr>
      <w:tr w:rsidR="007B0B1F" w:rsidRPr="001F41F2" w:rsidTr="002324AC">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7B0B1F" w:rsidRPr="001F41F2" w:rsidRDefault="007B0B1F" w:rsidP="002324AC">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94"/>
              <w:gridCol w:w="76"/>
              <w:gridCol w:w="7198"/>
            </w:tblGrid>
            <w:tr w:rsidR="007B0B1F" w:rsidRPr="001F41F2" w:rsidTr="002324AC">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7B0B1F" w:rsidRPr="001F41F2" w:rsidRDefault="007B0B1F" w:rsidP="002324AC">
                  <w:pPr>
                    <w:spacing w:after="0" w:line="240" w:lineRule="auto"/>
                    <w:jc w:val="left"/>
                    <w:rPr>
                      <w:rFonts w:eastAsia="Times New Roman" w:cs="Times New Roman"/>
                      <w:lang w:val="en-US"/>
                    </w:rPr>
                  </w:pPr>
                  <w:r w:rsidRPr="00C15D61">
                    <w:rPr>
                      <w:rFonts w:eastAsia="Times New Roman" w:cs="Times New Roman"/>
                      <w:lang w:val="en-US"/>
                    </w:rPr>
                    <w:t>CorrectPredefinedType</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7B0B1F" w:rsidRPr="001F41F2" w:rsidRDefault="007B0B1F" w:rsidP="002324AC">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7B0B1F" w:rsidRPr="001F41F2" w:rsidRDefault="007B0B1F" w:rsidP="002324AC">
                  <w:pPr>
                    <w:spacing w:after="0" w:line="240" w:lineRule="auto"/>
                    <w:jc w:val="left"/>
                    <w:rPr>
                      <w:rFonts w:eastAsia="Times New Roman" w:cs="Times New Roman"/>
                      <w:lang w:val="en-US"/>
                    </w:rPr>
                  </w:pPr>
                  <w:r w:rsidRPr="00C15D61">
                    <w:rPr>
                      <w:rFonts w:eastAsia="Times New Roman" w:cs="Times New Roman"/>
                      <w:lang w:val="en-US"/>
                    </w:rPr>
                    <w:t>NOT(EXISTS(PredefinedType)) OR (PredefinedType &lt;&gt; IfcWorkScheduleTypeEnum.USERDEFINED) OR ((PredefinedType = IfcWorkScheduleTypeEnum.USERDEFINED) AND EXISTS(SELF\IfcObject.ObjectType));</w:t>
                  </w:r>
                </w:p>
              </w:tc>
            </w:tr>
          </w:tbl>
          <w:p w:rsidR="007B0B1F" w:rsidRPr="001F41F2" w:rsidRDefault="007B0B1F" w:rsidP="002324AC">
            <w:pPr>
              <w:spacing w:after="0" w:line="240" w:lineRule="auto"/>
              <w:jc w:val="left"/>
              <w:rPr>
                <w:rFonts w:eastAsia="Times New Roman" w:cs="Times New Roman"/>
                <w:lang w:val="en-US"/>
              </w:rPr>
            </w:pPr>
          </w:p>
        </w:tc>
      </w:tr>
      <w:tr w:rsidR="007B0B1F" w:rsidRPr="001F41F2" w:rsidTr="002324AC">
        <w:tc>
          <w:tcPr>
            <w:tcW w:w="0" w:type="auto"/>
            <w:gridSpan w:val="3"/>
            <w:tcBorders>
              <w:top w:val="single" w:sz="2" w:space="0" w:color="FFFFFF"/>
              <w:left w:val="single" w:sz="2" w:space="0" w:color="FFFFFF"/>
              <w:bottom w:val="single" w:sz="2" w:space="0" w:color="FFFFFF"/>
              <w:right w:val="single" w:sz="2" w:space="0" w:color="FFFFFF"/>
            </w:tcBorders>
            <w:shd w:val="clear" w:color="auto" w:fill="FFFFFF"/>
            <w:hideMark/>
          </w:tcPr>
          <w:p w:rsidR="007B0B1F" w:rsidRPr="001F41F2" w:rsidRDefault="007B0B1F" w:rsidP="002324AC">
            <w:pPr>
              <w:spacing w:after="0" w:line="240" w:lineRule="auto"/>
              <w:jc w:val="left"/>
              <w:rPr>
                <w:rFonts w:eastAsia="Times New Roman" w:cs="Times New Roman"/>
                <w:lang w:val="en-US"/>
              </w:rPr>
            </w:pPr>
            <w:r w:rsidRPr="00C15D61">
              <w:rPr>
                <w:rFonts w:eastAsia="Times New Roman" w:cs="Consolas"/>
                <w:b/>
                <w:bCs/>
                <w:lang w:val="en-US"/>
              </w:rPr>
              <w:t>END_ENTITY;</w:t>
            </w:r>
            <w:r w:rsidRPr="00C15D61">
              <w:rPr>
                <w:rFonts w:eastAsia="Times New Roman" w:cs="Times New Roman"/>
                <w:lang w:val="en-US"/>
              </w:rPr>
              <w:t xml:space="preserve"> </w:t>
            </w:r>
          </w:p>
        </w:tc>
      </w:tr>
    </w:tbl>
    <w:p w:rsidR="007B0B1F" w:rsidRPr="001F41F2" w:rsidRDefault="007B0B1F" w:rsidP="007B0B1F">
      <w:pPr>
        <w:spacing w:before="270" w:after="90" w:line="240" w:lineRule="auto"/>
        <w:jc w:val="left"/>
        <w:rPr>
          <w:rFonts w:eastAsia="Times New Roman" w:cs="Times New Roman"/>
          <w:lang w:val="en-US"/>
        </w:rPr>
      </w:pPr>
      <w:r w:rsidRPr="00C15D61">
        <w:rPr>
          <w:rFonts w:eastAsia="Times New Roman" w:cs="Times New Roman"/>
          <w:lang w:val="en-US"/>
        </w:rPr>
        <w:t>Attribute Definitions:</w:t>
      </w:r>
    </w:p>
    <w:p w:rsidR="007B0B1F" w:rsidRPr="001F41F2" w:rsidRDefault="007B0B1F" w:rsidP="007B0B1F">
      <w:pPr>
        <w:spacing w:before="270" w:after="90" w:line="240" w:lineRule="auto"/>
        <w:jc w:val="left"/>
        <w:rPr>
          <w:rFonts w:eastAsia="Times New Roman" w:cs="Times New Roman"/>
          <w:lang w:val="en-US"/>
        </w:rPr>
      </w:pPr>
      <w:r w:rsidRPr="00C15D61">
        <w:rPr>
          <w:rFonts w:eastAsia="Times New Roman" w:cs="Times New Roman"/>
          <w:lang w:val="en-US"/>
        </w:rPr>
        <w:t>Formal Propositions:</w:t>
      </w:r>
    </w:p>
    <w:tbl>
      <w:tblPr>
        <w:tblW w:w="5000" w:type="pct"/>
        <w:tblCellMar>
          <w:left w:w="0" w:type="dxa"/>
          <w:right w:w="0" w:type="dxa"/>
        </w:tblCellMar>
        <w:tblLook w:val="04A0"/>
      </w:tblPr>
      <w:tblGrid>
        <w:gridCol w:w="1967"/>
        <w:gridCol w:w="94"/>
        <w:gridCol w:w="7305"/>
      </w:tblGrid>
      <w:tr w:rsidR="007B0B1F" w:rsidRPr="001F41F2" w:rsidTr="002324AC">
        <w:tc>
          <w:tcPr>
            <w:tcW w:w="1050" w:type="pct"/>
            <w:tcBorders>
              <w:top w:val="single" w:sz="2" w:space="0" w:color="FFFFFF"/>
              <w:left w:val="single" w:sz="2" w:space="0" w:color="FFFFFF"/>
              <w:bottom w:val="single" w:sz="2" w:space="0" w:color="FFFFFF"/>
              <w:right w:val="single" w:sz="2" w:space="0" w:color="FFFFFF"/>
            </w:tcBorders>
            <w:shd w:val="clear" w:color="auto" w:fill="FFFFFF"/>
            <w:hideMark/>
          </w:tcPr>
          <w:p w:rsidR="007B0B1F" w:rsidRPr="001F41F2" w:rsidRDefault="007B0B1F" w:rsidP="002324AC">
            <w:pPr>
              <w:spacing w:after="0" w:line="240" w:lineRule="auto"/>
              <w:jc w:val="left"/>
              <w:rPr>
                <w:rFonts w:eastAsia="Times New Roman" w:cs="Times New Roman"/>
                <w:lang w:val="en-US"/>
              </w:rPr>
            </w:pPr>
            <w:r w:rsidRPr="00C15D61">
              <w:rPr>
                <w:rFonts w:eastAsia="Times New Roman" w:cs="Times New Roman"/>
                <w:b/>
                <w:bCs/>
                <w:lang w:val="en-US"/>
              </w:rPr>
              <w:t>CorrectPredefinedType</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7B0B1F" w:rsidRPr="001F41F2" w:rsidRDefault="007B0B1F" w:rsidP="002324AC">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7B0B1F" w:rsidRPr="001F41F2" w:rsidRDefault="007B0B1F" w:rsidP="002324AC">
            <w:pPr>
              <w:spacing w:after="0" w:line="240" w:lineRule="auto"/>
              <w:jc w:val="left"/>
              <w:rPr>
                <w:rFonts w:eastAsia="Times New Roman" w:cs="Times New Roman"/>
                <w:lang w:val="en-US"/>
              </w:rPr>
            </w:pPr>
            <w:r w:rsidRPr="00C15D61">
              <w:rPr>
                <w:rFonts w:eastAsia="Times New Roman" w:cs="Times New Roman"/>
                <w:lang w:val="en-US"/>
              </w:rPr>
              <w:t>The attribute ObjectType must be asserted when the value of the IfcWorkScheduleTypeEnum is set to USERDEFINED.</w:t>
            </w:r>
          </w:p>
        </w:tc>
      </w:tr>
    </w:tbl>
    <w:p w:rsidR="001F41F2" w:rsidRDefault="001F41F2" w:rsidP="001F41F2">
      <w:pPr>
        <w:spacing w:after="0" w:line="240" w:lineRule="auto"/>
        <w:jc w:val="left"/>
        <w:rPr>
          <w:rFonts w:eastAsia="Times New Roman" w:cs="Times New Roman"/>
          <w:lang w:val="en-US"/>
        </w:rPr>
      </w:pPr>
    </w:p>
    <w:p w:rsidR="007B0B1F" w:rsidRDefault="007B0B1F" w:rsidP="007B0B1F">
      <w:pPr>
        <w:keepNext/>
        <w:spacing w:after="0" w:line="240" w:lineRule="auto"/>
        <w:jc w:val="left"/>
      </w:pPr>
      <w:r>
        <w:rPr>
          <w:rFonts w:eastAsia="Times New Roman" w:cs="Times New Roman"/>
          <w:noProof/>
          <w:lang w:val="en-US"/>
        </w:rPr>
        <w:lastRenderedPageBreak/>
        <w:drawing>
          <wp:inline distT="0" distB="0" distL="0" distR="0">
            <wp:extent cx="5238750" cy="6667500"/>
            <wp:effectExtent l="38100" t="19050" r="19050" b="19050"/>
            <wp:docPr id="15" name="Picture 15" descr="F:\My Documents\BIM\app_cobie\doc_publications\2013-06-13-COBie24-NBIMSUS-V3-Ballot\2013-09-17-MVD Pictures\ifcworkschedule_instantiation_diagr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My Documents\BIM\app_cobie\doc_publications\2013-06-13-COBie24-NBIMSUS-V3-Ballot\2013-09-17-MVD Pictures\ifcworkschedule_instantiation_diagram.png"/>
                    <pic:cNvPicPr>
                      <a:picLocks noChangeAspect="1" noChangeArrowheads="1"/>
                    </pic:cNvPicPr>
                  </pic:nvPicPr>
                  <pic:blipFill>
                    <a:blip r:embed="rId121" cstate="print"/>
                    <a:srcRect/>
                    <a:stretch>
                      <a:fillRect/>
                    </a:stretch>
                  </pic:blipFill>
                  <pic:spPr bwMode="auto">
                    <a:xfrm>
                      <a:off x="0" y="0"/>
                      <a:ext cx="5238750" cy="6667500"/>
                    </a:xfrm>
                    <a:prstGeom prst="rect">
                      <a:avLst/>
                    </a:prstGeom>
                    <a:noFill/>
                    <a:ln w="9525">
                      <a:solidFill>
                        <a:schemeClr val="accent1"/>
                      </a:solidFill>
                      <a:miter lim="800000"/>
                      <a:headEnd/>
                      <a:tailEnd/>
                    </a:ln>
                  </pic:spPr>
                </pic:pic>
              </a:graphicData>
            </a:graphic>
          </wp:inline>
        </w:drawing>
      </w:r>
    </w:p>
    <w:p w:rsidR="007B0B1F" w:rsidRDefault="007B0B1F" w:rsidP="007B0B1F">
      <w:pPr>
        <w:pStyle w:val="Caption"/>
        <w:jc w:val="left"/>
        <w:rPr>
          <w:rFonts w:eastAsia="Times New Roman" w:cs="Times New Roman"/>
          <w:lang w:val="en-US"/>
        </w:rPr>
      </w:pPr>
      <w:bookmarkStart w:id="325" w:name="_Toc367440339"/>
      <w:r>
        <w:t xml:space="preserve">Figure </w:t>
      </w:r>
      <w:fldSimple w:instr=" SEQ Figure \* ARABIC ">
        <w:r w:rsidR="006E65CF">
          <w:rPr>
            <w:noProof/>
          </w:rPr>
          <w:t>40</w:t>
        </w:r>
      </w:fldSimple>
      <w:r>
        <w:t xml:space="preserve"> IfcWorkSchedule</w:t>
      </w:r>
      <w:bookmarkEnd w:id="325"/>
    </w:p>
    <w:p w:rsidR="007B0B1F" w:rsidRPr="001F41F2" w:rsidRDefault="007B0B1F" w:rsidP="007B0B1F">
      <w:pPr>
        <w:spacing w:before="270" w:after="90" w:line="240" w:lineRule="auto"/>
        <w:jc w:val="left"/>
        <w:rPr>
          <w:rFonts w:eastAsia="Times New Roman" w:cs="Times New Roman"/>
          <w:lang w:val="en-US"/>
        </w:rPr>
      </w:pPr>
      <w:r w:rsidRPr="00C15D61">
        <w:rPr>
          <w:rFonts w:eastAsia="Times New Roman" w:cs="Times New Roman"/>
          <w:lang w:val="en-US"/>
        </w:rPr>
        <w:t>Inheritance Graph:</w:t>
      </w:r>
    </w:p>
    <w:tbl>
      <w:tblPr>
        <w:tblW w:w="5000" w:type="pct"/>
        <w:tblCellMar>
          <w:left w:w="0" w:type="dxa"/>
          <w:right w:w="0" w:type="dxa"/>
        </w:tblCellMar>
        <w:tblLook w:val="04A0"/>
      </w:tblPr>
      <w:tblGrid>
        <w:gridCol w:w="93"/>
        <w:gridCol w:w="94"/>
        <w:gridCol w:w="9179"/>
      </w:tblGrid>
      <w:tr w:rsidR="007B0B1F" w:rsidRPr="001F41F2" w:rsidTr="002324AC">
        <w:tc>
          <w:tcPr>
            <w:tcW w:w="0" w:type="auto"/>
            <w:gridSpan w:val="3"/>
            <w:tcBorders>
              <w:top w:val="single" w:sz="2" w:space="0" w:color="FFFFFF"/>
              <w:left w:val="single" w:sz="2" w:space="0" w:color="FFFFFF"/>
              <w:bottom w:val="single" w:sz="2" w:space="0" w:color="FFFFFF"/>
              <w:right w:val="single" w:sz="2" w:space="0" w:color="FFFFFF"/>
            </w:tcBorders>
            <w:shd w:val="clear" w:color="auto" w:fill="FFFFFF"/>
            <w:hideMark/>
          </w:tcPr>
          <w:p w:rsidR="007B0B1F" w:rsidRPr="001F41F2" w:rsidRDefault="007B0B1F" w:rsidP="002324AC">
            <w:pPr>
              <w:spacing w:after="0" w:line="240" w:lineRule="auto"/>
              <w:jc w:val="left"/>
              <w:rPr>
                <w:rFonts w:eastAsia="Times New Roman" w:cs="Times New Roman"/>
                <w:lang w:val="en-US"/>
              </w:rPr>
            </w:pPr>
            <w:r w:rsidRPr="00C15D61">
              <w:rPr>
                <w:rFonts w:eastAsia="Times New Roman" w:cs="Consolas"/>
                <w:b/>
                <w:bCs/>
                <w:lang w:val="en-US"/>
              </w:rPr>
              <w:lastRenderedPageBreak/>
              <w:t>ENTITY</w:t>
            </w:r>
            <w:r w:rsidRPr="00C15D61">
              <w:rPr>
                <w:rFonts w:eastAsia="Times New Roman" w:cs="Times New Roman"/>
                <w:lang w:val="en-US"/>
              </w:rPr>
              <w:t xml:space="preserve"> IfcWorkSchedule </w:t>
            </w:r>
          </w:p>
        </w:tc>
      </w:tr>
      <w:tr w:rsidR="007B0B1F" w:rsidRPr="001F41F2" w:rsidTr="002324A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7B0B1F" w:rsidRPr="001F41F2" w:rsidRDefault="007B0B1F" w:rsidP="002324AC">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7B0B1F" w:rsidRPr="001F41F2" w:rsidRDefault="007B0B1F" w:rsidP="002324AC">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IfcRoot </w:t>
            </w:r>
          </w:p>
        </w:tc>
      </w:tr>
      <w:tr w:rsidR="007B0B1F" w:rsidRPr="001F41F2" w:rsidTr="002324AC">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7B0B1F" w:rsidRPr="001F41F2" w:rsidRDefault="007B0B1F" w:rsidP="002324AC">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7B0B1F" w:rsidRPr="001F41F2" w:rsidTr="002324AC">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7B0B1F" w:rsidRPr="001F41F2" w:rsidRDefault="007B0B1F" w:rsidP="002324AC">
                  <w:pPr>
                    <w:spacing w:after="0" w:line="240" w:lineRule="auto"/>
                    <w:jc w:val="left"/>
                    <w:rPr>
                      <w:rFonts w:eastAsia="Times New Roman" w:cs="Times New Roman"/>
                      <w:lang w:val="en-US"/>
                    </w:rPr>
                  </w:pPr>
                  <w:r w:rsidRPr="00C15D61">
                    <w:rPr>
                      <w:rFonts w:eastAsia="Times New Roman" w:cs="Times New Roman"/>
                      <w:lang w:val="en-US"/>
                    </w:rPr>
                    <w:t>GlobalId</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7B0B1F" w:rsidRPr="001F41F2" w:rsidRDefault="007B0B1F" w:rsidP="002324AC">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7B0B1F" w:rsidRPr="001F41F2" w:rsidRDefault="007B0B1F" w:rsidP="002324AC">
                  <w:pPr>
                    <w:spacing w:after="0" w:line="240" w:lineRule="auto"/>
                    <w:jc w:val="left"/>
                    <w:rPr>
                      <w:rFonts w:eastAsia="Times New Roman" w:cs="Times New Roman"/>
                      <w:lang w:val="en-US"/>
                    </w:rPr>
                  </w:pPr>
                  <w:r w:rsidRPr="00C15D61">
                    <w:rPr>
                      <w:rFonts w:eastAsia="Times New Roman" w:cs="Times New Roman"/>
                      <w:lang w:val="en-US"/>
                    </w:rPr>
                    <w:t>IfcGloballyUniqueId;</w:t>
                  </w:r>
                </w:p>
              </w:tc>
            </w:tr>
            <w:tr w:rsidR="007B0B1F" w:rsidRPr="001F41F2" w:rsidTr="002324AC">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7B0B1F" w:rsidRPr="001F41F2" w:rsidRDefault="007B0B1F" w:rsidP="002324AC">
                  <w:pPr>
                    <w:spacing w:after="0" w:line="240" w:lineRule="auto"/>
                    <w:jc w:val="left"/>
                    <w:rPr>
                      <w:rFonts w:eastAsia="Times New Roman" w:cs="Times New Roman"/>
                      <w:lang w:val="en-US"/>
                    </w:rPr>
                  </w:pPr>
                  <w:r w:rsidRPr="00C15D61">
                    <w:rPr>
                      <w:rFonts w:eastAsia="Times New Roman" w:cs="Times New Roman"/>
                      <w:lang w:val="en-US"/>
                    </w:rPr>
                    <w:t>OwnerHistory</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7B0B1F" w:rsidRPr="001F41F2" w:rsidRDefault="007B0B1F" w:rsidP="002324AC">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7B0B1F" w:rsidRPr="001F41F2" w:rsidRDefault="007B0B1F" w:rsidP="002324AC">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IfcOwnerHistory;</w:t>
                  </w:r>
                </w:p>
              </w:tc>
            </w:tr>
            <w:tr w:rsidR="007B0B1F" w:rsidRPr="001F41F2" w:rsidTr="002324AC">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7B0B1F" w:rsidRPr="001F41F2" w:rsidRDefault="007B0B1F" w:rsidP="002324AC">
                  <w:pPr>
                    <w:spacing w:after="0" w:line="240" w:lineRule="auto"/>
                    <w:jc w:val="left"/>
                    <w:rPr>
                      <w:rFonts w:eastAsia="Times New Roman" w:cs="Times New Roman"/>
                      <w:lang w:val="en-US"/>
                    </w:rPr>
                  </w:pPr>
                  <w:r w:rsidRPr="00C15D61">
                    <w:rPr>
                      <w:rFonts w:eastAsia="Times New Roman" w:cs="Times New Roman"/>
                      <w:lang w:val="en-US"/>
                    </w:rPr>
                    <w:t>Name</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7B0B1F" w:rsidRPr="001F41F2" w:rsidRDefault="007B0B1F" w:rsidP="002324AC">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7B0B1F" w:rsidRPr="001F41F2" w:rsidRDefault="007B0B1F" w:rsidP="002324AC">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IfcLabel;</w:t>
                  </w:r>
                </w:p>
              </w:tc>
            </w:tr>
            <w:tr w:rsidR="007B0B1F" w:rsidRPr="001F41F2" w:rsidTr="002324AC">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7B0B1F" w:rsidRPr="001F41F2" w:rsidRDefault="007B0B1F" w:rsidP="002324AC">
                  <w:pPr>
                    <w:spacing w:after="0" w:line="240" w:lineRule="auto"/>
                    <w:jc w:val="left"/>
                    <w:rPr>
                      <w:rFonts w:eastAsia="Times New Roman" w:cs="Times New Roman"/>
                      <w:lang w:val="en-US"/>
                    </w:rPr>
                  </w:pPr>
                  <w:r w:rsidRPr="00C15D61">
                    <w:rPr>
                      <w:rFonts w:eastAsia="Times New Roman" w:cs="Times New Roman"/>
                      <w:lang w:val="en-US"/>
                    </w:rPr>
                    <w:t>Description</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7B0B1F" w:rsidRPr="001F41F2" w:rsidRDefault="007B0B1F" w:rsidP="002324AC">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7B0B1F" w:rsidRPr="001F41F2" w:rsidRDefault="007B0B1F" w:rsidP="002324AC">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IfcText;</w:t>
                  </w:r>
                </w:p>
              </w:tc>
            </w:tr>
          </w:tbl>
          <w:p w:rsidR="007B0B1F" w:rsidRPr="001F41F2" w:rsidRDefault="007B0B1F" w:rsidP="002324AC">
            <w:pPr>
              <w:spacing w:after="0" w:line="240" w:lineRule="auto"/>
              <w:jc w:val="left"/>
              <w:rPr>
                <w:rFonts w:eastAsia="Times New Roman" w:cs="Times New Roman"/>
                <w:lang w:val="en-US"/>
              </w:rPr>
            </w:pPr>
          </w:p>
        </w:tc>
      </w:tr>
      <w:tr w:rsidR="007B0B1F" w:rsidRPr="001F41F2" w:rsidTr="002324A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7B0B1F" w:rsidRPr="001F41F2" w:rsidRDefault="007B0B1F" w:rsidP="002324AC">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7B0B1F" w:rsidRPr="001F41F2" w:rsidRDefault="007B0B1F" w:rsidP="002324AC">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IfcObjectDefinition </w:t>
            </w:r>
          </w:p>
        </w:tc>
      </w:tr>
      <w:tr w:rsidR="007B0B1F" w:rsidRPr="001F41F2" w:rsidTr="002324A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7B0B1F" w:rsidRPr="001F41F2" w:rsidRDefault="007B0B1F" w:rsidP="002324AC">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7B0B1F" w:rsidRPr="001F41F2" w:rsidRDefault="007B0B1F" w:rsidP="002324AC">
            <w:pPr>
              <w:spacing w:after="0" w:line="240" w:lineRule="auto"/>
              <w:jc w:val="left"/>
              <w:rPr>
                <w:rFonts w:eastAsia="Times New Roman" w:cs="Times New Roman"/>
                <w:lang w:val="en-US"/>
              </w:rPr>
            </w:pPr>
            <w:r w:rsidRPr="00C15D61">
              <w:rPr>
                <w:rFonts w:eastAsia="Times New Roman" w:cs="Consolas"/>
                <w:b/>
                <w:bCs/>
                <w:lang w:val="en-US"/>
              </w:rPr>
              <w:t>INVERSE</w:t>
            </w:r>
            <w:r w:rsidRPr="00C15D61">
              <w:rPr>
                <w:rFonts w:eastAsia="Times New Roman" w:cs="Times New Roman"/>
                <w:lang w:val="en-US"/>
              </w:rPr>
              <w:t xml:space="preserve"> </w:t>
            </w:r>
          </w:p>
        </w:tc>
      </w:tr>
      <w:tr w:rsidR="007B0B1F" w:rsidRPr="001F41F2" w:rsidTr="002324AC">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7B0B1F" w:rsidRPr="001F41F2" w:rsidRDefault="007B0B1F" w:rsidP="002324AC">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7B0B1F" w:rsidRPr="001F41F2" w:rsidTr="002324AC">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7B0B1F" w:rsidRPr="001F41F2" w:rsidRDefault="007B0B1F" w:rsidP="002324AC">
                  <w:pPr>
                    <w:spacing w:after="0" w:line="240" w:lineRule="auto"/>
                    <w:jc w:val="left"/>
                    <w:rPr>
                      <w:rFonts w:eastAsia="Times New Roman" w:cs="Times New Roman"/>
                      <w:lang w:val="en-US"/>
                    </w:rPr>
                  </w:pPr>
                  <w:r w:rsidRPr="00C15D61">
                    <w:rPr>
                      <w:rFonts w:eastAsia="Times New Roman" w:cs="Times New Roman"/>
                      <w:lang w:val="en-US"/>
                    </w:rPr>
                    <w:t>HasAssignments</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7B0B1F" w:rsidRPr="001F41F2" w:rsidRDefault="007B0B1F" w:rsidP="002324AC">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7B0B1F" w:rsidRPr="001F41F2" w:rsidRDefault="007B0B1F" w:rsidP="002324AC">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w:t>
                  </w:r>
                  <w:r w:rsidRPr="00C15D61">
                    <w:rPr>
                      <w:rFonts w:eastAsia="Times New Roman" w:cs="Consolas"/>
                      <w:b/>
                      <w:bCs/>
                      <w:lang w:val="en-US"/>
                    </w:rPr>
                    <w:t>OF</w:t>
                  </w:r>
                  <w:r w:rsidRPr="00C15D61">
                    <w:rPr>
                      <w:rFonts w:eastAsia="Times New Roman" w:cs="Times New Roman"/>
                      <w:lang w:val="en-US"/>
                    </w:rPr>
                    <w:t xml:space="preserve"> IfcRelAssigns </w:t>
                  </w:r>
                  <w:r w:rsidRPr="00C15D61">
                    <w:rPr>
                      <w:rFonts w:eastAsia="Times New Roman" w:cs="Consolas"/>
                      <w:b/>
                      <w:bCs/>
                      <w:lang w:val="en-US"/>
                    </w:rPr>
                    <w:t>FOR</w:t>
                  </w:r>
                  <w:r w:rsidRPr="00C15D61">
                    <w:rPr>
                      <w:rFonts w:eastAsia="Times New Roman" w:cs="Times New Roman"/>
                      <w:lang w:val="en-US"/>
                    </w:rPr>
                    <w:t xml:space="preserve"> RelatedObjects;</w:t>
                  </w:r>
                </w:p>
              </w:tc>
            </w:tr>
            <w:tr w:rsidR="007B0B1F" w:rsidRPr="001F41F2" w:rsidTr="002324AC">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7B0B1F" w:rsidRPr="001F41F2" w:rsidRDefault="007B0B1F" w:rsidP="002324AC">
                  <w:pPr>
                    <w:spacing w:after="0" w:line="240" w:lineRule="auto"/>
                    <w:jc w:val="left"/>
                    <w:rPr>
                      <w:rFonts w:eastAsia="Times New Roman" w:cs="Times New Roman"/>
                      <w:lang w:val="en-US"/>
                    </w:rPr>
                  </w:pPr>
                  <w:r w:rsidRPr="00C15D61">
                    <w:rPr>
                      <w:rFonts w:eastAsia="Times New Roman" w:cs="Times New Roman"/>
                      <w:lang w:val="en-US"/>
                    </w:rPr>
                    <w:t>HasContext</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7B0B1F" w:rsidRPr="001F41F2" w:rsidRDefault="007B0B1F" w:rsidP="002324AC">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7B0B1F" w:rsidRPr="001F41F2" w:rsidRDefault="007B0B1F" w:rsidP="002324AC">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[0:1] OF IfcRelDeclares </w:t>
                  </w:r>
                  <w:r w:rsidRPr="00C15D61">
                    <w:rPr>
                      <w:rFonts w:eastAsia="Times New Roman" w:cs="Consolas"/>
                      <w:b/>
                      <w:bCs/>
                      <w:lang w:val="en-US"/>
                    </w:rPr>
                    <w:t>FOR</w:t>
                  </w:r>
                  <w:r w:rsidRPr="00C15D61">
                    <w:rPr>
                      <w:rFonts w:eastAsia="Times New Roman" w:cs="Times New Roman"/>
                      <w:lang w:val="en-US"/>
                    </w:rPr>
                    <w:t xml:space="preserve"> RelatedDefinitions;</w:t>
                  </w:r>
                </w:p>
              </w:tc>
            </w:tr>
            <w:tr w:rsidR="007B0B1F" w:rsidRPr="001F41F2" w:rsidTr="002324AC">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7B0B1F" w:rsidRPr="001F41F2" w:rsidRDefault="007B0B1F" w:rsidP="002324AC">
                  <w:pPr>
                    <w:spacing w:after="0" w:line="240" w:lineRule="auto"/>
                    <w:jc w:val="left"/>
                    <w:rPr>
                      <w:rFonts w:eastAsia="Times New Roman" w:cs="Times New Roman"/>
                      <w:lang w:val="en-US"/>
                    </w:rPr>
                  </w:pPr>
                  <w:r w:rsidRPr="00C15D61">
                    <w:rPr>
                      <w:rFonts w:eastAsia="Times New Roman" w:cs="Times New Roman"/>
                      <w:lang w:val="en-US"/>
                    </w:rPr>
                    <w:t>IsDecomposedBy</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7B0B1F" w:rsidRPr="001F41F2" w:rsidRDefault="007B0B1F" w:rsidP="002324AC">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7B0B1F" w:rsidRPr="001F41F2" w:rsidRDefault="007B0B1F" w:rsidP="002324AC">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w:t>
                  </w:r>
                  <w:r w:rsidRPr="00C15D61">
                    <w:rPr>
                      <w:rFonts w:eastAsia="Times New Roman" w:cs="Consolas"/>
                      <w:b/>
                      <w:bCs/>
                      <w:lang w:val="en-US"/>
                    </w:rPr>
                    <w:t>OF</w:t>
                  </w:r>
                  <w:r w:rsidRPr="00C15D61">
                    <w:rPr>
                      <w:rFonts w:eastAsia="Times New Roman" w:cs="Times New Roman"/>
                      <w:lang w:val="en-US"/>
                    </w:rPr>
                    <w:t xml:space="preserve"> IfcRelAggregates </w:t>
                  </w:r>
                  <w:r w:rsidRPr="00C15D61">
                    <w:rPr>
                      <w:rFonts w:eastAsia="Times New Roman" w:cs="Consolas"/>
                      <w:b/>
                      <w:bCs/>
                      <w:lang w:val="en-US"/>
                    </w:rPr>
                    <w:t>FOR</w:t>
                  </w:r>
                  <w:r w:rsidRPr="00C15D61">
                    <w:rPr>
                      <w:rFonts w:eastAsia="Times New Roman" w:cs="Times New Roman"/>
                      <w:lang w:val="en-US"/>
                    </w:rPr>
                    <w:t xml:space="preserve"> RelatingObject;</w:t>
                  </w:r>
                </w:p>
              </w:tc>
            </w:tr>
            <w:tr w:rsidR="007B0B1F" w:rsidRPr="001F41F2" w:rsidTr="002324AC">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7B0B1F" w:rsidRPr="001F41F2" w:rsidRDefault="007B0B1F" w:rsidP="002324AC">
                  <w:pPr>
                    <w:spacing w:after="0" w:line="240" w:lineRule="auto"/>
                    <w:jc w:val="left"/>
                    <w:rPr>
                      <w:rFonts w:eastAsia="Times New Roman" w:cs="Times New Roman"/>
                      <w:lang w:val="en-US"/>
                    </w:rPr>
                  </w:pPr>
                  <w:r w:rsidRPr="00C15D61">
                    <w:rPr>
                      <w:rFonts w:eastAsia="Times New Roman" w:cs="Times New Roman"/>
                      <w:lang w:val="en-US"/>
                    </w:rPr>
                    <w:t>Decomposes</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7B0B1F" w:rsidRPr="001F41F2" w:rsidRDefault="007B0B1F" w:rsidP="002324AC">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7B0B1F" w:rsidRPr="001F41F2" w:rsidRDefault="007B0B1F" w:rsidP="002324AC">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[0:1] OF IfcRelAggregates </w:t>
                  </w:r>
                  <w:r w:rsidRPr="00C15D61">
                    <w:rPr>
                      <w:rFonts w:eastAsia="Times New Roman" w:cs="Consolas"/>
                      <w:b/>
                      <w:bCs/>
                      <w:lang w:val="en-US"/>
                    </w:rPr>
                    <w:t>FOR</w:t>
                  </w:r>
                  <w:r w:rsidRPr="00C15D61">
                    <w:rPr>
                      <w:rFonts w:eastAsia="Times New Roman" w:cs="Times New Roman"/>
                      <w:lang w:val="en-US"/>
                    </w:rPr>
                    <w:t xml:space="preserve"> RelatedObjects;</w:t>
                  </w:r>
                </w:p>
              </w:tc>
            </w:tr>
            <w:tr w:rsidR="007B0B1F" w:rsidRPr="001F41F2" w:rsidTr="002324AC">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7B0B1F" w:rsidRPr="001F41F2" w:rsidRDefault="007B0B1F" w:rsidP="002324AC">
                  <w:pPr>
                    <w:spacing w:after="0" w:line="240" w:lineRule="auto"/>
                    <w:jc w:val="left"/>
                    <w:rPr>
                      <w:rFonts w:eastAsia="Times New Roman" w:cs="Times New Roman"/>
                      <w:lang w:val="en-US"/>
                    </w:rPr>
                  </w:pPr>
                  <w:r w:rsidRPr="00C15D61">
                    <w:rPr>
                      <w:rFonts w:eastAsia="Times New Roman" w:cs="Times New Roman"/>
                      <w:lang w:val="en-US"/>
                    </w:rPr>
                    <w:t>HasAssociations</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7B0B1F" w:rsidRPr="001F41F2" w:rsidRDefault="007B0B1F" w:rsidP="002324AC">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7B0B1F" w:rsidRPr="001F41F2" w:rsidRDefault="007B0B1F" w:rsidP="002324AC">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w:t>
                  </w:r>
                  <w:r w:rsidRPr="00C15D61">
                    <w:rPr>
                      <w:rFonts w:eastAsia="Times New Roman" w:cs="Consolas"/>
                      <w:b/>
                      <w:bCs/>
                      <w:lang w:val="en-US"/>
                    </w:rPr>
                    <w:t>OF</w:t>
                  </w:r>
                  <w:r w:rsidRPr="00C15D61">
                    <w:rPr>
                      <w:rFonts w:eastAsia="Times New Roman" w:cs="Times New Roman"/>
                      <w:lang w:val="en-US"/>
                    </w:rPr>
                    <w:t xml:space="preserve"> IfcRelAssociates </w:t>
                  </w:r>
                  <w:r w:rsidRPr="00C15D61">
                    <w:rPr>
                      <w:rFonts w:eastAsia="Times New Roman" w:cs="Consolas"/>
                      <w:b/>
                      <w:bCs/>
                      <w:lang w:val="en-US"/>
                    </w:rPr>
                    <w:t>FOR</w:t>
                  </w:r>
                  <w:r w:rsidRPr="00C15D61">
                    <w:rPr>
                      <w:rFonts w:eastAsia="Times New Roman" w:cs="Times New Roman"/>
                      <w:lang w:val="en-US"/>
                    </w:rPr>
                    <w:t xml:space="preserve"> RelatedObjects;</w:t>
                  </w:r>
                </w:p>
              </w:tc>
            </w:tr>
          </w:tbl>
          <w:p w:rsidR="007B0B1F" w:rsidRPr="001F41F2" w:rsidRDefault="007B0B1F" w:rsidP="002324AC">
            <w:pPr>
              <w:spacing w:after="0" w:line="240" w:lineRule="auto"/>
              <w:jc w:val="left"/>
              <w:rPr>
                <w:rFonts w:eastAsia="Times New Roman" w:cs="Times New Roman"/>
                <w:lang w:val="en-US"/>
              </w:rPr>
            </w:pPr>
          </w:p>
        </w:tc>
      </w:tr>
      <w:tr w:rsidR="007B0B1F" w:rsidRPr="001F41F2" w:rsidTr="002324A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7B0B1F" w:rsidRPr="001F41F2" w:rsidRDefault="007B0B1F" w:rsidP="002324AC">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7B0B1F" w:rsidRPr="001F41F2" w:rsidRDefault="007B0B1F" w:rsidP="002324AC">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IfcObject </w:t>
            </w:r>
          </w:p>
        </w:tc>
      </w:tr>
      <w:tr w:rsidR="007B0B1F" w:rsidRPr="001F41F2" w:rsidTr="002324AC">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7B0B1F" w:rsidRPr="001F41F2" w:rsidRDefault="007B0B1F" w:rsidP="002324AC">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7B0B1F" w:rsidRPr="001F41F2" w:rsidTr="002324AC">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7B0B1F" w:rsidRPr="001F41F2" w:rsidRDefault="007B0B1F" w:rsidP="002324AC">
                  <w:pPr>
                    <w:spacing w:after="0" w:line="240" w:lineRule="auto"/>
                    <w:jc w:val="left"/>
                    <w:rPr>
                      <w:rFonts w:eastAsia="Times New Roman" w:cs="Times New Roman"/>
                      <w:lang w:val="en-US"/>
                    </w:rPr>
                  </w:pPr>
                  <w:r w:rsidRPr="00C15D61">
                    <w:rPr>
                      <w:rFonts w:eastAsia="Times New Roman" w:cs="Times New Roman"/>
                      <w:lang w:val="en-US"/>
                    </w:rPr>
                    <w:t>ObjectType</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7B0B1F" w:rsidRPr="001F41F2" w:rsidRDefault="007B0B1F" w:rsidP="002324AC">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7B0B1F" w:rsidRPr="001F41F2" w:rsidRDefault="007B0B1F" w:rsidP="002324AC">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IfcStrippedOptional;</w:t>
                  </w:r>
                </w:p>
              </w:tc>
            </w:tr>
          </w:tbl>
          <w:p w:rsidR="007B0B1F" w:rsidRPr="001F41F2" w:rsidRDefault="007B0B1F" w:rsidP="002324AC">
            <w:pPr>
              <w:spacing w:after="0" w:line="240" w:lineRule="auto"/>
              <w:jc w:val="left"/>
              <w:rPr>
                <w:rFonts w:eastAsia="Times New Roman" w:cs="Times New Roman"/>
                <w:lang w:val="en-US"/>
              </w:rPr>
            </w:pPr>
          </w:p>
        </w:tc>
      </w:tr>
      <w:tr w:rsidR="007B0B1F" w:rsidRPr="001F41F2" w:rsidTr="002324A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7B0B1F" w:rsidRPr="001F41F2" w:rsidRDefault="007B0B1F" w:rsidP="002324AC">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7B0B1F" w:rsidRPr="001F41F2" w:rsidRDefault="007B0B1F" w:rsidP="002324AC">
            <w:pPr>
              <w:spacing w:after="0" w:line="240" w:lineRule="auto"/>
              <w:jc w:val="left"/>
              <w:rPr>
                <w:rFonts w:eastAsia="Times New Roman" w:cs="Times New Roman"/>
                <w:lang w:val="en-US"/>
              </w:rPr>
            </w:pPr>
            <w:r w:rsidRPr="00C15D61">
              <w:rPr>
                <w:rFonts w:eastAsia="Times New Roman" w:cs="Consolas"/>
                <w:b/>
                <w:bCs/>
                <w:lang w:val="en-US"/>
              </w:rPr>
              <w:t>INVERSE</w:t>
            </w:r>
            <w:r w:rsidRPr="00C15D61">
              <w:rPr>
                <w:rFonts w:eastAsia="Times New Roman" w:cs="Times New Roman"/>
                <w:lang w:val="en-US"/>
              </w:rPr>
              <w:t xml:space="preserve"> </w:t>
            </w:r>
          </w:p>
        </w:tc>
      </w:tr>
      <w:tr w:rsidR="007B0B1F" w:rsidRPr="001F41F2" w:rsidTr="002324AC">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7B0B1F" w:rsidRPr="001F41F2" w:rsidRDefault="007B0B1F" w:rsidP="002324AC">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7B0B1F" w:rsidRPr="001F41F2" w:rsidTr="002324AC">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7B0B1F" w:rsidRPr="001F41F2" w:rsidRDefault="007B0B1F" w:rsidP="002324AC">
                  <w:pPr>
                    <w:spacing w:after="0" w:line="240" w:lineRule="auto"/>
                    <w:jc w:val="left"/>
                    <w:rPr>
                      <w:rFonts w:eastAsia="Times New Roman" w:cs="Times New Roman"/>
                      <w:lang w:val="en-US"/>
                    </w:rPr>
                  </w:pPr>
                  <w:r w:rsidRPr="00C15D61">
                    <w:rPr>
                      <w:rFonts w:eastAsia="Times New Roman" w:cs="Times New Roman"/>
                      <w:lang w:val="en-US"/>
                    </w:rPr>
                    <w:t>IsTypedBy</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7B0B1F" w:rsidRPr="001F41F2" w:rsidRDefault="007B0B1F" w:rsidP="002324AC">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7B0B1F" w:rsidRPr="001F41F2" w:rsidRDefault="007B0B1F" w:rsidP="002324AC">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[0:1] OF IfcRelDefinesByType </w:t>
                  </w:r>
                  <w:r w:rsidRPr="00C15D61">
                    <w:rPr>
                      <w:rFonts w:eastAsia="Times New Roman" w:cs="Consolas"/>
                      <w:b/>
                      <w:bCs/>
                      <w:lang w:val="en-US"/>
                    </w:rPr>
                    <w:t>FOR</w:t>
                  </w:r>
                  <w:r w:rsidRPr="00C15D61">
                    <w:rPr>
                      <w:rFonts w:eastAsia="Times New Roman" w:cs="Times New Roman"/>
                      <w:lang w:val="en-US"/>
                    </w:rPr>
                    <w:t xml:space="preserve"> RelatedObjects;</w:t>
                  </w:r>
                </w:p>
              </w:tc>
            </w:tr>
            <w:tr w:rsidR="007B0B1F" w:rsidRPr="001F41F2" w:rsidTr="002324AC">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7B0B1F" w:rsidRPr="001F41F2" w:rsidRDefault="007B0B1F" w:rsidP="002324AC">
                  <w:pPr>
                    <w:spacing w:after="0" w:line="240" w:lineRule="auto"/>
                    <w:jc w:val="left"/>
                    <w:rPr>
                      <w:rFonts w:eastAsia="Times New Roman" w:cs="Times New Roman"/>
                      <w:lang w:val="en-US"/>
                    </w:rPr>
                  </w:pPr>
                  <w:r w:rsidRPr="00C15D61">
                    <w:rPr>
                      <w:rFonts w:eastAsia="Times New Roman" w:cs="Times New Roman"/>
                      <w:lang w:val="en-US"/>
                    </w:rPr>
                    <w:t>IsDefinedBy</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7B0B1F" w:rsidRPr="001F41F2" w:rsidRDefault="007B0B1F" w:rsidP="002324AC">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7B0B1F" w:rsidRPr="001F41F2" w:rsidRDefault="007B0B1F" w:rsidP="002324AC">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w:t>
                  </w:r>
                  <w:r w:rsidRPr="00C15D61">
                    <w:rPr>
                      <w:rFonts w:eastAsia="Times New Roman" w:cs="Consolas"/>
                      <w:b/>
                      <w:bCs/>
                      <w:lang w:val="en-US"/>
                    </w:rPr>
                    <w:t>OF</w:t>
                  </w:r>
                  <w:r w:rsidRPr="00C15D61">
                    <w:rPr>
                      <w:rFonts w:eastAsia="Times New Roman" w:cs="Times New Roman"/>
                      <w:lang w:val="en-US"/>
                    </w:rPr>
                    <w:t xml:space="preserve"> IfcRelDefinesByProperties </w:t>
                  </w:r>
                  <w:r w:rsidRPr="00C15D61">
                    <w:rPr>
                      <w:rFonts w:eastAsia="Times New Roman" w:cs="Consolas"/>
                      <w:b/>
                      <w:bCs/>
                      <w:lang w:val="en-US"/>
                    </w:rPr>
                    <w:t>FOR</w:t>
                  </w:r>
                  <w:r w:rsidRPr="00C15D61">
                    <w:rPr>
                      <w:rFonts w:eastAsia="Times New Roman" w:cs="Times New Roman"/>
                      <w:lang w:val="en-US"/>
                    </w:rPr>
                    <w:t xml:space="preserve"> RelatedObjects;</w:t>
                  </w:r>
                </w:p>
              </w:tc>
            </w:tr>
          </w:tbl>
          <w:p w:rsidR="007B0B1F" w:rsidRPr="001F41F2" w:rsidRDefault="007B0B1F" w:rsidP="002324AC">
            <w:pPr>
              <w:spacing w:after="0" w:line="240" w:lineRule="auto"/>
              <w:jc w:val="left"/>
              <w:rPr>
                <w:rFonts w:eastAsia="Times New Roman" w:cs="Times New Roman"/>
                <w:lang w:val="en-US"/>
              </w:rPr>
            </w:pPr>
          </w:p>
        </w:tc>
      </w:tr>
      <w:tr w:rsidR="007B0B1F" w:rsidRPr="001F41F2" w:rsidTr="002324A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7B0B1F" w:rsidRPr="001F41F2" w:rsidRDefault="007B0B1F" w:rsidP="002324AC">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7B0B1F" w:rsidRPr="001F41F2" w:rsidRDefault="007B0B1F" w:rsidP="002324AC">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IfcControl </w:t>
            </w:r>
          </w:p>
        </w:tc>
      </w:tr>
      <w:tr w:rsidR="007B0B1F" w:rsidRPr="001F41F2" w:rsidTr="002324AC">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7B0B1F" w:rsidRPr="001F41F2" w:rsidRDefault="007B0B1F" w:rsidP="002324AC">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7B0B1F" w:rsidRPr="001F41F2" w:rsidTr="002324AC">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7B0B1F" w:rsidRPr="001F41F2" w:rsidRDefault="007B0B1F" w:rsidP="002324AC">
                  <w:pPr>
                    <w:spacing w:after="0" w:line="240" w:lineRule="auto"/>
                    <w:jc w:val="left"/>
                    <w:rPr>
                      <w:rFonts w:eastAsia="Times New Roman" w:cs="Times New Roman"/>
                      <w:lang w:val="en-US"/>
                    </w:rPr>
                  </w:pPr>
                  <w:r w:rsidRPr="00C15D61">
                    <w:rPr>
                      <w:rFonts w:eastAsia="Times New Roman" w:cs="Times New Roman"/>
                      <w:lang w:val="en-US"/>
                    </w:rPr>
                    <w:t>Identification</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7B0B1F" w:rsidRPr="001F41F2" w:rsidRDefault="007B0B1F" w:rsidP="002324AC">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7B0B1F" w:rsidRPr="001F41F2" w:rsidRDefault="007B0B1F" w:rsidP="002324AC">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IfcStrippedOptional;</w:t>
                  </w:r>
                </w:p>
              </w:tc>
            </w:tr>
          </w:tbl>
          <w:p w:rsidR="007B0B1F" w:rsidRPr="001F41F2" w:rsidRDefault="007B0B1F" w:rsidP="002324AC">
            <w:pPr>
              <w:spacing w:after="0" w:line="240" w:lineRule="auto"/>
              <w:jc w:val="left"/>
              <w:rPr>
                <w:rFonts w:eastAsia="Times New Roman" w:cs="Times New Roman"/>
                <w:lang w:val="en-US"/>
              </w:rPr>
            </w:pPr>
          </w:p>
        </w:tc>
      </w:tr>
      <w:tr w:rsidR="007B0B1F" w:rsidRPr="001F41F2" w:rsidTr="002324A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7B0B1F" w:rsidRPr="001F41F2" w:rsidRDefault="007B0B1F" w:rsidP="002324AC">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7B0B1F" w:rsidRPr="001F41F2" w:rsidRDefault="007B0B1F" w:rsidP="002324AC">
            <w:pPr>
              <w:spacing w:after="0" w:line="240" w:lineRule="auto"/>
              <w:jc w:val="left"/>
              <w:rPr>
                <w:rFonts w:eastAsia="Times New Roman" w:cs="Times New Roman"/>
                <w:lang w:val="en-US"/>
              </w:rPr>
            </w:pPr>
            <w:r w:rsidRPr="00C15D61">
              <w:rPr>
                <w:rFonts w:eastAsia="Times New Roman" w:cs="Consolas"/>
                <w:b/>
                <w:bCs/>
                <w:lang w:val="en-US"/>
              </w:rPr>
              <w:t>INVERSE</w:t>
            </w:r>
            <w:r w:rsidRPr="00C15D61">
              <w:rPr>
                <w:rFonts w:eastAsia="Times New Roman" w:cs="Times New Roman"/>
                <w:lang w:val="en-US"/>
              </w:rPr>
              <w:t xml:space="preserve"> </w:t>
            </w:r>
          </w:p>
        </w:tc>
      </w:tr>
      <w:tr w:rsidR="007B0B1F" w:rsidRPr="001F41F2" w:rsidTr="002324AC">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7B0B1F" w:rsidRPr="001F41F2" w:rsidRDefault="007B0B1F" w:rsidP="002324AC">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7B0B1F" w:rsidRPr="001F41F2" w:rsidTr="002324AC">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7B0B1F" w:rsidRPr="001F41F2" w:rsidRDefault="007B0B1F" w:rsidP="002324AC">
                  <w:pPr>
                    <w:spacing w:after="0" w:line="240" w:lineRule="auto"/>
                    <w:jc w:val="left"/>
                    <w:rPr>
                      <w:rFonts w:eastAsia="Times New Roman" w:cs="Times New Roman"/>
                      <w:lang w:val="en-US"/>
                    </w:rPr>
                  </w:pPr>
                  <w:r w:rsidRPr="00C15D61">
                    <w:rPr>
                      <w:rFonts w:eastAsia="Times New Roman" w:cs="Times New Roman"/>
                      <w:lang w:val="en-US"/>
                    </w:rPr>
                    <w:t>Controls</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7B0B1F" w:rsidRPr="001F41F2" w:rsidRDefault="007B0B1F" w:rsidP="002324AC">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7B0B1F" w:rsidRPr="001F41F2" w:rsidRDefault="007B0B1F" w:rsidP="002324AC">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w:t>
                  </w:r>
                  <w:r w:rsidRPr="00C15D61">
                    <w:rPr>
                      <w:rFonts w:eastAsia="Times New Roman" w:cs="Consolas"/>
                      <w:b/>
                      <w:bCs/>
                      <w:lang w:val="en-US"/>
                    </w:rPr>
                    <w:t>OF</w:t>
                  </w:r>
                  <w:r w:rsidRPr="00C15D61">
                    <w:rPr>
                      <w:rFonts w:eastAsia="Times New Roman" w:cs="Times New Roman"/>
                      <w:lang w:val="en-US"/>
                    </w:rPr>
                    <w:t xml:space="preserve"> IfcRelAssignsToControl </w:t>
                  </w:r>
                  <w:r w:rsidRPr="00C15D61">
                    <w:rPr>
                      <w:rFonts w:eastAsia="Times New Roman" w:cs="Consolas"/>
                      <w:b/>
                      <w:bCs/>
                      <w:lang w:val="en-US"/>
                    </w:rPr>
                    <w:t>FOR</w:t>
                  </w:r>
                  <w:r w:rsidRPr="00C15D61">
                    <w:rPr>
                      <w:rFonts w:eastAsia="Times New Roman" w:cs="Times New Roman"/>
                      <w:lang w:val="en-US"/>
                    </w:rPr>
                    <w:t xml:space="preserve"> RelatingControl;</w:t>
                  </w:r>
                </w:p>
              </w:tc>
            </w:tr>
          </w:tbl>
          <w:p w:rsidR="007B0B1F" w:rsidRPr="001F41F2" w:rsidRDefault="007B0B1F" w:rsidP="002324AC">
            <w:pPr>
              <w:spacing w:after="0" w:line="240" w:lineRule="auto"/>
              <w:jc w:val="left"/>
              <w:rPr>
                <w:rFonts w:eastAsia="Times New Roman" w:cs="Times New Roman"/>
                <w:lang w:val="en-US"/>
              </w:rPr>
            </w:pPr>
          </w:p>
        </w:tc>
      </w:tr>
      <w:tr w:rsidR="007B0B1F" w:rsidRPr="001F41F2" w:rsidTr="002324A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7B0B1F" w:rsidRPr="001F41F2" w:rsidRDefault="007B0B1F" w:rsidP="002324AC">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7B0B1F" w:rsidRPr="001F41F2" w:rsidRDefault="007B0B1F" w:rsidP="002324AC">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IfcWorkControl </w:t>
            </w:r>
          </w:p>
        </w:tc>
      </w:tr>
      <w:tr w:rsidR="007B0B1F" w:rsidRPr="001F41F2" w:rsidTr="002324AC">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7B0B1F" w:rsidRPr="001F41F2" w:rsidRDefault="007B0B1F" w:rsidP="002324AC">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7B0B1F" w:rsidRPr="001F41F2" w:rsidTr="002324AC">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7B0B1F" w:rsidRPr="001F41F2" w:rsidRDefault="007B0B1F" w:rsidP="002324AC">
                  <w:pPr>
                    <w:spacing w:after="0" w:line="240" w:lineRule="auto"/>
                    <w:jc w:val="left"/>
                    <w:rPr>
                      <w:rFonts w:eastAsia="Times New Roman" w:cs="Times New Roman"/>
                      <w:lang w:val="en-US"/>
                    </w:rPr>
                  </w:pPr>
                  <w:r w:rsidRPr="00C15D61">
                    <w:rPr>
                      <w:rFonts w:eastAsia="Times New Roman" w:cs="Times New Roman"/>
                      <w:lang w:val="en-US"/>
                    </w:rPr>
                    <w:t>CreationDate</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7B0B1F" w:rsidRPr="001F41F2" w:rsidRDefault="007B0B1F" w:rsidP="002324AC">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7B0B1F" w:rsidRPr="001F41F2" w:rsidRDefault="007B0B1F" w:rsidP="002324AC">
                  <w:pPr>
                    <w:spacing w:after="0" w:line="240" w:lineRule="auto"/>
                    <w:jc w:val="left"/>
                    <w:rPr>
                      <w:rFonts w:eastAsia="Times New Roman" w:cs="Times New Roman"/>
                      <w:lang w:val="en-US"/>
                    </w:rPr>
                  </w:pPr>
                  <w:r w:rsidRPr="00C15D61">
                    <w:rPr>
                      <w:rFonts w:eastAsia="Times New Roman" w:cs="Times New Roman"/>
                      <w:lang w:val="en-US"/>
                    </w:rPr>
                    <w:t>IfcDateTime;</w:t>
                  </w:r>
                </w:p>
              </w:tc>
            </w:tr>
            <w:tr w:rsidR="007B0B1F" w:rsidRPr="001F41F2" w:rsidTr="002324AC">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7B0B1F" w:rsidRPr="001F41F2" w:rsidRDefault="007B0B1F" w:rsidP="002324AC">
                  <w:pPr>
                    <w:spacing w:after="0" w:line="240" w:lineRule="auto"/>
                    <w:jc w:val="left"/>
                    <w:rPr>
                      <w:rFonts w:eastAsia="Times New Roman" w:cs="Times New Roman"/>
                      <w:lang w:val="en-US"/>
                    </w:rPr>
                  </w:pPr>
                  <w:r w:rsidRPr="00C15D61">
                    <w:rPr>
                      <w:rFonts w:eastAsia="Times New Roman" w:cs="Times New Roman"/>
                      <w:lang w:val="en-US"/>
                    </w:rPr>
                    <w:t>Creators</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7B0B1F" w:rsidRPr="001F41F2" w:rsidRDefault="007B0B1F" w:rsidP="002324AC">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7B0B1F" w:rsidRPr="001F41F2" w:rsidRDefault="007B0B1F" w:rsidP="002324AC">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w:t>
                  </w:r>
                  <w:r w:rsidRPr="00C15D61">
                    <w:rPr>
                      <w:rFonts w:eastAsia="Times New Roman" w:cs="Consolas"/>
                      <w:b/>
                      <w:bCs/>
                      <w:lang w:val="en-US"/>
                    </w:rPr>
                    <w:t>SET</w:t>
                  </w:r>
                  <w:r w:rsidRPr="00C15D61">
                    <w:rPr>
                      <w:rFonts w:eastAsia="Times New Roman" w:cs="Times New Roman"/>
                      <w:lang w:val="en-US"/>
                    </w:rPr>
                    <w:t xml:space="preserve"> [1:?] </w:t>
                  </w:r>
                  <w:r w:rsidRPr="00C15D61">
                    <w:rPr>
                      <w:rFonts w:eastAsia="Times New Roman" w:cs="Consolas"/>
                      <w:b/>
                      <w:bCs/>
                      <w:lang w:val="en-US"/>
                    </w:rPr>
                    <w:t>OF</w:t>
                  </w:r>
                  <w:r w:rsidRPr="00C15D61">
                    <w:rPr>
                      <w:rFonts w:eastAsia="Times New Roman" w:cs="Times New Roman"/>
                      <w:lang w:val="en-US"/>
                    </w:rPr>
                    <w:t xml:space="preserve"> IfcStrippedOptional;</w:t>
                  </w:r>
                </w:p>
              </w:tc>
            </w:tr>
            <w:tr w:rsidR="007B0B1F" w:rsidRPr="001F41F2" w:rsidTr="002324AC">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7B0B1F" w:rsidRPr="001F41F2" w:rsidRDefault="007B0B1F" w:rsidP="002324AC">
                  <w:pPr>
                    <w:spacing w:after="0" w:line="240" w:lineRule="auto"/>
                    <w:jc w:val="left"/>
                    <w:rPr>
                      <w:rFonts w:eastAsia="Times New Roman" w:cs="Times New Roman"/>
                      <w:lang w:val="en-US"/>
                    </w:rPr>
                  </w:pPr>
                  <w:r w:rsidRPr="00C15D61">
                    <w:rPr>
                      <w:rFonts w:eastAsia="Times New Roman" w:cs="Times New Roman"/>
                      <w:lang w:val="en-US"/>
                    </w:rPr>
                    <w:t>Purpose</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7B0B1F" w:rsidRPr="001F41F2" w:rsidRDefault="007B0B1F" w:rsidP="002324AC">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7B0B1F" w:rsidRPr="001F41F2" w:rsidRDefault="007B0B1F" w:rsidP="002324AC">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IfcStrippedOptional;</w:t>
                  </w:r>
                </w:p>
              </w:tc>
            </w:tr>
            <w:tr w:rsidR="007B0B1F" w:rsidRPr="001F41F2" w:rsidTr="002324AC">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7B0B1F" w:rsidRPr="001F41F2" w:rsidRDefault="007B0B1F" w:rsidP="002324AC">
                  <w:pPr>
                    <w:spacing w:after="0" w:line="240" w:lineRule="auto"/>
                    <w:jc w:val="left"/>
                    <w:rPr>
                      <w:rFonts w:eastAsia="Times New Roman" w:cs="Times New Roman"/>
                      <w:lang w:val="en-US"/>
                    </w:rPr>
                  </w:pPr>
                  <w:r w:rsidRPr="00C15D61">
                    <w:rPr>
                      <w:rFonts w:eastAsia="Times New Roman" w:cs="Times New Roman"/>
                      <w:lang w:val="en-US"/>
                    </w:rPr>
                    <w:t>Duration</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7B0B1F" w:rsidRPr="001F41F2" w:rsidRDefault="007B0B1F" w:rsidP="002324AC">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7B0B1F" w:rsidRPr="001F41F2" w:rsidRDefault="007B0B1F" w:rsidP="002324AC">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IfcStrippedOptional;</w:t>
                  </w:r>
                </w:p>
              </w:tc>
            </w:tr>
            <w:tr w:rsidR="007B0B1F" w:rsidRPr="001F41F2" w:rsidTr="002324AC">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7B0B1F" w:rsidRPr="001F41F2" w:rsidRDefault="007B0B1F" w:rsidP="002324AC">
                  <w:pPr>
                    <w:spacing w:after="0" w:line="240" w:lineRule="auto"/>
                    <w:jc w:val="left"/>
                    <w:rPr>
                      <w:rFonts w:eastAsia="Times New Roman" w:cs="Times New Roman"/>
                      <w:lang w:val="en-US"/>
                    </w:rPr>
                  </w:pPr>
                  <w:r w:rsidRPr="00C15D61">
                    <w:rPr>
                      <w:rFonts w:eastAsia="Times New Roman" w:cs="Times New Roman"/>
                      <w:lang w:val="en-US"/>
                    </w:rPr>
                    <w:t>TotalFloat</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7B0B1F" w:rsidRPr="001F41F2" w:rsidRDefault="007B0B1F" w:rsidP="002324AC">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7B0B1F" w:rsidRPr="001F41F2" w:rsidRDefault="007B0B1F" w:rsidP="002324AC">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IfcStrippedOptional;</w:t>
                  </w:r>
                </w:p>
              </w:tc>
            </w:tr>
            <w:tr w:rsidR="007B0B1F" w:rsidRPr="001F41F2" w:rsidTr="002324AC">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7B0B1F" w:rsidRPr="001F41F2" w:rsidRDefault="007B0B1F" w:rsidP="002324AC">
                  <w:pPr>
                    <w:spacing w:after="0" w:line="240" w:lineRule="auto"/>
                    <w:jc w:val="left"/>
                    <w:rPr>
                      <w:rFonts w:eastAsia="Times New Roman" w:cs="Times New Roman"/>
                      <w:lang w:val="en-US"/>
                    </w:rPr>
                  </w:pPr>
                  <w:r w:rsidRPr="00C15D61">
                    <w:rPr>
                      <w:rFonts w:eastAsia="Times New Roman" w:cs="Times New Roman"/>
                      <w:lang w:val="en-US"/>
                    </w:rPr>
                    <w:t>StartTime</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7B0B1F" w:rsidRPr="001F41F2" w:rsidRDefault="007B0B1F" w:rsidP="002324AC">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7B0B1F" w:rsidRPr="001F41F2" w:rsidRDefault="007B0B1F" w:rsidP="002324AC">
                  <w:pPr>
                    <w:spacing w:after="0" w:line="240" w:lineRule="auto"/>
                    <w:jc w:val="left"/>
                    <w:rPr>
                      <w:rFonts w:eastAsia="Times New Roman" w:cs="Times New Roman"/>
                      <w:lang w:val="en-US"/>
                    </w:rPr>
                  </w:pPr>
                  <w:r w:rsidRPr="00C15D61">
                    <w:rPr>
                      <w:rFonts w:eastAsia="Times New Roman" w:cs="Times New Roman"/>
                      <w:lang w:val="en-US"/>
                    </w:rPr>
                    <w:t>IfcDateTime;</w:t>
                  </w:r>
                </w:p>
              </w:tc>
            </w:tr>
            <w:tr w:rsidR="007B0B1F" w:rsidRPr="001F41F2" w:rsidTr="002324AC">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7B0B1F" w:rsidRPr="001F41F2" w:rsidRDefault="007B0B1F" w:rsidP="002324AC">
                  <w:pPr>
                    <w:spacing w:after="0" w:line="240" w:lineRule="auto"/>
                    <w:jc w:val="left"/>
                    <w:rPr>
                      <w:rFonts w:eastAsia="Times New Roman" w:cs="Times New Roman"/>
                      <w:lang w:val="en-US"/>
                    </w:rPr>
                  </w:pPr>
                  <w:r w:rsidRPr="00C15D61">
                    <w:rPr>
                      <w:rFonts w:eastAsia="Times New Roman" w:cs="Times New Roman"/>
                      <w:lang w:val="en-US"/>
                    </w:rPr>
                    <w:t>FinishTime</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7B0B1F" w:rsidRPr="001F41F2" w:rsidRDefault="007B0B1F" w:rsidP="002324AC">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7B0B1F" w:rsidRPr="001F41F2" w:rsidRDefault="007B0B1F" w:rsidP="002324AC">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IfcStrippedOptional;</w:t>
                  </w:r>
                </w:p>
              </w:tc>
            </w:tr>
          </w:tbl>
          <w:p w:rsidR="007B0B1F" w:rsidRPr="001F41F2" w:rsidRDefault="007B0B1F" w:rsidP="002324AC">
            <w:pPr>
              <w:spacing w:after="0" w:line="240" w:lineRule="auto"/>
              <w:jc w:val="left"/>
              <w:rPr>
                <w:rFonts w:eastAsia="Times New Roman" w:cs="Times New Roman"/>
                <w:lang w:val="en-US"/>
              </w:rPr>
            </w:pPr>
          </w:p>
        </w:tc>
      </w:tr>
      <w:tr w:rsidR="007B0B1F" w:rsidRPr="001F41F2" w:rsidTr="002324A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7B0B1F" w:rsidRPr="001F41F2" w:rsidRDefault="007B0B1F" w:rsidP="002324AC">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7B0B1F" w:rsidRPr="001F41F2" w:rsidRDefault="007B0B1F" w:rsidP="002324AC">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IfcWorkSchedule </w:t>
            </w:r>
          </w:p>
        </w:tc>
      </w:tr>
      <w:tr w:rsidR="007B0B1F" w:rsidRPr="001F41F2" w:rsidTr="002324AC">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7B0B1F" w:rsidRPr="001F41F2" w:rsidRDefault="007B0B1F" w:rsidP="002324AC">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7B0B1F" w:rsidRPr="001F41F2" w:rsidTr="002324AC">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7B0B1F" w:rsidRPr="001F41F2" w:rsidRDefault="007B0B1F" w:rsidP="002324AC">
                  <w:pPr>
                    <w:spacing w:after="0" w:line="240" w:lineRule="auto"/>
                    <w:jc w:val="left"/>
                    <w:rPr>
                      <w:rFonts w:eastAsia="Times New Roman" w:cs="Times New Roman"/>
                      <w:lang w:val="en-US"/>
                    </w:rPr>
                  </w:pPr>
                  <w:r w:rsidRPr="00C15D61">
                    <w:rPr>
                      <w:rFonts w:eastAsia="Times New Roman" w:cs="Times New Roman"/>
                      <w:lang w:val="en-US"/>
                    </w:rPr>
                    <w:t>PredefinedType</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7B0B1F" w:rsidRPr="001F41F2" w:rsidRDefault="007B0B1F" w:rsidP="002324AC">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7B0B1F" w:rsidRPr="001F41F2" w:rsidRDefault="007B0B1F" w:rsidP="002324AC">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IfcStrippedOptional;</w:t>
                  </w:r>
                </w:p>
              </w:tc>
            </w:tr>
          </w:tbl>
          <w:p w:rsidR="007B0B1F" w:rsidRPr="001F41F2" w:rsidRDefault="007B0B1F" w:rsidP="002324AC">
            <w:pPr>
              <w:spacing w:after="0" w:line="240" w:lineRule="auto"/>
              <w:jc w:val="left"/>
              <w:rPr>
                <w:rFonts w:eastAsia="Times New Roman" w:cs="Times New Roman"/>
                <w:lang w:val="en-US"/>
              </w:rPr>
            </w:pPr>
          </w:p>
        </w:tc>
      </w:tr>
      <w:tr w:rsidR="007B0B1F" w:rsidRPr="001F41F2" w:rsidTr="002324AC">
        <w:trPr>
          <w:trHeight w:val="75"/>
        </w:trPr>
        <w:tc>
          <w:tcPr>
            <w:tcW w:w="0" w:type="auto"/>
            <w:gridSpan w:val="3"/>
            <w:tcBorders>
              <w:top w:val="single" w:sz="2" w:space="0" w:color="FFFFFF"/>
              <w:left w:val="single" w:sz="2" w:space="0" w:color="FFFFFF"/>
              <w:bottom w:val="single" w:sz="2" w:space="0" w:color="FFFFFF"/>
              <w:right w:val="single" w:sz="2" w:space="0" w:color="FFFFFF"/>
            </w:tcBorders>
            <w:shd w:val="clear" w:color="auto" w:fill="FFFFFF"/>
            <w:hideMark/>
          </w:tcPr>
          <w:p w:rsidR="007B0B1F" w:rsidRPr="001F41F2" w:rsidRDefault="007B0B1F" w:rsidP="002324AC">
            <w:pPr>
              <w:spacing w:after="0" w:line="240" w:lineRule="auto"/>
              <w:jc w:val="left"/>
              <w:rPr>
                <w:rFonts w:eastAsia="Times New Roman" w:cs="Times New Roman"/>
                <w:lang w:val="en-US"/>
              </w:rPr>
            </w:pPr>
            <w:r w:rsidRPr="00C15D61">
              <w:rPr>
                <w:rFonts w:eastAsia="Times New Roman" w:cs="Consolas"/>
                <w:b/>
                <w:bCs/>
                <w:lang w:val="en-US"/>
              </w:rPr>
              <w:t>END_ENTITY;</w:t>
            </w:r>
            <w:r w:rsidRPr="00C15D61">
              <w:rPr>
                <w:rFonts w:eastAsia="Times New Roman" w:cs="Times New Roman"/>
                <w:lang w:val="en-US"/>
              </w:rPr>
              <w:t xml:space="preserve"> </w:t>
            </w:r>
          </w:p>
        </w:tc>
      </w:tr>
    </w:tbl>
    <w:p w:rsidR="007B0B1F" w:rsidRDefault="007B0B1F" w:rsidP="001F41F2">
      <w:pPr>
        <w:spacing w:after="200" w:line="276" w:lineRule="auto"/>
        <w:jc w:val="left"/>
        <w:rPr>
          <w:rFonts w:eastAsia="Times New Roman" w:cs="Times New Roman"/>
          <w:lang w:val="en-US"/>
        </w:rPr>
      </w:pPr>
    </w:p>
    <w:p w:rsidR="001F41F2" w:rsidRPr="001F41F2" w:rsidRDefault="00C15D61" w:rsidP="001F41F2">
      <w:pPr>
        <w:spacing w:after="200" w:line="276" w:lineRule="auto"/>
        <w:jc w:val="left"/>
        <w:rPr>
          <w:rFonts w:eastAsia="Times New Roman" w:cs="Times New Roman"/>
          <w:lang w:val="en-US"/>
        </w:rPr>
      </w:pPr>
      <w:r w:rsidRPr="00C15D61">
        <w:rPr>
          <w:rFonts w:eastAsia="Times New Roman" w:cs="Times New Roman"/>
          <w:lang w:val="en-US"/>
        </w:rPr>
        <w:t> &lt;xs:element name="IfcWorkSchedule" type="ifc:IfcWorkSchedule" substitutionGroup="ifc:IfcWorkControl" nillable="true"/&gt;</w:t>
      </w:r>
      <w:r w:rsidRPr="00C15D61">
        <w:rPr>
          <w:rFonts w:eastAsia="Times New Roman" w:cs="Times New Roman"/>
          <w:lang w:val="en-US"/>
        </w:rPr>
        <w:br/>
        <w:t> &lt;xs:complexType name="IfcWorkSchedule"&gt;</w:t>
      </w:r>
      <w:r w:rsidRPr="00C15D61">
        <w:rPr>
          <w:rFonts w:eastAsia="Times New Roman" w:cs="Times New Roman"/>
          <w:lang w:val="en-US"/>
        </w:rPr>
        <w:br/>
        <w:t>  &lt;xs:complexContent&gt;</w:t>
      </w:r>
      <w:r w:rsidRPr="00C15D61">
        <w:rPr>
          <w:rFonts w:eastAsia="Times New Roman" w:cs="Times New Roman"/>
          <w:lang w:val="en-US"/>
        </w:rPr>
        <w:br/>
        <w:t>   &lt;xs:extension base="ifc:IfcWorkControl"/&gt;</w:t>
      </w:r>
      <w:r w:rsidRPr="00C15D61">
        <w:rPr>
          <w:rFonts w:eastAsia="Times New Roman" w:cs="Times New Roman"/>
          <w:lang w:val="en-US"/>
        </w:rPr>
        <w:br/>
        <w:t>  &lt;/xs:complexContent&gt;</w:t>
      </w:r>
      <w:r w:rsidRPr="00C15D61">
        <w:rPr>
          <w:rFonts w:eastAsia="Times New Roman" w:cs="Times New Roman"/>
          <w:lang w:val="en-US"/>
        </w:rPr>
        <w:br/>
        <w:t> &lt;/xs:complexType&gt;</w:t>
      </w:r>
    </w:p>
    <w:p w:rsidR="002867FF" w:rsidRPr="007B0B1F" w:rsidRDefault="007B0B1F" w:rsidP="007B0B1F">
      <w:pPr>
        <w:pStyle w:val="Heading3"/>
        <w:rPr>
          <w:rFonts w:eastAsia="Times New Roman"/>
          <w:lang w:val="en-US"/>
        </w:rPr>
      </w:pPr>
      <w:bookmarkStart w:id="326" w:name="_Toc367438731"/>
      <w:r>
        <w:rPr>
          <w:rFonts w:eastAsia="Times New Roman"/>
          <w:lang w:val="en-US"/>
        </w:rPr>
        <w:lastRenderedPageBreak/>
        <w:t>7.2.1</w:t>
      </w:r>
      <w:r w:rsidR="008667EA">
        <w:rPr>
          <w:rFonts w:eastAsia="Times New Roman"/>
          <w:lang w:val="en-US"/>
        </w:rPr>
        <w:t>9</w:t>
      </w:r>
      <w:r>
        <w:rPr>
          <w:rFonts w:eastAsia="Times New Roman"/>
          <w:lang w:val="en-US"/>
        </w:rPr>
        <w:t xml:space="preserve"> </w:t>
      </w:r>
      <w:r w:rsidR="00C15D61" w:rsidRPr="007B0B1F">
        <w:rPr>
          <w:rFonts w:eastAsia="Times New Roman"/>
          <w:lang w:val="en-US"/>
        </w:rPr>
        <w:t>IfcRelAssociatesDocument</w:t>
      </w:r>
      <w:r w:rsidR="00561A0A">
        <w:rPr>
          <w:rFonts w:eastAsia="Times New Roman"/>
          <w:lang w:val="en-US"/>
        </w:rPr>
        <w:t xml:space="preserve"> Definition</w:t>
      </w:r>
      <w:bookmarkEnd w:id="326"/>
    </w:p>
    <w:p w:rsidR="002867FF" w:rsidRPr="002867FF" w:rsidRDefault="00C15D61" w:rsidP="002867FF">
      <w:pPr>
        <w:spacing w:after="200" w:line="240" w:lineRule="auto"/>
        <w:jc w:val="left"/>
        <w:rPr>
          <w:rFonts w:eastAsia="Times New Roman" w:cs="Times New Roman"/>
          <w:lang w:val="en-US"/>
        </w:rPr>
      </w:pPr>
      <w:r w:rsidRPr="00C15D61">
        <w:rPr>
          <w:rFonts w:eastAsia="Times New Roman" w:cs="Times New Roman"/>
          <w:lang w:val="en-US"/>
        </w:rPr>
        <w:t>The objectified relationship (</w:t>
      </w:r>
      <w:r w:rsidRPr="00C15D61">
        <w:rPr>
          <w:rFonts w:eastAsia="Times New Roman" w:cs="Times New Roman"/>
          <w:i/>
          <w:iCs/>
          <w:lang w:val="en-US"/>
        </w:rPr>
        <w:t>IfcRelAssociatesDocument</w:t>
      </w:r>
      <w:r w:rsidRPr="00C15D61">
        <w:rPr>
          <w:rFonts w:eastAsia="Times New Roman" w:cs="Times New Roman"/>
          <w:lang w:val="en-US"/>
        </w:rPr>
        <w:t xml:space="preserve">) handles the assignment of a document information (items of the select </w:t>
      </w:r>
      <w:r w:rsidRPr="00C15D61">
        <w:rPr>
          <w:rFonts w:eastAsia="Times New Roman" w:cs="Times New Roman"/>
          <w:i/>
          <w:iCs/>
          <w:lang w:val="en-US"/>
        </w:rPr>
        <w:t>IfcDocumentSelect</w:t>
      </w:r>
      <w:r w:rsidRPr="00C15D61">
        <w:rPr>
          <w:rFonts w:eastAsia="Times New Roman" w:cs="Times New Roman"/>
          <w:lang w:val="en-US"/>
        </w:rPr>
        <w:t xml:space="preserve">) to objects occurrences (subtypes of </w:t>
      </w:r>
      <w:r w:rsidRPr="00C15D61">
        <w:rPr>
          <w:rFonts w:eastAsia="Times New Roman" w:cs="Times New Roman"/>
          <w:i/>
          <w:iCs/>
          <w:lang w:val="en-US"/>
        </w:rPr>
        <w:t>IfcObject</w:t>
      </w:r>
      <w:r w:rsidRPr="00C15D61">
        <w:rPr>
          <w:rFonts w:eastAsia="Times New Roman" w:cs="Times New Roman"/>
          <w:lang w:val="en-US"/>
        </w:rPr>
        <w:t xml:space="preserve">) or object types (subtypes of </w:t>
      </w:r>
      <w:r w:rsidRPr="00C15D61">
        <w:rPr>
          <w:rFonts w:eastAsia="Times New Roman" w:cs="Times New Roman"/>
          <w:i/>
          <w:iCs/>
          <w:lang w:val="en-US"/>
        </w:rPr>
        <w:t>IfcTypeObject</w:t>
      </w:r>
      <w:r w:rsidRPr="00C15D61">
        <w:rPr>
          <w:rFonts w:eastAsia="Times New Roman" w:cs="Times New Roman"/>
          <w:lang w:val="en-US"/>
        </w:rPr>
        <w:t>).</w:t>
      </w:r>
    </w:p>
    <w:p w:rsidR="002867FF" w:rsidRPr="002867FF" w:rsidRDefault="00C15D61" w:rsidP="002867FF">
      <w:pPr>
        <w:spacing w:before="90" w:after="0" w:line="240" w:lineRule="auto"/>
        <w:jc w:val="left"/>
        <w:rPr>
          <w:rFonts w:eastAsia="Times New Roman" w:cs="Times New Roman"/>
          <w:lang w:val="en-US"/>
        </w:rPr>
      </w:pPr>
      <w:r w:rsidRPr="00C15D61">
        <w:rPr>
          <w:rFonts w:eastAsia="Times New Roman" w:cs="Times New Roman"/>
          <w:lang w:val="en-US"/>
        </w:rPr>
        <w:t>The relationship is used to assign a document reference or a more detailed document information to objects. A single document reference can be applied to multiple objects.</w:t>
      </w:r>
    </w:p>
    <w:p w:rsidR="002867FF" w:rsidRPr="002867FF" w:rsidRDefault="00C15D61" w:rsidP="002867FF">
      <w:pPr>
        <w:spacing w:before="90" w:after="0" w:line="240" w:lineRule="auto"/>
        <w:jc w:val="left"/>
        <w:rPr>
          <w:rFonts w:eastAsia="Times New Roman" w:cs="Times New Roman"/>
          <w:lang w:val="en-US"/>
        </w:rPr>
      </w:pPr>
      <w:r w:rsidRPr="00C15D61">
        <w:rPr>
          <w:rFonts w:eastAsia="Times New Roman" w:cs="Times New Roman"/>
          <w:lang w:val="en-US"/>
        </w:rPr>
        <w:t xml:space="preserve">The inherited attribute </w:t>
      </w:r>
      <w:r w:rsidRPr="00C15D61">
        <w:rPr>
          <w:rFonts w:eastAsia="Times New Roman" w:cs="Times New Roman"/>
          <w:i/>
          <w:iCs/>
          <w:lang w:val="en-US"/>
        </w:rPr>
        <w:t>RelatedObjects</w:t>
      </w:r>
      <w:r w:rsidRPr="00C15D61">
        <w:rPr>
          <w:rFonts w:eastAsia="Times New Roman" w:cs="Times New Roman"/>
          <w:lang w:val="en-US"/>
        </w:rPr>
        <w:t xml:space="preserve"> define the objects to which the document association is applied. The attribute </w:t>
      </w:r>
      <w:r w:rsidRPr="00C15D61">
        <w:rPr>
          <w:rFonts w:eastAsia="Times New Roman" w:cs="Times New Roman"/>
          <w:i/>
          <w:iCs/>
          <w:lang w:val="en-US"/>
        </w:rPr>
        <w:t>RelatingDocument</w:t>
      </w:r>
      <w:r w:rsidRPr="00C15D61">
        <w:rPr>
          <w:rFonts w:eastAsia="Times New Roman" w:cs="Times New Roman"/>
          <w:lang w:val="en-US"/>
        </w:rPr>
        <w:t xml:space="preserve"> is the reference to a document reference, applied to the object(s).</w:t>
      </w:r>
    </w:p>
    <w:p w:rsidR="002867FF" w:rsidRPr="002867FF" w:rsidRDefault="002867FF" w:rsidP="002867FF">
      <w:pPr>
        <w:spacing w:after="0" w:line="240" w:lineRule="auto"/>
        <w:jc w:val="left"/>
        <w:rPr>
          <w:rFonts w:eastAsia="Times New Roman" w:cs="Times New Roman"/>
          <w:lang w:val="en-US"/>
        </w:rPr>
      </w:pPr>
    </w:p>
    <w:p w:rsidR="002867FF" w:rsidRPr="002867FF" w:rsidRDefault="00C15D61" w:rsidP="002867FF">
      <w:pPr>
        <w:spacing w:after="0" w:line="240" w:lineRule="auto"/>
        <w:jc w:val="left"/>
        <w:rPr>
          <w:rFonts w:eastAsia="Times New Roman" w:cs="Times New Roman"/>
          <w:lang w:val="en-US"/>
        </w:rPr>
      </w:pPr>
      <w:r w:rsidRPr="00C15D61">
        <w:rPr>
          <w:rFonts w:eastAsia="Times New Roman" w:cs="Times New Roman"/>
          <w:lang w:val="en-US"/>
        </w:rPr>
        <w:t xml:space="preserve">HISTORY  New entity in IFC2x. </w:t>
      </w:r>
    </w:p>
    <w:p w:rsidR="002867FF" w:rsidRPr="002867FF" w:rsidRDefault="00C15D61" w:rsidP="002867FF">
      <w:pPr>
        <w:spacing w:before="270" w:after="90" w:line="240" w:lineRule="auto"/>
        <w:jc w:val="left"/>
        <w:rPr>
          <w:rFonts w:eastAsia="Times New Roman" w:cs="Times New Roman"/>
          <w:lang w:val="en-US"/>
        </w:rPr>
      </w:pPr>
      <w:r w:rsidRPr="00C15D61">
        <w:rPr>
          <w:rFonts w:eastAsia="Times New Roman" w:cs="Times New Roman"/>
          <w:lang w:val="en-US"/>
        </w:rPr>
        <w:t>EXPRESS Specification:</w:t>
      </w:r>
    </w:p>
    <w:tbl>
      <w:tblPr>
        <w:tblW w:w="5000" w:type="pct"/>
        <w:tblCellMar>
          <w:left w:w="0" w:type="dxa"/>
          <w:right w:w="0" w:type="dxa"/>
        </w:tblCellMar>
        <w:tblLook w:val="04A0"/>
      </w:tblPr>
      <w:tblGrid>
        <w:gridCol w:w="93"/>
        <w:gridCol w:w="94"/>
        <w:gridCol w:w="9179"/>
      </w:tblGrid>
      <w:tr w:rsidR="002867FF" w:rsidRPr="002867FF" w:rsidTr="00756A58">
        <w:tc>
          <w:tcPr>
            <w:tcW w:w="0" w:type="auto"/>
            <w:gridSpan w:val="3"/>
            <w:tcBorders>
              <w:top w:val="single" w:sz="2" w:space="0" w:color="FFFFFF"/>
              <w:left w:val="single" w:sz="2" w:space="0" w:color="FFFFFF"/>
              <w:bottom w:val="single" w:sz="2" w:space="0" w:color="FFFFFF"/>
              <w:right w:val="single" w:sz="2" w:space="0" w:color="FFFFFF"/>
            </w:tcBorders>
            <w:shd w:val="clear" w:color="auto" w:fill="FFFFFF"/>
            <w:hideMark/>
          </w:tcPr>
          <w:p w:rsidR="002867FF" w:rsidRPr="002867FF" w:rsidRDefault="00C15D61" w:rsidP="002867FF">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IfcRelAssociatesDocument </w:t>
            </w:r>
          </w:p>
        </w:tc>
      </w:tr>
      <w:tr w:rsidR="002867FF" w:rsidRPr="002867FF"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2867FF" w:rsidRPr="002867FF" w:rsidRDefault="002867FF" w:rsidP="002867FF">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2867FF" w:rsidRPr="002867FF" w:rsidRDefault="00C15D61" w:rsidP="002867FF">
            <w:pPr>
              <w:spacing w:after="0" w:line="240" w:lineRule="auto"/>
              <w:jc w:val="left"/>
              <w:rPr>
                <w:rFonts w:eastAsia="Times New Roman" w:cs="Times New Roman"/>
                <w:lang w:val="en-US"/>
              </w:rPr>
            </w:pPr>
            <w:r w:rsidRPr="00C15D61">
              <w:rPr>
                <w:rFonts w:eastAsia="Times New Roman" w:cs="Consolas"/>
                <w:b/>
                <w:bCs/>
                <w:lang w:val="en-US"/>
              </w:rPr>
              <w:t>SUBTYPE OF</w:t>
            </w:r>
            <w:r w:rsidRPr="00C15D61">
              <w:rPr>
                <w:rFonts w:eastAsia="Times New Roman" w:cs="Times New Roman"/>
                <w:lang w:val="en-US"/>
              </w:rPr>
              <w:t xml:space="preserve"> (IfcRelAssociates)</w:t>
            </w:r>
            <w:r w:rsidRPr="00C15D61">
              <w:rPr>
                <w:rFonts w:eastAsia="Times New Roman" w:cs="Times New Roman"/>
                <w:b/>
                <w:bCs/>
                <w:lang w:val="en-US"/>
              </w:rPr>
              <w:t>;</w:t>
            </w:r>
            <w:r w:rsidRPr="00C15D61">
              <w:rPr>
                <w:rFonts w:eastAsia="Times New Roman" w:cs="Times New Roman"/>
                <w:lang w:val="en-US"/>
              </w:rPr>
              <w:t xml:space="preserve"> </w:t>
            </w:r>
          </w:p>
        </w:tc>
      </w:tr>
      <w:tr w:rsidR="002867FF" w:rsidRPr="002867FF" w:rsidTr="00756A58">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2867FF" w:rsidRPr="002867FF" w:rsidRDefault="002867FF" w:rsidP="002867FF">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2867FF" w:rsidRPr="002867FF"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2867FF" w:rsidRPr="002867FF" w:rsidRDefault="00C15D61" w:rsidP="002867FF">
                  <w:pPr>
                    <w:spacing w:after="0" w:line="240" w:lineRule="auto"/>
                    <w:jc w:val="left"/>
                    <w:rPr>
                      <w:rFonts w:eastAsia="Times New Roman" w:cs="Times New Roman"/>
                      <w:lang w:val="en-US"/>
                    </w:rPr>
                  </w:pPr>
                  <w:r w:rsidRPr="00C15D61">
                    <w:rPr>
                      <w:rFonts w:eastAsia="Times New Roman" w:cs="Times New Roman"/>
                      <w:lang w:val="en-US"/>
                    </w:rPr>
                    <w:t>RelatingDocument</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2867FF" w:rsidRPr="002867FF" w:rsidRDefault="00C15D61" w:rsidP="002867FF">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2867FF" w:rsidRPr="002867FF" w:rsidRDefault="00C15D61" w:rsidP="002867FF">
                  <w:pPr>
                    <w:spacing w:after="0" w:line="240" w:lineRule="auto"/>
                    <w:jc w:val="left"/>
                    <w:rPr>
                      <w:rFonts w:eastAsia="Times New Roman" w:cs="Times New Roman"/>
                      <w:lang w:val="en-US"/>
                    </w:rPr>
                  </w:pPr>
                  <w:r w:rsidRPr="00C15D61">
                    <w:rPr>
                      <w:rFonts w:eastAsia="Times New Roman" w:cs="Times New Roman"/>
                      <w:lang w:val="en-US"/>
                    </w:rPr>
                    <w:t>IfcDocumentSelect;</w:t>
                  </w:r>
                </w:p>
              </w:tc>
            </w:tr>
          </w:tbl>
          <w:p w:rsidR="002867FF" w:rsidRPr="002867FF" w:rsidRDefault="002867FF" w:rsidP="002867FF">
            <w:pPr>
              <w:spacing w:after="0" w:line="240" w:lineRule="auto"/>
              <w:jc w:val="left"/>
              <w:rPr>
                <w:rFonts w:eastAsia="Times New Roman" w:cs="Times New Roman"/>
                <w:lang w:val="en-US"/>
              </w:rPr>
            </w:pPr>
          </w:p>
        </w:tc>
      </w:tr>
      <w:tr w:rsidR="002867FF" w:rsidRPr="002867FF" w:rsidTr="00756A58">
        <w:tc>
          <w:tcPr>
            <w:tcW w:w="0" w:type="auto"/>
            <w:gridSpan w:val="3"/>
            <w:tcBorders>
              <w:top w:val="single" w:sz="2" w:space="0" w:color="FFFFFF"/>
              <w:left w:val="single" w:sz="2" w:space="0" w:color="FFFFFF"/>
              <w:bottom w:val="single" w:sz="2" w:space="0" w:color="FFFFFF"/>
              <w:right w:val="single" w:sz="2" w:space="0" w:color="FFFFFF"/>
            </w:tcBorders>
            <w:shd w:val="clear" w:color="auto" w:fill="FFFFFF"/>
            <w:hideMark/>
          </w:tcPr>
          <w:p w:rsidR="002867FF" w:rsidRPr="002867FF" w:rsidRDefault="00C15D61" w:rsidP="002867FF">
            <w:pPr>
              <w:spacing w:after="0" w:line="240" w:lineRule="auto"/>
              <w:jc w:val="left"/>
              <w:rPr>
                <w:rFonts w:eastAsia="Times New Roman" w:cs="Times New Roman"/>
                <w:lang w:val="en-US"/>
              </w:rPr>
            </w:pPr>
            <w:r w:rsidRPr="00C15D61">
              <w:rPr>
                <w:rFonts w:eastAsia="Times New Roman" w:cs="Consolas"/>
                <w:b/>
                <w:bCs/>
                <w:lang w:val="en-US"/>
              </w:rPr>
              <w:t>END_ENTITY;</w:t>
            </w:r>
            <w:r w:rsidRPr="00C15D61">
              <w:rPr>
                <w:rFonts w:eastAsia="Times New Roman" w:cs="Times New Roman"/>
                <w:lang w:val="en-US"/>
              </w:rPr>
              <w:t xml:space="preserve"> </w:t>
            </w:r>
          </w:p>
        </w:tc>
      </w:tr>
    </w:tbl>
    <w:p w:rsidR="002867FF" w:rsidRPr="002867FF" w:rsidRDefault="00C15D61" w:rsidP="002867FF">
      <w:pPr>
        <w:spacing w:before="270" w:after="90" w:line="240" w:lineRule="auto"/>
        <w:jc w:val="left"/>
        <w:rPr>
          <w:rFonts w:eastAsia="Times New Roman" w:cs="Times New Roman"/>
          <w:lang w:val="en-US"/>
        </w:rPr>
      </w:pPr>
      <w:r w:rsidRPr="00C15D61">
        <w:rPr>
          <w:rFonts w:eastAsia="Times New Roman" w:cs="Times New Roman"/>
          <w:lang w:val="en-US"/>
        </w:rPr>
        <w:t>Attribute Definitions:</w:t>
      </w:r>
    </w:p>
    <w:tbl>
      <w:tblPr>
        <w:tblW w:w="5000" w:type="pct"/>
        <w:tblCellMar>
          <w:left w:w="0" w:type="dxa"/>
          <w:right w:w="0" w:type="dxa"/>
        </w:tblCellMar>
        <w:tblLook w:val="04A0"/>
      </w:tblPr>
      <w:tblGrid>
        <w:gridCol w:w="1967"/>
        <w:gridCol w:w="94"/>
        <w:gridCol w:w="7305"/>
      </w:tblGrid>
      <w:tr w:rsidR="002867FF" w:rsidRPr="002867FF" w:rsidTr="00756A58">
        <w:tc>
          <w:tcPr>
            <w:tcW w:w="1050" w:type="pct"/>
            <w:tcBorders>
              <w:top w:val="single" w:sz="2" w:space="0" w:color="FFFFFF"/>
              <w:left w:val="single" w:sz="2" w:space="0" w:color="FFFFFF"/>
              <w:bottom w:val="single" w:sz="2" w:space="0" w:color="FFFFFF"/>
              <w:right w:val="single" w:sz="2" w:space="0" w:color="FFFFFF"/>
            </w:tcBorders>
            <w:shd w:val="clear" w:color="auto" w:fill="FFFFFF"/>
            <w:hideMark/>
          </w:tcPr>
          <w:p w:rsidR="002867FF" w:rsidRPr="002867FF" w:rsidRDefault="00C15D61" w:rsidP="002867FF">
            <w:pPr>
              <w:spacing w:after="0" w:line="240" w:lineRule="auto"/>
              <w:jc w:val="left"/>
              <w:rPr>
                <w:rFonts w:eastAsia="Times New Roman" w:cs="Times New Roman"/>
                <w:lang w:val="en-US"/>
              </w:rPr>
            </w:pPr>
            <w:r w:rsidRPr="00C15D61">
              <w:rPr>
                <w:rFonts w:eastAsia="Times New Roman" w:cs="Times New Roman"/>
                <w:b/>
                <w:bCs/>
                <w:lang w:val="en-US"/>
              </w:rPr>
              <w:t>RelatingDocument</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2867FF" w:rsidRPr="002867FF" w:rsidRDefault="00C15D61" w:rsidP="002867FF">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2867FF" w:rsidRPr="002867FF" w:rsidRDefault="00C15D61" w:rsidP="002867FF">
            <w:pPr>
              <w:spacing w:after="0" w:line="240" w:lineRule="auto"/>
              <w:jc w:val="left"/>
              <w:rPr>
                <w:rFonts w:eastAsia="Times New Roman" w:cs="Times New Roman"/>
                <w:lang w:val="en-US"/>
              </w:rPr>
            </w:pPr>
            <w:r w:rsidRPr="00C15D61">
              <w:rPr>
                <w:rFonts w:eastAsia="Times New Roman" w:cs="Times New Roman"/>
                <w:lang w:val="en-US"/>
              </w:rPr>
              <w:t>Document information or reference which is applied to the objects.</w:t>
            </w:r>
          </w:p>
        </w:tc>
      </w:tr>
    </w:tbl>
    <w:p w:rsidR="002867FF" w:rsidRPr="002867FF" w:rsidRDefault="00C15D61" w:rsidP="002867FF">
      <w:pPr>
        <w:spacing w:before="270" w:after="90" w:line="240" w:lineRule="auto"/>
        <w:jc w:val="left"/>
        <w:rPr>
          <w:rFonts w:eastAsia="Times New Roman" w:cs="Times New Roman"/>
          <w:lang w:val="en-US"/>
        </w:rPr>
      </w:pPr>
      <w:r w:rsidRPr="00C15D61">
        <w:rPr>
          <w:rFonts w:eastAsia="Times New Roman" w:cs="Times New Roman"/>
          <w:lang w:val="en-US"/>
        </w:rPr>
        <w:t>Inheritance Graph:</w:t>
      </w:r>
    </w:p>
    <w:tbl>
      <w:tblPr>
        <w:tblW w:w="5000" w:type="pct"/>
        <w:tblCellMar>
          <w:left w:w="0" w:type="dxa"/>
          <w:right w:w="0" w:type="dxa"/>
        </w:tblCellMar>
        <w:tblLook w:val="04A0"/>
      </w:tblPr>
      <w:tblGrid>
        <w:gridCol w:w="93"/>
        <w:gridCol w:w="94"/>
        <w:gridCol w:w="9179"/>
      </w:tblGrid>
      <w:tr w:rsidR="002867FF" w:rsidRPr="002867FF" w:rsidTr="00756A58">
        <w:tc>
          <w:tcPr>
            <w:tcW w:w="0" w:type="auto"/>
            <w:gridSpan w:val="3"/>
            <w:tcBorders>
              <w:top w:val="single" w:sz="2" w:space="0" w:color="FFFFFF"/>
              <w:left w:val="single" w:sz="2" w:space="0" w:color="FFFFFF"/>
              <w:bottom w:val="single" w:sz="2" w:space="0" w:color="FFFFFF"/>
              <w:right w:val="single" w:sz="2" w:space="0" w:color="FFFFFF"/>
            </w:tcBorders>
            <w:shd w:val="clear" w:color="auto" w:fill="FFFFFF"/>
            <w:hideMark/>
          </w:tcPr>
          <w:p w:rsidR="002867FF" w:rsidRPr="002867FF" w:rsidRDefault="00C15D61" w:rsidP="002867FF">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IfcRelAssociatesDocument </w:t>
            </w:r>
          </w:p>
        </w:tc>
      </w:tr>
      <w:tr w:rsidR="002867FF" w:rsidRPr="002867FF"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2867FF" w:rsidRPr="002867FF" w:rsidRDefault="002867FF" w:rsidP="002867FF">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2867FF" w:rsidRPr="002867FF" w:rsidRDefault="00C15D61" w:rsidP="002867FF">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IfcRoot </w:t>
            </w:r>
          </w:p>
        </w:tc>
      </w:tr>
      <w:tr w:rsidR="002867FF" w:rsidRPr="002867FF" w:rsidTr="00756A58">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2867FF" w:rsidRPr="002867FF" w:rsidRDefault="002867FF" w:rsidP="002867FF">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2867FF" w:rsidRPr="002867FF"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2867FF" w:rsidRPr="002867FF" w:rsidRDefault="00C15D61" w:rsidP="002867FF">
                  <w:pPr>
                    <w:spacing w:after="0" w:line="240" w:lineRule="auto"/>
                    <w:jc w:val="left"/>
                    <w:rPr>
                      <w:rFonts w:eastAsia="Times New Roman" w:cs="Times New Roman"/>
                      <w:lang w:val="en-US"/>
                    </w:rPr>
                  </w:pPr>
                  <w:r w:rsidRPr="00C15D61">
                    <w:rPr>
                      <w:rFonts w:eastAsia="Times New Roman" w:cs="Times New Roman"/>
                      <w:lang w:val="en-US"/>
                    </w:rPr>
                    <w:t>GlobalId</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2867FF" w:rsidRPr="002867FF" w:rsidRDefault="00C15D61" w:rsidP="002867FF">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2867FF" w:rsidRPr="002867FF" w:rsidRDefault="00C15D61" w:rsidP="002867FF">
                  <w:pPr>
                    <w:spacing w:after="0" w:line="240" w:lineRule="auto"/>
                    <w:jc w:val="left"/>
                    <w:rPr>
                      <w:rFonts w:eastAsia="Times New Roman" w:cs="Times New Roman"/>
                      <w:lang w:val="en-US"/>
                    </w:rPr>
                  </w:pPr>
                  <w:r w:rsidRPr="00C15D61">
                    <w:rPr>
                      <w:rFonts w:eastAsia="Times New Roman" w:cs="Times New Roman"/>
                      <w:lang w:val="en-US"/>
                    </w:rPr>
                    <w:t>IfcGloballyUniqueId;</w:t>
                  </w:r>
                </w:p>
              </w:tc>
            </w:tr>
            <w:tr w:rsidR="002867FF" w:rsidRPr="002867FF"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2867FF" w:rsidRPr="002867FF" w:rsidRDefault="00C15D61" w:rsidP="002867FF">
                  <w:pPr>
                    <w:spacing w:after="0" w:line="240" w:lineRule="auto"/>
                    <w:jc w:val="left"/>
                    <w:rPr>
                      <w:rFonts w:eastAsia="Times New Roman" w:cs="Times New Roman"/>
                      <w:lang w:val="en-US"/>
                    </w:rPr>
                  </w:pPr>
                  <w:r w:rsidRPr="00C15D61">
                    <w:rPr>
                      <w:rFonts w:eastAsia="Times New Roman" w:cs="Times New Roman"/>
                      <w:lang w:val="en-US"/>
                    </w:rPr>
                    <w:t>OwnerHistory</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2867FF" w:rsidRPr="002867FF" w:rsidRDefault="00C15D61" w:rsidP="002867FF">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2867FF" w:rsidRPr="002867FF" w:rsidRDefault="00C15D61" w:rsidP="002867FF">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IfcOwnerHistory;</w:t>
                  </w:r>
                </w:p>
              </w:tc>
            </w:tr>
            <w:tr w:rsidR="002867FF" w:rsidRPr="002867FF"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2867FF" w:rsidRPr="002867FF" w:rsidRDefault="00C15D61" w:rsidP="002867FF">
                  <w:pPr>
                    <w:spacing w:after="0" w:line="240" w:lineRule="auto"/>
                    <w:jc w:val="left"/>
                    <w:rPr>
                      <w:rFonts w:eastAsia="Times New Roman" w:cs="Times New Roman"/>
                      <w:lang w:val="en-US"/>
                    </w:rPr>
                  </w:pPr>
                  <w:r w:rsidRPr="00C15D61">
                    <w:rPr>
                      <w:rFonts w:eastAsia="Times New Roman" w:cs="Times New Roman"/>
                      <w:lang w:val="en-US"/>
                    </w:rPr>
                    <w:t>Name</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2867FF" w:rsidRPr="002867FF" w:rsidRDefault="00C15D61" w:rsidP="002867FF">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2867FF" w:rsidRPr="002867FF" w:rsidRDefault="00C15D61" w:rsidP="002867FF">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IfcLabel;</w:t>
                  </w:r>
                </w:p>
              </w:tc>
            </w:tr>
            <w:tr w:rsidR="002867FF" w:rsidRPr="002867FF"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2867FF" w:rsidRPr="002867FF" w:rsidRDefault="00C15D61" w:rsidP="002867FF">
                  <w:pPr>
                    <w:spacing w:after="0" w:line="240" w:lineRule="auto"/>
                    <w:jc w:val="left"/>
                    <w:rPr>
                      <w:rFonts w:eastAsia="Times New Roman" w:cs="Times New Roman"/>
                      <w:lang w:val="en-US"/>
                    </w:rPr>
                  </w:pPr>
                  <w:r w:rsidRPr="00C15D61">
                    <w:rPr>
                      <w:rFonts w:eastAsia="Times New Roman" w:cs="Times New Roman"/>
                      <w:lang w:val="en-US"/>
                    </w:rPr>
                    <w:t>Description</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2867FF" w:rsidRPr="002867FF" w:rsidRDefault="00C15D61" w:rsidP="002867FF">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2867FF" w:rsidRPr="002867FF" w:rsidRDefault="00C15D61" w:rsidP="002867FF">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IfcText;</w:t>
                  </w:r>
                </w:p>
              </w:tc>
            </w:tr>
          </w:tbl>
          <w:p w:rsidR="002867FF" w:rsidRPr="002867FF" w:rsidRDefault="002867FF" w:rsidP="002867FF">
            <w:pPr>
              <w:spacing w:after="0" w:line="240" w:lineRule="auto"/>
              <w:jc w:val="left"/>
              <w:rPr>
                <w:rFonts w:eastAsia="Times New Roman" w:cs="Times New Roman"/>
                <w:lang w:val="en-US"/>
              </w:rPr>
            </w:pPr>
          </w:p>
        </w:tc>
      </w:tr>
      <w:tr w:rsidR="002867FF" w:rsidRPr="002867FF"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2867FF" w:rsidRPr="002867FF" w:rsidRDefault="002867FF" w:rsidP="002867FF">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2867FF" w:rsidRPr="002867FF" w:rsidRDefault="00C15D61" w:rsidP="002867FF">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IfcRelationship </w:t>
            </w:r>
          </w:p>
        </w:tc>
      </w:tr>
      <w:tr w:rsidR="002867FF" w:rsidRPr="002867FF"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2867FF" w:rsidRPr="002867FF" w:rsidRDefault="002867FF" w:rsidP="002867FF">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2867FF" w:rsidRPr="002867FF" w:rsidRDefault="00C15D61" w:rsidP="002867FF">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IfcRelAssociates </w:t>
            </w:r>
          </w:p>
        </w:tc>
      </w:tr>
      <w:tr w:rsidR="002867FF" w:rsidRPr="002867FF" w:rsidTr="00756A58">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2867FF" w:rsidRPr="002867FF" w:rsidRDefault="002867FF" w:rsidP="002867FF">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2867FF" w:rsidRPr="002867FF"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2867FF" w:rsidRPr="002867FF" w:rsidRDefault="00C15D61" w:rsidP="002867FF">
                  <w:pPr>
                    <w:spacing w:after="0" w:line="240" w:lineRule="auto"/>
                    <w:jc w:val="left"/>
                    <w:rPr>
                      <w:rFonts w:eastAsia="Times New Roman" w:cs="Times New Roman"/>
                      <w:lang w:val="en-US"/>
                    </w:rPr>
                  </w:pPr>
                  <w:r w:rsidRPr="00C15D61">
                    <w:rPr>
                      <w:rFonts w:eastAsia="Times New Roman" w:cs="Times New Roman"/>
                      <w:lang w:val="en-US"/>
                    </w:rPr>
                    <w:t>RelatedObjects</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2867FF" w:rsidRPr="002867FF" w:rsidRDefault="00C15D61" w:rsidP="002867FF">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2867FF" w:rsidRPr="002867FF" w:rsidRDefault="00C15D61" w:rsidP="002867FF">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[1:?] </w:t>
                  </w:r>
                  <w:r w:rsidRPr="00C15D61">
                    <w:rPr>
                      <w:rFonts w:eastAsia="Times New Roman" w:cs="Consolas"/>
                      <w:b/>
                      <w:bCs/>
                      <w:lang w:val="en-US"/>
                    </w:rPr>
                    <w:t>OF</w:t>
                  </w:r>
                  <w:r w:rsidRPr="00C15D61">
                    <w:rPr>
                      <w:rFonts w:eastAsia="Times New Roman" w:cs="Times New Roman"/>
                      <w:lang w:val="en-US"/>
                    </w:rPr>
                    <w:t xml:space="preserve"> IfcDefinitionSelect;</w:t>
                  </w:r>
                </w:p>
              </w:tc>
            </w:tr>
          </w:tbl>
          <w:p w:rsidR="002867FF" w:rsidRPr="002867FF" w:rsidRDefault="002867FF" w:rsidP="002867FF">
            <w:pPr>
              <w:spacing w:after="0" w:line="240" w:lineRule="auto"/>
              <w:jc w:val="left"/>
              <w:rPr>
                <w:rFonts w:eastAsia="Times New Roman" w:cs="Times New Roman"/>
                <w:lang w:val="en-US"/>
              </w:rPr>
            </w:pPr>
          </w:p>
        </w:tc>
      </w:tr>
      <w:tr w:rsidR="002867FF" w:rsidRPr="002867FF"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2867FF" w:rsidRPr="002867FF" w:rsidRDefault="002867FF" w:rsidP="002867FF">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2867FF" w:rsidRPr="002867FF" w:rsidRDefault="00C15D61" w:rsidP="002867FF">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IfcRelAssociatesDocument </w:t>
            </w:r>
          </w:p>
        </w:tc>
      </w:tr>
      <w:tr w:rsidR="002867FF" w:rsidRPr="002867FF" w:rsidTr="00756A58">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2867FF" w:rsidRPr="002867FF" w:rsidRDefault="002867FF" w:rsidP="002867FF">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2867FF" w:rsidRPr="002867FF"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2867FF" w:rsidRPr="002867FF" w:rsidRDefault="00C15D61" w:rsidP="002867FF">
                  <w:pPr>
                    <w:spacing w:after="0" w:line="240" w:lineRule="auto"/>
                    <w:jc w:val="left"/>
                    <w:rPr>
                      <w:rFonts w:eastAsia="Times New Roman" w:cs="Times New Roman"/>
                      <w:lang w:val="en-US"/>
                    </w:rPr>
                  </w:pPr>
                  <w:r w:rsidRPr="00C15D61">
                    <w:rPr>
                      <w:rFonts w:eastAsia="Times New Roman" w:cs="Times New Roman"/>
                      <w:lang w:val="en-US"/>
                    </w:rPr>
                    <w:t>RelatingDocument</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2867FF" w:rsidRPr="002867FF" w:rsidRDefault="00C15D61" w:rsidP="002867FF">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2867FF" w:rsidRPr="002867FF" w:rsidRDefault="00C15D61" w:rsidP="002867FF">
                  <w:pPr>
                    <w:spacing w:after="0" w:line="240" w:lineRule="auto"/>
                    <w:jc w:val="left"/>
                    <w:rPr>
                      <w:rFonts w:eastAsia="Times New Roman" w:cs="Times New Roman"/>
                      <w:lang w:val="en-US"/>
                    </w:rPr>
                  </w:pPr>
                  <w:r w:rsidRPr="00C15D61">
                    <w:rPr>
                      <w:rFonts w:eastAsia="Times New Roman" w:cs="Times New Roman"/>
                      <w:lang w:val="en-US"/>
                    </w:rPr>
                    <w:t>IfcDocumentSelect;</w:t>
                  </w:r>
                </w:p>
              </w:tc>
            </w:tr>
          </w:tbl>
          <w:p w:rsidR="002867FF" w:rsidRPr="002867FF" w:rsidRDefault="002867FF" w:rsidP="002867FF">
            <w:pPr>
              <w:spacing w:after="0" w:line="240" w:lineRule="auto"/>
              <w:jc w:val="left"/>
              <w:rPr>
                <w:rFonts w:eastAsia="Times New Roman" w:cs="Times New Roman"/>
                <w:lang w:val="en-US"/>
              </w:rPr>
            </w:pPr>
          </w:p>
        </w:tc>
      </w:tr>
      <w:tr w:rsidR="002867FF" w:rsidRPr="002867FF" w:rsidTr="00756A58">
        <w:tc>
          <w:tcPr>
            <w:tcW w:w="0" w:type="auto"/>
            <w:gridSpan w:val="3"/>
            <w:tcBorders>
              <w:top w:val="single" w:sz="2" w:space="0" w:color="FFFFFF"/>
              <w:left w:val="single" w:sz="2" w:space="0" w:color="FFFFFF"/>
              <w:bottom w:val="single" w:sz="2" w:space="0" w:color="FFFFFF"/>
              <w:right w:val="single" w:sz="2" w:space="0" w:color="FFFFFF"/>
            </w:tcBorders>
            <w:shd w:val="clear" w:color="auto" w:fill="FFFFFF"/>
            <w:hideMark/>
          </w:tcPr>
          <w:p w:rsidR="002867FF" w:rsidRPr="002867FF" w:rsidRDefault="00C15D61" w:rsidP="002867FF">
            <w:pPr>
              <w:spacing w:after="0" w:line="240" w:lineRule="auto"/>
              <w:jc w:val="left"/>
              <w:rPr>
                <w:rFonts w:eastAsia="Times New Roman" w:cs="Times New Roman"/>
                <w:lang w:val="en-US"/>
              </w:rPr>
            </w:pPr>
            <w:r w:rsidRPr="00C15D61">
              <w:rPr>
                <w:rFonts w:eastAsia="Times New Roman" w:cs="Consolas"/>
                <w:b/>
                <w:bCs/>
                <w:lang w:val="en-US"/>
              </w:rPr>
              <w:t>END_ENTITY;</w:t>
            </w:r>
            <w:r w:rsidRPr="00C15D61">
              <w:rPr>
                <w:rFonts w:eastAsia="Times New Roman" w:cs="Times New Roman"/>
                <w:lang w:val="en-US"/>
              </w:rPr>
              <w:t xml:space="preserve"> </w:t>
            </w:r>
          </w:p>
        </w:tc>
      </w:tr>
    </w:tbl>
    <w:p w:rsidR="001F41F2" w:rsidRPr="002867FF" w:rsidRDefault="00C15D61" w:rsidP="002867FF">
      <w:pPr>
        <w:spacing w:after="200" w:line="240" w:lineRule="auto"/>
        <w:jc w:val="left"/>
        <w:rPr>
          <w:rFonts w:eastAsia="Times New Roman" w:cs="Times New Roman"/>
          <w:lang w:val="en-US"/>
        </w:rPr>
      </w:pPr>
      <w:r w:rsidRPr="00C15D61">
        <w:rPr>
          <w:rFonts w:eastAsia="Times New Roman" w:cs="Times New Roman"/>
          <w:lang w:val="en-US"/>
        </w:rPr>
        <w:br/>
        <w:t> &lt;xs:element name="IfcRelAssociatesDocument" type="ifc:IfcRelAssociatesDocument" substitutionGroup="ifc:IfcRelAssociates" nillable="true"/&gt;</w:t>
      </w:r>
      <w:r w:rsidRPr="00C15D61">
        <w:rPr>
          <w:rFonts w:eastAsia="Times New Roman" w:cs="Times New Roman"/>
          <w:lang w:val="en-US"/>
        </w:rPr>
        <w:br/>
        <w:t> &lt;xs:complexType name="IfcRelAssociatesDocument"&gt;</w:t>
      </w:r>
      <w:r w:rsidRPr="00C15D61">
        <w:rPr>
          <w:rFonts w:eastAsia="Times New Roman" w:cs="Times New Roman"/>
          <w:lang w:val="en-US"/>
        </w:rPr>
        <w:br/>
        <w:t>  &lt;xs:complexContent&gt;</w:t>
      </w:r>
      <w:r w:rsidRPr="00C15D61">
        <w:rPr>
          <w:rFonts w:eastAsia="Times New Roman" w:cs="Times New Roman"/>
          <w:lang w:val="en-US"/>
        </w:rPr>
        <w:br/>
        <w:t>   &lt;xs:extension base="ifc:IfcRelAssociates"&gt;</w:t>
      </w:r>
      <w:r w:rsidRPr="00C15D61">
        <w:rPr>
          <w:rFonts w:eastAsia="Times New Roman" w:cs="Times New Roman"/>
          <w:lang w:val="en-US"/>
        </w:rPr>
        <w:br/>
        <w:t>    &lt;xs:sequence&gt;</w:t>
      </w:r>
      <w:r w:rsidRPr="00C15D61">
        <w:rPr>
          <w:rFonts w:eastAsia="Times New Roman" w:cs="Times New Roman"/>
          <w:lang w:val="en-US"/>
        </w:rPr>
        <w:br/>
        <w:t>     &lt;xs:element name="RelatingDocument"&gt;</w:t>
      </w:r>
      <w:r w:rsidRPr="00C15D61">
        <w:rPr>
          <w:rFonts w:eastAsia="Times New Roman" w:cs="Times New Roman"/>
          <w:lang w:val="en-US"/>
        </w:rPr>
        <w:br/>
        <w:t>      &lt;xs:complexType&gt;</w:t>
      </w:r>
      <w:r w:rsidRPr="00C15D61">
        <w:rPr>
          <w:rFonts w:eastAsia="Times New Roman" w:cs="Times New Roman"/>
          <w:lang w:val="en-US"/>
        </w:rPr>
        <w:br/>
        <w:t>       &lt;xs:group ref="ifc:IfcDocumentSelect"/&gt;</w:t>
      </w:r>
      <w:r w:rsidRPr="00C15D61">
        <w:rPr>
          <w:rFonts w:eastAsia="Times New Roman" w:cs="Times New Roman"/>
          <w:lang w:val="en-US"/>
        </w:rPr>
        <w:br/>
      </w:r>
      <w:r w:rsidRPr="00C15D61">
        <w:rPr>
          <w:rFonts w:eastAsia="Times New Roman" w:cs="Times New Roman"/>
          <w:lang w:val="en-US"/>
        </w:rPr>
        <w:lastRenderedPageBreak/>
        <w:t>      &lt;/xs:complexType&gt;</w:t>
      </w:r>
      <w:r w:rsidRPr="00C15D61">
        <w:rPr>
          <w:rFonts w:eastAsia="Times New Roman" w:cs="Times New Roman"/>
          <w:lang w:val="en-US"/>
        </w:rPr>
        <w:br/>
        <w:t>     &lt;/xs:element&gt;</w:t>
      </w:r>
      <w:r w:rsidRPr="00C15D61">
        <w:rPr>
          <w:rFonts w:eastAsia="Times New Roman" w:cs="Times New Roman"/>
          <w:lang w:val="en-US"/>
        </w:rPr>
        <w:br/>
        <w:t>    &lt;/xs:sequence&gt;</w:t>
      </w:r>
      <w:r w:rsidRPr="00C15D61">
        <w:rPr>
          <w:rFonts w:eastAsia="Times New Roman" w:cs="Times New Roman"/>
          <w:lang w:val="en-US"/>
        </w:rPr>
        <w:br/>
        <w:t>   &lt;/xs:extension&gt;</w:t>
      </w:r>
      <w:r w:rsidRPr="00C15D61">
        <w:rPr>
          <w:rFonts w:eastAsia="Times New Roman" w:cs="Times New Roman"/>
          <w:lang w:val="en-US"/>
        </w:rPr>
        <w:br/>
        <w:t>  &lt;/xs:complexContent&gt;</w:t>
      </w:r>
      <w:r w:rsidRPr="00C15D61">
        <w:rPr>
          <w:rFonts w:eastAsia="Times New Roman" w:cs="Times New Roman"/>
          <w:lang w:val="en-US"/>
        </w:rPr>
        <w:br/>
        <w:t> &lt;/xs:complexType&gt;</w:t>
      </w:r>
    </w:p>
    <w:p w:rsidR="002867FF" w:rsidRPr="007B0B1F" w:rsidRDefault="007B0B1F" w:rsidP="007B0B1F">
      <w:pPr>
        <w:pStyle w:val="Heading3"/>
        <w:rPr>
          <w:rFonts w:eastAsia="Times New Roman"/>
          <w:lang w:val="en-US"/>
        </w:rPr>
      </w:pPr>
      <w:bookmarkStart w:id="327" w:name="_Toc367438732"/>
      <w:r>
        <w:rPr>
          <w:rFonts w:eastAsia="Times New Roman"/>
          <w:lang w:val="en-US"/>
        </w:rPr>
        <w:t>7.2.</w:t>
      </w:r>
      <w:r w:rsidR="008667EA">
        <w:rPr>
          <w:rFonts w:eastAsia="Times New Roman"/>
          <w:lang w:val="en-US"/>
        </w:rPr>
        <w:t>20</w:t>
      </w:r>
      <w:r>
        <w:rPr>
          <w:rFonts w:eastAsia="Times New Roman"/>
          <w:lang w:val="en-US"/>
        </w:rPr>
        <w:t xml:space="preserve"> </w:t>
      </w:r>
      <w:r w:rsidR="00C15D61" w:rsidRPr="007B0B1F">
        <w:rPr>
          <w:rFonts w:eastAsia="Times New Roman"/>
          <w:lang w:val="en-US"/>
        </w:rPr>
        <w:t>IfcRelConnectsWithRealizingElements</w:t>
      </w:r>
      <w:r w:rsidR="00561A0A">
        <w:rPr>
          <w:rFonts w:eastAsia="Times New Roman"/>
          <w:lang w:val="en-US"/>
        </w:rPr>
        <w:t xml:space="preserve"> Definition</w:t>
      </w:r>
      <w:bookmarkEnd w:id="327"/>
    </w:p>
    <w:p w:rsidR="002867FF" w:rsidRPr="002867FF" w:rsidRDefault="00C15D61" w:rsidP="00756A58">
      <w:pPr>
        <w:spacing w:after="200" w:line="240" w:lineRule="auto"/>
        <w:jc w:val="left"/>
        <w:rPr>
          <w:rFonts w:eastAsia="Times New Roman" w:cs="Times New Roman"/>
          <w:lang w:val="en-US"/>
        </w:rPr>
      </w:pPr>
      <w:r w:rsidRPr="00C15D61">
        <w:rPr>
          <w:rFonts w:eastAsia="Times New Roman" w:cs="Times New Roman"/>
          <w:i/>
          <w:iCs/>
          <w:lang w:val="en-US"/>
        </w:rPr>
        <w:t>IfcRelConnectsWithRealizingElements</w:t>
      </w:r>
      <w:r w:rsidRPr="00C15D61">
        <w:rPr>
          <w:rFonts w:eastAsia="Times New Roman" w:cs="Times New Roman"/>
          <w:lang w:val="en-US"/>
        </w:rPr>
        <w:t xml:space="preserve"> defines a generic relationship that is made between two elements that require the realization of that relationship by means of further realizing elements. </w:t>
      </w:r>
    </w:p>
    <w:p w:rsidR="002867FF" w:rsidRPr="002867FF" w:rsidRDefault="00C15D61" w:rsidP="00756A58">
      <w:pPr>
        <w:spacing w:before="90" w:after="0" w:line="240" w:lineRule="auto"/>
        <w:jc w:val="left"/>
        <w:rPr>
          <w:rFonts w:eastAsia="Times New Roman" w:cs="Times New Roman"/>
          <w:lang w:val="en-US"/>
        </w:rPr>
      </w:pPr>
      <w:r w:rsidRPr="00C15D61">
        <w:rPr>
          <w:rFonts w:eastAsia="Times New Roman" w:cs="Times New Roman"/>
          <w:lang w:val="en-US"/>
        </w:rPr>
        <w:t xml:space="preserve">An </w:t>
      </w:r>
      <w:r w:rsidRPr="00C15D61">
        <w:rPr>
          <w:rFonts w:eastAsia="Times New Roman" w:cs="Times New Roman"/>
          <w:i/>
          <w:iCs/>
          <w:lang w:val="en-US"/>
        </w:rPr>
        <w:t>IfcRelConnectsWithRealizingElements</w:t>
      </w:r>
      <w:r w:rsidRPr="00C15D61">
        <w:rPr>
          <w:rFonts w:eastAsia="Times New Roman" w:cs="Times New Roman"/>
          <w:lang w:val="en-US"/>
        </w:rPr>
        <w:t xml:space="preserve"> is a specialization of </w:t>
      </w:r>
      <w:r w:rsidRPr="00C15D61">
        <w:rPr>
          <w:rFonts w:eastAsia="Times New Roman" w:cs="Times New Roman"/>
          <w:i/>
          <w:iCs/>
          <w:lang w:val="en-US"/>
        </w:rPr>
        <w:t>IfcRelConnectsElement</w:t>
      </w:r>
      <w:r w:rsidRPr="00C15D61">
        <w:rPr>
          <w:rFonts w:eastAsia="Times New Roman" w:cs="Times New Roman"/>
          <w:lang w:val="en-US"/>
        </w:rPr>
        <w:t xml:space="preserve"> where the connecting operation has the additional attribute of (one or many) realizing elements that may be used to realize or further qualify the relationship. It is defined as a ternary relationship. </w:t>
      </w:r>
    </w:p>
    <w:p w:rsidR="002867FF" w:rsidRPr="002867FF" w:rsidRDefault="002867FF" w:rsidP="00756A58">
      <w:pPr>
        <w:spacing w:after="0" w:line="240" w:lineRule="auto"/>
        <w:jc w:val="left"/>
        <w:rPr>
          <w:rFonts w:eastAsia="Times New Roman" w:cs="Times New Roman"/>
          <w:lang w:val="en-US"/>
        </w:rPr>
      </w:pPr>
    </w:p>
    <w:p w:rsidR="002867FF" w:rsidRPr="002867FF"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EXAMPLE It may be used to describe the attachment of one element to another where the attachment is realized by a 'fixing' element such as a bracket. It may also be used to describe the mounting of one element onto another such as the requirement for the mounting major plant items onto builders work bases and/or anti-vibration isolators. </w:t>
      </w:r>
    </w:p>
    <w:p w:rsidR="002867FF" w:rsidRPr="002867FF" w:rsidRDefault="002867FF" w:rsidP="00756A58">
      <w:pPr>
        <w:spacing w:after="0" w:line="240" w:lineRule="auto"/>
        <w:jc w:val="left"/>
        <w:rPr>
          <w:rFonts w:eastAsia="Times New Roman" w:cs="Times New Roman"/>
          <w:lang w:val="en-US"/>
        </w:rPr>
      </w:pPr>
    </w:p>
    <w:p w:rsidR="002867FF" w:rsidRPr="002867FF"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HISTORY New entity in IFC2x2. </w:t>
      </w:r>
    </w:p>
    <w:p w:rsidR="002867FF" w:rsidRPr="002867FF" w:rsidRDefault="00C15D61" w:rsidP="00756A58">
      <w:pPr>
        <w:spacing w:before="270" w:after="90" w:line="240" w:lineRule="auto"/>
        <w:jc w:val="left"/>
        <w:rPr>
          <w:rFonts w:eastAsia="Times New Roman" w:cs="Times New Roman"/>
          <w:lang w:val="en-US"/>
        </w:rPr>
      </w:pPr>
      <w:r w:rsidRPr="00C15D61">
        <w:rPr>
          <w:rFonts w:eastAsia="Times New Roman" w:cs="Times New Roman"/>
          <w:lang w:val="en-US"/>
        </w:rPr>
        <w:t>EXPRESS Specification:</w:t>
      </w:r>
    </w:p>
    <w:tbl>
      <w:tblPr>
        <w:tblW w:w="5000" w:type="pct"/>
        <w:tblCellMar>
          <w:left w:w="0" w:type="dxa"/>
          <w:right w:w="0" w:type="dxa"/>
        </w:tblCellMar>
        <w:tblLook w:val="04A0"/>
      </w:tblPr>
      <w:tblGrid>
        <w:gridCol w:w="93"/>
        <w:gridCol w:w="94"/>
        <w:gridCol w:w="9179"/>
      </w:tblGrid>
      <w:tr w:rsidR="002867FF" w:rsidRPr="002867FF" w:rsidTr="00756A58">
        <w:tc>
          <w:tcPr>
            <w:tcW w:w="0" w:type="auto"/>
            <w:gridSpan w:val="3"/>
            <w:tcBorders>
              <w:top w:val="single" w:sz="2" w:space="0" w:color="FFFFFF"/>
              <w:left w:val="single" w:sz="2" w:space="0" w:color="FFFFFF"/>
              <w:bottom w:val="single" w:sz="2" w:space="0" w:color="FFFFFF"/>
              <w:right w:val="single" w:sz="2" w:space="0" w:color="FFFFFF"/>
            </w:tcBorders>
            <w:shd w:val="clear" w:color="auto" w:fill="FFFFFF"/>
            <w:hideMark/>
          </w:tcPr>
          <w:p w:rsidR="002867FF" w:rsidRPr="002867FF" w:rsidRDefault="00C15D61" w:rsidP="00756A58">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IfcRelConnectsWithRealizingElements </w:t>
            </w:r>
          </w:p>
        </w:tc>
      </w:tr>
      <w:tr w:rsidR="002867FF" w:rsidRPr="002867FF"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2867FF" w:rsidRPr="002867FF" w:rsidRDefault="002867FF" w:rsidP="00756A58">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2867FF" w:rsidRPr="002867FF" w:rsidRDefault="00C15D61" w:rsidP="00756A58">
            <w:pPr>
              <w:spacing w:after="0" w:line="240" w:lineRule="auto"/>
              <w:jc w:val="left"/>
              <w:rPr>
                <w:rFonts w:eastAsia="Times New Roman" w:cs="Times New Roman"/>
                <w:lang w:val="en-US"/>
              </w:rPr>
            </w:pPr>
            <w:r w:rsidRPr="00C15D61">
              <w:rPr>
                <w:rFonts w:eastAsia="Times New Roman" w:cs="Consolas"/>
                <w:b/>
                <w:bCs/>
                <w:lang w:val="en-US"/>
              </w:rPr>
              <w:t>SUBTYPE OF</w:t>
            </w:r>
            <w:r w:rsidRPr="00C15D61">
              <w:rPr>
                <w:rFonts w:eastAsia="Times New Roman" w:cs="Times New Roman"/>
                <w:lang w:val="en-US"/>
              </w:rPr>
              <w:t xml:space="preserve"> (IfcRelConnectsElements)</w:t>
            </w:r>
            <w:r w:rsidRPr="00C15D61">
              <w:rPr>
                <w:rFonts w:eastAsia="Times New Roman" w:cs="Times New Roman"/>
                <w:b/>
                <w:bCs/>
                <w:lang w:val="en-US"/>
              </w:rPr>
              <w:t>;</w:t>
            </w:r>
            <w:r w:rsidRPr="00C15D61">
              <w:rPr>
                <w:rFonts w:eastAsia="Times New Roman" w:cs="Times New Roman"/>
                <w:lang w:val="en-US"/>
              </w:rPr>
              <w:t xml:space="preserve"> </w:t>
            </w:r>
          </w:p>
        </w:tc>
      </w:tr>
      <w:tr w:rsidR="002867FF" w:rsidRPr="002867FF" w:rsidTr="00756A58">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2867FF" w:rsidRPr="002867FF" w:rsidRDefault="002867FF" w:rsidP="00756A58">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2867FF" w:rsidRPr="002867FF"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2867FF" w:rsidRPr="002867FF" w:rsidRDefault="00C15D61" w:rsidP="00756A58">
                  <w:pPr>
                    <w:spacing w:after="0" w:line="240" w:lineRule="auto"/>
                    <w:jc w:val="left"/>
                    <w:rPr>
                      <w:rFonts w:eastAsia="Times New Roman" w:cs="Times New Roman"/>
                      <w:lang w:val="en-US"/>
                    </w:rPr>
                  </w:pPr>
                  <w:r w:rsidRPr="00C15D61">
                    <w:rPr>
                      <w:rFonts w:eastAsia="Times New Roman" w:cs="Times New Roman"/>
                      <w:lang w:val="en-US"/>
                    </w:rPr>
                    <w:t>RealizingElements</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2867FF" w:rsidRPr="002867FF"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2867FF" w:rsidRPr="002867FF" w:rsidRDefault="00C15D61" w:rsidP="00756A58">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[1:?] </w:t>
                  </w:r>
                  <w:r w:rsidRPr="00C15D61">
                    <w:rPr>
                      <w:rFonts w:eastAsia="Times New Roman" w:cs="Consolas"/>
                      <w:b/>
                      <w:bCs/>
                      <w:lang w:val="en-US"/>
                    </w:rPr>
                    <w:t>OF</w:t>
                  </w:r>
                  <w:r w:rsidRPr="00C15D61">
                    <w:rPr>
                      <w:rFonts w:eastAsia="Times New Roman" w:cs="Times New Roman"/>
                      <w:lang w:val="en-US"/>
                    </w:rPr>
                    <w:t xml:space="preserve"> IfcElement;</w:t>
                  </w:r>
                </w:p>
              </w:tc>
            </w:tr>
            <w:tr w:rsidR="002867FF" w:rsidRPr="002867FF"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2867FF" w:rsidRPr="002867FF" w:rsidRDefault="00C15D61" w:rsidP="00756A58">
                  <w:pPr>
                    <w:spacing w:after="0" w:line="240" w:lineRule="auto"/>
                    <w:jc w:val="left"/>
                    <w:rPr>
                      <w:rFonts w:eastAsia="Times New Roman" w:cs="Times New Roman"/>
                      <w:lang w:val="en-US"/>
                    </w:rPr>
                  </w:pPr>
                  <w:r w:rsidRPr="00C15D61">
                    <w:rPr>
                      <w:rFonts w:eastAsia="Times New Roman" w:cs="Times New Roman"/>
                      <w:lang w:val="en-US"/>
                    </w:rPr>
                    <w:t>ConnectionType</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2867FF" w:rsidRPr="002867FF"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2867FF" w:rsidRPr="002867FF" w:rsidRDefault="00C15D61" w:rsidP="00756A58">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IfcStrippedOptional;</w:t>
                  </w:r>
                </w:p>
              </w:tc>
            </w:tr>
          </w:tbl>
          <w:p w:rsidR="002867FF" w:rsidRPr="002867FF" w:rsidRDefault="002867FF" w:rsidP="00756A58">
            <w:pPr>
              <w:spacing w:after="0" w:line="240" w:lineRule="auto"/>
              <w:jc w:val="left"/>
              <w:rPr>
                <w:rFonts w:eastAsia="Times New Roman" w:cs="Times New Roman"/>
                <w:lang w:val="en-US"/>
              </w:rPr>
            </w:pPr>
          </w:p>
        </w:tc>
      </w:tr>
      <w:tr w:rsidR="002867FF" w:rsidRPr="002867FF" w:rsidTr="00756A58">
        <w:tc>
          <w:tcPr>
            <w:tcW w:w="0" w:type="auto"/>
            <w:gridSpan w:val="3"/>
            <w:tcBorders>
              <w:top w:val="single" w:sz="2" w:space="0" w:color="FFFFFF"/>
              <w:left w:val="single" w:sz="2" w:space="0" w:color="FFFFFF"/>
              <w:bottom w:val="single" w:sz="2" w:space="0" w:color="FFFFFF"/>
              <w:right w:val="single" w:sz="2" w:space="0" w:color="FFFFFF"/>
            </w:tcBorders>
            <w:shd w:val="clear" w:color="auto" w:fill="FFFFFF"/>
            <w:hideMark/>
          </w:tcPr>
          <w:p w:rsidR="002867FF" w:rsidRPr="002867FF" w:rsidRDefault="00C15D61" w:rsidP="00756A58">
            <w:pPr>
              <w:spacing w:after="0" w:line="240" w:lineRule="auto"/>
              <w:jc w:val="left"/>
              <w:rPr>
                <w:rFonts w:eastAsia="Times New Roman" w:cs="Times New Roman"/>
                <w:lang w:val="en-US"/>
              </w:rPr>
            </w:pPr>
            <w:r w:rsidRPr="00C15D61">
              <w:rPr>
                <w:rFonts w:eastAsia="Times New Roman" w:cs="Consolas"/>
                <w:b/>
                <w:bCs/>
                <w:lang w:val="en-US"/>
              </w:rPr>
              <w:t>END_ENTITY;</w:t>
            </w:r>
            <w:r w:rsidRPr="00C15D61">
              <w:rPr>
                <w:rFonts w:eastAsia="Times New Roman" w:cs="Times New Roman"/>
                <w:lang w:val="en-US"/>
              </w:rPr>
              <w:t xml:space="preserve"> </w:t>
            </w:r>
          </w:p>
        </w:tc>
      </w:tr>
    </w:tbl>
    <w:p w:rsidR="002867FF" w:rsidRPr="002867FF" w:rsidRDefault="00C15D61" w:rsidP="00756A58">
      <w:pPr>
        <w:spacing w:before="270" w:after="90" w:line="240" w:lineRule="auto"/>
        <w:jc w:val="left"/>
        <w:rPr>
          <w:rFonts w:eastAsia="Times New Roman" w:cs="Times New Roman"/>
          <w:lang w:val="en-US"/>
        </w:rPr>
      </w:pPr>
      <w:r w:rsidRPr="00C15D61">
        <w:rPr>
          <w:rFonts w:eastAsia="Times New Roman" w:cs="Times New Roman"/>
          <w:lang w:val="en-US"/>
        </w:rPr>
        <w:t>Attribute Definitions:</w:t>
      </w:r>
    </w:p>
    <w:tbl>
      <w:tblPr>
        <w:tblW w:w="5000" w:type="pct"/>
        <w:tblCellMar>
          <w:left w:w="0" w:type="dxa"/>
          <w:right w:w="0" w:type="dxa"/>
        </w:tblCellMar>
        <w:tblLook w:val="04A0"/>
      </w:tblPr>
      <w:tblGrid>
        <w:gridCol w:w="1967"/>
        <w:gridCol w:w="94"/>
        <w:gridCol w:w="7305"/>
      </w:tblGrid>
      <w:tr w:rsidR="002867FF" w:rsidRPr="002867FF" w:rsidTr="00756A58">
        <w:tc>
          <w:tcPr>
            <w:tcW w:w="1050" w:type="pct"/>
            <w:tcBorders>
              <w:top w:val="single" w:sz="2" w:space="0" w:color="FFFFFF"/>
              <w:left w:val="single" w:sz="2" w:space="0" w:color="FFFFFF"/>
              <w:bottom w:val="single" w:sz="2" w:space="0" w:color="FFFFFF"/>
              <w:right w:val="single" w:sz="2" w:space="0" w:color="FFFFFF"/>
            </w:tcBorders>
            <w:shd w:val="clear" w:color="auto" w:fill="FFFFFF"/>
            <w:hideMark/>
          </w:tcPr>
          <w:p w:rsidR="002867FF" w:rsidRPr="002867FF" w:rsidRDefault="00C15D61" w:rsidP="00756A58">
            <w:pPr>
              <w:spacing w:after="0" w:line="240" w:lineRule="auto"/>
              <w:jc w:val="left"/>
              <w:rPr>
                <w:rFonts w:eastAsia="Times New Roman" w:cs="Times New Roman"/>
                <w:lang w:val="en-US"/>
              </w:rPr>
            </w:pPr>
            <w:r w:rsidRPr="00C15D61">
              <w:rPr>
                <w:rFonts w:eastAsia="Times New Roman" w:cs="Times New Roman"/>
                <w:b/>
                <w:bCs/>
                <w:lang w:val="en-US"/>
              </w:rPr>
              <w:t>RealizingElements</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2867FF" w:rsidRPr="002867FF"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2867FF" w:rsidRPr="002867FF" w:rsidRDefault="00C15D61" w:rsidP="00756A58">
            <w:pPr>
              <w:spacing w:after="0" w:line="240" w:lineRule="auto"/>
              <w:jc w:val="left"/>
              <w:rPr>
                <w:rFonts w:eastAsia="Times New Roman" w:cs="Times New Roman"/>
                <w:lang w:val="en-US"/>
              </w:rPr>
            </w:pPr>
            <w:r w:rsidRPr="00C15D61">
              <w:rPr>
                <w:rFonts w:eastAsia="Times New Roman" w:cs="Times New Roman"/>
                <w:lang w:val="en-US"/>
              </w:rPr>
              <w:t>Defines the elements that realize a connection relationship.</w:t>
            </w:r>
          </w:p>
        </w:tc>
      </w:tr>
      <w:tr w:rsidR="002867FF" w:rsidRPr="002867FF" w:rsidTr="00756A58">
        <w:tc>
          <w:tcPr>
            <w:tcW w:w="1050" w:type="pct"/>
            <w:tcBorders>
              <w:top w:val="single" w:sz="2" w:space="0" w:color="FFFFFF"/>
              <w:left w:val="single" w:sz="2" w:space="0" w:color="FFFFFF"/>
              <w:bottom w:val="single" w:sz="2" w:space="0" w:color="FFFFFF"/>
              <w:right w:val="single" w:sz="2" w:space="0" w:color="FFFFFF"/>
            </w:tcBorders>
            <w:shd w:val="clear" w:color="auto" w:fill="FFFFFF"/>
            <w:hideMark/>
          </w:tcPr>
          <w:p w:rsidR="002867FF" w:rsidRPr="002867FF" w:rsidRDefault="00C15D61" w:rsidP="00756A58">
            <w:pPr>
              <w:spacing w:after="0" w:line="240" w:lineRule="auto"/>
              <w:jc w:val="left"/>
              <w:rPr>
                <w:rFonts w:eastAsia="Times New Roman" w:cs="Times New Roman"/>
                <w:lang w:val="en-US"/>
              </w:rPr>
            </w:pPr>
            <w:r w:rsidRPr="00C15D61">
              <w:rPr>
                <w:rFonts w:eastAsia="Times New Roman" w:cs="Times New Roman"/>
                <w:b/>
                <w:bCs/>
                <w:lang w:val="en-US"/>
              </w:rPr>
              <w:t>ConnectionType</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2867FF" w:rsidRPr="002867FF"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2867FF" w:rsidRPr="002867FF" w:rsidRDefault="00C15D61" w:rsidP="00756A58">
            <w:pPr>
              <w:spacing w:after="0" w:line="240" w:lineRule="auto"/>
              <w:jc w:val="left"/>
              <w:rPr>
                <w:rFonts w:eastAsia="Times New Roman" w:cs="Times New Roman"/>
                <w:lang w:val="en-US"/>
              </w:rPr>
            </w:pPr>
            <w:r w:rsidRPr="00C15D61">
              <w:rPr>
                <w:rFonts w:eastAsia="Times New Roman" w:cs="Times New Roman"/>
                <w:lang w:val="en-US"/>
              </w:rPr>
              <w:t>The type of the connection given for informal purposes, it may include labels, like 'joint', 'rigid joint', 'flexible joint', etc.</w:t>
            </w:r>
          </w:p>
        </w:tc>
      </w:tr>
    </w:tbl>
    <w:p w:rsidR="002867FF" w:rsidRPr="002867FF" w:rsidRDefault="00C15D61" w:rsidP="00756A58">
      <w:pPr>
        <w:spacing w:before="270" w:after="90" w:line="240" w:lineRule="auto"/>
        <w:jc w:val="left"/>
        <w:rPr>
          <w:rFonts w:eastAsia="Times New Roman" w:cs="Times New Roman"/>
          <w:lang w:val="en-US"/>
        </w:rPr>
      </w:pPr>
      <w:r w:rsidRPr="00C15D61">
        <w:rPr>
          <w:rFonts w:eastAsia="Times New Roman" w:cs="Times New Roman"/>
          <w:lang w:val="en-US"/>
        </w:rPr>
        <w:t>Inheritance Graph:</w:t>
      </w:r>
    </w:p>
    <w:tbl>
      <w:tblPr>
        <w:tblW w:w="5000" w:type="pct"/>
        <w:tblCellMar>
          <w:left w:w="0" w:type="dxa"/>
          <w:right w:w="0" w:type="dxa"/>
        </w:tblCellMar>
        <w:tblLook w:val="04A0"/>
      </w:tblPr>
      <w:tblGrid>
        <w:gridCol w:w="93"/>
        <w:gridCol w:w="94"/>
        <w:gridCol w:w="9179"/>
      </w:tblGrid>
      <w:tr w:rsidR="002867FF" w:rsidRPr="002867FF" w:rsidTr="00756A58">
        <w:tc>
          <w:tcPr>
            <w:tcW w:w="0" w:type="auto"/>
            <w:gridSpan w:val="3"/>
            <w:tcBorders>
              <w:top w:val="single" w:sz="2" w:space="0" w:color="FFFFFF"/>
              <w:left w:val="single" w:sz="2" w:space="0" w:color="FFFFFF"/>
              <w:bottom w:val="single" w:sz="2" w:space="0" w:color="FFFFFF"/>
              <w:right w:val="single" w:sz="2" w:space="0" w:color="FFFFFF"/>
            </w:tcBorders>
            <w:shd w:val="clear" w:color="auto" w:fill="FFFFFF"/>
            <w:hideMark/>
          </w:tcPr>
          <w:p w:rsidR="002867FF" w:rsidRPr="002867FF" w:rsidRDefault="00C15D61" w:rsidP="00756A58">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IfcRelConnectsWithRealizingElements </w:t>
            </w:r>
          </w:p>
        </w:tc>
      </w:tr>
      <w:tr w:rsidR="002867FF" w:rsidRPr="002867FF"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2867FF" w:rsidRPr="002867FF" w:rsidRDefault="002867FF" w:rsidP="00756A58">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2867FF" w:rsidRPr="002867FF" w:rsidRDefault="00C15D61" w:rsidP="00756A58">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IfcRoot </w:t>
            </w:r>
          </w:p>
        </w:tc>
      </w:tr>
      <w:tr w:rsidR="002867FF" w:rsidRPr="002867FF" w:rsidTr="00756A58">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2867FF" w:rsidRPr="002867FF" w:rsidRDefault="002867FF" w:rsidP="00756A58">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2867FF" w:rsidRPr="002867FF"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2867FF" w:rsidRPr="002867FF" w:rsidRDefault="00C15D61" w:rsidP="00756A58">
                  <w:pPr>
                    <w:spacing w:after="0" w:line="240" w:lineRule="auto"/>
                    <w:jc w:val="left"/>
                    <w:rPr>
                      <w:rFonts w:eastAsia="Times New Roman" w:cs="Times New Roman"/>
                      <w:lang w:val="en-US"/>
                    </w:rPr>
                  </w:pPr>
                  <w:r w:rsidRPr="00C15D61">
                    <w:rPr>
                      <w:rFonts w:eastAsia="Times New Roman" w:cs="Times New Roman"/>
                      <w:lang w:val="en-US"/>
                    </w:rPr>
                    <w:t>GlobalId</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2867FF" w:rsidRPr="002867FF"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2867FF" w:rsidRPr="002867FF" w:rsidRDefault="00C15D61" w:rsidP="00756A58">
                  <w:pPr>
                    <w:spacing w:after="0" w:line="240" w:lineRule="auto"/>
                    <w:jc w:val="left"/>
                    <w:rPr>
                      <w:rFonts w:eastAsia="Times New Roman" w:cs="Times New Roman"/>
                      <w:lang w:val="en-US"/>
                    </w:rPr>
                  </w:pPr>
                  <w:r w:rsidRPr="00C15D61">
                    <w:rPr>
                      <w:rFonts w:eastAsia="Times New Roman" w:cs="Times New Roman"/>
                      <w:lang w:val="en-US"/>
                    </w:rPr>
                    <w:t>IfcGloballyUniqueId;</w:t>
                  </w:r>
                </w:p>
              </w:tc>
            </w:tr>
            <w:tr w:rsidR="002867FF" w:rsidRPr="002867FF"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2867FF" w:rsidRPr="002867FF" w:rsidRDefault="00C15D61" w:rsidP="00756A58">
                  <w:pPr>
                    <w:spacing w:after="0" w:line="240" w:lineRule="auto"/>
                    <w:jc w:val="left"/>
                    <w:rPr>
                      <w:rFonts w:eastAsia="Times New Roman" w:cs="Times New Roman"/>
                      <w:lang w:val="en-US"/>
                    </w:rPr>
                  </w:pPr>
                  <w:r w:rsidRPr="00C15D61">
                    <w:rPr>
                      <w:rFonts w:eastAsia="Times New Roman" w:cs="Times New Roman"/>
                      <w:lang w:val="en-US"/>
                    </w:rPr>
                    <w:t>OwnerHistory</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2867FF" w:rsidRPr="002867FF"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2867FF" w:rsidRPr="002867FF" w:rsidRDefault="00C15D61" w:rsidP="00756A58">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IfcOwnerHistory;</w:t>
                  </w:r>
                </w:p>
              </w:tc>
            </w:tr>
            <w:tr w:rsidR="002867FF" w:rsidRPr="002867FF"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2867FF" w:rsidRPr="002867FF" w:rsidRDefault="00C15D61" w:rsidP="00756A58">
                  <w:pPr>
                    <w:spacing w:after="0" w:line="240" w:lineRule="auto"/>
                    <w:jc w:val="left"/>
                    <w:rPr>
                      <w:rFonts w:eastAsia="Times New Roman" w:cs="Times New Roman"/>
                      <w:lang w:val="en-US"/>
                    </w:rPr>
                  </w:pPr>
                  <w:r w:rsidRPr="00C15D61">
                    <w:rPr>
                      <w:rFonts w:eastAsia="Times New Roman" w:cs="Times New Roman"/>
                      <w:lang w:val="en-US"/>
                    </w:rPr>
                    <w:t>Name</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2867FF" w:rsidRPr="002867FF"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2867FF" w:rsidRPr="002867FF" w:rsidRDefault="00C15D61" w:rsidP="00756A58">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IfcLabel;</w:t>
                  </w:r>
                </w:p>
              </w:tc>
            </w:tr>
            <w:tr w:rsidR="002867FF" w:rsidRPr="002867FF"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2867FF" w:rsidRPr="002867FF" w:rsidRDefault="00C15D61" w:rsidP="00756A58">
                  <w:pPr>
                    <w:spacing w:after="0" w:line="240" w:lineRule="auto"/>
                    <w:jc w:val="left"/>
                    <w:rPr>
                      <w:rFonts w:eastAsia="Times New Roman" w:cs="Times New Roman"/>
                      <w:lang w:val="en-US"/>
                    </w:rPr>
                  </w:pPr>
                  <w:r w:rsidRPr="00C15D61">
                    <w:rPr>
                      <w:rFonts w:eastAsia="Times New Roman" w:cs="Times New Roman"/>
                      <w:lang w:val="en-US"/>
                    </w:rPr>
                    <w:t>Description</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2867FF" w:rsidRPr="002867FF"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2867FF" w:rsidRPr="002867FF" w:rsidRDefault="00C15D61" w:rsidP="00756A58">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IfcText;</w:t>
                  </w:r>
                </w:p>
              </w:tc>
            </w:tr>
          </w:tbl>
          <w:p w:rsidR="002867FF" w:rsidRPr="002867FF" w:rsidRDefault="002867FF" w:rsidP="00756A58">
            <w:pPr>
              <w:spacing w:after="0" w:line="240" w:lineRule="auto"/>
              <w:jc w:val="left"/>
              <w:rPr>
                <w:rFonts w:eastAsia="Times New Roman" w:cs="Times New Roman"/>
                <w:lang w:val="en-US"/>
              </w:rPr>
            </w:pPr>
          </w:p>
        </w:tc>
      </w:tr>
      <w:tr w:rsidR="002867FF" w:rsidRPr="002867FF"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2867FF" w:rsidRPr="002867FF" w:rsidRDefault="002867FF" w:rsidP="00756A58">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2867FF" w:rsidRPr="002867FF" w:rsidRDefault="00C15D61" w:rsidP="00756A58">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IfcRelationship </w:t>
            </w:r>
          </w:p>
        </w:tc>
      </w:tr>
      <w:tr w:rsidR="002867FF" w:rsidRPr="002867FF"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2867FF" w:rsidRPr="002867FF" w:rsidRDefault="002867FF" w:rsidP="00756A58">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2867FF" w:rsidRPr="002867FF" w:rsidRDefault="00C15D61" w:rsidP="00756A58">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IfcRelConnects </w:t>
            </w:r>
          </w:p>
        </w:tc>
      </w:tr>
      <w:tr w:rsidR="002867FF" w:rsidRPr="002867FF"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2867FF" w:rsidRPr="002867FF" w:rsidRDefault="002867FF" w:rsidP="00756A58">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2867FF" w:rsidRPr="002867FF" w:rsidRDefault="00C15D61" w:rsidP="00756A58">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IfcRelConnectsElements </w:t>
            </w:r>
          </w:p>
        </w:tc>
      </w:tr>
      <w:tr w:rsidR="002867FF" w:rsidRPr="002867FF" w:rsidTr="00756A58">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2867FF" w:rsidRPr="002867FF" w:rsidRDefault="002867FF" w:rsidP="00756A58">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2867FF" w:rsidRPr="002867FF"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2867FF" w:rsidRPr="002867FF" w:rsidRDefault="00C15D61" w:rsidP="00756A58">
                  <w:pPr>
                    <w:spacing w:after="0" w:line="240" w:lineRule="auto"/>
                    <w:jc w:val="left"/>
                    <w:rPr>
                      <w:rFonts w:eastAsia="Times New Roman" w:cs="Times New Roman"/>
                      <w:lang w:val="en-US"/>
                    </w:rPr>
                  </w:pPr>
                  <w:r w:rsidRPr="00C15D61">
                    <w:rPr>
                      <w:rFonts w:eastAsia="Times New Roman" w:cs="Times New Roman"/>
                      <w:lang w:val="en-US"/>
                    </w:rPr>
                    <w:t>ConnectionGeometry</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2867FF" w:rsidRPr="002867FF"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2867FF" w:rsidRPr="002867FF" w:rsidRDefault="00C15D61" w:rsidP="00756A58">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IfcStrippedOptional;</w:t>
                  </w:r>
                </w:p>
              </w:tc>
            </w:tr>
            <w:tr w:rsidR="002867FF" w:rsidRPr="002867FF"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2867FF" w:rsidRPr="002867FF" w:rsidRDefault="00C15D61" w:rsidP="00756A58">
                  <w:pPr>
                    <w:spacing w:after="0" w:line="240" w:lineRule="auto"/>
                    <w:jc w:val="left"/>
                    <w:rPr>
                      <w:rFonts w:eastAsia="Times New Roman" w:cs="Times New Roman"/>
                      <w:lang w:val="en-US"/>
                    </w:rPr>
                  </w:pPr>
                  <w:r w:rsidRPr="00C15D61">
                    <w:rPr>
                      <w:rFonts w:eastAsia="Times New Roman" w:cs="Times New Roman"/>
                      <w:lang w:val="en-US"/>
                    </w:rPr>
                    <w:lastRenderedPageBreak/>
                    <w:t>RelatingElement</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2867FF" w:rsidRPr="002867FF"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2867FF" w:rsidRPr="002867FF" w:rsidRDefault="00C15D61" w:rsidP="00756A58">
                  <w:pPr>
                    <w:spacing w:after="0" w:line="240" w:lineRule="auto"/>
                    <w:jc w:val="left"/>
                    <w:rPr>
                      <w:rFonts w:eastAsia="Times New Roman" w:cs="Times New Roman"/>
                      <w:lang w:val="en-US"/>
                    </w:rPr>
                  </w:pPr>
                  <w:r w:rsidRPr="00C15D61">
                    <w:rPr>
                      <w:rFonts w:eastAsia="Times New Roman" w:cs="Times New Roman"/>
                      <w:lang w:val="en-US"/>
                    </w:rPr>
                    <w:t>IfcElement;</w:t>
                  </w:r>
                </w:p>
              </w:tc>
            </w:tr>
            <w:tr w:rsidR="002867FF" w:rsidRPr="002867FF"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2867FF" w:rsidRPr="002867FF" w:rsidRDefault="00C15D61" w:rsidP="00756A58">
                  <w:pPr>
                    <w:spacing w:after="0" w:line="240" w:lineRule="auto"/>
                    <w:jc w:val="left"/>
                    <w:rPr>
                      <w:rFonts w:eastAsia="Times New Roman" w:cs="Times New Roman"/>
                      <w:lang w:val="en-US"/>
                    </w:rPr>
                  </w:pPr>
                  <w:r w:rsidRPr="00C15D61">
                    <w:rPr>
                      <w:rFonts w:eastAsia="Times New Roman" w:cs="Times New Roman"/>
                      <w:lang w:val="en-US"/>
                    </w:rPr>
                    <w:t>RelatedElement</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2867FF" w:rsidRPr="002867FF"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2867FF" w:rsidRPr="002867FF" w:rsidRDefault="00C15D61" w:rsidP="00756A58">
                  <w:pPr>
                    <w:spacing w:after="0" w:line="240" w:lineRule="auto"/>
                    <w:jc w:val="left"/>
                    <w:rPr>
                      <w:rFonts w:eastAsia="Times New Roman" w:cs="Times New Roman"/>
                      <w:lang w:val="en-US"/>
                    </w:rPr>
                  </w:pPr>
                  <w:r w:rsidRPr="00C15D61">
                    <w:rPr>
                      <w:rFonts w:eastAsia="Times New Roman" w:cs="Times New Roman"/>
                      <w:lang w:val="en-US"/>
                    </w:rPr>
                    <w:t>IfcElement;</w:t>
                  </w:r>
                </w:p>
              </w:tc>
            </w:tr>
          </w:tbl>
          <w:p w:rsidR="002867FF" w:rsidRPr="002867FF" w:rsidRDefault="002867FF" w:rsidP="00756A58">
            <w:pPr>
              <w:spacing w:after="0" w:line="240" w:lineRule="auto"/>
              <w:jc w:val="left"/>
              <w:rPr>
                <w:rFonts w:eastAsia="Times New Roman" w:cs="Times New Roman"/>
                <w:lang w:val="en-US"/>
              </w:rPr>
            </w:pPr>
          </w:p>
        </w:tc>
      </w:tr>
      <w:tr w:rsidR="002867FF" w:rsidRPr="002867FF"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2867FF" w:rsidRPr="002867FF" w:rsidRDefault="002867FF" w:rsidP="00756A58">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2867FF" w:rsidRPr="002867FF" w:rsidRDefault="00C15D61" w:rsidP="00756A58">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IfcRelConnectsWithRealizingElements </w:t>
            </w:r>
          </w:p>
        </w:tc>
      </w:tr>
      <w:tr w:rsidR="002867FF" w:rsidRPr="002867FF" w:rsidTr="00756A58">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2867FF" w:rsidRPr="002867FF" w:rsidRDefault="002867FF" w:rsidP="00756A58">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2867FF" w:rsidRPr="002867FF"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2867FF" w:rsidRPr="002867FF" w:rsidRDefault="00C15D61" w:rsidP="00756A58">
                  <w:pPr>
                    <w:spacing w:after="0" w:line="240" w:lineRule="auto"/>
                    <w:jc w:val="left"/>
                    <w:rPr>
                      <w:rFonts w:eastAsia="Times New Roman" w:cs="Times New Roman"/>
                      <w:lang w:val="en-US"/>
                    </w:rPr>
                  </w:pPr>
                  <w:r w:rsidRPr="00C15D61">
                    <w:rPr>
                      <w:rFonts w:eastAsia="Times New Roman" w:cs="Times New Roman"/>
                      <w:lang w:val="en-US"/>
                    </w:rPr>
                    <w:t>RealizingElements</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2867FF" w:rsidRPr="002867FF"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2867FF" w:rsidRPr="002867FF" w:rsidRDefault="00C15D61" w:rsidP="00756A58">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[1:?] </w:t>
                  </w:r>
                  <w:r w:rsidRPr="00C15D61">
                    <w:rPr>
                      <w:rFonts w:eastAsia="Times New Roman" w:cs="Consolas"/>
                      <w:b/>
                      <w:bCs/>
                      <w:lang w:val="en-US"/>
                    </w:rPr>
                    <w:t>OF</w:t>
                  </w:r>
                  <w:r w:rsidRPr="00C15D61">
                    <w:rPr>
                      <w:rFonts w:eastAsia="Times New Roman" w:cs="Times New Roman"/>
                      <w:lang w:val="en-US"/>
                    </w:rPr>
                    <w:t xml:space="preserve"> IfcElement;</w:t>
                  </w:r>
                </w:p>
              </w:tc>
            </w:tr>
            <w:tr w:rsidR="002867FF" w:rsidRPr="002867FF"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2867FF" w:rsidRPr="002867FF" w:rsidRDefault="00C15D61" w:rsidP="00756A58">
                  <w:pPr>
                    <w:spacing w:after="0" w:line="240" w:lineRule="auto"/>
                    <w:jc w:val="left"/>
                    <w:rPr>
                      <w:rFonts w:eastAsia="Times New Roman" w:cs="Times New Roman"/>
                      <w:lang w:val="en-US"/>
                    </w:rPr>
                  </w:pPr>
                  <w:r w:rsidRPr="00C15D61">
                    <w:rPr>
                      <w:rFonts w:eastAsia="Times New Roman" w:cs="Times New Roman"/>
                      <w:lang w:val="en-US"/>
                    </w:rPr>
                    <w:t>ConnectionType</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2867FF" w:rsidRPr="002867FF"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2867FF" w:rsidRPr="002867FF" w:rsidRDefault="00C15D61" w:rsidP="00756A58">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IfcStrippedOptional;</w:t>
                  </w:r>
                </w:p>
              </w:tc>
            </w:tr>
          </w:tbl>
          <w:p w:rsidR="002867FF" w:rsidRPr="002867FF" w:rsidRDefault="002867FF" w:rsidP="00756A58">
            <w:pPr>
              <w:spacing w:after="0" w:line="240" w:lineRule="auto"/>
              <w:jc w:val="left"/>
              <w:rPr>
                <w:rFonts w:eastAsia="Times New Roman" w:cs="Times New Roman"/>
                <w:lang w:val="en-US"/>
              </w:rPr>
            </w:pPr>
          </w:p>
        </w:tc>
      </w:tr>
      <w:tr w:rsidR="002867FF" w:rsidRPr="002867FF" w:rsidTr="00756A58">
        <w:tc>
          <w:tcPr>
            <w:tcW w:w="0" w:type="auto"/>
            <w:gridSpan w:val="3"/>
            <w:tcBorders>
              <w:top w:val="single" w:sz="2" w:space="0" w:color="FFFFFF"/>
              <w:left w:val="single" w:sz="2" w:space="0" w:color="FFFFFF"/>
              <w:bottom w:val="single" w:sz="2" w:space="0" w:color="FFFFFF"/>
              <w:right w:val="single" w:sz="2" w:space="0" w:color="FFFFFF"/>
            </w:tcBorders>
            <w:shd w:val="clear" w:color="auto" w:fill="FFFFFF"/>
            <w:hideMark/>
          </w:tcPr>
          <w:p w:rsidR="002867FF" w:rsidRPr="002867FF" w:rsidRDefault="00C15D61" w:rsidP="00756A58">
            <w:pPr>
              <w:spacing w:after="0" w:line="240" w:lineRule="auto"/>
              <w:jc w:val="left"/>
              <w:rPr>
                <w:rFonts w:eastAsia="Times New Roman" w:cs="Times New Roman"/>
                <w:lang w:val="en-US"/>
              </w:rPr>
            </w:pPr>
            <w:r w:rsidRPr="00C15D61">
              <w:rPr>
                <w:rFonts w:eastAsia="Times New Roman" w:cs="Consolas"/>
                <w:b/>
                <w:bCs/>
                <w:lang w:val="en-US"/>
              </w:rPr>
              <w:t>END_ENTITY;</w:t>
            </w:r>
            <w:r w:rsidRPr="00C15D61">
              <w:rPr>
                <w:rFonts w:eastAsia="Times New Roman" w:cs="Times New Roman"/>
                <w:lang w:val="en-US"/>
              </w:rPr>
              <w:t xml:space="preserve"> </w:t>
            </w:r>
          </w:p>
        </w:tc>
      </w:tr>
    </w:tbl>
    <w:p w:rsidR="002867FF" w:rsidRPr="002867FF" w:rsidRDefault="002867FF" w:rsidP="00756A58">
      <w:pPr>
        <w:spacing w:after="200" w:line="240" w:lineRule="auto"/>
        <w:jc w:val="left"/>
        <w:rPr>
          <w:rFonts w:eastAsia="Times New Roman" w:cs="Times New Roman"/>
          <w:lang w:val="en-US"/>
        </w:rPr>
      </w:pPr>
    </w:p>
    <w:p w:rsidR="00756A58" w:rsidRDefault="00C15D61" w:rsidP="00444558">
      <w:pPr>
        <w:spacing w:after="200" w:line="240" w:lineRule="auto"/>
        <w:jc w:val="left"/>
        <w:rPr>
          <w:rFonts w:eastAsia="Times New Roman" w:cs="Times New Roman"/>
          <w:lang w:val="en-US"/>
        </w:rPr>
      </w:pPr>
      <w:r w:rsidRPr="00C15D61">
        <w:rPr>
          <w:rFonts w:eastAsia="Times New Roman" w:cs="Times New Roman"/>
          <w:lang w:val="en-US"/>
        </w:rPr>
        <w:t> &lt;xs:element name="IfcRelConnectsWithRealizingElements" type="ifc:IfcRelConnectsWithRealizingElements" substitutionGroup="ifc:IfcRelConnectsElements" nillable="true"/&gt;</w:t>
      </w:r>
      <w:r w:rsidRPr="00C15D61">
        <w:rPr>
          <w:rFonts w:eastAsia="Times New Roman" w:cs="Times New Roman"/>
          <w:lang w:val="en-US"/>
        </w:rPr>
        <w:br/>
        <w:t> &lt;xs:complexType name="IfcRelConnectsWithRealizingElements"&gt;</w:t>
      </w:r>
      <w:r w:rsidRPr="00C15D61">
        <w:rPr>
          <w:rFonts w:eastAsia="Times New Roman" w:cs="Times New Roman"/>
          <w:lang w:val="en-US"/>
        </w:rPr>
        <w:br/>
        <w:t>  &lt;xs:complexContent&gt;</w:t>
      </w:r>
      <w:r w:rsidRPr="00C15D61">
        <w:rPr>
          <w:rFonts w:eastAsia="Times New Roman" w:cs="Times New Roman"/>
          <w:lang w:val="en-US"/>
        </w:rPr>
        <w:br/>
        <w:t>   &lt;xs:extension base="ifc:IfcRelConnectsElements"&gt;</w:t>
      </w:r>
      <w:r w:rsidRPr="00C15D61">
        <w:rPr>
          <w:rFonts w:eastAsia="Times New Roman" w:cs="Times New Roman"/>
          <w:lang w:val="en-US"/>
        </w:rPr>
        <w:br/>
        <w:t>    &lt;xs:sequence&gt;</w:t>
      </w:r>
      <w:r w:rsidRPr="00C15D61">
        <w:rPr>
          <w:rFonts w:eastAsia="Times New Roman" w:cs="Times New Roman"/>
          <w:lang w:val="en-US"/>
        </w:rPr>
        <w:br/>
        <w:t>     &lt;xs:element name="RealizingElements"&gt;</w:t>
      </w:r>
      <w:r w:rsidRPr="00C15D61">
        <w:rPr>
          <w:rFonts w:eastAsia="Times New Roman" w:cs="Times New Roman"/>
          <w:lang w:val="en-US"/>
        </w:rPr>
        <w:br/>
        <w:t>      &lt;xs:complexType&gt;</w:t>
      </w:r>
      <w:r w:rsidRPr="00C15D61">
        <w:rPr>
          <w:rFonts w:eastAsia="Times New Roman" w:cs="Times New Roman"/>
          <w:lang w:val="en-US"/>
        </w:rPr>
        <w:br/>
        <w:t>       &lt;xs:sequence&gt;</w:t>
      </w:r>
      <w:r w:rsidRPr="00C15D61">
        <w:rPr>
          <w:rFonts w:eastAsia="Times New Roman" w:cs="Times New Roman"/>
          <w:lang w:val="en-US"/>
        </w:rPr>
        <w:br/>
        <w:t>        &lt;xs:element ref="ifc:IfcElement" maxOccurs="unbounded"/&gt;</w:t>
      </w:r>
      <w:r w:rsidRPr="00C15D61">
        <w:rPr>
          <w:rFonts w:eastAsia="Times New Roman" w:cs="Times New Roman"/>
          <w:lang w:val="en-US"/>
        </w:rPr>
        <w:br/>
        <w:t>       &lt;/xs:sequence&gt;</w:t>
      </w:r>
      <w:r w:rsidRPr="00C15D61">
        <w:rPr>
          <w:rFonts w:eastAsia="Times New Roman" w:cs="Times New Roman"/>
          <w:lang w:val="en-US"/>
        </w:rPr>
        <w:br/>
        <w:t>       &lt;xs:attribute ref="ifc:itemType" fixed="ifc:IfcElement"/&gt;</w:t>
      </w:r>
      <w:r w:rsidRPr="00C15D61">
        <w:rPr>
          <w:rFonts w:eastAsia="Times New Roman" w:cs="Times New Roman"/>
          <w:lang w:val="en-US"/>
        </w:rPr>
        <w:br/>
        <w:t>       &lt;xs:attribute ref="ifc:cType" fixed="set"/&gt;</w:t>
      </w:r>
      <w:r w:rsidRPr="00C15D61">
        <w:rPr>
          <w:rFonts w:eastAsia="Times New Roman" w:cs="Times New Roman"/>
          <w:lang w:val="en-US"/>
        </w:rPr>
        <w:br/>
        <w:t>       &lt;xs:attribute ref="ifc:arraySize" use="optional"/&gt;</w:t>
      </w:r>
      <w:r w:rsidRPr="00C15D61">
        <w:rPr>
          <w:rFonts w:eastAsia="Times New Roman" w:cs="Times New Roman"/>
          <w:lang w:val="en-US"/>
        </w:rPr>
        <w:br/>
        <w:t>      &lt;/xs:complexType&gt;</w:t>
      </w:r>
      <w:r w:rsidRPr="00C15D61">
        <w:rPr>
          <w:rFonts w:eastAsia="Times New Roman" w:cs="Times New Roman"/>
          <w:lang w:val="en-US"/>
        </w:rPr>
        <w:br/>
        <w:t>     &lt;/xs:element&gt;</w:t>
      </w:r>
      <w:r w:rsidRPr="00C15D61">
        <w:rPr>
          <w:rFonts w:eastAsia="Times New Roman" w:cs="Times New Roman"/>
          <w:lang w:val="en-US"/>
        </w:rPr>
        <w:br/>
        <w:t>    &lt;/xs:sequence&gt;</w:t>
      </w:r>
      <w:r w:rsidRPr="00C15D61">
        <w:rPr>
          <w:rFonts w:eastAsia="Times New Roman" w:cs="Times New Roman"/>
          <w:lang w:val="en-US"/>
        </w:rPr>
        <w:br/>
        <w:t>   &lt;/xs:extension&gt;</w:t>
      </w:r>
      <w:r w:rsidRPr="00C15D61">
        <w:rPr>
          <w:rFonts w:eastAsia="Times New Roman" w:cs="Times New Roman"/>
          <w:lang w:val="en-US"/>
        </w:rPr>
        <w:br/>
        <w:t>  &lt;/xs:complexContent&gt;</w:t>
      </w:r>
      <w:r w:rsidRPr="00C15D61">
        <w:rPr>
          <w:rFonts w:eastAsia="Times New Roman" w:cs="Times New Roman"/>
          <w:lang w:val="en-US"/>
        </w:rPr>
        <w:br/>
        <w:t> &lt;/xs:complexType&gt;</w:t>
      </w:r>
    </w:p>
    <w:p w:rsidR="001F41F2" w:rsidRPr="007B0B1F" w:rsidRDefault="007B0B1F" w:rsidP="007B0B1F">
      <w:pPr>
        <w:pStyle w:val="Heading3"/>
        <w:rPr>
          <w:rFonts w:eastAsia="Times New Roman"/>
          <w:lang w:val="en-US"/>
        </w:rPr>
      </w:pPr>
      <w:bookmarkStart w:id="328" w:name="_Toc367438733"/>
      <w:r>
        <w:rPr>
          <w:rFonts w:eastAsia="Times New Roman"/>
          <w:lang w:val="en-US"/>
        </w:rPr>
        <w:t>7.2.</w:t>
      </w:r>
      <w:r w:rsidR="008667EA">
        <w:rPr>
          <w:rFonts w:eastAsia="Times New Roman"/>
          <w:lang w:val="en-US"/>
        </w:rPr>
        <w:t>21</w:t>
      </w:r>
      <w:r>
        <w:rPr>
          <w:rFonts w:eastAsia="Times New Roman"/>
          <w:lang w:val="en-US"/>
        </w:rPr>
        <w:t xml:space="preserve"> </w:t>
      </w:r>
      <w:r w:rsidR="00C15D61" w:rsidRPr="007B0B1F">
        <w:rPr>
          <w:rFonts w:eastAsia="Times New Roman"/>
          <w:lang w:val="en-US"/>
        </w:rPr>
        <w:t>IfcConstructionProductResource</w:t>
      </w:r>
      <w:r w:rsidR="00561A0A">
        <w:rPr>
          <w:rFonts w:eastAsia="Times New Roman"/>
          <w:lang w:val="en-US"/>
        </w:rPr>
        <w:t xml:space="preserve"> Definition</w:t>
      </w:r>
      <w:bookmarkEnd w:id="328"/>
    </w:p>
    <w:p w:rsidR="00756A58" w:rsidRPr="00756A58" w:rsidRDefault="00C15D61" w:rsidP="00756A58">
      <w:pPr>
        <w:spacing w:before="90" w:after="0" w:line="240" w:lineRule="auto"/>
        <w:jc w:val="left"/>
        <w:rPr>
          <w:rFonts w:eastAsia="Times New Roman" w:cs="Times New Roman"/>
          <w:lang w:val="en-US"/>
        </w:rPr>
      </w:pPr>
      <w:r w:rsidRPr="00C15D61">
        <w:rPr>
          <w:rFonts w:eastAsia="Times New Roman" w:cs="Times New Roman"/>
          <w:i/>
          <w:iCs/>
          <w:lang w:val="en-US"/>
        </w:rPr>
        <w:t>IfcConstructionProductResource</w:t>
      </w:r>
      <w:r w:rsidRPr="00C15D61">
        <w:rPr>
          <w:rFonts w:eastAsia="Times New Roman" w:cs="Times New Roman"/>
          <w:lang w:val="en-US"/>
        </w:rPr>
        <w:t xml:space="preserve"> defines the role of a product that is consumed (wholly or partially), or occupied in the performance of construction.</w:t>
      </w:r>
    </w:p>
    <w:p w:rsidR="00756A58" w:rsidRPr="00756A58" w:rsidRDefault="00756A58" w:rsidP="00756A58">
      <w:pPr>
        <w:spacing w:after="0" w:line="240" w:lineRule="auto"/>
        <w:jc w:val="left"/>
        <w:rPr>
          <w:rFonts w:eastAsia="Times New Roman" w:cs="Times New Roman"/>
          <w:lang w:val="en-US"/>
        </w:rPr>
      </w:pPr>
    </w:p>
    <w:p w:rsidR="00756A58" w:rsidRPr="00756A58"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HISTORY New entity in IFC2.0. Renamed from IfcProductResource in IFC2x. </w:t>
      </w:r>
    </w:p>
    <w:p w:rsidR="00756A58" w:rsidRPr="00756A58" w:rsidRDefault="00C15D61" w:rsidP="00756A58">
      <w:pPr>
        <w:spacing w:before="90" w:after="0" w:line="240" w:lineRule="auto"/>
        <w:jc w:val="left"/>
        <w:rPr>
          <w:rFonts w:eastAsia="Times New Roman" w:cs="Times New Roman"/>
          <w:lang w:val="en-US"/>
        </w:rPr>
      </w:pPr>
      <w:r w:rsidRPr="00C15D61">
        <w:rPr>
          <w:rFonts w:eastAsia="Times New Roman" w:cs="Times New Roman"/>
          <w:lang w:val="en-US"/>
        </w:rPr>
        <w:t xml:space="preserve">Occurrences of </w:t>
      </w:r>
      <w:r w:rsidRPr="00C15D61">
        <w:rPr>
          <w:rFonts w:eastAsia="Times New Roman" w:cs="Times New Roman"/>
          <w:i/>
          <w:iCs/>
          <w:lang w:val="en-US"/>
        </w:rPr>
        <w:t>IfcConstructionProductResource</w:t>
      </w:r>
      <w:r w:rsidRPr="00C15D61">
        <w:rPr>
          <w:rFonts w:eastAsia="Times New Roman" w:cs="Times New Roman"/>
          <w:lang w:val="en-US"/>
        </w:rPr>
        <w:t xml:space="preserve"> are usage of products to assist the process of construction. More specifically, they are usage of products that result from some construction processes and that are then used as resources to facilitate further construction. For instance, formworks can be instantiated as products resulting from the process ‘constructing formwork’. However, they are used as resources in the process ‘pouring concrete’ in a later stage of the project. </w:t>
      </w:r>
    </w:p>
    <w:p w:rsidR="00756A58" w:rsidRPr="00756A58" w:rsidRDefault="00C15D61" w:rsidP="00756A58">
      <w:pPr>
        <w:spacing w:before="90" w:after="0" w:line="240" w:lineRule="auto"/>
        <w:jc w:val="left"/>
        <w:rPr>
          <w:rFonts w:eastAsia="Times New Roman" w:cs="Times New Roman"/>
          <w:lang w:val="en-US"/>
        </w:rPr>
      </w:pPr>
      <w:r w:rsidRPr="00C15D61">
        <w:rPr>
          <w:rFonts w:eastAsia="Times New Roman" w:cs="Times New Roman"/>
          <w:lang w:val="en-US"/>
        </w:rPr>
        <w:t>EXPRESS Specification:</w:t>
      </w:r>
    </w:p>
    <w:tbl>
      <w:tblPr>
        <w:tblW w:w="5000" w:type="pct"/>
        <w:tblCellMar>
          <w:left w:w="0" w:type="dxa"/>
          <w:right w:w="0" w:type="dxa"/>
        </w:tblCellMar>
        <w:tblLook w:val="04A0"/>
      </w:tblPr>
      <w:tblGrid>
        <w:gridCol w:w="93"/>
        <w:gridCol w:w="94"/>
        <w:gridCol w:w="9179"/>
      </w:tblGrid>
      <w:tr w:rsidR="00756A58" w:rsidRPr="00756A58" w:rsidTr="00756A58">
        <w:tc>
          <w:tcPr>
            <w:tcW w:w="0" w:type="auto"/>
            <w:gridSpan w:val="3"/>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IfcConstructionProductResource </w:t>
            </w:r>
          </w:p>
        </w:tc>
      </w:tr>
      <w:tr w:rsidR="00756A58" w:rsidRPr="00756A58"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756A58" w:rsidP="00756A58">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Consolas"/>
                <w:b/>
                <w:bCs/>
                <w:lang w:val="en-US"/>
              </w:rPr>
              <w:t>SUBTYPE OF</w:t>
            </w:r>
            <w:r w:rsidRPr="00C15D61">
              <w:rPr>
                <w:rFonts w:eastAsia="Times New Roman" w:cs="Times New Roman"/>
                <w:lang w:val="en-US"/>
              </w:rPr>
              <w:t xml:space="preserve"> (IfcConstructionResource)</w:t>
            </w:r>
            <w:r w:rsidRPr="00C15D61">
              <w:rPr>
                <w:rFonts w:eastAsia="Times New Roman" w:cs="Times New Roman"/>
                <w:b/>
                <w:bCs/>
                <w:lang w:val="en-US"/>
              </w:rPr>
              <w:t>;</w:t>
            </w:r>
            <w:r w:rsidRPr="00C15D61">
              <w:rPr>
                <w:rFonts w:eastAsia="Times New Roman" w:cs="Times New Roman"/>
                <w:lang w:val="en-US"/>
              </w:rPr>
              <w:t xml:space="preserve"> </w:t>
            </w:r>
          </w:p>
        </w:tc>
      </w:tr>
      <w:tr w:rsidR="00756A58" w:rsidRPr="00756A58" w:rsidTr="00756A58">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756A58" w:rsidP="00756A58">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756A58" w:rsidRPr="00756A58"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Times New Roman"/>
                      <w:lang w:val="en-US"/>
                    </w:rPr>
                    <w:t>PredefinedType</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IfcStrippedOptional;</w:t>
                  </w:r>
                </w:p>
              </w:tc>
            </w:tr>
          </w:tbl>
          <w:p w:rsidR="00756A58" w:rsidRPr="00756A58" w:rsidRDefault="00756A58" w:rsidP="00756A58">
            <w:pPr>
              <w:spacing w:after="0" w:line="240" w:lineRule="auto"/>
              <w:jc w:val="left"/>
              <w:rPr>
                <w:rFonts w:eastAsia="Times New Roman" w:cs="Times New Roman"/>
                <w:lang w:val="en-US"/>
              </w:rPr>
            </w:pPr>
          </w:p>
        </w:tc>
      </w:tr>
      <w:tr w:rsidR="00756A58" w:rsidRPr="00756A58"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756A58" w:rsidP="00756A58">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Consolas"/>
                <w:b/>
                <w:bCs/>
                <w:lang w:val="en-US"/>
              </w:rPr>
              <w:t>WHERE</w:t>
            </w:r>
            <w:r w:rsidRPr="00C15D61">
              <w:rPr>
                <w:rFonts w:eastAsia="Times New Roman" w:cs="Times New Roman"/>
                <w:lang w:val="en-US"/>
              </w:rPr>
              <w:t xml:space="preserve"> </w:t>
            </w:r>
          </w:p>
        </w:tc>
      </w:tr>
      <w:tr w:rsidR="00756A58" w:rsidRPr="00756A58" w:rsidTr="00756A58">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756A58" w:rsidP="00756A58">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94"/>
              <w:gridCol w:w="76"/>
              <w:gridCol w:w="7198"/>
            </w:tblGrid>
            <w:tr w:rsidR="00756A58" w:rsidRPr="00756A58"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Times New Roman"/>
                      <w:lang w:val="en-US"/>
                    </w:rPr>
                    <w:t>CorrectPredefinedType</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NOT(EXISTS(PredefinedType)) OR (PredefinedType &lt;&gt; </w:t>
                  </w:r>
                  <w:r w:rsidRPr="00C15D61">
                    <w:rPr>
                      <w:rFonts w:eastAsia="Times New Roman" w:cs="Times New Roman"/>
                      <w:lang w:val="en-US"/>
                    </w:rPr>
                    <w:lastRenderedPageBreak/>
                    <w:t>IfcConstructionProductResourceTypeEnum.USERDEFINED) OR ((PredefinedType = IfcConstructionProductResourceTypeEnum.USERDEFINED) AND EXISTS (SELF\IfcObject.ObjectType));</w:t>
                  </w:r>
                </w:p>
              </w:tc>
            </w:tr>
          </w:tbl>
          <w:p w:rsidR="00756A58" w:rsidRPr="00756A58" w:rsidRDefault="00756A58" w:rsidP="00756A58">
            <w:pPr>
              <w:spacing w:after="0" w:line="240" w:lineRule="auto"/>
              <w:jc w:val="left"/>
              <w:rPr>
                <w:rFonts w:eastAsia="Times New Roman" w:cs="Times New Roman"/>
                <w:lang w:val="en-US"/>
              </w:rPr>
            </w:pPr>
          </w:p>
        </w:tc>
      </w:tr>
      <w:tr w:rsidR="00756A58" w:rsidRPr="00756A58" w:rsidTr="00756A58">
        <w:tc>
          <w:tcPr>
            <w:tcW w:w="0" w:type="auto"/>
            <w:gridSpan w:val="3"/>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Consolas"/>
                <w:b/>
                <w:bCs/>
                <w:lang w:val="en-US"/>
              </w:rPr>
              <w:lastRenderedPageBreak/>
              <w:t>END_ENTITY;</w:t>
            </w:r>
            <w:r w:rsidRPr="00C15D61">
              <w:rPr>
                <w:rFonts w:eastAsia="Times New Roman" w:cs="Times New Roman"/>
                <w:lang w:val="en-US"/>
              </w:rPr>
              <w:t xml:space="preserve"> </w:t>
            </w:r>
          </w:p>
        </w:tc>
      </w:tr>
    </w:tbl>
    <w:p w:rsidR="00756A58" w:rsidRPr="00756A58" w:rsidRDefault="00C15D61" w:rsidP="00756A58">
      <w:pPr>
        <w:spacing w:before="270" w:after="90" w:line="240" w:lineRule="auto"/>
        <w:jc w:val="left"/>
        <w:rPr>
          <w:rFonts w:eastAsia="Times New Roman" w:cs="Times New Roman"/>
          <w:lang w:val="en-US"/>
        </w:rPr>
      </w:pPr>
      <w:r w:rsidRPr="00C15D61">
        <w:rPr>
          <w:rFonts w:eastAsia="Times New Roman" w:cs="Times New Roman"/>
          <w:lang w:val="en-US"/>
        </w:rPr>
        <w:t>Attribute Definitions:</w:t>
      </w:r>
    </w:p>
    <w:tbl>
      <w:tblPr>
        <w:tblW w:w="5000" w:type="pct"/>
        <w:tblCellMar>
          <w:left w:w="0" w:type="dxa"/>
          <w:right w:w="0" w:type="dxa"/>
        </w:tblCellMar>
        <w:tblLook w:val="04A0"/>
      </w:tblPr>
      <w:tblGrid>
        <w:gridCol w:w="1967"/>
        <w:gridCol w:w="94"/>
        <w:gridCol w:w="7305"/>
      </w:tblGrid>
      <w:tr w:rsidR="00756A58" w:rsidRPr="00756A58" w:rsidTr="00756A58">
        <w:tc>
          <w:tcPr>
            <w:tcW w:w="1050" w:type="pct"/>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Times New Roman"/>
                <w:b/>
                <w:bCs/>
                <w:lang w:val="en-US"/>
              </w:rPr>
              <w:t>PredefinedType</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Defines types of construction product resources. </w:t>
            </w:r>
          </w:p>
          <w:p w:rsidR="00756A58" w:rsidRPr="00756A58" w:rsidRDefault="00C15D61" w:rsidP="00756A58">
            <w:pPr>
              <w:spacing w:after="0" w:line="240" w:lineRule="auto"/>
              <w:jc w:val="left"/>
              <w:rPr>
                <w:rFonts w:eastAsia="Times New Roman" w:cs="Times New Roman"/>
                <w:lang w:val="en-US"/>
              </w:rPr>
            </w:pPr>
            <w:r w:rsidRPr="00C15D61">
              <w:rPr>
                <w:rFonts w:eastAsia="Times New Roman" w:cs="Times New Roman"/>
                <w:lang w:val="en-US"/>
              </w:rPr>
              <w:t>IFC4 New attribute.</w:t>
            </w:r>
          </w:p>
        </w:tc>
      </w:tr>
    </w:tbl>
    <w:p w:rsidR="00756A58" w:rsidRPr="00756A58" w:rsidRDefault="00C15D61" w:rsidP="00756A58">
      <w:pPr>
        <w:spacing w:before="270" w:after="90" w:line="240" w:lineRule="auto"/>
        <w:jc w:val="left"/>
        <w:rPr>
          <w:rFonts w:eastAsia="Times New Roman" w:cs="Times New Roman"/>
          <w:lang w:val="en-US"/>
        </w:rPr>
      </w:pPr>
      <w:r w:rsidRPr="00C15D61">
        <w:rPr>
          <w:rFonts w:eastAsia="Times New Roman" w:cs="Times New Roman"/>
          <w:lang w:val="en-US"/>
        </w:rPr>
        <w:t>Inheritance Graph:</w:t>
      </w:r>
    </w:p>
    <w:tbl>
      <w:tblPr>
        <w:tblW w:w="5000" w:type="pct"/>
        <w:tblCellMar>
          <w:left w:w="0" w:type="dxa"/>
          <w:right w:w="0" w:type="dxa"/>
        </w:tblCellMar>
        <w:tblLook w:val="04A0"/>
      </w:tblPr>
      <w:tblGrid>
        <w:gridCol w:w="93"/>
        <w:gridCol w:w="94"/>
        <w:gridCol w:w="9179"/>
      </w:tblGrid>
      <w:tr w:rsidR="00756A58" w:rsidRPr="00756A58" w:rsidTr="00756A58">
        <w:tc>
          <w:tcPr>
            <w:tcW w:w="0" w:type="auto"/>
            <w:gridSpan w:val="3"/>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IfcConstructionProductResource </w:t>
            </w:r>
          </w:p>
        </w:tc>
      </w:tr>
      <w:tr w:rsidR="00756A58" w:rsidRPr="00756A58"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756A58" w:rsidP="00756A58">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IfcRoot </w:t>
            </w:r>
          </w:p>
        </w:tc>
      </w:tr>
      <w:tr w:rsidR="00756A58" w:rsidRPr="00756A58" w:rsidTr="00756A58">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756A58" w:rsidP="00756A58">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756A58" w:rsidRPr="00756A58"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Times New Roman"/>
                      <w:lang w:val="en-US"/>
                    </w:rPr>
                    <w:t>GlobalId</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Times New Roman"/>
                      <w:lang w:val="en-US"/>
                    </w:rPr>
                    <w:t>IfcGloballyUniqueId;</w:t>
                  </w:r>
                </w:p>
              </w:tc>
            </w:tr>
            <w:tr w:rsidR="00756A58" w:rsidRPr="00756A58"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Times New Roman"/>
                      <w:lang w:val="en-US"/>
                    </w:rPr>
                    <w:t>OwnerHistory</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IfcOwnerHistory;</w:t>
                  </w:r>
                </w:p>
              </w:tc>
            </w:tr>
            <w:tr w:rsidR="00756A58" w:rsidRPr="00756A58"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Times New Roman"/>
                      <w:lang w:val="en-US"/>
                    </w:rPr>
                    <w:t>Name</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IfcLabel;</w:t>
                  </w:r>
                </w:p>
              </w:tc>
            </w:tr>
            <w:tr w:rsidR="00756A58" w:rsidRPr="00756A58"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Times New Roman"/>
                      <w:lang w:val="en-US"/>
                    </w:rPr>
                    <w:t>Description</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IfcText;</w:t>
                  </w:r>
                </w:p>
              </w:tc>
            </w:tr>
          </w:tbl>
          <w:p w:rsidR="00756A58" w:rsidRPr="00756A58" w:rsidRDefault="00756A58" w:rsidP="00756A58">
            <w:pPr>
              <w:spacing w:after="0" w:line="240" w:lineRule="auto"/>
              <w:jc w:val="left"/>
              <w:rPr>
                <w:rFonts w:eastAsia="Times New Roman" w:cs="Times New Roman"/>
                <w:lang w:val="en-US"/>
              </w:rPr>
            </w:pPr>
          </w:p>
        </w:tc>
      </w:tr>
      <w:tr w:rsidR="00756A58" w:rsidRPr="00756A58"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756A58" w:rsidP="00756A58">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IfcObjectDefinition </w:t>
            </w:r>
          </w:p>
        </w:tc>
      </w:tr>
      <w:tr w:rsidR="00756A58" w:rsidRPr="00756A58"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756A58" w:rsidP="00756A58">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Consolas"/>
                <w:b/>
                <w:bCs/>
                <w:lang w:val="en-US"/>
              </w:rPr>
              <w:t>INVERSE</w:t>
            </w:r>
            <w:r w:rsidRPr="00C15D61">
              <w:rPr>
                <w:rFonts w:eastAsia="Times New Roman" w:cs="Times New Roman"/>
                <w:lang w:val="en-US"/>
              </w:rPr>
              <w:t xml:space="preserve"> </w:t>
            </w:r>
          </w:p>
        </w:tc>
      </w:tr>
      <w:tr w:rsidR="00756A58" w:rsidRPr="00756A58" w:rsidTr="00756A58">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756A58" w:rsidP="00756A58">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756A58" w:rsidRPr="00756A58"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Times New Roman"/>
                      <w:lang w:val="en-US"/>
                    </w:rPr>
                    <w:t>HasAssignments</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w:t>
                  </w:r>
                  <w:r w:rsidRPr="00C15D61">
                    <w:rPr>
                      <w:rFonts w:eastAsia="Times New Roman" w:cs="Consolas"/>
                      <w:b/>
                      <w:bCs/>
                      <w:lang w:val="en-US"/>
                    </w:rPr>
                    <w:t>OF</w:t>
                  </w:r>
                  <w:r w:rsidRPr="00C15D61">
                    <w:rPr>
                      <w:rFonts w:eastAsia="Times New Roman" w:cs="Times New Roman"/>
                      <w:lang w:val="en-US"/>
                    </w:rPr>
                    <w:t xml:space="preserve"> IfcRelAssigns </w:t>
                  </w:r>
                  <w:r w:rsidRPr="00C15D61">
                    <w:rPr>
                      <w:rFonts w:eastAsia="Times New Roman" w:cs="Consolas"/>
                      <w:b/>
                      <w:bCs/>
                      <w:lang w:val="en-US"/>
                    </w:rPr>
                    <w:t>FOR</w:t>
                  </w:r>
                  <w:r w:rsidRPr="00C15D61">
                    <w:rPr>
                      <w:rFonts w:eastAsia="Times New Roman" w:cs="Times New Roman"/>
                      <w:lang w:val="en-US"/>
                    </w:rPr>
                    <w:t xml:space="preserve"> RelatedObjects;</w:t>
                  </w:r>
                </w:p>
              </w:tc>
            </w:tr>
            <w:tr w:rsidR="00756A58" w:rsidRPr="00756A58"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Times New Roman"/>
                      <w:lang w:val="en-US"/>
                    </w:rPr>
                    <w:t>HasContext</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[0:1] OF IfcRelDeclares </w:t>
                  </w:r>
                  <w:r w:rsidRPr="00C15D61">
                    <w:rPr>
                      <w:rFonts w:eastAsia="Times New Roman" w:cs="Consolas"/>
                      <w:b/>
                      <w:bCs/>
                      <w:lang w:val="en-US"/>
                    </w:rPr>
                    <w:t>FOR</w:t>
                  </w:r>
                  <w:r w:rsidRPr="00C15D61">
                    <w:rPr>
                      <w:rFonts w:eastAsia="Times New Roman" w:cs="Times New Roman"/>
                      <w:lang w:val="en-US"/>
                    </w:rPr>
                    <w:t xml:space="preserve"> RelatedDefinitions;</w:t>
                  </w:r>
                </w:p>
              </w:tc>
            </w:tr>
            <w:tr w:rsidR="00756A58" w:rsidRPr="00756A58"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Times New Roman"/>
                      <w:lang w:val="en-US"/>
                    </w:rPr>
                    <w:t>IsDecomposedBy</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w:t>
                  </w:r>
                  <w:r w:rsidRPr="00C15D61">
                    <w:rPr>
                      <w:rFonts w:eastAsia="Times New Roman" w:cs="Consolas"/>
                      <w:b/>
                      <w:bCs/>
                      <w:lang w:val="en-US"/>
                    </w:rPr>
                    <w:t>OF</w:t>
                  </w:r>
                  <w:r w:rsidRPr="00C15D61">
                    <w:rPr>
                      <w:rFonts w:eastAsia="Times New Roman" w:cs="Times New Roman"/>
                      <w:lang w:val="en-US"/>
                    </w:rPr>
                    <w:t xml:space="preserve"> IfcRelAggregates </w:t>
                  </w:r>
                  <w:r w:rsidRPr="00C15D61">
                    <w:rPr>
                      <w:rFonts w:eastAsia="Times New Roman" w:cs="Consolas"/>
                      <w:b/>
                      <w:bCs/>
                      <w:lang w:val="en-US"/>
                    </w:rPr>
                    <w:t>FOR</w:t>
                  </w:r>
                  <w:r w:rsidRPr="00C15D61">
                    <w:rPr>
                      <w:rFonts w:eastAsia="Times New Roman" w:cs="Times New Roman"/>
                      <w:lang w:val="en-US"/>
                    </w:rPr>
                    <w:t xml:space="preserve"> RelatingObject;</w:t>
                  </w:r>
                </w:p>
              </w:tc>
            </w:tr>
            <w:tr w:rsidR="00756A58" w:rsidRPr="00756A58"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Times New Roman"/>
                      <w:lang w:val="en-US"/>
                    </w:rPr>
                    <w:t>Decomposes</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[0:1] OF IfcRelAggregates </w:t>
                  </w:r>
                  <w:r w:rsidRPr="00C15D61">
                    <w:rPr>
                      <w:rFonts w:eastAsia="Times New Roman" w:cs="Consolas"/>
                      <w:b/>
                      <w:bCs/>
                      <w:lang w:val="en-US"/>
                    </w:rPr>
                    <w:t>FOR</w:t>
                  </w:r>
                  <w:r w:rsidRPr="00C15D61">
                    <w:rPr>
                      <w:rFonts w:eastAsia="Times New Roman" w:cs="Times New Roman"/>
                      <w:lang w:val="en-US"/>
                    </w:rPr>
                    <w:t xml:space="preserve"> RelatedObjects;</w:t>
                  </w:r>
                </w:p>
              </w:tc>
            </w:tr>
            <w:tr w:rsidR="00756A58" w:rsidRPr="00756A58"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Times New Roman"/>
                      <w:lang w:val="en-US"/>
                    </w:rPr>
                    <w:t>HasAssociations</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w:t>
                  </w:r>
                  <w:r w:rsidRPr="00C15D61">
                    <w:rPr>
                      <w:rFonts w:eastAsia="Times New Roman" w:cs="Consolas"/>
                      <w:b/>
                      <w:bCs/>
                      <w:lang w:val="en-US"/>
                    </w:rPr>
                    <w:t>OF</w:t>
                  </w:r>
                  <w:r w:rsidRPr="00C15D61">
                    <w:rPr>
                      <w:rFonts w:eastAsia="Times New Roman" w:cs="Times New Roman"/>
                      <w:lang w:val="en-US"/>
                    </w:rPr>
                    <w:t xml:space="preserve"> IfcRelAssociates </w:t>
                  </w:r>
                  <w:r w:rsidRPr="00C15D61">
                    <w:rPr>
                      <w:rFonts w:eastAsia="Times New Roman" w:cs="Consolas"/>
                      <w:b/>
                      <w:bCs/>
                      <w:lang w:val="en-US"/>
                    </w:rPr>
                    <w:t>FOR</w:t>
                  </w:r>
                  <w:r w:rsidRPr="00C15D61">
                    <w:rPr>
                      <w:rFonts w:eastAsia="Times New Roman" w:cs="Times New Roman"/>
                      <w:lang w:val="en-US"/>
                    </w:rPr>
                    <w:t xml:space="preserve"> RelatedObjects;</w:t>
                  </w:r>
                </w:p>
              </w:tc>
            </w:tr>
          </w:tbl>
          <w:p w:rsidR="00756A58" w:rsidRPr="00756A58" w:rsidRDefault="00756A58" w:rsidP="00756A58">
            <w:pPr>
              <w:spacing w:after="0" w:line="240" w:lineRule="auto"/>
              <w:jc w:val="left"/>
              <w:rPr>
                <w:rFonts w:eastAsia="Times New Roman" w:cs="Times New Roman"/>
                <w:lang w:val="en-US"/>
              </w:rPr>
            </w:pPr>
          </w:p>
        </w:tc>
      </w:tr>
      <w:tr w:rsidR="00756A58" w:rsidRPr="00756A58"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756A58" w:rsidP="00756A58">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IfcObject </w:t>
            </w:r>
          </w:p>
        </w:tc>
      </w:tr>
      <w:tr w:rsidR="00756A58" w:rsidRPr="00756A58" w:rsidTr="00756A58">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756A58" w:rsidP="00756A58">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756A58" w:rsidRPr="00756A58"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Times New Roman"/>
                      <w:lang w:val="en-US"/>
                    </w:rPr>
                    <w:t>ObjectType</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IfcStrippedOptional;</w:t>
                  </w:r>
                </w:p>
              </w:tc>
            </w:tr>
          </w:tbl>
          <w:p w:rsidR="00756A58" w:rsidRPr="00756A58" w:rsidRDefault="00756A58" w:rsidP="00756A58">
            <w:pPr>
              <w:spacing w:after="0" w:line="240" w:lineRule="auto"/>
              <w:jc w:val="left"/>
              <w:rPr>
                <w:rFonts w:eastAsia="Times New Roman" w:cs="Times New Roman"/>
                <w:lang w:val="en-US"/>
              </w:rPr>
            </w:pPr>
          </w:p>
        </w:tc>
      </w:tr>
      <w:tr w:rsidR="00756A58" w:rsidRPr="00756A58"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756A58" w:rsidP="00756A58">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Consolas"/>
                <w:b/>
                <w:bCs/>
                <w:lang w:val="en-US"/>
              </w:rPr>
              <w:t>INVERSE</w:t>
            </w:r>
            <w:r w:rsidRPr="00C15D61">
              <w:rPr>
                <w:rFonts w:eastAsia="Times New Roman" w:cs="Times New Roman"/>
                <w:lang w:val="en-US"/>
              </w:rPr>
              <w:t xml:space="preserve"> </w:t>
            </w:r>
          </w:p>
        </w:tc>
      </w:tr>
      <w:tr w:rsidR="00756A58" w:rsidRPr="00756A58" w:rsidTr="00756A58">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756A58" w:rsidP="00756A58">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756A58" w:rsidRPr="00756A58"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Times New Roman"/>
                      <w:lang w:val="en-US"/>
                    </w:rPr>
                    <w:t>IsTypedBy</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[0:1] OF IfcRelDefinesByType </w:t>
                  </w:r>
                  <w:r w:rsidRPr="00C15D61">
                    <w:rPr>
                      <w:rFonts w:eastAsia="Times New Roman" w:cs="Consolas"/>
                      <w:b/>
                      <w:bCs/>
                      <w:lang w:val="en-US"/>
                    </w:rPr>
                    <w:t>FOR</w:t>
                  </w:r>
                  <w:r w:rsidRPr="00C15D61">
                    <w:rPr>
                      <w:rFonts w:eastAsia="Times New Roman" w:cs="Times New Roman"/>
                      <w:lang w:val="en-US"/>
                    </w:rPr>
                    <w:t xml:space="preserve"> RelatedObjects;</w:t>
                  </w:r>
                </w:p>
              </w:tc>
            </w:tr>
            <w:tr w:rsidR="00756A58" w:rsidRPr="00756A58"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Times New Roman"/>
                      <w:lang w:val="en-US"/>
                    </w:rPr>
                    <w:t>IsDefinedBy</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w:t>
                  </w:r>
                  <w:r w:rsidRPr="00C15D61">
                    <w:rPr>
                      <w:rFonts w:eastAsia="Times New Roman" w:cs="Consolas"/>
                      <w:b/>
                      <w:bCs/>
                      <w:lang w:val="en-US"/>
                    </w:rPr>
                    <w:t>OF</w:t>
                  </w:r>
                  <w:r w:rsidRPr="00C15D61">
                    <w:rPr>
                      <w:rFonts w:eastAsia="Times New Roman" w:cs="Times New Roman"/>
                      <w:lang w:val="en-US"/>
                    </w:rPr>
                    <w:t xml:space="preserve"> IfcRelDefinesByProperties </w:t>
                  </w:r>
                  <w:r w:rsidRPr="00C15D61">
                    <w:rPr>
                      <w:rFonts w:eastAsia="Times New Roman" w:cs="Consolas"/>
                      <w:b/>
                      <w:bCs/>
                      <w:lang w:val="en-US"/>
                    </w:rPr>
                    <w:t>FOR</w:t>
                  </w:r>
                  <w:r w:rsidRPr="00C15D61">
                    <w:rPr>
                      <w:rFonts w:eastAsia="Times New Roman" w:cs="Times New Roman"/>
                      <w:lang w:val="en-US"/>
                    </w:rPr>
                    <w:t xml:space="preserve"> RelatedObjects;</w:t>
                  </w:r>
                </w:p>
              </w:tc>
            </w:tr>
          </w:tbl>
          <w:p w:rsidR="00756A58" w:rsidRPr="00756A58" w:rsidRDefault="00756A58" w:rsidP="00756A58">
            <w:pPr>
              <w:spacing w:after="0" w:line="240" w:lineRule="auto"/>
              <w:jc w:val="left"/>
              <w:rPr>
                <w:rFonts w:eastAsia="Times New Roman" w:cs="Times New Roman"/>
                <w:lang w:val="en-US"/>
              </w:rPr>
            </w:pPr>
          </w:p>
        </w:tc>
      </w:tr>
      <w:tr w:rsidR="00756A58" w:rsidRPr="00756A58"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756A58" w:rsidP="00756A58">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IfcResource </w:t>
            </w:r>
          </w:p>
        </w:tc>
      </w:tr>
      <w:tr w:rsidR="00756A58" w:rsidRPr="00756A58" w:rsidTr="00756A58">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756A58" w:rsidP="00756A58">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756A58" w:rsidRPr="00756A58"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Times New Roman"/>
                      <w:lang w:val="en-US"/>
                    </w:rPr>
                    <w:t>Identification</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IfcStrippedOptional;</w:t>
                  </w:r>
                </w:p>
              </w:tc>
            </w:tr>
            <w:tr w:rsidR="00756A58" w:rsidRPr="00756A58"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Times New Roman"/>
                      <w:lang w:val="en-US"/>
                    </w:rPr>
                    <w:t>LongDescription</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IfcStrippedOptional;</w:t>
                  </w:r>
                </w:p>
              </w:tc>
            </w:tr>
          </w:tbl>
          <w:p w:rsidR="00756A58" w:rsidRPr="00756A58" w:rsidRDefault="00756A58" w:rsidP="00756A58">
            <w:pPr>
              <w:spacing w:after="0" w:line="240" w:lineRule="auto"/>
              <w:jc w:val="left"/>
              <w:rPr>
                <w:rFonts w:eastAsia="Times New Roman" w:cs="Times New Roman"/>
                <w:lang w:val="en-US"/>
              </w:rPr>
            </w:pPr>
          </w:p>
        </w:tc>
      </w:tr>
      <w:tr w:rsidR="00756A58" w:rsidRPr="00756A58"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756A58" w:rsidP="00756A58">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Consolas"/>
                <w:b/>
                <w:bCs/>
                <w:lang w:val="en-US"/>
              </w:rPr>
              <w:t>INVERSE</w:t>
            </w:r>
            <w:r w:rsidRPr="00C15D61">
              <w:rPr>
                <w:rFonts w:eastAsia="Times New Roman" w:cs="Times New Roman"/>
                <w:lang w:val="en-US"/>
              </w:rPr>
              <w:t xml:space="preserve"> </w:t>
            </w:r>
          </w:p>
        </w:tc>
      </w:tr>
      <w:tr w:rsidR="00756A58" w:rsidRPr="00756A58" w:rsidTr="00756A58">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756A58" w:rsidP="00756A58">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9168"/>
            </w:tblGrid>
            <w:tr w:rsidR="00756A58" w:rsidRPr="00756A58" w:rsidTr="00756A58">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756A58" w:rsidP="00756A58">
                  <w:pPr>
                    <w:spacing w:after="0" w:line="240" w:lineRule="auto"/>
                    <w:jc w:val="left"/>
                    <w:rPr>
                      <w:rFonts w:eastAsia="Times New Roman" w:cs="Times New Roman"/>
                      <w:lang w:val="en-US"/>
                    </w:rPr>
                  </w:pPr>
                </w:p>
              </w:tc>
            </w:tr>
          </w:tbl>
          <w:p w:rsidR="00756A58" w:rsidRPr="00756A58" w:rsidRDefault="00756A58" w:rsidP="00756A58">
            <w:pPr>
              <w:spacing w:after="0" w:line="240" w:lineRule="auto"/>
              <w:jc w:val="left"/>
              <w:rPr>
                <w:rFonts w:eastAsia="Times New Roman" w:cs="Times New Roman"/>
                <w:lang w:val="en-US"/>
              </w:rPr>
            </w:pPr>
          </w:p>
        </w:tc>
      </w:tr>
      <w:tr w:rsidR="00756A58" w:rsidRPr="00756A58"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756A58" w:rsidP="00756A58">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IfcConstructionResource </w:t>
            </w:r>
          </w:p>
        </w:tc>
      </w:tr>
      <w:tr w:rsidR="00756A58" w:rsidRPr="00756A58" w:rsidTr="00756A58">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756A58" w:rsidP="00756A58">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756A58" w:rsidRPr="00756A58"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Times New Roman"/>
                      <w:lang w:val="en-US"/>
                    </w:rPr>
                    <w:t>Usage</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IfcStrippedOptional;</w:t>
                  </w:r>
                </w:p>
              </w:tc>
            </w:tr>
            <w:tr w:rsidR="00756A58" w:rsidRPr="00756A58"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Times New Roman"/>
                      <w:lang w:val="en-US"/>
                    </w:rPr>
                    <w:t>BaseCosts</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w:t>
                  </w:r>
                  <w:r w:rsidRPr="00C15D61">
                    <w:rPr>
                      <w:rFonts w:eastAsia="Times New Roman" w:cs="Consolas"/>
                      <w:b/>
                      <w:bCs/>
                      <w:lang w:val="en-US"/>
                    </w:rPr>
                    <w:t>LIST</w:t>
                  </w:r>
                  <w:r w:rsidRPr="00C15D61">
                    <w:rPr>
                      <w:rFonts w:eastAsia="Times New Roman" w:cs="Times New Roman"/>
                      <w:lang w:val="en-US"/>
                    </w:rPr>
                    <w:t xml:space="preserve"> [1:?] </w:t>
                  </w:r>
                  <w:r w:rsidRPr="00C15D61">
                    <w:rPr>
                      <w:rFonts w:eastAsia="Times New Roman" w:cs="Consolas"/>
                      <w:b/>
                      <w:bCs/>
                      <w:lang w:val="en-US"/>
                    </w:rPr>
                    <w:t>OF</w:t>
                  </w:r>
                  <w:r w:rsidRPr="00C15D61">
                    <w:rPr>
                      <w:rFonts w:eastAsia="Times New Roman" w:cs="Times New Roman"/>
                      <w:lang w:val="en-US"/>
                    </w:rPr>
                    <w:t xml:space="preserve"> IfcStrippedOptional;</w:t>
                  </w:r>
                </w:p>
              </w:tc>
            </w:tr>
            <w:tr w:rsidR="00756A58" w:rsidRPr="00756A58"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Times New Roman"/>
                      <w:lang w:val="en-US"/>
                    </w:rPr>
                    <w:t>BaseQuantity</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IfcStrippedOptional;</w:t>
                  </w:r>
                </w:p>
              </w:tc>
            </w:tr>
          </w:tbl>
          <w:p w:rsidR="00756A58" w:rsidRPr="00756A58" w:rsidRDefault="00756A58" w:rsidP="00756A58">
            <w:pPr>
              <w:spacing w:after="0" w:line="240" w:lineRule="auto"/>
              <w:jc w:val="left"/>
              <w:rPr>
                <w:rFonts w:eastAsia="Times New Roman" w:cs="Times New Roman"/>
                <w:lang w:val="en-US"/>
              </w:rPr>
            </w:pPr>
          </w:p>
        </w:tc>
      </w:tr>
      <w:tr w:rsidR="00756A58" w:rsidRPr="00756A58"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756A58" w:rsidP="00756A58">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IfcConstructionProductResource </w:t>
            </w:r>
          </w:p>
        </w:tc>
      </w:tr>
      <w:tr w:rsidR="00756A58" w:rsidRPr="00756A58" w:rsidTr="00756A58">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756A58" w:rsidP="00756A58">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756A58" w:rsidRPr="00756A58"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Times New Roman"/>
                      <w:lang w:val="en-US"/>
                    </w:rPr>
                    <w:t>PredefinedType</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IfcStrippedOptional;</w:t>
                  </w:r>
                </w:p>
              </w:tc>
            </w:tr>
          </w:tbl>
          <w:p w:rsidR="00756A58" w:rsidRPr="00756A58" w:rsidRDefault="00756A58" w:rsidP="00756A58">
            <w:pPr>
              <w:spacing w:after="0" w:line="240" w:lineRule="auto"/>
              <w:jc w:val="left"/>
              <w:rPr>
                <w:rFonts w:eastAsia="Times New Roman" w:cs="Times New Roman"/>
                <w:lang w:val="en-US"/>
              </w:rPr>
            </w:pPr>
          </w:p>
        </w:tc>
      </w:tr>
      <w:tr w:rsidR="00756A58" w:rsidRPr="00756A58" w:rsidTr="00756A58">
        <w:tc>
          <w:tcPr>
            <w:tcW w:w="0" w:type="auto"/>
            <w:gridSpan w:val="3"/>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Consolas"/>
                <w:b/>
                <w:bCs/>
                <w:lang w:val="en-US"/>
              </w:rPr>
              <w:t>END_ENTITY;</w:t>
            </w:r>
            <w:r w:rsidRPr="00C15D61">
              <w:rPr>
                <w:rFonts w:eastAsia="Times New Roman" w:cs="Times New Roman"/>
                <w:lang w:val="en-US"/>
              </w:rPr>
              <w:t xml:space="preserve"> </w:t>
            </w:r>
          </w:p>
        </w:tc>
      </w:tr>
    </w:tbl>
    <w:p w:rsidR="00756A58" w:rsidRDefault="00756A58" w:rsidP="00756A58">
      <w:pPr>
        <w:spacing w:after="200" w:line="240" w:lineRule="auto"/>
        <w:jc w:val="left"/>
        <w:rPr>
          <w:rFonts w:eastAsia="Times New Roman" w:cs="Times New Roman"/>
          <w:lang w:val="en-US"/>
        </w:rPr>
      </w:pPr>
    </w:p>
    <w:p w:rsidR="00756A58" w:rsidRDefault="00C15D61" w:rsidP="00444558">
      <w:pPr>
        <w:spacing w:after="200" w:line="240" w:lineRule="auto"/>
        <w:jc w:val="left"/>
        <w:rPr>
          <w:rFonts w:eastAsia="Times New Roman" w:cs="Times New Roman"/>
          <w:lang w:val="en-US"/>
        </w:rPr>
      </w:pPr>
      <w:r w:rsidRPr="00C15D61">
        <w:rPr>
          <w:rFonts w:eastAsia="Times New Roman" w:cs="Times New Roman"/>
          <w:lang w:val="en-US"/>
        </w:rPr>
        <w:t> &lt;xs:element name="IfcConstructionProductResource" type="ifc:IfcConstructionProductResource" substitutionGroup="ifc:IfcConstructionResource" nillable="true"/&gt;</w:t>
      </w:r>
      <w:r w:rsidRPr="00C15D61">
        <w:rPr>
          <w:rFonts w:eastAsia="Times New Roman" w:cs="Times New Roman"/>
          <w:lang w:val="en-US"/>
        </w:rPr>
        <w:br/>
        <w:t> &lt;xs:complexType name="IfcConstructionProductResource"&gt;</w:t>
      </w:r>
      <w:r w:rsidRPr="00C15D61">
        <w:rPr>
          <w:rFonts w:eastAsia="Times New Roman" w:cs="Times New Roman"/>
          <w:lang w:val="en-US"/>
        </w:rPr>
        <w:br/>
        <w:t>  &lt;xs:complexContent&gt;</w:t>
      </w:r>
      <w:r w:rsidRPr="00C15D61">
        <w:rPr>
          <w:rFonts w:eastAsia="Times New Roman" w:cs="Times New Roman"/>
          <w:lang w:val="en-US"/>
        </w:rPr>
        <w:br/>
      </w:r>
      <w:r w:rsidRPr="00C15D61">
        <w:rPr>
          <w:rFonts w:eastAsia="Times New Roman" w:cs="Times New Roman"/>
          <w:lang w:val="en-US"/>
        </w:rPr>
        <w:lastRenderedPageBreak/>
        <w:t>   &lt;xs:extension base="ifc:IfcConstructionResource"/&gt;</w:t>
      </w:r>
      <w:r w:rsidRPr="00C15D61">
        <w:rPr>
          <w:rFonts w:eastAsia="Times New Roman" w:cs="Times New Roman"/>
          <w:lang w:val="en-US"/>
        </w:rPr>
        <w:br/>
        <w:t>  &lt;/xs:complexContent&gt;</w:t>
      </w:r>
      <w:r w:rsidRPr="00C15D61">
        <w:rPr>
          <w:rFonts w:eastAsia="Times New Roman" w:cs="Times New Roman"/>
          <w:lang w:val="en-US"/>
        </w:rPr>
        <w:br/>
        <w:t> &lt;/xs:complexType&gt;</w:t>
      </w:r>
    </w:p>
    <w:p w:rsidR="00756A58" w:rsidRPr="007B0B1F" w:rsidRDefault="007B0B1F" w:rsidP="007B0B1F">
      <w:pPr>
        <w:pStyle w:val="Heading3"/>
        <w:rPr>
          <w:rFonts w:eastAsia="Times New Roman"/>
          <w:lang w:val="en-US"/>
        </w:rPr>
      </w:pPr>
      <w:bookmarkStart w:id="329" w:name="_Toc367438734"/>
      <w:r>
        <w:rPr>
          <w:rFonts w:eastAsia="Times New Roman"/>
          <w:lang w:val="en-US"/>
        </w:rPr>
        <w:t>7.2.2</w:t>
      </w:r>
      <w:r w:rsidR="008667EA">
        <w:rPr>
          <w:rFonts w:eastAsia="Times New Roman"/>
          <w:lang w:val="en-US"/>
        </w:rPr>
        <w:t>2</w:t>
      </w:r>
      <w:r>
        <w:rPr>
          <w:rFonts w:eastAsia="Times New Roman"/>
          <w:lang w:val="en-US"/>
        </w:rPr>
        <w:t xml:space="preserve"> </w:t>
      </w:r>
      <w:r w:rsidR="00C15D61" w:rsidRPr="007B0B1F">
        <w:rPr>
          <w:rFonts w:eastAsia="Times New Roman"/>
          <w:lang w:val="en-US"/>
        </w:rPr>
        <w:t>IfcConstructionProductResourceType</w:t>
      </w:r>
      <w:r w:rsidR="00561A0A">
        <w:rPr>
          <w:rFonts w:eastAsia="Times New Roman"/>
          <w:lang w:val="en-US"/>
        </w:rPr>
        <w:t xml:space="preserve"> Definition</w:t>
      </w:r>
      <w:bookmarkEnd w:id="329"/>
    </w:p>
    <w:p w:rsidR="00756A58" w:rsidRPr="00756A58" w:rsidRDefault="00C15D61" w:rsidP="00756A58">
      <w:pPr>
        <w:spacing w:before="90" w:after="0" w:line="240" w:lineRule="auto"/>
        <w:jc w:val="left"/>
        <w:rPr>
          <w:rFonts w:eastAsia="Times New Roman" w:cs="Times New Roman"/>
          <w:lang w:val="en-US"/>
        </w:rPr>
      </w:pPr>
      <w:r w:rsidRPr="00C15D61">
        <w:rPr>
          <w:rFonts w:eastAsia="Times New Roman" w:cs="Times New Roman"/>
          <w:lang w:val="en-US"/>
        </w:rPr>
        <w:t xml:space="preserve">The resource type </w:t>
      </w:r>
      <w:r w:rsidRPr="00C15D61">
        <w:rPr>
          <w:rFonts w:eastAsia="Times New Roman" w:cs="Times New Roman"/>
          <w:i/>
          <w:iCs/>
          <w:lang w:val="en-US"/>
        </w:rPr>
        <w:t>IfcConstructionProductType</w:t>
      </w:r>
      <w:r w:rsidRPr="00C15D61">
        <w:rPr>
          <w:rFonts w:eastAsia="Times New Roman" w:cs="Times New Roman"/>
          <w:lang w:val="en-US"/>
        </w:rPr>
        <w:t xml:space="preserve"> defines commonly shared information for occurrences of construction product resources. The set of shared information may include:</w:t>
      </w:r>
    </w:p>
    <w:p w:rsidR="00756A58" w:rsidRPr="00756A58" w:rsidRDefault="00C15D61" w:rsidP="00955B15">
      <w:pPr>
        <w:numPr>
          <w:ilvl w:val="0"/>
          <w:numId w:val="105"/>
        </w:numPr>
        <w:tabs>
          <w:tab w:val="clear" w:pos="720"/>
        </w:tabs>
        <w:spacing w:before="60" w:after="30" w:line="240" w:lineRule="auto"/>
        <w:ind w:left="360"/>
        <w:jc w:val="left"/>
        <w:rPr>
          <w:rFonts w:eastAsia="Times New Roman" w:cs="Times New Roman"/>
          <w:lang w:val="en-US"/>
        </w:rPr>
      </w:pPr>
      <w:r w:rsidRPr="00C15D61">
        <w:rPr>
          <w:rFonts w:eastAsia="Times New Roman" w:cs="Times New Roman"/>
          <w:lang w:val="en-US"/>
        </w:rPr>
        <w:t>common productivities</w:t>
      </w:r>
    </w:p>
    <w:p w:rsidR="00756A58" w:rsidRPr="00756A58" w:rsidRDefault="00C15D61" w:rsidP="00955B15">
      <w:pPr>
        <w:numPr>
          <w:ilvl w:val="0"/>
          <w:numId w:val="105"/>
        </w:numPr>
        <w:tabs>
          <w:tab w:val="clear" w:pos="720"/>
        </w:tabs>
        <w:spacing w:before="60" w:after="30" w:line="240" w:lineRule="auto"/>
        <w:ind w:left="360"/>
        <w:jc w:val="left"/>
        <w:rPr>
          <w:rFonts w:eastAsia="Times New Roman" w:cs="Times New Roman"/>
          <w:lang w:val="en-US"/>
        </w:rPr>
      </w:pPr>
      <w:r w:rsidRPr="00C15D61">
        <w:rPr>
          <w:rFonts w:eastAsia="Times New Roman" w:cs="Times New Roman"/>
          <w:lang w:val="en-US"/>
        </w:rPr>
        <w:t>common cost rates</w:t>
      </w:r>
    </w:p>
    <w:p w:rsidR="00756A58" w:rsidRPr="00756A58" w:rsidRDefault="00C15D61" w:rsidP="00955B15">
      <w:pPr>
        <w:numPr>
          <w:ilvl w:val="0"/>
          <w:numId w:val="105"/>
        </w:numPr>
        <w:tabs>
          <w:tab w:val="clear" w:pos="720"/>
        </w:tabs>
        <w:spacing w:before="60" w:after="30" w:line="240" w:lineRule="auto"/>
        <w:ind w:left="360"/>
        <w:jc w:val="left"/>
        <w:rPr>
          <w:rFonts w:eastAsia="Times New Roman" w:cs="Times New Roman"/>
          <w:lang w:val="en-US"/>
        </w:rPr>
      </w:pPr>
      <w:r w:rsidRPr="00C15D61">
        <w:rPr>
          <w:rFonts w:eastAsia="Times New Roman" w:cs="Times New Roman"/>
          <w:lang w:val="en-US"/>
        </w:rPr>
        <w:t>common properties within shared property sets</w:t>
      </w:r>
    </w:p>
    <w:p w:rsidR="00756A58" w:rsidRPr="00756A58" w:rsidRDefault="00C15D61" w:rsidP="00756A58">
      <w:pPr>
        <w:spacing w:before="90" w:after="0" w:line="240" w:lineRule="auto"/>
        <w:jc w:val="left"/>
        <w:rPr>
          <w:rFonts w:eastAsia="Times New Roman" w:cs="Times New Roman"/>
          <w:lang w:val="en-US"/>
        </w:rPr>
      </w:pPr>
      <w:r w:rsidRPr="00C15D61">
        <w:rPr>
          <w:rFonts w:eastAsia="Times New Roman" w:cs="Times New Roman"/>
          <w:lang w:val="en-US"/>
        </w:rPr>
        <w:t>It is used to define a construction product resource specification (i.e. the specific resource information that is common to all occurrences of that resource). Resource types may be exchanged without being already assigned to occurrences.</w:t>
      </w:r>
    </w:p>
    <w:p w:rsidR="00756A58" w:rsidRDefault="00C15D61" w:rsidP="00756A58">
      <w:pPr>
        <w:spacing w:before="90" w:after="0" w:line="240" w:lineRule="auto"/>
        <w:jc w:val="left"/>
        <w:rPr>
          <w:rFonts w:eastAsia="Times New Roman" w:cs="Times New Roman"/>
          <w:lang w:val="en-US"/>
        </w:rPr>
      </w:pPr>
      <w:r w:rsidRPr="00C15D61">
        <w:rPr>
          <w:rFonts w:eastAsia="Times New Roman" w:cs="Times New Roman"/>
          <w:lang w:val="en-US"/>
        </w:rPr>
        <w:t xml:space="preserve">Occurrences of the </w:t>
      </w:r>
      <w:r w:rsidRPr="00C15D61">
        <w:rPr>
          <w:rFonts w:eastAsia="Times New Roman" w:cs="Times New Roman"/>
          <w:i/>
          <w:iCs/>
          <w:lang w:val="en-US"/>
        </w:rPr>
        <w:t>IfcConstructionProductResourceType</w:t>
      </w:r>
      <w:r w:rsidRPr="00C15D61">
        <w:rPr>
          <w:rFonts w:eastAsia="Times New Roman" w:cs="Times New Roman"/>
          <w:lang w:val="en-US"/>
        </w:rPr>
        <w:t xml:space="preserve"> are represented by instances of </w:t>
      </w:r>
      <w:r w:rsidRPr="00C15D61">
        <w:rPr>
          <w:rFonts w:eastAsia="Times New Roman" w:cs="Times New Roman"/>
          <w:i/>
          <w:iCs/>
          <w:lang w:val="en-US"/>
        </w:rPr>
        <w:t>IfcConstructionProductResource</w:t>
      </w:r>
      <w:r w:rsidRPr="00C15D61">
        <w:rPr>
          <w:rFonts w:eastAsia="Times New Roman" w:cs="Times New Roman"/>
          <w:lang w:val="en-US"/>
        </w:rPr>
        <w:t>.</w:t>
      </w:r>
    </w:p>
    <w:p w:rsidR="00756A58" w:rsidRPr="00756A58" w:rsidRDefault="00756A58" w:rsidP="00756A58">
      <w:pPr>
        <w:spacing w:before="90" w:after="0" w:line="240" w:lineRule="auto"/>
        <w:jc w:val="left"/>
        <w:rPr>
          <w:rFonts w:eastAsia="Times New Roman" w:cs="Times New Roman"/>
          <w:lang w:val="en-US"/>
        </w:rPr>
      </w:pPr>
    </w:p>
    <w:p w:rsidR="00756A58" w:rsidRPr="00756A58"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HISTORY  New entity in IFC4. </w:t>
      </w:r>
    </w:p>
    <w:p w:rsidR="00756A58" w:rsidRPr="00756A58" w:rsidRDefault="00C15D61" w:rsidP="00756A58">
      <w:pPr>
        <w:spacing w:before="270" w:after="90" w:line="240" w:lineRule="auto"/>
        <w:jc w:val="left"/>
        <w:rPr>
          <w:rFonts w:eastAsia="Times New Roman" w:cs="Times New Roman"/>
          <w:b/>
          <w:bCs/>
          <w:lang w:val="en-US"/>
        </w:rPr>
      </w:pPr>
      <w:r w:rsidRPr="00C15D61">
        <w:rPr>
          <w:rFonts w:eastAsia="Times New Roman" w:cs="Times New Roman"/>
          <w:b/>
          <w:bCs/>
          <w:lang w:val="en-US"/>
        </w:rPr>
        <w:t>Assignment use definition</w:t>
      </w:r>
    </w:p>
    <w:p w:rsidR="00756A58" w:rsidRPr="00756A58" w:rsidRDefault="00C15D61" w:rsidP="00756A58">
      <w:pPr>
        <w:spacing w:before="90" w:after="0" w:line="240" w:lineRule="auto"/>
        <w:jc w:val="left"/>
        <w:rPr>
          <w:rFonts w:eastAsia="Times New Roman" w:cs="Times New Roman"/>
          <w:lang w:val="en-US"/>
        </w:rPr>
      </w:pPr>
      <w:r w:rsidRPr="00C15D61">
        <w:rPr>
          <w:rFonts w:eastAsia="Times New Roman" w:cs="Times New Roman"/>
          <w:lang w:val="en-US"/>
        </w:rPr>
        <w:t xml:space="preserve">In addition to assignments specified at the base class </w:t>
      </w:r>
      <w:r w:rsidRPr="00C15D61">
        <w:rPr>
          <w:rFonts w:eastAsia="Times New Roman" w:cs="Times New Roman"/>
          <w:i/>
          <w:iCs/>
          <w:lang w:val="en-US"/>
        </w:rPr>
        <w:t>IfcConstructionResourceType</w:t>
      </w:r>
      <w:r w:rsidRPr="00C15D61">
        <w:rPr>
          <w:rFonts w:eastAsia="Times New Roman" w:cs="Times New Roman"/>
          <w:lang w:val="en-US"/>
        </w:rPr>
        <w:t xml:space="preserve">, a construction product resource type may have assignments of its own using </w:t>
      </w:r>
      <w:r w:rsidRPr="00C15D61">
        <w:rPr>
          <w:rFonts w:eastAsia="Times New Roman" w:cs="Times New Roman"/>
          <w:i/>
          <w:iCs/>
          <w:lang w:val="en-US"/>
        </w:rPr>
        <w:t>IfcRelAssignsToResource</w:t>
      </w:r>
      <w:r w:rsidRPr="00C15D61">
        <w:rPr>
          <w:rFonts w:eastAsia="Times New Roman" w:cs="Times New Roman"/>
          <w:lang w:val="en-US"/>
        </w:rPr>
        <w:t xml:space="preserve"> where </w:t>
      </w:r>
      <w:r w:rsidRPr="00C15D61">
        <w:rPr>
          <w:rFonts w:eastAsia="Times New Roman" w:cs="Times New Roman"/>
          <w:i/>
          <w:iCs/>
          <w:lang w:val="en-US"/>
        </w:rPr>
        <w:t>RelatingResource</w:t>
      </w:r>
      <w:r w:rsidRPr="00C15D61">
        <w:rPr>
          <w:rFonts w:eastAsia="Times New Roman" w:cs="Times New Roman"/>
          <w:lang w:val="en-US"/>
        </w:rPr>
        <w:t xml:space="preserve"> refers to the </w:t>
      </w:r>
      <w:r w:rsidRPr="00C15D61">
        <w:rPr>
          <w:rFonts w:eastAsia="Times New Roman" w:cs="Times New Roman"/>
          <w:i/>
          <w:iCs/>
          <w:lang w:val="en-US"/>
        </w:rPr>
        <w:t>IfcConstructionProductResourceType</w:t>
      </w:r>
      <w:r w:rsidRPr="00C15D61">
        <w:rPr>
          <w:rFonts w:eastAsia="Times New Roman" w:cs="Times New Roman"/>
          <w:lang w:val="en-US"/>
        </w:rPr>
        <w:t xml:space="preserve"> and </w:t>
      </w:r>
      <w:r w:rsidRPr="00C15D61">
        <w:rPr>
          <w:rFonts w:eastAsia="Times New Roman" w:cs="Times New Roman"/>
          <w:i/>
          <w:iCs/>
          <w:lang w:val="en-US"/>
        </w:rPr>
        <w:t>RelatedObjects</w:t>
      </w:r>
      <w:r w:rsidRPr="00C15D61">
        <w:rPr>
          <w:rFonts w:eastAsia="Times New Roman" w:cs="Times New Roman"/>
          <w:lang w:val="en-US"/>
        </w:rPr>
        <w:t xml:space="preserve"> contains one or more </w:t>
      </w:r>
      <w:r w:rsidRPr="00C15D61">
        <w:rPr>
          <w:rFonts w:eastAsia="Times New Roman" w:cs="Times New Roman"/>
          <w:i/>
          <w:iCs/>
          <w:lang w:val="en-US"/>
        </w:rPr>
        <w:t>IfcTypeProduct</w:t>
      </w:r>
      <w:r w:rsidRPr="00C15D61">
        <w:rPr>
          <w:rFonts w:eastAsia="Times New Roman" w:cs="Times New Roman"/>
          <w:lang w:val="en-US"/>
        </w:rPr>
        <w:t xml:space="preserve"> subtypes. Such relationship indicates the type of product to be used as input, which is instantiated as an occurrence assigned for each resource occurrence. There may be multiple chains of production where such product type may have its own task and resource types assigned.</w:t>
      </w:r>
    </w:p>
    <w:p w:rsidR="00756A58" w:rsidRPr="00756A58" w:rsidRDefault="00C15D61" w:rsidP="00756A58">
      <w:pPr>
        <w:spacing w:before="270" w:after="90" w:line="240" w:lineRule="auto"/>
        <w:jc w:val="left"/>
        <w:rPr>
          <w:rFonts w:eastAsia="Times New Roman" w:cs="Times New Roman"/>
          <w:lang w:val="en-US"/>
        </w:rPr>
      </w:pPr>
      <w:r w:rsidRPr="00C15D61">
        <w:rPr>
          <w:rFonts w:eastAsia="Times New Roman" w:cs="Times New Roman"/>
          <w:lang w:val="en-US"/>
        </w:rPr>
        <w:t>EXPRESS Specification:</w:t>
      </w:r>
    </w:p>
    <w:tbl>
      <w:tblPr>
        <w:tblW w:w="5000" w:type="pct"/>
        <w:tblCellMar>
          <w:left w:w="0" w:type="dxa"/>
          <w:right w:w="0" w:type="dxa"/>
        </w:tblCellMar>
        <w:tblLook w:val="04A0"/>
      </w:tblPr>
      <w:tblGrid>
        <w:gridCol w:w="93"/>
        <w:gridCol w:w="94"/>
        <w:gridCol w:w="9179"/>
      </w:tblGrid>
      <w:tr w:rsidR="00756A58" w:rsidRPr="00756A58" w:rsidTr="00756A58">
        <w:tc>
          <w:tcPr>
            <w:tcW w:w="0" w:type="auto"/>
            <w:gridSpan w:val="3"/>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IfcConstructionProductResourceType </w:t>
            </w:r>
          </w:p>
        </w:tc>
      </w:tr>
      <w:tr w:rsidR="00756A58" w:rsidRPr="00756A58"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756A58" w:rsidP="00756A58">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Consolas"/>
                <w:b/>
                <w:bCs/>
                <w:lang w:val="en-US"/>
              </w:rPr>
              <w:t>SUBTYPE OF</w:t>
            </w:r>
            <w:r w:rsidRPr="00C15D61">
              <w:rPr>
                <w:rFonts w:eastAsia="Times New Roman" w:cs="Times New Roman"/>
                <w:lang w:val="en-US"/>
              </w:rPr>
              <w:t xml:space="preserve"> (IfcConstructionResourceType)</w:t>
            </w:r>
            <w:r w:rsidRPr="00C15D61">
              <w:rPr>
                <w:rFonts w:eastAsia="Times New Roman" w:cs="Times New Roman"/>
                <w:b/>
                <w:bCs/>
                <w:lang w:val="en-US"/>
              </w:rPr>
              <w:t>;</w:t>
            </w:r>
            <w:r w:rsidRPr="00C15D61">
              <w:rPr>
                <w:rFonts w:eastAsia="Times New Roman" w:cs="Times New Roman"/>
                <w:lang w:val="en-US"/>
              </w:rPr>
              <w:t xml:space="preserve"> </w:t>
            </w:r>
          </w:p>
        </w:tc>
      </w:tr>
      <w:tr w:rsidR="00756A58" w:rsidRPr="00756A58" w:rsidTr="00756A58">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756A58" w:rsidP="00756A58">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756A58" w:rsidRPr="00756A58"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Times New Roman"/>
                      <w:lang w:val="en-US"/>
                    </w:rPr>
                    <w:t>PredefinedType</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Times New Roman"/>
                      <w:lang w:val="en-US"/>
                    </w:rPr>
                    <w:t>IfcConstructionProductResourceTypeEnum;</w:t>
                  </w:r>
                </w:p>
              </w:tc>
            </w:tr>
          </w:tbl>
          <w:p w:rsidR="00756A58" w:rsidRPr="00756A58" w:rsidRDefault="00756A58" w:rsidP="00756A58">
            <w:pPr>
              <w:spacing w:after="0" w:line="240" w:lineRule="auto"/>
              <w:jc w:val="left"/>
              <w:rPr>
                <w:rFonts w:eastAsia="Times New Roman" w:cs="Times New Roman"/>
                <w:lang w:val="en-US"/>
              </w:rPr>
            </w:pPr>
          </w:p>
        </w:tc>
      </w:tr>
      <w:tr w:rsidR="00756A58" w:rsidRPr="00756A58"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756A58" w:rsidP="00756A58">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Consolas"/>
                <w:b/>
                <w:bCs/>
                <w:lang w:val="en-US"/>
              </w:rPr>
              <w:t>WHERE</w:t>
            </w:r>
            <w:r w:rsidRPr="00C15D61">
              <w:rPr>
                <w:rFonts w:eastAsia="Times New Roman" w:cs="Times New Roman"/>
                <w:lang w:val="en-US"/>
              </w:rPr>
              <w:t xml:space="preserve"> </w:t>
            </w:r>
          </w:p>
        </w:tc>
      </w:tr>
      <w:tr w:rsidR="00756A58" w:rsidRPr="00756A58" w:rsidTr="00756A58">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756A58" w:rsidP="00756A58">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94"/>
              <w:gridCol w:w="76"/>
              <w:gridCol w:w="7198"/>
            </w:tblGrid>
            <w:tr w:rsidR="00756A58" w:rsidRPr="00756A58"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Times New Roman"/>
                      <w:lang w:val="en-US"/>
                    </w:rPr>
                    <w:t>CorrectPredefinedType</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Times New Roman"/>
                      <w:lang w:val="en-US"/>
                    </w:rPr>
                    <w:t>(PredefinedType &lt;&gt; IfcConstructionProductResourceTypeEnum.USERDEFINED) OR ((PredefinedType = IfcConstructionProductResourceTypeEnum.USERDEFINED) AND EXISTS(SELF\IfcTypeResource.ResourceType));</w:t>
                  </w:r>
                </w:p>
              </w:tc>
            </w:tr>
          </w:tbl>
          <w:p w:rsidR="00756A58" w:rsidRPr="00756A58" w:rsidRDefault="00756A58" w:rsidP="00756A58">
            <w:pPr>
              <w:spacing w:after="0" w:line="240" w:lineRule="auto"/>
              <w:jc w:val="left"/>
              <w:rPr>
                <w:rFonts w:eastAsia="Times New Roman" w:cs="Times New Roman"/>
                <w:lang w:val="en-US"/>
              </w:rPr>
            </w:pPr>
          </w:p>
        </w:tc>
      </w:tr>
      <w:tr w:rsidR="00756A58" w:rsidRPr="00756A58" w:rsidTr="00756A58">
        <w:tc>
          <w:tcPr>
            <w:tcW w:w="0" w:type="auto"/>
            <w:gridSpan w:val="3"/>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Consolas"/>
                <w:b/>
                <w:bCs/>
                <w:lang w:val="en-US"/>
              </w:rPr>
              <w:t>END_ENTITY;</w:t>
            </w:r>
            <w:r w:rsidRPr="00C15D61">
              <w:rPr>
                <w:rFonts w:eastAsia="Times New Roman" w:cs="Times New Roman"/>
                <w:lang w:val="en-US"/>
              </w:rPr>
              <w:t xml:space="preserve"> </w:t>
            </w:r>
          </w:p>
        </w:tc>
      </w:tr>
    </w:tbl>
    <w:p w:rsidR="00756A58" w:rsidRPr="00756A58" w:rsidRDefault="00756A58" w:rsidP="00756A58">
      <w:pPr>
        <w:spacing w:before="270" w:after="90" w:line="240" w:lineRule="auto"/>
        <w:jc w:val="left"/>
        <w:rPr>
          <w:rFonts w:eastAsia="Times New Roman" w:cs="Times New Roman"/>
          <w:lang w:val="en-US"/>
        </w:rPr>
      </w:pPr>
      <w:r>
        <w:rPr>
          <w:rFonts w:eastAsia="Times New Roman" w:cs="Times New Roman"/>
          <w:lang w:val="en-US"/>
        </w:rPr>
        <w:t>A</w:t>
      </w:r>
      <w:r w:rsidR="00C15D61" w:rsidRPr="00C15D61">
        <w:rPr>
          <w:rFonts w:eastAsia="Times New Roman" w:cs="Times New Roman"/>
          <w:lang w:val="en-US"/>
        </w:rPr>
        <w:t>ttribute Definitions:</w:t>
      </w:r>
    </w:p>
    <w:tbl>
      <w:tblPr>
        <w:tblW w:w="5000" w:type="pct"/>
        <w:tblCellMar>
          <w:left w:w="0" w:type="dxa"/>
          <w:right w:w="0" w:type="dxa"/>
        </w:tblCellMar>
        <w:tblLook w:val="04A0"/>
      </w:tblPr>
      <w:tblGrid>
        <w:gridCol w:w="1967"/>
        <w:gridCol w:w="94"/>
        <w:gridCol w:w="7305"/>
      </w:tblGrid>
      <w:tr w:rsidR="00756A58" w:rsidRPr="00756A58" w:rsidTr="00756A58">
        <w:tc>
          <w:tcPr>
            <w:tcW w:w="1050" w:type="pct"/>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Times New Roman"/>
                <w:b/>
                <w:bCs/>
                <w:lang w:val="en-US"/>
              </w:rPr>
              <w:t>PredefinedType</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Defines types of construction product resources. </w:t>
            </w:r>
          </w:p>
        </w:tc>
      </w:tr>
    </w:tbl>
    <w:p w:rsidR="00756A58" w:rsidRPr="00756A58" w:rsidRDefault="00C15D61" w:rsidP="00756A58">
      <w:pPr>
        <w:spacing w:before="270" w:after="90" w:line="240" w:lineRule="auto"/>
        <w:jc w:val="left"/>
        <w:rPr>
          <w:rFonts w:eastAsia="Times New Roman" w:cs="Times New Roman"/>
          <w:lang w:val="en-US"/>
        </w:rPr>
      </w:pPr>
      <w:r w:rsidRPr="00C15D61">
        <w:rPr>
          <w:rFonts w:eastAsia="Times New Roman" w:cs="Times New Roman"/>
          <w:lang w:val="en-US"/>
        </w:rPr>
        <w:t>Inheritance Graph:</w:t>
      </w:r>
    </w:p>
    <w:tbl>
      <w:tblPr>
        <w:tblW w:w="5000" w:type="pct"/>
        <w:tblCellMar>
          <w:left w:w="0" w:type="dxa"/>
          <w:right w:w="0" w:type="dxa"/>
        </w:tblCellMar>
        <w:tblLook w:val="04A0"/>
      </w:tblPr>
      <w:tblGrid>
        <w:gridCol w:w="93"/>
        <w:gridCol w:w="94"/>
        <w:gridCol w:w="9179"/>
      </w:tblGrid>
      <w:tr w:rsidR="00756A58" w:rsidRPr="00756A58" w:rsidTr="00756A58">
        <w:tc>
          <w:tcPr>
            <w:tcW w:w="0" w:type="auto"/>
            <w:gridSpan w:val="3"/>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IfcConstructionProductResourceType </w:t>
            </w:r>
          </w:p>
        </w:tc>
      </w:tr>
      <w:tr w:rsidR="00756A58" w:rsidRPr="00756A58"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756A58" w:rsidP="00756A58">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IfcRoot </w:t>
            </w:r>
          </w:p>
        </w:tc>
      </w:tr>
      <w:tr w:rsidR="00756A58" w:rsidRPr="00756A58" w:rsidTr="00756A58">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756A58" w:rsidP="00756A58">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756A58" w:rsidRPr="00756A58"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Times New Roman"/>
                      <w:lang w:val="en-US"/>
                    </w:rPr>
                    <w:t>GlobalId</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Times New Roman"/>
                      <w:lang w:val="en-US"/>
                    </w:rPr>
                    <w:t>IfcGloballyUniqueId;</w:t>
                  </w:r>
                </w:p>
              </w:tc>
            </w:tr>
            <w:tr w:rsidR="00756A58" w:rsidRPr="00756A58"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Times New Roman"/>
                      <w:lang w:val="en-US"/>
                    </w:rPr>
                    <w:t>OwnerHistory</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IfcOwnerHistory;</w:t>
                  </w:r>
                </w:p>
              </w:tc>
            </w:tr>
            <w:tr w:rsidR="00756A58" w:rsidRPr="00756A58"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Times New Roman"/>
                      <w:lang w:val="en-US"/>
                    </w:rPr>
                    <w:t>Name</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IfcLabel;</w:t>
                  </w:r>
                </w:p>
              </w:tc>
            </w:tr>
            <w:tr w:rsidR="00756A58" w:rsidRPr="00756A58"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Times New Roman"/>
                      <w:lang w:val="en-US"/>
                    </w:rPr>
                    <w:t>Description</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IfcText;</w:t>
                  </w:r>
                </w:p>
              </w:tc>
            </w:tr>
          </w:tbl>
          <w:p w:rsidR="00756A58" w:rsidRPr="00756A58" w:rsidRDefault="00756A58" w:rsidP="00756A58">
            <w:pPr>
              <w:spacing w:after="0" w:line="240" w:lineRule="auto"/>
              <w:jc w:val="left"/>
              <w:rPr>
                <w:rFonts w:eastAsia="Times New Roman" w:cs="Times New Roman"/>
                <w:lang w:val="en-US"/>
              </w:rPr>
            </w:pPr>
          </w:p>
        </w:tc>
      </w:tr>
      <w:tr w:rsidR="00756A58" w:rsidRPr="00756A58"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756A58" w:rsidP="00756A58">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IfcObjectDefinition </w:t>
            </w:r>
          </w:p>
        </w:tc>
      </w:tr>
    </w:tbl>
    <w:p w:rsidR="00756A58" w:rsidRPr="00756A58" w:rsidRDefault="00756A58" w:rsidP="00756A58">
      <w:pPr>
        <w:spacing w:after="0" w:line="240" w:lineRule="auto"/>
        <w:jc w:val="left"/>
        <w:rPr>
          <w:rFonts w:eastAsia="Times New Roman" w:cs="Consolas"/>
          <w:vanish/>
          <w:lang w:val="en-US"/>
        </w:rPr>
      </w:pPr>
    </w:p>
    <w:tbl>
      <w:tblPr>
        <w:tblW w:w="5000" w:type="pct"/>
        <w:tblCellMar>
          <w:left w:w="0" w:type="dxa"/>
          <w:right w:w="0" w:type="dxa"/>
        </w:tblCellMar>
        <w:tblLook w:val="04A0"/>
      </w:tblPr>
      <w:tblGrid>
        <w:gridCol w:w="93"/>
        <w:gridCol w:w="94"/>
        <w:gridCol w:w="9179"/>
      </w:tblGrid>
      <w:tr w:rsidR="00756A58" w:rsidRPr="00756A58"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756A58" w:rsidP="00756A58">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Consolas"/>
                <w:b/>
                <w:bCs/>
                <w:lang w:val="en-US"/>
              </w:rPr>
              <w:t>INVERSE</w:t>
            </w:r>
            <w:r w:rsidRPr="00C15D61">
              <w:rPr>
                <w:rFonts w:eastAsia="Times New Roman" w:cs="Times New Roman"/>
                <w:lang w:val="en-US"/>
              </w:rPr>
              <w:t xml:space="preserve"> </w:t>
            </w:r>
          </w:p>
        </w:tc>
      </w:tr>
      <w:tr w:rsidR="00756A58" w:rsidRPr="00756A58" w:rsidTr="00756A58">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756A58" w:rsidP="00756A58">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756A58" w:rsidRPr="00756A58"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Times New Roman"/>
                      <w:lang w:val="en-US"/>
                    </w:rPr>
                    <w:t>HasAssignments</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w:t>
                  </w:r>
                  <w:r w:rsidRPr="00C15D61">
                    <w:rPr>
                      <w:rFonts w:eastAsia="Times New Roman" w:cs="Consolas"/>
                      <w:b/>
                      <w:bCs/>
                      <w:lang w:val="en-US"/>
                    </w:rPr>
                    <w:t>OF</w:t>
                  </w:r>
                  <w:r w:rsidRPr="00C15D61">
                    <w:rPr>
                      <w:rFonts w:eastAsia="Times New Roman" w:cs="Times New Roman"/>
                      <w:lang w:val="en-US"/>
                    </w:rPr>
                    <w:t xml:space="preserve"> IfcRelAssigns </w:t>
                  </w:r>
                  <w:r w:rsidRPr="00C15D61">
                    <w:rPr>
                      <w:rFonts w:eastAsia="Times New Roman" w:cs="Consolas"/>
                      <w:b/>
                      <w:bCs/>
                      <w:lang w:val="en-US"/>
                    </w:rPr>
                    <w:t>FOR</w:t>
                  </w:r>
                  <w:r w:rsidRPr="00C15D61">
                    <w:rPr>
                      <w:rFonts w:eastAsia="Times New Roman" w:cs="Times New Roman"/>
                      <w:lang w:val="en-US"/>
                    </w:rPr>
                    <w:t xml:space="preserve"> RelatedObjects;</w:t>
                  </w:r>
                </w:p>
              </w:tc>
            </w:tr>
            <w:tr w:rsidR="00756A58" w:rsidRPr="00756A58"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Times New Roman"/>
                      <w:lang w:val="en-US"/>
                    </w:rPr>
                    <w:t>HasContext</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[0:1] OF IfcRelDeclares </w:t>
                  </w:r>
                  <w:r w:rsidRPr="00C15D61">
                    <w:rPr>
                      <w:rFonts w:eastAsia="Times New Roman" w:cs="Consolas"/>
                      <w:b/>
                      <w:bCs/>
                      <w:lang w:val="en-US"/>
                    </w:rPr>
                    <w:t>FOR</w:t>
                  </w:r>
                  <w:r w:rsidRPr="00C15D61">
                    <w:rPr>
                      <w:rFonts w:eastAsia="Times New Roman" w:cs="Times New Roman"/>
                      <w:lang w:val="en-US"/>
                    </w:rPr>
                    <w:t xml:space="preserve"> RelatedDefinitions;</w:t>
                  </w:r>
                </w:p>
              </w:tc>
            </w:tr>
            <w:tr w:rsidR="00756A58" w:rsidRPr="00756A58"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Times New Roman"/>
                      <w:lang w:val="en-US"/>
                    </w:rPr>
                    <w:t>IsDecomposedBy</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w:t>
                  </w:r>
                  <w:r w:rsidRPr="00C15D61">
                    <w:rPr>
                      <w:rFonts w:eastAsia="Times New Roman" w:cs="Consolas"/>
                      <w:b/>
                      <w:bCs/>
                      <w:lang w:val="en-US"/>
                    </w:rPr>
                    <w:t>OF</w:t>
                  </w:r>
                  <w:r w:rsidRPr="00C15D61">
                    <w:rPr>
                      <w:rFonts w:eastAsia="Times New Roman" w:cs="Times New Roman"/>
                      <w:lang w:val="en-US"/>
                    </w:rPr>
                    <w:t xml:space="preserve"> IfcRelAggregates </w:t>
                  </w:r>
                  <w:r w:rsidRPr="00C15D61">
                    <w:rPr>
                      <w:rFonts w:eastAsia="Times New Roman" w:cs="Consolas"/>
                      <w:b/>
                      <w:bCs/>
                      <w:lang w:val="en-US"/>
                    </w:rPr>
                    <w:t>FOR</w:t>
                  </w:r>
                  <w:r w:rsidRPr="00C15D61">
                    <w:rPr>
                      <w:rFonts w:eastAsia="Times New Roman" w:cs="Times New Roman"/>
                      <w:lang w:val="en-US"/>
                    </w:rPr>
                    <w:t xml:space="preserve"> RelatingObject;</w:t>
                  </w:r>
                </w:p>
              </w:tc>
            </w:tr>
            <w:tr w:rsidR="00756A58" w:rsidRPr="00756A58"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Times New Roman"/>
                      <w:lang w:val="en-US"/>
                    </w:rPr>
                    <w:t>Decomposes</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[0:1] OF IfcRelAggregates </w:t>
                  </w:r>
                  <w:r w:rsidRPr="00C15D61">
                    <w:rPr>
                      <w:rFonts w:eastAsia="Times New Roman" w:cs="Consolas"/>
                      <w:b/>
                      <w:bCs/>
                      <w:lang w:val="en-US"/>
                    </w:rPr>
                    <w:t>FOR</w:t>
                  </w:r>
                  <w:r w:rsidRPr="00C15D61">
                    <w:rPr>
                      <w:rFonts w:eastAsia="Times New Roman" w:cs="Times New Roman"/>
                      <w:lang w:val="en-US"/>
                    </w:rPr>
                    <w:t xml:space="preserve"> RelatedObjects;</w:t>
                  </w:r>
                </w:p>
              </w:tc>
            </w:tr>
            <w:tr w:rsidR="00756A58" w:rsidRPr="00756A58"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Times New Roman"/>
                      <w:lang w:val="en-US"/>
                    </w:rPr>
                    <w:t>HasAssociations</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w:t>
                  </w:r>
                  <w:r w:rsidRPr="00C15D61">
                    <w:rPr>
                      <w:rFonts w:eastAsia="Times New Roman" w:cs="Consolas"/>
                      <w:b/>
                      <w:bCs/>
                      <w:lang w:val="en-US"/>
                    </w:rPr>
                    <w:t>OF</w:t>
                  </w:r>
                  <w:r w:rsidRPr="00C15D61">
                    <w:rPr>
                      <w:rFonts w:eastAsia="Times New Roman" w:cs="Times New Roman"/>
                      <w:lang w:val="en-US"/>
                    </w:rPr>
                    <w:t xml:space="preserve"> IfcRelAssociates </w:t>
                  </w:r>
                  <w:r w:rsidRPr="00C15D61">
                    <w:rPr>
                      <w:rFonts w:eastAsia="Times New Roman" w:cs="Consolas"/>
                      <w:b/>
                      <w:bCs/>
                      <w:lang w:val="en-US"/>
                    </w:rPr>
                    <w:t>FOR</w:t>
                  </w:r>
                  <w:r w:rsidRPr="00C15D61">
                    <w:rPr>
                      <w:rFonts w:eastAsia="Times New Roman" w:cs="Times New Roman"/>
                      <w:lang w:val="en-US"/>
                    </w:rPr>
                    <w:t xml:space="preserve"> RelatedObjects;</w:t>
                  </w:r>
                </w:p>
              </w:tc>
            </w:tr>
          </w:tbl>
          <w:p w:rsidR="00756A58" w:rsidRPr="00756A58" w:rsidRDefault="00756A58" w:rsidP="00756A58">
            <w:pPr>
              <w:spacing w:after="0" w:line="240" w:lineRule="auto"/>
              <w:jc w:val="left"/>
              <w:rPr>
                <w:rFonts w:eastAsia="Times New Roman" w:cs="Times New Roman"/>
                <w:lang w:val="en-US"/>
              </w:rPr>
            </w:pPr>
          </w:p>
        </w:tc>
      </w:tr>
      <w:tr w:rsidR="00756A58" w:rsidRPr="00756A58"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756A58" w:rsidP="00756A58">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IfcTypeObject </w:t>
            </w:r>
          </w:p>
        </w:tc>
      </w:tr>
      <w:tr w:rsidR="00756A58" w:rsidRPr="00756A58" w:rsidTr="00756A58">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756A58" w:rsidP="00756A58">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756A58" w:rsidRPr="00756A58"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Times New Roman"/>
                      <w:lang w:val="en-US"/>
                    </w:rPr>
                    <w:t>ApplicableOccurrence</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IfcStrippedOptional;</w:t>
                  </w:r>
                </w:p>
              </w:tc>
            </w:tr>
            <w:tr w:rsidR="00756A58" w:rsidRPr="00756A58"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Times New Roman"/>
                      <w:lang w:val="en-US"/>
                    </w:rPr>
                    <w:t>HasPropertySets</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w:t>
                  </w:r>
                  <w:r w:rsidRPr="00C15D61">
                    <w:rPr>
                      <w:rFonts w:eastAsia="Times New Roman" w:cs="Consolas"/>
                      <w:b/>
                      <w:bCs/>
                      <w:lang w:val="en-US"/>
                    </w:rPr>
                    <w:t>SET</w:t>
                  </w:r>
                  <w:r w:rsidRPr="00C15D61">
                    <w:rPr>
                      <w:rFonts w:eastAsia="Times New Roman" w:cs="Times New Roman"/>
                      <w:lang w:val="en-US"/>
                    </w:rPr>
                    <w:t xml:space="preserve"> [1:?] </w:t>
                  </w:r>
                  <w:r w:rsidRPr="00C15D61">
                    <w:rPr>
                      <w:rFonts w:eastAsia="Times New Roman" w:cs="Consolas"/>
                      <w:b/>
                      <w:bCs/>
                      <w:lang w:val="en-US"/>
                    </w:rPr>
                    <w:t>OF</w:t>
                  </w:r>
                  <w:r w:rsidRPr="00C15D61">
                    <w:rPr>
                      <w:rFonts w:eastAsia="Times New Roman" w:cs="Times New Roman"/>
                      <w:lang w:val="en-US"/>
                    </w:rPr>
                    <w:t xml:space="preserve"> IfcPropertySetDefinition;</w:t>
                  </w:r>
                </w:p>
              </w:tc>
            </w:tr>
          </w:tbl>
          <w:p w:rsidR="00756A58" w:rsidRPr="00756A58" w:rsidRDefault="00756A58" w:rsidP="00756A58">
            <w:pPr>
              <w:spacing w:after="0" w:line="240" w:lineRule="auto"/>
              <w:jc w:val="left"/>
              <w:rPr>
                <w:rFonts w:eastAsia="Times New Roman" w:cs="Times New Roman"/>
                <w:lang w:val="en-US"/>
              </w:rPr>
            </w:pPr>
          </w:p>
        </w:tc>
      </w:tr>
      <w:tr w:rsidR="00756A58" w:rsidRPr="00756A58"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756A58" w:rsidP="00756A58">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Consolas"/>
                <w:b/>
                <w:bCs/>
                <w:lang w:val="en-US"/>
              </w:rPr>
              <w:t>INVERSE</w:t>
            </w:r>
            <w:r w:rsidRPr="00C15D61">
              <w:rPr>
                <w:rFonts w:eastAsia="Times New Roman" w:cs="Times New Roman"/>
                <w:lang w:val="en-US"/>
              </w:rPr>
              <w:t xml:space="preserve"> </w:t>
            </w:r>
          </w:p>
        </w:tc>
      </w:tr>
      <w:tr w:rsidR="00756A58" w:rsidRPr="00756A58" w:rsidTr="00756A58">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756A58" w:rsidP="00756A58">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756A58" w:rsidRPr="00756A58"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Times New Roman"/>
                      <w:lang w:val="en-US"/>
                    </w:rPr>
                    <w:t>Types</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Consolas"/>
                      <w:b/>
                      <w:bCs/>
                      <w:lang w:val="en-US"/>
                    </w:rPr>
                    <w:t>SET</w:t>
                  </w:r>
                  <w:r w:rsidRPr="00C15D61">
                    <w:rPr>
                      <w:rFonts w:eastAsia="Times New Roman" w:cs="Times New Roman"/>
                      <w:lang w:val="en-US"/>
                    </w:rPr>
                    <w:t xml:space="preserve"> [0:1] OF IfcRelDefinesByType </w:t>
                  </w:r>
                  <w:r w:rsidRPr="00C15D61">
                    <w:rPr>
                      <w:rFonts w:eastAsia="Times New Roman" w:cs="Consolas"/>
                      <w:b/>
                      <w:bCs/>
                      <w:lang w:val="en-US"/>
                    </w:rPr>
                    <w:t>FOR</w:t>
                  </w:r>
                  <w:r w:rsidRPr="00C15D61">
                    <w:rPr>
                      <w:rFonts w:eastAsia="Times New Roman" w:cs="Times New Roman"/>
                      <w:lang w:val="en-US"/>
                    </w:rPr>
                    <w:t xml:space="preserve"> RelatingType;</w:t>
                  </w:r>
                </w:p>
              </w:tc>
            </w:tr>
          </w:tbl>
          <w:p w:rsidR="00756A58" w:rsidRPr="00756A58" w:rsidRDefault="00756A58" w:rsidP="00756A58">
            <w:pPr>
              <w:spacing w:after="0" w:line="240" w:lineRule="auto"/>
              <w:jc w:val="left"/>
              <w:rPr>
                <w:rFonts w:eastAsia="Times New Roman" w:cs="Times New Roman"/>
                <w:lang w:val="en-US"/>
              </w:rPr>
            </w:pPr>
          </w:p>
        </w:tc>
      </w:tr>
    </w:tbl>
    <w:p w:rsidR="00756A58" w:rsidRPr="00756A58" w:rsidRDefault="00756A58" w:rsidP="00756A58">
      <w:pPr>
        <w:spacing w:after="0" w:line="240" w:lineRule="auto"/>
        <w:jc w:val="left"/>
        <w:rPr>
          <w:rFonts w:eastAsia="Times New Roman" w:cs="Consolas"/>
          <w:vanish/>
          <w:lang w:val="en-US"/>
        </w:rPr>
      </w:pPr>
    </w:p>
    <w:tbl>
      <w:tblPr>
        <w:tblW w:w="5000" w:type="pct"/>
        <w:tblCellMar>
          <w:left w:w="0" w:type="dxa"/>
          <w:right w:w="0" w:type="dxa"/>
        </w:tblCellMar>
        <w:tblLook w:val="04A0"/>
      </w:tblPr>
      <w:tblGrid>
        <w:gridCol w:w="93"/>
        <w:gridCol w:w="94"/>
        <w:gridCol w:w="9179"/>
      </w:tblGrid>
      <w:tr w:rsidR="00756A58" w:rsidRPr="00756A58"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756A58" w:rsidP="00756A58">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IfcTypeResource </w:t>
            </w:r>
          </w:p>
        </w:tc>
      </w:tr>
      <w:tr w:rsidR="00756A58" w:rsidRPr="00756A58" w:rsidTr="00756A58">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756A58" w:rsidP="00756A58">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756A58" w:rsidRPr="00756A58"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Times New Roman"/>
                      <w:lang w:val="en-US"/>
                    </w:rPr>
                    <w:t>Identification</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IfcStrippedOptional;</w:t>
                  </w:r>
                </w:p>
              </w:tc>
            </w:tr>
            <w:tr w:rsidR="00756A58" w:rsidRPr="00756A58"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Times New Roman"/>
                      <w:lang w:val="en-US"/>
                    </w:rPr>
                    <w:t>LongDescription</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IfcStrippedOptional;</w:t>
                  </w:r>
                </w:p>
              </w:tc>
            </w:tr>
            <w:tr w:rsidR="00756A58" w:rsidRPr="00756A58"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Times New Roman"/>
                      <w:lang w:val="en-US"/>
                    </w:rPr>
                    <w:t>ResourceType</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IfcStrippedOptional;</w:t>
                  </w:r>
                </w:p>
              </w:tc>
            </w:tr>
          </w:tbl>
          <w:p w:rsidR="00756A58" w:rsidRPr="00756A58" w:rsidRDefault="00756A58" w:rsidP="00756A58">
            <w:pPr>
              <w:spacing w:after="0" w:line="240" w:lineRule="auto"/>
              <w:jc w:val="left"/>
              <w:rPr>
                <w:rFonts w:eastAsia="Times New Roman" w:cs="Times New Roman"/>
                <w:lang w:val="en-US"/>
              </w:rPr>
            </w:pPr>
          </w:p>
        </w:tc>
      </w:tr>
      <w:tr w:rsidR="00756A58" w:rsidRPr="00756A58"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756A58" w:rsidP="00756A58">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Consolas"/>
                <w:b/>
                <w:bCs/>
                <w:lang w:val="en-US"/>
              </w:rPr>
              <w:t>INVERSE</w:t>
            </w:r>
            <w:r w:rsidRPr="00C15D61">
              <w:rPr>
                <w:rFonts w:eastAsia="Times New Roman" w:cs="Times New Roman"/>
                <w:lang w:val="en-US"/>
              </w:rPr>
              <w:t xml:space="preserve"> </w:t>
            </w:r>
          </w:p>
        </w:tc>
      </w:tr>
      <w:tr w:rsidR="00756A58" w:rsidRPr="00756A58" w:rsidTr="00756A58">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756A58" w:rsidP="00756A58">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9168"/>
            </w:tblGrid>
            <w:tr w:rsidR="00756A58" w:rsidRPr="00756A58" w:rsidTr="00756A58">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756A58" w:rsidP="00756A58">
                  <w:pPr>
                    <w:spacing w:after="0" w:line="240" w:lineRule="auto"/>
                    <w:jc w:val="left"/>
                    <w:rPr>
                      <w:rFonts w:eastAsia="Times New Roman" w:cs="Times New Roman"/>
                      <w:lang w:val="en-US"/>
                    </w:rPr>
                  </w:pPr>
                </w:p>
              </w:tc>
            </w:tr>
          </w:tbl>
          <w:p w:rsidR="00756A58" w:rsidRPr="00756A58" w:rsidRDefault="00756A58" w:rsidP="00756A58">
            <w:pPr>
              <w:spacing w:after="0" w:line="240" w:lineRule="auto"/>
              <w:jc w:val="left"/>
              <w:rPr>
                <w:rFonts w:eastAsia="Times New Roman" w:cs="Times New Roman"/>
                <w:lang w:val="en-US"/>
              </w:rPr>
            </w:pPr>
          </w:p>
        </w:tc>
      </w:tr>
    </w:tbl>
    <w:p w:rsidR="00756A58" w:rsidRPr="00756A58" w:rsidRDefault="00756A58" w:rsidP="00756A58">
      <w:pPr>
        <w:spacing w:after="0" w:line="240" w:lineRule="auto"/>
        <w:jc w:val="left"/>
        <w:rPr>
          <w:rFonts w:eastAsia="Times New Roman" w:cs="Consolas"/>
          <w:vanish/>
          <w:lang w:val="en-US"/>
        </w:rPr>
      </w:pPr>
    </w:p>
    <w:tbl>
      <w:tblPr>
        <w:tblW w:w="5000" w:type="pct"/>
        <w:tblCellMar>
          <w:left w:w="0" w:type="dxa"/>
          <w:right w:w="0" w:type="dxa"/>
        </w:tblCellMar>
        <w:tblLook w:val="04A0"/>
      </w:tblPr>
      <w:tblGrid>
        <w:gridCol w:w="93"/>
        <w:gridCol w:w="94"/>
        <w:gridCol w:w="9179"/>
      </w:tblGrid>
      <w:tr w:rsidR="00756A58" w:rsidRPr="00756A58"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756A58" w:rsidP="00756A58">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IfcConstructionResourceType </w:t>
            </w:r>
          </w:p>
        </w:tc>
      </w:tr>
      <w:tr w:rsidR="00756A58" w:rsidRPr="00756A58" w:rsidTr="00756A58">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756A58" w:rsidP="00756A58">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756A58" w:rsidRPr="00756A58"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Times New Roman"/>
                      <w:lang w:val="en-US"/>
                    </w:rPr>
                    <w:t>BaseCosts</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w:t>
                  </w:r>
                  <w:r w:rsidRPr="00C15D61">
                    <w:rPr>
                      <w:rFonts w:eastAsia="Times New Roman" w:cs="Consolas"/>
                      <w:b/>
                      <w:bCs/>
                      <w:lang w:val="en-US"/>
                    </w:rPr>
                    <w:t>LIST</w:t>
                  </w:r>
                  <w:r w:rsidRPr="00C15D61">
                    <w:rPr>
                      <w:rFonts w:eastAsia="Times New Roman" w:cs="Times New Roman"/>
                      <w:lang w:val="en-US"/>
                    </w:rPr>
                    <w:t xml:space="preserve"> [1:?] </w:t>
                  </w:r>
                  <w:r w:rsidRPr="00C15D61">
                    <w:rPr>
                      <w:rFonts w:eastAsia="Times New Roman" w:cs="Consolas"/>
                      <w:b/>
                      <w:bCs/>
                      <w:lang w:val="en-US"/>
                    </w:rPr>
                    <w:t>OF</w:t>
                  </w:r>
                  <w:r w:rsidRPr="00C15D61">
                    <w:rPr>
                      <w:rFonts w:eastAsia="Times New Roman" w:cs="Times New Roman"/>
                      <w:lang w:val="en-US"/>
                    </w:rPr>
                    <w:t xml:space="preserve"> IfcStrippedOptional;</w:t>
                  </w:r>
                </w:p>
              </w:tc>
            </w:tr>
            <w:tr w:rsidR="00756A58" w:rsidRPr="00756A58"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Times New Roman"/>
                      <w:lang w:val="en-US"/>
                    </w:rPr>
                    <w:t>BaseQuantity</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Consolas"/>
                      <w:b/>
                      <w:bCs/>
                      <w:lang w:val="en-US"/>
                    </w:rPr>
                    <w:t>OPTIONAL</w:t>
                  </w:r>
                  <w:r w:rsidRPr="00C15D61">
                    <w:rPr>
                      <w:rFonts w:eastAsia="Times New Roman" w:cs="Times New Roman"/>
                      <w:lang w:val="en-US"/>
                    </w:rPr>
                    <w:t xml:space="preserve"> IfcStrippedOptional;</w:t>
                  </w:r>
                </w:p>
              </w:tc>
            </w:tr>
          </w:tbl>
          <w:p w:rsidR="00756A58" w:rsidRPr="00756A58" w:rsidRDefault="00756A58" w:rsidP="00756A58">
            <w:pPr>
              <w:spacing w:after="0" w:line="240" w:lineRule="auto"/>
              <w:jc w:val="left"/>
              <w:rPr>
                <w:rFonts w:eastAsia="Times New Roman" w:cs="Times New Roman"/>
                <w:lang w:val="en-US"/>
              </w:rPr>
            </w:pPr>
          </w:p>
        </w:tc>
      </w:tr>
      <w:tr w:rsidR="00756A58" w:rsidRPr="00756A58" w:rsidTr="00756A58">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756A58" w:rsidP="00756A58">
            <w:pPr>
              <w:spacing w:after="0" w:line="240" w:lineRule="auto"/>
              <w:jc w:val="left"/>
              <w:rPr>
                <w:rFonts w:eastAsia="Times New Roman" w:cs="Consolas"/>
                <w:lang w:val="en-US"/>
              </w:rPr>
            </w:pPr>
          </w:p>
        </w:tc>
        <w:tc>
          <w:tcPr>
            <w:tcW w:w="0" w:type="auto"/>
            <w:gridSpan w:val="2"/>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Consolas"/>
                <w:b/>
                <w:bCs/>
                <w:lang w:val="en-US"/>
              </w:rPr>
              <w:t>ENTITY</w:t>
            </w:r>
            <w:r w:rsidRPr="00C15D61">
              <w:rPr>
                <w:rFonts w:eastAsia="Times New Roman" w:cs="Times New Roman"/>
                <w:lang w:val="en-US"/>
              </w:rPr>
              <w:t xml:space="preserve"> IfcConstructionProductResourceType </w:t>
            </w:r>
          </w:p>
        </w:tc>
      </w:tr>
      <w:tr w:rsidR="00756A58" w:rsidRPr="00756A58" w:rsidTr="00756A58">
        <w:tc>
          <w:tcPr>
            <w:tcW w:w="100" w:type="pct"/>
            <w:gridSpan w:val="2"/>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756A58" w:rsidP="00756A58">
            <w:pPr>
              <w:spacing w:after="0" w:line="240" w:lineRule="auto"/>
              <w:jc w:val="left"/>
              <w:rPr>
                <w:rFonts w:eastAsia="Times New Roman" w:cs="Consolas"/>
                <w:lang w:val="en-US"/>
              </w:rPr>
            </w:pP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tbl>
            <w:tblPr>
              <w:tblW w:w="5000" w:type="pct"/>
              <w:tblCellMar>
                <w:left w:w="0" w:type="dxa"/>
                <w:right w:w="0" w:type="dxa"/>
              </w:tblCellMar>
              <w:tblLook w:val="04A0"/>
            </w:tblPr>
            <w:tblGrid>
              <w:gridCol w:w="1833"/>
              <w:gridCol w:w="92"/>
              <w:gridCol w:w="7243"/>
            </w:tblGrid>
            <w:tr w:rsidR="00756A58" w:rsidRPr="00756A58" w:rsidTr="00756A58">
              <w:tc>
                <w:tcPr>
                  <w:tcW w:w="1000" w:type="pct"/>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Times New Roman"/>
                      <w:lang w:val="en-US"/>
                    </w:rPr>
                    <w:t>PredefinedType</w:t>
                  </w:r>
                </w:p>
              </w:tc>
              <w:tc>
                <w:tcPr>
                  <w:tcW w:w="50" w:type="pct"/>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Times New Roman"/>
                      <w:lang w:val="en-US"/>
                    </w:rPr>
                    <w:t xml:space="preserve">: </w:t>
                  </w:r>
                </w:p>
              </w:tc>
              <w:tc>
                <w:tcPr>
                  <w:tcW w:w="0" w:type="auto"/>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Times New Roman"/>
                      <w:lang w:val="en-US"/>
                    </w:rPr>
                    <w:t>IfcConstructionProductResourceTypeEnum;</w:t>
                  </w:r>
                </w:p>
              </w:tc>
            </w:tr>
          </w:tbl>
          <w:p w:rsidR="00756A58" w:rsidRPr="00756A58" w:rsidRDefault="00756A58" w:rsidP="00756A58">
            <w:pPr>
              <w:spacing w:after="0" w:line="240" w:lineRule="auto"/>
              <w:jc w:val="left"/>
              <w:rPr>
                <w:rFonts w:eastAsia="Times New Roman" w:cs="Times New Roman"/>
                <w:lang w:val="en-US"/>
              </w:rPr>
            </w:pPr>
          </w:p>
        </w:tc>
      </w:tr>
      <w:tr w:rsidR="00756A58" w:rsidRPr="00756A58" w:rsidTr="00756A58">
        <w:tc>
          <w:tcPr>
            <w:tcW w:w="0" w:type="auto"/>
            <w:gridSpan w:val="3"/>
            <w:tcBorders>
              <w:top w:val="single" w:sz="2" w:space="0" w:color="FFFFFF"/>
              <w:left w:val="single" w:sz="2" w:space="0" w:color="FFFFFF"/>
              <w:bottom w:val="single" w:sz="2" w:space="0" w:color="FFFFFF"/>
              <w:right w:val="single" w:sz="2" w:space="0" w:color="FFFFFF"/>
            </w:tcBorders>
            <w:shd w:val="clear" w:color="auto" w:fill="FFFFFF"/>
            <w:hideMark/>
          </w:tcPr>
          <w:p w:rsidR="00756A58" w:rsidRPr="00756A58" w:rsidRDefault="00C15D61" w:rsidP="00756A58">
            <w:pPr>
              <w:spacing w:after="0" w:line="240" w:lineRule="auto"/>
              <w:jc w:val="left"/>
              <w:rPr>
                <w:rFonts w:eastAsia="Times New Roman" w:cs="Times New Roman"/>
                <w:lang w:val="en-US"/>
              </w:rPr>
            </w:pPr>
            <w:r w:rsidRPr="00C15D61">
              <w:rPr>
                <w:rFonts w:eastAsia="Times New Roman" w:cs="Consolas"/>
                <w:b/>
                <w:bCs/>
                <w:lang w:val="en-US"/>
              </w:rPr>
              <w:t>END_ENTITY;</w:t>
            </w:r>
            <w:r w:rsidRPr="00C15D61">
              <w:rPr>
                <w:rFonts w:eastAsia="Times New Roman" w:cs="Times New Roman"/>
                <w:lang w:val="en-US"/>
              </w:rPr>
              <w:t xml:space="preserve"> </w:t>
            </w:r>
          </w:p>
        </w:tc>
      </w:tr>
    </w:tbl>
    <w:p w:rsidR="00756A58" w:rsidRDefault="00C15D61" w:rsidP="00756A58">
      <w:pPr>
        <w:spacing w:after="200" w:line="240" w:lineRule="auto"/>
        <w:jc w:val="left"/>
        <w:rPr>
          <w:rFonts w:eastAsia="Times New Roman" w:cs="Times New Roman"/>
          <w:lang w:val="en-US"/>
        </w:rPr>
      </w:pPr>
      <w:r w:rsidRPr="00C15D61">
        <w:rPr>
          <w:rFonts w:eastAsia="Times New Roman" w:cs="Times New Roman"/>
          <w:lang w:val="en-US"/>
        </w:rPr>
        <w:br/>
        <w:t> &lt;xs:element name="IfcConstructionProductResourceType" type="ifc:IfcConstructionProductResourceType" substitutionGroup="ifc:IfcConstructionResourceType" nillable="true"/&gt;</w:t>
      </w:r>
      <w:r w:rsidRPr="00C15D61">
        <w:rPr>
          <w:rFonts w:eastAsia="Times New Roman" w:cs="Times New Roman"/>
          <w:lang w:val="en-US"/>
        </w:rPr>
        <w:br/>
        <w:t> &lt;xs:complexType name="IfcConstructionProductResourceType"&gt;</w:t>
      </w:r>
      <w:r w:rsidRPr="00C15D61">
        <w:rPr>
          <w:rFonts w:eastAsia="Times New Roman" w:cs="Times New Roman"/>
          <w:lang w:val="en-US"/>
        </w:rPr>
        <w:br/>
        <w:t>  &lt;xs:complexContent&gt;</w:t>
      </w:r>
      <w:r w:rsidRPr="00C15D61">
        <w:rPr>
          <w:rFonts w:eastAsia="Times New Roman" w:cs="Times New Roman"/>
          <w:lang w:val="en-US"/>
        </w:rPr>
        <w:br/>
        <w:t>   &lt;xs:extension base="ifc:IfcConstructionResourceType"&gt;</w:t>
      </w:r>
      <w:r w:rsidRPr="00C15D61">
        <w:rPr>
          <w:rFonts w:eastAsia="Times New Roman" w:cs="Times New Roman"/>
          <w:lang w:val="en-US"/>
        </w:rPr>
        <w:br/>
        <w:t>    &lt;xs:attribute name="PredefinedType" type="ifc:IfcConstructionProductResourceTypeEnum" use="optional"/&gt;</w:t>
      </w:r>
      <w:r w:rsidRPr="00C15D61">
        <w:rPr>
          <w:rFonts w:eastAsia="Times New Roman" w:cs="Times New Roman"/>
          <w:lang w:val="en-US"/>
        </w:rPr>
        <w:br/>
        <w:t>   &lt;/xs:extension&gt;</w:t>
      </w:r>
      <w:r w:rsidRPr="00C15D61">
        <w:rPr>
          <w:rFonts w:eastAsia="Times New Roman" w:cs="Times New Roman"/>
          <w:lang w:val="en-US"/>
        </w:rPr>
        <w:br/>
        <w:t>  &lt;/xs:complexContent&gt;</w:t>
      </w:r>
      <w:r w:rsidRPr="00C15D61">
        <w:rPr>
          <w:rFonts w:eastAsia="Times New Roman" w:cs="Times New Roman"/>
          <w:lang w:val="en-US"/>
        </w:rPr>
        <w:br/>
        <w:t> &lt;/xs:complexType&gt;</w:t>
      </w:r>
    </w:p>
    <w:p w:rsidR="007B0B1F" w:rsidRDefault="007B0B1F" w:rsidP="00756A58">
      <w:pPr>
        <w:spacing w:after="200" w:line="240" w:lineRule="auto"/>
        <w:jc w:val="left"/>
        <w:rPr>
          <w:rFonts w:eastAsia="Times New Roman" w:cs="Times New Roman"/>
          <w:lang w:val="en-US"/>
        </w:rPr>
      </w:pPr>
    </w:p>
    <w:p w:rsidR="003E6340" w:rsidRPr="007B0B1F" w:rsidRDefault="00756A58" w:rsidP="00955B15">
      <w:pPr>
        <w:pStyle w:val="Heading2"/>
        <w:numPr>
          <w:ilvl w:val="1"/>
          <w:numId w:val="109"/>
        </w:numPr>
        <w:rPr>
          <w:rFonts w:eastAsia="Times New Roman"/>
          <w:i w:val="0"/>
          <w:lang w:val="en-US"/>
        </w:rPr>
      </w:pPr>
      <w:bookmarkStart w:id="330" w:name="_Toc367438735"/>
      <w:r w:rsidRPr="007B0B1F">
        <w:rPr>
          <w:rFonts w:eastAsia="Times New Roman"/>
          <w:i w:val="0"/>
          <w:lang w:val="en-US"/>
        </w:rPr>
        <w:t xml:space="preserve">Data </w:t>
      </w:r>
      <w:r w:rsidR="00E56872">
        <w:rPr>
          <w:rFonts w:eastAsia="Times New Roman"/>
          <w:i w:val="0"/>
          <w:lang w:val="en-US"/>
        </w:rPr>
        <w:t>D</w:t>
      </w:r>
      <w:r w:rsidRPr="007B0B1F">
        <w:rPr>
          <w:rFonts w:eastAsia="Times New Roman"/>
          <w:i w:val="0"/>
          <w:lang w:val="en-US"/>
        </w:rPr>
        <w:t xml:space="preserve">efinition </w:t>
      </w:r>
      <w:r w:rsidR="00E56872">
        <w:rPr>
          <w:rFonts w:eastAsia="Times New Roman"/>
          <w:i w:val="0"/>
          <w:lang w:val="en-US"/>
        </w:rPr>
        <w:t>R</w:t>
      </w:r>
      <w:r w:rsidRPr="007B0B1F">
        <w:rPr>
          <w:rFonts w:eastAsia="Times New Roman"/>
          <w:i w:val="0"/>
          <w:lang w:val="en-US"/>
        </w:rPr>
        <w:t xml:space="preserve">eference </w:t>
      </w:r>
      <w:r w:rsidR="00E56872">
        <w:rPr>
          <w:rFonts w:eastAsia="Times New Roman"/>
          <w:i w:val="0"/>
          <w:lang w:val="en-US"/>
        </w:rPr>
        <w:t>S</w:t>
      </w:r>
      <w:r w:rsidRPr="007B0B1F">
        <w:rPr>
          <w:rFonts w:eastAsia="Times New Roman"/>
          <w:i w:val="0"/>
          <w:lang w:val="en-US"/>
        </w:rPr>
        <w:t xml:space="preserve">chema </w:t>
      </w:r>
      <w:r w:rsidR="00E56872">
        <w:rPr>
          <w:rFonts w:eastAsia="Times New Roman"/>
          <w:i w:val="0"/>
          <w:lang w:val="en-US"/>
        </w:rPr>
        <w:t>L</w:t>
      </w:r>
      <w:r w:rsidRPr="007B0B1F">
        <w:rPr>
          <w:rFonts w:eastAsia="Times New Roman"/>
          <w:i w:val="0"/>
          <w:lang w:val="en-US"/>
        </w:rPr>
        <w:t>ist</w:t>
      </w:r>
      <w:bookmarkEnd w:id="330"/>
    </w:p>
    <w:p w:rsidR="00AF2899" w:rsidRDefault="00E56872" w:rsidP="00E56872">
      <w:r w:rsidRPr="00756A58">
        <w:t>ISO 16739:2013</w:t>
      </w:r>
      <w:r>
        <w:t>, “</w:t>
      </w:r>
      <w:r w:rsidRPr="00756A58">
        <w:t>Industry Foundation Classes (IFC) for data sharing in the construction and facilities management industries</w:t>
      </w:r>
      <w:r w:rsidR="00175489">
        <w:t>,</w:t>
      </w:r>
      <w:r>
        <w:t>”</w:t>
      </w:r>
      <w:r w:rsidR="00175489">
        <w:t xml:space="preserve"> commonly called IFC4, </w:t>
      </w:r>
      <w:r>
        <w:t xml:space="preserve">is the reference standard schema for data definitions in this MVD.   </w:t>
      </w:r>
      <w:r w:rsidR="00175489">
        <w:t>Use of IFC4 in this MVD is optional.  Backward compatibility to IFC 2x3 is maintained for all use of COBie and all testing described in this ballot.</w:t>
      </w:r>
    </w:p>
    <w:p w:rsidR="00756A58" w:rsidRDefault="00756A58" w:rsidP="00955B15">
      <w:pPr>
        <w:pStyle w:val="Heading2"/>
        <w:numPr>
          <w:ilvl w:val="1"/>
          <w:numId w:val="109"/>
        </w:numPr>
        <w:rPr>
          <w:rFonts w:eastAsia="Times New Roman"/>
          <w:i w:val="0"/>
          <w:lang w:val="en-US"/>
        </w:rPr>
      </w:pPr>
      <w:bookmarkStart w:id="331" w:name="_Toc367438736"/>
      <w:r w:rsidRPr="00D256CD">
        <w:rPr>
          <w:rFonts w:eastAsia="Times New Roman"/>
          <w:i w:val="0"/>
          <w:lang w:val="en-US"/>
        </w:rPr>
        <w:lastRenderedPageBreak/>
        <w:t xml:space="preserve">Concept </w:t>
      </w:r>
      <w:r w:rsidR="00561A0A">
        <w:rPr>
          <w:rFonts w:eastAsia="Times New Roman"/>
          <w:i w:val="0"/>
          <w:lang w:val="en-US"/>
        </w:rPr>
        <w:t>L</w:t>
      </w:r>
      <w:r w:rsidRPr="00D256CD">
        <w:rPr>
          <w:rFonts w:eastAsia="Times New Roman"/>
          <w:i w:val="0"/>
          <w:lang w:val="en-US"/>
        </w:rPr>
        <w:t>ist</w:t>
      </w:r>
      <w:bookmarkEnd w:id="331"/>
    </w:p>
    <w:p w:rsidR="000A2E88" w:rsidRDefault="000A2E88" w:rsidP="00D256CD">
      <w:pPr>
        <w:spacing w:after="0" w:line="240" w:lineRule="auto"/>
        <w:rPr>
          <w:rFonts w:eastAsia="Times New Roman" w:cs="Times New Roman"/>
        </w:rPr>
      </w:pPr>
      <w:r>
        <w:rPr>
          <w:rFonts w:eastAsia="Times New Roman" w:cs="Times New Roman"/>
        </w:rPr>
        <w:t>The concepts used in this MVD are as follows:</w:t>
      </w:r>
    </w:p>
    <w:p w:rsidR="000A2E88" w:rsidRPr="00D256CD" w:rsidRDefault="000A2E88" w:rsidP="00D256CD">
      <w:pPr>
        <w:spacing w:before="90" w:after="0" w:line="240" w:lineRule="auto"/>
        <w:rPr>
          <w:rFonts w:eastAsia="Times New Roman" w:cs="Times New Roman"/>
        </w:rPr>
      </w:pPr>
    </w:p>
    <w:p w:rsidR="00D256CD" w:rsidRPr="00D256CD" w:rsidRDefault="00D256CD" w:rsidP="000A2E88">
      <w:pPr>
        <w:numPr>
          <w:ilvl w:val="0"/>
          <w:numId w:val="132"/>
        </w:numPr>
        <w:tabs>
          <w:tab w:val="clear" w:pos="720"/>
        </w:tabs>
        <w:spacing w:before="60" w:after="30" w:line="240" w:lineRule="auto"/>
        <w:jc w:val="left"/>
        <w:rPr>
          <w:rFonts w:eastAsia="Times New Roman" w:cs="Times New Roman"/>
        </w:rPr>
      </w:pPr>
      <w:r w:rsidRPr="00D256CD">
        <w:rPr>
          <w:rFonts w:eastAsia="Times New Roman" w:cs="Times New Roman"/>
        </w:rPr>
        <w:t>Identity</w:t>
      </w:r>
    </w:p>
    <w:p w:rsidR="00D256CD" w:rsidRPr="00D256CD" w:rsidRDefault="00D256CD" w:rsidP="000A2E88">
      <w:pPr>
        <w:numPr>
          <w:ilvl w:val="0"/>
          <w:numId w:val="132"/>
        </w:numPr>
        <w:tabs>
          <w:tab w:val="clear" w:pos="720"/>
        </w:tabs>
        <w:spacing w:before="60" w:after="30" w:line="240" w:lineRule="auto"/>
        <w:jc w:val="left"/>
        <w:rPr>
          <w:rFonts w:eastAsia="Times New Roman" w:cs="Times New Roman"/>
        </w:rPr>
      </w:pPr>
      <w:r w:rsidRPr="00D256CD">
        <w:rPr>
          <w:rFonts w:eastAsia="Times New Roman" w:cs="Times New Roman"/>
        </w:rPr>
        <w:t>Revision Control</w:t>
      </w:r>
    </w:p>
    <w:p w:rsidR="00D256CD" w:rsidRPr="00D256CD" w:rsidRDefault="00D256CD" w:rsidP="000A2E88">
      <w:pPr>
        <w:numPr>
          <w:ilvl w:val="0"/>
          <w:numId w:val="132"/>
        </w:numPr>
        <w:tabs>
          <w:tab w:val="clear" w:pos="720"/>
        </w:tabs>
        <w:spacing w:before="60" w:after="30" w:line="240" w:lineRule="auto"/>
        <w:jc w:val="left"/>
        <w:rPr>
          <w:rFonts w:eastAsia="Times New Roman" w:cs="Times New Roman"/>
        </w:rPr>
      </w:pPr>
      <w:r w:rsidRPr="00D256CD">
        <w:rPr>
          <w:rFonts w:eastAsia="Times New Roman" w:cs="Times New Roman"/>
        </w:rPr>
        <w:t>External Data Constraints</w:t>
      </w:r>
    </w:p>
    <w:p w:rsidR="00D256CD" w:rsidRPr="00D256CD" w:rsidRDefault="00D256CD" w:rsidP="000A2E88">
      <w:pPr>
        <w:numPr>
          <w:ilvl w:val="0"/>
          <w:numId w:val="132"/>
        </w:numPr>
        <w:tabs>
          <w:tab w:val="clear" w:pos="720"/>
        </w:tabs>
        <w:spacing w:before="60" w:after="30" w:line="240" w:lineRule="auto"/>
        <w:jc w:val="left"/>
        <w:rPr>
          <w:rFonts w:eastAsia="Times New Roman" w:cs="Times New Roman"/>
        </w:rPr>
      </w:pPr>
      <w:r w:rsidRPr="00D256CD">
        <w:rPr>
          <w:rFonts w:eastAsia="Times New Roman" w:cs="Times New Roman"/>
        </w:rPr>
        <w:t>Classification</w:t>
      </w:r>
    </w:p>
    <w:p w:rsidR="00D256CD" w:rsidRPr="00D256CD" w:rsidRDefault="00D256CD" w:rsidP="000A2E88">
      <w:pPr>
        <w:numPr>
          <w:ilvl w:val="0"/>
          <w:numId w:val="132"/>
        </w:numPr>
        <w:tabs>
          <w:tab w:val="clear" w:pos="720"/>
        </w:tabs>
        <w:spacing w:before="60" w:after="30" w:line="240" w:lineRule="auto"/>
        <w:jc w:val="left"/>
        <w:rPr>
          <w:rFonts w:eastAsia="Times New Roman" w:cs="Times New Roman"/>
        </w:rPr>
      </w:pPr>
      <w:r w:rsidRPr="00D256CD">
        <w:rPr>
          <w:rFonts w:eastAsia="Times New Roman" w:cs="Times New Roman"/>
        </w:rPr>
        <w:t>Spatial Composition</w:t>
      </w:r>
    </w:p>
    <w:p w:rsidR="00D256CD" w:rsidRPr="00D256CD" w:rsidRDefault="00D256CD" w:rsidP="000A2E88">
      <w:pPr>
        <w:numPr>
          <w:ilvl w:val="0"/>
          <w:numId w:val="132"/>
        </w:numPr>
        <w:tabs>
          <w:tab w:val="clear" w:pos="720"/>
        </w:tabs>
        <w:spacing w:before="60" w:after="30" w:line="240" w:lineRule="auto"/>
        <w:jc w:val="left"/>
        <w:rPr>
          <w:rFonts w:eastAsia="Times New Roman" w:cs="Times New Roman"/>
        </w:rPr>
      </w:pPr>
      <w:r w:rsidRPr="00D256CD">
        <w:rPr>
          <w:rFonts w:eastAsia="Times New Roman" w:cs="Times New Roman"/>
        </w:rPr>
        <w:t>Quantities on Occurrences</w:t>
      </w:r>
    </w:p>
    <w:p w:rsidR="00D256CD" w:rsidRPr="00D256CD" w:rsidRDefault="00D256CD" w:rsidP="000A2E88">
      <w:pPr>
        <w:numPr>
          <w:ilvl w:val="0"/>
          <w:numId w:val="132"/>
        </w:numPr>
        <w:tabs>
          <w:tab w:val="clear" w:pos="720"/>
        </w:tabs>
        <w:spacing w:before="60" w:after="30" w:line="240" w:lineRule="auto"/>
        <w:jc w:val="left"/>
        <w:rPr>
          <w:rFonts w:eastAsia="Times New Roman" w:cs="Times New Roman"/>
        </w:rPr>
      </w:pPr>
      <w:r w:rsidRPr="00D256CD">
        <w:rPr>
          <w:rFonts w:eastAsia="Times New Roman" w:cs="Times New Roman"/>
        </w:rPr>
        <w:t>Conversion Units</w:t>
      </w:r>
    </w:p>
    <w:p w:rsidR="00D256CD" w:rsidRPr="00D256CD" w:rsidRDefault="00D256CD" w:rsidP="000A2E88">
      <w:pPr>
        <w:numPr>
          <w:ilvl w:val="0"/>
          <w:numId w:val="132"/>
        </w:numPr>
        <w:tabs>
          <w:tab w:val="clear" w:pos="720"/>
        </w:tabs>
        <w:spacing w:before="60" w:after="30" w:line="240" w:lineRule="auto"/>
        <w:jc w:val="left"/>
        <w:rPr>
          <w:rFonts w:eastAsia="Times New Roman" w:cs="Times New Roman"/>
        </w:rPr>
      </w:pPr>
      <w:r w:rsidRPr="00D256CD">
        <w:rPr>
          <w:rFonts w:eastAsia="Times New Roman" w:cs="Times New Roman"/>
        </w:rPr>
        <w:t>Project Declaration</w:t>
      </w:r>
    </w:p>
    <w:p w:rsidR="00D256CD" w:rsidRPr="00D256CD" w:rsidRDefault="00D256CD" w:rsidP="000A2E88">
      <w:pPr>
        <w:numPr>
          <w:ilvl w:val="0"/>
          <w:numId w:val="132"/>
        </w:numPr>
        <w:tabs>
          <w:tab w:val="clear" w:pos="720"/>
        </w:tabs>
        <w:spacing w:before="60" w:after="30" w:line="240" w:lineRule="auto"/>
        <w:jc w:val="left"/>
        <w:rPr>
          <w:rFonts w:eastAsia="Times New Roman" w:cs="Times New Roman"/>
        </w:rPr>
      </w:pPr>
      <w:r w:rsidRPr="00D256CD">
        <w:rPr>
          <w:rFonts w:eastAsia="Times New Roman" w:cs="Times New Roman"/>
        </w:rPr>
        <w:t>Group Assignment</w:t>
      </w:r>
    </w:p>
    <w:p w:rsidR="00D256CD" w:rsidRPr="00D256CD" w:rsidRDefault="00D256CD" w:rsidP="000A2E88">
      <w:pPr>
        <w:numPr>
          <w:ilvl w:val="0"/>
          <w:numId w:val="132"/>
        </w:numPr>
        <w:tabs>
          <w:tab w:val="clear" w:pos="720"/>
        </w:tabs>
        <w:spacing w:before="60" w:after="30" w:line="240" w:lineRule="auto"/>
        <w:jc w:val="left"/>
        <w:rPr>
          <w:rFonts w:eastAsia="Times New Roman" w:cs="Times New Roman"/>
        </w:rPr>
      </w:pPr>
      <w:r w:rsidRPr="00D256CD">
        <w:rPr>
          <w:rFonts w:eastAsia="Times New Roman" w:cs="Times New Roman"/>
        </w:rPr>
        <w:t>Object Typing</w:t>
      </w:r>
    </w:p>
    <w:p w:rsidR="00D256CD" w:rsidRPr="00D256CD" w:rsidRDefault="00D256CD" w:rsidP="000A2E88">
      <w:pPr>
        <w:numPr>
          <w:ilvl w:val="0"/>
          <w:numId w:val="132"/>
        </w:numPr>
        <w:tabs>
          <w:tab w:val="clear" w:pos="720"/>
        </w:tabs>
        <w:spacing w:before="60" w:after="30" w:line="240" w:lineRule="auto"/>
        <w:jc w:val="left"/>
        <w:rPr>
          <w:rFonts w:eastAsia="Times New Roman" w:cs="Times New Roman"/>
        </w:rPr>
      </w:pPr>
      <w:r w:rsidRPr="00D256CD">
        <w:rPr>
          <w:rFonts w:eastAsia="Times New Roman" w:cs="Times New Roman"/>
        </w:rPr>
        <w:t>Spatial Containment</w:t>
      </w:r>
    </w:p>
    <w:p w:rsidR="00D256CD" w:rsidRPr="00D256CD" w:rsidRDefault="00D256CD" w:rsidP="000A2E88">
      <w:pPr>
        <w:numPr>
          <w:ilvl w:val="0"/>
          <w:numId w:val="132"/>
        </w:numPr>
        <w:tabs>
          <w:tab w:val="clear" w:pos="720"/>
        </w:tabs>
        <w:spacing w:before="60" w:after="30" w:line="240" w:lineRule="auto"/>
        <w:jc w:val="left"/>
        <w:rPr>
          <w:rFonts w:eastAsia="Times New Roman" w:cs="Times New Roman"/>
        </w:rPr>
      </w:pPr>
      <w:r w:rsidRPr="00D256CD">
        <w:rPr>
          <w:rFonts w:eastAsia="Times New Roman" w:cs="Times New Roman"/>
        </w:rPr>
        <w:t>Property Sets for Occurrences</w:t>
      </w:r>
    </w:p>
    <w:p w:rsidR="00D256CD" w:rsidRPr="00D256CD" w:rsidRDefault="00D256CD" w:rsidP="000A2E88">
      <w:pPr>
        <w:numPr>
          <w:ilvl w:val="0"/>
          <w:numId w:val="132"/>
        </w:numPr>
        <w:tabs>
          <w:tab w:val="clear" w:pos="720"/>
        </w:tabs>
        <w:spacing w:before="60" w:after="30" w:line="240" w:lineRule="auto"/>
        <w:jc w:val="left"/>
        <w:rPr>
          <w:rFonts w:eastAsia="Times New Roman" w:cs="Times New Roman"/>
        </w:rPr>
      </w:pPr>
      <w:r w:rsidRPr="00D256CD">
        <w:rPr>
          <w:rFonts w:eastAsia="Times New Roman" w:cs="Times New Roman"/>
        </w:rPr>
        <w:t>Property Sets for Types</w:t>
      </w:r>
    </w:p>
    <w:p w:rsidR="00D256CD" w:rsidRPr="00D256CD" w:rsidRDefault="00D256CD" w:rsidP="000A2E88">
      <w:pPr>
        <w:numPr>
          <w:ilvl w:val="0"/>
          <w:numId w:val="132"/>
        </w:numPr>
        <w:tabs>
          <w:tab w:val="clear" w:pos="720"/>
        </w:tabs>
        <w:spacing w:before="60" w:after="30" w:line="240" w:lineRule="auto"/>
        <w:jc w:val="left"/>
        <w:rPr>
          <w:rFonts w:eastAsia="Times New Roman" w:cs="Times New Roman"/>
        </w:rPr>
      </w:pPr>
      <w:r w:rsidRPr="00D256CD">
        <w:rPr>
          <w:rFonts w:eastAsia="Times New Roman" w:cs="Times New Roman"/>
        </w:rPr>
        <w:t>Task Scheduling</w:t>
      </w:r>
    </w:p>
    <w:p w:rsidR="00D256CD" w:rsidRPr="00D256CD" w:rsidRDefault="00D256CD" w:rsidP="000A2E88">
      <w:pPr>
        <w:numPr>
          <w:ilvl w:val="0"/>
          <w:numId w:val="132"/>
        </w:numPr>
        <w:tabs>
          <w:tab w:val="clear" w:pos="720"/>
        </w:tabs>
        <w:spacing w:before="60" w:after="30" w:line="240" w:lineRule="auto"/>
        <w:jc w:val="left"/>
        <w:rPr>
          <w:rFonts w:eastAsia="Times New Roman" w:cs="Times New Roman"/>
        </w:rPr>
      </w:pPr>
      <w:r w:rsidRPr="00D256CD">
        <w:rPr>
          <w:rFonts w:eastAsia="Times New Roman" w:cs="Times New Roman"/>
        </w:rPr>
        <w:t>Sequential Connectivity</w:t>
      </w:r>
    </w:p>
    <w:p w:rsidR="00D256CD" w:rsidRPr="00D256CD" w:rsidRDefault="00D256CD" w:rsidP="000A2E88">
      <w:pPr>
        <w:numPr>
          <w:ilvl w:val="0"/>
          <w:numId w:val="132"/>
        </w:numPr>
        <w:tabs>
          <w:tab w:val="clear" w:pos="720"/>
        </w:tabs>
        <w:spacing w:before="60" w:after="30" w:line="240" w:lineRule="auto"/>
        <w:jc w:val="left"/>
        <w:rPr>
          <w:rFonts w:eastAsia="Times New Roman" w:cs="Times New Roman"/>
        </w:rPr>
      </w:pPr>
      <w:r w:rsidRPr="00D256CD">
        <w:rPr>
          <w:rFonts w:eastAsia="Times New Roman" w:cs="Times New Roman"/>
        </w:rPr>
        <w:t>Contact</w:t>
      </w:r>
    </w:p>
    <w:p w:rsidR="000A2E88" w:rsidRDefault="00D256CD" w:rsidP="000A2E88">
      <w:pPr>
        <w:numPr>
          <w:ilvl w:val="0"/>
          <w:numId w:val="132"/>
        </w:numPr>
        <w:tabs>
          <w:tab w:val="clear" w:pos="720"/>
        </w:tabs>
        <w:spacing w:before="60" w:after="30" w:line="240" w:lineRule="auto"/>
        <w:jc w:val="left"/>
        <w:rPr>
          <w:rFonts w:eastAsia="Times New Roman" w:cs="Times New Roman"/>
        </w:rPr>
      </w:pPr>
      <w:r w:rsidRPr="00D256CD">
        <w:rPr>
          <w:rFonts w:eastAsia="Times New Roman" w:cs="Times New Roman"/>
        </w:rPr>
        <w:t>Control Assignment</w:t>
      </w:r>
    </w:p>
    <w:p w:rsidR="000A2E88" w:rsidRPr="000A2E88" w:rsidRDefault="000A2E88" w:rsidP="000A2E88">
      <w:pPr>
        <w:spacing w:before="60" w:after="30" w:line="240" w:lineRule="auto"/>
        <w:ind w:left="360"/>
        <w:jc w:val="left"/>
        <w:rPr>
          <w:rFonts w:eastAsia="Times New Roman" w:cs="Times New Roman"/>
        </w:rPr>
      </w:pPr>
    </w:p>
    <w:p w:rsidR="00756A58" w:rsidRPr="002324AC" w:rsidRDefault="002324AC" w:rsidP="002324AC">
      <w:pPr>
        <w:pStyle w:val="Heading2"/>
        <w:rPr>
          <w:rFonts w:eastAsia="Times New Roman"/>
          <w:i w:val="0"/>
          <w:lang w:val="en-US"/>
        </w:rPr>
      </w:pPr>
      <w:bookmarkStart w:id="332" w:name="_Toc367438737"/>
      <w:r w:rsidRPr="002324AC">
        <w:rPr>
          <w:rFonts w:eastAsia="Times New Roman"/>
          <w:i w:val="0"/>
          <w:lang w:val="en-US"/>
        </w:rPr>
        <w:t xml:space="preserve">7.5 </w:t>
      </w:r>
      <w:r w:rsidR="00756A58" w:rsidRPr="002324AC">
        <w:rPr>
          <w:rFonts w:eastAsia="Times New Roman"/>
          <w:i w:val="0"/>
          <w:lang w:val="en-US"/>
        </w:rPr>
        <w:t>Concept</w:t>
      </w:r>
      <w:r w:rsidR="00561A0A">
        <w:rPr>
          <w:rFonts w:eastAsia="Times New Roman"/>
          <w:i w:val="0"/>
          <w:lang w:val="en-US"/>
        </w:rPr>
        <w:t>s</w:t>
      </w:r>
      <w:r w:rsidR="00756A58" w:rsidRPr="002324AC">
        <w:rPr>
          <w:rFonts w:eastAsia="Times New Roman"/>
          <w:i w:val="0"/>
          <w:lang w:val="en-US"/>
        </w:rPr>
        <w:t xml:space="preserve"> </w:t>
      </w:r>
      <w:r w:rsidR="00561A0A">
        <w:rPr>
          <w:rFonts w:eastAsia="Times New Roman"/>
          <w:i w:val="0"/>
          <w:lang w:val="en-US"/>
        </w:rPr>
        <w:t>D</w:t>
      </w:r>
      <w:r w:rsidR="00756A58" w:rsidRPr="002324AC">
        <w:rPr>
          <w:rFonts w:eastAsia="Times New Roman"/>
          <w:i w:val="0"/>
          <w:lang w:val="en-US"/>
        </w:rPr>
        <w:t>efinition</w:t>
      </w:r>
      <w:bookmarkEnd w:id="332"/>
    </w:p>
    <w:p w:rsidR="00756A58" w:rsidRDefault="00756A58" w:rsidP="00756A58">
      <w:r w:rsidRPr="00756A58">
        <w:t>Each entity is listed with corresponding concepts and a graph of attributes and objects representing the combination of all concepts applied to instances of the entity. Each block in the diagram represents an entity, where the entity name is shown at the top of the block with background in black.  Each attribute within the entity is shown in order, where black is used to indicate a direct attribute and grey is used to indicate an inverse attribute. Notation to the right of each attribute indicates aggregation, where S indicates a SET (unordered unique objects) and L indicates a LIST (ordered objects), the first number in brackets indicates the minimum count, and the second number in brackets indicates the maximum count or “?” for unlimited. Lines connecting blocks indicates attributes that point to objects of other data definitions.</w:t>
      </w:r>
    </w:p>
    <w:p w:rsidR="002324AC" w:rsidRDefault="002324AC" w:rsidP="002324AC">
      <w:pPr>
        <w:pStyle w:val="Heading3"/>
      </w:pPr>
      <w:bookmarkStart w:id="333" w:name="_Toc367438738"/>
      <w:r>
        <w:t>7.5.1 ifcSpace Concept</w:t>
      </w:r>
      <w:r w:rsidR="00561A0A">
        <w:t>s Definition</w:t>
      </w:r>
      <w:bookmarkEnd w:id="333"/>
    </w:p>
    <w:p w:rsidR="002324AC" w:rsidRPr="00756A58" w:rsidRDefault="002324AC" w:rsidP="002324AC">
      <w:pPr>
        <w:jc w:val="left"/>
      </w:pPr>
      <w:r w:rsidRPr="00C15D61">
        <w:t>A space represents an area or volume bounded actually or theoretically. Spaces are areas or volumes that provide for certain functions within a building.</w:t>
      </w:r>
    </w:p>
    <w:p w:rsidR="002324AC" w:rsidRDefault="002324AC" w:rsidP="002324AC">
      <w:pPr>
        <w:jc w:val="left"/>
      </w:pPr>
      <w:r w:rsidRPr="00C15D61">
        <w:t xml:space="preserve">The volume of a space excludes coverings; the vertical dimensions start from the top of the slab below and extend to the bottom of the slab above (excluding floor coverings or dropped ceilings), and the horizontal dimensions are bounded by the extents of walls and columns (excluding coverings such as drywall). The volume of a room, </w:t>
      </w:r>
      <w:r w:rsidRPr="00C15D61">
        <w:lastRenderedPageBreak/>
        <w:t>however, is bounded by such coverings, and may be derived by substracting such dimensions and indicated as the NetVolume quantity.</w:t>
      </w:r>
    </w:p>
    <w:p w:rsidR="00632F93" w:rsidRDefault="00230DB1" w:rsidP="002324AC">
      <w:pPr>
        <w:jc w:val="left"/>
      </w:pPr>
      <w:r>
        <w:t>The diagram below illustrates the related entities, their expected cardinality, and properties.</w:t>
      </w:r>
    </w:p>
    <w:p w:rsidR="00FD1E4B" w:rsidRDefault="00FD1E4B" w:rsidP="002B5A40">
      <w:pPr>
        <w:keepNext/>
        <w:spacing w:after="0"/>
        <w:jc w:val="left"/>
      </w:pPr>
      <w:r>
        <w:rPr>
          <w:noProof/>
          <w:lang w:val="en-US"/>
        </w:rPr>
        <w:drawing>
          <wp:inline distT="0" distB="0" distL="0" distR="0">
            <wp:extent cx="5943600" cy="5015986"/>
            <wp:effectExtent l="19050" t="0" r="0" b="0"/>
            <wp:docPr id="1134" name="Picture 16" descr="C:\Users\RDCERWEE\AppData\Local\Microsoft\Windows\Temporary Internet Files\Content.Word\ifcspa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RDCERWEE\AppData\Local\Microsoft\Windows\Temporary Internet Files\Content.Word\ifcspace.png"/>
                    <pic:cNvPicPr>
                      <a:picLocks noChangeAspect="1" noChangeArrowheads="1"/>
                    </pic:cNvPicPr>
                  </pic:nvPicPr>
                  <pic:blipFill>
                    <a:blip r:embed="rId122" cstate="print"/>
                    <a:srcRect/>
                    <a:stretch>
                      <a:fillRect/>
                    </a:stretch>
                  </pic:blipFill>
                  <pic:spPr bwMode="auto">
                    <a:xfrm>
                      <a:off x="0" y="0"/>
                      <a:ext cx="5943600" cy="5015986"/>
                    </a:xfrm>
                    <a:prstGeom prst="rect">
                      <a:avLst/>
                    </a:prstGeom>
                    <a:noFill/>
                    <a:ln w="9525">
                      <a:noFill/>
                      <a:miter lim="800000"/>
                      <a:headEnd/>
                      <a:tailEnd/>
                    </a:ln>
                  </pic:spPr>
                </pic:pic>
              </a:graphicData>
            </a:graphic>
          </wp:inline>
        </w:drawing>
      </w:r>
    </w:p>
    <w:p w:rsidR="00FD1E4B" w:rsidRDefault="00FD1E4B" w:rsidP="002B5A40">
      <w:pPr>
        <w:pStyle w:val="Caption"/>
        <w:spacing w:after="0"/>
        <w:jc w:val="left"/>
      </w:pPr>
      <w:bookmarkStart w:id="334" w:name="_Toc367440340"/>
      <w:r>
        <w:t xml:space="preserve">Figure </w:t>
      </w:r>
      <w:fldSimple w:instr=" SEQ Figure \* ARABIC ">
        <w:r w:rsidR="006E65CF">
          <w:rPr>
            <w:noProof/>
          </w:rPr>
          <w:t>41</w:t>
        </w:r>
      </w:fldSimple>
      <w:r>
        <w:t xml:space="preserve"> ifcSpace Concepts</w:t>
      </w:r>
      <w:bookmarkEnd w:id="334"/>
    </w:p>
    <w:p w:rsidR="00230DB1" w:rsidRDefault="00230DB1" w:rsidP="002B5A40">
      <w:pPr>
        <w:spacing w:after="0" w:line="276" w:lineRule="auto"/>
        <w:jc w:val="left"/>
      </w:pPr>
      <w:r>
        <w:br w:type="page"/>
      </w:r>
    </w:p>
    <w:p w:rsidR="002324AC" w:rsidRDefault="002324AC" w:rsidP="002324AC">
      <w:pPr>
        <w:pStyle w:val="Heading3"/>
      </w:pPr>
      <w:bookmarkStart w:id="335" w:name="_Toc367438739"/>
      <w:r>
        <w:lastRenderedPageBreak/>
        <w:t>7.5.2 ifcBuildingStorey Concept</w:t>
      </w:r>
      <w:r w:rsidR="00561A0A">
        <w:t>s Definition</w:t>
      </w:r>
      <w:bookmarkEnd w:id="335"/>
    </w:p>
    <w:p w:rsidR="002324AC" w:rsidRDefault="002324AC" w:rsidP="002324AC">
      <w:pPr>
        <w:jc w:val="left"/>
      </w:pPr>
      <w:r w:rsidRPr="00C15D61">
        <w:t>A building storey has an elevation and typically represents a (nearly) horizontal aggregation of spaces that are vertically bound.</w:t>
      </w:r>
      <w:r w:rsidR="00230DB1">
        <w:t xml:space="preserve">  The diagram below illustrates the related entities, their expect</w:t>
      </w:r>
      <w:r w:rsidR="002B5A40">
        <w:t>ed cardinality, and properties.</w:t>
      </w:r>
    </w:p>
    <w:p w:rsidR="00FD1E4B" w:rsidRDefault="00FD1E4B" w:rsidP="002B5A40">
      <w:pPr>
        <w:keepNext/>
        <w:spacing w:after="0"/>
        <w:jc w:val="left"/>
      </w:pPr>
      <w:r>
        <w:rPr>
          <w:noProof/>
          <w:lang w:val="en-US"/>
        </w:rPr>
        <w:drawing>
          <wp:inline distT="0" distB="0" distL="0" distR="0">
            <wp:extent cx="5943600" cy="4242975"/>
            <wp:effectExtent l="19050" t="0" r="0" b="0"/>
            <wp:docPr id="1135" name="Picture 19" descr="C:\Users\RDCERWEE\AppData\Local\Microsoft\Windows\Temporary Internet Files\Content.Word\ifcbuildingstore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RDCERWEE\AppData\Local\Microsoft\Windows\Temporary Internet Files\Content.Word\ifcbuildingstorey.png"/>
                    <pic:cNvPicPr>
                      <a:picLocks noChangeAspect="1" noChangeArrowheads="1"/>
                    </pic:cNvPicPr>
                  </pic:nvPicPr>
                  <pic:blipFill>
                    <a:blip r:embed="rId123" cstate="print"/>
                    <a:srcRect/>
                    <a:stretch>
                      <a:fillRect/>
                    </a:stretch>
                  </pic:blipFill>
                  <pic:spPr bwMode="auto">
                    <a:xfrm>
                      <a:off x="0" y="0"/>
                      <a:ext cx="5943600" cy="4242975"/>
                    </a:xfrm>
                    <a:prstGeom prst="rect">
                      <a:avLst/>
                    </a:prstGeom>
                    <a:noFill/>
                    <a:ln w="9525">
                      <a:noFill/>
                      <a:miter lim="800000"/>
                      <a:headEnd/>
                      <a:tailEnd/>
                    </a:ln>
                  </pic:spPr>
                </pic:pic>
              </a:graphicData>
            </a:graphic>
          </wp:inline>
        </w:drawing>
      </w:r>
    </w:p>
    <w:p w:rsidR="00230DB1" w:rsidRDefault="00FD1E4B" w:rsidP="002B5A40">
      <w:pPr>
        <w:pStyle w:val="Caption"/>
        <w:spacing w:after="0"/>
        <w:jc w:val="left"/>
      </w:pPr>
      <w:bookmarkStart w:id="336" w:name="_Toc367440341"/>
      <w:r>
        <w:t xml:space="preserve">Figure </w:t>
      </w:r>
      <w:fldSimple w:instr=" SEQ Figure \* ARABIC ">
        <w:r w:rsidR="006E65CF">
          <w:rPr>
            <w:noProof/>
          </w:rPr>
          <w:t>42</w:t>
        </w:r>
      </w:fldSimple>
      <w:r>
        <w:t xml:space="preserve"> ifcBuildingStorey Concepts</w:t>
      </w:r>
      <w:bookmarkEnd w:id="336"/>
    </w:p>
    <w:p w:rsidR="00230DB1" w:rsidRDefault="00230DB1" w:rsidP="002B5A40">
      <w:pPr>
        <w:spacing w:after="0"/>
      </w:pPr>
      <w:r>
        <w:br w:type="page"/>
      </w:r>
    </w:p>
    <w:p w:rsidR="002324AC" w:rsidRDefault="002324AC" w:rsidP="002324AC">
      <w:pPr>
        <w:pStyle w:val="Heading3"/>
      </w:pPr>
      <w:bookmarkStart w:id="337" w:name="_Toc367438740"/>
      <w:r>
        <w:lastRenderedPageBreak/>
        <w:t>7.5.3 ifcBuilding Concept</w:t>
      </w:r>
      <w:r w:rsidR="00561A0A">
        <w:t>s Definition</w:t>
      </w:r>
      <w:bookmarkEnd w:id="337"/>
    </w:p>
    <w:p w:rsidR="002324AC" w:rsidRDefault="002324AC" w:rsidP="002324AC">
      <w:pPr>
        <w:jc w:val="left"/>
      </w:pPr>
      <w:r w:rsidRPr="00C15D61">
        <w:t>A building represents a structure that provides shelter for its occupants or contents and stands in one place. The building is also used to provide a basic element within the spatial structure hierarchy for the components of a building project (together with site, storey, and space).</w:t>
      </w:r>
      <w:r w:rsidR="00230DB1">
        <w:t xml:space="preserve">  The diagram below illustrates the related entities, their expected cardinality, and properties.</w:t>
      </w:r>
    </w:p>
    <w:p w:rsidR="00FD1E4B" w:rsidRDefault="00FD1E4B" w:rsidP="002B5A40">
      <w:pPr>
        <w:keepNext/>
        <w:spacing w:after="0"/>
        <w:jc w:val="left"/>
      </w:pPr>
      <w:r>
        <w:rPr>
          <w:noProof/>
          <w:lang w:val="en-US"/>
        </w:rPr>
        <w:drawing>
          <wp:inline distT="0" distB="0" distL="0" distR="0">
            <wp:extent cx="5943600" cy="4590585"/>
            <wp:effectExtent l="19050" t="0" r="0" b="0"/>
            <wp:docPr id="1136" name="Picture 22" descr="C:\Users\RDCERWEE\AppData\Local\Microsoft\Windows\Temporary Internet Files\Content.Word\ifcbuild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RDCERWEE\AppData\Local\Microsoft\Windows\Temporary Internet Files\Content.Word\ifcbuilding.png"/>
                    <pic:cNvPicPr>
                      <a:picLocks noChangeAspect="1" noChangeArrowheads="1"/>
                    </pic:cNvPicPr>
                  </pic:nvPicPr>
                  <pic:blipFill>
                    <a:blip r:embed="rId124" cstate="print"/>
                    <a:srcRect/>
                    <a:stretch>
                      <a:fillRect/>
                    </a:stretch>
                  </pic:blipFill>
                  <pic:spPr bwMode="auto">
                    <a:xfrm>
                      <a:off x="0" y="0"/>
                      <a:ext cx="5943600" cy="4590585"/>
                    </a:xfrm>
                    <a:prstGeom prst="rect">
                      <a:avLst/>
                    </a:prstGeom>
                    <a:noFill/>
                    <a:ln w="9525">
                      <a:noFill/>
                      <a:miter lim="800000"/>
                      <a:headEnd/>
                      <a:tailEnd/>
                    </a:ln>
                  </pic:spPr>
                </pic:pic>
              </a:graphicData>
            </a:graphic>
          </wp:inline>
        </w:drawing>
      </w:r>
    </w:p>
    <w:p w:rsidR="00230DB1" w:rsidRDefault="00FD1E4B" w:rsidP="002B5A40">
      <w:pPr>
        <w:pStyle w:val="Caption"/>
        <w:spacing w:after="0"/>
        <w:jc w:val="left"/>
      </w:pPr>
      <w:bookmarkStart w:id="338" w:name="_Toc367440342"/>
      <w:r>
        <w:t xml:space="preserve">Figure </w:t>
      </w:r>
      <w:fldSimple w:instr=" SEQ Figure \* ARABIC ">
        <w:r w:rsidR="006E65CF">
          <w:rPr>
            <w:noProof/>
          </w:rPr>
          <w:t>43</w:t>
        </w:r>
      </w:fldSimple>
      <w:r>
        <w:t xml:space="preserve"> ifcBuilding Concepts</w:t>
      </w:r>
      <w:bookmarkEnd w:id="338"/>
    </w:p>
    <w:p w:rsidR="00230DB1" w:rsidRDefault="00230DB1" w:rsidP="002B5A40">
      <w:pPr>
        <w:spacing w:after="0"/>
      </w:pPr>
      <w:r>
        <w:br w:type="page"/>
      </w:r>
    </w:p>
    <w:p w:rsidR="002324AC" w:rsidRDefault="002324AC" w:rsidP="002324AC">
      <w:pPr>
        <w:pStyle w:val="Heading3"/>
      </w:pPr>
      <w:bookmarkStart w:id="339" w:name="_Toc367438741"/>
      <w:r>
        <w:lastRenderedPageBreak/>
        <w:t>7.5.4 ifcSite Concepts</w:t>
      </w:r>
      <w:r w:rsidR="00561A0A">
        <w:t xml:space="preserve"> Definition</w:t>
      </w:r>
      <w:bookmarkEnd w:id="339"/>
    </w:p>
    <w:p w:rsidR="002324AC" w:rsidRDefault="002324AC" w:rsidP="00230DB1">
      <w:pPr>
        <w:jc w:val="left"/>
      </w:pPr>
      <w:r w:rsidRPr="00C15D61">
        <w:t>A site is a defined area of land, possibly covered with water, on which the project construction is to be completed. A site may be used to erect building(s) or other AEC products</w:t>
      </w:r>
      <w:r w:rsidR="00230DB1">
        <w:t>. The diagram below illustrates the related entities, their expected cardinality, and properties.</w:t>
      </w:r>
    </w:p>
    <w:p w:rsidR="00FD1E4B" w:rsidRDefault="00FD1E4B" w:rsidP="002B5A40">
      <w:pPr>
        <w:keepNext/>
        <w:spacing w:after="0"/>
      </w:pPr>
      <w:r>
        <w:rPr>
          <w:noProof/>
          <w:lang w:val="en-US"/>
        </w:rPr>
        <w:drawing>
          <wp:inline distT="0" distB="0" distL="0" distR="0">
            <wp:extent cx="5943600" cy="3503341"/>
            <wp:effectExtent l="19050" t="0" r="0" b="0"/>
            <wp:docPr id="1137" name="Picture 25" descr="C:\Users\RDCERWEE\AppData\Local\Microsoft\Windows\Temporary Internet Files\Content.Word\ifcsi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RDCERWEE\AppData\Local\Microsoft\Windows\Temporary Internet Files\Content.Word\ifcsite.png"/>
                    <pic:cNvPicPr>
                      <a:picLocks noChangeAspect="1" noChangeArrowheads="1"/>
                    </pic:cNvPicPr>
                  </pic:nvPicPr>
                  <pic:blipFill>
                    <a:blip r:embed="rId125" cstate="print"/>
                    <a:srcRect/>
                    <a:stretch>
                      <a:fillRect/>
                    </a:stretch>
                  </pic:blipFill>
                  <pic:spPr bwMode="auto">
                    <a:xfrm>
                      <a:off x="0" y="0"/>
                      <a:ext cx="5943600" cy="3503341"/>
                    </a:xfrm>
                    <a:prstGeom prst="rect">
                      <a:avLst/>
                    </a:prstGeom>
                    <a:noFill/>
                    <a:ln w="9525">
                      <a:noFill/>
                      <a:miter lim="800000"/>
                      <a:headEnd/>
                      <a:tailEnd/>
                    </a:ln>
                  </pic:spPr>
                </pic:pic>
              </a:graphicData>
            </a:graphic>
          </wp:inline>
        </w:drawing>
      </w:r>
    </w:p>
    <w:p w:rsidR="00230DB1" w:rsidRDefault="00FD1E4B" w:rsidP="002B5A40">
      <w:pPr>
        <w:pStyle w:val="Caption"/>
        <w:spacing w:after="0"/>
      </w:pPr>
      <w:bookmarkStart w:id="340" w:name="_Toc367440343"/>
      <w:r>
        <w:t xml:space="preserve">Figure </w:t>
      </w:r>
      <w:fldSimple w:instr=" SEQ Figure \* ARABIC ">
        <w:r w:rsidR="006E65CF">
          <w:rPr>
            <w:noProof/>
          </w:rPr>
          <w:t>44</w:t>
        </w:r>
      </w:fldSimple>
      <w:r>
        <w:t xml:space="preserve"> ifcSite Concepts</w:t>
      </w:r>
      <w:bookmarkEnd w:id="340"/>
    </w:p>
    <w:p w:rsidR="00230DB1" w:rsidRDefault="00230DB1" w:rsidP="002B5A40">
      <w:pPr>
        <w:spacing w:after="0"/>
      </w:pPr>
      <w:r>
        <w:br w:type="page"/>
      </w:r>
    </w:p>
    <w:p w:rsidR="002324AC" w:rsidRDefault="002324AC" w:rsidP="002324AC">
      <w:pPr>
        <w:pStyle w:val="Heading3"/>
      </w:pPr>
      <w:bookmarkStart w:id="341" w:name="_Toc367438742"/>
      <w:r>
        <w:lastRenderedPageBreak/>
        <w:t>7.5.</w:t>
      </w:r>
      <w:r w:rsidR="00EC5BC1">
        <w:t>5</w:t>
      </w:r>
      <w:r>
        <w:t xml:space="preserve"> ifcProject Concepts</w:t>
      </w:r>
      <w:r w:rsidR="00561A0A">
        <w:t xml:space="preserve"> Definition</w:t>
      </w:r>
      <w:bookmarkEnd w:id="341"/>
    </w:p>
    <w:p w:rsidR="002324AC" w:rsidRDefault="002324AC" w:rsidP="002324AC">
      <w:pPr>
        <w:jc w:val="left"/>
      </w:pPr>
      <w:r w:rsidRPr="00C15D61">
        <w:t>All IFC files must contain a single IfcProject instance that provides global context information including default units, and provides a directory of objects organized within the project.</w:t>
      </w:r>
    </w:p>
    <w:p w:rsidR="00002F95" w:rsidRDefault="00002F95" w:rsidP="002324AC">
      <w:pPr>
        <w:jc w:val="left"/>
      </w:pPr>
      <w:r>
        <w:t>Conversion Units:</w:t>
      </w:r>
    </w:p>
    <w:p w:rsidR="00002F95" w:rsidRPr="00756A58" w:rsidRDefault="00002F95" w:rsidP="00002F95">
      <w:pPr>
        <w:jc w:val="left"/>
      </w:pPr>
      <w:r w:rsidRPr="00C15D61">
        <w:t>Project Units define the units used in the data exchange. Units can be translated during export and import; that is, the originating model, data exchange and resulting model may all have different units.</w:t>
      </w:r>
    </w:p>
    <w:p w:rsidR="00002F95" w:rsidRPr="00756A58" w:rsidRDefault="00002F95" w:rsidP="00002F95">
      <w:pPr>
        <w:spacing w:after="0"/>
        <w:jc w:val="left"/>
      </w:pPr>
      <w:r w:rsidRPr="00C15D61">
        <w:t>The following units must be supported in all exchange scenarios:</w:t>
      </w:r>
    </w:p>
    <w:p w:rsidR="00002F95" w:rsidRDefault="00002F95" w:rsidP="00955B15">
      <w:pPr>
        <w:pStyle w:val="ListParagraph"/>
        <w:numPr>
          <w:ilvl w:val="0"/>
          <w:numId w:val="110"/>
        </w:numPr>
        <w:spacing w:after="0"/>
        <w:jc w:val="left"/>
      </w:pPr>
      <w:r w:rsidRPr="00C15D61">
        <w:t>Length</w:t>
      </w:r>
    </w:p>
    <w:p w:rsidR="00002F95" w:rsidRPr="00756A58" w:rsidRDefault="00002F95" w:rsidP="00955B15">
      <w:pPr>
        <w:pStyle w:val="ListParagraph"/>
        <w:numPr>
          <w:ilvl w:val="0"/>
          <w:numId w:val="110"/>
        </w:numPr>
        <w:spacing w:after="0"/>
        <w:jc w:val="left"/>
      </w:pPr>
      <w:r w:rsidRPr="00C15D61">
        <w:t>Area</w:t>
      </w:r>
    </w:p>
    <w:p w:rsidR="00002F95" w:rsidRPr="00756A58" w:rsidRDefault="00002F95" w:rsidP="00955B15">
      <w:pPr>
        <w:pStyle w:val="ListParagraph"/>
        <w:numPr>
          <w:ilvl w:val="0"/>
          <w:numId w:val="110"/>
        </w:numPr>
        <w:spacing w:after="0"/>
        <w:jc w:val="left"/>
      </w:pPr>
      <w:r w:rsidRPr="00C15D61">
        <w:t>Volume</w:t>
      </w:r>
    </w:p>
    <w:p w:rsidR="00002F95" w:rsidRPr="00756A58" w:rsidRDefault="00002F95" w:rsidP="00955B15">
      <w:pPr>
        <w:pStyle w:val="ListParagraph"/>
        <w:numPr>
          <w:ilvl w:val="0"/>
          <w:numId w:val="110"/>
        </w:numPr>
        <w:spacing w:after="0"/>
        <w:jc w:val="left"/>
      </w:pPr>
      <w:r w:rsidRPr="00C15D61">
        <w:t>Angle</w:t>
      </w:r>
    </w:p>
    <w:p w:rsidR="00002F95" w:rsidRDefault="00002F95" w:rsidP="00955B15">
      <w:pPr>
        <w:pStyle w:val="ListParagraph"/>
        <w:numPr>
          <w:ilvl w:val="0"/>
          <w:numId w:val="110"/>
        </w:numPr>
        <w:spacing w:after="0"/>
        <w:jc w:val="left"/>
      </w:pPr>
      <w:r w:rsidRPr="00C15D61">
        <w:t>Currency</w:t>
      </w:r>
    </w:p>
    <w:p w:rsidR="00002F95" w:rsidRPr="00756A58" w:rsidRDefault="00002F95" w:rsidP="00002F95">
      <w:pPr>
        <w:pStyle w:val="ListParagraph"/>
        <w:spacing w:after="0"/>
        <w:jc w:val="left"/>
      </w:pPr>
    </w:p>
    <w:p w:rsidR="00002F95" w:rsidRPr="00756A58" w:rsidRDefault="00002F95" w:rsidP="00002F95">
      <w:pPr>
        <w:spacing w:after="0"/>
        <w:jc w:val="left"/>
      </w:pPr>
      <w:r w:rsidRPr="00C15D61">
        <w:t>Additional units must be supported if they are needed in the context of an exchange scenario. Each measure value of the same type in the data exchange uses the same unit. When an application imports data, the following behavior relating to units is allowed:</w:t>
      </w:r>
    </w:p>
    <w:p w:rsidR="00002F95" w:rsidRPr="00756A58" w:rsidRDefault="00002F95" w:rsidP="00002F95">
      <w:pPr>
        <w:jc w:val="left"/>
      </w:pPr>
      <w:r w:rsidRPr="00C15D61">
        <w:t>Importing units as they are, providing the units match the units used by the importing application.</w:t>
      </w:r>
    </w:p>
    <w:p w:rsidR="00002F95" w:rsidRPr="00756A58" w:rsidRDefault="00002F95" w:rsidP="00002F95">
      <w:pPr>
        <w:jc w:val="left"/>
      </w:pPr>
      <w:r w:rsidRPr="00C15D61">
        <w:t>Translating to units of the same unit system, e.g. millimeters to meters.</w:t>
      </w:r>
    </w:p>
    <w:p w:rsidR="00002F95" w:rsidRPr="00756A58" w:rsidRDefault="00002F95" w:rsidP="00002F95">
      <w:pPr>
        <w:jc w:val="left"/>
      </w:pPr>
      <w:r w:rsidRPr="00C15D61">
        <w:t>Translating between unit systems, e.g. from millimeter to inch. The user must be prompted to accept the translation or cancel the import.</w:t>
      </w:r>
    </w:p>
    <w:p w:rsidR="00002F95" w:rsidRPr="00756A58" w:rsidRDefault="00002F95" w:rsidP="00002F95">
      <w:pPr>
        <w:jc w:val="left"/>
      </w:pPr>
      <w:r w:rsidRPr="00C15D61">
        <w:t>Informing the user about unsupported units and cancelling the import.</w:t>
      </w:r>
    </w:p>
    <w:p w:rsidR="00002F95" w:rsidRPr="00756A58" w:rsidRDefault="00002F95" w:rsidP="00002F95">
      <w:pPr>
        <w:jc w:val="left"/>
      </w:pPr>
      <w:r w:rsidRPr="00C15D61">
        <w:t>The following behavior is not allowed:</w:t>
      </w:r>
    </w:p>
    <w:p w:rsidR="00002F95" w:rsidRPr="00756A58" w:rsidRDefault="00002F95" w:rsidP="00002F95">
      <w:pPr>
        <w:jc w:val="left"/>
      </w:pPr>
      <w:r w:rsidRPr="00C15D61">
        <w:t>Importing units of a supported unit system without translation, if the units in the receiving application are not set to match the units used in the exchange, e.g. importing millimeters as meters.</w:t>
      </w:r>
    </w:p>
    <w:p w:rsidR="00002F95" w:rsidRPr="00756A58" w:rsidRDefault="00002F95" w:rsidP="00002F95">
      <w:pPr>
        <w:jc w:val="left"/>
      </w:pPr>
      <w:r w:rsidRPr="00C15D61">
        <w:t>Importing units of an unsupported unit system without translation, e.g. importing millimeters as inches without translation.</w:t>
      </w:r>
    </w:p>
    <w:p w:rsidR="00002F95" w:rsidRPr="00756A58" w:rsidRDefault="00002F95" w:rsidP="00002F95">
      <w:pPr>
        <w:jc w:val="left"/>
      </w:pPr>
      <w:r w:rsidRPr="00C15D61">
        <w:t>Mixing units of different unit systems is not allowed. Importing applications are required to detect invalid unit configurations, notify the user and cancel the import.</w:t>
      </w:r>
    </w:p>
    <w:p w:rsidR="00002F95" w:rsidRDefault="00002F95" w:rsidP="00002F95">
      <w:pPr>
        <w:jc w:val="left"/>
      </w:pPr>
      <w:r w:rsidRPr="00C15D61">
        <w:t>Additional restrictions have been imposed on units, with the requirement that angles must be measured in degrees (as opposed to radians).</w:t>
      </w:r>
    </w:p>
    <w:p w:rsidR="00230DB1" w:rsidRDefault="00230DB1" w:rsidP="00230DB1">
      <w:pPr>
        <w:jc w:val="left"/>
      </w:pPr>
      <w:r>
        <w:t>The diagram below illustrates the related entities, their expected cardinality, and properties.</w:t>
      </w:r>
    </w:p>
    <w:p w:rsidR="00FD1E4B" w:rsidRDefault="00FD1E4B" w:rsidP="002B5A40">
      <w:pPr>
        <w:keepNext/>
        <w:spacing w:after="0"/>
        <w:jc w:val="left"/>
      </w:pPr>
      <w:r>
        <w:rPr>
          <w:noProof/>
          <w:lang w:val="en-US"/>
        </w:rPr>
        <w:lastRenderedPageBreak/>
        <w:drawing>
          <wp:inline distT="0" distB="0" distL="0" distR="0">
            <wp:extent cx="5943600" cy="3366895"/>
            <wp:effectExtent l="19050" t="0" r="0" b="0"/>
            <wp:docPr id="1138" name="Picture 28" descr="C:\Users\RDCERWEE\AppData\Local\Microsoft\Windows\Temporary Internet Files\Content.Word\ifcproj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RDCERWEE\AppData\Local\Microsoft\Windows\Temporary Internet Files\Content.Word\ifcproject.png"/>
                    <pic:cNvPicPr>
                      <a:picLocks noChangeAspect="1" noChangeArrowheads="1"/>
                    </pic:cNvPicPr>
                  </pic:nvPicPr>
                  <pic:blipFill>
                    <a:blip r:embed="rId126" cstate="print"/>
                    <a:srcRect/>
                    <a:stretch>
                      <a:fillRect/>
                    </a:stretch>
                  </pic:blipFill>
                  <pic:spPr bwMode="auto">
                    <a:xfrm>
                      <a:off x="0" y="0"/>
                      <a:ext cx="5943600" cy="3366895"/>
                    </a:xfrm>
                    <a:prstGeom prst="rect">
                      <a:avLst/>
                    </a:prstGeom>
                    <a:noFill/>
                    <a:ln w="9525">
                      <a:noFill/>
                      <a:miter lim="800000"/>
                      <a:headEnd/>
                      <a:tailEnd/>
                    </a:ln>
                  </pic:spPr>
                </pic:pic>
              </a:graphicData>
            </a:graphic>
          </wp:inline>
        </w:drawing>
      </w:r>
    </w:p>
    <w:p w:rsidR="00FD1E4B" w:rsidRDefault="00FD1E4B" w:rsidP="002B5A40">
      <w:pPr>
        <w:pStyle w:val="Caption"/>
        <w:spacing w:after="0"/>
        <w:jc w:val="left"/>
      </w:pPr>
      <w:bookmarkStart w:id="342" w:name="_Toc367440344"/>
      <w:r>
        <w:t xml:space="preserve">Figure </w:t>
      </w:r>
      <w:fldSimple w:instr=" SEQ Figure \* ARABIC ">
        <w:r w:rsidR="006E65CF">
          <w:rPr>
            <w:noProof/>
          </w:rPr>
          <w:t>45</w:t>
        </w:r>
      </w:fldSimple>
      <w:r>
        <w:t xml:space="preserve"> ifcProject Concepts</w:t>
      </w:r>
      <w:bookmarkEnd w:id="342"/>
    </w:p>
    <w:p w:rsidR="002B5A40" w:rsidRPr="002B5A40" w:rsidRDefault="002B5A40" w:rsidP="002B5A40"/>
    <w:p w:rsidR="00002F95" w:rsidRDefault="00002F95" w:rsidP="002B5A40">
      <w:pPr>
        <w:pStyle w:val="Heading3"/>
        <w:spacing w:after="0"/>
      </w:pPr>
      <w:bookmarkStart w:id="343" w:name="_Toc367438743"/>
      <w:r>
        <w:t>7.5.</w:t>
      </w:r>
      <w:r w:rsidR="00EC5BC1">
        <w:t>6</w:t>
      </w:r>
      <w:r>
        <w:t xml:space="preserve"> ifcZone Concepts</w:t>
      </w:r>
      <w:r w:rsidR="00561A0A">
        <w:t xml:space="preserve"> Definition</w:t>
      </w:r>
      <w:bookmarkEnd w:id="343"/>
    </w:p>
    <w:p w:rsidR="00002F95" w:rsidRPr="00756A58" w:rsidRDefault="00002F95" w:rsidP="00002F95">
      <w:pPr>
        <w:jc w:val="left"/>
      </w:pPr>
      <w:r w:rsidRPr="00C15D61">
        <w:t>A zone is a group of spaces, partial spaces or other zones. Zone structures may not be hierarchical (in contrary to the spatial structure of a project - see IfcSpatialStructureElement), i.e. one individual IfcSpace may be assigned to zero, one, or several IfcZone's. IfcSpace's are grouped into an IfcZone by using the objectified relationship IfcRelAssignsToGroup as specified at the supertype IfcGroup.</w:t>
      </w:r>
    </w:p>
    <w:p w:rsidR="00002F95" w:rsidRDefault="00002F95" w:rsidP="00002F95">
      <w:pPr>
        <w:pStyle w:val="Heading3"/>
      </w:pPr>
      <w:bookmarkStart w:id="344" w:name="_Toc367438744"/>
      <w:r>
        <w:t>7.5.</w:t>
      </w:r>
      <w:r w:rsidR="00EC5BC1">
        <w:t>7</w:t>
      </w:r>
      <w:r>
        <w:t xml:space="preserve"> ifcSystem Concepts</w:t>
      </w:r>
      <w:r w:rsidR="00561A0A">
        <w:t xml:space="preserve"> Definition</w:t>
      </w:r>
      <w:bookmarkEnd w:id="344"/>
    </w:p>
    <w:p w:rsidR="00002F95" w:rsidRPr="00756A58" w:rsidRDefault="00002F95" w:rsidP="00002F95">
      <w:pPr>
        <w:jc w:val="left"/>
      </w:pPr>
      <w:r w:rsidRPr="00C15D61">
        <w:t>A system is an organized combination of related parts within an AEC product, composed for a common purpose or function or to provide a service. A system is essentially a functionally related aggregation of products.</w:t>
      </w:r>
    </w:p>
    <w:p w:rsidR="00002F95" w:rsidRPr="00756A58" w:rsidRDefault="00002F95" w:rsidP="00002F95">
      <w:pPr>
        <w:jc w:val="left"/>
      </w:pPr>
      <w:r w:rsidRPr="00C15D61">
        <w:t>The following subtypes of IfcSystem are within the scope of this MVD (though corresponding schemas are not incorporated within):</w:t>
      </w:r>
    </w:p>
    <w:p w:rsidR="00002F95" w:rsidRPr="00756A58" w:rsidRDefault="00002F95" w:rsidP="00002F95">
      <w:pPr>
        <w:jc w:val="left"/>
      </w:pPr>
      <w:r w:rsidRPr="00C15D61">
        <w:t>IfcBuildingSystem: A set of building elements designed to support, enclose, shade, insulate, or otherwise perform a common function.</w:t>
      </w:r>
    </w:p>
    <w:p w:rsidR="00002F95" w:rsidRDefault="00002F95" w:rsidP="00002F95">
      <w:pPr>
        <w:jc w:val="left"/>
      </w:pPr>
      <w:r w:rsidRPr="00C15D61">
        <w:t>IfcDistributionSystem: A set of distribution elements designed to receive, store, maintain, distribute, or control the flow of a distribution media.</w:t>
      </w:r>
      <w:r w:rsidR="00230DB1">
        <w:t xml:space="preserve"> </w:t>
      </w:r>
    </w:p>
    <w:p w:rsidR="00230DB1" w:rsidRDefault="00230DB1" w:rsidP="00230DB1">
      <w:pPr>
        <w:jc w:val="left"/>
      </w:pPr>
      <w:r>
        <w:t>The diagram below illustrates the related entities, their expected cardinality, and properties.</w:t>
      </w:r>
    </w:p>
    <w:p w:rsidR="00FD1E4B" w:rsidRDefault="00FD1E4B" w:rsidP="002B5A40">
      <w:pPr>
        <w:keepNext/>
        <w:spacing w:after="0"/>
        <w:jc w:val="left"/>
      </w:pPr>
      <w:r>
        <w:rPr>
          <w:noProof/>
          <w:lang w:val="en-US"/>
        </w:rPr>
        <w:lastRenderedPageBreak/>
        <w:drawing>
          <wp:inline distT="0" distB="0" distL="0" distR="0">
            <wp:extent cx="5943600" cy="4036838"/>
            <wp:effectExtent l="19050" t="0" r="0" b="0"/>
            <wp:docPr id="1139" name="Picture 31" descr="C:\Users\RDCERWEE\AppData\Local\Microsoft\Windows\Temporary Internet Files\Content.Word\ifcsyste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RDCERWEE\AppData\Local\Microsoft\Windows\Temporary Internet Files\Content.Word\ifcsystem.png"/>
                    <pic:cNvPicPr>
                      <a:picLocks noChangeAspect="1" noChangeArrowheads="1"/>
                    </pic:cNvPicPr>
                  </pic:nvPicPr>
                  <pic:blipFill>
                    <a:blip r:embed="rId127" cstate="print"/>
                    <a:srcRect/>
                    <a:stretch>
                      <a:fillRect/>
                    </a:stretch>
                  </pic:blipFill>
                  <pic:spPr bwMode="auto">
                    <a:xfrm>
                      <a:off x="0" y="0"/>
                      <a:ext cx="5943600" cy="4036838"/>
                    </a:xfrm>
                    <a:prstGeom prst="rect">
                      <a:avLst/>
                    </a:prstGeom>
                    <a:noFill/>
                    <a:ln w="9525">
                      <a:noFill/>
                      <a:miter lim="800000"/>
                      <a:headEnd/>
                      <a:tailEnd/>
                    </a:ln>
                  </pic:spPr>
                </pic:pic>
              </a:graphicData>
            </a:graphic>
          </wp:inline>
        </w:drawing>
      </w:r>
    </w:p>
    <w:p w:rsidR="00FD1E4B" w:rsidRDefault="00FD1E4B" w:rsidP="002B5A40">
      <w:pPr>
        <w:pStyle w:val="Caption"/>
        <w:spacing w:after="0"/>
        <w:jc w:val="left"/>
      </w:pPr>
      <w:bookmarkStart w:id="345" w:name="_Toc367440345"/>
      <w:r>
        <w:t xml:space="preserve">Figure </w:t>
      </w:r>
      <w:fldSimple w:instr=" SEQ Figure \* ARABIC ">
        <w:r w:rsidR="006E65CF">
          <w:rPr>
            <w:noProof/>
          </w:rPr>
          <w:t>46</w:t>
        </w:r>
      </w:fldSimple>
      <w:r>
        <w:t xml:space="preserve"> ifcSystemConcepts</w:t>
      </w:r>
      <w:bookmarkEnd w:id="345"/>
    </w:p>
    <w:p w:rsidR="00230DB1" w:rsidRDefault="00230DB1" w:rsidP="002B5A40">
      <w:pPr>
        <w:spacing w:after="0" w:line="276" w:lineRule="auto"/>
        <w:jc w:val="left"/>
      </w:pPr>
      <w:r>
        <w:br w:type="page"/>
      </w:r>
    </w:p>
    <w:p w:rsidR="00002F95" w:rsidRPr="00D83E63" w:rsidRDefault="00002F95" w:rsidP="00D83E63">
      <w:pPr>
        <w:pStyle w:val="Heading3"/>
      </w:pPr>
      <w:bookmarkStart w:id="346" w:name="_Toc367438745"/>
      <w:r w:rsidRPr="00D83E63">
        <w:lastRenderedPageBreak/>
        <w:t>7.5.</w:t>
      </w:r>
      <w:r w:rsidR="00EC5BC1">
        <w:t>8</w:t>
      </w:r>
      <w:r w:rsidRPr="00D83E63">
        <w:t xml:space="preserve"> ifcElement Concepts</w:t>
      </w:r>
      <w:r w:rsidR="00561A0A">
        <w:t xml:space="preserve"> Definition</w:t>
      </w:r>
      <w:bookmarkEnd w:id="346"/>
    </w:p>
    <w:p w:rsidR="00002F95" w:rsidRDefault="00002F95" w:rsidP="00002F95">
      <w:pPr>
        <w:jc w:val="left"/>
      </w:pPr>
      <w:r w:rsidRPr="00C15D61">
        <w:t>An element represents a physical building component. All subtypes of IfcElement are within scope of this MVD (for example, IfcBoiler), however instantiable subtypes are not incorporated within this documentation, for brevity.</w:t>
      </w:r>
      <w:r w:rsidR="00230DB1">
        <w:t xml:space="preserve"> </w:t>
      </w:r>
    </w:p>
    <w:p w:rsidR="00D83E63" w:rsidRDefault="00D83E63" w:rsidP="002B5A40">
      <w:pPr>
        <w:keepNext/>
        <w:spacing w:after="0"/>
        <w:jc w:val="left"/>
      </w:pPr>
      <w:r>
        <w:rPr>
          <w:noProof/>
          <w:lang w:val="en-US"/>
        </w:rPr>
        <w:drawing>
          <wp:inline distT="0" distB="0" distL="0" distR="0">
            <wp:extent cx="5943600" cy="5943600"/>
            <wp:effectExtent l="19050" t="0" r="0" b="0"/>
            <wp:docPr id="34" name="Picture 34" descr="C:\Users\RDCERWEE\AppData\Local\Microsoft\Windows\Temporary Internet Files\Content.Word\ifcelem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RDCERWEE\AppData\Local\Microsoft\Windows\Temporary Internet Files\Content.Word\ifcelement.png"/>
                    <pic:cNvPicPr>
                      <a:picLocks noChangeAspect="1" noChangeArrowheads="1"/>
                    </pic:cNvPicPr>
                  </pic:nvPicPr>
                  <pic:blipFill>
                    <a:blip r:embed="rId128" cstate="print"/>
                    <a:srcRect/>
                    <a:stretch>
                      <a:fillRect/>
                    </a:stretch>
                  </pic:blipFill>
                  <pic:spPr bwMode="auto">
                    <a:xfrm>
                      <a:off x="0" y="0"/>
                      <a:ext cx="5943600" cy="5943600"/>
                    </a:xfrm>
                    <a:prstGeom prst="rect">
                      <a:avLst/>
                    </a:prstGeom>
                    <a:noFill/>
                    <a:ln w="9525">
                      <a:noFill/>
                      <a:miter lim="800000"/>
                      <a:headEnd/>
                      <a:tailEnd/>
                    </a:ln>
                  </pic:spPr>
                </pic:pic>
              </a:graphicData>
            </a:graphic>
          </wp:inline>
        </w:drawing>
      </w:r>
    </w:p>
    <w:p w:rsidR="00D83E63" w:rsidRDefault="00D83E63" w:rsidP="002B5A40">
      <w:pPr>
        <w:pStyle w:val="Caption"/>
        <w:spacing w:after="0"/>
        <w:jc w:val="left"/>
      </w:pPr>
      <w:bookmarkStart w:id="347" w:name="_Toc367440346"/>
      <w:r>
        <w:t xml:space="preserve">Figure </w:t>
      </w:r>
      <w:fldSimple w:instr=" SEQ Figure \* ARABIC ">
        <w:r w:rsidR="006E65CF">
          <w:rPr>
            <w:noProof/>
          </w:rPr>
          <w:t>47</w:t>
        </w:r>
      </w:fldSimple>
      <w:r>
        <w:t xml:space="preserve"> ifcElement Concepts</w:t>
      </w:r>
      <w:bookmarkEnd w:id="347"/>
    </w:p>
    <w:p w:rsidR="002B5A40" w:rsidRPr="002B5A40" w:rsidRDefault="002B5A40" w:rsidP="002B5A40">
      <w:pPr>
        <w:spacing w:after="200" w:line="276" w:lineRule="auto"/>
        <w:jc w:val="left"/>
      </w:pPr>
      <w:r>
        <w:br w:type="page"/>
      </w:r>
    </w:p>
    <w:p w:rsidR="00002F95" w:rsidRDefault="00002F95" w:rsidP="002B5A40">
      <w:pPr>
        <w:pStyle w:val="Heading3"/>
        <w:spacing w:after="0"/>
      </w:pPr>
      <w:bookmarkStart w:id="348" w:name="_Toc367438746"/>
      <w:r>
        <w:lastRenderedPageBreak/>
        <w:t>7.5.</w:t>
      </w:r>
      <w:r w:rsidR="00EC5BC1">
        <w:t>9</w:t>
      </w:r>
      <w:r>
        <w:t xml:space="preserve"> ifcElementType Concepts</w:t>
      </w:r>
      <w:r w:rsidR="00561A0A">
        <w:t xml:space="preserve"> Definition</w:t>
      </w:r>
      <w:bookmarkEnd w:id="348"/>
    </w:p>
    <w:p w:rsidR="002B5A40" w:rsidRDefault="002B5A40" w:rsidP="002B5A40">
      <w:pPr>
        <w:spacing w:after="0"/>
        <w:jc w:val="left"/>
      </w:pPr>
    </w:p>
    <w:p w:rsidR="00230DB1" w:rsidRDefault="00230DB1" w:rsidP="002B5A40">
      <w:pPr>
        <w:spacing w:after="0"/>
        <w:jc w:val="left"/>
      </w:pPr>
      <w:r>
        <w:t>The diagram below illustrates the related entities, their expected cardinality, and properties.</w:t>
      </w:r>
    </w:p>
    <w:p w:rsidR="002B5A40" w:rsidRDefault="002B5A40" w:rsidP="002B5A40">
      <w:pPr>
        <w:spacing w:after="0"/>
        <w:jc w:val="left"/>
      </w:pPr>
    </w:p>
    <w:p w:rsidR="00D83E63" w:rsidRDefault="00D83E63" w:rsidP="002B5A40">
      <w:pPr>
        <w:keepNext/>
        <w:spacing w:after="0"/>
        <w:jc w:val="left"/>
      </w:pPr>
      <w:r>
        <w:rPr>
          <w:noProof/>
          <w:lang w:val="en-US"/>
        </w:rPr>
        <w:drawing>
          <wp:inline distT="0" distB="0" distL="0" distR="0">
            <wp:extent cx="5943600" cy="3573031"/>
            <wp:effectExtent l="19050" t="0" r="0" b="0"/>
            <wp:docPr id="37" name="Picture 37" descr="C:\Users\RDCERWEE\AppData\Local\Microsoft\Windows\Temporary Internet Files\Content.Word\ifcelementtyp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RDCERWEE\AppData\Local\Microsoft\Windows\Temporary Internet Files\Content.Word\ifcelementtype.png"/>
                    <pic:cNvPicPr>
                      <a:picLocks noChangeAspect="1" noChangeArrowheads="1"/>
                    </pic:cNvPicPr>
                  </pic:nvPicPr>
                  <pic:blipFill>
                    <a:blip r:embed="rId129" cstate="print"/>
                    <a:srcRect/>
                    <a:stretch>
                      <a:fillRect/>
                    </a:stretch>
                  </pic:blipFill>
                  <pic:spPr bwMode="auto">
                    <a:xfrm>
                      <a:off x="0" y="0"/>
                      <a:ext cx="5943600" cy="3573031"/>
                    </a:xfrm>
                    <a:prstGeom prst="rect">
                      <a:avLst/>
                    </a:prstGeom>
                    <a:noFill/>
                    <a:ln w="9525">
                      <a:noFill/>
                      <a:miter lim="800000"/>
                      <a:headEnd/>
                      <a:tailEnd/>
                    </a:ln>
                  </pic:spPr>
                </pic:pic>
              </a:graphicData>
            </a:graphic>
          </wp:inline>
        </w:drawing>
      </w:r>
    </w:p>
    <w:p w:rsidR="00002F95" w:rsidRDefault="00D83E63" w:rsidP="002B5A40">
      <w:pPr>
        <w:pStyle w:val="Caption"/>
        <w:spacing w:after="0"/>
        <w:jc w:val="left"/>
      </w:pPr>
      <w:bookmarkStart w:id="349" w:name="_Toc367440347"/>
      <w:r>
        <w:t xml:space="preserve">Figure </w:t>
      </w:r>
      <w:fldSimple w:instr=" SEQ Figure \* ARABIC ">
        <w:r w:rsidR="006E65CF">
          <w:rPr>
            <w:noProof/>
          </w:rPr>
          <w:t>48</w:t>
        </w:r>
      </w:fldSimple>
      <w:r>
        <w:t xml:space="preserve"> ifcElementType Concepts</w:t>
      </w:r>
      <w:bookmarkEnd w:id="349"/>
    </w:p>
    <w:p w:rsidR="00230DB1" w:rsidRDefault="00230DB1" w:rsidP="002B5A40">
      <w:pPr>
        <w:spacing w:after="0" w:line="276" w:lineRule="auto"/>
        <w:jc w:val="left"/>
      </w:pPr>
      <w:r>
        <w:br w:type="page"/>
      </w:r>
    </w:p>
    <w:p w:rsidR="00002F95" w:rsidRDefault="00002F95" w:rsidP="00002F95">
      <w:pPr>
        <w:pStyle w:val="Heading3"/>
      </w:pPr>
      <w:bookmarkStart w:id="350" w:name="_Toc367438747"/>
      <w:r>
        <w:lastRenderedPageBreak/>
        <w:t>7.5.</w:t>
      </w:r>
      <w:r w:rsidR="00EC5BC1">
        <w:t>10</w:t>
      </w:r>
      <w:r>
        <w:t xml:space="preserve"> ifcTask Concepts</w:t>
      </w:r>
      <w:r w:rsidR="00561A0A">
        <w:t xml:space="preserve"> Definition</w:t>
      </w:r>
      <w:bookmarkEnd w:id="350"/>
    </w:p>
    <w:p w:rsidR="00D83E63" w:rsidRDefault="00D83E63" w:rsidP="002B5A40">
      <w:pPr>
        <w:keepNext/>
        <w:spacing w:after="0"/>
        <w:jc w:val="left"/>
      </w:pPr>
      <w:r>
        <w:rPr>
          <w:noProof/>
          <w:lang w:val="en-US"/>
        </w:rPr>
        <w:drawing>
          <wp:inline distT="0" distB="0" distL="0" distR="0">
            <wp:extent cx="5410422" cy="6677025"/>
            <wp:effectExtent l="19050" t="0" r="0" b="0"/>
            <wp:docPr id="40" name="Picture 40" descr="C:\Users\RDCERWEE\AppData\Local\Microsoft\Windows\Temporary Internet Files\Content.Word\ifctas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RDCERWEE\AppData\Local\Microsoft\Windows\Temporary Internet Files\Content.Word\ifctask.png"/>
                    <pic:cNvPicPr>
                      <a:picLocks noChangeAspect="1" noChangeArrowheads="1"/>
                    </pic:cNvPicPr>
                  </pic:nvPicPr>
                  <pic:blipFill>
                    <a:blip r:embed="rId130" cstate="print"/>
                    <a:srcRect/>
                    <a:stretch>
                      <a:fillRect/>
                    </a:stretch>
                  </pic:blipFill>
                  <pic:spPr bwMode="auto">
                    <a:xfrm>
                      <a:off x="0" y="0"/>
                      <a:ext cx="5410991" cy="6677727"/>
                    </a:xfrm>
                    <a:prstGeom prst="rect">
                      <a:avLst/>
                    </a:prstGeom>
                    <a:noFill/>
                    <a:ln w="9525">
                      <a:noFill/>
                      <a:miter lim="800000"/>
                      <a:headEnd/>
                      <a:tailEnd/>
                    </a:ln>
                  </pic:spPr>
                </pic:pic>
              </a:graphicData>
            </a:graphic>
          </wp:inline>
        </w:drawing>
      </w:r>
    </w:p>
    <w:p w:rsidR="00002F95" w:rsidRDefault="00D83E63" w:rsidP="002B5A40">
      <w:pPr>
        <w:pStyle w:val="Caption"/>
        <w:spacing w:after="0"/>
        <w:jc w:val="left"/>
      </w:pPr>
      <w:bookmarkStart w:id="351" w:name="_Toc367440348"/>
      <w:r>
        <w:t xml:space="preserve">Figure </w:t>
      </w:r>
      <w:fldSimple w:instr=" SEQ Figure \* ARABIC ">
        <w:r w:rsidR="006E65CF">
          <w:rPr>
            <w:noProof/>
          </w:rPr>
          <w:t>49</w:t>
        </w:r>
      </w:fldSimple>
      <w:r>
        <w:t xml:space="preserve"> ifcTask Concepts</w:t>
      </w:r>
      <w:bookmarkEnd w:id="351"/>
    </w:p>
    <w:p w:rsidR="00002F95" w:rsidRDefault="00002F95" w:rsidP="002B5A40">
      <w:pPr>
        <w:spacing w:after="0"/>
        <w:jc w:val="left"/>
      </w:pPr>
    </w:p>
    <w:p w:rsidR="00002F95" w:rsidRDefault="00002F95" w:rsidP="00002F95">
      <w:pPr>
        <w:pStyle w:val="Heading3"/>
      </w:pPr>
      <w:bookmarkStart w:id="352" w:name="_Toc367438748"/>
      <w:r>
        <w:lastRenderedPageBreak/>
        <w:t>7.5.</w:t>
      </w:r>
      <w:r w:rsidR="00EC5BC1">
        <w:t>11</w:t>
      </w:r>
      <w:r>
        <w:t xml:space="preserve"> ifcActor Concepts</w:t>
      </w:r>
      <w:r w:rsidR="00561A0A">
        <w:t xml:space="preserve"> Definition</w:t>
      </w:r>
      <w:bookmarkEnd w:id="352"/>
    </w:p>
    <w:p w:rsidR="00002F95" w:rsidRPr="00756A58" w:rsidRDefault="00002F95" w:rsidP="00002F95">
      <w:pPr>
        <w:jc w:val="left"/>
      </w:pPr>
      <w:r w:rsidRPr="00C15D61">
        <w:t>For COBie, this entity is used to hold contact information. While COBie does not elaborate specific relationships between people and other objects (such as a person occupying a space), the user who currently owns an object is indicated using IfcOwnerHistory, where such contact information may be located by finding the corresponding IfcActor.</w:t>
      </w:r>
      <w:r w:rsidR="00230DB1">
        <w:t xml:space="preserve">  The diagram below illustrates the related entities, their expected cardinality, and properties.</w:t>
      </w:r>
    </w:p>
    <w:p w:rsidR="00D83E63" w:rsidRDefault="00D83E63" w:rsidP="002B5A40">
      <w:pPr>
        <w:keepNext/>
        <w:spacing w:after="0"/>
        <w:jc w:val="left"/>
      </w:pPr>
      <w:r>
        <w:rPr>
          <w:noProof/>
          <w:lang w:val="en-US"/>
        </w:rPr>
        <w:drawing>
          <wp:inline distT="0" distB="0" distL="0" distR="0">
            <wp:extent cx="5943600" cy="4655247"/>
            <wp:effectExtent l="19050" t="0" r="0" b="0"/>
            <wp:docPr id="43" name="Picture 43" descr="C:\Users\RDCERWEE\AppData\Local\Microsoft\Windows\Temporary Internet Files\Content.Word\ifca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RDCERWEE\AppData\Local\Microsoft\Windows\Temporary Internet Files\Content.Word\ifcactor.png"/>
                    <pic:cNvPicPr>
                      <a:picLocks noChangeAspect="1" noChangeArrowheads="1"/>
                    </pic:cNvPicPr>
                  </pic:nvPicPr>
                  <pic:blipFill>
                    <a:blip r:embed="rId131" cstate="print"/>
                    <a:srcRect/>
                    <a:stretch>
                      <a:fillRect/>
                    </a:stretch>
                  </pic:blipFill>
                  <pic:spPr bwMode="auto">
                    <a:xfrm>
                      <a:off x="0" y="0"/>
                      <a:ext cx="5943600" cy="4655247"/>
                    </a:xfrm>
                    <a:prstGeom prst="rect">
                      <a:avLst/>
                    </a:prstGeom>
                    <a:noFill/>
                    <a:ln w="9525">
                      <a:noFill/>
                      <a:miter lim="800000"/>
                      <a:headEnd/>
                      <a:tailEnd/>
                    </a:ln>
                  </pic:spPr>
                </pic:pic>
              </a:graphicData>
            </a:graphic>
          </wp:inline>
        </w:drawing>
      </w:r>
    </w:p>
    <w:p w:rsidR="00002F95" w:rsidRDefault="00D83E63" w:rsidP="002B5A40">
      <w:pPr>
        <w:pStyle w:val="Caption"/>
        <w:spacing w:after="0"/>
        <w:jc w:val="left"/>
      </w:pPr>
      <w:bookmarkStart w:id="353" w:name="_Toc367440349"/>
      <w:r>
        <w:t xml:space="preserve">Figure </w:t>
      </w:r>
      <w:fldSimple w:instr=" SEQ Figure \* ARABIC ">
        <w:r w:rsidR="006E65CF">
          <w:rPr>
            <w:noProof/>
          </w:rPr>
          <w:t>50</w:t>
        </w:r>
      </w:fldSimple>
      <w:r>
        <w:t xml:space="preserve"> ifcActor Concepts</w:t>
      </w:r>
      <w:bookmarkEnd w:id="353"/>
    </w:p>
    <w:p w:rsidR="00230DB1" w:rsidRDefault="00230DB1" w:rsidP="002B5A40">
      <w:pPr>
        <w:spacing w:after="0" w:line="276" w:lineRule="auto"/>
        <w:jc w:val="left"/>
      </w:pPr>
      <w:r>
        <w:br w:type="page"/>
      </w:r>
    </w:p>
    <w:p w:rsidR="00002F95" w:rsidRDefault="00002F95" w:rsidP="00002F95">
      <w:pPr>
        <w:pStyle w:val="Heading3"/>
      </w:pPr>
      <w:bookmarkStart w:id="354" w:name="_Toc367438749"/>
      <w:r>
        <w:lastRenderedPageBreak/>
        <w:t>7.5.</w:t>
      </w:r>
      <w:r w:rsidR="00EC5BC1">
        <w:t>12</w:t>
      </w:r>
      <w:r>
        <w:t xml:space="preserve"> ifcAction</w:t>
      </w:r>
      <w:r w:rsidR="00D83E63">
        <w:t>Request</w:t>
      </w:r>
      <w:r>
        <w:t xml:space="preserve"> Concepts</w:t>
      </w:r>
      <w:r w:rsidR="00561A0A">
        <w:t xml:space="preserve"> Definition</w:t>
      </w:r>
      <w:bookmarkEnd w:id="354"/>
    </w:p>
    <w:p w:rsidR="00230DB1" w:rsidRDefault="00230DB1" w:rsidP="00230DB1">
      <w:pPr>
        <w:jc w:val="left"/>
      </w:pPr>
      <w:r>
        <w:t>The diagram below illustrates the related entities, their expected cardinality, and properties.</w:t>
      </w:r>
    </w:p>
    <w:p w:rsidR="00D83E63" w:rsidRDefault="00D83E63" w:rsidP="002B5A40">
      <w:pPr>
        <w:keepNext/>
        <w:spacing w:after="0"/>
        <w:jc w:val="left"/>
      </w:pPr>
      <w:r>
        <w:rPr>
          <w:noProof/>
          <w:lang w:val="en-US"/>
        </w:rPr>
        <w:drawing>
          <wp:inline distT="0" distB="0" distL="0" distR="0">
            <wp:extent cx="5943600" cy="3830702"/>
            <wp:effectExtent l="19050" t="0" r="0" b="0"/>
            <wp:docPr id="46" name="Picture 46" descr="C:\Users\RDCERWEE\AppData\Local\Microsoft\Windows\Temporary Internet Files\Content.Word\ifcactionreque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RDCERWEE\AppData\Local\Microsoft\Windows\Temporary Internet Files\Content.Word\ifcactionrequest.png"/>
                    <pic:cNvPicPr>
                      <a:picLocks noChangeAspect="1" noChangeArrowheads="1"/>
                    </pic:cNvPicPr>
                  </pic:nvPicPr>
                  <pic:blipFill>
                    <a:blip r:embed="rId132" cstate="print"/>
                    <a:srcRect/>
                    <a:stretch>
                      <a:fillRect/>
                    </a:stretch>
                  </pic:blipFill>
                  <pic:spPr bwMode="auto">
                    <a:xfrm>
                      <a:off x="0" y="0"/>
                      <a:ext cx="5943600" cy="3830702"/>
                    </a:xfrm>
                    <a:prstGeom prst="rect">
                      <a:avLst/>
                    </a:prstGeom>
                    <a:noFill/>
                    <a:ln w="9525">
                      <a:noFill/>
                      <a:miter lim="800000"/>
                      <a:headEnd/>
                      <a:tailEnd/>
                    </a:ln>
                  </pic:spPr>
                </pic:pic>
              </a:graphicData>
            </a:graphic>
          </wp:inline>
        </w:drawing>
      </w:r>
    </w:p>
    <w:p w:rsidR="00230DB1" w:rsidRDefault="00D83E63" w:rsidP="002B5A40">
      <w:pPr>
        <w:pStyle w:val="Caption"/>
        <w:spacing w:after="0"/>
        <w:jc w:val="left"/>
      </w:pPr>
      <w:bookmarkStart w:id="355" w:name="_Toc367440350"/>
      <w:r>
        <w:t xml:space="preserve">Figure </w:t>
      </w:r>
      <w:fldSimple w:instr=" SEQ Figure \* ARABIC ">
        <w:r w:rsidR="006E65CF">
          <w:rPr>
            <w:noProof/>
          </w:rPr>
          <w:t>51</w:t>
        </w:r>
      </w:fldSimple>
      <w:r>
        <w:t xml:space="preserve"> ifcActionRequest Concepts</w:t>
      </w:r>
      <w:bookmarkEnd w:id="355"/>
    </w:p>
    <w:p w:rsidR="00230DB1" w:rsidRDefault="00230DB1" w:rsidP="002B5A40">
      <w:pPr>
        <w:spacing w:after="0"/>
      </w:pPr>
      <w:r>
        <w:br w:type="page"/>
      </w:r>
    </w:p>
    <w:p w:rsidR="00002F95" w:rsidRDefault="00002F95" w:rsidP="00002F95">
      <w:pPr>
        <w:pStyle w:val="Heading3"/>
      </w:pPr>
      <w:bookmarkStart w:id="356" w:name="_Toc367438750"/>
      <w:r>
        <w:lastRenderedPageBreak/>
        <w:t>7.5.</w:t>
      </w:r>
      <w:r w:rsidR="00EC5BC1">
        <w:t>13</w:t>
      </w:r>
      <w:r>
        <w:t xml:space="preserve"> ifcProcess Concepts</w:t>
      </w:r>
      <w:r w:rsidR="00561A0A">
        <w:t xml:space="preserve"> Definition</w:t>
      </w:r>
      <w:bookmarkEnd w:id="356"/>
    </w:p>
    <w:p w:rsidR="00002F95" w:rsidRDefault="00002F95" w:rsidP="002324AC">
      <w:pPr>
        <w:jc w:val="left"/>
      </w:pPr>
      <w:r w:rsidRPr="00C15D61">
        <w:t>A process is a set of activities that are interrelated or that interact with one another. Processes use resources to transform inputs into outputs. Processes are interconnected because the output from one process becomes the input for another process. In effect, processes are "glued" together by means of such input-output relationships.</w:t>
      </w:r>
    </w:p>
    <w:p w:rsidR="00230DB1" w:rsidRDefault="00230DB1" w:rsidP="00230DB1">
      <w:pPr>
        <w:jc w:val="left"/>
      </w:pPr>
      <w:r>
        <w:t>The diagram below illustrates the related entity.</w:t>
      </w:r>
    </w:p>
    <w:p w:rsidR="00D83E63" w:rsidRDefault="00D83E63" w:rsidP="002B5A40">
      <w:pPr>
        <w:keepNext/>
        <w:spacing w:after="0"/>
        <w:jc w:val="left"/>
      </w:pPr>
      <w:r>
        <w:rPr>
          <w:noProof/>
          <w:lang w:val="en-US"/>
        </w:rPr>
        <w:drawing>
          <wp:inline distT="0" distB="0" distL="0" distR="0">
            <wp:extent cx="1752600" cy="2667000"/>
            <wp:effectExtent l="19050" t="0" r="0" b="0"/>
            <wp:docPr id="49" name="Picture 49" descr="C:\Users\RDCERWEE\AppData\Local\Microsoft\Windows\Temporary Internet Files\Content.Word\ifcproce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RDCERWEE\AppData\Local\Microsoft\Windows\Temporary Internet Files\Content.Word\ifcprocess.png"/>
                    <pic:cNvPicPr>
                      <a:picLocks noChangeAspect="1" noChangeArrowheads="1"/>
                    </pic:cNvPicPr>
                  </pic:nvPicPr>
                  <pic:blipFill>
                    <a:blip r:embed="rId133" cstate="print"/>
                    <a:srcRect/>
                    <a:stretch>
                      <a:fillRect/>
                    </a:stretch>
                  </pic:blipFill>
                  <pic:spPr bwMode="auto">
                    <a:xfrm>
                      <a:off x="0" y="0"/>
                      <a:ext cx="1752600" cy="2667000"/>
                    </a:xfrm>
                    <a:prstGeom prst="rect">
                      <a:avLst/>
                    </a:prstGeom>
                    <a:noFill/>
                    <a:ln w="9525">
                      <a:noFill/>
                      <a:miter lim="800000"/>
                      <a:headEnd/>
                      <a:tailEnd/>
                    </a:ln>
                  </pic:spPr>
                </pic:pic>
              </a:graphicData>
            </a:graphic>
          </wp:inline>
        </w:drawing>
      </w:r>
    </w:p>
    <w:p w:rsidR="00D83E63" w:rsidRDefault="00D83E63" w:rsidP="002B5A40">
      <w:pPr>
        <w:pStyle w:val="Caption"/>
        <w:spacing w:after="0"/>
        <w:jc w:val="left"/>
      </w:pPr>
      <w:bookmarkStart w:id="357" w:name="_Toc367440351"/>
      <w:r>
        <w:t xml:space="preserve">Figure </w:t>
      </w:r>
      <w:fldSimple w:instr=" SEQ Figure \* ARABIC ">
        <w:r w:rsidR="006E65CF">
          <w:rPr>
            <w:noProof/>
          </w:rPr>
          <w:t>52</w:t>
        </w:r>
      </w:fldSimple>
      <w:r>
        <w:t xml:space="preserve"> ifcProcess Concepts</w:t>
      </w:r>
      <w:bookmarkEnd w:id="357"/>
    </w:p>
    <w:p w:rsidR="00230DB1" w:rsidRDefault="00230DB1" w:rsidP="002B5A40">
      <w:pPr>
        <w:spacing w:after="0" w:line="276" w:lineRule="auto"/>
        <w:jc w:val="left"/>
      </w:pPr>
      <w:r>
        <w:br w:type="page"/>
      </w:r>
    </w:p>
    <w:p w:rsidR="00002F95" w:rsidRDefault="00002F95" w:rsidP="00002F95">
      <w:pPr>
        <w:pStyle w:val="Heading3"/>
      </w:pPr>
      <w:bookmarkStart w:id="358" w:name="_Toc367438751"/>
      <w:r>
        <w:lastRenderedPageBreak/>
        <w:t>7.5.1</w:t>
      </w:r>
      <w:r w:rsidR="00EC5BC1">
        <w:t>4</w:t>
      </w:r>
      <w:r>
        <w:t xml:space="preserve"> ifcGroup Concepts</w:t>
      </w:r>
      <w:r w:rsidR="00561A0A">
        <w:t xml:space="preserve"> Definition</w:t>
      </w:r>
      <w:bookmarkEnd w:id="358"/>
    </w:p>
    <w:p w:rsidR="00002F95" w:rsidRDefault="00002F95" w:rsidP="00002F95">
      <w:r w:rsidRPr="00C15D61">
        <w:t>A group is an organization of related items for a functional purpose. Specific subtypes are used for particular scenarios.</w:t>
      </w:r>
    </w:p>
    <w:p w:rsidR="00230DB1" w:rsidRDefault="00230DB1" w:rsidP="00230DB1">
      <w:pPr>
        <w:jc w:val="left"/>
      </w:pPr>
      <w:r>
        <w:t>The diagram below illustrates the related entity.</w:t>
      </w:r>
    </w:p>
    <w:p w:rsidR="00D83E63" w:rsidRDefault="00D83E63" w:rsidP="002B5A40">
      <w:pPr>
        <w:keepNext/>
        <w:spacing w:after="0"/>
      </w:pPr>
      <w:r>
        <w:rPr>
          <w:noProof/>
          <w:lang w:val="en-US"/>
        </w:rPr>
        <w:drawing>
          <wp:inline distT="0" distB="0" distL="0" distR="0">
            <wp:extent cx="1752600" cy="2209800"/>
            <wp:effectExtent l="19050" t="0" r="0" b="0"/>
            <wp:docPr id="61" name="Picture 61" descr="C:\Users\RDCERWEE\AppData\Local\Microsoft\Windows\Temporary Internet Files\Content.Word\ifcgrou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RDCERWEE\AppData\Local\Microsoft\Windows\Temporary Internet Files\Content.Word\ifcgroup.png"/>
                    <pic:cNvPicPr>
                      <a:picLocks noChangeAspect="1" noChangeArrowheads="1"/>
                    </pic:cNvPicPr>
                  </pic:nvPicPr>
                  <pic:blipFill>
                    <a:blip r:embed="rId134" cstate="print"/>
                    <a:srcRect/>
                    <a:stretch>
                      <a:fillRect/>
                    </a:stretch>
                  </pic:blipFill>
                  <pic:spPr bwMode="auto">
                    <a:xfrm>
                      <a:off x="0" y="0"/>
                      <a:ext cx="1752600" cy="2209800"/>
                    </a:xfrm>
                    <a:prstGeom prst="rect">
                      <a:avLst/>
                    </a:prstGeom>
                    <a:noFill/>
                    <a:ln w="9525">
                      <a:noFill/>
                      <a:miter lim="800000"/>
                      <a:headEnd/>
                      <a:tailEnd/>
                    </a:ln>
                  </pic:spPr>
                </pic:pic>
              </a:graphicData>
            </a:graphic>
          </wp:inline>
        </w:drawing>
      </w:r>
    </w:p>
    <w:p w:rsidR="00D83E63" w:rsidRDefault="00D83E63" w:rsidP="002B5A40">
      <w:pPr>
        <w:pStyle w:val="Caption"/>
        <w:spacing w:after="0"/>
      </w:pPr>
      <w:bookmarkStart w:id="359" w:name="_Toc367440352"/>
      <w:r>
        <w:t xml:space="preserve">Figure </w:t>
      </w:r>
      <w:fldSimple w:instr=" SEQ Figure \* ARABIC ">
        <w:r w:rsidR="006E65CF">
          <w:rPr>
            <w:noProof/>
          </w:rPr>
          <w:t>53</w:t>
        </w:r>
      </w:fldSimple>
      <w:r>
        <w:t xml:space="preserve"> ifcGroup Concepts</w:t>
      </w:r>
      <w:bookmarkEnd w:id="359"/>
    </w:p>
    <w:p w:rsidR="00D83E63" w:rsidRDefault="00D83E63" w:rsidP="002B5A40">
      <w:pPr>
        <w:spacing w:after="0"/>
      </w:pPr>
    </w:p>
    <w:p w:rsidR="00002F95" w:rsidRDefault="00002F95" w:rsidP="00002F95">
      <w:pPr>
        <w:pStyle w:val="Heading3"/>
      </w:pPr>
      <w:bookmarkStart w:id="360" w:name="_Toc367438752"/>
      <w:r>
        <w:t>7.5.1</w:t>
      </w:r>
      <w:r w:rsidR="00EC5BC1">
        <w:t>5</w:t>
      </w:r>
      <w:r>
        <w:t xml:space="preserve"> ifcPropertySet Concepts</w:t>
      </w:r>
      <w:r w:rsidR="00561A0A">
        <w:t xml:space="preserve"> Definition</w:t>
      </w:r>
      <w:bookmarkEnd w:id="360"/>
    </w:p>
    <w:p w:rsidR="00D83E63" w:rsidRPr="00D83E63" w:rsidRDefault="00230DB1" w:rsidP="00230DB1">
      <w:pPr>
        <w:jc w:val="left"/>
      </w:pPr>
      <w:r>
        <w:t>The diagram below illustrates the related entities, their expected cardinality, and properties.</w:t>
      </w:r>
    </w:p>
    <w:p w:rsidR="00D83E63" w:rsidRDefault="00D83E63" w:rsidP="002B5A40">
      <w:pPr>
        <w:keepNext/>
        <w:spacing w:after="0"/>
      </w:pPr>
      <w:r>
        <w:rPr>
          <w:noProof/>
          <w:lang w:val="en-US"/>
        </w:rPr>
        <w:drawing>
          <wp:inline distT="0" distB="0" distL="0" distR="0">
            <wp:extent cx="5943600" cy="1769338"/>
            <wp:effectExtent l="19050" t="0" r="0" b="0"/>
            <wp:docPr id="64" name="Picture 64" descr="C:\Users\RDCERWEE\AppData\Local\Microsoft\Windows\Temporary Internet Files\Content.Word\ifcpropertys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RDCERWEE\AppData\Local\Microsoft\Windows\Temporary Internet Files\Content.Word\ifcpropertyset.png"/>
                    <pic:cNvPicPr>
                      <a:picLocks noChangeAspect="1" noChangeArrowheads="1"/>
                    </pic:cNvPicPr>
                  </pic:nvPicPr>
                  <pic:blipFill>
                    <a:blip r:embed="rId135" cstate="print"/>
                    <a:srcRect/>
                    <a:stretch>
                      <a:fillRect/>
                    </a:stretch>
                  </pic:blipFill>
                  <pic:spPr bwMode="auto">
                    <a:xfrm>
                      <a:off x="0" y="0"/>
                      <a:ext cx="5943600" cy="1769338"/>
                    </a:xfrm>
                    <a:prstGeom prst="rect">
                      <a:avLst/>
                    </a:prstGeom>
                    <a:noFill/>
                    <a:ln w="9525">
                      <a:noFill/>
                      <a:miter lim="800000"/>
                      <a:headEnd/>
                      <a:tailEnd/>
                    </a:ln>
                  </pic:spPr>
                </pic:pic>
              </a:graphicData>
            </a:graphic>
          </wp:inline>
        </w:drawing>
      </w:r>
    </w:p>
    <w:p w:rsidR="00002F95" w:rsidRDefault="00D83E63" w:rsidP="002B5A40">
      <w:pPr>
        <w:pStyle w:val="Caption"/>
        <w:spacing w:after="0"/>
      </w:pPr>
      <w:bookmarkStart w:id="361" w:name="_Toc367440353"/>
      <w:r>
        <w:t xml:space="preserve">Figure </w:t>
      </w:r>
      <w:fldSimple w:instr=" SEQ Figure \* ARABIC ">
        <w:r w:rsidR="006E65CF">
          <w:rPr>
            <w:noProof/>
          </w:rPr>
          <w:t>54</w:t>
        </w:r>
      </w:fldSimple>
      <w:r>
        <w:t xml:space="preserve"> ifcPropertySetConcepts</w:t>
      </w:r>
      <w:bookmarkEnd w:id="361"/>
    </w:p>
    <w:p w:rsidR="002B5A40" w:rsidRDefault="002B5A40" w:rsidP="002B5A40"/>
    <w:p w:rsidR="002B5A40" w:rsidRPr="002B5A40" w:rsidRDefault="002B5A40" w:rsidP="002B5A40"/>
    <w:p w:rsidR="00D83E63" w:rsidRPr="00002F95" w:rsidRDefault="00D83E63" w:rsidP="002B5A40">
      <w:pPr>
        <w:spacing w:after="0"/>
      </w:pPr>
    </w:p>
    <w:p w:rsidR="00002F95" w:rsidRDefault="00002F95" w:rsidP="00002F95">
      <w:pPr>
        <w:pStyle w:val="Heading3"/>
      </w:pPr>
      <w:bookmarkStart w:id="362" w:name="_Toc367438753"/>
      <w:r>
        <w:lastRenderedPageBreak/>
        <w:t>7.5.1</w:t>
      </w:r>
      <w:r w:rsidR="00EC5BC1">
        <w:t>6</w:t>
      </w:r>
      <w:r>
        <w:t xml:space="preserve"> ifcAnnotation Concepts</w:t>
      </w:r>
      <w:r w:rsidR="00561A0A">
        <w:t xml:space="preserve"> Definition</w:t>
      </w:r>
      <w:bookmarkEnd w:id="362"/>
    </w:p>
    <w:p w:rsidR="00230DB1" w:rsidRDefault="00230DB1" w:rsidP="00230DB1">
      <w:pPr>
        <w:jc w:val="left"/>
      </w:pPr>
      <w:r>
        <w:t>The diagram below illustrates the related entities, their expected cardinality, and properties.</w:t>
      </w:r>
    </w:p>
    <w:p w:rsidR="00D83E63" w:rsidRDefault="00D83E63" w:rsidP="00876D13">
      <w:pPr>
        <w:keepNext/>
        <w:spacing w:after="0"/>
      </w:pPr>
      <w:r>
        <w:rPr>
          <w:noProof/>
          <w:lang w:val="en-US"/>
        </w:rPr>
        <w:drawing>
          <wp:inline distT="0" distB="0" distL="0" distR="0">
            <wp:extent cx="5943600" cy="1150928"/>
            <wp:effectExtent l="19050" t="0" r="0" b="0"/>
            <wp:docPr id="67" name="Picture 67" descr="C:\Users\RDCERWEE\AppData\Local\Microsoft\Windows\Temporary Internet Files\Content.Word\ifcannot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RDCERWEE\AppData\Local\Microsoft\Windows\Temporary Internet Files\Content.Word\ifcannotation.png"/>
                    <pic:cNvPicPr>
                      <a:picLocks noChangeAspect="1" noChangeArrowheads="1"/>
                    </pic:cNvPicPr>
                  </pic:nvPicPr>
                  <pic:blipFill>
                    <a:blip r:embed="rId136" cstate="print"/>
                    <a:srcRect/>
                    <a:stretch>
                      <a:fillRect/>
                    </a:stretch>
                  </pic:blipFill>
                  <pic:spPr bwMode="auto">
                    <a:xfrm>
                      <a:off x="0" y="0"/>
                      <a:ext cx="5943600" cy="1150928"/>
                    </a:xfrm>
                    <a:prstGeom prst="rect">
                      <a:avLst/>
                    </a:prstGeom>
                    <a:noFill/>
                    <a:ln w="9525">
                      <a:noFill/>
                      <a:miter lim="800000"/>
                      <a:headEnd/>
                      <a:tailEnd/>
                    </a:ln>
                  </pic:spPr>
                </pic:pic>
              </a:graphicData>
            </a:graphic>
          </wp:inline>
        </w:drawing>
      </w:r>
    </w:p>
    <w:p w:rsidR="00D83E63" w:rsidRDefault="00D83E63" w:rsidP="00876D13">
      <w:pPr>
        <w:pStyle w:val="Caption"/>
        <w:spacing w:after="0"/>
      </w:pPr>
      <w:bookmarkStart w:id="363" w:name="_Toc367440354"/>
      <w:r>
        <w:t xml:space="preserve">Figure </w:t>
      </w:r>
      <w:fldSimple w:instr=" SEQ Figure \* ARABIC ">
        <w:r w:rsidR="006E65CF">
          <w:rPr>
            <w:noProof/>
          </w:rPr>
          <w:t>55</w:t>
        </w:r>
      </w:fldSimple>
      <w:r>
        <w:t xml:space="preserve"> ifcAnnotationConcepts</w:t>
      </w:r>
      <w:bookmarkEnd w:id="363"/>
    </w:p>
    <w:p w:rsidR="00002F95" w:rsidRPr="00002F95" w:rsidRDefault="00002F95" w:rsidP="00876D13">
      <w:pPr>
        <w:spacing w:after="0"/>
      </w:pPr>
    </w:p>
    <w:p w:rsidR="00002F95" w:rsidRDefault="00002F95" w:rsidP="00002F95">
      <w:pPr>
        <w:pStyle w:val="Heading3"/>
      </w:pPr>
      <w:bookmarkStart w:id="364" w:name="_Toc367438754"/>
      <w:r>
        <w:t>7.5.1</w:t>
      </w:r>
      <w:r w:rsidR="00EC5BC1">
        <w:t>7</w:t>
      </w:r>
      <w:r>
        <w:t xml:space="preserve"> ifcRelConnectsPorts Concepts</w:t>
      </w:r>
      <w:r w:rsidR="00561A0A">
        <w:t xml:space="preserve"> Definition</w:t>
      </w:r>
      <w:bookmarkEnd w:id="364"/>
    </w:p>
    <w:p w:rsidR="00230DB1" w:rsidRDefault="00230DB1" w:rsidP="00230DB1">
      <w:pPr>
        <w:jc w:val="left"/>
      </w:pPr>
      <w:r>
        <w:t>The diagram below illustrates the related entity.</w:t>
      </w:r>
    </w:p>
    <w:p w:rsidR="00D83E63" w:rsidRDefault="00D83E63" w:rsidP="00876D13">
      <w:pPr>
        <w:keepNext/>
        <w:spacing w:after="0"/>
      </w:pPr>
      <w:r>
        <w:rPr>
          <w:noProof/>
          <w:lang w:val="en-US"/>
        </w:rPr>
        <w:drawing>
          <wp:inline distT="0" distB="0" distL="0" distR="0">
            <wp:extent cx="1752600" cy="1066800"/>
            <wp:effectExtent l="19050" t="0" r="0" b="0"/>
            <wp:docPr id="70" name="Picture 70" descr="C:\Users\RDCERWEE\AppData\Local\Microsoft\Windows\Temporary Internet Files\Content.Word\ifcrelconnectspor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RDCERWEE\AppData\Local\Microsoft\Windows\Temporary Internet Files\Content.Word\ifcrelconnectsports.png"/>
                    <pic:cNvPicPr>
                      <a:picLocks noChangeAspect="1" noChangeArrowheads="1"/>
                    </pic:cNvPicPr>
                  </pic:nvPicPr>
                  <pic:blipFill>
                    <a:blip r:embed="rId137" cstate="print"/>
                    <a:srcRect/>
                    <a:stretch>
                      <a:fillRect/>
                    </a:stretch>
                  </pic:blipFill>
                  <pic:spPr bwMode="auto">
                    <a:xfrm>
                      <a:off x="0" y="0"/>
                      <a:ext cx="1752600" cy="1066800"/>
                    </a:xfrm>
                    <a:prstGeom prst="rect">
                      <a:avLst/>
                    </a:prstGeom>
                    <a:noFill/>
                    <a:ln w="9525">
                      <a:noFill/>
                      <a:miter lim="800000"/>
                      <a:headEnd/>
                      <a:tailEnd/>
                    </a:ln>
                  </pic:spPr>
                </pic:pic>
              </a:graphicData>
            </a:graphic>
          </wp:inline>
        </w:drawing>
      </w:r>
    </w:p>
    <w:p w:rsidR="00002F95" w:rsidRDefault="00D83E63" w:rsidP="00876D13">
      <w:pPr>
        <w:pStyle w:val="Caption"/>
        <w:spacing w:after="0"/>
      </w:pPr>
      <w:bookmarkStart w:id="365" w:name="_Toc367440355"/>
      <w:r>
        <w:t xml:space="preserve">Figure </w:t>
      </w:r>
      <w:fldSimple w:instr=" SEQ Figure \* ARABIC ">
        <w:r w:rsidR="006E65CF">
          <w:rPr>
            <w:noProof/>
          </w:rPr>
          <w:t>56</w:t>
        </w:r>
      </w:fldSimple>
      <w:r>
        <w:t xml:space="preserve"> ifcRelConnectsPort Concept</w:t>
      </w:r>
      <w:bookmarkEnd w:id="365"/>
    </w:p>
    <w:p w:rsidR="00D83E63" w:rsidRPr="00002F95" w:rsidRDefault="00D83E63" w:rsidP="00876D13">
      <w:pPr>
        <w:spacing w:after="0"/>
      </w:pPr>
    </w:p>
    <w:p w:rsidR="00002F95" w:rsidRDefault="00002F95" w:rsidP="00002F95">
      <w:pPr>
        <w:pStyle w:val="Heading3"/>
      </w:pPr>
      <w:bookmarkStart w:id="366" w:name="_Toc367438755"/>
      <w:r>
        <w:t>7.5.1</w:t>
      </w:r>
      <w:r w:rsidR="00EC5BC1">
        <w:t>8</w:t>
      </w:r>
      <w:r>
        <w:t xml:space="preserve"> ifcWorkSchedule Concepts</w:t>
      </w:r>
      <w:r w:rsidR="00561A0A">
        <w:t xml:space="preserve"> Definition</w:t>
      </w:r>
      <w:bookmarkEnd w:id="366"/>
    </w:p>
    <w:p w:rsidR="00230DB1" w:rsidRDefault="00230DB1" w:rsidP="00230DB1">
      <w:pPr>
        <w:jc w:val="left"/>
      </w:pPr>
      <w:r>
        <w:t>The diagram below illustrates the related entities, their expected cardinality, and properties.</w:t>
      </w:r>
    </w:p>
    <w:p w:rsidR="00D83E63" w:rsidRDefault="00D83E63" w:rsidP="00876D13">
      <w:pPr>
        <w:keepNext/>
        <w:spacing w:after="0"/>
      </w:pPr>
      <w:r>
        <w:rPr>
          <w:noProof/>
          <w:lang w:val="en-US"/>
        </w:rPr>
        <w:drawing>
          <wp:inline distT="0" distB="0" distL="0" distR="0">
            <wp:extent cx="5943600" cy="1460133"/>
            <wp:effectExtent l="19050" t="0" r="0" b="0"/>
            <wp:docPr id="73" name="Picture 73" descr="C:\Users\RDCERWEE\AppData\Local\Microsoft\Windows\Temporary Internet Files\Content.Word\ifcworkschedu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RDCERWEE\AppData\Local\Microsoft\Windows\Temporary Internet Files\Content.Word\ifcworkschedule.png"/>
                    <pic:cNvPicPr>
                      <a:picLocks noChangeAspect="1" noChangeArrowheads="1"/>
                    </pic:cNvPicPr>
                  </pic:nvPicPr>
                  <pic:blipFill>
                    <a:blip r:embed="rId138" cstate="print"/>
                    <a:srcRect/>
                    <a:stretch>
                      <a:fillRect/>
                    </a:stretch>
                  </pic:blipFill>
                  <pic:spPr bwMode="auto">
                    <a:xfrm>
                      <a:off x="0" y="0"/>
                      <a:ext cx="5943600" cy="1460133"/>
                    </a:xfrm>
                    <a:prstGeom prst="rect">
                      <a:avLst/>
                    </a:prstGeom>
                    <a:noFill/>
                    <a:ln w="9525">
                      <a:noFill/>
                      <a:miter lim="800000"/>
                      <a:headEnd/>
                      <a:tailEnd/>
                    </a:ln>
                  </pic:spPr>
                </pic:pic>
              </a:graphicData>
            </a:graphic>
          </wp:inline>
        </w:drawing>
      </w:r>
    </w:p>
    <w:p w:rsidR="00002F95" w:rsidRDefault="00D83E63" w:rsidP="00876D13">
      <w:pPr>
        <w:pStyle w:val="Caption"/>
        <w:spacing w:after="0"/>
      </w:pPr>
      <w:bookmarkStart w:id="367" w:name="_Toc367440356"/>
      <w:r>
        <w:t xml:space="preserve">Figure </w:t>
      </w:r>
      <w:fldSimple w:instr=" SEQ Figure \* ARABIC ">
        <w:r w:rsidR="006E65CF">
          <w:rPr>
            <w:noProof/>
          </w:rPr>
          <w:t>57</w:t>
        </w:r>
      </w:fldSimple>
      <w:r>
        <w:t xml:space="preserve"> ifcWorkScheduleConcepts</w:t>
      </w:r>
      <w:bookmarkEnd w:id="367"/>
    </w:p>
    <w:p w:rsidR="00876D13" w:rsidRDefault="00876D13" w:rsidP="00876D13"/>
    <w:p w:rsidR="00876D13" w:rsidRPr="00876D13" w:rsidRDefault="00876D13" w:rsidP="00876D13"/>
    <w:p w:rsidR="00D83E63" w:rsidRPr="00002F95" w:rsidRDefault="00D83E63" w:rsidP="00876D13">
      <w:pPr>
        <w:spacing w:after="0"/>
      </w:pPr>
    </w:p>
    <w:p w:rsidR="00002F95" w:rsidRDefault="00002F95" w:rsidP="00002F95">
      <w:pPr>
        <w:pStyle w:val="Heading3"/>
      </w:pPr>
      <w:bookmarkStart w:id="368" w:name="_Toc367438756"/>
      <w:r>
        <w:lastRenderedPageBreak/>
        <w:t>7.5.1</w:t>
      </w:r>
      <w:r w:rsidR="00EC5BC1">
        <w:t>9</w:t>
      </w:r>
      <w:r>
        <w:t xml:space="preserve"> ifcRelAssociatesDocument Concepts</w:t>
      </w:r>
      <w:r w:rsidR="00561A0A">
        <w:t xml:space="preserve"> Definition</w:t>
      </w:r>
      <w:bookmarkEnd w:id="368"/>
    </w:p>
    <w:p w:rsidR="00230DB1" w:rsidRDefault="00230DB1" w:rsidP="00230DB1">
      <w:pPr>
        <w:jc w:val="left"/>
      </w:pPr>
      <w:r>
        <w:t>The diagram below illustrates the related entity.</w:t>
      </w:r>
    </w:p>
    <w:p w:rsidR="00D83E63" w:rsidRDefault="00D83E63" w:rsidP="00876D13">
      <w:pPr>
        <w:keepNext/>
        <w:spacing w:after="0"/>
      </w:pPr>
      <w:r>
        <w:rPr>
          <w:noProof/>
          <w:lang w:val="en-US"/>
        </w:rPr>
        <w:drawing>
          <wp:inline distT="0" distB="0" distL="0" distR="0">
            <wp:extent cx="1752600" cy="952500"/>
            <wp:effectExtent l="19050" t="0" r="0" b="0"/>
            <wp:docPr id="76" name="Picture 76" descr="C:\Users\RDCERWEE\AppData\Local\Microsoft\Windows\Temporary Internet Files\Content.Word\ifcrelassociatesdocum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RDCERWEE\AppData\Local\Microsoft\Windows\Temporary Internet Files\Content.Word\ifcrelassociatesdocument.png"/>
                    <pic:cNvPicPr>
                      <a:picLocks noChangeAspect="1" noChangeArrowheads="1"/>
                    </pic:cNvPicPr>
                  </pic:nvPicPr>
                  <pic:blipFill>
                    <a:blip r:embed="rId139" cstate="print"/>
                    <a:srcRect/>
                    <a:stretch>
                      <a:fillRect/>
                    </a:stretch>
                  </pic:blipFill>
                  <pic:spPr bwMode="auto">
                    <a:xfrm>
                      <a:off x="0" y="0"/>
                      <a:ext cx="1752600" cy="952500"/>
                    </a:xfrm>
                    <a:prstGeom prst="rect">
                      <a:avLst/>
                    </a:prstGeom>
                    <a:noFill/>
                    <a:ln w="9525">
                      <a:noFill/>
                      <a:miter lim="800000"/>
                      <a:headEnd/>
                      <a:tailEnd/>
                    </a:ln>
                  </pic:spPr>
                </pic:pic>
              </a:graphicData>
            </a:graphic>
          </wp:inline>
        </w:drawing>
      </w:r>
    </w:p>
    <w:p w:rsidR="00D83E63" w:rsidRDefault="00D83E63" w:rsidP="00876D13">
      <w:pPr>
        <w:pStyle w:val="Caption"/>
        <w:spacing w:after="0"/>
      </w:pPr>
      <w:bookmarkStart w:id="369" w:name="_Toc367440357"/>
      <w:r>
        <w:t xml:space="preserve">Figure </w:t>
      </w:r>
      <w:fldSimple w:instr=" SEQ Figure \* ARABIC ">
        <w:r w:rsidR="006E65CF">
          <w:rPr>
            <w:noProof/>
          </w:rPr>
          <w:t>58</w:t>
        </w:r>
      </w:fldSimple>
      <w:r>
        <w:t xml:space="preserve"> ifcRelAssociates Document</w:t>
      </w:r>
      <w:bookmarkEnd w:id="369"/>
    </w:p>
    <w:p w:rsidR="00002F95" w:rsidRPr="00002F95" w:rsidRDefault="00002F95" w:rsidP="00876D13">
      <w:pPr>
        <w:spacing w:after="0"/>
      </w:pPr>
    </w:p>
    <w:p w:rsidR="00002F95" w:rsidRDefault="00002F95" w:rsidP="00002F95">
      <w:pPr>
        <w:pStyle w:val="Heading3"/>
      </w:pPr>
      <w:bookmarkStart w:id="370" w:name="_Toc367438757"/>
      <w:r>
        <w:t>7.5.</w:t>
      </w:r>
      <w:r w:rsidR="00EC5BC1">
        <w:t>20</w:t>
      </w:r>
      <w:r>
        <w:t xml:space="preserve"> ifcRelConnectsWithRealizingElement Concepts</w:t>
      </w:r>
      <w:r w:rsidR="00561A0A">
        <w:t xml:space="preserve"> Definition</w:t>
      </w:r>
      <w:bookmarkEnd w:id="370"/>
    </w:p>
    <w:p w:rsidR="00230DB1" w:rsidRDefault="00230DB1" w:rsidP="00230DB1">
      <w:pPr>
        <w:jc w:val="left"/>
      </w:pPr>
      <w:r>
        <w:t>The diagram below illustrates the related entity.</w:t>
      </w:r>
    </w:p>
    <w:p w:rsidR="00D83E63" w:rsidRDefault="00D83E63" w:rsidP="00876D13">
      <w:pPr>
        <w:keepNext/>
        <w:spacing w:after="0"/>
      </w:pPr>
      <w:r>
        <w:rPr>
          <w:noProof/>
          <w:lang w:val="en-US"/>
        </w:rPr>
        <w:drawing>
          <wp:inline distT="0" distB="0" distL="0" distR="0">
            <wp:extent cx="1752600" cy="1295400"/>
            <wp:effectExtent l="19050" t="0" r="0" b="0"/>
            <wp:docPr id="79" name="Picture 79" descr="C:\Users\RDCERWEE\AppData\Local\Microsoft\Windows\Temporary Internet Files\Content.Word\ifcrelconnectswithrealizingelemen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RDCERWEE\AppData\Local\Microsoft\Windows\Temporary Internet Files\Content.Word\ifcrelconnectswithrealizingelements.png"/>
                    <pic:cNvPicPr>
                      <a:picLocks noChangeAspect="1" noChangeArrowheads="1"/>
                    </pic:cNvPicPr>
                  </pic:nvPicPr>
                  <pic:blipFill>
                    <a:blip r:embed="rId140" cstate="print"/>
                    <a:srcRect/>
                    <a:stretch>
                      <a:fillRect/>
                    </a:stretch>
                  </pic:blipFill>
                  <pic:spPr bwMode="auto">
                    <a:xfrm>
                      <a:off x="0" y="0"/>
                      <a:ext cx="1752600" cy="1295400"/>
                    </a:xfrm>
                    <a:prstGeom prst="rect">
                      <a:avLst/>
                    </a:prstGeom>
                    <a:noFill/>
                    <a:ln w="9525">
                      <a:noFill/>
                      <a:miter lim="800000"/>
                      <a:headEnd/>
                      <a:tailEnd/>
                    </a:ln>
                  </pic:spPr>
                </pic:pic>
              </a:graphicData>
            </a:graphic>
          </wp:inline>
        </w:drawing>
      </w:r>
    </w:p>
    <w:p w:rsidR="00002F95" w:rsidRDefault="00D83E63" w:rsidP="00876D13">
      <w:pPr>
        <w:pStyle w:val="Caption"/>
        <w:spacing w:after="0"/>
      </w:pPr>
      <w:bookmarkStart w:id="371" w:name="_Toc367440358"/>
      <w:r>
        <w:t xml:space="preserve">Figure </w:t>
      </w:r>
      <w:fldSimple w:instr=" SEQ Figure \* ARABIC ">
        <w:r w:rsidR="006E65CF">
          <w:rPr>
            <w:noProof/>
          </w:rPr>
          <w:t>59</w:t>
        </w:r>
      </w:fldSimple>
      <w:r>
        <w:t xml:space="preserve"> ifcRelConnectsWithRealizingElement Concepts</w:t>
      </w:r>
      <w:bookmarkEnd w:id="371"/>
    </w:p>
    <w:p w:rsidR="00230DB1" w:rsidRDefault="00230DB1" w:rsidP="00876D13">
      <w:pPr>
        <w:spacing w:after="0" w:line="276" w:lineRule="auto"/>
        <w:jc w:val="left"/>
      </w:pPr>
      <w:r>
        <w:br w:type="page"/>
      </w:r>
    </w:p>
    <w:p w:rsidR="00002F95" w:rsidRDefault="00002F95" w:rsidP="00002F95">
      <w:pPr>
        <w:pStyle w:val="Heading3"/>
      </w:pPr>
      <w:bookmarkStart w:id="372" w:name="_Toc367438758"/>
      <w:r>
        <w:lastRenderedPageBreak/>
        <w:t>7.5.</w:t>
      </w:r>
      <w:r w:rsidR="00EC5BC1">
        <w:t>21</w:t>
      </w:r>
      <w:r>
        <w:t xml:space="preserve"> ifcConstructionProductResource Concepts</w:t>
      </w:r>
      <w:r w:rsidR="00561A0A">
        <w:t xml:space="preserve"> Definition</w:t>
      </w:r>
      <w:bookmarkEnd w:id="372"/>
    </w:p>
    <w:p w:rsidR="00230DB1" w:rsidRDefault="00230DB1" w:rsidP="00230DB1">
      <w:pPr>
        <w:jc w:val="left"/>
      </w:pPr>
      <w:r>
        <w:t>The diagram below illustrates the related entities, their expected cardinality, and properties.</w:t>
      </w:r>
    </w:p>
    <w:p w:rsidR="00D83E63" w:rsidRDefault="00D83E63" w:rsidP="00876D13">
      <w:pPr>
        <w:keepNext/>
        <w:spacing w:after="0"/>
      </w:pPr>
      <w:r>
        <w:rPr>
          <w:noProof/>
          <w:lang w:val="en-US"/>
        </w:rPr>
        <w:drawing>
          <wp:inline distT="0" distB="0" distL="0" distR="0">
            <wp:extent cx="5943600" cy="2078542"/>
            <wp:effectExtent l="19050" t="0" r="0" b="0"/>
            <wp:docPr id="82" name="Picture 82" descr="C:\Users\RDCERWEE\AppData\Local\Microsoft\Windows\Temporary Internet Files\Content.Word\ifcconstructionresour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RDCERWEE\AppData\Local\Microsoft\Windows\Temporary Internet Files\Content.Word\ifcconstructionresource.png"/>
                    <pic:cNvPicPr>
                      <a:picLocks noChangeAspect="1" noChangeArrowheads="1"/>
                    </pic:cNvPicPr>
                  </pic:nvPicPr>
                  <pic:blipFill>
                    <a:blip r:embed="rId141" cstate="print"/>
                    <a:srcRect/>
                    <a:stretch>
                      <a:fillRect/>
                    </a:stretch>
                  </pic:blipFill>
                  <pic:spPr bwMode="auto">
                    <a:xfrm>
                      <a:off x="0" y="0"/>
                      <a:ext cx="5943600" cy="2078542"/>
                    </a:xfrm>
                    <a:prstGeom prst="rect">
                      <a:avLst/>
                    </a:prstGeom>
                    <a:noFill/>
                    <a:ln w="9525">
                      <a:noFill/>
                      <a:miter lim="800000"/>
                      <a:headEnd/>
                      <a:tailEnd/>
                    </a:ln>
                  </pic:spPr>
                </pic:pic>
              </a:graphicData>
            </a:graphic>
          </wp:inline>
        </w:drawing>
      </w:r>
    </w:p>
    <w:p w:rsidR="00D83E63" w:rsidRDefault="00D83E63" w:rsidP="00876D13">
      <w:pPr>
        <w:pStyle w:val="Caption"/>
        <w:spacing w:after="0"/>
      </w:pPr>
      <w:bookmarkStart w:id="373" w:name="_Toc367440359"/>
      <w:r>
        <w:t xml:space="preserve">Figure </w:t>
      </w:r>
      <w:fldSimple w:instr=" SEQ Figure \* ARABIC ">
        <w:r w:rsidR="006E65CF">
          <w:rPr>
            <w:noProof/>
          </w:rPr>
          <w:t>60</w:t>
        </w:r>
      </w:fldSimple>
      <w:r>
        <w:t xml:space="preserve"> ifcConstructionProductResource Concept</w:t>
      </w:r>
      <w:bookmarkEnd w:id="373"/>
    </w:p>
    <w:p w:rsidR="00002F95" w:rsidRPr="00002F95" w:rsidRDefault="00002F95" w:rsidP="00876D13">
      <w:pPr>
        <w:spacing w:after="0"/>
      </w:pPr>
    </w:p>
    <w:p w:rsidR="00002F95" w:rsidRDefault="00002F95" w:rsidP="00002F95">
      <w:pPr>
        <w:pStyle w:val="Heading3"/>
      </w:pPr>
      <w:bookmarkStart w:id="374" w:name="_Toc367438759"/>
      <w:r>
        <w:t>7.5.</w:t>
      </w:r>
      <w:r w:rsidR="00EC5BC1">
        <w:t>22</w:t>
      </w:r>
      <w:r>
        <w:t xml:space="preserve"> ifcConstructionProductResourceType Concepts</w:t>
      </w:r>
      <w:r w:rsidR="00561A0A">
        <w:t xml:space="preserve"> Definition</w:t>
      </w:r>
      <w:bookmarkEnd w:id="374"/>
    </w:p>
    <w:p w:rsidR="00230DB1" w:rsidRDefault="00230DB1" w:rsidP="00230DB1">
      <w:pPr>
        <w:jc w:val="left"/>
      </w:pPr>
      <w:r>
        <w:t>The diagram below illustrates the related entity.</w:t>
      </w:r>
    </w:p>
    <w:p w:rsidR="00D83E63" w:rsidRDefault="00D83E63" w:rsidP="00876D13">
      <w:pPr>
        <w:keepNext/>
        <w:spacing w:after="0"/>
      </w:pPr>
      <w:r>
        <w:rPr>
          <w:noProof/>
          <w:lang w:val="en-US"/>
        </w:rPr>
        <w:drawing>
          <wp:inline distT="0" distB="0" distL="0" distR="0">
            <wp:extent cx="5943600" cy="2078542"/>
            <wp:effectExtent l="19050" t="0" r="0" b="0"/>
            <wp:docPr id="85" name="Picture 85" descr="C:\Users\RDCERWEE\AppData\Local\Microsoft\Windows\Temporary Internet Files\Content.Word\ifcconstructionresourcetyp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RDCERWEE\AppData\Local\Microsoft\Windows\Temporary Internet Files\Content.Word\ifcconstructionresourcetype.png"/>
                    <pic:cNvPicPr>
                      <a:picLocks noChangeAspect="1" noChangeArrowheads="1"/>
                    </pic:cNvPicPr>
                  </pic:nvPicPr>
                  <pic:blipFill>
                    <a:blip r:embed="rId142" cstate="print"/>
                    <a:srcRect/>
                    <a:stretch>
                      <a:fillRect/>
                    </a:stretch>
                  </pic:blipFill>
                  <pic:spPr bwMode="auto">
                    <a:xfrm>
                      <a:off x="0" y="0"/>
                      <a:ext cx="5943600" cy="2078542"/>
                    </a:xfrm>
                    <a:prstGeom prst="rect">
                      <a:avLst/>
                    </a:prstGeom>
                    <a:noFill/>
                    <a:ln w="9525">
                      <a:noFill/>
                      <a:miter lim="800000"/>
                      <a:headEnd/>
                      <a:tailEnd/>
                    </a:ln>
                  </pic:spPr>
                </pic:pic>
              </a:graphicData>
            </a:graphic>
          </wp:inline>
        </w:drawing>
      </w:r>
    </w:p>
    <w:p w:rsidR="00002F95" w:rsidRDefault="00D83E63" w:rsidP="00876D13">
      <w:pPr>
        <w:pStyle w:val="Caption"/>
        <w:spacing w:after="0"/>
      </w:pPr>
      <w:bookmarkStart w:id="375" w:name="_Toc367440360"/>
      <w:r>
        <w:t xml:space="preserve">Figure </w:t>
      </w:r>
      <w:fldSimple w:instr=" SEQ Figure \* ARABIC ">
        <w:r w:rsidR="006E65CF">
          <w:rPr>
            <w:noProof/>
          </w:rPr>
          <w:t>61</w:t>
        </w:r>
      </w:fldSimple>
      <w:r>
        <w:t xml:space="preserve"> ifcConstructionproductResourceType Concept</w:t>
      </w:r>
      <w:bookmarkEnd w:id="375"/>
    </w:p>
    <w:p w:rsidR="00002F95" w:rsidRDefault="00002F95" w:rsidP="00876D13">
      <w:pPr>
        <w:spacing w:after="0"/>
      </w:pPr>
    </w:p>
    <w:p w:rsidR="00756A58" w:rsidRPr="00D25100" w:rsidRDefault="00D25100" w:rsidP="00D25100">
      <w:pPr>
        <w:pStyle w:val="Heading2"/>
        <w:rPr>
          <w:rFonts w:eastAsia="Times New Roman"/>
          <w:i w:val="0"/>
          <w:lang w:val="en-US"/>
        </w:rPr>
      </w:pPr>
      <w:bookmarkStart w:id="376" w:name="_Toc367438760"/>
      <w:r>
        <w:rPr>
          <w:rFonts w:eastAsia="Times New Roman"/>
          <w:i w:val="0"/>
          <w:lang w:val="en-US"/>
        </w:rPr>
        <w:t xml:space="preserve">7.6 </w:t>
      </w:r>
      <w:r w:rsidR="00756A58" w:rsidRPr="00D25100">
        <w:rPr>
          <w:rFonts w:eastAsia="Times New Roman"/>
          <w:i w:val="0"/>
          <w:lang w:val="en-US"/>
        </w:rPr>
        <w:t xml:space="preserve">Concept </w:t>
      </w:r>
      <w:r w:rsidR="00D022A3" w:rsidRPr="00D25100">
        <w:rPr>
          <w:rFonts w:eastAsia="Times New Roman"/>
          <w:i w:val="0"/>
          <w:lang w:val="en-US"/>
        </w:rPr>
        <w:t>A</w:t>
      </w:r>
      <w:r w:rsidR="00756A58" w:rsidRPr="00D25100">
        <w:rPr>
          <w:rFonts w:eastAsia="Times New Roman"/>
          <w:i w:val="0"/>
          <w:lang w:val="en-US"/>
        </w:rPr>
        <w:t xml:space="preserve">ttributes </w:t>
      </w:r>
      <w:r w:rsidR="00D022A3" w:rsidRPr="00D25100">
        <w:rPr>
          <w:rFonts w:eastAsia="Times New Roman"/>
          <w:i w:val="0"/>
          <w:lang w:val="en-US"/>
        </w:rPr>
        <w:t>L</w:t>
      </w:r>
      <w:r w:rsidR="00756A58" w:rsidRPr="00D25100">
        <w:rPr>
          <w:rFonts w:eastAsia="Times New Roman"/>
          <w:i w:val="0"/>
          <w:lang w:val="en-US"/>
        </w:rPr>
        <w:t>ist</w:t>
      </w:r>
      <w:bookmarkEnd w:id="376"/>
    </w:p>
    <w:p w:rsidR="00002F95" w:rsidRDefault="00756A58" w:rsidP="00756A58">
      <w:r w:rsidRPr="00756A58">
        <w:t xml:space="preserve">Concepts </w:t>
      </w:r>
      <w:r w:rsidR="00D25100">
        <w:t xml:space="preserve">are also required to have parameters, properties, or attributes that specify </w:t>
      </w:r>
      <w:r w:rsidRPr="00756A58">
        <w:t>applicable values. For example, plumbing objects may make use of ports to enable connectivity to other objects for distribution of water, and a specific entity such as a hot water heater may have specific ports such as “ColdWaterIn” and “HotWaterOut”. Defining attributes at concepts enables re-use of concepts where the data structures are the same, but applicable values may differ.</w:t>
      </w:r>
    </w:p>
    <w:p w:rsidR="00D25100" w:rsidRDefault="00D25100" w:rsidP="00D25100">
      <w:pPr>
        <w:pStyle w:val="Heading3"/>
      </w:pPr>
      <w:bookmarkStart w:id="377" w:name="_Toc367438761"/>
      <w:r>
        <w:lastRenderedPageBreak/>
        <w:t>7.6.1 External Data Constraints</w:t>
      </w:r>
      <w:bookmarkEnd w:id="377"/>
    </w:p>
    <w:p w:rsidR="00D25100" w:rsidRDefault="00D25100" w:rsidP="00D25100">
      <w:r>
        <w:t xml:space="preserve">The tables in this section identify the external data constraints associated with specific objects.  These external constraints define the overall mapping requirements between COBie in IFC and Spreadsheet format. </w:t>
      </w:r>
    </w:p>
    <w:p w:rsidR="00D25100" w:rsidRDefault="00D25100" w:rsidP="00D25100">
      <w:pPr>
        <w:pStyle w:val="Caption"/>
        <w:keepNext/>
        <w:spacing w:after="0"/>
      </w:pPr>
      <w:bookmarkStart w:id="378" w:name="_Toc367440225"/>
      <w:r>
        <w:t xml:space="preserve">Table </w:t>
      </w:r>
      <w:fldSimple w:instr=" SEQ Table \* ARABIC ">
        <w:r w:rsidR="000F7D43">
          <w:rPr>
            <w:noProof/>
          </w:rPr>
          <w:t>48</w:t>
        </w:r>
      </w:fldSimple>
      <w:r>
        <w:t xml:space="preserve"> ifcSpace - External Data Constraints</w:t>
      </w:r>
      <w:bookmarkEnd w:id="378"/>
    </w:p>
    <w:tbl>
      <w:tblPr>
        <w:tblW w:w="9420" w:type="dxa"/>
        <w:tblLayout w:type="fixed"/>
        <w:tblCellMar>
          <w:top w:w="15" w:type="dxa"/>
          <w:left w:w="15" w:type="dxa"/>
          <w:bottom w:w="15" w:type="dxa"/>
          <w:right w:w="15" w:type="dxa"/>
        </w:tblCellMar>
        <w:tblLook w:val="04A0"/>
      </w:tblPr>
      <w:tblGrid>
        <w:gridCol w:w="1483"/>
        <w:gridCol w:w="1589"/>
        <w:gridCol w:w="4638"/>
        <w:gridCol w:w="810"/>
        <w:gridCol w:w="900"/>
      </w:tblGrid>
      <w:tr w:rsidR="00DF0456" w:rsidRPr="004F064D" w:rsidTr="00DF0456">
        <w:tc>
          <w:tcPr>
            <w:tcW w:w="1483" w:type="dxa"/>
            <w:tcBorders>
              <w:top w:val="single" w:sz="6" w:space="0" w:color="666666"/>
              <w:left w:val="single" w:sz="6" w:space="0" w:color="666666"/>
              <w:bottom w:val="single" w:sz="6" w:space="0" w:color="666666"/>
              <w:right w:val="single" w:sz="6" w:space="0" w:color="666666"/>
            </w:tcBorders>
            <w:shd w:val="clear" w:color="auto" w:fill="DEDEDE"/>
            <w:tcMar>
              <w:top w:w="60" w:type="dxa"/>
              <w:left w:w="60" w:type="dxa"/>
              <w:bottom w:w="60" w:type="dxa"/>
              <w:right w:w="60" w:type="dxa"/>
            </w:tcMar>
            <w:hideMark/>
          </w:tcPr>
          <w:p w:rsidR="00D25100" w:rsidRPr="004736CB" w:rsidRDefault="00D25100" w:rsidP="00D25100">
            <w:pPr>
              <w:spacing w:after="0" w:line="240" w:lineRule="auto"/>
              <w:jc w:val="center"/>
              <w:rPr>
                <w:rFonts w:eastAsia="Times New Roman" w:cs="Times New Roman"/>
                <w:bCs/>
                <w:color w:val="333333"/>
              </w:rPr>
            </w:pPr>
            <w:r w:rsidRPr="004736CB">
              <w:rPr>
                <w:rFonts w:eastAsia="Times New Roman" w:cs="Times New Roman"/>
                <w:bCs/>
                <w:color w:val="333333"/>
              </w:rPr>
              <w:t>Spreadsheet</w:t>
            </w:r>
          </w:p>
          <w:p w:rsidR="00DF0456" w:rsidRPr="004736CB" w:rsidRDefault="00DF0456" w:rsidP="00D25100">
            <w:pPr>
              <w:spacing w:after="0" w:line="240" w:lineRule="auto"/>
              <w:jc w:val="center"/>
              <w:rPr>
                <w:rFonts w:eastAsia="Times New Roman" w:cs="Times New Roman"/>
                <w:bCs/>
                <w:color w:val="333333"/>
              </w:rPr>
            </w:pPr>
            <w:r w:rsidRPr="004736CB">
              <w:rPr>
                <w:rFonts w:eastAsia="Times New Roman" w:cs="Times New Roman"/>
                <w:bCs/>
                <w:color w:val="333333"/>
              </w:rPr>
              <w:t>Table</w:t>
            </w:r>
          </w:p>
        </w:tc>
        <w:tc>
          <w:tcPr>
            <w:tcW w:w="1589" w:type="dxa"/>
            <w:tcBorders>
              <w:top w:val="single" w:sz="6" w:space="0" w:color="666666"/>
              <w:left w:val="single" w:sz="6" w:space="0" w:color="666666"/>
              <w:bottom w:val="single" w:sz="6" w:space="0" w:color="666666"/>
              <w:right w:val="single" w:sz="6" w:space="0" w:color="666666"/>
            </w:tcBorders>
            <w:shd w:val="clear" w:color="auto" w:fill="DEDEDE"/>
            <w:tcMar>
              <w:top w:w="60" w:type="dxa"/>
              <w:left w:w="60" w:type="dxa"/>
              <w:bottom w:w="60" w:type="dxa"/>
              <w:right w:w="60" w:type="dxa"/>
            </w:tcMar>
            <w:hideMark/>
          </w:tcPr>
          <w:p w:rsidR="00D25100" w:rsidRPr="004736CB" w:rsidRDefault="00D25100" w:rsidP="00D25100">
            <w:pPr>
              <w:spacing w:after="0" w:line="240" w:lineRule="auto"/>
              <w:jc w:val="center"/>
              <w:rPr>
                <w:rFonts w:eastAsia="Times New Roman" w:cs="Times New Roman"/>
                <w:bCs/>
                <w:color w:val="333333"/>
              </w:rPr>
            </w:pPr>
            <w:r w:rsidRPr="004736CB">
              <w:rPr>
                <w:rFonts w:eastAsia="Times New Roman" w:cs="Times New Roman"/>
                <w:bCs/>
                <w:color w:val="333333"/>
              </w:rPr>
              <w:t>Spreadsheet</w:t>
            </w:r>
          </w:p>
          <w:p w:rsidR="00DF0456" w:rsidRPr="004736CB" w:rsidRDefault="00DF0456" w:rsidP="00D25100">
            <w:pPr>
              <w:spacing w:after="0" w:line="240" w:lineRule="auto"/>
              <w:jc w:val="center"/>
              <w:rPr>
                <w:rFonts w:eastAsia="Times New Roman" w:cs="Times New Roman"/>
                <w:bCs/>
                <w:color w:val="333333"/>
              </w:rPr>
            </w:pPr>
            <w:r w:rsidRPr="004736CB">
              <w:rPr>
                <w:rFonts w:eastAsia="Times New Roman" w:cs="Times New Roman"/>
                <w:bCs/>
                <w:color w:val="333333"/>
              </w:rPr>
              <w:t>Name</w:t>
            </w:r>
          </w:p>
        </w:tc>
        <w:tc>
          <w:tcPr>
            <w:tcW w:w="4638" w:type="dxa"/>
            <w:tcBorders>
              <w:top w:val="single" w:sz="6" w:space="0" w:color="666666"/>
              <w:left w:val="single" w:sz="6" w:space="0" w:color="666666"/>
              <w:bottom w:val="single" w:sz="6" w:space="0" w:color="666666"/>
              <w:right w:val="single" w:sz="6" w:space="0" w:color="666666"/>
            </w:tcBorders>
            <w:shd w:val="clear" w:color="auto" w:fill="DEDEDE"/>
            <w:tcMar>
              <w:top w:w="60" w:type="dxa"/>
              <w:left w:w="60" w:type="dxa"/>
              <w:bottom w:w="60" w:type="dxa"/>
              <w:right w:w="60" w:type="dxa"/>
            </w:tcMar>
            <w:hideMark/>
          </w:tcPr>
          <w:p w:rsidR="00DF0456" w:rsidRPr="004736CB" w:rsidRDefault="00D25100" w:rsidP="00170E3F">
            <w:pPr>
              <w:spacing w:after="0" w:line="240" w:lineRule="auto"/>
              <w:jc w:val="center"/>
              <w:rPr>
                <w:rFonts w:eastAsia="Times New Roman" w:cs="Times New Roman"/>
                <w:bCs/>
                <w:color w:val="333333"/>
              </w:rPr>
            </w:pPr>
            <w:r w:rsidRPr="004736CB">
              <w:rPr>
                <w:rFonts w:eastAsia="Times New Roman" w:cs="Times New Roman"/>
                <w:bCs/>
                <w:color w:val="333333"/>
              </w:rPr>
              <w:t>IFC Mapping</w:t>
            </w:r>
          </w:p>
        </w:tc>
        <w:tc>
          <w:tcPr>
            <w:tcW w:w="810" w:type="dxa"/>
            <w:tcBorders>
              <w:top w:val="single" w:sz="6" w:space="0" w:color="666666"/>
              <w:left w:val="single" w:sz="6" w:space="0" w:color="666666"/>
              <w:bottom w:val="single" w:sz="6" w:space="0" w:color="666666"/>
              <w:right w:val="single" w:sz="6" w:space="0" w:color="666666"/>
            </w:tcBorders>
            <w:shd w:val="clear" w:color="auto" w:fill="DEDEDE"/>
            <w:tcMar>
              <w:top w:w="60" w:type="dxa"/>
              <w:left w:w="60" w:type="dxa"/>
              <w:bottom w:w="60" w:type="dxa"/>
              <w:right w:w="60" w:type="dxa"/>
            </w:tcMar>
            <w:hideMark/>
          </w:tcPr>
          <w:p w:rsidR="00DF0456" w:rsidRPr="004736CB" w:rsidRDefault="00170E3F" w:rsidP="00D25100">
            <w:pPr>
              <w:spacing w:after="0" w:line="240" w:lineRule="auto"/>
              <w:jc w:val="center"/>
              <w:rPr>
                <w:rFonts w:eastAsia="Times New Roman" w:cs="Times New Roman"/>
                <w:bCs/>
                <w:color w:val="333333"/>
              </w:rPr>
            </w:pPr>
            <w:r w:rsidRPr="004736CB">
              <w:rPr>
                <w:rFonts w:eastAsia="Times New Roman" w:cs="Times New Roman"/>
                <w:bCs/>
                <w:color w:val="333333"/>
              </w:rPr>
              <w:t xml:space="preserve">Sheet </w:t>
            </w:r>
            <w:r w:rsidR="00D25100" w:rsidRPr="004736CB">
              <w:rPr>
                <w:rFonts w:eastAsia="Times New Roman" w:cs="Times New Roman"/>
                <w:bCs/>
                <w:color w:val="333333"/>
              </w:rPr>
              <w:t>Key</w:t>
            </w:r>
          </w:p>
        </w:tc>
        <w:tc>
          <w:tcPr>
            <w:tcW w:w="900" w:type="dxa"/>
            <w:tcBorders>
              <w:top w:val="single" w:sz="6" w:space="0" w:color="666666"/>
              <w:left w:val="single" w:sz="6" w:space="0" w:color="666666"/>
              <w:bottom w:val="single" w:sz="6" w:space="0" w:color="666666"/>
              <w:right w:val="single" w:sz="6" w:space="0" w:color="666666"/>
            </w:tcBorders>
            <w:shd w:val="clear" w:color="auto" w:fill="DEDEDE"/>
            <w:tcMar>
              <w:top w:w="60" w:type="dxa"/>
              <w:left w:w="60" w:type="dxa"/>
              <w:bottom w:w="60" w:type="dxa"/>
              <w:right w:w="60" w:type="dxa"/>
            </w:tcMar>
            <w:hideMark/>
          </w:tcPr>
          <w:p w:rsidR="00DF0456" w:rsidRPr="004736CB" w:rsidRDefault="00D25100" w:rsidP="00D25100">
            <w:pPr>
              <w:spacing w:after="0" w:line="240" w:lineRule="auto"/>
              <w:jc w:val="center"/>
              <w:rPr>
                <w:rFonts w:eastAsia="Times New Roman" w:cs="Times New Roman"/>
                <w:bCs/>
                <w:color w:val="333333"/>
              </w:rPr>
            </w:pPr>
            <w:r w:rsidRPr="004736CB">
              <w:rPr>
                <w:rFonts w:eastAsia="Times New Roman" w:cs="Times New Roman"/>
                <w:bCs/>
                <w:color w:val="333333"/>
              </w:rPr>
              <w:t>Cell Color</w:t>
            </w:r>
          </w:p>
        </w:tc>
      </w:tr>
      <w:tr w:rsidR="00DF0456" w:rsidRPr="004F064D" w:rsidTr="00DF0456">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Space</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Name</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IfcSpace.Name</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Key</w:t>
            </w: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#FFFF99</w:t>
            </w:r>
          </w:p>
        </w:tc>
      </w:tr>
      <w:tr w:rsidR="00DF0456" w:rsidRPr="004F064D" w:rsidTr="00DF0456">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Space</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CreatedBy</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IfcSpace.OwnerHistory\IfcOwnerHistory.OwningUser\IfcPersonAndOrganization.ThePerson\IfcPerson.Identification</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#FFCC99</w:t>
            </w:r>
          </w:p>
        </w:tc>
      </w:tr>
      <w:tr w:rsidR="00DF0456" w:rsidRPr="004F064D" w:rsidTr="00DF0456">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Space</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CreatedOn</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IfcSpace.OwnerHistory\IfcOwnerHistory.CreationDate</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#FFFF99</w:t>
            </w:r>
          </w:p>
        </w:tc>
      </w:tr>
      <w:tr w:rsidR="00DF0456" w:rsidRPr="004F064D" w:rsidTr="00DF0456">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Space</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Category</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IfcSpace.HasAssociations\IfcRelAssociatesClassification.RelatingClassification\IfcClassificationReference.Identification</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#FFCC99</w:t>
            </w:r>
          </w:p>
        </w:tc>
      </w:tr>
      <w:tr w:rsidR="00DF0456" w:rsidRPr="004F064D" w:rsidTr="00DF0456">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Space</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FloorName</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IfcSpace.Decomposes\IfcRelAggregates.RelatingObject</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#FFCC99</w:t>
            </w:r>
          </w:p>
        </w:tc>
      </w:tr>
      <w:tr w:rsidR="00DF0456" w:rsidRPr="004F064D" w:rsidTr="00DF0456">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Space</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Description</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IfcSpace.Description</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#FFFF99</w:t>
            </w:r>
          </w:p>
        </w:tc>
      </w:tr>
      <w:tr w:rsidR="00DF0456" w:rsidRPr="004F064D" w:rsidTr="00DF0456">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Space</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Ext</w:t>
            </w:r>
            <w:r w:rsidR="00170E3F" w:rsidRPr="004736CB">
              <w:rPr>
                <w:rFonts w:eastAsia="Times New Roman" w:cs="Times New Roman"/>
                <w:color w:val="333333"/>
              </w:rPr>
              <w:t>ernal</w:t>
            </w:r>
            <w:r w:rsidRPr="004736CB">
              <w:rPr>
                <w:rFonts w:eastAsia="Times New Roman" w:cs="Times New Roman"/>
                <w:color w:val="333333"/>
              </w:rPr>
              <w:t>System</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IfcSpace.OwnerHistory\IfcOwnerHistory.OwningApplication\IfcApplication.ApplicationIdentifier</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#CC99FF</w:t>
            </w:r>
          </w:p>
        </w:tc>
      </w:tr>
      <w:tr w:rsidR="00DF0456" w:rsidRPr="004F064D" w:rsidTr="00DF0456">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Space</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Ext</w:t>
            </w:r>
            <w:r w:rsidR="00170E3F" w:rsidRPr="004736CB">
              <w:rPr>
                <w:rFonts w:eastAsia="Times New Roman" w:cs="Times New Roman"/>
                <w:color w:val="333333"/>
              </w:rPr>
              <w:t>ernal</w:t>
            </w:r>
            <w:r w:rsidRPr="004736CB">
              <w:rPr>
                <w:rFonts w:eastAsia="Times New Roman" w:cs="Times New Roman"/>
                <w:color w:val="333333"/>
              </w:rPr>
              <w:t>Object</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IfcSpace\</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#CC99FF</w:t>
            </w:r>
          </w:p>
        </w:tc>
      </w:tr>
      <w:tr w:rsidR="00DF0456" w:rsidRPr="004F064D" w:rsidTr="00DF0456">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Space</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Ext</w:t>
            </w:r>
            <w:r w:rsidR="00170E3F" w:rsidRPr="004736CB">
              <w:rPr>
                <w:rFonts w:eastAsia="Times New Roman" w:cs="Times New Roman"/>
                <w:color w:val="333333"/>
              </w:rPr>
              <w:t>ernal</w:t>
            </w:r>
            <w:r w:rsidRPr="004736CB">
              <w:rPr>
                <w:rFonts w:eastAsia="Times New Roman" w:cs="Times New Roman"/>
                <w:color w:val="333333"/>
              </w:rPr>
              <w:t>Identifier</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IfcSpace.GlobalId</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#CC99FF</w:t>
            </w:r>
          </w:p>
        </w:tc>
      </w:tr>
      <w:tr w:rsidR="00DF0456" w:rsidRPr="004F064D" w:rsidTr="00DF0456">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Space</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RoomTag</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IfcSpace.LongName</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#CCFFCC</w:t>
            </w:r>
          </w:p>
        </w:tc>
      </w:tr>
      <w:tr w:rsidR="00DF0456" w:rsidRPr="004F064D" w:rsidTr="00DF0456">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Space</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UsableHeight</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IfcSpace.IsDefinedBy['Qto_SpaceBaseQuantities']\IfcRelDefinesByProperties.RelatingPropertyDefinition\IfcElementQuantity.Quantities['NetHeight']\IfcQuantityLength.LengthValue</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#CCFFCC</w:t>
            </w:r>
          </w:p>
        </w:tc>
      </w:tr>
      <w:tr w:rsidR="00DF0456" w:rsidRPr="004F064D" w:rsidTr="00DF0456">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Space</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GrossArea</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IfcSpace.IsDefinedBy['Qto_SpaceBaseQuantities']\IfcRelDefinesByProperties.RelatingPropertyDefinition\IfcElementQuantity.Quantities['GrossArea']\IfcQuantityArea.AreaValue</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#CCFFCC</w:t>
            </w:r>
          </w:p>
        </w:tc>
      </w:tr>
      <w:tr w:rsidR="00DF0456" w:rsidRPr="004F064D" w:rsidTr="00DF0456">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Space</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NetArea</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IfcSpace.IsDefinedBy['Qto_SpaceBaseQuantities']\IfcRelDefinesByProperties.RelatingPropertyDefinition\IfcElementQuantity.Quantities['NetArea']\IfcQuantityArea.AreaValue</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#CCFFCC</w:t>
            </w:r>
          </w:p>
        </w:tc>
      </w:tr>
    </w:tbl>
    <w:p w:rsidR="00D25100" w:rsidRDefault="00D25100" w:rsidP="00D25100">
      <w:pPr>
        <w:pStyle w:val="Caption"/>
        <w:keepNext/>
      </w:pPr>
    </w:p>
    <w:p w:rsidR="00D25100" w:rsidRDefault="00D25100" w:rsidP="00D25100">
      <w:r>
        <w:br w:type="page"/>
      </w:r>
    </w:p>
    <w:p w:rsidR="00D25100" w:rsidRDefault="00D25100" w:rsidP="00170E3F">
      <w:pPr>
        <w:pStyle w:val="Caption"/>
        <w:keepNext/>
        <w:spacing w:after="0"/>
      </w:pPr>
      <w:bookmarkStart w:id="379" w:name="_Toc367440226"/>
      <w:r>
        <w:lastRenderedPageBreak/>
        <w:t xml:space="preserve">Table </w:t>
      </w:r>
      <w:fldSimple w:instr=" SEQ Table \* ARABIC ">
        <w:r w:rsidR="000F7D43">
          <w:rPr>
            <w:noProof/>
          </w:rPr>
          <w:t>49</w:t>
        </w:r>
      </w:fldSimple>
      <w:r>
        <w:t xml:space="preserve"> ifcBuildingStorey External Data Constraints</w:t>
      </w:r>
      <w:bookmarkEnd w:id="379"/>
    </w:p>
    <w:tbl>
      <w:tblPr>
        <w:tblW w:w="9420" w:type="dxa"/>
        <w:tblLayout w:type="fixed"/>
        <w:tblCellMar>
          <w:top w:w="15" w:type="dxa"/>
          <w:left w:w="15" w:type="dxa"/>
          <w:bottom w:w="15" w:type="dxa"/>
          <w:right w:w="15" w:type="dxa"/>
        </w:tblCellMar>
        <w:tblLook w:val="04A0"/>
      </w:tblPr>
      <w:tblGrid>
        <w:gridCol w:w="1483"/>
        <w:gridCol w:w="1589"/>
        <w:gridCol w:w="4638"/>
        <w:gridCol w:w="810"/>
        <w:gridCol w:w="900"/>
      </w:tblGrid>
      <w:tr w:rsidR="00170E3F" w:rsidRPr="004F064D" w:rsidTr="00170E3F">
        <w:tc>
          <w:tcPr>
            <w:tcW w:w="1483" w:type="dxa"/>
            <w:tcBorders>
              <w:top w:val="single" w:sz="6" w:space="0" w:color="666666"/>
              <w:left w:val="single" w:sz="6" w:space="0" w:color="666666"/>
              <w:bottom w:val="single" w:sz="6" w:space="0" w:color="666666"/>
              <w:right w:val="single" w:sz="6" w:space="0" w:color="666666"/>
            </w:tcBorders>
            <w:shd w:val="clear" w:color="auto" w:fill="D9D9D9" w:themeFill="background1" w:themeFillShade="D9"/>
            <w:tcMar>
              <w:top w:w="60" w:type="dxa"/>
              <w:left w:w="60" w:type="dxa"/>
              <w:bottom w:w="60" w:type="dxa"/>
              <w:right w:w="60" w:type="dxa"/>
            </w:tcMar>
            <w:hideMark/>
          </w:tcPr>
          <w:p w:rsidR="00170E3F" w:rsidRPr="004736CB" w:rsidRDefault="00170E3F" w:rsidP="004736CB">
            <w:pPr>
              <w:spacing w:after="0" w:line="240" w:lineRule="auto"/>
              <w:jc w:val="center"/>
              <w:rPr>
                <w:rFonts w:eastAsia="Times New Roman" w:cs="Times New Roman"/>
                <w:color w:val="333333"/>
              </w:rPr>
            </w:pPr>
            <w:r w:rsidRPr="004736CB">
              <w:rPr>
                <w:rFonts w:eastAsia="Times New Roman" w:cs="Times New Roman"/>
                <w:color w:val="333333"/>
              </w:rPr>
              <w:t>Spreadsheet</w:t>
            </w:r>
          </w:p>
          <w:p w:rsidR="00170E3F" w:rsidRPr="004736CB" w:rsidRDefault="00170E3F" w:rsidP="004736CB">
            <w:pPr>
              <w:spacing w:after="0" w:line="240" w:lineRule="auto"/>
              <w:jc w:val="center"/>
              <w:rPr>
                <w:rFonts w:eastAsia="Times New Roman" w:cs="Times New Roman"/>
                <w:color w:val="333333"/>
              </w:rPr>
            </w:pPr>
            <w:r w:rsidRPr="004736CB">
              <w:rPr>
                <w:rFonts w:eastAsia="Times New Roman" w:cs="Times New Roman"/>
                <w:color w:val="333333"/>
              </w:rPr>
              <w:t>Table</w:t>
            </w:r>
          </w:p>
        </w:tc>
        <w:tc>
          <w:tcPr>
            <w:tcW w:w="1589" w:type="dxa"/>
            <w:tcBorders>
              <w:top w:val="single" w:sz="6" w:space="0" w:color="666666"/>
              <w:left w:val="single" w:sz="6" w:space="0" w:color="666666"/>
              <w:bottom w:val="single" w:sz="6" w:space="0" w:color="666666"/>
              <w:right w:val="single" w:sz="6" w:space="0" w:color="666666"/>
            </w:tcBorders>
            <w:shd w:val="clear" w:color="auto" w:fill="D9D9D9" w:themeFill="background1" w:themeFillShade="D9"/>
            <w:tcMar>
              <w:top w:w="60" w:type="dxa"/>
              <w:left w:w="60" w:type="dxa"/>
              <w:bottom w:w="60" w:type="dxa"/>
              <w:right w:w="60" w:type="dxa"/>
            </w:tcMar>
            <w:hideMark/>
          </w:tcPr>
          <w:p w:rsidR="00170E3F" w:rsidRPr="004736CB" w:rsidRDefault="00170E3F" w:rsidP="004736CB">
            <w:pPr>
              <w:spacing w:after="0" w:line="240" w:lineRule="auto"/>
              <w:jc w:val="center"/>
              <w:rPr>
                <w:rFonts w:eastAsia="Times New Roman" w:cs="Times New Roman"/>
                <w:color w:val="333333"/>
              </w:rPr>
            </w:pPr>
            <w:r w:rsidRPr="004736CB">
              <w:rPr>
                <w:rFonts w:eastAsia="Times New Roman" w:cs="Times New Roman"/>
                <w:color w:val="333333"/>
              </w:rPr>
              <w:t>Spreadsheet</w:t>
            </w:r>
          </w:p>
          <w:p w:rsidR="00170E3F" w:rsidRPr="004736CB" w:rsidRDefault="00170E3F" w:rsidP="004736CB">
            <w:pPr>
              <w:spacing w:after="0" w:line="240" w:lineRule="auto"/>
              <w:jc w:val="center"/>
              <w:rPr>
                <w:rFonts w:eastAsia="Times New Roman" w:cs="Times New Roman"/>
                <w:color w:val="333333"/>
              </w:rPr>
            </w:pPr>
            <w:r w:rsidRPr="004736CB">
              <w:rPr>
                <w:rFonts w:eastAsia="Times New Roman" w:cs="Times New Roman"/>
                <w:color w:val="333333"/>
              </w:rPr>
              <w:t>Name</w:t>
            </w:r>
          </w:p>
        </w:tc>
        <w:tc>
          <w:tcPr>
            <w:tcW w:w="4638" w:type="dxa"/>
            <w:tcBorders>
              <w:top w:val="single" w:sz="6" w:space="0" w:color="666666"/>
              <w:left w:val="single" w:sz="6" w:space="0" w:color="666666"/>
              <w:bottom w:val="single" w:sz="6" w:space="0" w:color="666666"/>
              <w:right w:val="single" w:sz="6" w:space="0" w:color="666666"/>
            </w:tcBorders>
            <w:shd w:val="clear" w:color="auto" w:fill="D9D9D9" w:themeFill="background1" w:themeFillShade="D9"/>
            <w:tcMar>
              <w:top w:w="60" w:type="dxa"/>
              <w:left w:w="60" w:type="dxa"/>
              <w:bottom w:w="60" w:type="dxa"/>
              <w:right w:w="60" w:type="dxa"/>
            </w:tcMar>
            <w:hideMark/>
          </w:tcPr>
          <w:p w:rsidR="00170E3F" w:rsidRPr="004736CB" w:rsidRDefault="00170E3F" w:rsidP="004736CB">
            <w:pPr>
              <w:spacing w:after="0" w:line="240" w:lineRule="auto"/>
              <w:jc w:val="center"/>
              <w:rPr>
                <w:rFonts w:eastAsia="Times New Roman" w:cs="Times New Roman"/>
                <w:color w:val="333333"/>
              </w:rPr>
            </w:pPr>
            <w:r w:rsidRPr="004736CB">
              <w:rPr>
                <w:rFonts w:eastAsia="Times New Roman" w:cs="Times New Roman"/>
                <w:color w:val="333333"/>
              </w:rPr>
              <w:t>IFC Mapping</w:t>
            </w:r>
          </w:p>
        </w:tc>
        <w:tc>
          <w:tcPr>
            <w:tcW w:w="810" w:type="dxa"/>
            <w:tcBorders>
              <w:top w:val="single" w:sz="6" w:space="0" w:color="666666"/>
              <w:left w:val="single" w:sz="6" w:space="0" w:color="666666"/>
              <w:bottom w:val="single" w:sz="6" w:space="0" w:color="666666"/>
              <w:right w:val="single" w:sz="6" w:space="0" w:color="666666"/>
            </w:tcBorders>
            <w:shd w:val="clear" w:color="auto" w:fill="D9D9D9" w:themeFill="background1" w:themeFillShade="D9"/>
            <w:tcMar>
              <w:top w:w="60" w:type="dxa"/>
              <w:left w:w="60" w:type="dxa"/>
              <w:bottom w:w="60" w:type="dxa"/>
              <w:right w:w="60" w:type="dxa"/>
            </w:tcMar>
            <w:hideMark/>
          </w:tcPr>
          <w:p w:rsidR="00170E3F" w:rsidRPr="004736CB" w:rsidRDefault="00170E3F" w:rsidP="004736CB">
            <w:pPr>
              <w:spacing w:after="0" w:line="240" w:lineRule="auto"/>
              <w:jc w:val="center"/>
              <w:rPr>
                <w:rFonts w:eastAsia="Times New Roman" w:cs="Times New Roman"/>
                <w:color w:val="333333"/>
              </w:rPr>
            </w:pPr>
            <w:r w:rsidRPr="004736CB">
              <w:rPr>
                <w:rFonts w:eastAsia="Times New Roman" w:cs="Times New Roman"/>
                <w:color w:val="333333"/>
              </w:rPr>
              <w:t>Sheet Key</w:t>
            </w:r>
          </w:p>
        </w:tc>
        <w:tc>
          <w:tcPr>
            <w:tcW w:w="900" w:type="dxa"/>
            <w:tcBorders>
              <w:top w:val="single" w:sz="6" w:space="0" w:color="666666"/>
              <w:left w:val="single" w:sz="6" w:space="0" w:color="666666"/>
              <w:bottom w:val="single" w:sz="6" w:space="0" w:color="666666"/>
              <w:right w:val="single" w:sz="6" w:space="0" w:color="666666"/>
            </w:tcBorders>
            <w:shd w:val="clear" w:color="auto" w:fill="D9D9D9" w:themeFill="background1" w:themeFillShade="D9"/>
            <w:tcMar>
              <w:top w:w="60" w:type="dxa"/>
              <w:left w:w="60" w:type="dxa"/>
              <w:bottom w:w="60" w:type="dxa"/>
              <w:right w:w="60" w:type="dxa"/>
            </w:tcMar>
            <w:hideMark/>
          </w:tcPr>
          <w:p w:rsidR="00170E3F" w:rsidRPr="004736CB" w:rsidRDefault="00170E3F" w:rsidP="004736CB">
            <w:pPr>
              <w:spacing w:after="0" w:line="240" w:lineRule="auto"/>
              <w:jc w:val="center"/>
              <w:rPr>
                <w:rFonts w:eastAsia="Times New Roman" w:cs="Times New Roman"/>
                <w:color w:val="333333"/>
              </w:rPr>
            </w:pPr>
            <w:r w:rsidRPr="004736CB">
              <w:rPr>
                <w:rFonts w:eastAsia="Times New Roman" w:cs="Times New Roman"/>
                <w:color w:val="333333"/>
              </w:rPr>
              <w:t>Cell Color</w:t>
            </w:r>
          </w:p>
        </w:tc>
      </w:tr>
      <w:tr w:rsidR="00DF0456" w:rsidRPr="004F064D" w:rsidTr="00DF0456">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Floor</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Name</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IfcBuildingStorey.Name</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Key</w:t>
            </w: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#FFFF99</w:t>
            </w:r>
          </w:p>
        </w:tc>
      </w:tr>
      <w:tr w:rsidR="00DF0456" w:rsidRPr="004F064D" w:rsidTr="00DF0456">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Floor</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CreatedBy</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IfcBuildingStorey.OwnerHistory\IfcOwnerHistory.OwningUser\IfcPersonAndOrganization.ThePerson\IfcPerson.Identification</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#FFCC99</w:t>
            </w:r>
          </w:p>
        </w:tc>
      </w:tr>
      <w:tr w:rsidR="00DF0456" w:rsidRPr="004F064D" w:rsidTr="00DF0456">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Floor</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CreatedOn</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IfcBuildingStorey.OwnerHistory\IfcOwnerHistory.CreationDate</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#FFFF99</w:t>
            </w:r>
          </w:p>
        </w:tc>
      </w:tr>
      <w:tr w:rsidR="00DF0456" w:rsidRPr="004F064D" w:rsidTr="00DF0456">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Floor</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Category</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IfcBuildingStorey.HasAssociations[*]\IfcRelAssociatesClassification.RelatingClassification\IfcClassificationReference.Identification</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#FFCC99</w:t>
            </w:r>
          </w:p>
        </w:tc>
      </w:tr>
      <w:tr w:rsidR="00170E3F" w:rsidRPr="004F064D" w:rsidTr="00DF0456">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70E3F" w:rsidRPr="004736CB" w:rsidRDefault="00170E3F" w:rsidP="0066543C">
            <w:pPr>
              <w:spacing w:after="0" w:line="240" w:lineRule="auto"/>
              <w:rPr>
                <w:rFonts w:eastAsia="Times New Roman" w:cs="Times New Roman"/>
                <w:color w:val="333333"/>
              </w:rPr>
            </w:pPr>
            <w:r w:rsidRPr="004736CB">
              <w:rPr>
                <w:rFonts w:eastAsia="Times New Roman" w:cs="Times New Roman"/>
                <w:color w:val="333333"/>
              </w:rPr>
              <w:t>Floor</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70E3F" w:rsidRPr="004736CB" w:rsidRDefault="00170E3F" w:rsidP="00A469A7">
            <w:pPr>
              <w:spacing w:after="0" w:line="240" w:lineRule="auto"/>
              <w:rPr>
                <w:rFonts w:eastAsia="Times New Roman" w:cs="Times New Roman"/>
                <w:color w:val="333333"/>
              </w:rPr>
            </w:pPr>
            <w:r w:rsidRPr="004736CB">
              <w:rPr>
                <w:rFonts w:eastAsia="Times New Roman" w:cs="Times New Roman"/>
                <w:color w:val="333333"/>
              </w:rPr>
              <w:t>ExternalSystem</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70E3F" w:rsidRPr="004736CB" w:rsidRDefault="00170E3F" w:rsidP="0066543C">
            <w:pPr>
              <w:spacing w:after="0" w:line="240" w:lineRule="auto"/>
              <w:rPr>
                <w:rFonts w:eastAsia="Times New Roman" w:cs="Times New Roman"/>
                <w:color w:val="333333"/>
              </w:rPr>
            </w:pPr>
            <w:r w:rsidRPr="004736CB">
              <w:rPr>
                <w:rFonts w:eastAsia="Times New Roman" w:cs="Times New Roman"/>
                <w:color w:val="333333"/>
              </w:rPr>
              <w:t>IfcBuildingStorey.OwnerHistory\IfcOwnerHistory.OwningApplication\IfcApplication.ApplicationIdentifier</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70E3F" w:rsidRPr="004736CB" w:rsidRDefault="00170E3F" w:rsidP="0066543C">
            <w:pPr>
              <w:spacing w:after="0" w:line="240" w:lineRule="auto"/>
              <w:rPr>
                <w:rFonts w:eastAsia="Times New Roman" w:cs="Times New Roman"/>
                <w:color w:val="333333"/>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70E3F" w:rsidRPr="004736CB" w:rsidRDefault="00170E3F" w:rsidP="0066543C">
            <w:pPr>
              <w:spacing w:after="0" w:line="240" w:lineRule="auto"/>
              <w:rPr>
                <w:rFonts w:eastAsia="Times New Roman" w:cs="Times New Roman"/>
                <w:color w:val="333333"/>
              </w:rPr>
            </w:pPr>
            <w:r w:rsidRPr="004736CB">
              <w:rPr>
                <w:rFonts w:eastAsia="Times New Roman" w:cs="Times New Roman"/>
                <w:color w:val="333333"/>
              </w:rPr>
              <w:t>#CC99FF</w:t>
            </w:r>
          </w:p>
        </w:tc>
      </w:tr>
      <w:tr w:rsidR="00170E3F" w:rsidRPr="004F064D" w:rsidTr="00DF0456">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70E3F" w:rsidRPr="004736CB" w:rsidRDefault="00170E3F" w:rsidP="0066543C">
            <w:pPr>
              <w:spacing w:after="0" w:line="240" w:lineRule="auto"/>
              <w:rPr>
                <w:rFonts w:eastAsia="Times New Roman" w:cs="Times New Roman"/>
                <w:color w:val="333333"/>
              </w:rPr>
            </w:pPr>
            <w:r w:rsidRPr="004736CB">
              <w:rPr>
                <w:rFonts w:eastAsia="Times New Roman" w:cs="Times New Roman"/>
                <w:color w:val="333333"/>
              </w:rPr>
              <w:t>Floor</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70E3F" w:rsidRPr="004736CB" w:rsidRDefault="00170E3F" w:rsidP="00A469A7">
            <w:pPr>
              <w:spacing w:after="0" w:line="240" w:lineRule="auto"/>
              <w:rPr>
                <w:rFonts w:eastAsia="Times New Roman" w:cs="Times New Roman"/>
                <w:color w:val="333333"/>
              </w:rPr>
            </w:pPr>
            <w:r w:rsidRPr="004736CB">
              <w:rPr>
                <w:rFonts w:eastAsia="Times New Roman" w:cs="Times New Roman"/>
                <w:color w:val="333333"/>
              </w:rPr>
              <w:t>ExternalObject</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70E3F" w:rsidRPr="004736CB" w:rsidRDefault="00170E3F" w:rsidP="0066543C">
            <w:pPr>
              <w:spacing w:after="0" w:line="240" w:lineRule="auto"/>
              <w:rPr>
                <w:rFonts w:eastAsia="Times New Roman" w:cs="Times New Roman"/>
                <w:color w:val="333333"/>
              </w:rPr>
            </w:pPr>
            <w:r w:rsidRPr="004736CB">
              <w:rPr>
                <w:rFonts w:eastAsia="Times New Roman" w:cs="Times New Roman"/>
                <w:color w:val="333333"/>
              </w:rPr>
              <w:t>IfcBuildingStorey\</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70E3F" w:rsidRPr="004736CB" w:rsidRDefault="00170E3F" w:rsidP="0066543C">
            <w:pPr>
              <w:spacing w:after="0" w:line="240" w:lineRule="auto"/>
              <w:rPr>
                <w:rFonts w:eastAsia="Times New Roman" w:cs="Times New Roman"/>
                <w:color w:val="333333"/>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70E3F" w:rsidRPr="004736CB" w:rsidRDefault="00170E3F" w:rsidP="0066543C">
            <w:pPr>
              <w:spacing w:after="0" w:line="240" w:lineRule="auto"/>
              <w:rPr>
                <w:rFonts w:eastAsia="Times New Roman" w:cs="Times New Roman"/>
                <w:color w:val="333333"/>
              </w:rPr>
            </w:pPr>
            <w:r w:rsidRPr="004736CB">
              <w:rPr>
                <w:rFonts w:eastAsia="Times New Roman" w:cs="Times New Roman"/>
                <w:color w:val="333333"/>
              </w:rPr>
              <w:t>#CC99FF</w:t>
            </w:r>
          </w:p>
        </w:tc>
      </w:tr>
      <w:tr w:rsidR="00170E3F" w:rsidRPr="004F064D" w:rsidTr="00DF0456">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70E3F" w:rsidRPr="004736CB" w:rsidRDefault="00170E3F" w:rsidP="0066543C">
            <w:pPr>
              <w:spacing w:after="0" w:line="240" w:lineRule="auto"/>
              <w:rPr>
                <w:rFonts w:eastAsia="Times New Roman" w:cs="Times New Roman"/>
                <w:color w:val="333333"/>
              </w:rPr>
            </w:pPr>
            <w:r w:rsidRPr="004736CB">
              <w:rPr>
                <w:rFonts w:eastAsia="Times New Roman" w:cs="Times New Roman"/>
                <w:color w:val="333333"/>
              </w:rPr>
              <w:t>Floor</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70E3F" w:rsidRPr="004736CB" w:rsidRDefault="00170E3F" w:rsidP="00A469A7">
            <w:pPr>
              <w:spacing w:after="0" w:line="240" w:lineRule="auto"/>
              <w:rPr>
                <w:rFonts w:eastAsia="Times New Roman" w:cs="Times New Roman"/>
                <w:color w:val="333333"/>
              </w:rPr>
            </w:pPr>
            <w:r w:rsidRPr="004736CB">
              <w:rPr>
                <w:rFonts w:eastAsia="Times New Roman" w:cs="Times New Roman"/>
                <w:color w:val="333333"/>
              </w:rPr>
              <w:t>ExternalIdentifier</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70E3F" w:rsidRPr="004736CB" w:rsidRDefault="00170E3F" w:rsidP="0066543C">
            <w:pPr>
              <w:spacing w:after="0" w:line="240" w:lineRule="auto"/>
              <w:rPr>
                <w:rFonts w:eastAsia="Times New Roman" w:cs="Times New Roman"/>
                <w:color w:val="333333"/>
              </w:rPr>
            </w:pPr>
            <w:r w:rsidRPr="004736CB">
              <w:rPr>
                <w:rFonts w:eastAsia="Times New Roman" w:cs="Times New Roman"/>
                <w:color w:val="333333"/>
              </w:rPr>
              <w:t>IfcBuildingStorey.GlobalId</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70E3F" w:rsidRPr="004736CB" w:rsidRDefault="00170E3F" w:rsidP="0066543C">
            <w:pPr>
              <w:spacing w:after="0" w:line="240" w:lineRule="auto"/>
              <w:rPr>
                <w:rFonts w:eastAsia="Times New Roman" w:cs="Times New Roman"/>
                <w:color w:val="333333"/>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70E3F" w:rsidRPr="004736CB" w:rsidRDefault="00170E3F" w:rsidP="0066543C">
            <w:pPr>
              <w:spacing w:after="0" w:line="240" w:lineRule="auto"/>
              <w:rPr>
                <w:rFonts w:eastAsia="Times New Roman" w:cs="Times New Roman"/>
                <w:color w:val="333333"/>
              </w:rPr>
            </w:pPr>
            <w:r w:rsidRPr="004736CB">
              <w:rPr>
                <w:rFonts w:eastAsia="Times New Roman" w:cs="Times New Roman"/>
                <w:color w:val="333333"/>
              </w:rPr>
              <w:t>#CC99FF</w:t>
            </w:r>
          </w:p>
        </w:tc>
      </w:tr>
      <w:tr w:rsidR="00DF0456" w:rsidRPr="004F064D" w:rsidTr="00DF0456">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Floor</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Description</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IfcBuildingStorey.Description</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#CCFFCC</w:t>
            </w:r>
          </w:p>
        </w:tc>
      </w:tr>
      <w:tr w:rsidR="00DF0456" w:rsidRPr="004F064D" w:rsidTr="00DF0456">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Floor</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Elevation</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IfcBuildingStorey.Elevation</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#CCFFCC</w:t>
            </w:r>
          </w:p>
        </w:tc>
      </w:tr>
      <w:tr w:rsidR="00DF0456" w:rsidRPr="004F064D" w:rsidTr="00DF0456">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Floor</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Height</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IfcBuildingStorey.IsDefinedBy['Qto_BuildingStoreyBaseQuantities']\IfcRelDefinesByProperties.RelatingPropertyDefinition\IfcElementQuantity.Quantities['NetHeight']\IfcQuantityLength.LengthValue</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#CCFFCC</w:t>
            </w:r>
          </w:p>
        </w:tc>
      </w:tr>
    </w:tbl>
    <w:p w:rsidR="00170E3F" w:rsidRDefault="00170E3F">
      <w:pPr>
        <w:spacing w:after="200" w:line="276" w:lineRule="auto"/>
        <w:jc w:val="left"/>
      </w:pPr>
    </w:p>
    <w:p w:rsidR="00170E3F" w:rsidRDefault="00170E3F" w:rsidP="00170E3F">
      <w:pPr>
        <w:pStyle w:val="Caption"/>
        <w:keepNext/>
        <w:spacing w:after="0"/>
      </w:pPr>
      <w:bookmarkStart w:id="380" w:name="_Toc367440227"/>
      <w:r>
        <w:t xml:space="preserve">Table </w:t>
      </w:r>
      <w:fldSimple w:instr=" SEQ Table \* ARABIC ">
        <w:r w:rsidR="000F7D43">
          <w:rPr>
            <w:noProof/>
          </w:rPr>
          <w:t>50</w:t>
        </w:r>
      </w:fldSimple>
      <w:r>
        <w:t xml:space="preserve"> ifcProject External Data Constraints</w:t>
      </w:r>
      <w:bookmarkEnd w:id="380"/>
    </w:p>
    <w:tbl>
      <w:tblPr>
        <w:tblW w:w="9420" w:type="dxa"/>
        <w:tblLayout w:type="fixed"/>
        <w:tblCellMar>
          <w:top w:w="15" w:type="dxa"/>
          <w:left w:w="15" w:type="dxa"/>
          <w:bottom w:w="15" w:type="dxa"/>
          <w:right w:w="15" w:type="dxa"/>
        </w:tblCellMar>
        <w:tblLook w:val="04A0"/>
      </w:tblPr>
      <w:tblGrid>
        <w:gridCol w:w="1483"/>
        <w:gridCol w:w="1589"/>
        <w:gridCol w:w="4638"/>
        <w:gridCol w:w="810"/>
        <w:gridCol w:w="900"/>
      </w:tblGrid>
      <w:tr w:rsidR="00170E3F" w:rsidRPr="004F064D" w:rsidTr="00170E3F">
        <w:tc>
          <w:tcPr>
            <w:tcW w:w="1483" w:type="dxa"/>
            <w:tcBorders>
              <w:top w:val="single" w:sz="6" w:space="0" w:color="666666"/>
              <w:left w:val="single" w:sz="6" w:space="0" w:color="666666"/>
              <w:bottom w:val="single" w:sz="6" w:space="0" w:color="666666"/>
              <w:right w:val="single" w:sz="6" w:space="0" w:color="666666"/>
            </w:tcBorders>
            <w:shd w:val="clear" w:color="auto" w:fill="D9D9D9" w:themeFill="background1" w:themeFillShade="D9"/>
            <w:tcMar>
              <w:top w:w="60" w:type="dxa"/>
              <w:left w:w="60" w:type="dxa"/>
              <w:bottom w:w="60" w:type="dxa"/>
              <w:right w:w="60" w:type="dxa"/>
            </w:tcMar>
            <w:hideMark/>
          </w:tcPr>
          <w:p w:rsidR="00170E3F" w:rsidRPr="00170E3F" w:rsidRDefault="00170E3F" w:rsidP="004736CB">
            <w:pPr>
              <w:spacing w:after="0" w:line="240" w:lineRule="auto"/>
              <w:jc w:val="center"/>
              <w:rPr>
                <w:rFonts w:eastAsia="Times New Roman" w:cs="Times New Roman"/>
                <w:color w:val="333333"/>
              </w:rPr>
            </w:pPr>
            <w:r w:rsidRPr="00170E3F">
              <w:rPr>
                <w:rFonts w:eastAsia="Times New Roman" w:cs="Times New Roman"/>
                <w:color w:val="333333"/>
              </w:rPr>
              <w:t>Spreadsheet</w:t>
            </w:r>
          </w:p>
          <w:p w:rsidR="00170E3F" w:rsidRPr="00170E3F" w:rsidRDefault="00170E3F" w:rsidP="004736CB">
            <w:pPr>
              <w:spacing w:after="0" w:line="240" w:lineRule="auto"/>
              <w:jc w:val="center"/>
              <w:rPr>
                <w:rFonts w:eastAsia="Times New Roman" w:cs="Times New Roman"/>
                <w:color w:val="333333"/>
              </w:rPr>
            </w:pPr>
            <w:r w:rsidRPr="00170E3F">
              <w:rPr>
                <w:rFonts w:eastAsia="Times New Roman" w:cs="Times New Roman"/>
                <w:color w:val="333333"/>
              </w:rPr>
              <w:t>Table</w:t>
            </w:r>
          </w:p>
        </w:tc>
        <w:tc>
          <w:tcPr>
            <w:tcW w:w="1589" w:type="dxa"/>
            <w:tcBorders>
              <w:top w:val="single" w:sz="6" w:space="0" w:color="666666"/>
              <w:left w:val="single" w:sz="6" w:space="0" w:color="666666"/>
              <w:bottom w:val="single" w:sz="6" w:space="0" w:color="666666"/>
              <w:right w:val="single" w:sz="6" w:space="0" w:color="666666"/>
            </w:tcBorders>
            <w:shd w:val="clear" w:color="auto" w:fill="D9D9D9" w:themeFill="background1" w:themeFillShade="D9"/>
            <w:tcMar>
              <w:top w:w="60" w:type="dxa"/>
              <w:left w:w="60" w:type="dxa"/>
              <w:bottom w:w="60" w:type="dxa"/>
              <w:right w:w="60" w:type="dxa"/>
            </w:tcMar>
            <w:hideMark/>
          </w:tcPr>
          <w:p w:rsidR="00170E3F" w:rsidRPr="00170E3F" w:rsidRDefault="00170E3F" w:rsidP="004736CB">
            <w:pPr>
              <w:spacing w:after="0" w:line="240" w:lineRule="auto"/>
              <w:jc w:val="center"/>
              <w:rPr>
                <w:rFonts w:eastAsia="Times New Roman" w:cs="Times New Roman"/>
                <w:color w:val="333333"/>
              </w:rPr>
            </w:pPr>
            <w:r w:rsidRPr="00170E3F">
              <w:rPr>
                <w:rFonts w:eastAsia="Times New Roman" w:cs="Times New Roman"/>
                <w:color w:val="333333"/>
              </w:rPr>
              <w:t>Spreadsheet</w:t>
            </w:r>
          </w:p>
          <w:p w:rsidR="00170E3F" w:rsidRPr="00170E3F" w:rsidRDefault="00170E3F" w:rsidP="004736CB">
            <w:pPr>
              <w:spacing w:after="0" w:line="240" w:lineRule="auto"/>
              <w:jc w:val="center"/>
              <w:rPr>
                <w:rFonts w:eastAsia="Times New Roman" w:cs="Times New Roman"/>
                <w:color w:val="333333"/>
              </w:rPr>
            </w:pPr>
            <w:r w:rsidRPr="00170E3F">
              <w:rPr>
                <w:rFonts w:eastAsia="Times New Roman" w:cs="Times New Roman"/>
                <w:color w:val="333333"/>
              </w:rPr>
              <w:t>Name</w:t>
            </w:r>
          </w:p>
        </w:tc>
        <w:tc>
          <w:tcPr>
            <w:tcW w:w="4638" w:type="dxa"/>
            <w:tcBorders>
              <w:top w:val="single" w:sz="6" w:space="0" w:color="666666"/>
              <w:left w:val="single" w:sz="6" w:space="0" w:color="666666"/>
              <w:bottom w:val="single" w:sz="6" w:space="0" w:color="666666"/>
              <w:right w:val="single" w:sz="6" w:space="0" w:color="666666"/>
            </w:tcBorders>
            <w:shd w:val="clear" w:color="auto" w:fill="D9D9D9" w:themeFill="background1" w:themeFillShade="D9"/>
            <w:tcMar>
              <w:top w:w="60" w:type="dxa"/>
              <w:left w:w="60" w:type="dxa"/>
              <w:bottom w:w="60" w:type="dxa"/>
              <w:right w:w="60" w:type="dxa"/>
            </w:tcMar>
            <w:hideMark/>
          </w:tcPr>
          <w:p w:rsidR="00170E3F" w:rsidRPr="00170E3F" w:rsidRDefault="00170E3F" w:rsidP="004736CB">
            <w:pPr>
              <w:spacing w:after="0" w:line="240" w:lineRule="auto"/>
              <w:jc w:val="center"/>
              <w:rPr>
                <w:rFonts w:eastAsia="Times New Roman" w:cs="Times New Roman"/>
                <w:color w:val="333333"/>
              </w:rPr>
            </w:pPr>
            <w:r w:rsidRPr="00170E3F">
              <w:rPr>
                <w:rFonts w:eastAsia="Times New Roman" w:cs="Times New Roman"/>
                <w:color w:val="333333"/>
              </w:rPr>
              <w:t>IFC Mapping</w:t>
            </w:r>
          </w:p>
        </w:tc>
        <w:tc>
          <w:tcPr>
            <w:tcW w:w="810" w:type="dxa"/>
            <w:tcBorders>
              <w:top w:val="single" w:sz="6" w:space="0" w:color="666666"/>
              <w:left w:val="single" w:sz="6" w:space="0" w:color="666666"/>
              <w:bottom w:val="single" w:sz="6" w:space="0" w:color="666666"/>
              <w:right w:val="single" w:sz="6" w:space="0" w:color="666666"/>
            </w:tcBorders>
            <w:shd w:val="clear" w:color="auto" w:fill="D9D9D9" w:themeFill="background1" w:themeFillShade="D9"/>
            <w:tcMar>
              <w:top w:w="60" w:type="dxa"/>
              <w:left w:w="60" w:type="dxa"/>
              <w:bottom w:w="60" w:type="dxa"/>
              <w:right w:w="60" w:type="dxa"/>
            </w:tcMar>
            <w:hideMark/>
          </w:tcPr>
          <w:p w:rsidR="00170E3F" w:rsidRPr="00170E3F" w:rsidRDefault="00170E3F" w:rsidP="004736CB">
            <w:pPr>
              <w:spacing w:after="0" w:line="240" w:lineRule="auto"/>
              <w:jc w:val="center"/>
              <w:rPr>
                <w:rFonts w:eastAsia="Times New Roman" w:cs="Times New Roman"/>
                <w:color w:val="333333"/>
              </w:rPr>
            </w:pPr>
            <w:r w:rsidRPr="00170E3F">
              <w:rPr>
                <w:rFonts w:eastAsia="Times New Roman" w:cs="Times New Roman"/>
                <w:color w:val="333333"/>
              </w:rPr>
              <w:t>Sheet Key</w:t>
            </w:r>
          </w:p>
        </w:tc>
        <w:tc>
          <w:tcPr>
            <w:tcW w:w="900" w:type="dxa"/>
            <w:tcBorders>
              <w:top w:val="single" w:sz="6" w:space="0" w:color="666666"/>
              <w:left w:val="single" w:sz="6" w:space="0" w:color="666666"/>
              <w:bottom w:val="single" w:sz="6" w:space="0" w:color="666666"/>
              <w:right w:val="single" w:sz="6" w:space="0" w:color="666666"/>
            </w:tcBorders>
            <w:shd w:val="clear" w:color="auto" w:fill="D9D9D9" w:themeFill="background1" w:themeFillShade="D9"/>
            <w:tcMar>
              <w:top w:w="60" w:type="dxa"/>
              <w:left w:w="60" w:type="dxa"/>
              <w:bottom w:w="60" w:type="dxa"/>
              <w:right w:w="60" w:type="dxa"/>
            </w:tcMar>
            <w:hideMark/>
          </w:tcPr>
          <w:p w:rsidR="00170E3F" w:rsidRPr="00170E3F" w:rsidRDefault="00170E3F" w:rsidP="004736CB">
            <w:pPr>
              <w:spacing w:after="0" w:line="240" w:lineRule="auto"/>
              <w:jc w:val="center"/>
              <w:rPr>
                <w:rFonts w:eastAsia="Times New Roman" w:cs="Times New Roman"/>
                <w:color w:val="333333"/>
              </w:rPr>
            </w:pPr>
            <w:r w:rsidRPr="00170E3F">
              <w:rPr>
                <w:rFonts w:eastAsia="Times New Roman" w:cs="Times New Roman"/>
                <w:color w:val="333333"/>
              </w:rPr>
              <w:t>Cell Color</w:t>
            </w:r>
          </w:p>
        </w:tc>
      </w:tr>
      <w:tr w:rsidR="00DF0456" w:rsidRPr="004F064D" w:rsidTr="00DF0456">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170E3F" w:rsidRDefault="00DF0456" w:rsidP="0066543C">
            <w:pPr>
              <w:spacing w:after="0" w:line="240" w:lineRule="auto"/>
              <w:rPr>
                <w:rFonts w:eastAsia="Times New Roman" w:cs="Times New Roman"/>
                <w:color w:val="333333"/>
              </w:rPr>
            </w:pPr>
            <w:r w:rsidRPr="00170E3F">
              <w:rPr>
                <w:rFonts w:eastAsia="Times New Roman" w:cs="Times New Roman"/>
                <w:color w:val="333333"/>
              </w:rPr>
              <w:t>Facility</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170E3F" w:rsidRDefault="00DF0456" w:rsidP="0066543C">
            <w:pPr>
              <w:spacing w:after="0" w:line="240" w:lineRule="auto"/>
              <w:rPr>
                <w:rFonts w:eastAsia="Times New Roman" w:cs="Times New Roman"/>
                <w:color w:val="333333"/>
              </w:rPr>
            </w:pPr>
            <w:r w:rsidRPr="00170E3F">
              <w:rPr>
                <w:rFonts w:eastAsia="Times New Roman" w:cs="Times New Roman"/>
                <w:color w:val="333333"/>
              </w:rPr>
              <w:t>Name</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170E3F" w:rsidRDefault="00DF0456" w:rsidP="0066543C">
            <w:pPr>
              <w:spacing w:after="0" w:line="240" w:lineRule="auto"/>
              <w:rPr>
                <w:rFonts w:eastAsia="Times New Roman" w:cs="Times New Roman"/>
                <w:color w:val="333333"/>
              </w:rPr>
            </w:pPr>
            <w:r w:rsidRPr="00170E3F">
              <w:rPr>
                <w:rFonts w:eastAsia="Times New Roman" w:cs="Times New Roman"/>
                <w:color w:val="333333"/>
              </w:rPr>
              <w:t>IfcProject.IsDecomposedBy[*]\IfcRelAggregates.RelatedObjects[*]\IfcSite.IsDecomposedBy[*]\IfcRelAggregates.RelatedObjects[*]\IfcBuilding.Name</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170E3F" w:rsidRDefault="00DF0456" w:rsidP="0066543C">
            <w:pPr>
              <w:spacing w:after="0" w:line="240" w:lineRule="auto"/>
              <w:rPr>
                <w:rFonts w:eastAsia="Times New Roman" w:cs="Times New Roman"/>
                <w:color w:val="333333"/>
              </w:rPr>
            </w:pPr>
            <w:r w:rsidRPr="00170E3F">
              <w:rPr>
                <w:rFonts w:eastAsia="Times New Roman" w:cs="Times New Roman"/>
                <w:color w:val="333333"/>
              </w:rPr>
              <w:t>Key</w:t>
            </w: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170E3F" w:rsidRDefault="00DF0456" w:rsidP="0066543C">
            <w:pPr>
              <w:spacing w:after="0" w:line="240" w:lineRule="auto"/>
              <w:rPr>
                <w:rFonts w:eastAsia="Times New Roman" w:cs="Times New Roman"/>
                <w:color w:val="333333"/>
              </w:rPr>
            </w:pPr>
            <w:r w:rsidRPr="00170E3F">
              <w:rPr>
                <w:rFonts w:eastAsia="Times New Roman" w:cs="Times New Roman"/>
                <w:color w:val="333333"/>
              </w:rPr>
              <w:t>#FFFF99</w:t>
            </w:r>
          </w:p>
        </w:tc>
      </w:tr>
      <w:tr w:rsidR="00DF0456" w:rsidRPr="004F064D" w:rsidTr="00DF0456">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170E3F" w:rsidRDefault="00DF0456" w:rsidP="0066543C">
            <w:pPr>
              <w:spacing w:after="0" w:line="240" w:lineRule="auto"/>
              <w:rPr>
                <w:rFonts w:eastAsia="Times New Roman" w:cs="Times New Roman"/>
                <w:color w:val="333333"/>
              </w:rPr>
            </w:pPr>
            <w:r w:rsidRPr="00170E3F">
              <w:rPr>
                <w:rFonts w:eastAsia="Times New Roman" w:cs="Times New Roman"/>
                <w:color w:val="333333"/>
              </w:rPr>
              <w:t>Facility</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170E3F" w:rsidRDefault="00DF0456" w:rsidP="0066543C">
            <w:pPr>
              <w:spacing w:after="0" w:line="240" w:lineRule="auto"/>
              <w:rPr>
                <w:rFonts w:eastAsia="Times New Roman" w:cs="Times New Roman"/>
                <w:color w:val="333333"/>
              </w:rPr>
            </w:pPr>
            <w:r w:rsidRPr="00170E3F">
              <w:rPr>
                <w:rFonts w:eastAsia="Times New Roman" w:cs="Times New Roman"/>
                <w:color w:val="333333"/>
              </w:rPr>
              <w:t>CreatedBy</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170E3F" w:rsidRDefault="00DF0456" w:rsidP="0066543C">
            <w:pPr>
              <w:spacing w:after="0" w:line="240" w:lineRule="auto"/>
              <w:rPr>
                <w:rFonts w:eastAsia="Times New Roman" w:cs="Times New Roman"/>
                <w:color w:val="333333"/>
              </w:rPr>
            </w:pPr>
            <w:r w:rsidRPr="00170E3F">
              <w:rPr>
                <w:rFonts w:eastAsia="Times New Roman" w:cs="Times New Roman"/>
                <w:color w:val="333333"/>
              </w:rPr>
              <w:t>IfcProject.OwnerHistory\IfcOwnerHistory.OwningUser\IfcPersonAndOrganization.ThePerson\IfcPerson.Identification</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170E3F" w:rsidRDefault="00DF0456" w:rsidP="0066543C">
            <w:pPr>
              <w:spacing w:after="0" w:line="240" w:lineRule="auto"/>
              <w:rPr>
                <w:rFonts w:eastAsia="Times New Roman" w:cs="Times New Roman"/>
                <w:color w:val="333333"/>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170E3F" w:rsidRDefault="00DF0456" w:rsidP="0066543C">
            <w:pPr>
              <w:spacing w:after="0" w:line="240" w:lineRule="auto"/>
              <w:rPr>
                <w:rFonts w:eastAsia="Times New Roman" w:cs="Times New Roman"/>
                <w:color w:val="333333"/>
              </w:rPr>
            </w:pPr>
            <w:r w:rsidRPr="00170E3F">
              <w:rPr>
                <w:rFonts w:eastAsia="Times New Roman" w:cs="Times New Roman"/>
                <w:color w:val="333333"/>
              </w:rPr>
              <w:t>#FFCC99</w:t>
            </w:r>
          </w:p>
        </w:tc>
      </w:tr>
      <w:tr w:rsidR="00DF0456" w:rsidRPr="004F064D" w:rsidTr="00DF0456">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170E3F" w:rsidRDefault="00DF0456" w:rsidP="0066543C">
            <w:pPr>
              <w:spacing w:after="0" w:line="240" w:lineRule="auto"/>
              <w:rPr>
                <w:rFonts w:eastAsia="Times New Roman" w:cs="Times New Roman"/>
                <w:color w:val="333333"/>
              </w:rPr>
            </w:pPr>
            <w:r w:rsidRPr="00170E3F">
              <w:rPr>
                <w:rFonts w:eastAsia="Times New Roman" w:cs="Times New Roman"/>
                <w:color w:val="333333"/>
              </w:rPr>
              <w:t>Facility</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170E3F" w:rsidRDefault="00DF0456" w:rsidP="0066543C">
            <w:pPr>
              <w:spacing w:after="0" w:line="240" w:lineRule="auto"/>
              <w:rPr>
                <w:rFonts w:eastAsia="Times New Roman" w:cs="Times New Roman"/>
                <w:color w:val="333333"/>
              </w:rPr>
            </w:pPr>
            <w:r w:rsidRPr="00170E3F">
              <w:rPr>
                <w:rFonts w:eastAsia="Times New Roman" w:cs="Times New Roman"/>
                <w:color w:val="333333"/>
              </w:rPr>
              <w:t>CreatedOn</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170E3F" w:rsidRDefault="00DF0456" w:rsidP="0066543C">
            <w:pPr>
              <w:spacing w:after="0" w:line="240" w:lineRule="auto"/>
              <w:rPr>
                <w:rFonts w:eastAsia="Times New Roman" w:cs="Times New Roman"/>
                <w:color w:val="333333"/>
              </w:rPr>
            </w:pPr>
            <w:r w:rsidRPr="00170E3F">
              <w:rPr>
                <w:rFonts w:eastAsia="Times New Roman" w:cs="Times New Roman"/>
                <w:color w:val="333333"/>
              </w:rPr>
              <w:t>IfcProject.OwnerHistory\IfcOwnerHistory.CreationDate</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170E3F" w:rsidRDefault="00DF0456" w:rsidP="0066543C">
            <w:pPr>
              <w:spacing w:after="0" w:line="240" w:lineRule="auto"/>
              <w:rPr>
                <w:rFonts w:eastAsia="Times New Roman" w:cs="Times New Roman"/>
                <w:color w:val="333333"/>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170E3F" w:rsidRDefault="00DF0456" w:rsidP="0066543C">
            <w:pPr>
              <w:spacing w:after="0" w:line="240" w:lineRule="auto"/>
              <w:rPr>
                <w:rFonts w:eastAsia="Times New Roman" w:cs="Times New Roman"/>
                <w:color w:val="333333"/>
              </w:rPr>
            </w:pPr>
            <w:r w:rsidRPr="00170E3F">
              <w:rPr>
                <w:rFonts w:eastAsia="Times New Roman" w:cs="Times New Roman"/>
                <w:color w:val="333333"/>
              </w:rPr>
              <w:t>#FFFF99</w:t>
            </w:r>
          </w:p>
        </w:tc>
      </w:tr>
    </w:tbl>
    <w:p w:rsidR="00170E3F" w:rsidRDefault="00170E3F"/>
    <w:p w:rsidR="00170E3F" w:rsidRDefault="00170E3F" w:rsidP="004736CB">
      <w:pPr>
        <w:spacing w:after="0"/>
      </w:pPr>
    </w:p>
    <w:p w:rsidR="004768F0" w:rsidRDefault="004768F0" w:rsidP="004736CB">
      <w:pPr>
        <w:spacing w:after="0"/>
      </w:pPr>
    </w:p>
    <w:p w:rsidR="00170E3F" w:rsidRPr="004736CB" w:rsidRDefault="00170E3F" w:rsidP="004736CB">
      <w:pPr>
        <w:spacing w:after="0"/>
      </w:pPr>
      <w:r w:rsidRPr="004736CB">
        <w:t xml:space="preserve">Table </w:t>
      </w:r>
      <w:r w:rsidR="004768F0">
        <w:t>54</w:t>
      </w:r>
      <w:r w:rsidRPr="004736CB">
        <w:t xml:space="preserve"> ifcProject External Data Constraints (cont)</w:t>
      </w:r>
    </w:p>
    <w:tbl>
      <w:tblPr>
        <w:tblW w:w="9420" w:type="dxa"/>
        <w:tblLayout w:type="fixed"/>
        <w:tblCellMar>
          <w:top w:w="15" w:type="dxa"/>
          <w:left w:w="15" w:type="dxa"/>
          <w:bottom w:w="15" w:type="dxa"/>
          <w:right w:w="15" w:type="dxa"/>
        </w:tblCellMar>
        <w:tblLook w:val="04A0"/>
      </w:tblPr>
      <w:tblGrid>
        <w:gridCol w:w="1483"/>
        <w:gridCol w:w="1589"/>
        <w:gridCol w:w="4638"/>
        <w:gridCol w:w="810"/>
        <w:gridCol w:w="900"/>
      </w:tblGrid>
      <w:tr w:rsidR="00170E3F" w:rsidRPr="00170E3F" w:rsidTr="00170E3F">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70E3F" w:rsidRPr="004736CB" w:rsidRDefault="00170E3F" w:rsidP="004736CB">
            <w:pPr>
              <w:spacing w:after="0" w:line="240" w:lineRule="auto"/>
              <w:jc w:val="center"/>
              <w:rPr>
                <w:rFonts w:eastAsia="Times New Roman" w:cs="Times New Roman"/>
                <w:color w:val="333333"/>
              </w:rPr>
            </w:pPr>
            <w:r w:rsidRPr="004736CB">
              <w:rPr>
                <w:rFonts w:eastAsia="Times New Roman" w:cs="Times New Roman"/>
                <w:color w:val="333333"/>
              </w:rPr>
              <w:lastRenderedPageBreak/>
              <w:t>Spreadsheet</w:t>
            </w:r>
          </w:p>
          <w:p w:rsidR="00170E3F" w:rsidRPr="004736CB" w:rsidRDefault="00170E3F" w:rsidP="004736CB">
            <w:pPr>
              <w:spacing w:after="0" w:line="240" w:lineRule="auto"/>
              <w:jc w:val="center"/>
              <w:rPr>
                <w:rFonts w:eastAsia="Times New Roman" w:cs="Times New Roman"/>
                <w:color w:val="333333"/>
              </w:rPr>
            </w:pPr>
            <w:r w:rsidRPr="004736CB">
              <w:rPr>
                <w:rFonts w:eastAsia="Times New Roman" w:cs="Times New Roman"/>
                <w:color w:val="333333"/>
              </w:rPr>
              <w:t>Table</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70E3F" w:rsidRPr="004736CB" w:rsidRDefault="00170E3F" w:rsidP="004736CB">
            <w:pPr>
              <w:spacing w:after="0" w:line="240" w:lineRule="auto"/>
              <w:jc w:val="center"/>
              <w:rPr>
                <w:rFonts w:eastAsia="Times New Roman" w:cs="Times New Roman"/>
                <w:color w:val="333333"/>
              </w:rPr>
            </w:pPr>
            <w:r w:rsidRPr="004736CB">
              <w:rPr>
                <w:rFonts w:eastAsia="Times New Roman" w:cs="Times New Roman"/>
                <w:color w:val="333333"/>
              </w:rPr>
              <w:t>Spreadsheet</w:t>
            </w:r>
          </w:p>
          <w:p w:rsidR="00170E3F" w:rsidRPr="004736CB" w:rsidRDefault="00170E3F" w:rsidP="004736CB">
            <w:pPr>
              <w:spacing w:after="0" w:line="240" w:lineRule="auto"/>
              <w:jc w:val="center"/>
              <w:rPr>
                <w:rFonts w:eastAsia="Times New Roman" w:cs="Times New Roman"/>
                <w:color w:val="333333"/>
              </w:rPr>
            </w:pPr>
            <w:r w:rsidRPr="004736CB">
              <w:rPr>
                <w:rFonts w:eastAsia="Times New Roman" w:cs="Times New Roman"/>
                <w:color w:val="333333"/>
              </w:rPr>
              <w:t>Name</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70E3F" w:rsidRPr="004736CB" w:rsidRDefault="00170E3F" w:rsidP="004736CB">
            <w:pPr>
              <w:spacing w:after="0" w:line="240" w:lineRule="auto"/>
              <w:jc w:val="center"/>
              <w:rPr>
                <w:rFonts w:eastAsia="Times New Roman" w:cs="Times New Roman"/>
                <w:color w:val="333333"/>
              </w:rPr>
            </w:pPr>
            <w:r w:rsidRPr="004736CB">
              <w:rPr>
                <w:rFonts w:eastAsia="Times New Roman" w:cs="Times New Roman"/>
                <w:color w:val="333333"/>
              </w:rPr>
              <w:t>IFC Mapping</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70E3F" w:rsidRPr="004736CB" w:rsidRDefault="00170E3F" w:rsidP="004736CB">
            <w:pPr>
              <w:spacing w:after="0" w:line="240" w:lineRule="auto"/>
              <w:jc w:val="center"/>
              <w:rPr>
                <w:rFonts w:eastAsia="Times New Roman" w:cs="Times New Roman"/>
                <w:color w:val="333333"/>
              </w:rPr>
            </w:pPr>
            <w:r w:rsidRPr="004736CB">
              <w:rPr>
                <w:rFonts w:eastAsia="Times New Roman" w:cs="Times New Roman"/>
                <w:color w:val="333333"/>
              </w:rPr>
              <w:t>Sheet Key</w:t>
            </w: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70E3F" w:rsidRPr="004736CB" w:rsidRDefault="00170E3F" w:rsidP="004736CB">
            <w:pPr>
              <w:spacing w:after="0" w:line="240" w:lineRule="auto"/>
              <w:jc w:val="center"/>
              <w:rPr>
                <w:rFonts w:eastAsia="Times New Roman" w:cs="Times New Roman"/>
                <w:color w:val="333333"/>
              </w:rPr>
            </w:pPr>
            <w:r w:rsidRPr="004736CB">
              <w:rPr>
                <w:rFonts w:eastAsia="Times New Roman" w:cs="Times New Roman"/>
                <w:color w:val="333333"/>
              </w:rPr>
              <w:t>Cell Color</w:t>
            </w:r>
          </w:p>
        </w:tc>
      </w:tr>
      <w:tr w:rsidR="00DF0456" w:rsidRPr="004F064D" w:rsidTr="00DF0456">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170E3F">
            <w:pPr>
              <w:spacing w:after="0" w:line="240" w:lineRule="auto"/>
              <w:rPr>
                <w:rFonts w:eastAsia="Times New Roman" w:cs="Times New Roman"/>
                <w:color w:val="333333"/>
              </w:rPr>
            </w:pPr>
            <w:r w:rsidRPr="004736CB">
              <w:rPr>
                <w:rFonts w:eastAsia="Times New Roman" w:cs="Times New Roman"/>
                <w:color w:val="333333"/>
              </w:rPr>
              <w:t>Facility</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Category</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IfcProject.IsDecomposedBy[*]\IfcRelAggregates.RelatedObjects[*]\IfcSite.IsDecomposedBy[*]\IfcRelAggregates.RelatedObjects[*]\IfcBuilding.HasAssociations[*]\IfcRelAssociatesClassification.RelatingClassification\IfcClassificationReference.Identification</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#FFCC99</w:t>
            </w:r>
          </w:p>
        </w:tc>
      </w:tr>
      <w:tr w:rsidR="00DF0456" w:rsidRPr="004F064D" w:rsidTr="00DF0456">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Facility</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ProjectName</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IfcProject.Name</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#FFFF99</w:t>
            </w:r>
          </w:p>
        </w:tc>
      </w:tr>
      <w:tr w:rsidR="00DF0456" w:rsidRPr="004F064D" w:rsidTr="00DF0456">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Facility</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SiteName</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IfcProject.IsDecomposedBy[*]\IfcRelAggregates.RelatedObjects[*]\IfcSite.Name</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#FFFF99</w:t>
            </w:r>
          </w:p>
        </w:tc>
      </w:tr>
      <w:tr w:rsidR="00DF0456" w:rsidRPr="004F064D" w:rsidTr="00DF0456">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Facility</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LinearUnits</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IfcProject.UnitsInContext\IfcUnitAssignment.Units['LENGTHUNIT']</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#FFCC99</w:t>
            </w:r>
          </w:p>
        </w:tc>
      </w:tr>
      <w:tr w:rsidR="00DF0456" w:rsidRPr="004F064D" w:rsidTr="00DF0456">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Facility</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AreaUnits</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IfcProject.UnitsInContext\IfcUnitAssignment.Units['AREAUNIT']</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#FFCC99</w:t>
            </w:r>
          </w:p>
        </w:tc>
      </w:tr>
      <w:tr w:rsidR="00DF0456" w:rsidRPr="004F064D" w:rsidTr="00DF0456">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Facility</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VolumeUnits</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IfcProject.UnitsInContext\IfcUnitAssignment.Units['VOLUMEUNIT']</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#FFCC99</w:t>
            </w:r>
          </w:p>
        </w:tc>
      </w:tr>
      <w:tr w:rsidR="00DF0456" w:rsidRPr="004F064D" w:rsidTr="00DF0456">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Facility</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CurrencyUnit</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IfcProject.UnitsInContext\IfcUnitAssignment.Units[*]\IfcMonetaryUnit.Currency</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#FFCC99</w:t>
            </w:r>
          </w:p>
        </w:tc>
      </w:tr>
      <w:tr w:rsidR="00DF0456" w:rsidRPr="004F064D" w:rsidTr="00DF0456">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Facility</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AreaMeasurement</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IfcProject.LongName</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#FFFF99</w:t>
            </w:r>
          </w:p>
        </w:tc>
      </w:tr>
      <w:tr w:rsidR="00DF0456" w:rsidRPr="004F064D" w:rsidTr="00DF0456">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Facility</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ExternalSystem</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IfcProject.OwnerHistory\IfcOwnerHistory.OwningApplication\IfcApplication.ApplicationIdentifier</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#CC99FF</w:t>
            </w:r>
          </w:p>
        </w:tc>
      </w:tr>
      <w:tr w:rsidR="00DF0456" w:rsidRPr="004F064D" w:rsidTr="00DF0456">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Facility</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ExternalProjectObject</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IfcProject\</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#CC99FF</w:t>
            </w:r>
          </w:p>
        </w:tc>
      </w:tr>
      <w:tr w:rsidR="00DF0456" w:rsidRPr="004F064D" w:rsidTr="00DF0456">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Facility</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ExternalProjectIdentifier</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IfcProject.GlobalId</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#CC99FF</w:t>
            </w:r>
          </w:p>
        </w:tc>
      </w:tr>
      <w:tr w:rsidR="00DF0456" w:rsidRPr="004F064D" w:rsidTr="00DF0456">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Facility</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ExternalSiteObject</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IfcProject.IsDecomposedBy[*]\IfcRelAggregates.RelatedObjects[*]\</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#CC99FF</w:t>
            </w:r>
          </w:p>
        </w:tc>
      </w:tr>
      <w:tr w:rsidR="00DF0456" w:rsidRPr="004F064D" w:rsidTr="00DF0456">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Facility</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ExternalSiteIdentifier</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IfcProject.IsDecomposedBy[*]\IfcRelAggregates.RelatedObjects[*]\IfcSite.GlobalId</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#CC99FF</w:t>
            </w:r>
          </w:p>
        </w:tc>
      </w:tr>
      <w:tr w:rsidR="00DF0456" w:rsidRPr="004F064D" w:rsidTr="00DF0456">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Facility</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ExternalFacilityObject</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IfcProject.IsDecomposedBy[*]\IfcRelAggregates.RelatedObjects[*]\IfcSite.IsDecomposedBy[*]\IfcRelAggregates.RelatedObjects[*]\</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#CC99FF</w:t>
            </w:r>
          </w:p>
        </w:tc>
      </w:tr>
      <w:tr w:rsidR="00DF0456" w:rsidRPr="004F064D" w:rsidTr="00DF0456">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Facility</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ExternalFacilityIdentifier</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IfcProject.IsDecomposedBy[*]\IfcRelAggregates.RelatedObjects[*]\IfcSite.IsDecomposedBy[*]\IfcRelAggregates.RelatedObjects[*]\IfcBuilding.GlobalId</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#CC99FF</w:t>
            </w:r>
          </w:p>
        </w:tc>
      </w:tr>
    </w:tbl>
    <w:p w:rsidR="00170E3F" w:rsidRDefault="00170E3F"/>
    <w:p w:rsidR="00170E3F" w:rsidRPr="004736CB" w:rsidRDefault="00170E3F" w:rsidP="00170E3F">
      <w:pPr>
        <w:spacing w:after="0"/>
      </w:pPr>
      <w:r w:rsidRPr="004736CB">
        <w:lastRenderedPageBreak/>
        <w:t xml:space="preserve">Table </w:t>
      </w:r>
      <w:r w:rsidR="004768F0">
        <w:t xml:space="preserve">54 </w:t>
      </w:r>
      <w:r w:rsidRPr="004736CB">
        <w:t>ifcProject External Data Constraints (cont)</w:t>
      </w:r>
    </w:p>
    <w:tbl>
      <w:tblPr>
        <w:tblW w:w="9420" w:type="dxa"/>
        <w:tblLayout w:type="fixed"/>
        <w:tblCellMar>
          <w:top w:w="15" w:type="dxa"/>
          <w:left w:w="15" w:type="dxa"/>
          <w:bottom w:w="15" w:type="dxa"/>
          <w:right w:w="15" w:type="dxa"/>
        </w:tblCellMar>
        <w:tblLook w:val="04A0"/>
      </w:tblPr>
      <w:tblGrid>
        <w:gridCol w:w="1483"/>
        <w:gridCol w:w="1589"/>
        <w:gridCol w:w="4638"/>
        <w:gridCol w:w="810"/>
        <w:gridCol w:w="900"/>
      </w:tblGrid>
      <w:tr w:rsidR="00170E3F" w:rsidRPr="00170E3F" w:rsidTr="00170E3F">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70E3F" w:rsidRPr="00170E3F" w:rsidRDefault="00170E3F" w:rsidP="004736CB">
            <w:pPr>
              <w:spacing w:after="0" w:line="240" w:lineRule="auto"/>
              <w:jc w:val="center"/>
              <w:rPr>
                <w:rFonts w:eastAsia="Times New Roman" w:cs="Times New Roman"/>
                <w:color w:val="333333"/>
              </w:rPr>
            </w:pPr>
            <w:r w:rsidRPr="00170E3F">
              <w:rPr>
                <w:rFonts w:eastAsia="Times New Roman" w:cs="Times New Roman"/>
                <w:color w:val="333333"/>
              </w:rPr>
              <w:t>Spreadsheet</w:t>
            </w:r>
          </w:p>
          <w:p w:rsidR="00170E3F" w:rsidRPr="00170E3F" w:rsidRDefault="00170E3F" w:rsidP="004736CB">
            <w:pPr>
              <w:spacing w:after="0" w:line="240" w:lineRule="auto"/>
              <w:jc w:val="center"/>
              <w:rPr>
                <w:rFonts w:eastAsia="Times New Roman" w:cs="Times New Roman"/>
                <w:color w:val="333333"/>
              </w:rPr>
            </w:pPr>
            <w:r w:rsidRPr="00170E3F">
              <w:rPr>
                <w:rFonts w:eastAsia="Times New Roman" w:cs="Times New Roman"/>
                <w:color w:val="333333"/>
              </w:rPr>
              <w:t>Table</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70E3F" w:rsidRPr="00170E3F" w:rsidRDefault="00170E3F" w:rsidP="004736CB">
            <w:pPr>
              <w:spacing w:after="0" w:line="240" w:lineRule="auto"/>
              <w:jc w:val="center"/>
              <w:rPr>
                <w:rFonts w:eastAsia="Times New Roman" w:cs="Times New Roman"/>
                <w:color w:val="333333"/>
              </w:rPr>
            </w:pPr>
            <w:r w:rsidRPr="00170E3F">
              <w:rPr>
                <w:rFonts w:eastAsia="Times New Roman" w:cs="Times New Roman"/>
                <w:color w:val="333333"/>
              </w:rPr>
              <w:t>Spreadsheet</w:t>
            </w:r>
          </w:p>
          <w:p w:rsidR="00170E3F" w:rsidRPr="00170E3F" w:rsidRDefault="00170E3F" w:rsidP="004736CB">
            <w:pPr>
              <w:spacing w:after="0" w:line="240" w:lineRule="auto"/>
              <w:jc w:val="center"/>
              <w:rPr>
                <w:rFonts w:eastAsia="Times New Roman" w:cs="Times New Roman"/>
                <w:color w:val="333333"/>
              </w:rPr>
            </w:pPr>
            <w:r w:rsidRPr="00170E3F">
              <w:rPr>
                <w:rFonts w:eastAsia="Times New Roman" w:cs="Times New Roman"/>
                <w:color w:val="333333"/>
              </w:rPr>
              <w:t>Name</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70E3F" w:rsidRPr="00170E3F" w:rsidRDefault="00170E3F" w:rsidP="004736CB">
            <w:pPr>
              <w:spacing w:after="0" w:line="240" w:lineRule="auto"/>
              <w:jc w:val="center"/>
              <w:rPr>
                <w:rFonts w:eastAsia="Times New Roman" w:cs="Times New Roman"/>
                <w:color w:val="333333"/>
              </w:rPr>
            </w:pPr>
            <w:r w:rsidRPr="00170E3F">
              <w:rPr>
                <w:rFonts w:eastAsia="Times New Roman" w:cs="Times New Roman"/>
                <w:color w:val="333333"/>
              </w:rPr>
              <w:t>IFC Mapping</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70E3F" w:rsidRPr="00170E3F" w:rsidRDefault="00170E3F" w:rsidP="004736CB">
            <w:pPr>
              <w:spacing w:after="0" w:line="240" w:lineRule="auto"/>
              <w:jc w:val="center"/>
              <w:rPr>
                <w:rFonts w:eastAsia="Times New Roman" w:cs="Times New Roman"/>
                <w:color w:val="333333"/>
              </w:rPr>
            </w:pPr>
            <w:r w:rsidRPr="00170E3F">
              <w:rPr>
                <w:rFonts w:eastAsia="Times New Roman" w:cs="Times New Roman"/>
                <w:color w:val="333333"/>
              </w:rPr>
              <w:t>Sheet Key</w:t>
            </w: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70E3F" w:rsidRPr="00170E3F" w:rsidRDefault="00170E3F" w:rsidP="004736CB">
            <w:pPr>
              <w:spacing w:after="0" w:line="240" w:lineRule="auto"/>
              <w:jc w:val="center"/>
              <w:rPr>
                <w:rFonts w:eastAsia="Times New Roman" w:cs="Times New Roman"/>
                <w:color w:val="333333"/>
              </w:rPr>
            </w:pPr>
            <w:r w:rsidRPr="00170E3F">
              <w:rPr>
                <w:rFonts w:eastAsia="Times New Roman" w:cs="Times New Roman"/>
                <w:color w:val="333333"/>
              </w:rPr>
              <w:t>Cell Color</w:t>
            </w:r>
          </w:p>
        </w:tc>
      </w:tr>
      <w:tr w:rsidR="00DF0456" w:rsidRPr="004F064D" w:rsidTr="00DF0456">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170E3F" w:rsidRDefault="00DF0456" w:rsidP="0066543C">
            <w:pPr>
              <w:spacing w:after="0" w:line="240" w:lineRule="auto"/>
              <w:rPr>
                <w:rFonts w:eastAsia="Times New Roman" w:cs="Times New Roman"/>
                <w:color w:val="333333"/>
              </w:rPr>
            </w:pPr>
            <w:r w:rsidRPr="00170E3F">
              <w:rPr>
                <w:rFonts w:eastAsia="Times New Roman" w:cs="Times New Roman"/>
                <w:color w:val="333333"/>
              </w:rPr>
              <w:t>Facility</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170E3F" w:rsidRDefault="00DF0456" w:rsidP="0066543C">
            <w:pPr>
              <w:spacing w:after="0" w:line="240" w:lineRule="auto"/>
              <w:rPr>
                <w:rFonts w:eastAsia="Times New Roman" w:cs="Times New Roman"/>
                <w:color w:val="333333"/>
              </w:rPr>
            </w:pPr>
            <w:r w:rsidRPr="00170E3F">
              <w:rPr>
                <w:rFonts w:eastAsia="Times New Roman" w:cs="Times New Roman"/>
                <w:color w:val="333333"/>
              </w:rPr>
              <w:t>Description</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170E3F" w:rsidRDefault="00DF0456" w:rsidP="0066543C">
            <w:pPr>
              <w:spacing w:after="0" w:line="240" w:lineRule="auto"/>
              <w:rPr>
                <w:rFonts w:eastAsia="Times New Roman" w:cs="Times New Roman"/>
                <w:color w:val="333333"/>
              </w:rPr>
            </w:pPr>
            <w:r w:rsidRPr="00170E3F">
              <w:rPr>
                <w:rFonts w:eastAsia="Times New Roman" w:cs="Times New Roman"/>
                <w:color w:val="333333"/>
              </w:rPr>
              <w:t>IfcProject.IsDecomposedBy[*]\IfcRelAggregates.RelatedObjects[*]\IfcSite.IsDecomposedBy[*]\IfcRelAggregates.RelatedObjects[*]\IfcBuilding.Description</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170E3F" w:rsidRDefault="00DF0456" w:rsidP="0066543C">
            <w:pPr>
              <w:spacing w:after="0" w:line="240" w:lineRule="auto"/>
              <w:rPr>
                <w:rFonts w:eastAsia="Times New Roman" w:cs="Times New Roman"/>
                <w:color w:val="333333"/>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170E3F" w:rsidRDefault="00DF0456" w:rsidP="0066543C">
            <w:pPr>
              <w:spacing w:after="0" w:line="240" w:lineRule="auto"/>
              <w:rPr>
                <w:rFonts w:eastAsia="Times New Roman" w:cs="Times New Roman"/>
                <w:color w:val="333333"/>
              </w:rPr>
            </w:pPr>
            <w:r w:rsidRPr="00170E3F">
              <w:rPr>
                <w:rFonts w:eastAsia="Times New Roman" w:cs="Times New Roman"/>
                <w:color w:val="333333"/>
              </w:rPr>
              <w:t>#CCFFCC</w:t>
            </w:r>
          </w:p>
        </w:tc>
      </w:tr>
      <w:tr w:rsidR="00DF0456" w:rsidRPr="004F064D" w:rsidTr="00DF0456">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170E3F" w:rsidRDefault="00DF0456" w:rsidP="0066543C">
            <w:pPr>
              <w:spacing w:after="0" w:line="240" w:lineRule="auto"/>
              <w:rPr>
                <w:rFonts w:eastAsia="Times New Roman" w:cs="Times New Roman"/>
                <w:color w:val="333333"/>
              </w:rPr>
            </w:pPr>
            <w:r w:rsidRPr="00170E3F">
              <w:rPr>
                <w:rFonts w:eastAsia="Times New Roman" w:cs="Times New Roman"/>
                <w:color w:val="333333"/>
              </w:rPr>
              <w:t>Facility</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170E3F" w:rsidRDefault="00DF0456" w:rsidP="0066543C">
            <w:pPr>
              <w:spacing w:after="0" w:line="240" w:lineRule="auto"/>
              <w:rPr>
                <w:rFonts w:eastAsia="Times New Roman" w:cs="Times New Roman"/>
                <w:color w:val="333333"/>
              </w:rPr>
            </w:pPr>
            <w:r w:rsidRPr="00170E3F">
              <w:rPr>
                <w:rFonts w:eastAsia="Times New Roman" w:cs="Times New Roman"/>
                <w:color w:val="333333"/>
              </w:rPr>
              <w:t>ProjectDescription</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170E3F" w:rsidRDefault="00DF0456" w:rsidP="0066543C">
            <w:pPr>
              <w:spacing w:after="0" w:line="240" w:lineRule="auto"/>
              <w:rPr>
                <w:rFonts w:eastAsia="Times New Roman" w:cs="Times New Roman"/>
                <w:color w:val="333333"/>
              </w:rPr>
            </w:pPr>
            <w:r w:rsidRPr="00170E3F">
              <w:rPr>
                <w:rFonts w:eastAsia="Times New Roman" w:cs="Times New Roman"/>
                <w:color w:val="333333"/>
              </w:rPr>
              <w:t>IfcProject.Description</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170E3F" w:rsidRDefault="00DF0456" w:rsidP="0066543C">
            <w:pPr>
              <w:spacing w:after="0" w:line="240" w:lineRule="auto"/>
              <w:rPr>
                <w:rFonts w:eastAsia="Times New Roman" w:cs="Times New Roman"/>
                <w:color w:val="333333"/>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170E3F" w:rsidRDefault="00DF0456" w:rsidP="0066543C">
            <w:pPr>
              <w:spacing w:after="0" w:line="240" w:lineRule="auto"/>
              <w:rPr>
                <w:rFonts w:eastAsia="Times New Roman" w:cs="Times New Roman"/>
                <w:color w:val="333333"/>
              </w:rPr>
            </w:pPr>
            <w:r w:rsidRPr="00170E3F">
              <w:rPr>
                <w:rFonts w:eastAsia="Times New Roman" w:cs="Times New Roman"/>
                <w:color w:val="333333"/>
              </w:rPr>
              <w:t>#CCFFCC</w:t>
            </w:r>
          </w:p>
        </w:tc>
      </w:tr>
      <w:tr w:rsidR="00DF0456" w:rsidRPr="004F064D" w:rsidTr="00DF0456">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170E3F" w:rsidRDefault="00DF0456" w:rsidP="0066543C">
            <w:pPr>
              <w:spacing w:after="0" w:line="240" w:lineRule="auto"/>
              <w:rPr>
                <w:rFonts w:eastAsia="Times New Roman" w:cs="Times New Roman"/>
                <w:color w:val="333333"/>
              </w:rPr>
            </w:pPr>
            <w:r w:rsidRPr="00170E3F">
              <w:rPr>
                <w:rFonts w:eastAsia="Times New Roman" w:cs="Times New Roman"/>
                <w:color w:val="333333"/>
              </w:rPr>
              <w:t>Facility</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170E3F" w:rsidRDefault="00DF0456" w:rsidP="0066543C">
            <w:pPr>
              <w:spacing w:after="0" w:line="240" w:lineRule="auto"/>
              <w:rPr>
                <w:rFonts w:eastAsia="Times New Roman" w:cs="Times New Roman"/>
                <w:color w:val="333333"/>
              </w:rPr>
            </w:pPr>
            <w:r w:rsidRPr="00170E3F">
              <w:rPr>
                <w:rFonts w:eastAsia="Times New Roman" w:cs="Times New Roman"/>
                <w:color w:val="333333"/>
              </w:rPr>
              <w:t>SiteDescription</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170E3F" w:rsidRDefault="00DF0456" w:rsidP="0066543C">
            <w:pPr>
              <w:spacing w:after="0" w:line="240" w:lineRule="auto"/>
              <w:rPr>
                <w:rFonts w:eastAsia="Times New Roman" w:cs="Times New Roman"/>
                <w:color w:val="333333"/>
              </w:rPr>
            </w:pPr>
            <w:r w:rsidRPr="00170E3F">
              <w:rPr>
                <w:rFonts w:eastAsia="Times New Roman" w:cs="Times New Roman"/>
                <w:color w:val="333333"/>
              </w:rPr>
              <w:t>IfcProject.IsDecomposedBy[*]\IfcRelAggregates.RelatedObjects[*]\IfcSite.Description</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170E3F" w:rsidRDefault="00DF0456" w:rsidP="0066543C">
            <w:pPr>
              <w:spacing w:after="0" w:line="240" w:lineRule="auto"/>
              <w:rPr>
                <w:rFonts w:eastAsia="Times New Roman" w:cs="Times New Roman"/>
                <w:color w:val="333333"/>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170E3F" w:rsidRDefault="00DF0456" w:rsidP="0066543C">
            <w:pPr>
              <w:spacing w:after="0" w:line="240" w:lineRule="auto"/>
              <w:rPr>
                <w:rFonts w:eastAsia="Times New Roman" w:cs="Times New Roman"/>
                <w:color w:val="333333"/>
              </w:rPr>
            </w:pPr>
            <w:r w:rsidRPr="00170E3F">
              <w:rPr>
                <w:rFonts w:eastAsia="Times New Roman" w:cs="Times New Roman"/>
                <w:color w:val="333333"/>
              </w:rPr>
              <w:t>#CCFFCC</w:t>
            </w:r>
          </w:p>
        </w:tc>
      </w:tr>
    </w:tbl>
    <w:p w:rsidR="00170E3F" w:rsidRDefault="00170E3F" w:rsidP="00170E3F"/>
    <w:p w:rsidR="00170E3F" w:rsidRDefault="00170E3F" w:rsidP="00170E3F">
      <w:pPr>
        <w:pStyle w:val="Caption"/>
        <w:keepNext/>
        <w:spacing w:after="0"/>
      </w:pPr>
      <w:bookmarkStart w:id="381" w:name="_Toc367440228"/>
      <w:r>
        <w:t xml:space="preserve">Table </w:t>
      </w:r>
      <w:fldSimple w:instr=" SEQ Table \* ARABIC ">
        <w:r w:rsidR="000F7D43">
          <w:rPr>
            <w:noProof/>
          </w:rPr>
          <w:t>51</w:t>
        </w:r>
      </w:fldSimple>
      <w:r>
        <w:t xml:space="preserve"> ifcZone External Data Constraints</w:t>
      </w:r>
      <w:bookmarkEnd w:id="381"/>
    </w:p>
    <w:tbl>
      <w:tblPr>
        <w:tblW w:w="9420" w:type="dxa"/>
        <w:tblLayout w:type="fixed"/>
        <w:tblCellMar>
          <w:top w:w="15" w:type="dxa"/>
          <w:left w:w="15" w:type="dxa"/>
          <w:bottom w:w="15" w:type="dxa"/>
          <w:right w:w="15" w:type="dxa"/>
        </w:tblCellMar>
        <w:tblLook w:val="04A0"/>
      </w:tblPr>
      <w:tblGrid>
        <w:gridCol w:w="1483"/>
        <w:gridCol w:w="1589"/>
        <w:gridCol w:w="4638"/>
        <w:gridCol w:w="810"/>
        <w:gridCol w:w="900"/>
      </w:tblGrid>
      <w:tr w:rsidR="00170E3F" w:rsidRPr="004F064D" w:rsidTr="00170E3F">
        <w:tc>
          <w:tcPr>
            <w:tcW w:w="1483" w:type="dxa"/>
            <w:tcBorders>
              <w:top w:val="single" w:sz="6" w:space="0" w:color="666666"/>
              <w:left w:val="single" w:sz="6" w:space="0" w:color="666666"/>
              <w:bottom w:val="single" w:sz="6" w:space="0" w:color="666666"/>
              <w:right w:val="single" w:sz="6" w:space="0" w:color="666666"/>
            </w:tcBorders>
            <w:shd w:val="clear" w:color="auto" w:fill="D9D9D9" w:themeFill="background1" w:themeFillShade="D9"/>
            <w:tcMar>
              <w:top w:w="60" w:type="dxa"/>
              <w:left w:w="60" w:type="dxa"/>
              <w:bottom w:w="60" w:type="dxa"/>
              <w:right w:w="60" w:type="dxa"/>
            </w:tcMar>
            <w:hideMark/>
          </w:tcPr>
          <w:p w:rsidR="00170E3F" w:rsidRPr="004736CB" w:rsidRDefault="00170E3F" w:rsidP="004736CB">
            <w:pPr>
              <w:spacing w:after="0" w:line="240" w:lineRule="auto"/>
              <w:jc w:val="center"/>
              <w:rPr>
                <w:rFonts w:eastAsia="Times New Roman" w:cs="Times New Roman"/>
                <w:color w:val="333333"/>
              </w:rPr>
            </w:pPr>
            <w:r w:rsidRPr="004736CB">
              <w:rPr>
                <w:rFonts w:eastAsia="Times New Roman" w:cs="Times New Roman"/>
                <w:color w:val="333333"/>
              </w:rPr>
              <w:t>Spreadsheet</w:t>
            </w:r>
          </w:p>
          <w:p w:rsidR="00170E3F" w:rsidRPr="004736CB" w:rsidRDefault="00170E3F" w:rsidP="004736CB">
            <w:pPr>
              <w:spacing w:after="0" w:line="240" w:lineRule="auto"/>
              <w:jc w:val="center"/>
              <w:rPr>
                <w:rFonts w:eastAsia="Times New Roman" w:cs="Times New Roman"/>
                <w:color w:val="333333"/>
              </w:rPr>
            </w:pPr>
            <w:r w:rsidRPr="004736CB">
              <w:rPr>
                <w:rFonts w:eastAsia="Times New Roman" w:cs="Times New Roman"/>
                <w:color w:val="333333"/>
              </w:rPr>
              <w:t>Table</w:t>
            </w:r>
          </w:p>
        </w:tc>
        <w:tc>
          <w:tcPr>
            <w:tcW w:w="1589" w:type="dxa"/>
            <w:tcBorders>
              <w:top w:val="single" w:sz="6" w:space="0" w:color="666666"/>
              <w:left w:val="single" w:sz="6" w:space="0" w:color="666666"/>
              <w:bottom w:val="single" w:sz="6" w:space="0" w:color="666666"/>
              <w:right w:val="single" w:sz="6" w:space="0" w:color="666666"/>
            </w:tcBorders>
            <w:shd w:val="clear" w:color="auto" w:fill="D9D9D9" w:themeFill="background1" w:themeFillShade="D9"/>
            <w:tcMar>
              <w:top w:w="60" w:type="dxa"/>
              <w:left w:w="60" w:type="dxa"/>
              <w:bottom w:w="60" w:type="dxa"/>
              <w:right w:w="60" w:type="dxa"/>
            </w:tcMar>
            <w:hideMark/>
          </w:tcPr>
          <w:p w:rsidR="00170E3F" w:rsidRPr="004736CB" w:rsidRDefault="00170E3F" w:rsidP="004736CB">
            <w:pPr>
              <w:spacing w:after="0" w:line="240" w:lineRule="auto"/>
              <w:jc w:val="center"/>
              <w:rPr>
                <w:rFonts w:eastAsia="Times New Roman" w:cs="Times New Roman"/>
                <w:color w:val="333333"/>
              </w:rPr>
            </w:pPr>
            <w:r w:rsidRPr="004736CB">
              <w:rPr>
                <w:rFonts w:eastAsia="Times New Roman" w:cs="Times New Roman"/>
                <w:color w:val="333333"/>
              </w:rPr>
              <w:t>Spreadsheet</w:t>
            </w:r>
          </w:p>
          <w:p w:rsidR="00170E3F" w:rsidRPr="004736CB" w:rsidRDefault="00170E3F" w:rsidP="004736CB">
            <w:pPr>
              <w:spacing w:after="0" w:line="240" w:lineRule="auto"/>
              <w:jc w:val="center"/>
              <w:rPr>
                <w:rFonts w:eastAsia="Times New Roman" w:cs="Times New Roman"/>
                <w:color w:val="333333"/>
              </w:rPr>
            </w:pPr>
            <w:r w:rsidRPr="004736CB">
              <w:rPr>
                <w:rFonts w:eastAsia="Times New Roman" w:cs="Times New Roman"/>
                <w:color w:val="333333"/>
              </w:rPr>
              <w:t>Name</w:t>
            </w:r>
          </w:p>
        </w:tc>
        <w:tc>
          <w:tcPr>
            <w:tcW w:w="4638" w:type="dxa"/>
            <w:tcBorders>
              <w:top w:val="single" w:sz="6" w:space="0" w:color="666666"/>
              <w:left w:val="single" w:sz="6" w:space="0" w:color="666666"/>
              <w:bottom w:val="single" w:sz="6" w:space="0" w:color="666666"/>
              <w:right w:val="single" w:sz="6" w:space="0" w:color="666666"/>
            </w:tcBorders>
            <w:shd w:val="clear" w:color="auto" w:fill="D9D9D9" w:themeFill="background1" w:themeFillShade="D9"/>
            <w:tcMar>
              <w:top w:w="60" w:type="dxa"/>
              <w:left w:w="60" w:type="dxa"/>
              <w:bottom w:w="60" w:type="dxa"/>
              <w:right w:w="60" w:type="dxa"/>
            </w:tcMar>
            <w:hideMark/>
          </w:tcPr>
          <w:p w:rsidR="00170E3F" w:rsidRPr="004736CB" w:rsidRDefault="00170E3F" w:rsidP="004736CB">
            <w:pPr>
              <w:spacing w:after="0" w:line="240" w:lineRule="auto"/>
              <w:jc w:val="center"/>
              <w:rPr>
                <w:rFonts w:eastAsia="Times New Roman" w:cs="Times New Roman"/>
                <w:color w:val="333333"/>
              </w:rPr>
            </w:pPr>
            <w:r w:rsidRPr="004736CB">
              <w:rPr>
                <w:rFonts w:eastAsia="Times New Roman" w:cs="Times New Roman"/>
                <w:color w:val="333333"/>
              </w:rPr>
              <w:t>IFC Mapping</w:t>
            </w:r>
          </w:p>
        </w:tc>
        <w:tc>
          <w:tcPr>
            <w:tcW w:w="810" w:type="dxa"/>
            <w:tcBorders>
              <w:top w:val="single" w:sz="6" w:space="0" w:color="666666"/>
              <w:left w:val="single" w:sz="6" w:space="0" w:color="666666"/>
              <w:bottom w:val="single" w:sz="6" w:space="0" w:color="666666"/>
              <w:right w:val="single" w:sz="6" w:space="0" w:color="666666"/>
            </w:tcBorders>
            <w:shd w:val="clear" w:color="auto" w:fill="D9D9D9" w:themeFill="background1" w:themeFillShade="D9"/>
            <w:tcMar>
              <w:top w:w="60" w:type="dxa"/>
              <w:left w:w="60" w:type="dxa"/>
              <w:bottom w:w="60" w:type="dxa"/>
              <w:right w:w="60" w:type="dxa"/>
            </w:tcMar>
            <w:hideMark/>
          </w:tcPr>
          <w:p w:rsidR="00170E3F" w:rsidRPr="004736CB" w:rsidRDefault="00170E3F" w:rsidP="004736CB">
            <w:pPr>
              <w:spacing w:after="0" w:line="240" w:lineRule="auto"/>
              <w:jc w:val="center"/>
              <w:rPr>
                <w:rFonts w:eastAsia="Times New Roman" w:cs="Times New Roman"/>
                <w:color w:val="333333"/>
              </w:rPr>
            </w:pPr>
            <w:r w:rsidRPr="004736CB">
              <w:rPr>
                <w:rFonts w:eastAsia="Times New Roman" w:cs="Times New Roman"/>
                <w:color w:val="333333"/>
              </w:rPr>
              <w:t>Sheet Key</w:t>
            </w:r>
          </w:p>
        </w:tc>
        <w:tc>
          <w:tcPr>
            <w:tcW w:w="900" w:type="dxa"/>
            <w:tcBorders>
              <w:top w:val="single" w:sz="6" w:space="0" w:color="666666"/>
              <w:left w:val="single" w:sz="6" w:space="0" w:color="666666"/>
              <w:bottom w:val="single" w:sz="6" w:space="0" w:color="666666"/>
              <w:right w:val="single" w:sz="6" w:space="0" w:color="666666"/>
            </w:tcBorders>
            <w:shd w:val="clear" w:color="auto" w:fill="D9D9D9" w:themeFill="background1" w:themeFillShade="D9"/>
            <w:tcMar>
              <w:top w:w="60" w:type="dxa"/>
              <w:left w:w="60" w:type="dxa"/>
              <w:bottom w:w="60" w:type="dxa"/>
              <w:right w:w="60" w:type="dxa"/>
            </w:tcMar>
            <w:hideMark/>
          </w:tcPr>
          <w:p w:rsidR="00170E3F" w:rsidRPr="004736CB" w:rsidRDefault="00170E3F" w:rsidP="004736CB">
            <w:pPr>
              <w:spacing w:after="0" w:line="240" w:lineRule="auto"/>
              <w:jc w:val="center"/>
              <w:rPr>
                <w:rFonts w:eastAsia="Times New Roman" w:cs="Times New Roman"/>
                <w:color w:val="333333"/>
              </w:rPr>
            </w:pPr>
            <w:r w:rsidRPr="004736CB">
              <w:rPr>
                <w:rFonts w:eastAsia="Times New Roman" w:cs="Times New Roman"/>
                <w:color w:val="333333"/>
              </w:rPr>
              <w:t>Cell Color</w:t>
            </w:r>
          </w:p>
        </w:tc>
      </w:tr>
      <w:tr w:rsidR="00DF0456" w:rsidRPr="004F064D" w:rsidTr="00DF0456">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Zone</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Name</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IfcZone.Name</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Key</w:t>
            </w: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#FFFF99</w:t>
            </w:r>
          </w:p>
        </w:tc>
      </w:tr>
      <w:tr w:rsidR="00DF0456" w:rsidRPr="004F064D" w:rsidTr="00DF0456">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Zone</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CreatedBy</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IfcZone.OwnerHistory\IfcOwnerHistory.OwningUser\IfcPersonAndOrganization.ThePerson\IfcPerson.Identification</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#FFCC99</w:t>
            </w:r>
          </w:p>
        </w:tc>
      </w:tr>
      <w:tr w:rsidR="00DF0456" w:rsidRPr="004F064D" w:rsidTr="00DF0456">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Zone</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CreatedOn</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IfcZone.OwnerHistory\IfcOwnerHistory.CreationDate</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#FFFF99</w:t>
            </w:r>
          </w:p>
        </w:tc>
      </w:tr>
      <w:tr w:rsidR="00DF0456" w:rsidRPr="004F064D" w:rsidTr="00DF0456">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Zone</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Category</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IfcZone.HasAssociations[*]\IfcRelAssociatesClassification.RelatingClassification\IfcClassificationReference.Identification</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Key</w:t>
            </w: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#FFCC99</w:t>
            </w:r>
          </w:p>
        </w:tc>
      </w:tr>
      <w:tr w:rsidR="00DF0456" w:rsidRPr="004F064D" w:rsidTr="00DF0456">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Zone</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SpaceNames</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IfcZone.IsGroupedBy[*]\IfcRelAssignsToGroup.RelatedObjects[*]</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Key</w:t>
            </w: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#FFCC99</w:t>
            </w:r>
          </w:p>
        </w:tc>
      </w:tr>
      <w:tr w:rsidR="00DF0456" w:rsidRPr="004F064D" w:rsidTr="00DF0456">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Zone</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ExtSystem</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IfcZone.OwnerHistory\IfcOwnerHistory.OwningApplication\IfcApplication.ApplicationIdentifier</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F0456" w:rsidRPr="004736CB" w:rsidRDefault="00DF0456" w:rsidP="0066543C">
            <w:pPr>
              <w:spacing w:after="0" w:line="240" w:lineRule="auto"/>
              <w:rPr>
                <w:rFonts w:eastAsia="Times New Roman" w:cs="Times New Roman"/>
                <w:color w:val="333333"/>
              </w:rPr>
            </w:pPr>
            <w:r w:rsidRPr="004736CB">
              <w:rPr>
                <w:rFonts w:eastAsia="Times New Roman" w:cs="Times New Roman"/>
                <w:color w:val="333333"/>
              </w:rPr>
              <w:t>#CC99FF</w:t>
            </w:r>
          </w:p>
        </w:tc>
      </w:tr>
      <w:tr w:rsidR="00170E3F" w:rsidRPr="004F064D" w:rsidTr="00DF0456">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70E3F" w:rsidRPr="004736CB" w:rsidRDefault="00170E3F" w:rsidP="0066543C">
            <w:pPr>
              <w:spacing w:after="0" w:line="240" w:lineRule="auto"/>
              <w:rPr>
                <w:rFonts w:eastAsia="Times New Roman" w:cs="Times New Roman"/>
                <w:color w:val="333333"/>
              </w:rPr>
            </w:pPr>
            <w:r w:rsidRPr="004736CB">
              <w:rPr>
                <w:rFonts w:eastAsia="Times New Roman" w:cs="Times New Roman"/>
                <w:color w:val="333333"/>
              </w:rPr>
              <w:t>Zone</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70E3F" w:rsidRPr="004736CB" w:rsidRDefault="00170E3F" w:rsidP="00A469A7">
            <w:pPr>
              <w:spacing w:after="0" w:line="240" w:lineRule="auto"/>
              <w:rPr>
                <w:rFonts w:eastAsia="Times New Roman" w:cs="Times New Roman"/>
                <w:color w:val="333333"/>
              </w:rPr>
            </w:pPr>
            <w:r w:rsidRPr="004736CB">
              <w:rPr>
                <w:rFonts w:eastAsia="Times New Roman" w:cs="Times New Roman"/>
                <w:color w:val="333333"/>
              </w:rPr>
              <w:t>ExternalSystem</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70E3F" w:rsidRPr="004736CB" w:rsidRDefault="00170E3F" w:rsidP="0066543C">
            <w:pPr>
              <w:spacing w:after="0" w:line="240" w:lineRule="auto"/>
              <w:rPr>
                <w:rFonts w:eastAsia="Times New Roman" w:cs="Times New Roman"/>
                <w:color w:val="333333"/>
              </w:rPr>
            </w:pPr>
            <w:r w:rsidRPr="004736CB">
              <w:rPr>
                <w:rFonts w:eastAsia="Times New Roman" w:cs="Times New Roman"/>
                <w:color w:val="333333"/>
              </w:rPr>
              <w:t>IfcZone\</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70E3F" w:rsidRPr="004736CB" w:rsidRDefault="00170E3F" w:rsidP="0066543C">
            <w:pPr>
              <w:spacing w:after="0" w:line="240" w:lineRule="auto"/>
              <w:rPr>
                <w:rFonts w:eastAsia="Times New Roman" w:cs="Times New Roman"/>
                <w:color w:val="333333"/>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70E3F" w:rsidRPr="004736CB" w:rsidRDefault="00170E3F" w:rsidP="0066543C">
            <w:pPr>
              <w:spacing w:after="0" w:line="240" w:lineRule="auto"/>
              <w:rPr>
                <w:rFonts w:eastAsia="Times New Roman" w:cs="Times New Roman"/>
                <w:color w:val="333333"/>
              </w:rPr>
            </w:pPr>
            <w:r w:rsidRPr="004736CB">
              <w:rPr>
                <w:rFonts w:eastAsia="Times New Roman" w:cs="Times New Roman"/>
                <w:color w:val="333333"/>
              </w:rPr>
              <w:t>#CC99FF</w:t>
            </w:r>
          </w:p>
        </w:tc>
      </w:tr>
      <w:tr w:rsidR="00170E3F" w:rsidRPr="004F064D" w:rsidTr="00DF0456">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70E3F" w:rsidRPr="004736CB" w:rsidRDefault="00170E3F" w:rsidP="0066543C">
            <w:pPr>
              <w:spacing w:after="0" w:line="240" w:lineRule="auto"/>
              <w:rPr>
                <w:rFonts w:eastAsia="Times New Roman" w:cs="Times New Roman"/>
                <w:color w:val="333333"/>
              </w:rPr>
            </w:pPr>
            <w:r w:rsidRPr="004736CB">
              <w:rPr>
                <w:rFonts w:eastAsia="Times New Roman" w:cs="Times New Roman"/>
                <w:color w:val="333333"/>
              </w:rPr>
              <w:t>Zone</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70E3F" w:rsidRPr="004736CB" w:rsidRDefault="00170E3F" w:rsidP="00A469A7">
            <w:pPr>
              <w:spacing w:after="0" w:line="240" w:lineRule="auto"/>
              <w:rPr>
                <w:rFonts w:eastAsia="Times New Roman" w:cs="Times New Roman"/>
                <w:color w:val="333333"/>
              </w:rPr>
            </w:pPr>
            <w:r w:rsidRPr="004736CB">
              <w:rPr>
                <w:rFonts w:eastAsia="Times New Roman" w:cs="Times New Roman"/>
                <w:color w:val="333333"/>
              </w:rPr>
              <w:t>ExternalObject</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70E3F" w:rsidRPr="004736CB" w:rsidRDefault="00170E3F" w:rsidP="0066543C">
            <w:pPr>
              <w:spacing w:after="0" w:line="240" w:lineRule="auto"/>
              <w:rPr>
                <w:rFonts w:eastAsia="Times New Roman" w:cs="Times New Roman"/>
                <w:color w:val="333333"/>
              </w:rPr>
            </w:pPr>
            <w:r w:rsidRPr="004736CB">
              <w:rPr>
                <w:rFonts w:eastAsia="Times New Roman" w:cs="Times New Roman"/>
                <w:color w:val="333333"/>
              </w:rPr>
              <w:t>IfcZone.GlobalId</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70E3F" w:rsidRPr="004736CB" w:rsidRDefault="00170E3F" w:rsidP="0066543C">
            <w:pPr>
              <w:spacing w:after="0" w:line="240" w:lineRule="auto"/>
              <w:rPr>
                <w:rFonts w:eastAsia="Times New Roman" w:cs="Times New Roman"/>
                <w:color w:val="333333"/>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70E3F" w:rsidRPr="004736CB" w:rsidRDefault="00170E3F" w:rsidP="0066543C">
            <w:pPr>
              <w:spacing w:after="0" w:line="240" w:lineRule="auto"/>
              <w:rPr>
                <w:rFonts w:eastAsia="Times New Roman" w:cs="Times New Roman"/>
                <w:color w:val="333333"/>
              </w:rPr>
            </w:pPr>
            <w:r w:rsidRPr="004736CB">
              <w:rPr>
                <w:rFonts w:eastAsia="Times New Roman" w:cs="Times New Roman"/>
                <w:color w:val="333333"/>
              </w:rPr>
              <w:t>#CC99FF</w:t>
            </w:r>
          </w:p>
        </w:tc>
      </w:tr>
      <w:tr w:rsidR="00170E3F" w:rsidRPr="004F064D" w:rsidTr="00DF0456">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70E3F" w:rsidRPr="004736CB" w:rsidRDefault="00170E3F" w:rsidP="0066543C">
            <w:pPr>
              <w:spacing w:after="0" w:line="240" w:lineRule="auto"/>
              <w:rPr>
                <w:rFonts w:eastAsia="Times New Roman" w:cs="Times New Roman"/>
                <w:color w:val="333333"/>
              </w:rPr>
            </w:pPr>
            <w:r w:rsidRPr="004736CB">
              <w:rPr>
                <w:rFonts w:eastAsia="Times New Roman" w:cs="Times New Roman"/>
                <w:color w:val="333333"/>
              </w:rPr>
              <w:t>Zone</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70E3F" w:rsidRPr="004736CB" w:rsidRDefault="00170E3F" w:rsidP="00A469A7">
            <w:pPr>
              <w:spacing w:after="0" w:line="240" w:lineRule="auto"/>
              <w:rPr>
                <w:rFonts w:eastAsia="Times New Roman" w:cs="Times New Roman"/>
                <w:color w:val="333333"/>
              </w:rPr>
            </w:pPr>
            <w:r w:rsidRPr="004736CB">
              <w:rPr>
                <w:rFonts w:eastAsia="Times New Roman" w:cs="Times New Roman"/>
                <w:color w:val="333333"/>
              </w:rPr>
              <w:t>ExternalIdentifier</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70E3F" w:rsidRPr="004736CB" w:rsidRDefault="00170E3F" w:rsidP="0066543C">
            <w:pPr>
              <w:spacing w:after="0" w:line="240" w:lineRule="auto"/>
              <w:rPr>
                <w:rFonts w:eastAsia="Times New Roman" w:cs="Times New Roman"/>
                <w:color w:val="333333"/>
              </w:rPr>
            </w:pPr>
            <w:r w:rsidRPr="004736CB">
              <w:rPr>
                <w:rFonts w:eastAsia="Times New Roman" w:cs="Times New Roman"/>
                <w:color w:val="333333"/>
              </w:rPr>
              <w:t>IfcZone.Description</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70E3F" w:rsidRPr="004736CB" w:rsidRDefault="00170E3F" w:rsidP="0066543C">
            <w:pPr>
              <w:spacing w:after="0" w:line="240" w:lineRule="auto"/>
              <w:rPr>
                <w:rFonts w:eastAsia="Times New Roman" w:cs="Times New Roman"/>
                <w:color w:val="333333"/>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70E3F" w:rsidRPr="004736CB" w:rsidRDefault="00170E3F" w:rsidP="0066543C">
            <w:pPr>
              <w:spacing w:after="0" w:line="240" w:lineRule="auto"/>
              <w:rPr>
                <w:rFonts w:eastAsia="Times New Roman" w:cs="Times New Roman"/>
                <w:color w:val="333333"/>
              </w:rPr>
            </w:pPr>
            <w:r w:rsidRPr="004736CB">
              <w:rPr>
                <w:rFonts w:eastAsia="Times New Roman" w:cs="Times New Roman"/>
                <w:color w:val="333333"/>
              </w:rPr>
              <w:t>#CCFFCC</w:t>
            </w:r>
          </w:p>
        </w:tc>
      </w:tr>
    </w:tbl>
    <w:p w:rsidR="00170E3F" w:rsidRDefault="00170E3F" w:rsidP="00170E3F">
      <w:pPr>
        <w:pStyle w:val="Heading3"/>
      </w:pPr>
    </w:p>
    <w:p w:rsidR="00170E3F" w:rsidRDefault="00170E3F">
      <w:pPr>
        <w:spacing w:after="200" w:line="276" w:lineRule="auto"/>
        <w:jc w:val="left"/>
      </w:pPr>
      <w:r>
        <w:br w:type="page"/>
      </w:r>
    </w:p>
    <w:p w:rsidR="00170E3F" w:rsidRDefault="00170E3F" w:rsidP="00170E3F">
      <w:pPr>
        <w:pStyle w:val="Caption"/>
        <w:keepNext/>
        <w:spacing w:after="0"/>
      </w:pPr>
      <w:bookmarkStart w:id="382" w:name="_Toc367440229"/>
      <w:r>
        <w:lastRenderedPageBreak/>
        <w:t xml:space="preserve">Table </w:t>
      </w:r>
      <w:fldSimple w:instr=" SEQ Table \* ARABIC ">
        <w:r w:rsidR="000F7D43">
          <w:rPr>
            <w:noProof/>
          </w:rPr>
          <w:t>52</w:t>
        </w:r>
      </w:fldSimple>
      <w:r>
        <w:t xml:space="preserve"> ifcSystem External Data Constraints</w:t>
      </w:r>
      <w:bookmarkEnd w:id="382"/>
    </w:p>
    <w:tbl>
      <w:tblPr>
        <w:tblW w:w="9420" w:type="dxa"/>
        <w:tblLayout w:type="fixed"/>
        <w:tblCellMar>
          <w:top w:w="15" w:type="dxa"/>
          <w:left w:w="15" w:type="dxa"/>
          <w:bottom w:w="15" w:type="dxa"/>
          <w:right w:w="15" w:type="dxa"/>
        </w:tblCellMar>
        <w:tblLook w:val="04A0"/>
      </w:tblPr>
      <w:tblGrid>
        <w:gridCol w:w="1483"/>
        <w:gridCol w:w="1589"/>
        <w:gridCol w:w="4638"/>
        <w:gridCol w:w="810"/>
        <w:gridCol w:w="900"/>
      </w:tblGrid>
      <w:tr w:rsidR="00170E3F" w:rsidRPr="00170E3F" w:rsidTr="00170E3F">
        <w:tc>
          <w:tcPr>
            <w:tcW w:w="1483" w:type="dxa"/>
            <w:tcBorders>
              <w:top w:val="single" w:sz="6" w:space="0" w:color="666666"/>
              <w:left w:val="single" w:sz="6" w:space="0" w:color="666666"/>
              <w:bottom w:val="single" w:sz="6" w:space="0" w:color="666666"/>
              <w:right w:val="single" w:sz="6" w:space="0" w:color="666666"/>
            </w:tcBorders>
            <w:shd w:val="clear" w:color="auto" w:fill="D9D9D9" w:themeFill="background1" w:themeFillShade="D9"/>
            <w:tcMar>
              <w:top w:w="60" w:type="dxa"/>
              <w:left w:w="60" w:type="dxa"/>
              <w:bottom w:w="60" w:type="dxa"/>
              <w:right w:w="60" w:type="dxa"/>
            </w:tcMar>
            <w:hideMark/>
          </w:tcPr>
          <w:p w:rsidR="00170E3F" w:rsidRPr="004736CB" w:rsidRDefault="00170E3F" w:rsidP="004736CB">
            <w:pPr>
              <w:spacing w:after="0" w:line="240" w:lineRule="auto"/>
              <w:jc w:val="center"/>
              <w:rPr>
                <w:rFonts w:eastAsia="Times New Roman" w:cs="Times New Roman"/>
                <w:color w:val="333333"/>
              </w:rPr>
            </w:pPr>
            <w:r w:rsidRPr="004736CB">
              <w:rPr>
                <w:rFonts w:eastAsia="Times New Roman" w:cs="Times New Roman"/>
                <w:color w:val="333333"/>
              </w:rPr>
              <w:t>Spreadsheet</w:t>
            </w:r>
          </w:p>
          <w:p w:rsidR="00170E3F" w:rsidRPr="004736CB" w:rsidRDefault="00170E3F" w:rsidP="004736CB">
            <w:pPr>
              <w:spacing w:after="0" w:line="240" w:lineRule="auto"/>
              <w:jc w:val="center"/>
              <w:rPr>
                <w:rFonts w:eastAsia="Times New Roman" w:cs="Times New Roman"/>
                <w:color w:val="333333"/>
              </w:rPr>
            </w:pPr>
            <w:r w:rsidRPr="004736CB">
              <w:rPr>
                <w:rFonts w:eastAsia="Times New Roman" w:cs="Times New Roman"/>
                <w:color w:val="333333"/>
              </w:rPr>
              <w:t>Table</w:t>
            </w:r>
          </w:p>
        </w:tc>
        <w:tc>
          <w:tcPr>
            <w:tcW w:w="1589" w:type="dxa"/>
            <w:tcBorders>
              <w:top w:val="single" w:sz="6" w:space="0" w:color="666666"/>
              <w:left w:val="single" w:sz="6" w:space="0" w:color="666666"/>
              <w:bottom w:val="single" w:sz="6" w:space="0" w:color="666666"/>
              <w:right w:val="single" w:sz="6" w:space="0" w:color="666666"/>
            </w:tcBorders>
            <w:shd w:val="clear" w:color="auto" w:fill="D9D9D9" w:themeFill="background1" w:themeFillShade="D9"/>
            <w:tcMar>
              <w:top w:w="60" w:type="dxa"/>
              <w:left w:w="60" w:type="dxa"/>
              <w:bottom w:w="60" w:type="dxa"/>
              <w:right w:w="60" w:type="dxa"/>
            </w:tcMar>
            <w:hideMark/>
          </w:tcPr>
          <w:p w:rsidR="00170E3F" w:rsidRPr="004736CB" w:rsidRDefault="00170E3F" w:rsidP="004736CB">
            <w:pPr>
              <w:spacing w:after="0" w:line="240" w:lineRule="auto"/>
              <w:jc w:val="center"/>
              <w:rPr>
                <w:rFonts w:eastAsia="Times New Roman" w:cs="Times New Roman"/>
                <w:color w:val="333333"/>
              </w:rPr>
            </w:pPr>
            <w:r w:rsidRPr="004736CB">
              <w:rPr>
                <w:rFonts w:eastAsia="Times New Roman" w:cs="Times New Roman"/>
                <w:color w:val="333333"/>
              </w:rPr>
              <w:t>Spreadsheet</w:t>
            </w:r>
          </w:p>
          <w:p w:rsidR="00170E3F" w:rsidRPr="004736CB" w:rsidRDefault="00170E3F" w:rsidP="004736CB">
            <w:pPr>
              <w:spacing w:after="0" w:line="240" w:lineRule="auto"/>
              <w:jc w:val="center"/>
              <w:rPr>
                <w:rFonts w:eastAsia="Times New Roman" w:cs="Times New Roman"/>
                <w:color w:val="333333"/>
              </w:rPr>
            </w:pPr>
            <w:r w:rsidRPr="004736CB">
              <w:rPr>
                <w:rFonts w:eastAsia="Times New Roman" w:cs="Times New Roman"/>
                <w:color w:val="333333"/>
              </w:rPr>
              <w:t>Name</w:t>
            </w:r>
          </w:p>
        </w:tc>
        <w:tc>
          <w:tcPr>
            <w:tcW w:w="4638" w:type="dxa"/>
            <w:tcBorders>
              <w:top w:val="single" w:sz="6" w:space="0" w:color="666666"/>
              <w:left w:val="single" w:sz="6" w:space="0" w:color="666666"/>
              <w:bottom w:val="single" w:sz="6" w:space="0" w:color="666666"/>
              <w:right w:val="single" w:sz="6" w:space="0" w:color="666666"/>
            </w:tcBorders>
            <w:shd w:val="clear" w:color="auto" w:fill="D9D9D9" w:themeFill="background1" w:themeFillShade="D9"/>
            <w:tcMar>
              <w:top w:w="60" w:type="dxa"/>
              <w:left w:w="60" w:type="dxa"/>
              <w:bottom w:w="60" w:type="dxa"/>
              <w:right w:w="60" w:type="dxa"/>
            </w:tcMar>
            <w:hideMark/>
          </w:tcPr>
          <w:p w:rsidR="00170E3F" w:rsidRPr="004736CB" w:rsidRDefault="00170E3F" w:rsidP="004736CB">
            <w:pPr>
              <w:spacing w:after="0" w:line="240" w:lineRule="auto"/>
              <w:jc w:val="center"/>
              <w:rPr>
                <w:rFonts w:eastAsia="Times New Roman" w:cs="Times New Roman"/>
                <w:color w:val="333333"/>
              </w:rPr>
            </w:pPr>
            <w:r w:rsidRPr="004736CB">
              <w:rPr>
                <w:rFonts w:eastAsia="Times New Roman" w:cs="Times New Roman"/>
                <w:color w:val="333333"/>
              </w:rPr>
              <w:t>IFC Mapping</w:t>
            </w:r>
          </w:p>
        </w:tc>
        <w:tc>
          <w:tcPr>
            <w:tcW w:w="810" w:type="dxa"/>
            <w:tcBorders>
              <w:top w:val="single" w:sz="6" w:space="0" w:color="666666"/>
              <w:left w:val="single" w:sz="6" w:space="0" w:color="666666"/>
              <w:bottom w:val="single" w:sz="6" w:space="0" w:color="666666"/>
              <w:right w:val="single" w:sz="6" w:space="0" w:color="666666"/>
            </w:tcBorders>
            <w:shd w:val="clear" w:color="auto" w:fill="D9D9D9" w:themeFill="background1" w:themeFillShade="D9"/>
            <w:tcMar>
              <w:top w:w="60" w:type="dxa"/>
              <w:left w:w="60" w:type="dxa"/>
              <w:bottom w:w="60" w:type="dxa"/>
              <w:right w:w="60" w:type="dxa"/>
            </w:tcMar>
            <w:hideMark/>
          </w:tcPr>
          <w:p w:rsidR="00170E3F" w:rsidRPr="004736CB" w:rsidRDefault="00170E3F" w:rsidP="004736CB">
            <w:pPr>
              <w:spacing w:after="0" w:line="240" w:lineRule="auto"/>
              <w:jc w:val="center"/>
              <w:rPr>
                <w:rFonts w:eastAsia="Times New Roman" w:cs="Times New Roman"/>
                <w:color w:val="333333"/>
              </w:rPr>
            </w:pPr>
            <w:r w:rsidRPr="004736CB">
              <w:rPr>
                <w:rFonts w:eastAsia="Times New Roman" w:cs="Times New Roman"/>
                <w:color w:val="333333"/>
              </w:rPr>
              <w:t>Sheet Key</w:t>
            </w:r>
          </w:p>
        </w:tc>
        <w:tc>
          <w:tcPr>
            <w:tcW w:w="900" w:type="dxa"/>
            <w:tcBorders>
              <w:top w:val="single" w:sz="6" w:space="0" w:color="666666"/>
              <w:left w:val="single" w:sz="6" w:space="0" w:color="666666"/>
              <w:bottom w:val="single" w:sz="6" w:space="0" w:color="666666"/>
              <w:right w:val="single" w:sz="6" w:space="0" w:color="666666"/>
            </w:tcBorders>
            <w:shd w:val="clear" w:color="auto" w:fill="D9D9D9" w:themeFill="background1" w:themeFillShade="D9"/>
            <w:tcMar>
              <w:top w:w="60" w:type="dxa"/>
              <w:left w:w="60" w:type="dxa"/>
              <w:bottom w:w="60" w:type="dxa"/>
              <w:right w:w="60" w:type="dxa"/>
            </w:tcMar>
            <w:hideMark/>
          </w:tcPr>
          <w:p w:rsidR="00170E3F" w:rsidRPr="004736CB" w:rsidRDefault="00170E3F" w:rsidP="004736CB">
            <w:pPr>
              <w:spacing w:after="0" w:line="240" w:lineRule="auto"/>
              <w:jc w:val="center"/>
              <w:rPr>
                <w:rFonts w:eastAsia="Times New Roman" w:cs="Times New Roman"/>
                <w:color w:val="333333"/>
              </w:rPr>
            </w:pPr>
            <w:r w:rsidRPr="004736CB">
              <w:rPr>
                <w:rFonts w:eastAsia="Times New Roman" w:cs="Times New Roman"/>
                <w:color w:val="333333"/>
              </w:rPr>
              <w:t>Cell Color</w:t>
            </w:r>
          </w:p>
        </w:tc>
      </w:tr>
      <w:tr w:rsidR="0066543C" w:rsidRPr="00170E3F"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System</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Name</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IfcSystem.Name</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Key</w:t>
            </w: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#FFFF99</w:t>
            </w:r>
          </w:p>
        </w:tc>
      </w:tr>
      <w:tr w:rsidR="0066543C" w:rsidRPr="00170E3F"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System</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CreatedBy</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IfcSystem.OwnerHistory\IfcOwnerHistory.OwningUser\IfcPersonAndOrganization.ThePerson\IfcPerson.Identification</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#FFCC99</w:t>
            </w:r>
          </w:p>
        </w:tc>
      </w:tr>
      <w:tr w:rsidR="0066543C" w:rsidRPr="00170E3F"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System</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CreatedOn</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IfcSystem.OwnerHistory\IfcOwnerHistory.CreationDate</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#FFFF99</w:t>
            </w:r>
          </w:p>
        </w:tc>
      </w:tr>
      <w:tr w:rsidR="0066543C" w:rsidRPr="00170E3F"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System</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Category</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IfcSystem.HasAssociations[*]\IfcRelAssociatesClassification.RelatingClassification\IfcClassificationReference.Identification</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Key</w:t>
            </w: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#FFCC99</w:t>
            </w:r>
          </w:p>
        </w:tc>
      </w:tr>
      <w:tr w:rsidR="0066543C" w:rsidRPr="00170E3F"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System</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ComponentNames</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IfcSystem.IsGroupedBy[*]\IfcRelAssignsToGroup.RelatedObjects[*]</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Key</w:t>
            </w: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#FFCC99</w:t>
            </w:r>
          </w:p>
        </w:tc>
      </w:tr>
      <w:tr w:rsidR="0066543C" w:rsidRPr="00170E3F"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System</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ExtSystem</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IfcSystem.OwnerHistory\IfcOwnerHistory.OwningApplication\IfcApplication.ApplicationIdentifier</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#CC99FF</w:t>
            </w:r>
          </w:p>
        </w:tc>
      </w:tr>
      <w:tr w:rsidR="0066543C" w:rsidRPr="00170E3F"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System</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ExtObject</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IfcSystem\</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#CC99FF</w:t>
            </w:r>
          </w:p>
        </w:tc>
      </w:tr>
      <w:tr w:rsidR="0066543C" w:rsidRPr="00170E3F"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System</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ExtIdentifier</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IfcSystem.GlobalId</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#CC99FF</w:t>
            </w:r>
          </w:p>
        </w:tc>
      </w:tr>
      <w:tr w:rsidR="0066543C" w:rsidRPr="00170E3F"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System</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Description</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IfcSystem.Description</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#CCFFCC</w:t>
            </w:r>
          </w:p>
        </w:tc>
      </w:tr>
    </w:tbl>
    <w:p w:rsidR="00170E3F" w:rsidRDefault="00170E3F" w:rsidP="00170E3F">
      <w:pPr>
        <w:pStyle w:val="Heading3"/>
      </w:pPr>
    </w:p>
    <w:p w:rsidR="00A469A7" w:rsidRDefault="00A469A7">
      <w:pPr>
        <w:spacing w:after="200" w:line="276" w:lineRule="auto"/>
        <w:jc w:val="left"/>
      </w:pPr>
      <w:r>
        <w:br w:type="page"/>
      </w:r>
    </w:p>
    <w:p w:rsidR="00170E3F" w:rsidRDefault="00170E3F" w:rsidP="00170E3F">
      <w:pPr>
        <w:pStyle w:val="Caption"/>
        <w:keepNext/>
        <w:spacing w:after="0"/>
      </w:pPr>
      <w:bookmarkStart w:id="383" w:name="_Toc367440230"/>
      <w:r>
        <w:lastRenderedPageBreak/>
        <w:t xml:space="preserve">Table </w:t>
      </w:r>
      <w:fldSimple w:instr=" SEQ Table \* ARABIC ">
        <w:r w:rsidR="000F7D43">
          <w:rPr>
            <w:noProof/>
          </w:rPr>
          <w:t>53</w:t>
        </w:r>
      </w:fldSimple>
      <w:r>
        <w:t xml:space="preserve"> ifcElement External Data Constraints</w:t>
      </w:r>
      <w:bookmarkEnd w:id="383"/>
    </w:p>
    <w:tbl>
      <w:tblPr>
        <w:tblW w:w="9420" w:type="dxa"/>
        <w:tblLayout w:type="fixed"/>
        <w:tblCellMar>
          <w:top w:w="15" w:type="dxa"/>
          <w:left w:w="15" w:type="dxa"/>
          <w:bottom w:w="15" w:type="dxa"/>
          <w:right w:w="15" w:type="dxa"/>
        </w:tblCellMar>
        <w:tblLook w:val="04A0"/>
      </w:tblPr>
      <w:tblGrid>
        <w:gridCol w:w="1483"/>
        <w:gridCol w:w="1589"/>
        <w:gridCol w:w="4638"/>
        <w:gridCol w:w="810"/>
        <w:gridCol w:w="900"/>
      </w:tblGrid>
      <w:tr w:rsidR="00170E3F" w:rsidRPr="00170E3F" w:rsidTr="00170E3F">
        <w:tc>
          <w:tcPr>
            <w:tcW w:w="1483" w:type="dxa"/>
            <w:tcBorders>
              <w:top w:val="single" w:sz="6" w:space="0" w:color="666666"/>
              <w:left w:val="single" w:sz="6" w:space="0" w:color="666666"/>
              <w:bottom w:val="single" w:sz="6" w:space="0" w:color="666666"/>
              <w:right w:val="single" w:sz="6" w:space="0" w:color="666666"/>
            </w:tcBorders>
            <w:shd w:val="clear" w:color="auto" w:fill="D9D9D9" w:themeFill="background1" w:themeFillShade="D9"/>
            <w:tcMar>
              <w:top w:w="60" w:type="dxa"/>
              <w:left w:w="60" w:type="dxa"/>
              <w:bottom w:w="60" w:type="dxa"/>
              <w:right w:w="60" w:type="dxa"/>
            </w:tcMar>
            <w:hideMark/>
          </w:tcPr>
          <w:p w:rsidR="00170E3F" w:rsidRPr="004736CB" w:rsidRDefault="00170E3F" w:rsidP="004736CB">
            <w:pPr>
              <w:spacing w:after="0" w:line="240" w:lineRule="auto"/>
              <w:jc w:val="center"/>
              <w:rPr>
                <w:rFonts w:eastAsia="Times New Roman" w:cs="Times New Roman"/>
                <w:color w:val="333333"/>
              </w:rPr>
            </w:pPr>
            <w:r w:rsidRPr="004736CB">
              <w:rPr>
                <w:rFonts w:eastAsia="Times New Roman" w:cs="Times New Roman"/>
                <w:color w:val="333333"/>
              </w:rPr>
              <w:t>Spreadsheet</w:t>
            </w:r>
          </w:p>
          <w:p w:rsidR="00170E3F" w:rsidRPr="004736CB" w:rsidRDefault="00170E3F" w:rsidP="004736CB">
            <w:pPr>
              <w:spacing w:after="0" w:line="240" w:lineRule="auto"/>
              <w:jc w:val="center"/>
              <w:rPr>
                <w:rFonts w:eastAsia="Times New Roman" w:cs="Times New Roman"/>
                <w:color w:val="333333"/>
              </w:rPr>
            </w:pPr>
            <w:r w:rsidRPr="004736CB">
              <w:rPr>
                <w:rFonts w:eastAsia="Times New Roman" w:cs="Times New Roman"/>
                <w:color w:val="333333"/>
              </w:rPr>
              <w:t>Table</w:t>
            </w:r>
          </w:p>
        </w:tc>
        <w:tc>
          <w:tcPr>
            <w:tcW w:w="1589" w:type="dxa"/>
            <w:tcBorders>
              <w:top w:val="single" w:sz="6" w:space="0" w:color="666666"/>
              <w:left w:val="single" w:sz="6" w:space="0" w:color="666666"/>
              <w:bottom w:val="single" w:sz="6" w:space="0" w:color="666666"/>
              <w:right w:val="single" w:sz="6" w:space="0" w:color="666666"/>
            </w:tcBorders>
            <w:shd w:val="clear" w:color="auto" w:fill="D9D9D9" w:themeFill="background1" w:themeFillShade="D9"/>
            <w:tcMar>
              <w:top w:w="60" w:type="dxa"/>
              <w:left w:w="60" w:type="dxa"/>
              <w:bottom w:w="60" w:type="dxa"/>
              <w:right w:w="60" w:type="dxa"/>
            </w:tcMar>
            <w:hideMark/>
          </w:tcPr>
          <w:p w:rsidR="00170E3F" w:rsidRPr="004736CB" w:rsidRDefault="00170E3F" w:rsidP="004736CB">
            <w:pPr>
              <w:spacing w:after="0" w:line="240" w:lineRule="auto"/>
              <w:jc w:val="center"/>
              <w:rPr>
                <w:rFonts w:eastAsia="Times New Roman" w:cs="Times New Roman"/>
                <w:color w:val="333333"/>
              </w:rPr>
            </w:pPr>
            <w:r w:rsidRPr="004736CB">
              <w:rPr>
                <w:rFonts w:eastAsia="Times New Roman" w:cs="Times New Roman"/>
                <w:color w:val="333333"/>
              </w:rPr>
              <w:t>Spreadsheet</w:t>
            </w:r>
          </w:p>
          <w:p w:rsidR="00170E3F" w:rsidRPr="004736CB" w:rsidRDefault="00170E3F" w:rsidP="004736CB">
            <w:pPr>
              <w:spacing w:after="0" w:line="240" w:lineRule="auto"/>
              <w:jc w:val="center"/>
              <w:rPr>
                <w:rFonts w:eastAsia="Times New Roman" w:cs="Times New Roman"/>
                <w:color w:val="333333"/>
              </w:rPr>
            </w:pPr>
            <w:r w:rsidRPr="004736CB">
              <w:rPr>
                <w:rFonts w:eastAsia="Times New Roman" w:cs="Times New Roman"/>
                <w:color w:val="333333"/>
              </w:rPr>
              <w:t>Name</w:t>
            </w:r>
          </w:p>
        </w:tc>
        <w:tc>
          <w:tcPr>
            <w:tcW w:w="4638" w:type="dxa"/>
            <w:tcBorders>
              <w:top w:val="single" w:sz="6" w:space="0" w:color="666666"/>
              <w:left w:val="single" w:sz="6" w:space="0" w:color="666666"/>
              <w:bottom w:val="single" w:sz="6" w:space="0" w:color="666666"/>
              <w:right w:val="single" w:sz="6" w:space="0" w:color="666666"/>
            </w:tcBorders>
            <w:shd w:val="clear" w:color="auto" w:fill="D9D9D9" w:themeFill="background1" w:themeFillShade="D9"/>
            <w:tcMar>
              <w:top w:w="60" w:type="dxa"/>
              <w:left w:w="60" w:type="dxa"/>
              <w:bottom w:w="60" w:type="dxa"/>
              <w:right w:w="60" w:type="dxa"/>
            </w:tcMar>
            <w:hideMark/>
          </w:tcPr>
          <w:p w:rsidR="00170E3F" w:rsidRPr="004736CB" w:rsidRDefault="00170E3F" w:rsidP="004736CB">
            <w:pPr>
              <w:spacing w:after="0" w:line="240" w:lineRule="auto"/>
              <w:jc w:val="center"/>
              <w:rPr>
                <w:rFonts w:eastAsia="Times New Roman" w:cs="Times New Roman"/>
                <w:color w:val="333333"/>
              </w:rPr>
            </w:pPr>
            <w:r w:rsidRPr="004736CB">
              <w:rPr>
                <w:rFonts w:eastAsia="Times New Roman" w:cs="Times New Roman"/>
                <w:color w:val="333333"/>
              </w:rPr>
              <w:t>IFC Mapping</w:t>
            </w:r>
          </w:p>
        </w:tc>
        <w:tc>
          <w:tcPr>
            <w:tcW w:w="810" w:type="dxa"/>
            <w:tcBorders>
              <w:top w:val="single" w:sz="6" w:space="0" w:color="666666"/>
              <w:left w:val="single" w:sz="6" w:space="0" w:color="666666"/>
              <w:bottom w:val="single" w:sz="6" w:space="0" w:color="666666"/>
              <w:right w:val="single" w:sz="6" w:space="0" w:color="666666"/>
            </w:tcBorders>
            <w:shd w:val="clear" w:color="auto" w:fill="D9D9D9" w:themeFill="background1" w:themeFillShade="D9"/>
            <w:tcMar>
              <w:top w:w="60" w:type="dxa"/>
              <w:left w:w="60" w:type="dxa"/>
              <w:bottom w:w="60" w:type="dxa"/>
              <w:right w:w="60" w:type="dxa"/>
            </w:tcMar>
            <w:hideMark/>
          </w:tcPr>
          <w:p w:rsidR="00170E3F" w:rsidRPr="004736CB" w:rsidRDefault="00170E3F" w:rsidP="004736CB">
            <w:pPr>
              <w:spacing w:after="0" w:line="240" w:lineRule="auto"/>
              <w:jc w:val="center"/>
              <w:rPr>
                <w:rFonts w:eastAsia="Times New Roman" w:cs="Times New Roman"/>
                <w:color w:val="333333"/>
              </w:rPr>
            </w:pPr>
            <w:r w:rsidRPr="004736CB">
              <w:rPr>
                <w:rFonts w:eastAsia="Times New Roman" w:cs="Times New Roman"/>
                <w:color w:val="333333"/>
              </w:rPr>
              <w:t>Sheet Key</w:t>
            </w:r>
          </w:p>
        </w:tc>
        <w:tc>
          <w:tcPr>
            <w:tcW w:w="900" w:type="dxa"/>
            <w:tcBorders>
              <w:top w:val="single" w:sz="6" w:space="0" w:color="666666"/>
              <w:left w:val="single" w:sz="6" w:space="0" w:color="666666"/>
              <w:bottom w:val="single" w:sz="6" w:space="0" w:color="666666"/>
              <w:right w:val="single" w:sz="6" w:space="0" w:color="666666"/>
            </w:tcBorders>
            <w:shd w:val="clear" w:color="auto" w:fill="D9D9D9" w:themeFill="background1" w:themeFillShade="D9"/>
            <w:tcMar>
              <w:top w:w="60" w:type="dxa"/>
              <w:left w:w="60" w:type="dxa"/>
              <w:bottom w:w="60" w:type="dxa"/>
              <w:right w:w="60" w:type="dxa"/>
            </w:tcMar>
            <w:hideMark/>
          </w:tcPr>
          <w:p w:rsidR="00170E3F" w:rsidRPr="004736CB" w:rsidRDefault="00170E3F" w:rsidP="004736CB">
            <w:pPr>
              <w:spacing w:after="0" w:line="240" w:lineRule="auto"/>
              <w:jc w:val="center"/>
              <w:rPr>
                <w:rFonts w:eastAsia="Times New Roman" w:cs="Times New Roman"/>
                <w:color w:val="333333"/>
              </w:rPr>
            </w:pPr>
            <w:r w:rsidRPr="004736CB">
              <w:rPr>
                <w:rFonts w:eastAsia="Times New Roman" w:cs="Times New Roman"/>
                <w:color w:val="333333"/>
              </w:rPr>
              <w:t>Cell Color</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Component</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Name</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IfcElement.Name</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Key</w:t>
            </w: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#FFFF99</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Component</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CreatedBy</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IfcElement.OwnerHistory\IfcOwnerHistory.OwningUser\IfcPersonAndOrganization.ThePerson\IfcPerson.Identification</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#FFCC99</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Component</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CreatedOn</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IfcElement.OwnerHistory\IfcOwnerHistory.CreationDate</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#FFFF99</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Component</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TypeName</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IfcElement.IsTypedBy[*]\IfcRelDefinesByType.RelatingType</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#FFCC99</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Component</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Space</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IfcElement.ContainedInStructure[*]\IfcRelContainedInSpatialStructure.RelatingStructure</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#FFCC99</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Component</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Description</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IfcElement.Description</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#FFFF99</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Component</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ExtSystem</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IfcElement.OwnerHistory\IfcOwnerHistory.OwningApplication\IfcApplication.ApplicationIdentifier</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#CC99FF</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Component</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ExtObject</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IfcElement\</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#CC99FF</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Component</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ExtIdentifier</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IfcElement.GlobalId</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#CC99FF</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Component</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SerialNumber</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IfcElement.IsDefinedBy['Pset_ManufacturerOccurrence']\IfcRelDefinesByProperties.RelatingPropertyDefinition\IfcPropertySet.HasProperties['SerialNumber']\IfcPropertySingleValue.NominalValue\IfcIdentifier</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#CCFFCC</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Component</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InstallationDate</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IfcElement.IsDefinedBy['Pset_ManufacturerOccurrence']\IfcRelDefinesByProperties.RelatingPropertyDefinition\IfcPropertySet.HasProperties['AcquisitionDate']\IfcPropertySingleValue.NominalValue\IfcDateTime</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#CCFFCC</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Component</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WarrantyStartDate</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IfcElement.IsDefinedBy['Pset_Warranty']\IfcRelDefinesByProperties.RelatingPropertyDefinition\IfcPropertySet.HasProperties['WarrantyStartDate']\IfcPropertySingleValue.NominalValue\IfcDateTime</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#CCFFCC</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Component</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TagNumber</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IfcElement.Tag</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#CCFFCC</w:t>
            </w:r>
          </w:p>
        </w:tc>
      </w:tr>
    </w:tbl>
    <w:p w:rsidR="004736CB" w:rsidRDefault="004736CB"/>
    <w:p w:rsidR="004736CB" w:rsidRDefault="004736CB"/>
    <w:p w:rsidR="004736CB" w:rsidRDefault="004736CB"/>
    <w:p w:rsidR="004736CB" w:rsidRDefault="004736CB" w:rsidP="004736CB"/>
    <w:p w:rsidR="004736CB" w:rsidRPr="004736CB" w:rsidRDefault="004736CB" w:rsidP="004768F0">
      <w:pPr>
        <w:spacing w:after="0"/>
      </w:pPr>
      <w:bookmarkStart w:id="384" w:name="_Toc367440231"/>
      <w:r w:rsidRPr="004736CB">
        <w:lastRenderedPageBreak/>
        <w:t xml:space="preserve">Table </w:t>
      </w:r>
      <w:r w:rsidR="004768F0">
        <w:t>59</w:t>
      </w:r>
      <w:r w:rsidR="00014688" w:rsidRPr="004736CB">
        <w:fldChar w:fldCharType="begin"/>
      </w:r>
      <w:r w:rsidRPr="004736CB">
        <w:instrText xml:space="preserve"> SEQ Table \* ARABIC </w:instrText>
      </w:r>
      <w:r w:rsidR="00014688" w:rsidRPr="004736CB">
        <w:fldChar w:fldCharType="separate"/>
      </w:r>
      <w:r w:rsidR="000F7D43">
        <w:rPr>
          <w:noProof/>
        </w:rPr>
        <w:t>54</w:t>
      </w:r>
      <w:r w:rsidR="00014688" w:rsidRPr="004736CB">
        <w:fldChar w:fldCharType="end"/>
      </w:r>
      <w:r w:rsidR="004768F0">
        <w:t xml:space="preserve"> </w:t>
      </w:r>
      <w:r w:rsidRPr="004736CB">
        <w:t>ifcElement External Data Constraints</w:t>
      </w:r>
      <w:bookmarkEnd w:id="384"/>
    </w:p>
    <w:tbl>
      <w:tblPr>
        <w:tblW w:w="9420" w:type="dxa"/>
        <w:tblLayout w:type="fixed"/>
        <w:tblCellMar>
          <w:top w:w="15" w:type="dxa"/>
          <w:left w:w="15" w:type="dxa"/>
          <w:bottom w:w="15" w:type="dxa"/>
          <w:right w:w="15" w:type="dxa"/>
        </w:tblCellMar>
        <w:tblLook w:val="04A0"/>
      </w:tblPr>
      <w:tblGrid>
        <w:gridCol w:w="1483"/>
        <w:gridCol w:w="1589"/>
        <w:gridCol w:w="4638"/>
        <w:gridCol w:w="810"/>
        <w:gridCol w:w="900"/>
      </w:tblGrid>
      <w:tr w:rsidR="004736CB" w:rsidRPr="00170E3F" w:rsidTr="004736CB">
        <w:tc>
          <w:tcPr>
            <w:tcW w:w="1483" w:type="dxa"/>
            <w:tcBorders>
              <w:top w:val="single" w:sz="6" w:space="0" w:color="666666"/>
              <w:left w:val="single" w:sz="6" w:space="0" w:color="666666"/>
              <w:bottom w:val="single" w:sz="6" w:space="0" w:color="666666"/>
              <w:right w:val="single" w:sz="6" w:space="0" w:color="666666"/>
            </w:tcBorders>
            <w:shd w:val="clear" w:color="auto" w:fill="FFFFFF" w:themeFill="background1"/>
            <w:tcMar>
              <w:top w:w="60" w:type="dxa"/>
              <w:left w:w="60" w:type="dxa"/>
              <w:bottom w:w="60" w:type="dxa"/>
              <w:right w:w="60" w:type="dxa"/>
            </w:tcMar>
            <w:hideMark/>
          </w:tcPr>
          <w:p w:rsidR="004736CB" w:rsidRPr="004736CB" w:rsidRDefault="004736CB" w:rsidP="004768F0">
            <w:pPr>
              <w:spacing w:after="0" w:line="240" w:lineRule="auto"/>
              <w:jc w:val="center"/>
              <w:rPr>
                <w:rFonts w:eastAsia="Times New Roman" w:cs="Times New Roman"/>
                <w:color w:val="333333"/>
              </w:rPr>
            </w:pPr>
            <w:r w:rsidRPr="004736CB">
              <w:rPr>
                <w:rFonts w:eastAsia="Times New Roman" w:cs="Times New Roman"/>
                <w:color w:val="333333"/>
              </w:rPr>
              <w:t>Spreadsheet</w:t>
            </w:r>
          </w:p>
          <w:p w:rsidR="004736CB" w:rsidRPr="004736CB" w:rsidRDefault="004736CB" w:rsidP="00C85F0B">
            <w:pPr>
              <w:spacing w:after="0" w:line="240" w:lineRule="auto"/>
              <w:jc w:val="center"/>
              <w:rPr>
                <w:rFonts w:eastAsia="Times New Roman" w:cs="Times New Roman"/>
                <w:color w:val="333333"/>
              </w:rPr>
            </w:pPr>
            <w:r w:rsidRPr="004736CB">
              <w:rPr>
                <w:rFonts w:eastAsia="Times New Roman" w:cs="Times New Roman"/>
                <w:color w:val="333333"/>
              </w:rPr>
              <w:t>Table</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hemeFill="background1"/>
            <w:tcMar>
              <w:top w:w="60" w:type="dxa"/>
              <w:left w:w="60" w:type="dxa"/>
              <w:bottom w:w="60" w:type="dxa"/>
              <w:right w:w="60" w:type="dxa"/>
            </w:tcMar>
            <w:hideMark/>
          </w:tcPr>
          <w:p w:rsidR="004736CB" w:rsidRPr="004736CB" w:rsidRDefault="004736CB" w:rsidP="00C85F0B">
            <w:pPr>
              <w:spacing w:after="0" w:line="240" w:lineRule="auto"/>
              <w:jc w:val="center"/>
              <w:rPr>
                <w:rFonts w:eastAsia="Times New Roman" w:cs="Times New Roman"/>
                <w:color w:val="333333"/>
              </w:rPr>
            </w:pPr>
            <w:r w:rsidRPr="004736CB">
              <w:rPr>
                <w:rFonts w:eastAsia="Times New Roman" w:cs="Times New Roman"/>
                <w:color w:val="333333"/>
              </w:rPr>
              <w:t>Spreadsheet</w:t>
            </w:r>
          </w:p>
          <w:p w:rsidR="004736CB" w:rsidRPr="004736CB" w:rsidRDefault="004736CB" w:rsidP="00C85F0B">
            <w:pPr>
              <w:spacing w:after="0" w:line="240" w:lineRule="auto"/>
              <w:jc w:val="center"/>
              <w:rPr>
                <w:rFonts w:eastAsia="Times New Roman" w:cs="Times New Roman"/>
                <w:color w:val="333333"/>
              </w:rPr>
            </w:pPr>
            <w:r w:rsidRPr="004736CB">
              <w:rPr>
                <w:rFonts w:eastAsia="Times New Roman" w:cs="Times New Roman"/>
                <w:color w:val="333333"/>
              </w:rPr>
              <w:t>Name</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hemeFill="background1"/>
            <w:tcMar>
              <w:top w:w="60" w:type="dxa"/>
              <w:left w:w="60" w:type="dxa"/>
              <w:bottom w:w="60" w:type="dxa"/>
              <w:right w:w="60" w:type="dxa"/>
            </w:tcMar>
            <w:hideMark/>
          </w:tcPr>
          <w:p w:rsidR="004736CB" w:rsidRPr="004736CB" w:rsidRDefault="004736CB" w:rsidP="00C85F0B">
            <w:pPr>
              <w:spacing w:after="0" w:line="240" w:lineRule="auto"/>
              <w:jc w:val="center"/>
              <w:rPr>
                <w:rFonts w:eastAsia="Times New Roman" w:cs="Times New Roman"/>
                <w:color w:val="333333"/>
              </w:rPr>
            </w:pPr>
            <w:r w:rsidRPr="004736CB">
              <w:rPr>
                <w:rFonts w:eastAsia="Times New Roman" w:cs="Times New Roman"/>
                <w:color w:val="333333"/>
              </w:rPr>
              <w:t>IFC Mapping</w:t>
            </w:r>
          </w:p>
        </w:tc>
        <w:tc>
          <w:tcPr>
            <w:tcW w:w="810" w:type="dxa"/>
            <w:tcBorders>
              <w:top w:val="single" w:sz="6" w:space="0" w:color="666666"/>
              <w:left w:val="single" w:sz="6" w:space="0" w:color="666666"/>
              <w:bottom w:val="single" w:sz="6" w:space="0" w:color="666666"/>
              <w:right w:val="single" w:sz="6" w:space="0" w:color="666666"/>
            </w:tcBorders>
            <w:shd w:val="clear" w:color="auto" w:fill="FFFFFF" w:themeFill="background1"/>
            <w:tcMar>
              <w:top w:w="60" w:type="dxa"/>
              <w:left w:w="60" w:type="dxa"/>
              <w:bottom w:w="60" w:type="dxa"/>
              <w:right w:w="60" w:type="dxa"/>
            </w:tcMar>
            <w:hideMark/>
          </w:tcPr>
          <w:p w:rsidR="004736CB" w:rsidRPr="004736CB" w:rsidRDefault="004736CB" w:rsidP="00C85F0B">
            <w:pPr>
              <w:spacing w:after="0" w:line="240" w:lineRule="auto"/>
              <w:jc w:val="center"/>
              <w:rPr>
                <w:rFonts w:eastAsia="Times New Roman" w:cs="Times New Roman"/>
                <w:color w:val="333333"/>
              </w:rPr>
            </w:pPr>
            <w:r w:rsidRPr="004736CB">
              <w:rPr>
                <w:rFonts w:eastAsia="Times New Roman" w:cs="Times New Roman"/>
                <w:color w:val="333333"/>
              </w:rPr>
              <w:t>Sheet Key</w:t>
            </w:r>
          </w:p>
        </w:tc>
        <w:tc>
          <w:tcPr>
            <w:tcW w:w="900" w:type="dxa"/>
            <w:tcBorders>
              <w:top w:val="single" w:sz="6" w:space="0" w:color="666666"/>
              <w:left w:val="single" w:sz="6" w:space="0" w:color="666666"/>
              <w:bottom w:val="single" w:sz="6" w:space="0" w:color="666666"/>
              <w:right w:val="single" w:sz="6" w:space="0" w:color="666666"/>
            </w:tcBorders>
            <w:shd w:val="clear" w:color="auto" w:fill="FFFFFF" w:themeFill="background1"/>
            <w:tcMar>
              <w:top w:w="60" w:type="dxa"/>
              <w:left w:w="60" w:type="dxa"/>
              <w:bottom w:w="60" w:type="dxa"/>
              <w:right w:w="60" w:type="dxa"/>
            </w:tcMar>
            <w:hideMark/>
          </w:tcPr>
          <w:p w:rsidR="004736CB" w:rsidRPr="004736CB" w:rsidRDefault="004736CB" w:rsidP="00C85F0B">
            <w:pPr>
              <w:spacing w:after="0" w:line="240" w:lineRule="auto"/>
              <w:jc w:val="center"/>
              <w:rPr>
                <w:rFonts w:eastAsia="Times New Roman" w:cs="Times New Roman"/>
                <w:color w:val="333333"/>
              </w:rPr>
            </w:pPr>
            <w:r w:rsidRPr="004736CB">
              <w:rPr>
                <w:rFonts w:eastAsia="Times New Roman" w:cs="Times New Roman"/>
                <w:color w:val="333333"/>
              </w:rPr>
              <w:t>Cell Color</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Component</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BarCode</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IfcElement.IsDefinedBy['Pset_ManufacturerOccurrence']\IfcRelDefinesByProperties.RelatingPropertyDefinition\IfcPropertySet.HasProperties['BarCode']\IfcPropertySingleValue.NominalValue\IfcIdentifier</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#CCFFCC</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Component</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AssetIdentifier</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IfcElement.IsDefinedBy['Pset_ManufacturerOccurrence']\IfcRelDefinesByProperties.RelatingPropertyDefinition\IfcPropertySet.HasProperties['BatchReference']\IfcPropertySingleValue.NominalValue\IfcIdentifier</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#CCFFCC</w:t>
            </w:r>
          </w:p>
        </w:tc>
      </w:tr>
    </w:tbl>
    <w:p w:rsidR="00A469A7" w:rsidRPr="00A469A7" w:rsidRDefault="00A469A7" w:rsidP="00A469A7"/>
    <w:p w:rsidR="00A469A7" w:rsidRDefault="00A469A7" w:rsidP="00A469A7">
      <w:pPr>
        <w:pStyle w:val="Caption"/>
        <w:keepNext/>
        <w:spacing w:after="0"/>
      </w:pPr>
      <w:bookmarkStart w:id="385" w:name="_Toc367440232"/>
      <w:r>
        <w:t xml:space="preserve">Table </w:t>
      </w:r>
      <w:fldSimple w:instr=" SEQ Table \* ARABIC ">
        <w:r w:rsidR="000F7D43">
          <w:rPr>
            <w:noProof/>
          </w:rPr>
          <w:t>55</w:t>
        </w:r>
      </w:fldSimple>
      <w:r>
        <w:t xml:space="preserve"> ifcElementType External Data Constraints</w:t>
      </w:r>
      <w:bookmarkEnd w:id="385"/>
    </w:p>
    <w:tbl>
      <w:tblPr>
        <w:tblW w:w="9420" w:type="dxa"/>
        <w:tblLayout w:type="fixed"/>
        <w:tblCellMar>
          <w:top w:w="15" w:type="dxa"/>
          <w:left w:w="15" w:type="dxa"/>
          <w:bottom w:w="15" w:type="dxa"/>
          <w:right w:w="15" w:type="dxa"/>
        </w:tblCellMar>
        <w:tblLook w:val="04A0"/>
      </w:tblPr>
      <w:tblGrid>
        <w:gridCol w:w="1483"/>
        <w:gridCol w:w="1589"/>
        <w:gridCol w:w="4638"/>
        <w:gridCol w:w="810"/>
        <w:gridCol w:w="900"/>
      </w:tblGrid>
      <w:tr w:rsidR="00A469A7" w:rsidRPr="004736CB" w:rsidTr="00A469A7">
        <w:tc>
          <w:tcPr>
            <w:tcW w:w="1483" w:type="dxa"/>
            <w:tcBorders>
              <w:top w:val="single" w:sz="6" w:space="0" w:color="666666"/>
              <w:left w:val="single" w:sz="6" w:space="0" w:color="666666"/>
              <w:bottom w:val="single" w:sz="6" w:space="0" w:color="666666"/>
              <w:right w:val="single" w:sz="6" w:space="0" w:color="666666"/>
            </w:tcBorders>
            <w:shd w:val="clear" w:color="auto" w:fill="D9D9D9" w:themeFill="background1" w:themeFillShade="D9"/>
            <w:tcMar>
              <w:top w:w="60" w:type="dxa"/>
              <w:left w:w="60" w:type="dxa"/>
              <w:bottom w:w="60" w:type="dxa"/>
              <w:right w:w="60" w:type="dxa"/>
            </w:tcMar>
            <w:hideMark/>
          </w:tcPr>
          <w:p w:rsidR="00A469A7" w:rsidRPr="004736CB" w:rsidRDefault="00A469A7" w:rsidP="004736CB">
            <w:pPr>
              <w:spacing w:after="0" w:line="240" w:lineRule="auto"/>
              <w:jc w:val="center"/>
              <w:rPr>
                <w:rFonts w:eastAsia="Times New Roman" w:cs="Times New Roman"/>
                <w:color w:val="333333"/>
              </w:rPr>
            </w:pPr>
            <w:r w:rsidRPr="004736CB">
              <w:rPr>
                <w:rFonts w:eastAsia="Times New Roman" w:cs="Times New Roman"/>
                <w:color w:val="333333"/>
              </w:rPr>
              <w:t>Spreadsheet</w:t>
            </w:r>
          </w:p>
          <w:p w:rsidR="00A469A7" w:rsidRPr="004736CB" w:rsidRDefault="00A469A7" w:rsidP="004736CB">
            <w:pPr>
              <w:spacing w:after="0" w:line="240" w:lineRule="auto"/>
              <w:jc w:val="center"/>
              <w:rPr>
                <w:rFonts w:eastAsia="Times New Roman" w:cs="Times New Roman"/>
                <w:color w:val="333333"/>
              </w:rPr>
            </w:pPr>
            <w:r w:rsidRPr="004736CB">
              <w:rPr>
                <w:rFonts w:eastAsia="Times New Roman" w:cs="Times New Roman"/>
                <w:color w:val="333333"/>
              </w:rPr>
              <w:t>Table</w:t>
            </w:r>
          </w:p>
        </w:tc>
        <w:tc>
          <w:tcPr>
            <w:tcW w:w="1589" w:type="dxa"/>
            <w:tcBorders>
              <w:top w:val="single" w:sz="6" w:space="0" w:color="666666"/>
              <w:left w:val="single" w:sz="6" w:space="0" w:color="666666"/>
              <w:bottom w:val="single" w:sz="6" w:space="0" w:color="666666"/>
              <w:right w:val="single" w:sz="6" w:space="0" w:color="666666"/>
            </w:tcBorders>
            <w:shd w:val="clear" w:color="auto" w:fill="D9D9D9" w:themeFill="background1" w:themeFillShade="D9"/>
            <w:tcMar>
              <w:top w:w="60" w:type="dxa"/>
              <w:left w:w="60" w:type="dxa"/>
              <w:bottom w:w="60" w:type="dxa"/>
              <w:right w:w="60" w:type="dxa"/>
            </w:tcMar>
            <w:hideMark/>
          </w:tcPr>
          <w:p w:rsidR="00A469A7" w:rsidRPr="004736CB" w:rsidRDefault="00A469A7" w:rsidP="004736CB">
            <w:pPr>
              <w:spacing w:after="0" w:line="240" w:lineRule="auto"/>
              <w:jc w:val="center"/>
              <w:rPr>
                <w:rFonts w:eastAsia="Times New Roman" w:cs="Times New Roman"/>
                <w:color w:val="333333"/>
              </w:rPr>
            </w:pPr>
            <w:r w:rsidRPr="004736CB">
              <w:rPr>
                <w:rFonts w:eastAsia="Times New Roman" w:cs="Times New Roman"/>
                <w:color w:val="333333"/>
              </w:rPr>
              <w:t>Spreadsheet</w:t>
            </w:r>
          </w:p>
          <w:p w:rsidR="00A469A7" w:rsidRPr="004736CB" w:rsidRDefault="00A469A7" w:rsidP="004736CB">
            <w:pPr>
              <w:spacing w:after="0" w:line="240" w:lineRule="auto"/>
              <w:jc w:val="center"/>
              <w:rPr>
                <w:rFonts w:eastAsia="Times New Roman" w:cs="Times New Roman"/>
                <w:color w:val="333333"/>
              </w:rPr>
            </w:pPr>
            <w:r w:rsidRPr="004736CB">
              <w:rPr>
                <w:rFonts w:eastAsia="Times New Roman" w:cs="Times New Roman"/>
                <w:color w:val="333333"/>
              </w:rPr>
              <w:t>Name</w:t>
            </w:r>
          </w:p>
        </w:tc>
        <w:tc>
          <w:tcPr>
            <w:tcW w:w="4638" w:type="dxa"/>
            <w:tcBorders>
              <w:top w:val="single" w:sz="6" w:space="0" w:color="666666"/>
              <w:left w:val="single" w:sz="6" w:space="0" w:color="666666"/>
              <w:bottom w:val="single" w:sz="6" w:space="0" w:color="666666"/>
              <w:right w:val="single" w:sz="6" w:space="0" w:color="666666"/>
            </w:tcBorders>
            <w:shd w:val="clear" w:color="auto" w:fill="D9D9D9" w:themeFill="background1" w:themeFillShade="D9"/>
            <w:tcMar>
              <w:top w:w="60" w:type="dxa"/>
              <w:left w:w="60" w:type="dxa"/>
              <w:bottom w:w="60" w:type="dxa"/>
              <w:right w:w="60" w:type="dxa"/>
            </w:tcMar>
            <w:hideMark/>
          </w:tcPr>
          <w:p w:rsidR="00A469A7" w:rsidRPr="004736CB" w:rsidRDefault="00A469A7" w:rsidP="004736CB">
            <w:pPr>
              <w:spacing w:after="0" w:line="240" w:lineRule="auto"/>
              <w:jc w:val="center"/>
              <w:rPr>
                <w:rFonts w:eastAsia="Times New Roman" w:cs="Times New Roman"/>
                <w:color w:val="333333"/>
              </w:rPr>
            </w:pPr>
            <w:r w:rsidRPr="004736CB">
              <w:rPr>
                <w:rFonts w:eastAsia="Times New Roman" w:cs="Times New Roman"/>
                <w:color w:val="333333"/>
              </w:rPr>
              <w:t>IFC Mapping</w:t>
            </w:r>
          </w:p>
        </w:tc>
        <w:tc>
          <w:tcPr>
            <w:tcW w:w="810" w:type="dxa"/>
            <w:tcBorders>
              <w:top w:val="single" w:sz="6" w:space="0" w:color="666666"/>
              <w:left w:val="single" w:sz="6" w:space="0" w:color="666666"/>
              <w:bottom w:val="single" w:sz="6" w:space="0" w:color="666666"/>
              <w:right w:val="single" w:sz="6" w:space="0" w:color="666666"/>
            </w:tcBorders>
            <w:shd w:val="clear" w:color="auto" w:fill="D9D9D9" w:themeFill="background1" w:themeFillShade="D9"/>
            <w:tcMar>
              <w:top w:w="60" w:type="dxa"/>
              <w:left w:w="60" w:type="dxa"/>
              <w:bottom w:w="60" w:type="dxa"/>
              <w:right w:w="60" w:type="dxa"/>
            </w:tcMar>
            <w:hideMark/>
          </w:tcPr>
          <w:p w:rsidR="00A469A7" w:rsidRPr="004736CB" w:rsidRDefault="00A469A7" w:rsidP="004736CB">
            <w:pPr>
              <w:spacing w:after="0" w:line="240" w:lineRule="auto"/>
              <w:jc w:val="center"/>
              <w:rPr>
                <w:rFonts w:eastAsia="Times New Roman" w:cs="Times New Roman"/>
                <w:color w:val="333333"/>
              </w:rPr>
            </w:pPr>
            <w:r w:rsidRPr="004736CB">
              <w:rPr>
                <w:rFonts w:eastAsia="Times New Roman" w:cs="Times New Roman"/>
                <w:color w:val="333333"/>
              </w:rPr>
              <w:t>Sheet Key</w:t>
            </w:r>
          </w:p>
        </w:tc>
        <w:tc>
          <w:tcPr>
            <w:tcW w:w="900" w:type="dxa"/>
            <w:tcBorders>
              <w:top w:val="single" w:sz="6" w:space="0" w:color="666666"/>
              <w:left w:val="single" w:sz="6" w:space="0" w:color="666666"/>
              <w:bottom w:val="single" w:sz="6" w:space="0" w:color="666666"/>
              <w:right w:val="single" w:sz="6" w:space="0" w:color="666666"/>
            </w:tcBorders>
            <w:shd w:val="clear" w:color="auto" w:fill="D9D9D9" w:themeFill="background1" w:themeFillShade="D9"/>
            <w:tcMar>
              <w:top w:w="60" w:type="dxa"/>
              <w:left w:w="60" w:type="dxa"/>
              <w:bottom w:w="60" w:type="dxa"/>
              <w:right w:w="60" w:type="dxa"/>
            </w:tcMar>
            <w:hideMark/>
          </w:tcPr>
          <w:p w:rsidR="00A469A7" w:rsidRPr="004736CB" w:rsidRDefault="00A469A7" w:rsidP="004736CB">
            <w:pPr>
              <w:spacing w:after="0" w:line="240" w:lineRule="auto"/>
              <w:jc w:val="center"/>
              <w:rPr>
                <w:rFonts w:eastAsia="Times New Roman" w:cs="Times New Roman"/>
                <w:color w:val="333333"/>
              </w:rPr>
            </w:pPr>
            <w:r w:rsidRPr="004736CB">
              <w:rPr>
                <w:rFonts w:eastAsia="Times New Roman" w:cs="Times New Roman"/>
                <w:color w:val="333333"/>
              </w:rPr>
              <w:t>Cell Color</w:t>
            </w:r>
          </w:p>
        </w:tc>
      </w:tr>
      <w:tr w:rsidR="0066543C" w:rsidRPr="004736CB"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Type</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Name</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IfcElementType.Name</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Key</w:t>
            </w: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#FFFF99</w:t>
            </w:r>
          </w:p>
        </w:tc>
      </w:tr>
      <w:tr w:rsidR="0066543C" w:rsidRPr="004736CB"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Type</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CreatedBy</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IfcElementType.OwnerHistory\IfcOwnerHistory.OwningUser\IfcPersonAndOrganization.ThePerson\IfcPerson.Identification</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#FFCC99</w:t>
            </w:r>
          </w:p>
        </w:tc>
      </w:tr>
      <w:tr w:rsidR="0066543C" w:rsidRPr="004736CB"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Type</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CreatedOn</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IfcElementType.OwnerHistory\IfcOwnerHistory.CreationDate</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#FFFF99</w:t>
            </w:r>
          </w:p>
        </w:tc>
      </w:tr>
      <w:tr w:rsidR="0066543C" w:rsidRPr="004736CB"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Type</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Category</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IfcElementType.HasAssociations[*]\IfcRelAssociatesClassification.RelatingClassification\IfcClassificationReference.Identification</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#FFCC99</w:t>
            </w:r>
          </w:p>
        </w:tc>
      </w:tr>
      <w:tr w:rsidR="0066543C" w:rsidRPr="004736CB"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Type</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Description</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IfcElementType.Description</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#FFFF99</w:t>
            </w:r>
          </w:p>
        </w:tc>
      </w:tr>
      <w:tr w:rsidR="0066543C" w:rsidRPr="004736CB"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Type</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AssetType</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IfcElementType.HasPropertySets['COBie_ElementType']\IfcPropertySet.HasProperties['AssetType']\IfcPropertySingleValue.NominalValue\IfcLabel</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#FFCC99</w:t>
            </w:r>
          </w:p>
        </w:tc>
      </w:tr>
      <w:tr w:rsidR="0066543C" w:rsidRPr="004736CB"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Type</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Manufacturer</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IfcElementType.HasPropertySets['Pset_ManufacturerTypeInformation']\IfcPropertySet.HasProperties['Manufacturer']\IfcPropertySingleValue.NominalValue\IfcLabel</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#FFCC99</w:t>
            </w:r>
          </w:p>
        </w:tc>
      </w:tr>
      <w:tr w:rsidR="0066543C" w:rsidRPr="004736CB"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Type</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ModelNumber</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IfcElementType.HasPropertySets['Pset_ManufacturerTypeInformation']\IfcPropertySet.HasProperties['ModelLabel']\IfcPropertySingleValue.NominalValue\IfcIdentifier</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#FFFF99</w:t>
            </w:r>
          </w:p>
        </w:tc>
      </w:tr>
    </w:tbl>
    <w:p w:rsidR="004736CB" w:rsidRDefault="004736CB"/>
    <w:p w:rsidR="004736CB" w:rsidRDefault="004736CB" w:rsidP="004736CB"/>
    <w:p w:rsidR="00156F30" w:rsidRPr="00A469A7" w:rsidRDefault="00156F30" w:rsidP="00156F30">
      <w:pPr>
        <w:spacing w:after="0"/>
      </w:pPr>
      <w:r w:rsidRPr="00156F30">
        <w:lastRenderedPageBreak/>
        <w:t xml:space="preserve">Table </w:t>
      </w:r>
      <w:r w:rsidR="004768F0">
        <w:t>61</w:t>
      </w:r>
      <w:r w:rsidRPr="00156F30">
        <w:t xml:space="preserve"> ifcElementType External Data Constraints (cont.)</w:t>
      </w:r>
    </w:p>
    <w:tbl>
      <w:tblPr>
        <w:tblW w:w="9420" w:type="dxa"/>
        <w:tblLayout w:type="fixed"/>
        <w:tblCellMar>
          <w:top w:w="15" w:type="dxa"/>
          <w:left w:w="15" w:type="dxa"/>
          <w:bottom w:w="15" w:type="dxa"/>
          <w:right w:w="15" w:type="dxa"/>
        </w:tblCellMar>
        <w:tblLook w:val="04A0"/>
      </w:tblPr>
      <w:tblGrid>
        <w:gridCol w:w="1483"/>
        <w:gridCol w:w="1589"/>
        <w:gridCol w:w="4638"/>
        <w:gridCol w:w="810"/>
        <w:gridCol w:w="900"/>
      </w:tblGrid>
      <w:tr w:rsidR="004736CB" w:rsidRPr="00170E3F" w:rsidTr="00C85F0B">
        <w:tc>
          <w:tcPr>
            <w:tcW w:w="1483" w:type="dxa"/>
            <w:tcBorders>
              <w:top w:val="single" w:sz="6" w:space="0" w:color="666666"/>
              <w:left w:val="single" w:sz="6" w:space="0" w:color="666666"/>
              <w:bottom w:val="single" w:sz="6" w:space="0" w:color="666666"/>
              <w:right w:val="single" w:sz="6" w:space="0" w:color="666666"/>
            </w:tcBorders>
            <w:shd w:val="clear" w:color="auto" w:fill="FFFFFF" w:themeFill="background1"/>
            <w:tcMar>
              <w:top w:w="60" w:type="dxa"/>
              <w:left w:w="60" w:type="dxa"/>
              <w:bottom w:w="60" w:type="dxa"/>
              <w:right w:w="60" w:type="dxa"/>
            </w:tcMar>
            <w:hideMark/>
          </w:tcPr>
          <w:p w:rsidR="004736CB" w:rsidRPr="004736CB" w:rsidRDefault="004736CB" w:rsidP="00C85F0B">
            <w:pPr>
              <w:spacing w:after="0" w:line="240" w:lineRule="auto"/>
              <w:rPr>
                <w:rFonts w:eastAsia="Times New Roman" w:cs="Times New Roman"/>
                <w:color w:val="333333"/>
              </w:rPr>
            </w:pPr>
            <w:r w:rsidRPr="004736CB">
              <w:rPr>
                <w:rFonts w:eastAsia="Times New Roman" w:cs="Times New Roman"/>
                <w:color w:val="333333"/>
              </w:rPr>
              <w:t>Spreadsheet</w:t>
            </w:r>
          </w:p>
          <w:p w:rsidR="004736CB" w:rsidRPr="004736CB" w:rsidRDefault="004736CB" w:rsidP="00C85F0B">
            <w:pPr>
              <w:spacing w:after="0" w:line="240" w:lineRule="auto"/>
              <w:rPr>
                <w:rFonts w:eastAsia="Times New Roman" w:cs="Times New Roman"/>
                <w:color w:val="333333"/>
              </w:rPr>
            </w:pPr>
            <w:r w:rsidRPr="004736CB">
              <w:rPr>
                <w:rFonts w:eastAsia="Times New Roman" w:cs="Times New Roman"/>
                <w:color w:val="333333"/>
              </w:rPr>
              <w:t>Table</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hemeFill="background1"/>
            <w:tcMar>
              <w:top w:w="60" w:type="dxa"/>
              <w:left w:w="60" w:type="dxa"/>
              <w:bottom w:w="60" w:type="dxa"/>
              <w:right w:w="60" w:type="dxa"/>
            </w:tcMar>
            <w:hideMark/>
          </w:tcPr>
          <w:p w:rsidR="004736CB" w:rsidRPr="004736CB" w:rsidRDefault="004736CB" w:rsidP="00C85F0B">
            <w:pPr>
              <w:spacing w:after="0" w:line="240" w:lineRule="auto"/>
              <w:rPr>
                <w:rFonts w:eastAsia="Times New Roman" w:cs="Times New Roman"/>
                <w:color w:val="333333"/>
              </w:rPr>
            </w:pPr>
            <w:r w:rsidRPr="004736CB">
              <w:rPr>
                <w:rFonts w:eastAsia="Times New Roman" w:cs="Times New Roman"/>
                <w:color w:val="333333"/>
              </w:rPr>
              <w:t>Spreadsheet</w:t>
            </w:r>
          </w:p>
          <w:p w:rsidR="004736CB" w:rsidRPr="004736CB" w:rsidRDefault="004736CB" w:rsidP="00C85F0B">
            <w:pPr>
              <w:spacing w:after="0" w:line="240" w:lineRule="auto"/>
              <w:rPr>
                <w:rFonts w:eastAsia="Times New Roman" w:cs="Times New Roman"/>
                <w:color w:val="333333"/>
              </w:rPr>
            </w:pPr>
            <w:r w:rsidRPr="004736CB">
              <w:rPr>
                <w:rFonts w:eastAsia="Times New Roman" w:cs="Times New Roman"/>
                <w:color w:val="333333"/>
              </w:rPr>
              <w:t>Name</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hemeFill="background1"/>
            <w:tcMar>
              <w:top w:w="60" w:type="dxa"/>
              <w:left w:w="60" w:type="dxa"/>
              <w:bottom w:w="60" w:type="dxa"/>
              <w:right w:w="60" w:type="dxa"/>
            </w:tcMar>
            <w:hideMark/>
          </w:tcPr>
          <w:p w:rsidR="004736CB" w:rsidRPr="004736CB" w:rsidRDefault="004736CB" w:rsidP="00C85F0B">
            <w:pPr>
              <w:spacing w:after="0" w:line="240" w:lineRule="auto"/>
              <w:rPr>
                <w:rFonts w:eastAsia="Times New Roman" w:cs="Times New Roman"/>
                <w:color w:val="333333"/>
              </w:rPr>
            </w:pPr>
            <w:r w:rsidRPr="004736CB">
              <w:rPr>
                <w:rFonts w:eastAsia="Times New Roman" w:cs="Times New Roman"/>
                <w:color w:val="333333"/>
              </w:rPr>
              <w:t>IFC Mapping</w:t>
            </w:r>
          </w:p>
        </w:tc>
        <w:tc>
          <w:tcPr>
            <w:tcW w:w="810" w:type="dxa"/>
            <w:tcBorders>
              <w:top w:val="single" w:sz="6" w:space="0" w:color="666666"/>
              <w:left w:val="single" w:sz="6" w:space="0" w:color="666666"/>
              <w:bottom w:val="single" w:sz="6" w:space="0" w:color="666666"/>
              <w:right w:val="single" w:sz="6" w:space="0" w:color="666666"/>
            </w:tcBorders>
            <w:shd w:val="clear" w:color="auto" w:fill="FFFFFF" w:themeFill="background1"/>
            <w:tcMar>
              <w:top w:w="60" w:type="dxa"/>
              <w:left w:w="60" w:type="dxa"/>
              <w:bottom w:w="60" w:type="dxa"/>
              <w:right w:w="60" w:type="dxa"/>
            </w:tcMar>
            <w:hideMark/>
          </w:tcPr>
          <w:p w:rsidR="004736CB" w:rsidRPr="004736CB" w:rsidRDefault="004736CB" w:rsidP="00C85F0B">
            <w:pPr>
              <w:spacing w:after="0" w:line="240" w:lineRule="auto"/>
              <w:rPr>
                <w:rFonts w:eastAsia="Times New Roman" w:cs="Times New Roman"/>
                <w:color w:val="333333"/>
              </w:rPr>
            </w:pPr>
            <w:r w:rsidRPr="004736CB">
              <w:rPr>
                <w:rFonts w:eastAsia="Times New Roman" w:cs="Times New Roman"/>
                <w:color w:val="333333"/>
              </w:rPr>
              <w:t>Sheet Key</w:t>
            </w:r>
          </w:p>
        </w:tc>
        <w:tc>
          <w:tcPr>
            <w:tcW w:w="900" w:type="dxa"/>
            <w:tcBorders>
              <w:top w:val="single" w:sz="6" w:space="0" w:color="666666"/>
              <w:left w:val="single" w:sz="6" w:space="0" w:color="666666"/>
              <w:bottom w:val="single" w:sz="6" w:space="0" w:color="666666"/>
              <w:right w:val="single" w:sz="6" w:space="0" w:color="666666"/>
            </w:tcBorders>
            <w:shd w:val="clear" w:color="auto" w:fill="FFFFFF" w:themeFill="background1"/>
            <w:tcMar>
              <w:top w:w="60" w:type="dxa"/>
              <w:left w:w="60" w:type="dxa"/>
              <w:bottom w:w="60" w:type="dxa"/>
              <w:right w:w="60" w:type="dxa"/>
            </w:tcMar>
            <w:hideMark/>
          </w:tcPr>
          <w:p w:rsidR="004736CB" w:rsidRPr="004736CB" w:rsidRDefault="004736CB" w:rsidP="00C85F0B">
            <w:pPr>
              <w:spacing w:after="0" w:line="240" w:lineRule="auto"/>
              <w:rPr>
                <w:rFonts w:eastAsia="Times New Roman" w:cs="Times New Roman"/>
                <w:color w:val="333333"/>
              </w:rPr>
            </w:pPr>
            <w:r w:rsidRPr="004736CB">
              <w:rPr>
                <w:rFonts w:eastAsia="Times New Roman" w:cs="Times New Roman"/>
                <w:color w:val="333333"/>
              </w:rPr>
              <w:t>Cell Color</w:t>
            </w:r>
          </w:p>
        </w:tc>
      </w:tr>
      <w:tr w:rsidR="0066543C" w:rsidRPr="004736CB"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Type</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WarrantyGuarantorParts</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IfcElementType.HasPropertySets['Pset_Warranty']\IfcPropertySet.HasProperties['PointOfContact']\IfcPropertyReferenceValue.PropertyReference\IfcOrganization.Name</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#FFCC99</w:t>
            </w:r>
          </w:p>
        </w:tc>
      </w:tr>
      <w:tr w:rsidR="0066543C" w:rsidRPr="004736CB"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Type</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WarrantyDurationParts</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IfcElementType.HasPropertySets['Pset_Warranty']\IfcPropertySet.HasProperties['WarrantyPeriod']\IfcPropertySingleValue.NominalValue\IfcLabel</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#FFFF99</w:t>
            </w:r>
          </w:p>
        </w:tc>
      </w:tr>
      <w:tr w:rsidR="0066543C" w:rsidRPr="004736CB"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Type</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WarrantyGuarantorLabor</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IfcElementType.HasAssignments[*]\IfcRelAssignsToProduct.RelatedObjects[*]\IfcProcedureType.HasPropertySets['Pset_Warranty']\IfcPropertySet.HasProperties['PointOfContact']\IfcPropertyReferenceValue.PropertyReference\IfcOrganization.Name</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#FFCC99</w:t>
            </w:r>
          </w:p>
        </w:tc>
      </w:tr>
      <w:tr w:rsidR="0066543C" w:rsidRPr="004736CB"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Type</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WarrantyDurationLabor</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IfcElementType.HasAssignments[*]\IfcRelAssignsToProduct.RelatedObjects[*]\IfcProcedureType.HasPropertySets['Pset_Warranty']\IfcPropertySet.HasProperties['WarrantyPeriod']\IfcPropertySingleValue.NominalValue\IfcLabel</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#FFFF99</w:t>
            </w:r>
          </w:p>
        </w:tc>
      </w:tr>
      <w:tr w:rsidR="0066543C" w:rsidRPr="004736CB"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Type</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WarrantyDurationUnit</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IfcElementType.HasPropertySets['Pset_Warranty']\IfcPropertySet.HasProperties['WarrantyPeriod']\IfcPropertySingleValue.Unit</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#FFCC99</w:t>
            </w:r>
          </w:p>
        </w:tc>
      </w:tr>
      <w:tr w:rsidR="0066543C" w:rsidRPr="004736CB"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Type</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ExtSystem</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IfcElementType.OwnerHistory\IfcOwnerHistory.OwningApplication\IfcApplication.ApplicationIdentifier</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#CC99FF</w:t>
            </w:r>
          </w:p>
        </w:tc>
      </w:tr>
      <w:tr w:rsidR="0066543C" w:rsidRPr="004736CB"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Type</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ExtObject</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IfcElementType\</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#CC99FF</w:t>
            </w:r>
          </w:p>
        </w:tc>
      </w:tr>
      <w:tr w:rsidR="0066543C" w:rsidRPr="004736CB"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Type</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ExtIdentifier</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IfcElementType.GlobalId</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#CC99FF</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Type</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ReplacementCost</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IfcElementType.HasPropertySets['COBie_ElementType']\IfcPropertySet.HasProperties['ReplacementCost']\IfcPropertySingleValue.NominalValue\IfcMonetaryMeasure</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#CCFFCC</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Type</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ExpectedLife</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IfcElementType.HasPropertySets['Pset_ServiceLife']\IfcPropertySet.HasProperties['ServiceLifeDuration']\IfcPropertySingleValue.NominalValue\IfcDuration</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#CCFFCC</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Type</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DurationUnit</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IfcElementType.HasPropertySets['Pset_ServiceLife']\IfcPropertySet.HasProperties['ServiceLifeDuration']\IfcPropertySingleValue.Unit</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#FFCC99</w:t>
            </w:r>
          </w:p>
        </w:tc>
      </w:tr>
    </w:tbl>
    <w:p w:rsidR="004736CB" w:rsidRDefault="004736CB"/>
    <w:p w:rsidR="004736CB" w:rsidRDefault="004736CB"/>
    <w:p w:rsidR="004736CB" w:rsidRPr="004736CB" w:rsidRDefault="004736CB" w:rsidP="004736CB">
      <w:pPr>
        <w:spacing w:after="0"/>
        <w:rPr>
          <w:b/>
        </w:rPr>
      </w:pPr>
      <w:r w:rsidRPr="004736CB">
        <w:lastRenderedPageBreak/>
        <w:t xml:space="preserve">Table </w:t>
      </w:r>
      <w:r w:rsidR="004768F0">
        <w:t>61</w:t>
      </w:r>
      <w:r w:rsidRPr="004736CB">
        <w:t xml:space="preserve"> ifcElementType External Data Constraints (cont.)</w:t>
      </w:r>
    </w:p>
    <w:tbl>
      <w:tblPr>
        <w:tblW w:w="9420" w:type="dxa"/>
        <w:tblLayout w:type="fixed"/>
        <w:tblCellMar>
          <w:top w:w="15" w:type="dxa"/>
          <w:left w:w="15" w:type="dxa"/>
          <w:bottom w:w="15" w:type="dxa"/>
          <w:right w:w="15" w:type="dxa"/>
        </w:tblCellMar>
        <w:tblLook w:val="04A0"/>
      </w:tblPr>
      <w:tblGrid>
        <w:gridCol w:w="1483"/>
        <w:gridCol w:w="1589"/>
        <w:gridCol w:w="4638"/>
        <w:gridCol w:w="810"/>
        <w:gridCol w:w="900"/>
      </w:tblGrid>
      <w:tr w:rsidR="004736CB" w:rsidRPr="00170E3F" w:rsidTr="00C85F0B">
        <w:tc>
          <w:tcPr>
            <w:tcW w:w="1483" w:type="dxa"/>
            <w:tcBorders>
              <w:top w:val="single" w:sz="6" w:space="0" w:color="666666"/>
              <w:left w:val="single" w:sz="6" w:space="0" w:color="666666"/>
              <w:bottom w:val="single" w:sz="6" w:space="0" w:color="666666"/>
              <w:right w:val="single" w:sz="6" w:space="0" w:color="666666"/>
            </w:tcBorders>
            <w:shd w:val="clear" w:color="auto" w:fill="FFFFFF" w:themeFill="background1"/>
            <w:tcMar>
              <w:top w:w="60" w:type="dxa"/>
              <w:left w:w="60" w:type="dxa"/>
              <w:bottom w:w="60" w:type="dxa"/>
              <w:right w:w="60" w:type="dxa"/>
            </w:tcMar>
            <w:hideMark/>
          </w:tcPr>
          <w:p w:rsidR="004736CB" w:rsidRPr="004736CB" w:rsidRDefault="004736CB" w:rsidP="004736CB">
            <w:pPr>
              <w:spacing w:after="0" w:line="240" w:lineRule="auto"/>
              <w:rPr>
                <w:rFonts w:eastAsia="Times New Roman" w:cs="Times New Roman"/>
                <w:color w:val="333333"/>
              </w:rPr>
            </w:pPr>
            <w:r w:rsidRPr="004736CB">
              <w:rPr>
                <w:rFonts w:eastAsia="Times New Roman" w:cs="Times New Roman"/>
                <w:color w:val="333333"/>
              </w:rPr>
              <w:t>Spreadsheet</w:t>
            </w:r>
          </w:p>
          <w:p w:rsidR="004736CB" w:rsidRPr="004736CB" w:rsidRDefault="004736CB" w:rsidP="00C85F0B">
            <w:pPr>
              <w:spacing w:after="0" w:line="240" w:lineRule="auto"/>
              <w:rPr>
                <w:rFonts w:eastAsia="Times New Roman" w:cs="Times New Roman"/>
                <w:color w:val="333333"/>
              </w:rPr>
            </w:pPr>
            <w:r w:rsidRPr="004736CB">
              <w:rPr>
                <w:rFonts w:eastAsia="Times New Roman" w:cs="Times New Roman"/>
                <w:color w:val="333333"/>
              </w:rPr>
              <w:t>Table</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hemeFill="background1"/>
            <w:tcMar>
              <w:top w:w="60" w:type="dxa"/>
              <w:left w:w="60" w:type="dxa"/>
              <w:bottom w:w="60" w:type="dxa"/>
              <w:right w:w="60" w:type="dxa"/>
            </w:tcMar>
            <w:hideMark/>
          </w:tcPr>
          <w:p w:rsidR="004736CB" w:rsidRPr="004736CB" w:rsidRDefault="004736CB" w:rsidP="00C85F0B">
            <w:pPr>
              <w:spacing w:after="0" w:line="240" w:lineRule="auto"/>
              <w:rPr>
                <w:rFonts w:eastAsia="Times New Roman" w:cs="Times New Roman"/>
                <w:color w:val="333333"/>
              </w:rPr>
            </w:pPr>
            <w:r w:rsidRPr="004736CB">
              <w:rPr>
                <w:rFonts w:eastAsia="Times New Roman" w:cs="Times New Roman"/>
                <w:color w:val="333333"/>
              </w:rPr>
              <w:t>Spreadsheet</w:t>
            </w:r>
          </w:p>
          <w:p w:rsidR="004736CB" w:rsidRPr="004736CB" w:rsidRDefault="004736CB" w:rsidP="00C85F0B">
            <w:pPr>
              <w:spacing w:after="0" w:line="240" w:lineRule="auto"/>
              <w:rPr>
                <w:rFonts w:eastAsia="Times New Roman" w:cs="Times New Roman"/>
                <w:color w:val="333333"/>
              </w:rPr>
            </w:pPr>
            <w:r w:rsidRPr="004736CB">
              <w:rPr>
                <w:rFonts w:eastAsia="Times New Roman" w:cs="Times New Roman"/>
                <w:color w:val="333333"/>
              </w:rPr>
              <w:t>Name</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hemeFill="background1"/>
            <w:tcMar>
              <w:top w:w="60" w:type="dxa"/>
              <w:left w:w="60" w:type="dxa"/>
              <w:bottom w:w="60" w:type="dxa"/>
              <w:right w:w="60" w:type="dxa"/>
            </w:tcMar>
            <w:hideMark/>
          </w:tcPr>
          <w:p w:rsidR="004736CB" w:rsidRPr="004736CB" w:rsidRDefault="004736CB" w:rsidP="00C85F0B">
            <w:pPr>
              <w:spacing w:after="0" w:line="240" w:lineRule="auto"/>
              <w:rPr>
                <w:rFonts w:eastAsia="Times New Roman" w:cs="Times New Roman"/>
                <w:color w:val="333333"/>
              </w:rPr>
            </w:pPr>
            <w:r w:rsidRPr="004736CB">
              <w:rPr>
                <w:rFonts w:eastAsia="Times New Roman" w:cs="Times New Roman"/>
                <w:color w:val="333333"/>
              </w:rPr>
              <w:t>IFC Mapping</w:t>
            </w:r>
          </w:p>
        </w:tc>
        <w:tc>
          <w:tcPr>
            <w:tcW w:w="810" w:type="dxa"/>
            <w:tcBorders>
              <w:top w:val="single" w:sz="6" w:space="0" w:color="666666"/>
              <w:left w:val="single" w:sz="6" w:space="0" w:color="666666"/>
              <w:bottom w:val="single" w:sz="6" w:space="0" w:color="666666"/>
              <w:right w:val="single" w:sz="6" w:space="0" w:color="666666"/>
            </w:tcBorders>
            <w:shd w:val="clear" w:color="auto" w:fill="FFFFFF" w:themeFill="background1"/>
            <w:tcMar>
              <w:top w:w="60" w:type="dxa"/>
              <w:left w:w="60" w:type="dxa"/>
              <w:bottom w:w="60" w:type="dxa"/>
              <w:right w:w="60" w:type="dxa"/>
            </w:tcMar>
            <w:hideMark/>
          </w:tcPr>
          <w:p w:rsidR="004736CB" w:rsidRPr="004736CB" w:rsidRDefault="004736CB" w:rsidP="00C85F0B">
            <w:pPr>
              <w:spacing w:after="0" w:line="240" w:lineRule="auto"/>
              <w:rPr>
                <w:rFonts w:eastAsia="Times New Roman" w:cs="Times New Roman"/>
                <w:color w:val="333333"/>
              </w:rPr>
            </w:pPr>
            <w:r w:rsidRPr="004736CB">
              <w:rPr>
                <w:rFonts w:eastAsia="Times New Roman" w:cs="Times New Roman"/>
                <w:color w:val="333333"/>
              </w:rPr>
              <w:t>Sheet Key</w:t>
            </w:r>
          </w:p>
        </w:tc>
        <w:tc>
          <w:tcPr>
            <w:tcW w:w="900" w:type="dxa"/>
            <w:tcBorders>
              <w:top w:val="single" w:sz="6" w:space="0" w:color="666666"/>
              <w:left w:val="single" w:sz="6" w:space="0" w:color="666666"/>
              <w:bottom w:val="single" w:sz="6" w:space="0" w:color="666666"/>
              <w:right w:val="single" w:sz="6" w:space="0" w:color="666666"/>
            </w:tcBorders>
            <w:shd w:val="clear" w:color="auto" w:fill="FFFFFF" w:themeFill="background1"/>
            <w:tcMar>
              <w:top w:w="60" w:type="dxa"/>
              <w:left w:w="60" w:type="dxa"/>
              <w:bottom w:w="60" w:type="dxa"/>
              <w:right w:w="60" w:type="dxa"/>
            </w:tcMar>
            <w:hideMark/>
          </w:tcPr>
          <w:p w:rsidR="004736CB" w:rsidRPr="004736CB" w:rsidRDefault="004736CB" w:rsidP="00C85F0B">
            <w:pPr>
              <w:spacing w:after="0" w:line="240" w:lineRule="auto"/>
              <w:rPr>
                <w:rFonts w:eastAsia="Times New Roman" w:cs="Times New Roman"/>
                <w:color w:val="333333"/>
              </w:rPr>
            </w:pPr>
            <w:r w:rsidRPr="004736CB">
              <w:rPr>
                <w:rFonts w:eastAsia="Times New Roman" w:cs="Times New Roman"/>
                <w:color w:val="333333"/>
              </w:rPr>
              <w:t>Cell Color</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Type</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WarrantyDescription</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IfcElementType.HasPropertySets['Pset_Warranty']\IfcPropertySet.HasProperties['WarrantyContent']\IfcPropertySingleValue.NominalValue\IfcText</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#CCFFCC</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Type</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NominalLength</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IfcElementType.HasPropertySets['COBie_ElementType']\IfcPropertySet.HasProperties['NominalLength']\IfcPropertySingleValue.NominalValue\IfcPositiveLengthMeasure</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#FFFF99</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Type</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NominalWidth</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IfcElementType.HasPropertySets['COBie_ElementType']\IfcPropertySet.HasProperties['NominalWidth']\IfcPropertySingleValue.NominalValue\IfcPositiveLengthMeasure</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#FFFF99</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Type</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NominalHeight</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IfcElementType.HasPropertySets['COBie_ElementType']\IfcPropertySet.HasProperties['NominalHeight']\IfcPropertySingleValue.NominalValue\IfcPositiveLengthMeasure</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#FFFF99</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Type</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ModelReference</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IfcElementType.HasPropertySets['Pset_ManufacturerTypeInformation']\IfcPropertySet.HasProperties['ModelReference']\IfcPropertySingleValue.NominalValue\IfcLabel</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#CCFFCC</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Type</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Shape</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IfcElementType.HasPropertySets['COBie_ElementType']\IfcPropertySet.HasProperties['Shape']\IfcPropertySingleValue.NominalValue\IfcLabel</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#CCFFCC</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Type</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Size</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IfcElementType.HasPropertySets['COBie_ElementType']\IfcPropertySet.HasProperties['Size']\IfcPropertySingleValue.NominalValue\IfcLabel</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#CCFFCC</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Type</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Color</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IfcElementType.HasPropertySets['COBie_ElementType']\IfcPropertySet.HasProperties['Color']\IfcPropertySingleValue.NominalValue\IfcLabel</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#CCFFCC</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Type</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Finish</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IfcElementType.HasPropertySets['COBie_ElementType']\IfcPropertySet.HasProperties['Finish']\IfcPropertySingleValue.NominalValue\IfcLabel</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#CCFFCC</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Type</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Grade</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IfcElementType.HasPropertySets['COBie_ElementType']\IfcPropertySet.HasProperties['Grade']\IfcPropertySingleValue.NominalValue\IfcLabel</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#CCFFCC</w:t>
            </w:r>
          </w:p>
        </w:tc>
      </w:tr>
    </w:tbl>
    <w:p w:rsidR="004736CB" w:rsidRDefault="004736CB"/>
    <w:p w:rsidR="004736CB" w:rsidRDefault="004736CB"/>
    <w:p w:rsidR="004736CB" w:rsidRDefault="004736CB" w:rsidP="004736CB">
      <w:pPr>
        <w:spacing w:after="0"/>
      </w:pPr>
      <w:r w:rsidRPr="004736CB">
        <w:lastRenderedPageBreak/>
        <w:t xml:space="preserve">Table </w:t>
      </w:r>
      <w:r w:rsidR="004768F0">
        <w:t>61</w:t>
      </w:r>
      <w:r w:rsidRPr="004736CB">
        <w:t>ifcElementType External Data Constraints (cont.)</w:t>
      </w:r>
    </w:p>
    <w:tbl>
      <w:tblPr>
        <w:tblW w:w="9420" w:type="dxa"/>
        <w:tblLayout w:type="fixed"/>
        <w:tblCellMar>
          <w:top w:w="15" w:type="dxa"/>
          <w:left w:w="15" w:type="dxa"/>
          <w:bottom w:w="15" w:type="dxa"/>
          <w:right w:w="15" w:type="dxa"/>
        </w:tblCellMar>
        <w:tblLook w:val="04A0"/>
      </w:tblPr>
      <w:tblGrid>
        <w:gridCol w:w="1483"/>
        <w:gridCol w:w="1589"/>
        <w:gridCol w:w="4638"/>
        <w:gridCol w:w="810"/>
        <w:gridCol w:w="900"/>
      </w:tblGrid>
      <w:tr w:rsidR="004736CB" w:rsidRPr="00170E3F" w:rsidTr="004736CB">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4736CB" w:rsidRPr="004736CB" w:rsidRDefault="004736CB" w:rsidP="00C85F0B">
            <w:pPr>
              <w:spacing w:after="0" w:line="240" w:lineRule="auto"/>
              <w:rPr>
                <w:rFonts w:eastAsia="Times New Roman" w:cs="Times New Roman"/>
                <w:color w:val="333333"/>
              </w:rPr>
            </w:pPr>
            <w:r w:rsidRPr="004736CB">
              <w:rPr>
                <w:rFonts w:eastAsia="Times New Roman" w:cs="Times New Roman"/>
                <w:color w:val="333333"/>
              </w:rPr>
              <w:t>Spreadsheet</w:t>
            </w:r>
          </w:p>
          <w:p w:rsidR="004736CB" w:rsidRPr="004736CB" w:rsidRDefault="004736CB" w:rsidP="00C85F0B">
            <w:pPr>
              <w:spacing w:after="0" w:line="240" w:lineRule="auto"/>
              <w:rPr>
                <w:rFonts w:eastAsia="Times New Roman" w:cs="Times New Roman"/>
                <w:color w:val="333333"/>
              </w:rPr>
            </w:pPr>
            <w:r w:rsidRPr="004736CB">
              <w:rPr>
                <w:rFonts w:eastAsia="Times New Roman" w:cs="Times New Roman"/>
                <w:color w:val="333333"/>
              </w:rPr>
              <w:t>Table</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4736CB" w:rsidRPr="004736CB" w:rsidRDefault="004736CB" w:rsidP="00C85F0B">
            <w:pPr>
              <w:spacing w:after="0" w:line="240" w:lineRule="auto"/>
              <w:rPr>
                <w:rFonts w:eastAsia="Times New Roman" w:cs="Times New Roman"/>
                <w:color w:val="333333"/>
              </w:rPr>
            </w:pPr>
            <w:r w:rsidRPr="004736CB">
              <w:rPr>
                <w:rFonts w:eastAsia="Times New Roman" w:cs="Times New Roman"/>
                <w:color w:val="333333"/>
              </w:rPr>
              <w:t>Spreadsheet</w:t>
            </w:r>
          </w:p>
          <w:p w:rsidR="004736CB" w:rsidRPr="004736CB" w:rsidRDefault="004736CB" w:rsidP="00C85F0B">
            <w:pPr>
              <w:spacing w:after="0" w:line="240" w:lineRule="auto"/>
              <w:rPr>
                <w:rFonts w:eastAsia="Times New Roman" w:cs="Times New Roman"/>
                <w:color w:val="333333"/>
              </w:rPr>
            </w:pPr>
            <w:r w:rsidRPr="004736CB">
              <w:rPr>
                <w:rFonts w:eastAsia="Times New Roman" w:cs="Times New Roman"/>
                <w:color w:val="333333"/>
              </w:rPr>
              <w:t>Name</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4736CB" w:rsidRPr="004736CB" w:rsidRDefault="004736CB" w:rsidP="00C85F0B">
            <w:pPr>
              <w:spacing w:after="0" w:line="240" w:lineRule="auto"/>
              <w:rPr>
                <w:rFonts w:eastAsia="Times New Roman" w:cs="Times New Roman"/>
                <w:color w:val="333333"/>
              </w:rPr>
            </w:pPr>
            <w:r w:rsidRPr="004736CB">
              <w:rPr>
                <w:rFonts w:eastAsia="Times New Roman" w:cs="Times New Roman"/>
                <w:color w:val="333333"/>
              </w:rPr>
              <w:t>IFC Mapping</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4736CB" w:rsidRPr="004736CB" w:rsidRDefault="004736CB" w:rsidP="00C85F0B">
            <w:pPr>
              <w:spacing w:after="0" w:line="240" w:lineRule="auto"/>
              <w:rPr>
                <w:rFonts w:eastAsia="Times New Roman" w:cs="Times New Roman"/>
                <w:color w:val="333333"/>
              </w:rPr>
            </w:pPr>
            <w:r w:rsidRPr="004736CB">
              <w:rPr>
                <w:rFonts w:eastAsia="Times New Roman" w:cs="Times New Roman"/>
                <w:color w:val="333333"/>
              </w:rPr>
              <w:t>Sheet Key</w:t>
            </w: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4736CB" w:rsidRPr="004736CB" w:rsidRDefault="004736CB" w:rsidP="00C85F0B">
            <w:pPr>
              <w:spacing w:after="0" w:line="240" w:lineRule="auto"/>
              <w:rPr>
                <w:rFonts w:eastAsia="Times New Roman" w:cs="Times New Roman"/>
                <w:color w:val="333333"/>
              </w:rPr>
            </w:pPr>
            <w:r w:rsidRPr="004736CB">
              <w:rPr>
                <w:rFonts w:eastAsia="Times New Roman" w:cs="Times New Roman"/>
                <w:color w:val="333333"/>
              </w:rPr>
              <w:t>Cell Color</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Type</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Material</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IfcElementType.HasPropertySets['COBie_ElementType']\IfcPropertySet.HasProperties['Material']\IfcPropertySingleValue.NominalValue\IfcLabel</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736CB" w:rsidRDefault="0066543C" w:rsidP="0066543C">
            <w:pPr>
              <w:spacing w:after="0" w:line="240" w:lineRule="auto"/>
              <w:rPr>
                <w:rFonts w:eastAsia="Times New Roman" w:cs="Times New Roman"/>
                <w:color w:val="333333"/>
              </w:rPr>
            </w:pPr>
            <w:r w:rsidRPr="004736CB">
              <w:rPr>
                <w:rFonts w:eastAsia="Times New Roman" w:cs="Times New Roman"/>
                <w:color w:val="333333"/>
              </w:rPr>
              <w:t>#CCFFCC</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Type</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Constituents</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IfcElementType.HasPropertySets['COBie_ElementType']\IfcPropertySet.HasProperties['Constituents']\IfcPropertySingleValue.NominalValue\IfcText</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#CCFFCC</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Type</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Features</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IfcElementType.HasPropertySets['COBie_ElementType']\IfcPropertySet.HasProperties['Features']\IfcPropertySingleValue.NominalValue\IfcText</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#CCFFCC</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Type</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AccessibilityPerformance</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IfcElementType.HasPropertySets['COBie_ElementType']\IfcPropertySet.HasProperties['AccessibilityPerformance']\IfcPropertySingleValue.NominalValue\IfcText</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#CCFFCC</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Type</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CodePerformance</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IfcElementType.HasPropertySets['COBie_ElementType']\IfcPropertySet.HasProperties['CodePerformance']\IfcPropertySingleValue.NominalValue\IfcText</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#CCFFCC</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Type</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SustainabilityPerformance</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IfcElementType.HasPropertySets['COBie_ElementType']\IfcPropertySet.HasProperties['SustainabilityPerformance']\IfcPropertySingleValue.NominalValue\IfcText</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#CCFFCC</w:t>
            </w:r>
          </w:p>
        </w:tc>
      </w:tr>
    </w:tbl>
    <w:p w:rsidR="00A469A7" w:rsidRDefault="00A469A7" w:rsidP="00A469A7">
      <w:pPr>
        <w:pStyle w:val="Caption"/>
        <w:keepNext/>
      </w:pPr>
    </w:p>
    <w:p w:rsidR="00A469A7" w:rsidRDefault="00A469A7" w:rsidP="00A469A7">
      <w:r>
        <w:br w:type="page"/>
      </w:r>
    </w:p>
    <w:p w:rsidR="00A469A7" w:rsidRDefault="00A469A7" w:rsidP="00A469A7">
      <w:pPr>
        <w:pStyle w:val="Caption"/>
        <w:keepNext/>
        <w:spacing w:after="0"/>
      </w:pPr>
    </w:p>
    <w:p w:rsidR="00A469A7" w:rsidRDefault="00A469A7" w:rsidP="00A469A7">
      <w:pPr>
        <w:pStyle w:val="Caption"/>
        <w:keepNext/>
        <w:spacing w:after="0"/>
      </w:pPr>
      <w:bookmarkStart w:id="386" w:name="_Toc367440233"/>
      <w:r>
        <w:t xml:space="preserve">Table </w:t>
      </w:r>
      <w:fldSimple w:instr=" SEQ Table \* ARABIC ">
        <w:r w:rsidR="000F7D43">
          <w:rPr>
            <w:noProof/>
          </w:rPr>
          <w:t>56</w:t>
        </w:r>
      </w:fldSimple>
      <w:r>
        <w:t xml:space="preserve"> ifcTask External Data Constraints</w:t>
      </w:r>
      <w:bookmarkEnd w:id="386"/>
    </w:p>
    <w:tbl>
      <w:tblPr>
        <w:tblW w:w="9420" w:type="dxa"/>
        <w:tblLayout w:type="fixed"/>
        <w:tblCellMar>
          <w:top w:w="15" w:type="dxa"/>
          <w:left w:w="15" w:type="dxa"/>
          <w:bottom w:w="15" w:type="dxa"/>
          <w:right w:w="15" w:type="dxa"/>
        </w:tblCellMar>
        <w:tblLook w:val="04A0"/>
      </w:tblPr>
      <w:tblGrid>
        <w:gridCol w:w="1483"/>
        <w:gridCol w:w="1589"/>
        <w:gridCol w:w="4638"/>
        <w:gridCol w:w="810"/>
        <w:gridCol w:w="900"/>
      </w:tblGrid>
      <w:tr w:rsidR="00A469A7" w:rsidRPr="00170E3F" w:rsidTr="00A469A7">
        <w:tc>
          <w:tcPr>
            <w:tcW w:w="1483" w:type="dxa"/>
            <w:tcBorders>
              <w:top w:val="single" w:sz="6" w:space="0" w:color="666666"/>
              <w:left w:val="single" w:sz="6" w:space="0" w:color="666666"/>
              <w:bottom w:val="single" w:sz="6" w:space="0" w:color="666666"/>
              <w:right w:val="single" w:sz="6" w:space="0" w:color="666666"/>
            </w:tcBorders>
            <w:shd w:val="clear" w:color="auto" w:fill="D9D9D9" w:themeFill="background1" w:themeFillShade="D9"/>
            <w:tcMar>
              <w:top w:w="60" w:type="dxa"/>
              <w:left w:w="60" w:type="dxa"/>
              <w:bottom w:w="60" w:type="dxa"/>
              <w:right w:w="60" w:type="dxa"/>
            </w:tcMar>
            <w:hideMark/>
          </w:tcPr>
          <w:p w:rsidR="00A469A7" w:rsidRPr="00170E3F" w:rsidRDefault="00A469A7" w:rsidP="00156F30">
            <w:pPr>
              <w:spacing w:after="0" w:line="240" w:lineRule="auto"/>
              <w:jc w:val="center"/>
              <w:rPr>
                <w:rFonts w:ascii="Verdana" w:eastAsia="Times New Roman" w:hAnsi="Verdana" w:cs="Times New Roman"/>
                <w:color w:val="333333"/>
                <w:sz w:val="15"/>
                <w:szCs w:val="15"/>
              </w:rPr>
            </w:pPr>
            <w:r w:rsidRPr="00170E3F">
              <w:rPr>
                <w:rFonts w:ascii="Verdana" w:eastAsia="Times New Roman" w:hAnsi="Verdana" w:cs="Times New Roman"/>
                <w:color w:val="333333"/>
                <w:sz w:val="15"/>
                <w:szCs w:val="15"/>
              </w:rPr>
              <w:t>Spreadsheet</w:t>
            </w:r>
          </w:p>
          <w:p w:rsidR="00A469A7" w:rsidRPr="00170E3F" w:rsidRDefault="00A469A7" w:rsidP="00156F30">
            <w:pPr>
              <w:spacing w:after="0" w:line="240" w:lineRule="auto"/>
              <w:jc w:val="center"/>
              <w:rPr>
                <w:rFonts w:ascii="Verdana" w:eastAsia="Times New Roman" w:hAnsi="Verdana" w:cs="Times New Roman"/>
                <w:color w:val="333333"/>
                <w:sz w:val="15"/>
                <w:szCs w:val="15"/>
              </w:rPr>
            </w:pPr>
            <w:r w:rsidRPr="00170E3F">
              <w:rPr>
                <w:rFonts w:ascii="Verdana" w:eastAsia="Times New Roman" w:hAnsi="Verdana" w:cs="Times New Roman"/>
                <w:color w:val="333333"/>
                <w:sz w:val="15"/>
                <w:szCs w:val="15"/>
              </w:rPr>
              <w:t>Table</w:t>
            </w:r>
          </w:p>
        </w:tc>
        <w:tc>
          <w:tcPr>
            <w:tcW w:w="1589" w:type="dxa"/>
            <w:tcBorders>
              <w:top w:val="single" w:sz="6" w:space="0" w:color="666666"/>
              <w:left w:val="single" w:sz="6" w:space="0" w:color="666666"/>
              <w:bottom w:val="single" w:sz="6" w:space="0" w:color="666666"/>
              <w:right w:val="single" w:sz="6" w:space="0" w:color="666666"/>
            </w:tcBorders>
            <w:shd w:val="clear" w:color="auto" w:fill="D9D9D9" w:themeFill="background1" w:themeFillShade="D9"/>
            <w:tcMar>
              <w:top w:w="60" w:type="dxa"/>
              <w:left w:w="60" w:type="dxa"/>
              <w:bottom w:w="60" w:type="dxa"/>
              <w:right w:w="60" w:type="dxa"/>
            </w:tcMar>
            <w:hideMark/>
          </w:tcPr>
          <w:p w:rsidR="00A469A7" w:rsidRPr="00170E3F" w:rsidRDefault="00A469A7" w:rsidP="00156F30">
            <w:pPr>
              <w:spacing w:after="0" w:line="240" w:lineRule="auto"/>
              <w:jc w:val="center"/>
              <w:rPr>
                <w:rFonts w:ascii="Verdana" w:eastAsia="Times New Roman" w:hAnsi="Verdana" w:cs="Times New Roman"/>
                <w:color w:val="333333"/>
                <w:sz w:val="15"/>
                <w:szCs w:val="15"/>
              </w:rPr>
            </w:pPr>
            <w:r w:rsidRPr="00170E3F">
              <w:rPr>
                <w:rFonts w:ascii="Verdana" w:eastAsia="Times New Roman" w:hAnsi="Verdana" w:cs="Times New Roman"/>
                <w:color w:val="333333"/>
                <w:sz w:val="15"/>
                <w:szCs w:val="15"/>
              </w:rPr>
              <w:t>Spreadsheet</w:t>
            </w:r>
          </w:p>
          <w:p w:rsidR="00A469A7" w:rsidRPr="00170E3F" w:rsidRDefault="00A469A7" w:rsidP="00156F30">
            <w:pPr>
              <w:spacing w:after="0" w:line="240" w:lineRule="auto"/>
              <w:jc w:val="center"/>
              <w:rPr>
                <w:rFonts w:ascii="Verdana" w:eastAsia="Times New Roman" w:hAnsi="Verdana" w:cs="Times New Roman"/>
                <w:color w:val="333333"/>
                <w:sz w:val="15"/>
                <w:szCs w:val="15"/>
              </w:rPr>
            </w:pPr>
            <w:r w:rsidRPr="00170E3F">
              <w:rPr>
                <w:rFonts w:ascii="Verdana" w:eastAsia="Times New Roman" w:hAnsi="Verdana" w:cs="Times New Roman"/>
                <w:color w:val="333333"/>
                <w:sz w:val="15"/>
                <w:szCs w:val="15"/>
              </w:rPr>
              <w:t>Name</w:t>
            </w:r>
          </w:p>
        </w:tc>
        <w:tc>
          <w:tcPr>
            <w:tcW w:w="4638" w:type="dxa"/>
            <w:tcBorders>
              <w:top w:val="single" w:sz="6" w:space="0" w:color="666666"/>
              <w:left w:val="single" w:sz="6" w:space="0" w:color="666666"/>
              <w:bottom w:val="single" w:sz="6" w:space="0" w:color="666666"/>
              <w:right w:val="single" w:sz="6" w:space="0" w:color="666666"/>
            </w:tcBorders>
            <w:shd w:val="clear" w:color="auto" w:fill="D9D9D9" w:themeFill="background1" w:themeFillShade="D9"/>
            <w:tcMar>
              <w:top w:w="60" w:type="dxa"/>
              <w:left w:w="60" w:type="dxa"/>
              <w:bottom w:w="60" w:type="dxa"/>
              <w:right w:w="60" w:type="dxa"/>
            </w:tcMar>
            <w:hideMark/>
          </w:tcPr>
          <w:p w:rsidR="00A469A7" w:rsidRPr="00170E3F" w:rsidRDefault="00A469A7" w:rsidP="00156F30">
            <w:pPr>
              <w:spacing w:after="0" w:line="240" w:lineRule="auto"/>
              <w:jc w:val="center"/>
              <w:rPr>
                <w:rFonts w:ascii="Verdana" w:eastAsia="Times New Roman" w:hAnsi="Verdana" w:cs="Times New Roman"/>
                <w:color w:val="333333"/>
                <w:sz w:val="15"/>
                <w:szCs w:val="15"/>
              </w:rPr>
            </w:pPr>
            <w:r w:rsidRPr="00170E3F">
              <w:rPr>
                <w:rFonts w:ascii="Verdana" w:eastAsia="Times New Roman" w:hAnsi="Verdana" w:cs="Times New Roman"/>
                <w:color w:val="333333"/>
                <w:sz w:val="15"/>
                <w:szCs w:val="15"/>
              </w:rPr>
              <w:t>IFC Mapping</w:t>
            </w:r>
          </w:p>
        </w:tc>
        <w:tc>
          <w:tcPr>
            <w:tcW w:w="810" w:type="dxa"/>
            <w:tcBorders>
              <w:top w:val="single" w:sz="6" w:space="0" w:color="666666"/>
              <w:left w:val="single" w:sz="6" w:space="0" w:color="666666"/>
              <w:bottom w:val="single" w:sz="6" w:space="0" w:color="666666"/>
              <w:right w:val="single" w:sz="6" w:space="0" w:color="666666"/>
            </w:tcBorders>
            <w:shd w:val="clear" w:color="auto" w:fill="D9D9D9" w:themeFill="background1" w:themeFillShade="D9"/>
            <w:tcMar>
              <w:top w:w="60" w:type="dxa"/>
              <w:left w:w="60" w:type="dxa"/>
              <w:bottom w:w="60" w:type="dxa"/>
              <w:right w:w="60" w:type="dxa"/>
            </w:tcMar>
            <w:hideMark/>
          </w:tcPr>
          <w:p w:rsidR="00A469A7" w:rsidRPr="00170E3F" w:rsidRDefault="00A469A7" w:rsidP="00156F30">
            <w:pPr>
              <w:spacing w:after="0" w:line="240" w:lineRule="auto"/>
              <w:jc w:val="center"/>
              <w:rPr>
                <w:rFonts w:ascii="Verdana" w:eastAsia="Times New Roman" w:hAnsi="Verdana" w:cs="Times New Roman"/>
                <w:color w:val="333333"/>
                <w:sz w:val="15"/>
                <w:szCs w:val="15"/>
              </w:rPr>
            </w:pPr>
            <w:r w:rsidRPr="00170E3F">
              <w:rPr>
                <w:rFonts w:ascii="Verdana" w:eastAsia="Times New Roman" w:hAnsi="Verdana" w:cs="Times New Roman"/>
                <w:color w:val="333333"/>
                <w:sz w:val="15"/>
                <w:szCs w:val="15"/>
              </w:rPr>
              <w:t>Sheet Key</w:t>
            </w:r>
          </w:p>
        </w:tc>
        <w:tc>
          <w:tcPr>
            <w:tcW w:w="900" w:type="dxa"/>
            <w:tcBorders>
              <w:top w:val="single" w:sz="6" w:space="0" w:color="666666"/>
              <w:left w:val="single" w:sz="6" w:space="0" w:color="666666"/>
              <w:bottom w:val="single" w:sz="6" w:space="0" w:color="666666"/>
              <w:right w:val="single" w:sz="6" w:space="0" w:color="666666"/>
            </w:tcBorders>
            <w:shd w:val="clear" w:color="auto" w:fill="D9D9D9" w:themeFill="background1" w:themeFillShade="D9"/>
            <w:tcMar>
              <w:top w:w="60" w:type="dxa"/>
              <w:left w:w="60" w:type="dxa"/>
              <w:bottom w:w="60" w:type="dxa"/>
              <w:right w:w="60" w:type="dxa"/>
            </w:tcMar>
            <w:hideMark/>
          </w:tcPr>
          <w:p w:rsidR="00A469A7" w:rsidRPr="00170E3F" w:rsidRDefault="00A469A7" w:rsidP="00156F30">
            <w:pPr>
              <w:spacing w:after="0" w:line="240" w:lineRule="auto"/>
              <w:jc w:val="center"/>
              <w:rPr>
                <w:rFonts w:ascii="Verdana" w:eastAsia="Times New Roman" w:hAnsi="Verdana" w:cs="Times New Roman"/>
                <w:color w:val="333333"/>
                <w:sz w:val="15"/>
                <w:szCs w:val="15"/>
              </w:rPr>
            </w:pPr>
            <w:r w:rsidRPr="00170E3F">
              <w:rPr>
                <w:rFonts w:ascii="Verdana" w:eastAsia="Times New Roman" w:hAnsi="Verdana" w:cs="Times New Roman"/>
                <w:color w:val="333333"/>
                <w:sz w:val="15"/>
                <w:szCs w:val="15"/>
              </w:rPr>
              <w:t>Cell Color</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Job</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Name</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IfcTask.Name</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Key</w:t>
            </w: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#FFFF99</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Job</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CreatedBy</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IfcTask.OwnerHistory\IfcOwnerHistory.OwningUser\IfcPersonAndOrganization.ThePerson\IfcPerson.Identification</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#FFCC99</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Job</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CreatedOn</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IfcTask.OwnerHistory\IfcOwnerHistory.CreationDate</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#FFFF99</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Job</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Category</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IfcTask.IsDefinedBy['COBie_Task']\IfcRelDefinesByProperties.RelatingPropertyDefinition\IfcPropertySet.HasProperties['Category']\IfcPropertyEnumeratedValue.EnumerationValues['']\IfcLabel</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#FFCC99</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Job</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Status</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IfcTask.IsDefinedBy['COBie_Task']\IfcRelDefinesByProperties.RelatingPropertyDefinition\IfcPropertySet.HasProperties['Status']\IfcPropertyEnumeratedValue.EnumerationValues['']\IfcLabel</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#FFCC99</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Job</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TypeName</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IfcTask.HasAssignments[*]\IfcRelAssignsToProduct.RelatingProduct</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Key</w:t>
            </w: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#FFCC99</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Job</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Description</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IfcTask.Description</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#FFFF99</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Job</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Duration</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IfcTask.TaskTime\IfcTaskTimeRecurring.ScheduleDuration</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#FFFF99</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Job</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DurationUnit</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Times New Roman" w:eastAsia="Times New Roman" w:hAnsi="Times New Roman" w:cs="Times New Roman"/>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#FFCC99</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Job</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Start</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IfcTask.TaskTime\IfcTaskTimeRecurring.ScheduleStart</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#FFFF99</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Job</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TaskStartUnit</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Times New Roman" w:eastAsia="Times New Roman" w:hAnsi="Times New Roman" w:cs="Times New Roman"/>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#FFCC99</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Job</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Frequency</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IfcTask.TaskTime\IfcTaskTimeRecurring.Recurrence\IfcRecurrencePattern.Interval</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#FFFF99</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Job</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FrequencyUnit</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IfcTask.TaskTime\IfcTaskTimeRecurring.Recurrence\IfcRecurrencePattern.RecurrenceType</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#FFCC99</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Job</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ExtSystem</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IfcTask.OwnerHistory.OwningApplication.ApplicationIdentifier</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#CC99FF</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Job</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ExtObject</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IfcTask\</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#CC99FF</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Job</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ExtIdentifier</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IfcTask.GlobalId</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#CC99FF</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Job</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TaskNumber</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IfcTask.Identification</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Key</w:t>
            </w: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#CCFFCC</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Job</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Priors</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IfcTask.IsSuccessorTo[*].RelatedObject</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#FFCC99</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Job</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ResourceNames</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IfcTask.OperatesOn[*]\IfcRelAssignsToProcess.RelatedObjects[*]</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#FFCC99</w:t>
            </w:r>
          </w:p>
        </w:tc>
      </w:tr>
    </w:tbl>
    <w:p w:rsidR="00A469A7" w:rsidRDefault="00A469A7" w:rsidP="00A469A7">
      <w:pPr>
        <w:pStyle w:val="Caption"/>
        <w:keepNext/>
      </w:pPr>
    </w:p>
    <w:p w:rsidR="00A469A7" w:rsidRDefault="00A469A7">
      <w:pPr>
        <w:spacing w:after="200" w:line="276" w:lineRule="auto"/>
        <w:jc w:val="left"/>
      </w:pPr>
      <w:r>
        <w:br w:type="page"/>
      </w:r>
    </w:p>
    <w:p w:rsidR="00A469A7" w:rsidRDefault="00A469A7" w:rsidP="00156F30">
      <w:pPr>
        <w:pStyle w:val="Caption"/>
        <w:keepNext/>
        <w:spacing w:after="0"/>
      </w:pPr>
      <w:bookmarkStart w:id="387" w:name="_Toc367440234"/>
      <w:r>
        <w:lastRenderedPageBreak/>
        <w:t xml:space="preserve">Table </w:t>
      </w:r>
      <w:fldSimple w:instr=" SEQ Table \* ARABIC ">
        <w:r w:rsidR="000F7D43">
          <w:rPr>
            <w:noProof/>
          </w:rPr>
          <w:t>57</w:t>
        </w:r>
      </w:fldSimple>
      <w:r>
        <w:t xml:space="preserve"> ifcActor External Data Constraints</w:t>
      </w:r>
      <w:bookmarkEnd w:id="387"/>
    </w:p>
    <w:tbl>
      <w:tblPr>
        <w:tblW w:w="9420" w:type="dxa"/>
        <w:tblLayout w:type="fixed"/>
        <w:tblCellMar>
          <w:top w:w="15" w:type="dxa"/>
          <w:left w:w="15" w:type="dxa"/>
          <w:bottom w:w="15" w:type="dxa"/>
          <w:right w:w="15" w:type="dxa"/>
        </w:tblCellMar>
        <w:tblLook w:val="04A0"/>
      </w:tblPr>
      <w:tblGrid>
        <w:gridCol w:w="1483"/>
        <w:gridCol w:w="1589"/>
        <w:gridCol w:w="4638"/>
        <w:gridCol w:w="810"/>
        <w:gridCol w:w="900"/>
      </w:tblGrid>
      <w:tr w:rsidR="00A469A7" w:rsidRPr="00170E3F" w:rsidTr="00A469A7">
        <w:tc>
          <w:tcPr>
            <w:tcW w:w="1483" w:type="dxa"/>
            <w:tcBorders>
              <w:top w:val="single" w:sz="6" w:space="0" w:color="666666"/>
              <w:left w:val="single" w:sz="6" w:space="0" w:color="666666"/>
              <w:bottom w:val="single" w:sz="6" w:space="0" w:color="666666"/>
              <w:right w:val="single" w:sz="6" w:space="0" w:color="666666"/>
            </w:tcBorders>
            <w:shd w:val="clear" w:color="auto" w:fill="D9D9D9" w:themeFill="background1" w:themeFillShade="D9"/>
            <w:tcMar>
              <w:top w:w="60" w:type="dxa"/>
              <w:left w:w="60" w:type="dxa"/>
              <w:bottom w:w="60" w:type="dxa"/>
              <w:right w:w="60" w:type="dxa"/>
            </w:tcMar>
            <w:hideMark/>
          </w:tcPr>
          <w:p w:rsidR="00A469A7" w:rsidRPr="00170E3F" w:rsidRDefault="00A469A7" w:rsidP="00A469A7">
            <w:pPr>
              <w:spacing w:after="0" w:line="240" w:lineRule="auto"/>
              <w:jc w:val="center"/>
              <w:rPr>
                <w:rFonts w:ascii="Verdana" w:eastAsia="Times New Roman" w:hAnsi="Verdana" w:cs="Times New Roman"/>
                <w:color w:val="333333"/>
                <w:sz w:val="15"/>
                <w:szCs w:val="15"/>
              </w:rPr>
            </w:pPr>
            <w:r w:rsidRPr="00170E3F">
              <w:rPr>
                <w:rFonts w:ascii="Verdana" w:eastAsia="Times New Roman" w:hAnsi="Verdana" w:cs="Times New Roman"/>
                <w:color w:val="333333"/>
                <w:sz w:val="15"/>
                <w:szCs w:val="15"/>
              </w:rPr>
              <w:t>Spreadsheet</w:t>
            </w:r>
          </w:p>
          <w:p w:rsidR="00A469A7" w:rsidRPr="00170E3F" w:rsidRDefault="00A469A7" w:rsidP="00A469A7">
            <w:pPr>
              <w:spacing w:after="0" w:line="240" w:lineRule="auto"/>
              <w:jc w:val="center"/>
              <w:rPr>
                <w:rFonts w:ascii="Verdana" w:eastAsia="Times New Roman" w:hAnsi="Verdana" w:cs="Times New Roman"/>
                <w:color w:val="333333"/>
                <w:sz w:val="15"/>
                <w:szCs w:val="15"/>
              </w:rPr>
            </w:pPr>
            <w:r w:rsidRPr="00170E3F">
              <w:rPr>
                <w:rFonts w:ascii="Verdana" w:eastAsia="Times New Roman" w:hAnsi="Verdana" w:cs="Times New Roman"/>
                <w:color w:val="333333"/>
                <w:sz w:val="15"/>
                <w:szCs w:val="15"/>
              </w:rPr>
              <w:t>Table</w:t>
            </w:r>
          </w:p>
        </w:tc>
        <w:tc>
          <w:tcPr>
            <w:tcW w:w="1589" w:type="dxa"/>
            <w:tcBorders>
              <w:top w:val="single" w:sz="6" w:space="0" w:color="666666"/>
              <w:left w:val="single" w:sz="6" w:space="0" w:color="666666"/>
              <w:bottom w:val="single" w:sz="6" w:space="0" w:color="666666"/>
              <w:right w:val="single" w:sz="6" w:space="0" w:color="666666"/>
            </w:tcBorders>
            <w:shd w:val="clear" w:color="auto" w:fill="D9D9D9" w:themeFill="background1" w:themeFillShade="D9"/>
            <w:tcMar>
              <w:top w:w="60" w:type="dxa"/>
              <w:left w:w="60" w:type="dxa"/>
              <w:bottom w:w="60" w:type="dxa"/>
              <w:right w:w="60" w:type="dxa"/>
            </w:tcMar>
            <w:hideMark/>
          </w:tcPr>
          <w:p w:rsidR="00A469A7" w:rsidRPr="00170E3F" w:rsidRDefault="00A469A7" w:rsidP="00A469A7">
            <w:pPr>
              <w:spacing w:after="0" w:line="240" w:lineRule="auto"/>
              <w:jc w:val="center"/>
              <w:rPr>
                <w:rFonts w:ascii="Verdana" w:eastAsia="Times New Roman" w:hAnsi="Verdana" w:cs="Times New Roman"/>
                <w:color w:val="333333"/>
                <w:sz w:val="15"/>
                <w:szCs w:val="15"/>
              </w:rPr>
            </w:pPr>
            <w:r w:rsidRPr="00170E3F">
              <w:rPr>
                <w:rFonts w:ascii="Verdana" w:eastAsia="Times New Roman" w:hAnsi="Verdana" w:cs="Times New Roman"/>
                <w:color w:val="333333"/>
                <w:sz w:val="15"/>
                <w:szCs w:val="15"/>
              </w:rPr>
              <w:t>Spreadsheet</w:t>
            </w:r>
          </w:p>
          <w:p w:rsidR="00A469A7" w:rsidRPr="00170E3F" w:rsidRDefault="00A469A7" w:rsidP="00A469A7">
            <w:pPr>
              <w:spacing w:after="0" w:line="240" w:lineRule="auto"/>
              <w:jc w:val="center"/>
              <w:rPr>
                <w:rFonts w:ascii="Verdana" w:eastAsia="Times New Roman" w:hAnsi="Verdana" w:cs="Times New Roman"/>
                <w:color w:val="333333"/>
                <w:sz w:val="15"/>
                <w:szCs w:val="15"/>
              </w:rPr>
            </w:pPr>
            <w:r w:rsidRPr="00170E3F">
              <w:rPr>
                <w:rFonts w:ascii="Verdana" w:eastAsia="Times New Roman" w:hAnsi="Verdana" w:cs="Times New Roman"/>
                <w:color w:val="333333"/>
                <w:sz w:val="15"/>
                <w:szCs w:val="15"/>
              </w:rPr>
              <w:t>Name</w:t>
            </w:r>
          </w:p>
        </w:tc>
        <w:tc>
          <w:tcPr>
            <w:tcW w:w="4638" w:type="dxa"/>
            <w:tcBorders>
              <w:top w:val="single" w:sz="6" w:space="0" w:color="666666"/>
              <w:left w:val="single" w:sz="6" w:space="0" w:color="666666"/>
              <w:bottom w:val="single" w:sz="6" w:space="0" w:color="666666"/>
              <w:right w:val="single" w:sz="6" w:space="0" w:color="666666"/>
            </w:tcBorders>
            <w:shd w:val="clear" w:color="auto" w:fill="D9D9D9" w:themeFill="background1" w:themeFillShade="D9"/>
            <w:tcMar>
              <w:top w:w="60" w:type="dxa"/>
              <w:left w:w="60" w:type="dxa"/>
              <w:bottom w:w="60" w:type="dxa"/>
              <w:right w:w="60" w:type="dxa"/>
            </w:tcMar>
            <w:hideMark/>
          </w:tcPr>
          <w:p w:rsidR="00A469A7" w:rsidRPr="00170E3F" w:rsidRDefault="00A469A7" w:rsidP="00A469A7">
            <w:pPr>
              <w:spacing w:after="0" w:line="240" w:lineRule="auto"/>
              <w:jc w:val="center"/>
              <w:rPr>
                <w:rFonts w:ascii="Verdana" w:eastAsia="Times New Roman" w:hAnsi="Verdana" w:cs="Times New Roman"/>
                <w:color w:val="333333"/>
                <w:sz w:val="15"/>
                <w:szCs w:val="15"/>
              </w:rPr>
            </w:pPr>
            <w:r w:rsidRPr="00170E3F">
              <w:rPr>
                <w:rFonts w:ascii="Verdana" w:eastAsia="Times New Roman" w:hAnsi="Verdana" w:cs="Times New Roman"/>
                <w:color w:val="333333"/>
                <w:sz w:val="15"/>
                <w:szCs w:val="15"/>
              </w:rPr>
              <w:t>IFC Mapping</w:t>
            </w:r>
          </w:p>
        </w:tc>
        <w:tc>
          <w:tcPr>
            <w:tcW w:w="810" w:type="dxa"/>
            <w:tcBorders>
              <w:top w:val="single" w:sz="6" w:space="0" w:color="666666"/>
              <w:left w:val="single" w:sz="6" w:space="0" w:color="666666"/>
              <w:bottom w:val="single" w:sz="6" w:space="0" w:color="666666"/>
              <w:right w:val="single" w:sz="6" w:space="0" w:color="666666"/>
            </w:tcBorders>
            <w:shd w:val="clear" w:color="auto" w:fill="D9D9D9" w:themeFill="background1" w:themeFillShade="D9"/>
            <w:tcMar>
              <w:top w:w="60" w:type="dxa"/>
              <w:left w:w="60" w:type="dxa"/>
              <w:bottom w:w="60" w:type="dxa"/>
              <w:right w:w="60" w:type="dxa"/>
            </w:tcMar>
            <w:hideMark/>
          </w:tcPr>
          <w:p w:rsidR="00A469A7" w:rsidRPr="00170E3F" w:rsidRDefault="00A469A7" w:rsidP="00A469A7">
            <w:pPr>
              <w:spacing w:after="0" w:line="240" w:lineRule="auto"/>
              <w:jc w:val="center"/>
              <w:rPr>
                <w:rFonts w:ascii="Verdana" w:eastAsia="Times New Roman" w:hAnsi="Verdana" w:cs="Times New Roman"/>
                <w:color w:val="333333"/>
                <w:sz w:val="15"/>
                <w:szCs w:val="15"/>
              </w:rPr>
            </w:pPr>
            <w:r w:rsidRPr="00170E3F">
              <w:rPr>
                <w:rFonts w:ascii="Verdana" w:eastAsia="Times New Roman" w:hAnsi="Verdana" w:cs="Times New Roman"/>
                <w:color w:val="333333"/>
                <w:sz w:val="15"/>
                <w:szCs w:val="15"/>
              </w:rPr>
              <w:t>Sheet Key</w:t>
            </w:r>
          </w:p>
        </w:tc>
        <w:tc>
          <w:tcPr>
            <w:tcW w:w="900" w:type="dxa"/>
            <w:tcBorders>
              <w:top w:val="single" w:sz="6" w:space="0" w:color="666666"/>
              <w:left w:val="single" w:sz="6" w:space="0" w:color="666666"/>
              <w:bottom w:val="single" w:sz="6" w:space="0" w:color="666666"/>
              <w:right w:val="single" w:sz="6" w:space="0" w:color="666666"/>
            </w:tcBorders>
            <w:shd w:val="clear" w:color="auto" w:fill="D9D9D9" w:themeFill="background1" w:themeFillShade="D9"/>
            <w:tcMar>
              <w:top w:w="60" w:type="dxa"/>
              <w:left w:w="60" w:type="dxa"/>
              <w:bottom w:w="60" w:type="dxa"/>
              <w:right w:w="60" w:type="dxa"/>
            </w:tcMar>
            <w:hideMark/>
          </w:tcPr>
          <w:p w:rsidR="00A469A7" w:rsidRPr="00170E3F" w:rsidRDefault="00A469A7" w:rsidP="00A469A7">
            <w:pPr>
              <w:spacing w:after="0" w:line="240" w:lineRule="auto"/>
              <w:jc w:val="center"/>
              <w:rPr>
                <w:rFonts w:ascii="Verdana" w:eastAsia="Times New Roman" w:hAnsi="Verdana" w:cs="Times New Roman"/>
                <w:color w:val="333333"/>
                <w:sz w:val="15"/>
                <w:szCs w:val="15"/>
              </w:rPr>
            </w:pPr>
            <w:r w:rsidRPr="00170E3F">
              <w:rPr>
                <w:rFonts w:ascii="Verdana" w:eastAsia="Times New Roman" w:hAnsi="Verdana" w:cs="Times New Roman"/>
                <w:color w:val="333333"/>
                <w:sz w:val="15"/>
                <w:szCs w:val="15"/>
              </w:rPr>
              <w:t>Cell Color</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Contact</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Email</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IfcActor.Name</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Key</w:t>
            </w: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#FFFF99</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Contact</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CreatedBy</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IfcActor.OwnerHistory\IfcOwnerHistory.OwningUser\IfcPersonAndOrganization.ThePerson\IfcPerson.Identification</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#FFCC99</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Contact</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CreatedOn</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IfcActor.OwnerHistory\IfcOwnerHistory.CreationDate</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#FFFF99</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Contact</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Category</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IfcActor.HasAssociations[*]\IfcRelAssociatesClassification.RelatingClassification\IfcClassificationReference.Identification</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#FFCC99</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Contact</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Company</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IfcActor.TheActor\IfcPersonAndOrganization.TheOrganization\IfcOrganization.Name</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#FFFF99</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Contact</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Phone</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IfcActor.TheActor\IfcPersonAndOrganization.ThePerson\IfcPerson.Addresses[*]\IfcTelecomAddress.TelephoneNumbers[*]</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#FFFF99</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Contact</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ExternalSystem</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IfcActor.OwnerHistory\IfcOwnerHistory.OwningApplication\IfcApplication.ApplicationIdentifier</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#CC99FF</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Contact</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ExternalObject</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IfcActor\</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#CC99FF</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Contact</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ExternalIdentifier</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IfcActor.GlobalId</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#CC99FF</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Contact</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Department</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IfcActor.TheActor\IfcPersonAndOrganization.TheOrganization\IfcOrganization.Description</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#CCFFCC</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Contact</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OrganizationCode</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IfcActor.TheActor\IfcPersonAndOrganization.TheOrganization\IfcOrganization.Identification</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#CCFFCC</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Contact</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GivenName</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IfcActor.TheActor\IfcPersonAndOrganization.ThePerson\IfcPerson.GivenName</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#CCFFCC</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Contact</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FamilyName</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IfcActor.TheActor\IfcPersonAndOrganization.ThePerson\IfcPerson.FamilyName</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#CCFFCC</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Contact</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Street</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IfcActor.TheActor\IfcPersonAndOrganization.ThePerson\IfcPerson.Addresses[*]\IfcPostalAddress.AddressLines[*]</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#CCFFCC</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Contact</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PostalBox</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IfcActor.TheActor\IfcPersonAndOrganization.ThePerson\IfcPerson.Addresses[*]\IfcPostalAddress.PostalBox</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#CCFFCC</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Contact</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Town</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IfcActor.TheActor\IfcPersonAndOrganization.ThePerson\IfcPerson.Addresses[*]\IfcPostalAddress.Town</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#CCFFCC</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Contact</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StateRegion</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IfcActor.TheActor\IfcPersonAndOrganization.ThePerson\IfcPerson.Addresses[*]\IfcPostalAddress.Region</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#CCFFCC</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Contact</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PostalCode</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IfcActor.TheActor\IfcPersonAndOrganization.ThePerson\IfcPerson.Addresses[*]\IfcPostalAddress.PostalCode</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#CCFFCC</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Contact</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Country</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IfcActor.TheActor\IfcPersonAndOrganization.ThePerson\IfcPerson.Addresses[*]\IfcPostalAddress.Country</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#CCFFCC</w:t>
            </w:r>
          </w:p>
        </w:tc>
      </w:tr>
    </w:tbl>
    <w:p w:rsidR="006B41F3" w:rsidRDefault="006B41F3" w:rsidP="00756A58"/>
    <w:p w:rsidR="00A469A7" w:rsidRDefault="00A469A7" w:rsidP="00156F30"/>
    <w:p w:rsidR="00156F30" w:rsidRDefault="00156F30" w:rsidP="00156F30"/>
    <w:p w:rsidR="00A469A7" w:rsidRDefault="00A469A7" w:rsidP="00A469A7">
      <w:pPr>
        <w:pStyle w:val="Caption"/>
        <w:keepNext/>
        <w:spacing w:after="0"/>
      </w:pPr>
      <w:bookmarkStart w:id="388" w:name="_Toc367440235"/>
      <w:r>
        <w:lastRenderedPageBreak/>
        <w:t xml:space="preserve">Table </w:t>
      </w:r>
      <w:fldSimple w:instr=" SEQ Table \* ARABIC ">
        <w:r w:rsidR="000F7D43">
          <w:rPr>
            <w:noProof/>
          </w:rPr>
          <w:t>58</w:t>
        </w:r>
      </w:fldSimple>
      <w:r>
        <w:t xml:space="preserve"> ifcActionRequest External Data Constraints</w:t>
      </w:r>
      <w:bookmarkEnd w:id="388"/>
    </w:p>
    <w:tbl>
      <w:tblPr>
        <w:tblW w:w="9420" w:type="dxa"/>
        <w:tblLayout w:type="fixed"/>
        <w:tblCellMar>
          <w:top w:w="15" w:type="dxa"/>
          <w:left w:w="15" w:type="dxa"/>
          <w:bottom w:w="15" w:type="dxa"/>
          <w:right w:w="15" w:type="dxa"/>
        </w:tblCellMar>
        <w:tblLook w:val="04A0"/>
      </w:tblPr>
      <w:tblGrid>
        <w:gridCol w:w="1483"/>
        <w:gridCol w:w="1589"/>
        <w:gridCol w:w="4638"/>
        <w:gridCol w:w="810"/>
        <w:gridCol w:w="900"/>
      </w:tblGrid>
      <w:tr w:rsidR="00A469A7" w:rsidRPr="00170E3F" w:rsidTr="00A469A7">
        <w:tc>
          <w:tcPr>
            <w:tcW w:w="1483" w:type="dxa"/>
            <w:tcBorders>
              <w:top w:val="single" w:sz="6" w:space="0" w:color="666666"/>
              <w:left w:val="single" w:sz="6" w:space="0" w:color="666666"/>
              <w:bottom w:val="single" w:sz="6" w:space="0" w:color="666666"/>
              <w:right w:val="single" w:sz="6" w:space="0" w:color="666666"/>
            </w:tcBorders>
            <w:shd w:val="clear" w:color="auto" w:fill="D9D9D9" w:themeFill="background1" w:themeFillShade="D9"/>
            <w:tcMar>
              <w:top w:w="60" w:type="dxa"/>
              <w:left w:w="60" w:type="dxa"/>
              <w:bottom w:w="60" w:type="dxa"/>
              <w:right w:w="60" w:type="dxa"/>
            </w:tcMar>
            <w:hideMark/>
          </w:tcPr>
          <w:p w:rsidR="00A469A7" w:rsidRPr="00170E3F" w:rsidRDefault="00A469A7" w:rsidP="00A469A7">
            <w:pPr>
              <w:spacing w:after="0" w:line="240" w:lineRule="auto"/>
              <w:jc w:val="center"/>
              <w:rPr>
                <w:rFonts w:ascii="Verdana" w:eastAsia="Times New Roman" w:hAnsi="Verdana" w:cs="Times New Roman"/>
                <w:color w:val="333333"/>
                <w:sz w:val="15"/>
                <w:szCs w:val="15"/>
              </w:rPr>
            </w:pPr>
            <w:r w:rsidRPr="00170E3F">
              <w:rPr>
                <w:rFonts w:ascii="Verdana" w:eastAsia="Times New Roman" w:hAnsi="Verdana" w:cs="Times New Roman"/>
                <w:color w:val="333333"/>
                <w:sz w:val="15"/>
                <w:szCs w:val="15"/>
              </w:rPr>
              <w:t>Spreadsheet</w:t>
            </w:r>
          </w:p>
          <w:p w:rsidR="00A469A7" w:rsidRPr="00170E3F" w:rsidRDefault="00A469A7" w:rsidP="00A469A7">
            <w:pPr>
              <w:spacing w:after="0" w:line="240" w:lineRule="auto"/>
              <w:jc w:val="center"/>
              <w:rPr>
                <w:rFonts w:ascii="Verdana" w:eastAsia="Times New Roman" w:hAnsi="Verdana" w:cs="Times New Roman"/>
                <w:color w:val="333333"/>
                <w:sz w:val="15"/>
                <w:szCs w:val="15"/>
              </w:rPr>
            </w:pPr>
            <w:r w:rsidRPr="00170E3F">
              <w:rPr>
                <w:rFonts w:ascii="Verdana" w:eastAsia="Times New Roman" w:hAnsi="Verdana" w:cs="Times New Roman"/>
                <w:color w:val="333333"/>
                <w:sz w:val="15"/>
                <w:szCs w:val="15"/>
              </w:rPr>
              <w:t>Table</w:t>
            </w:r>
          </w:p>
        </w:tc>
        <w:tc>
          <w:tcPr>
            <w:tcW w:w="1589" w:type="dxa"/>
            <w:tcBorders>
              <w:top w:val="single" w:sz="6" w:space="0" w:color="666666"/>
              <w:left w:val="single" w:sz="6" w:space="0" w:color="666666"/>
              <w:bottom w:val="single" w:sz="6" w:space="0" w:color="666666"/>
              <w:right w:val="single" w:sz="6" w:space="0" w:color="666666"/>
            </w:tcBorders>
            <w:shd w:val="clear" w:color="auto" w:fill="D9D9D9" w:themeFill="background1" w:themeFillShade="D9"/>
            <w:tcMar>
              <w:top w:w="60" w:type="dxa"/>
              <w:left w:w="60" w:type="dxa"/>
              <w:bottom w:w="60" w:type="dxa"/>
              <w:right w:w="60" w:type="dxa"/>
            </w:tcMar>
            <w:hideMark/>
          </w:tcPr>
          <w:p w:rsidR="00A469A7" w:rsidRPr="00170E3F" w:rsidRDefault="00A469A7" w:rsidP="00A469A7">
            <w:pPr>
              <w:spacing w:after="0" w:line="240" w:lineRule="auto"/>
              <w:jc w:val="center"/>
              <w:rPr>
                <w:rFonts w:ascii="Verdana" w:eastAsia="Times New Roman" w:hAnsi="Verdana" w:cs="Times New Roman"/>
                <w:color w:val="333333"/>
                <w:sz w:val="15"/>
                <w:szCs w:val="15"/>
              </w:rPr>
            </w:pPr>
            <w:r w:rsidRPr="00170E3F">
              <w:rPr>
                <w:rFonts w:ascii="Verdana" w:eastAsia="Times New Roman" w:hAnsi="Verdana" w:cs="Times New Roman"/>
                <w:color w:val="333333"/>
                <w:sz w:val="15"/>
                <w:szCs w:val="15"/>
              </w:rPr>
              <w:t>Spreadsheet</w:t>
            </w:r>
          </w:p>
          <w:p w:rsidR="00A469A7" w:rsidRPr="00170E3F" w:rsidRDefault="00A469A7" w:rsidP="00A469A7">
            <w:pPr>
              <w:spacing w:after="0" w:line="240" w:lineRule="auto"/>
              <w:jc w:val="center"/>
              <w:rPr>
                <w:rFonts w:ascii="Verdana" w:eastAsia="Times New Roman" w:hAnsi="Verdana" w:cs="Times New Roman"/>
                <w:color w:val="333333"/>
                <w:sz w:val="15"/>
                <w:szCs w:val="15"/>
              </w:rPr>
            </w:pPr>
            <w:r w:rsidRPr="00170E3F">
              <w:rPr>
                <w:rFonts w:ascii="Verdana" w:eastAsia="Times New Roman" w:hAnsi="Verdana" w:cs="Times New Roman"/>
                <w:color w:val="333333"/>
                <w:sz w:val="15"/>
                <w:szCs w:val="15"/>
              </w:rPr>
              <w:t>Name</w:t>
            </w:r>
          </w:p>
        </w:tc>
        <w:tc>
          <w:tcPr>
            <w:tcW w:w="4638" w:type="dxa"/>
            <w:tcBorders>
              <w:top w:val="single" w:sz="6" w:space="0" w:color="666666"/>
              <w:left w:val="single" w:sz="6" w:space="0" w:color="666666"/>
              <w:bottom w:val="single" w:sz="6" w:space="0" w:color="666666"/>
              <w:right w:val="single" w:sz="6" w:space="0" w:color="666666"/>
            </w:tcBorders>
            <w:shd w:val="clear" w:color="auto" w:fill="D9D9D9" w:themeFill="background1" w:themeFillShade="D9"/>
            <w:tcMar>
              <w:top w:w="60" w:type="dxa"/>
              <w:left w:w="60" w:type="dxa"/>
              <w:bottom w:w="60" w:type="dxa"/>
              <w:right w:w="60" w:type="dxa"/>
            </w:tcMar>
            <w:hideMark/>
          </w:tcPr>
          <w:p w:rsidR="00A469A7" w:rsidRPr="00170E3F" w:rsidRDefault="00A469A7" w:rsidP="00A469A7">
            <w:pPr>
              <w:spacing w:after="0" w:line="240" w:lineRule="auto"/>
              <w:jc w:val="center"/>
              <w:rPr>
                <w:rFonts w:ascii="Verdana" w:eastAsia="Times New Roman" w:hAnsi="Verdana" w:cs="Times New Roman"/>
                <w:color w:val="333333"/>
                <w:sz w:val="15"/>
                <w:szCs w:val="15"/>
              </w:rPr>
            </w:pPr>
            <w:r w:rsidRPr="00170E3F">
              <w:rPr>
                <w:rFonts w:ascii="Verdana" w:eastAsia="Times New Roman" w:hAnsi="Verdana" w:cs="Times New Roman"/>
                <w:color w:val="333333"/>
                <w:sz w:val="15"/>
                <w:szCs w:val="15"/>
              </w:rPr>
              <w:t>IFC Mapping</w:t>
            </w:r>
          </w:p>
        </w:tc>
        <w:tc>
          <w:tcPr>
            <w:tcW w:w="810" w:type="dxa"/>
            <w:tcBorders>
              <w:top w:val="single" w:sz="6" w:space="0" w:color="666666"/>
              <w:left w:val="single" w:sz="6" w:space="0" w:color="666666"/>
              <w:bottom w:val="single" w:sz="6" w:space="0" w:color="666666"/>
              <w:right w:val="single" w:sz="6" w:space="0" w:color="666666"/>
            </w:tcBorders>
            <w:shd w:val="clear" w:color="auto" w:fill="D9D9D9" w:themeFill="background1" w:themeFillShade="D9"/>
            <w:tcMar>
              <w:top w:w="60" w:type="dxa"/>
              <w:left w:w="60" w:type="dxa"/>
              <w:bottom w:w="60" w:type="dxa"/>
              <w:right w:w="60" w:type="dxa"/>
            </w:tcMar>
            <w:hideMark/>
          </w:tcPr>
          <w:p w:rsidR="00A469A7" w:rsidRPr="00170E3F" w:rsidRDefault="00A469A7" w:rsidP="00A469A7">
            <w:pPr>
              <w:spacing w:after="0" w:line="240" w:lineRule="auto"/>
              <w:jc w:val="center"/>
              <w:rPr>
                <w:rFonts w:ascii="Verdana" w:eastAsia="Times New Roman" w:hAnsi="Verdana" w:cs="Times New Roman"/>
                <w:color w:val="333333"/>
                <w:sz w:val="15"/>
                <w:szCs w:val="15"/>
              </w:rPr>
            </w:pPr>
            <w:r w:rsidRPr="00170E3F">
              <w:rPr>
                <w:rFonts w:ascii="Verdana" w:eastAsia="Times New Roman" w:hAnsi="Verdana" w:cs="Times New Roman"/>
                <w:color w:val="333333"/>
                <w:sz w:val="15"/>
                <w:szCs w:val="15"/>
              </w:rPr>
              <w:t>Sheet Key</w:t>
            </w:r>
          </w:p>
        </w:tc>
        <w:tc>
          <w:tcPr>
            <w:tcW w:w="900" w:type="dxa"/>
            <w:tcBorders>
              <w:top w:val="single" w:sz="6" w:space="0" w:color="666666"/>
              <w:left w:val="single" w:sz="6" w:space="0" w:color="666666"/>
              <w:bottom w:val="single" w:sz="6" w:space="0" w:color="666666"/>
              <w:right w:val="single" w:sz="6" w:space="0" w:color="666666"/>
            </w:tcBorders>
            <w:shd w:val="clear" w:color="auto" w:fill="D9D9D9" w:themeFill="background1" w:themeFillShade="D9"/>
            <w:tcMar>
              <w:top w:w="60" w:type="dxa"/>
              <w:left w:w="60" w:type="dxa"/>
              <w:bottom w:w="60" w:type="dxa"/>
              <w:right w:w="60" w:type="dxa"/>
            </w:tcMar>
            <w:hideMark/>
          </w:tcPr>
          <w:p w:rsidR="00A469A7" w:rsidRPr="00170E3F" w:rsidRDefault="00A469A7" w:rsidP="00A469A7">
            <w:pPr>
              <w:spacing w:after="0" w:line="240" w:lineRule="auto"/>
              <w:jc w:val="center"/>
              <w:rPr>
                <w:rFonts w:ascii="Verdana" w:eastAsia="Times New Roman" w:hAnsi="Verdana" w:cs="Times New Roman"/>
                <w:color w:val="333333"/>
                <w:sz w:val="15"/>
                <w:szCs w:val="15"/>
              </w:rPr>
            </w:pPr>
            <w:r w:rsidRPr="00170E3F">
              <w:rPr>
                <w:rFonts w:ascii="Verdana" w:eastAsia="Times New Roman" w:hAnsi="Verdana" w:cs="Times New Roman"/>
                <w:color w:val="333333"/>
                <w:sz w:val="15"/>
                <w:szCs w:val="15"/>
              </w:rPr>
              <w:t>Cell Color</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Issue</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Name</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IfcActionRequest.Name</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Key</w:t>
            </w: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Issue</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CreatedBy</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IfcActionRequest.OwnerHistory\IfcOwnerHistory.OwningUser\IfcPersonAndOrganization.ThePerson\IfcPerson.Identification</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Times New Roman" w:eastAsia="Times New Roman" w:hAnsi="Times New Roman" w:cs="Times New Roman"/>
              </w:rPr>
            </w:pP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Issue</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CreatedOn</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IfcActionRequest.OwnerHistory.CreationDate</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Times New Roman" w:eastAsia="Times New Roman" w:hAnsi="Times New Roman" w:cs="Times New Roman"/>
              </w:rPr>
            </w:pP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Issue</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Type</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IfcActionRequest.IsDefinedBy['COBie_ActionRequest']\IfcRelDefinesByProperties.RelatingPropertyDefinition\IfcPropertySet.HasProperties['Type']\IfcPropertyEnumeratedValue.EnumerationValues['']\IfcLabel</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Times New Roman" w:eastAsia="Times New Roman" w:hAnsi="Times New Roman" w:cs="Times New Roman"/>
              </w:rPr>
            </w:pP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Issue</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Risk</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IfcActionRequest.IsDefinedBy['COBie_ActionRequest']\IfcRelDefinesByProperties.RelatingPropertyDefinition\IfcPropertySet.HasProperties['Risk']\IfcPropertyEnumeratedValue.EnumerationValues['']\IfcLabel</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Times New Roman" w:eastAsia="Times New Roman" w:hAnsi="Times New Roman" w:cs="Times New Roman"/>
              </w:rPr>
            </w:pP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Issue</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Chance</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IfcActionRequest.IsDefinedBy['COBie_ActionRequest']\IfcRelDefinesByProperties.RelatingPropertyDefinition\IfcPropertySet.HasProperties['Chance']\IfcPropertyEnumeratedValue.EnumerationValues['']\IfcLabel</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Times New Roman" w:eastAsia="Times New Roman" w:hAnsi="Times New Roman" w:cs="Times New Roman"/>
              </w:rPr>
            </w:pP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Issue</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Impact</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IfcActionRequest.IsDefinedBy['COBie_ActionRequest']\IfcRelDefinesByProperties.RelatingPropertyDefinition\IfcPropertySet.HasProperties['Impact']\IfcPropertyEnumeratedValue.EnumerationValues['']\IfcLabel</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Times New Roman" w:eastAsia="Times New Roman" w:hAnsi="Times New Roman" w:cs="Times New Roman"/>
              </w:rPr>
            </w:pP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Issue</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SheetName1</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IfcActionRequest.HasAssignments[*].RelatingObject\</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Key</w:t>
            </w: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Issue</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RowName1</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IfcActionRequest.HasAssignments[*].RelatingObject</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Key</w:t>
            </w: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Issue</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SheetName2</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IfcActionRequest.Controls[*].RelatedObjects[*]\</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Times New Roman" w:eastAsia="Times New Roman" w:hAnsi="Times New Roman" w:cs="Times New Roman"/>
              </w:rPr>
            </w:pP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Issue</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RowName2</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IfcActionRequest.Controls[*].RelatedObjects[*]</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Times New Roman" w:eastAsia="Times New Roman" w:hAnsi="Times New Roman" w:cs="Times New Roman"/>
              </w:rPr>
            </w:pP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Issue</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Description</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IfcActionRequest.Description</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Times New Roman" w:eastAsia="Times New Roman" w:hAnsi="Times New Roman" w:cs="Times New Roman"/>
              </w:rPr>
            </w:pP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Issue</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Owner</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Times New Roman" w:eastAsia="Times New Roman" w:hAnsi="Times New Roman" w:cs="Times New Roman"/>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Times New Roman" w:eastAsia="Times New Roman" w:hAnsi="Times New Roman" w:cs="Times New Roman"/>
              </w:rPr>
            </w:pP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Issue</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Mitigation</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IfcActionRequest.IsDefinedBy['Pset_ActionRequest']\IfcRelDefinesByProperties.RelatingPropertyDefinition\IfcPropertySet.HasProperties['PreventiveMeasures']\IfcPropertySingleValue.NominalValue\IfcText</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Times New Roman" w:eastAsia="Times New Roman" w:hAnsi="Times New Roman" w:cs="Times New Roman"/>
              </w:rPr>
            </w:pP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Issue</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ExtSystem</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IfcActionRequest.OwnerHistory.OwningApplication.ApplicationIdentifier</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Times New Roman" w:eastAsia="Times New Roman" w:hAnsi="Times New Roman" w:cs="Times New Roman"/>
              </w:rPr>
            </w:pP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Issue</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ExtObject</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IfcActionRequest\</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Times New Roman" w:eastAsia="Times New Roman" w:hAnsi="Times New Roman" w:cs="Times New Roman"/>
              </w:rPr>
            </w:pP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Issue</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ExtIdentifier</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IfcActionRequest.GlobalId</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Times New Roman" w:eastAsia="Times New Roman" w:hAnsi="Times New Roman" w:cs="Times New Roman"/>
              </w:rPr>
            </w:pPr>
          </w:p>
        </w:tc>
      </w:tr>
    </w:tbl>
    <w:p w:rsidR="00EA166C" w:rsidRDefault="00EA166C" w:rsidP="00EA166C"/>
    <w:p w:rsidR="00A469A7" w:rsidRDefault="00A469A7" w:rsidP="00EA166C"/>
    <w:p w:rsidR="00A469A7" w:rsidRDefault="00A469A7" w:rsidP="00EA166C"/>
    <w:p w:rsidR="00A469A7" w:rsidRDefault="00A469A7" w:rsidP="00EA166C"/>
    <w:p w:rsidR="00A469A7" w:rsidRDefault="00A469A7" w:rsidP="00A469A7">
      <w:pPr>
        <w:pStyle w:val="Caption"/>
        <w:keepNext/>
        <w:spacing w:after="0"/>
      </w:pPr>
      <w:bookmarkStart w:id="389" w:name="_Toc367440236"/>
      <w:r>
        <w:lastRenderedPageBreak/>
        <w:t xml:space="preserve">Table </w:t>
      </w:r>
      <w:fldSimple w:instr=" SEQ Table \* ARABIC ">
        <w:r w:rsidR="000F7D43">
          <w:rPr>
            <w:noProof/>
          </w:rPr>
          <w:t>59</w:t>
        </w:r>
      </w:fldSimple>
      <w:r>
        <w:t xml:space="preserve"> ifcPropertySet External Data Constraints</w:t>
      </w:r>
      <w:bookmarkEnd w:id="389"/>
    </w:p>
    <w:tbl>
      <w:tblPr>
        <w:tblW w:w="9420" w:type="dxa"/>
        <w:tblLayout w:type="fixed"/>
        <w:tblCellMar>
          <w:top w:w="15" w:type="dxa"/>
          <w:left w:w="15" w:type="dxa"/>
          <w:bottom w:w="15" w:type="dxa"/>
          <w:right w:w="15" w:type="dxa"/>
        </w:tblCellMar>
        <w:tblLook w:val="04A0"/>
      </w:tblPr>
      <w:tblGrid>
        <w:gridCol w:w="1483"/>
        <w:gridCol w:w="1589"/>
        <w:gridCol w:w="4638"/>
        <w:gridCol w:w="810"/>
        <w:gridCol w:w="900"/>
      </w:tblGrid>
      <w:tr w:rsidR="00A469A7" w:rsidRPr="00170E3F" w:rsidTr="00A469A7">
        <w:tc>
          <w:tcPr>
            <w:tcW w:w="1483" w:type="dxa"/>
            <w:tcBorders>
              <w:top w:val="single" w:sz="6" w:space="0" w:color="666666"/>
              <w:left w:val="single" w:sz="6" w:space="0" w:color="666666"/>
              <w:bottom w:val="single" w:sz="6" w:space="0" w:color="666666"/>
              <w:right w:val="single" w:sz="6" w:space="0" w:color="666666"/>
            </w:tcBorders>
            <w:shd w:val="clear" w:color="auto" w:fill="D9D9D9" w:themeFill="background1" w:themeFillShade="D9"/>
            <w:tcMar>
              <w:top w:w="60" w:type="dxa"/>
              <w:left w:w="60" w:type="dxa"/>
              <w:bottom w:w="60" w:type="dxa"/>
              <w:right w:w="60" w:type="dxa"/>
            </w:tcMar>
            <w:hideMark/>
          </w:tcPr>
          <w:p w:rsidR="00A469A7" w:rsidRPr="00170E3F" w:rsidRDefault="00A469A7" w:rsidP="00A469A7">
            <w:pPr>
              <w:spacing w:after="0" w:line="240" w:lineRule="auto"/>
              <w:jc w:val="center"/>
              <w:rPr>
                <w:rFonts w:ascii="Verdana" w:eastAsia="Times New Roman" w:hAnsi="Verdana" w:cs="Times New Roman"/>
                <w:color w:val="333333"/>
                <w:sz w:val="15"/>
                <w:szCs w:val="15"/>
              </w:rPr>
            </w:pPr>
            <w:r w:rsidRPr="00170E3F">
              <w:rPr>
                <w:rFonts w:ascii="Verdana" w:eastAsia="Times New Roman" w:hAnsi="Verdana" w:cs="Times New Roman"/>
                <w:color w:val="333333"/>
                <w:sz w:val="15"/>
                <w:szCs w:val="15"/>
              </w:rPr>
              <w:t>Spreadsheet</w:t>
            </w:r>
          </w:p>
          <w:p w:rsidR="00A469A7" w:rsidRPr="00170E3F" w:rsidRDefault="00A469A7" w:rsidP="00A469A7">
            <w:pPr>
              <w:spacing w:after="0" w:line="240" w:lineRule="auto"/>
              <w:jc w:val="center"/>
              <w:rPr>
                <w:rFonts w:ascii="Verdana" w:eastAsia="Times New Roman" w:hAnsi="Verdana" w:cs="Times New Roman"/>
                <w:color w:val="333333"/>
                <w:sz w:val="15"/>
                <w:szCs w:val="15"/>
              </w:rPr>
            </w:pPr>
            <w:r w:rsidRPr="00170E3F">
              <w:rPr>
                <w:rFonts w:ascii="Verdana" w:eastAsia="Times New Roman" w:hAnsi="Verdana" w:cs="Times New Roman"/>
                <w:color w:val="333333"/>
                <w:sz w:val="15"/>
                <w:szCs w:val="15"/>
              </w:rPr>
              <w:t>Table</w:t>
            </w:r>
          </w:p>
        </w:tc>
        <w:tc>
          <w:tcPr>
            <w:tcW w:w="1589" w:type="dxa"/>
            <w:tcBorders>
              <w:top w:val="single" w:sz="6" w:space="0" w:color="666666"/>
              <w:left w:val="single" w:sz="6" w:space="0" w:color="666666"/>
              <w:bottom w:val="single" w:sz="6" w:space="0" w:color="666666"/>
              <w:right w:val="single" w:sz="6" w:space="0" w:color="666666"/>
            </w:tcBorders>
            <w:shd w:val="clear" w:color="auto" w:fill="D9D9D9" w:themeFill="background1" w:themeFillShade="D9"/>
            <w:tcMar>
              <w:top w:w="60" w:type="dxa"/>
              <w:left w:w="60" w:type="dxa"/>
              <w:bottom w:w="60" w:type="dxa"/>
              <w:right w:w="60" w:type="dxa"/>
            </w:tcMar>
            <w:hideMark/>
          </w:tcPr>
          <w:p w:rsidR="00A469A7" w:rsidRPr="00170E3F" w:rsidRDefault="00A469A7" w:rsidP="00A469A7">
            <w:pPr>
              <w:spacing w:after="0" w:line="240" w:lineRule="auto"/>
              <w:jc w:val="center"/>
              <w:rPr>
                <w:rFonts w:ascii="Verdana" w:eastAsia="Times New Roman" w:hAnsi="Verdana" w:cs="Times New Roman"/>
                <w:color w:val="333333"/>
                <w:sz w:val="15"/>
                <w:szCs w:val="15"/>
              </w:rPr>
            </w:pPr>
            <w:r w:rsidRPr="00170E3F">
              <w:rPr>
                <w:rFonts w:ascii="Verdana" w:eastAsia="Times New Roman" w:hAnsi="Verdana" w:cs="Times New Roman"/>
                <w:color w:val="333333"/>
                <w:sz w:val="15"/>
                <w:szCs w:val="15"/>
              </w:rPr>
              <w:t>Spreadsheet</w:t>
            </w:r>
          </w:p>
          <w:p w:rsidR="00A469A7" w:rsidRPr="00170E3F" w:rsidRDefault="00A469A7" w:rsidP="00A469A7">
            <w:pPr>
              <w:spacing w:after="0" w:line="240" w:lineRule="auto"/>
              <w:jc w:val="center"/>
              <w:rPr>
                <w:rFonts w:ascii="Verdana" w:eastAsia="Times New Roman" w:hAnsi="Verdana" w:cs="Times New Roman"/>
                <w:color w:val="333333"/>
                <w:sz w:val="15"/>
                <w:szCs w:val="15"/>
              </w:rPr>
            </w:pPr>
            <w:r w:rsidRPr="00170E3F">
              <w:rPr>
                <w:rFonts w:ascii="Verdana" w:eastAsia="Times New Roman" w:hAnsi="Verdana" w:cs="Times New Roman"/>
                <w:color w:val="333333"/>
                <w:sz w:val="15"/>
                <w:szCs w:val="15"/>
              </w:rPr>
              <w:t>Name</w:t>
            </w:r>
          </w:p>
        </w:tc>
        <w:tc>
          <w:tcPr>
            <w:tcW w:w="4638" w:type="dxa"/>
            <w:tcBorders>
              <w:top w:val="single" w:sz="6" w:space="0" w:color="666666"/>
              <w:left w:val="single" w:sz="6" w:space="0" w:color="666666"/>
              <w:bottom w:val="single" w:sz="6" w:space="0" w:color="666666"/>
              <w:right w:val="single" w:sz="6" w:space="0" w:color="666666"/>
            </w:tcBorders>
            <w:shd w:val="clear" w:color="auto" w:fill="D9D9D9" w:themeFill="background1" w:themeFillShade="D9"/>
            <w:tcMar>
              <w:top w:w="60" w:type="dxa"/>
              <w:left w:w="60" w:type="dxa"/>
              <w:bottom w:w="60" w:type="dxa"/>
              <w:right w:w="60" w:type="dxa"/>
            </w:tcMar>
            <w:hideMark/>
          </w:tcPr>
          <w:p w:rsidR="00A469A7" w:rsidRPr="00170E3F" w:rsidRDefault="00A469A7" w:rsidP="00A469A7">
            <w:pPr>
              <w:spacing w:after="0" w:line="240" w:lineRule="auto"/>
              <w:jc w:val="center"/>
              <w:rPr>
                <w:rFonts w:ascii="Verdana" w:eastAsia="Times New Roman" w:hAnsi="Verdana" w:cs="Times New Roman"/>
                <w:color w:val="333333"/>
                <w:sz w:val="15"/>
                <w:szCs w:val="15"/>
              </w:rPr>
            </w:pPr>
            <w:r w:rsidRPr="00170E3F">
              <w:rPr>
                <w:rFonts w:ascii="Verdana" w:eastAsia="Times New Roman" w:hAnsi="Verdana" w:cs="Times New Roman"/>
                <w:color w:val="333333"/>
                <w:sz w:val="15"/>
                <w:szCs w:val="15"/>
              </w:rPr>
              <w:t>IFC Mapping</w:t>
            </w:r>
          </w:p>
        </w:tc>
        <w:tc>
          <w:tcPr>
            <w:tcW w:w="810" w:type="dxa"/>
            <w:tcBorders>
              <w:top w:val="single" w:sz="6" w:space="0" w:color="666666"/>
              <w:left w:val="single" w:sz="6" w:space="0" w:color="666666"/>
              <w:bottom w:val="single" w:sz="6" w:space="0" w:color="666666"/>
              <w:right w:val="single" w:sz="6" w:space="0" w:color="666666"/>
            </w:tcBorders>
            <w:shd w:val="clear" w:color="auto" w:fill="D9D9D9" w:themeFill="background1" w:themeFillShade="D9"/>
            <w:tcMar>
              <w:top w:w="60" w:type="dxa"/>
              <w:left w:w="60" w:type="dxa"/>
              <w:bottom w:w="60" w:type="dxa"/>
              <w:right w:w="60" w:type="dxa"/>
            </w:tcMar>
            <w:hideMark/>
          </w:tcPr>
          <w:p w:rsidR="00A469A7" w:rsidRPr="00170E3F" w:rsidRDefault="00A469A7" w:rsidP="00A469A7">
            <w:pPr>
              <w:spacing w:after="0" w:line="240" w:lineRule="auto"/>
              <w:jc w:val="center"/>
              <w:rPr>
                <w:rFonts w:ascii="Verdana" w:eastAsia="Times New Roman" w:hAnsi="Verdana" w:cs="Times New Roman"/>
                <w:color w:val="333333"/>
                <w:sz w:val="15"/>
                <w:szCs w:val="15"/>
              </w:rPr>
            </w:pPr>
            <w:r w:rsidRPr="00170E3F">
              <w:rPr>
                <w:rFonts w:ascii="Verdana" w:eastAsia="Times New Roman" w:hAnsi="Verdana" w:cs="Times New Roman"/>
                <w:color w:val="333333"/>
                <w:sz w:val="15"/>
                <w:szCs w:val="15"/>
              </w:rPr>
              <w:t>Sheet Key</w:t>
            </w:r>
          </w:p>
        </w:tc>
        <w:tc>
          <w:tcPr>
            <w:tcW w:w="900" w:type="dxa"/>
            <w:tcBorders>
              <w:top w:val="single" w:sz="6" w:space="0" w:color="666666"/>
              <w:left w:val="single" w:sz="6" w:space="0" w:color="666666"/>
              <w:bottom w:val="single" w:sz="6" w:space="0" w:color="666666"/>
              <w:right w:val="single" w:sz="6" w:space="0" w:color="666666"/>
            </w:tcBorders>
            <w:shd w:val="clear" w:color="auto" w:fill="D9D9D9" w:themeFill="background1" w:themeFillShade="D9"/>
            <w:tcMar>
              <w:top w:w="60" w:type="dxa"/>
              <w:left w:w="60" w:type="dxa"/>
              <w:bottom w:w="60" w:type="dxa"/>
              <w:right w:w="60" w:type="dxa"/>
            </w:tcMar>
            <w:hideMark/>
          </w:tcPr>
          <w:p w:rsidR="00A469A7" w:rsidRPr="00170E3F" w:rsidRDefault="00A469A7" w:rsidP="00A469A7">
            <w:pPr>
              <w:spacing w:after="0" w:line="240" w:lineRule="auto"/>
              <w:jc w:val="center"/>
              <w:rPr>
                <w:rFonts w:ascii="Verdana" w:eastAsia="Times New Roman" w:hAnsi="Verdana" w:cs="Times New Roman"/>
                <w:color w:val="333333"/>
                <w:sz w:val="15"/>
                <w:szCs w:val="15"/>
              </w:rPr>
            </w:pPr>
            <w:r w:rsidRPr="00170E3F">
              <w:rPr>
                <w:rFonts w:ascii="Verdana" w:eastAsia="Times New Roman" w:hAnsi="Verdana" w:cs="Times New Roman"/>
                <w:color w:val="333333"/>
                <w:sz w:val="15"/>
                <w:szCs w:val="15"/>
              </w:rPr>
              <w:t>Cell Color</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Attribute</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Name</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IfcPropertySet.HasProperties[@Name]\IfcPropertySingleValue.Name</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Key</w:t>
            </w: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#FFFF99</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Attribute</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CreatedBy</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IfcPropertySet.OwnerHistory\IfcOwnerHistory.OwningUser\IfcPersonAndOrganization.ThePerson\IfcPerson.Identification</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#FFCC99</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Attribute</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CreatedOn</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IfcPropertySet.OwnerHistory\IfcOwnerHistory.CreationDate</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#FFFF99</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Attribute</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Category</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IfcPropertySet.Name</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Key</w:t>
            </w: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#FFCC99</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Attribute</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SheetName</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IfcPropertySet.DefinesOccurrence[*]\IfcRelDefinesByProperties.RelatedObjects[*]\</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Key</w:t>
            </w: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#FFCC99</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Attribute</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RowName</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IfcPropertySet.DefinesOccurrence[*]\IfcRelDefinesByProperties.RelatedObjects[*]</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Key</w:t>
            </w: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#FFCC99</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Attribute</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Value</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IfcPropertySet.HasProperties[@Name]\IfcPropertySingleValue.NominalValue\IfcLabel</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#FFFF99</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Attribute</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Unit</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IfcPropertySet.HasProperties[@Name]\IfcPropertySingleValue.Unit</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#FFFF99</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Attribute</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ExtSystem</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IfcPropertySet.OwnerHistory\IfcOwnerHistory.OwningApplication\IfcApplication.ApplicationIdentifier</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#CC99FF</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Attribute</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ExtObject</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#CC99FF</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Attribute</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ExtIdentifier</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IfcPropertySet.GlobalId</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#CC99FF</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Attribute</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Description</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IfcPropertySet.HasProperties[@Name]\IfcPropertySingleValue.Description</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#CCFFCC</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Attribute</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AllowedValues</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IfcPropertySet.HasProperties[@Name]\IfcPropertySingleValue.Unit\IfcContextDependentUnit.Name</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#CCFFCC</w:t>
            </w:r>
          </w:p>
        </w:tc>
      </w:tr>
    </w:tbl>
    <w:p w:rsidR="00A469A7" w:rsidRDefault="00A469A7" w:rsidP="00A469A7">
      <w:pPr>
        <w:pStyle w:val="Caption"/>
        <w:keepNext/>
        <w:spacing w:after="0"/>
      </w:pPr>
    </w:p>
    <w:p w:rsidR="00A469A7" w:rsidRDefault="00A469A7" w:rsidP="00A469A7">
      <w:r>
        <w:br w:type="page"/>
      </w:r>
    </w:p>
    <w:p w:rsidR="00A469A7" w:rsidRDefault="00A469A7" w:rsidP="00A469A7">
      <w:pPr>
        <w:pStyle w:val="Caption"/>
        <w:keepNext/>
        <w:spacing w:after="0"/>
      </w:pPr>
      <w:bookmarkStart w:id="390" w:name="_Toc367440237"/>
      <w:r>
        <w:lastRenderedPageBreak/>
        <w:t xml:space="preserve">Table </w:t>
      </w:r>
      <w:fldSimple w:instr=" SEQ Table \* ARABIC ">
        <w:r w:rsidR="000F7D43">
          <w:rPr>
            <w:noProof/>
          </w:rPr>
          <w:t>60</w:t>
        </w:r>
      </w:fldSimple>
      <w:r>
        <w:t xml:space="preserve"> ifcAnnotation External Data Constraints</w:t>
      </w:r>
      <w:bookmarkEnd w:id="390"/>
    </w:p>
    <w:tbl>
      <w:tblPr>
        <w:tblW w:w="9420" w:type="dxa"/>
        <w:tblLayout w:type="fixed"/>
        <w:tblCellMar>
          <w:top w:w="15" w:type="dxa"/>
          <w:left w:w="15" w:type="dxa"/>
          <w:bottom w:w="15" w:type="dxa"/>
          <w:right w:w="15" w:type="dxa"/>
        </w:tblCellMar>
        <w:tblLook w:val="04A0"/>
      </w:tblPr>
      <w:tblGrid>
        <w:gridCol w:w="1483"/>
        <w:gridCol w:w="1589"/>
        <w:gridCol w:w="4638"/>
        <w:gridCol w:w="810"/>
        <w:gridCol w:w="900"/>
      </w:tblGrid>
      <w:tr w:rsidR="00A469A7" w:rsidRPr="00170E3F" w:rsidTr="00A469A7">
        <w:tc>
          <w:tcPr>
            <w:tcW w:w="1483" w:type="dxa"/>
            <w:tcBorders>
              <w:top w:val="single" w:sz="6" w:space="0" w:color="666666"/>
              <w:left w:val="single" w:sz="6" w:space="0" w:color="666666"/>
              <w:bottom w:val="single" w:sz="6" w:space="0" w:color="666666"/>
              <w:right w:val="single" w:sz="6" w:space="0" w:color="666666"/>
            </w:tcBorders>
            <w:shd w:val="clear" w:color="auto" w:fill="D9D9D9" w:themeFill="background1" w:themeFillShade="D9"/>
            <w:tcMar>
              <w:top w:w="60" w:type="dxa"/>
              <w:left w:w="60" w:type="dxa"/>
              <w:bottom w:w="60" w:type="dxa"/>
              <w:right w:w="60" w:type="dxa"/>
            </w:tcMar>
            <w:hideMark/>
          </w:tcPr>
          <w:p w:rsidR="00A469A7" w:rsidRPr="00170E3F" w:rsidRDefault="00A469A7" w:rsidP="00A469A7">
            <w:pPr>
              <w:spacing w:after="0" w:line="240" w:lineRule="auto"/>
              <w:jc w:val="center"/>
              <w:rPr>
                <w:rFonts w:ascii="Verdana" w:eastAsia="Times New Roman" w:hAnsi="Verdana" w:cs="Times New Roman"/>
                <w:color w:val="333333"/>
                <w:sz w:val="15"/>
                <w:szCs w:val="15"/>
              </w:rPr>
            </w:pPr>
            <w:r w:rsidRPr="00170E3F">
              <w:rPr>
                <w:rFonts w:ascii="Verdana" w:eastAsia="Times New Roman" w:hAnsi="Verdana" w:cs="Times New Roman"/>
                <w:color w:val="333333"/>
                <w:sz w:val="15"/>
                <w:szCs w:val="15"/>
              </w:rPr>
              <w:t>Spreadsheet</w:t>
            </w:r>
          </w:p>
          <w:p w:rsidR="00A469A7" w:rsidRPr="00170E3F" w:rsidRDefault="00A469A7" w:rsidP="00A469A7">
            <w:pPr>
              <w:spacing w:after="0" w:line="240" w:lineRule="auto"/>
              <w:jc w:val="center"/>
              <w:rPr>
                <w:rFonts w:ascii="Verdana" w:eastAsia="Times New Roman" w:hAnsi="Verdana" w:cs="Times New Roman"/>
                <w:color w:val="333333"/>
                <w:sz w:val="15"/>
                <w:szCs w:val="15"/>
              </w:rPr>
            </w:pPr>
            <w:r w:rsidRPr="00170E3F">
              <w:rPr>
                <w:rFonts w:ascii="Verdana" w:eastAsia="Times New Roman" w:hAnsi="Verdana" w:cs="Times New Roman"/>
                <w:color w:val="333333"/>
                <w:sz w:val="15"/>
                <w:szCs w:val="15"/>
              </w:rPr>
              <w:t>Table</w:t>
            </w:r>
          </w:p>
        </w:tc>
        <w:tc>
          <w:tcPr>
            <w:tcW w:w="1589" w:type="dxa"/>
            <w:tcBorders>
              <w:top w:val="single" w:sz="6" w:space="0" w:color="666666"/>
              <w:left w:val="single" w:sz="6" w:space="0" w:color="666666"/>
              <w:bottom w:val="single" w:sz="6" w:space="0" w:color="666666"/>
              <w:right w:val="single" w:sz="6" w:space="0" w:color="666666"/>
            </w:tcBorders>
            <w:shd w:val="clear" w:color="auto" w:fill="D9D9D9" w:themeFill="background1" w:themeFillShade="D9"/>
            <w:tcMar>
              <w:top w:w="60" w:type="dxa"/>
              <w:left w:w="60" w:type="dxa"/>
              <w:bottom w:w="60" w:type="dxa"/>
              <w:right w:w="60" w:type="dxa"/>
            </w:tcMar>
            <w:hideMark/>
          </w:tcPr>
          <w:p w:rsidR="00A469A7" w:rsidRPr="00170E3F" w:rsidRDefault="00A469A7" w:rsidP="00A469A7">
            <w:pPr>
              <w:spacing w:after="0" w:line="240" w:lineRule="auto"/>
              <w:jc w:val="center"/>
              <w:rPr>
                <w:rFonts w:ascii="Verdana" w:eastAsia="Times New Roman" w:hAnsi="Verdana" w:cs="Times New Roman"/>
                <w:color w:val="333333"/>
                <w:sz w:val="15"/>
                <w:szCs w:val="15"/>
              </w:rPr>
            </w:pPr>
            <w:r w:rsidRPr="00170E3F">
              <w:rPr>
                <w:rFonts w:ascii="Verdana" w:eastAsia="Times New Roman" w:hAnsi="Verdana" w:cs="Times New Roman"/>
                <w:color w:val="333333"/>
                <w:sz w:val="15"/>
                <w:szCs w:val="15"/>
              </w:rPr>
              <w:t>Spreadsheet</w:t>
            </w:r>
          </w:p>
          <w:p w:rsidR="00A469A7" w:rsidRPr="00170E3F" w:rsidRDefault="00A469A7" w:rsidP="00A469A7">
            <w:pPr>
              <w:spacing w:after="0" w:line="240" w:lineRule="auto"/>
              <w:jc w:val="center"/>
              <w:rPr>
                <w:rFonts w:ascii="Verdana" w:eastAsia="Times New Roman" w:hAnsi="Verdana" w:cs="Times New Roman"/>
                <w:color w:val="333333"/>
                <w:sz w:val="15"/>
                <w:szCs w:val="15"/>
              </w:rPr>
            </w:pPr>
            <w:r w:rsidRPr="00170E3F">
              <w:rPr>
                <w:rFonts w:ascii="Verdana" w:eastAsia="Times New Roman" w:hAnsi="Verdana" w:cs="Times New Roman"/>
                <w:color w:val="333333"/>
                <w:sz w:val="15"/>
                <w:szCs w:val="15"/>
              </w:rPr>
              <w:t>Name</w:t>
            </w:r>
          </w:p>
        </w:tc>
        <w:tc>
          <w:tcPr>
            <w:tcW w:w="4638" w:type="dxa"/>
            <w:tcBorders>
              <w:top w:val="single" w:sz="6" w:space="0" w:color="666666"/>
              <w:left w:val="single" w:sz="6" w:space="0" w:color="666666"/>
              <w:bottom w:val="single" w:sz="6" w:space="0" w:color="666666"/>
              <w:right w:val="single" w:sz="6" w:space="0" w:color="666666"/>
            </w:tcBorders>
            <w:shd w:val="clear" w:color="auto" w:fill="D9D9D9" w:themeFill="background1" w:themeFillShade="D9"/>
            <w:tcMar>
              <w:top w:w="60" w:type="dxa"/>
              <w:left w:w="60" w:type="dxa"/>
              <w:bottom w:w="60" w:type="dxa"/>
              <w:right w:w="60" w:type="dxa"/>
            </w:tcMar>
            <w:hideMark/>
          </w:tcPr>
          <w:p w:rsidR="00A469A7" w:rsidRPr="00170E3F" w:rsidRDefault="00A469A7" w:rsidP="00A469A7">
            <w:pPr>
              <w:spacing w:after="0" w:line="240" w:lineRule="auto"/>
              <w:jc w:val="center"/>
              <w:rPr>
                <w:rFonts w:ascii="Verdana" w:eastAsia="Times New Roman" w:hAnsi="Verdana" w:cs="Times New Roman"/>
                <w:color w:val="333333"/>
                <w:sz w:val="15"/>
                <w:szCs w:val="15"/>
              </w:rPr>
            </w:pPr>
            <w:r w:rsidRPr="00170E3F">
              <w:rPr>
                <w:rFonts w:ascii="Verdana" w:eastAsia="Times New Roman" w:hAnsi="Verdana" w:cs="Times New Roman"/>
                <w:color w:val="333333"/>
                <w:sz w:val="15"/>
                <w:szCs w:val="15"/>
              </w:rPr>
              <w:t>IFC Mapping</w:t>
            </w:r>
          </w:p>
        </w:tc>
        <w:tc>
          <w:tcPr>
            <w:tcW w:w="810" w:type="dxa"/>
            <w:tcBorders>
              <w:top w:val="single" w:sz="6" w:space="0" w:color="666666"/>
              <w:left w:val="single" w:sz="6" w:space="0" w:color="666666"/>
              <w:bottom w:val="single" w:sz="6" w:space="0" w:color="666666"/>
              <w:right w:val="single" w:sz="6" w:space="0" w:color="666666"/>
            </w:tcBorders>
            <w:shd w:val="clear" w:color="auto" w:fill="D9D9D9" w:themeFill="background1" w:themeFillShade="D9"/>
            <w:tcMar>
              <w:top w:w="60" w:type="dxa"/>
              <w:left w:w="60" w:type="dxa"/>
              <w:bottom w:w="60" w:type="dxa"/>
              <w:right w:w="60" w:type="dxa"/>
            </w:tcMar>
            <w:hideMark/>
          </w:tcPr>
          <w:p w:rsidR="00A469A7" w:rsidRPr="00170E3F" w:rsidRDefault="00A469A7" w:rsidP="00A469A7">
            <w:pPr>
              <w:spacing w:after="0" w:line="240" w:lineRule="auto"/>
              <w:jc w:val="center"/>
              <w:rPr>
                <w:rFonts w:ascii="Verdana" w:eastAsia="Times New Roman" w:hAnsi="Verdana" w:cs="Times New Roman"/>
                <w:color w:val="333333"/>
                <w:sz w:val="15"/>
                <w:szCs w:val="15"/>
              </w:rPr>
            </w:pPr>
            <w:r w:rsidRPr="00170E3F">
              <w:rPr>
                <w:rFonts w:ascii="Verdana" w:eastAsia="Times New Roman" w:hAnsi="Verdana" w:cs="Times New Roman"/>
                <w:color w:val="333333"/>
                <w:sz w:val="15"/>
                <w:szCs w:val="15"/>
              </w:rPr>
              <w:t>Sheet Key</w:t>
            </w:r>
          </w:p>
        </w:tc>
        <w:tc>
          <w:tcPr>
            <w:tcW w:w="900" w:type="dxa"/>
            <w:tcBorders>
              <w:top w:val="single" w:sz="6" w:space="0" w:color="666666"/>
              <w:left w:val="single" w:sz="6" w:space="0" w:color="666666"/>
              <w:bottom w:val="single" w:sz="6" w:space="0" w:color="666666"/>
              <w:right w:val="single" w:sz="6" w:space="0" w:color="666666"/>
            </w:tcBorders>
            <w:shd w:val="clear" w:color="auto" w:fill="D9D9D9" w:themeFill="background1" w:themeFillShade="D9"/>
            <w:tcMar>
              <w:top w:w="60" w:type="dxa"/>
              <w:left w:w="60" w:type="dxa"/>
              <w:bottom w:w="60" w:type="dxa"/>
              <w:right w:w="60" w:type="dxa"/>
            </w:tcMar>
            <w:hideMark/>
          </w:tcPr>
          <w:p w:rsidR="00A469A7" w:rsidRPr="00A469A7" w:rsidRDefault="00A469A7" w:rsidP="00A469A7">
            <w:pPr>
              <w:spacing w:after="0" w:line="240" w:lineRule="auto"/>
              <w:jc w:val="center"/>
              <w:rPr>
                <w:rFonts w:ascii="Times New Roman" w:eastAsia="Times New Roman" w:hAnsi="Times New Roman" w:cs="Times New Roman"/>
              </w:rPr>
            </w:pPr>
            <w:r w:rsidRPr="00A469A7">
              <w:rPr>
                <w:rFonts w:ascii="Verdana" w:eastAsia="Times New Roman" w:hAnsi="Verdana" w:cs="Times New Roman"/>
                <w:color w:val="333333"/>
                <w:sz w:val="15"/>
                <w:szCs w:val="15"/>
              </w:rPr>
              <w:t>Cell Color</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Coordinate</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Name</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IfcAnnotation.Name</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Times New Roman" w:eastAsia="Times New Roman" w:hAnsi="Times New Roman" w:cs="Times New Roman"/>
              </w:rPr>
            </w:pP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Coordinate</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CreatedBy</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IfcAnnotation.OwnerHistory\IfcOwnerHistory.OwningUser\IfcPersonAndOrganization.ThePerson\IfcPerson.Identification</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Times New Roman" w:eastAsia="Times New Roman" w:hAnsi="Times New Roman" w:cs="Times New Roman"/>
              </w:rPr>
            </w:pP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Coordinate</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CreatedOn</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IfcAnnotation.OwnerHistory\IfcOwnerHistory.CreationDate</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Times New Roman" w:eastAsia="Times New Roman" w:hAnsi="Times New Roman" w:cs="Times New Roman"/>
              </w:rPr>
            </w:pP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Coordinate</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Category</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IfcAnnotation.HasAssociations[*]\IfcRelAssociatesClassification.RelatingClassification\IfcClassificationReference.Identification</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Times New Roman" w:eastAsia="Times New Roman" w:hAnsi="Times New Roman" w:cs="Times New Roman"/>
              </w:rPr>
            </w:pP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Coordinate</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SheetName</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IfcAnnotation.HasAssignments\IfcRelAssignedToProduct.RelatingProduct\</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Key</w:t>
            </w: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Coordinate</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RowName</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IfcAnnotation.HasAssignments\IfcRelAssignedToProduct.RelatingProduct</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Key</w:t>
            </w: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Coordinate</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CoordinateXAxis</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IfcAnnotation.ObjectPlacement\IfcLocalPlacement.RelativePlacement\IfcAxis2Placement3D.Location\IfcCartesianPoint.Coordinates[1]</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Times New Roman" w:eastAsia="Times New Roman" w:hAnsi="Times New Roman" w:cs="Times New Roman"/>
              </w:rPr>
            </w:pP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Coordinate</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CoordinateYAxis</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IfcAnnotation.ObjectPlacement\IfcLocalPlacement.RelativePlacement\IfcAxis2Placement3D.Location\IfcCartesianPoint.Coordinates[2]</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Times New Roman" w:eastAsia="Times New Roman" w:hAnsi="Times New Roman" w:cs="Times New Roman"/>
              </w:rPr>
            </w:pP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Coordinate</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CoordinateZAxis</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IfcAnnotation.ObjectPlacement\IfcLocalPlacement.RelativePlacement\IfcAxis2Placement3D.Location\IfcCartesianPoint.Coordinates[3]</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Times New Roman" w:eastAsia="Times New Roman" w:hAnsi="Times New Roman" w:cs="Times New Roman"/>
              </w:rPr>
            </w:pP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Coordinate</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ExtSystem</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IfcAnnotation.OwnerHistory\IfcOwnerHistory.OwningApplication\IfcApplication.ApplicationIdentifier</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Times New Roman" w:eastAsia="Times New Roman" w:hAnsi="Times New Roman" w:cs="Times New Roman"/>
              </w:rPr>
            </w:pP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Coordinate</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ExtObject</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Times New Roman" w:eastAsia="Times New Roman" w:hAnsi="Times New Roman" w:cs="Times New Roman"/>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Times New Roman" w:eastAsia="Times New Roman" w:hAnsi="Times New Roman" w:cs="Times New Roman"/>
              </w:rPr>
            </w:pP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Coordinate</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ExtIdentifier</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IfcAnnotation.GlobalId</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Times New Roman" w:eastAsia="Times New Roman" w:hAnsi="Times New Roman" w:cs="Times New Roman"/>
              </w:rPr>
            </w:pP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Coordinate</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ClockwiseRotation</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Times New Roman" w:eastAsia="Times New Roman" w:hAnsi="Times New Roman" w:cs="Times New Roman"/>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Times New Roman" w:eastAsia="Times New Roman" w:hAnsi="Times New Roman" w:cs="Times New Roman"/>
              </w:rPr>
            </w:pP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Coordinate</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ElevationalRotation</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Times New Roman" w:eastAsia="Times New Roman" w:hAnsi="Times New Roman" w:cs="Times New Roman"/>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Times New Roman" w:eastAsia="Times New Roman" w:hAnsi="Times New Roman" w:cs="Times New Roman"/>
              </w:rPr>
            </w:pP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Coordinate</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YawRotation</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Times New Roman" w:eastAsia="Times New Roman" w:hAnsi="Times New Roman" w:cs="Times New Roman"/>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Times New Roman" w:eastAsia="Times New Roman" w:hAnsi="Times New Roman" w:cs="Times New Roman"/>
              </w:rPr>
            </w:pPr>
          </w:p>
        </w:tc>
      </w:tr>
    </w:tbl>
    <w:p w:rsidR="00A469A7" w:rsidRDefault="00A469A7" w:rsidP="00A469A7">
      <w:pPr>
        <w:pStyle w:val="Caption"/>
        <w:keepNext/>
        <w:spacing w:after="0"/>
      </w:pPr>
    </w:p>
    <w:p w:rsidR="00A469A7" w:rsidRDefault="00A469A7">
      <w:pPr>
        <w:spacing w:after="200" w:line="276" w:lineRule="auto"/>
        <w:jc w:val="left"/>
      </w:pPr>
      <w:r>
        <w:br w:type="page"/>
      </w:r>
    </w:p>
    <w:p w:rsidR="00A469A7" w:rsidRDefault="00A469A7" w:rsidP="00A469A7">
      <w:pPr>
        <w:pStyle w:val="Caption"/>
        <w:keepNext/>
        <w:spacing w:after="0"/>
      </w:pPr>
      <w:bookmarkStart w:id="391" w:name="_Toc367440238"/>
      <w:r>
        <w:lastRenderedPageBreak/>
        <w:t xml:space="preserve">Table </w:t>
      </w:r>
      <w:fldSimple w:instr=" SEQ Table \* ARABIC ">
        <w:r w:rsidR="000F7D43">
          <w:rPr>
            <w:noProof/>
          </w:rPr>
          <w:t>61</w:t>
        </w:r>
      </w:fldSimple>
      <w:r>
        <w:t xml:space="preserve"> ifcRelConnectionsPorts External Data Constraints</w:t>
      </w:r>
      <w:bookmarkEnd w:id="391"/>
    </w:p>
    <w:tbl>
      <w:tblPr>
        <w:tblW w:w="9420" w:type="dxa"/>
        <w:tblLayout w:type="fixed"/>
        <w:tblCellMar>
          <w:top w:w="15" w:type="dxa"/>
          <w:left w:w="15" w:type="dxa"/>
          <w:bottom w:w="15" w:type="dxa"/>
          <w:right w:w="15" w:type="dxa"/>
        </w:tblCellMar>
        <w:tblLook w:val="04A0"/>
      </w:tblPr>
      <w:tblGrid>
        <w:gridCol w:w="1483"/>
        <w:gridCol w:w="1589"/>
        <w:gridCol w:w="4638"/>
        <w:gridCol w:w="810"/>
        <w:gridCol w:w="900"/>
      </w:tblGrid>
      <w:tr w:rsidR="00A469A7" w:rsidRPr="00A469A7" w:rsidTr="00A469A7">
        <w:tc>
          <w:tcPr>
            <w:tcW w:w="1483" w:type="dxa"/>
            <w:tcBorders>
              <w:top w:val="single" w:sz="6" w:space="0" w:color="666666"/>
              <w:left w:val="single" w:sz="6" w:space="0" w:color="666666"/>
              <w:bottom w:val="single" w:sz="6" w:space="0" w:color="666666"/>
              <w:right w:val="single" w:sz="6" w:space="0" w:color="666666"/>
            </w:tcBorders>
            <w:shd w:val="clear" w:color="auto" w:fill="D9D9D9" w:themeFill="background1" w:themeFillShade="D9"/>
            <w:tcMar>
              <w:top w:w="60" w:type="dxa"/>
              <w:left w:w="60" w:type="dxa"/>
              <w:bottom w:w="60" w:type="dxa"/>
              <w:right w:w="60" w:type="dxa"/>
            </w:tcMar>
            <w:hideMark/>
          </w:tcPr>
          <w:p w:rsidR="00A469A7" w:rsidRPr="00170E3F" w:rsidRDefault="00A469A7" w:rsidP="00156F30">
            <w:pPr>
              <w:spacing w:after="0" w:line="240" w:lineRule="auto"/>
              <w:jc w:val="center"/>
              <w:rPr>
                <w:rFonts w:ascii="Verdana" w:eastAsia="Times New Roman" w:hAnsi="Verdana" w:cs="Times New Roman"/>
                <w:color w:val="333333"/>
                <w:sz w:val="15"/>
                <w:szCs w:val="15"/>
              </w:rPr>
            </w:pPr>
            <w:r w:rsidRPr="00170E3F">
              <w:rPr>
                <w:rFonts w:ascii="Verdana" w:eastAsia="Times New Roman" w:hAnsi="Verdana" w:cs="Times New Roman"/>
                <w:color w:val="333333"/>
                <w:sz w:val="15"/>
                <w:szCs w:val="15"/>
              </w:rPr>
              <w:t>Spreadsheet</w:t>
            </w:r>
          </w:p>
          <w:p w:rsidR="00A469A7" w:rsidRPr="00170E3F" w:rsidRDefault="00A469A7" w:rsidP="00156F30">
            <w:pPr>
              <w:spacing w:after="0" w:line="240" w:lineRule="auto"/>
              <w:jc w:val="center"/>
              <w:rPr>
                <w:rFonts w:ascii="Verdana" w:eastAsia="Times New Roman" w:hAnsi="Verdana" w:cs="Times New Roman"/>
                <w:color w:val="333333"/>
                <w:sz w:val="15"/>
                <w:szCs w:val="15"/>
              </w:rPr>
            </w:pPr>
            <w:r w:rsidRPr="00170E3F">
              <w:rPr>
                <w:rFonts w:ascii="Verdana" w:eastAsia="Times New Roman" w:hAnsi="Verdana" w:cs="Times New Roman"/>
                <w:color w:val="333333"/>
                <w:sz w:val="15"/>
                <w:szCs w:val="15"/>
              </w:rPr>
              <w:t>Table</w:t>
            </w:r>
          </w:p>
        </w:tc>
        <w:tc>
          <w:tcPr>
            <w:tcW w:w="1589" w:type="dxa"/>
            <w:tcBorders>
              <w:top w:val="single" w:sz="6" w:space="0" w:color="666666"/>
              <w:left w:val="single" w:sz="6" w:space="0" w:color="666666"/>
              <w:bottom w:val="single" w:sz="6" w:space="0" w:color="666666"/>
              <w:right w:val="single" w:sz="6" w:space="0" w:color="666666"/>
            </w:tcBorders>
            <w:shd w:val="clear" w:color="auto" w:fill="D9D9D9" w:themeFill="background1" w:themeFillShade="D9"/>
            <w:tcMar>
              <w:top w:w="60" w:type="dxa"/>
              <w:left w:w="60" w:type="dxa"/>
              <w:bottom w:w="60" w:type="dxa"/>
              <w:right w:w="60" w:type="dxa"/>
            </w:tcMar>
            <w:hideMark/>
          </w:tcPr>
          <w:p w:rsidR="00A469A7" w:rsidRPr="00170E3F" w:rsidRDefault="00A469A7" w:rsidP="00156F30">
            <w:pPr>
              <w:spacing w:after="0" w:line="240" w:lineRule="auto"/>
              <w:jc w:val="center"/>
              <w:rPr>
                <w:rFonts w:ascii="Verdana" w:eastAsia="Times New Roman" w:hAnsi="Verdana" w:cs="Times New Roman"/>
                <w:color w:val="333333"/>
                <w:sz w:val="15"/>
                <w:szCs w:val="15"/>
              </w:rPr>
            </w:pPr>
            <w:r w:rsidRPr="00170E3F">
              <w:rPr>
                <w:rFonts w:ascii="Verdana" w:eastAsia="Times New Roman" w:hAnsi="Verdana" w:cs="Times New Roman"/>
                <w:color w:val="333333"/>
                <w:sz w:val="15"/>
                <w:szCs w:val="15"/>
              </w:rPr>
              <w:t>Spreadsheet</w:t>
            </w:r>
          </w:p>
          <w:p w:rsidR="00A469A7" w:rsidRPr="00170E3F" w:rsidRDefault="00A469A7" w:rsidP="00156F30">
            <w:pPr>
              <w:spacing w:after="0" w:line="240" w:lineRule="auto"/>
              <w:jc w:val="center"/>
              <w:rPr>
                <w:rFonts w:ascii="Verdana" w:eastAsia="Times New Roman" w:hAnsi="Verdana" w:cs="Times New Roman"/>
                <w:color w:val="333333"/>
                <w:sz w:val="15"/>
                <w:szCs w:val="15"/>
              </w:rPr>
            </w:pPr>
            <w:r w:rsidRPr="00170E3F">
              <w:rPr>
                <w:rFonts w:ascii="Verdana" w:eastAsia="Times New Roman" w:hAnsi="Verdana" w:cs="Times New Roman"/>
                <w:color w:val="333333"/>
                <w:sz w:val="15"/>
                <w:szCs w:val="15"/>
              </w:rPr>
              <w:t>Name</w:t>
            </w:r>
          </w:p>
        </w:tc>
        <w:tc>
          <w:tcPr>
            <w:tcW w:w="4638" w:type="dxa"/>
            <w:tcBorders>
              <w:top w:val="single" w:sz="6" w:space="0" w:color="666666"/>
              <w:left w:val="single" w:sz="6" w:space="0" w:color="666666"/>
              <w:bottom w:val="single" w:sz="6" w:space="0" w:color="666666"/>
              <w:right w:val="single" w:sz="6" w:space="0" w:color="666666"/>
            </w:tcBorders>
            <w:shd w:val="clear" w:color="auto" w:fill="D9D9D9" w:themeFill="background1" w:themeFillShade="D9"/>
            <w:tcMar>
              <w:top w:w="60" w:type="dxa"/>
              <w:left w:w="60" w:type="dxa"/>
              <w:bottom w:w="60" w:type="dxa"/>
              <w:right w:w="60" w:type="dxa"/>
            </w:tcMar>
            <w:hideMark/>
          </w:tcPr>
          <w:p w:rsidR="00A469A7" w:rsidRPr="00170E3F" w:rsidRDefault="00A469A7" w:rsidP="00156F30">
            <w:pPr>
              <w:spacing w:after="0" w:line="240" w:lineRule="auto"/>
              <w:jc w:val="center"/>
              <w:rPr>
                <w:rFonts w:ascii="Verdana" w:eastAsia="Times New Roman" w:hAnsi="Verdana" w:cs="Times New Roman"/>
                <w:color w:val="333333"/>
                <w:sz w:val="15"/>
                <w:szCs w:val="15"/>
              </w:rPr>
            </w:pPr>
            <w:r w:rsidRPr="00170E3F">
              <w:rPr>
                <w:rFonts w:ascii="Verdana" w:eastAsia="Times New Roman" w:hAnsi="Verdana" w:cs="Times New Roman"/>
                <w:color w:val="333333"/>
                <w:sz w:val="15"/>
                <w:szCs w:val="15"/>
              </w:rPr>
              <w:t>IFC Mapping</w:t>
            </w:r>
          </w:p>
        </w:tc>
        <w:tc>
          <w:tcPr>
            <w:tcW w:w="810" w:type="dxa"/>
            <w:tcBorders>
              <w:top w:val="single" w:sz="6" w:space="0" w:color="666666"/>
              <w:left w:val="single" w:sz="6" w:space="0" w:color="666666"/>
              <w:bottom w:val="single" w:sz="6" w:space="0" w:color="666666"/>
              <w:right w:val="single" w:sz="6" w:space="0" w:color="666666"/>
            </w:tcBorders>
            <w:shd w:val="clear" w:color="auto" w:fill="D9D9D9" w:themeFill="background1" w:themeFillShade="D9"/>
            <w:tcMar>
              <w:top w:w="60" w:type="dxa"/>
              <w:left w:w="60" w:type="dxa"/>
              <w:bottom w:w="60" w:type="dxa"/>
              <w:right w:w="60" w:type="dxa"/>
            </w:tcMar>
            <w:hideMark/>
          </w:tcPr>
          <w:p w:rsidR="00A469A7" w:rsidRPr="00170E3F" w:rsidRDefault="00A469A7" w:rsidP="00156F30">
            <w:pPr>
              <w:spacing w:after="0" w:line="240" w:lineRule="auto"/>
              <w:jc w:val="center"/>
              <w:rPr>
                <w:rFonts w:ascii="Verdana" w:eastAsia="Times New Roman" w:hAnsi="Verdana" w:cs="Times New Roman"/>
                <w:color w:val="333333"/>
                <w:sz w:val="15"/>
                <w:szCs w:val="15"/>
              </w:rPr>
            </w:pPr>
            <w:r w:rsidRPr="00170E3F">
              <w:rPr>
                <w:rFonts w:ascii="Verdana" w:eastAsia="Times New Roman" w:hAnsi="Verdana" w:cs="Times New Roman"/>
                <w:color w:val="333333"/>
                <w:sz w:val="15"/>
                <w:szCs w:val="15"/>
              </w:rPr>
              <w:t>Sheet Key</w:t>
            </w:r>
          </w:p>
        </w:tc>
        <w:tc>
          <w:tcPr>
            <w:tcW w:w="900" w:type="dxa"/>
            <w:tcBorders>
              <w:top w:val="single" w:sz="6" w:space="0" w:color="666666"/>
              <w:left w:val="single" w:sz="6" w:space="0" w:color="666666"/>
              <w:bottom w:val="single" w:sz="6" w:space="0" w:color="666666"/>
              <w:right w:val="single" w:sz="6" w:space="0" w:color="666666"/>
            </w:tcBorders>
            <w:shd w:val="clear" w:color="auto" w:fill="D9D9D9" w:themeFill="background1" w:themeFillShade="D9"/>
            <w:tcMar>
              <w:top w:w="60" w:type="dxa"/>
              <w:left w:w="60" w:type="dxa"/>
              <w:bottom w:w="60" w:type="dxa"/>
              <w:right w:w="60" w:type="dxa"/>
            </w:tcMar>
            <w:hideMark/>
          </w:tcPr>
          <w:p w:rsidR="00A469A7" w:rsidRPr="00A469A7" w:rsidRDefault="00A469A7" w:rsidP="00156F30">
            <w:pPr>
              <w:spacing w:after="0" w:line="240" w:lineRule="auto"/>
              <w:jc w:val="center"/>
              <w:rPr>
                <w:rFonts w:ascii="Verdana" w:eastAsia="Times New Roman" w:hAnsi="Verdana" w:cs="Times New Roman"/>
                <w:color w:val="333333"/>
                <w:sz w:val="15"/>
                <w:szCs w:val="15"/>
              </w:rPr>
            </w:pPr>
            <w:r w:rsidRPr="00A469A7">
              <w:rPr>
                <w:rFonts w:ascii="Verdana" w:eastAsia="Times New Roman" w:hAnsi="Verdana" w:cs="Times New Roman"/>
                <w:color w:val="333333"/>
                <w:sz w:val="15"/>
                <w:szCs w:val="15"/>
              </w:rPr>
              <w:t>Cell Color</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Connection</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Name</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IfcRelConnectsPorts.Name</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Key</w:t>
            </w: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#FFFF99</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Connection</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CreatedBy</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IfcRelConnectsPorts.OwnerHistory\IfcOwnerHistory.OwningUser\IfcPersonAndOrganization.ThePerson\IfcPerson.Identification</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#FFCC99</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Connection</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CreatedOn</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IfcRelConnectsPorts.OwnerHistory\IfcOwnerHistory.CreationDate</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#FFCC99</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Connection</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ConnectionType</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IfcRelConnectsPorts.RelatingPort\IfcDistributionPort.Nests[*]\IfcRelNests.RelatingObject\</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#FFFF99</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Connection</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SheetName</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IfcRelConnectsPorts.RelatingPort\IfcDistributionPort.Nests[*]\IfcRelNests.RelatingObject\</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#FFCC99</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Connection</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RowName1</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IfcRelConnectsPorts.RelatingPort\IfcDistributionPort.Nests[*]\IfcRelNests.RelatingObject</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#FFCC99</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Connection</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RowName2</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IfcRelConnectsPorts.RelatedPort\IfcDistributionPort.Nests[*]\IfcRelNests.RelatingObject</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#FFCC99</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Connection</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RealizingElement</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IfcRelConnectsPorts.RealizingElement</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#FFCC99</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Connection</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PortName1</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IfcRelConnectsPorts.RelatingPort</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#FFCC99</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Connection</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PortName2</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IfcRelConnectsPorts.RelatedPort</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#FFCC99</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Connection</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ExtSystem</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IfcRelConnectsPorts.OwnerHistory\IfcOwnerHistory.OwningApplication\IfcApplication.ApplicationIdentifier</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#CC99FF</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Connection</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ExtObject</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#CC99FF</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Connection</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ExtIdentifier</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IfcRelConnectsPorts.GlobalId</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#CC99FF</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Connection</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Description</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IfcRelConnectsPorts.Description</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#CCFFCC</w:t>
            </w:r>
          </w:p>
        </w:tc>
      </w:tr>
    </w:tbl>
    <w:p w:rsidR="0066543C" w:rsidRDefault="0066543C" w:rsidP="0066543C"/>
    <w:p w:rsidR="00A469A7" w:rsidRDefault="00A469A7">
      <w:pPr>
        <w:spacing w:after="200" w:line="276" w:lineRule="auto"/>
        <w:jc w:val="left"/>
      </w:pPr>
      <w:r>
        <w:br w:type="page"/>
      </w:r>
    </w:p>
    <w:p w:rsidR="00A469A7" w:rsidRDefault="00A469A7" w:rsidP="00A469A7">
      <w:pPr>
        <w:pStyle w:val="Caption"/>
        <w:keepNext/>
        <w:spacing w:after="0"/>
      </w:pPr>
      <w:bookmarkStart w:id="392" w:name="_Toc367440239"/>
      <w:r>
        <w:lastRenderedPageBreak/>
        <w:t xml:space="preserve">Table </w:t>
      </w:r>
      <w:fldSimple w:instr=" SEQ Table \* ARABIC ">
        <w:r w:rsidR="000F7D43">
          <w:rPr>
            <w:noProof/>
          </w:rPr>
          <w:t>62</w:t>
        </w:r>
      </w:fldSimple>
      <w:r>
        <w:t xml:space="preserve"> ifcWorkSchedule External Data Constraints</w:t>
      </w:r>
      <w:bookmarkEnd w:id="392"/>
    </w:p>
    <w:tbl>
      <w:tblPr>
        <w:tblW w:w="9420" w:type="dxa"/>
        <w:tblLayout w:type="fixed"/>
        <w:tblCellMar>
          <w:top w:w="15" w:type="dxa"/>
          <w:left w:w="15" w:type="dxa"/>
          <w:bottom w:w="15" w:type="dxa"/>
          <w:right w:w="15" w:type="dxa"/>
        </w:tblCellMar>
        <w:tblLook w:val="04A0"/>
      </w:tblPr>
      <w:tblGrid>
        <w:gridCol w:w="1483"/>
        <w:gridCol w:w="1589"/>
        <w:gridCol w:w="4638"/>
        <w:gridCol w:w="810"/>
        <w:gridCol w:w="900"/>
      </w:tblGrid>
      <w:tr w:rsidR="00A469A7" w:rsidRPr="00A469A7" w:rsidTr="00A469A7">
        <w:tc>
          <w:tcPr>
            <w:tcW w:w="1483" w:type="dxa"/>
            <w:tcBorders>
              <w:top w:val="single" w:sz="6" w:space="0" w:color="666666"/>
              <w:left w:val="single" w:sz="6" w:space="0" w:color="666666"/>
              <w:bottom w:val="single" w:sz="6" w:space="0" w:color="666666"/>
              <w:right w:val="single" w:sz="6" w:space="0" w:color="666666"/>
            </w:tcBorders>
            <w:shd w:val="clear" w:color="auto" w:fill="D9D9D9" w:themeFill="background1" w:themeFillShade="D9"/>
            <w:tcMar>
              <w:top w:w="60" w:type="dxa"/>
              <w:left w:w="60" w:type="dxa"/>
              <w:bottom w:w="60" w:type="dxa"/>
              <w:right w:w="60" w:type="dxa"/>
            </w:tcMar>
            <w:hideMark/>
          </w:tcPr>
          <w:p w:rsidR="00A469A7" w:rsidRPr="00170E3F" w:rsidRDefault="00A469A7" w:rsidP="00A469A7">
            <w:pPr>
              <w:spacing w:after="0" w:line="240" w:lineRule="auto"/>
              <w:jc w:val="center"/>
              <w:rPr>
                <w:rFonts w:ascii="Verdana" w:eastAsia="Times New Roman" w:hAnsi="Verdana" w:cs="Times New Roman"/>
                <w:color w:val="333333"/>
                <w:sz w:val="15"/>
                <w:szCs w:val="15"/>
              </w:rPr>
            </w:pPr>
            <w:r w:rsidRPr="00170E3F">
              <w:rPr>
                <w:rFonts w:ascii="Verdana" w:eastAsia="Times New Roman" w:hAnsi="Verdana" w:cs="Times New Roman"/>
                <w:color w:val="333333"/>
                <w:sz w:val="15"/>
                <w:szCs w:val="15"/>
              </w:rPr>
              <w:t>Spreadsheet</w:t>
            </w:r>
          </w:p>
          <w:p w:rsidR="00A469A7" w:rsidRPr="00170E3F" w:rsidRDefault="00A469A7" w:rsidP="00A469A7">
            <w:pPr>
              <w:spacing w:after="0" w:line="240" w:lineRule="auto"/>
              <w:jc w:val="center"/>
              <w:rPr>
                <w:rFonts w:ascii="Verdana" w:eastAsia="Times New Roman" w:hAnsi="Verdana" w:cs="Times New Roman"/>
                <w:color w:val="333333"/>
                <w:sz w:val="15"/>
                <w:szCs w:val="15"/>
              </w:rPr>
            </w:pPr>
            <w:r w:rsidRPr="00170E3F">
              <w:rPr>
                <w:rFonts w:ascii="Verdana" w:eastAsia="Times New Roman" w:hAnsi="Verdana" w:cs="Times New Roman"/>
                <w:color w:val="333333"/>
                <w:sz w:val="15"/>
                <w:szCs w:val="15"/>
              </w:rPr>
              <w:t>Table</w:t>
            </w:r>
          </w:p>
        </w:tc>
        <w:tc>
          <w:tcPr>
            <w:tcW w:w="1589" w:type="dxa"/>
            <w:tcBorders>
              <w:top w:val="single" w:sz="6" w:space="0" w:color="666666"/>
              <w:left w:val="single" w:sz="6" w:space="0" w:color="666666"/>
              <w:bottom w:val="single" w:sz="6" w:space="0" w:color="666666"/>
              <w:right w:val="single" w:sz="6" w:space="0" w:color="666666"/>
            </w:tcBorders>
            <w:shd w:val="clear" w:color="auto" w:fill="D9D9D9" w:themeFill="background1" w:themeFillShade="D9"/>
            <w:tcMar>
              <w:top w:w="60" w:type="dxa"/>
              <w:left w:w="60" w:type="dxa"/>
              <w:bottom w:w="60" w:type="dxa"/>
              <w:right w:w="60" w:type="dxa"/>
            </w:tcMar>
            <w:hideMark/>
          </w:tcPr>
          <w:p w:rsidR="00A469A7" w:rsidRPr="00170E3F" w:rsidRDefault="00A469A7" w:rsidP="00A469A7">
            <w:pPr>
              <w:spacing w:after="0" w:line="240" w:lineRule="auto"/>
              <w:jc w:val="center"/>
              <w:rPr>
                <w:rFonts w:ascii="Verdana" w:eastAsia="Times New Roman" w:hAnsi="Verdana" w:cs="Times New Roman"/>
                <w:color w:val="333333"/>
                <w:sz w:val="15"/>
                <w:szCs w:val="15"/>
              </w:rPr>
            </w:pPr>
            <w:r w:rsidRPr="00170E3F">
              <w:rPr>
                <w:rFonts w:ascii="Verdana" w:eastAsia="Times New Roman" w:hAnsi="Verdana" w:cs="Times New Roman"/>
                <w:color w:val="333333"/>
                <w:sz w:val="15"/>
                <w:szCs w:val="15"/>
              </w:rPr>
              <w:t>Spreadsheet</w:t>
            </w:r>
          </w:p>
          <w:p w:rsidR="00A469A7" w:rsidRPr="00170E3F" w:rsidRDefault="00A469A7" w:rsidP="00A469A7">
            <w:pPr>
              <w:spacing w:after="0" w:line="240" w:lineRule="auto"/>
              <w:jc w:val="center"/>
              <w:rPr>
                <w:rFonts w:ascii="Verdana" w:eastAsia="Times New Roman" w:hAnsi="Verdana" w:cs="Times New Roman"/>
                <w:color w:val="333333"/>
                <w:sz w:val="15"/>
                <w:szCs w:val="15"/>
              </w:rPr>
            </w:pPr>
            <w:r w:rsidRPr="00170E3F">
              <w:rPr>
                <w:rFonts w:ascii="Verdana" w:eastAsia="Times New Roman" w:hAnsi="Verdana" w:cs="Times New Roman"/>
                <w:color w:val="333333"/>
                <w:sz w:val="15"/>
                <w:szCs w:val="15"/>
              </w:rPr>
              <w:t>Name</w:t>
            </w:r>
          </w:p>
        </w:tc>
        <w:tc>
          <w:tcPr>
            <w:tcW w:w="4638" w:type="dxa"/>
            <w:tcBorders>
              <w:top w:val="single" w:sz="6" w:space="0" w:color="666666"/>
              <w:left w:val="single" w:sz="6" w:space="0" w:color="666666"/>
              <w:bottom w:val="single" w:sz="6" w:space="0" w:color="666666"/>
              <w:right w:val="single" w:sz="6" w:space="0" w:color="666666"/>
            </w:tcBorders>
            <w:shd w:val="clear" w:color="auto" w:fill="D9D9D9" w:themeFill="background1" w:themeFillShade="D9"/>
            <w:tcMar>
              <w:top w:w="60" w:type="dxa"/>
              <w:left w:w="60" w:type="dxa"/>
              <w:bottom w:w="60" w:type="dxa"/>
              <w:right w:w="60" w:type="dxa"/>
            </w:tcMar>
            <w:hideMark/>
          </w:tcPr>
          <w:p w:rsidR="00A469A7" w:rsidRPr="00170E3F" w:rsidRDefault="00A469A7" w:rsidP="00A469A7">
            <w:pPr>
              <w:spacing w:after="0" w:line="240" w:lineRule="auto"/>
              <w:jc w:val="center"/>
              <w:rPr>
                <w:rFonts w:ascii="Verdana" w:eastAsia="Times New Roman" w:hAnsi="Verdana" w:cs="Times New Roman"/>
                <w:color w:val="333333"/>
                <w:sz w:val="15"/>
                <w:szCs w:val="15"/>
              </w:rPr>
            </w:pPr>
            <w:r w:rsidRPr="00170E3F">
              <w:rPr>
                <w:rFonts w:ascii="Verdana" w:eastAsia="Times New Roman" w:hAnsi="Verdana" w:cs="Times New Roman"/>
                <w:color w:val="333333"/>
                <w:sz w:val="15"/>
                <w:szCs w:val="15"/>
              </w:rPr>
              <w:t>IFC Mapping</w:t>
            </w:r>
          </w:p>
        </w:tc>
        <w:tc>
          <w:tcPr>
            <w:tcW w:w="810" w:type="dxa"/>
            <w:tcBorders>
              <w:top w:val="single" w:sz="6" w:space="0" w:color="666666"/>
              <w:left w:val="single" w:sz="6" w:space="0" w:color="666666"/>
              <w:bottom w:val="single" w:sz="6" w:space="0" w:color="666666"/>
              <w:right w:val="single" w:sz="6" w:space="0" w:color="666666"/>
            </w:tcBorders>
            <w:shd w:val="clear" w:color="auto" w:fill="D9D9D9" w:themeFill="background1" w:themeFillShade="D9"/>
            <w:tcMar>
              <w:top w:w="60" w:type="dxa"/>
              <w:left w:w="60" w:type="dxa"/>
              <w:bottom w:w="60" w:type="dxa"/>
              <w:right w:w="60" w:type="dxa"/>
            </w:tcMar>
            <w:hideMark/>
          </w:tcPr>
          <w:p w:rsidR="00A469A7" w:rsidRPr="00170E3F" w:rsidRDefault="00A469A7" w:rsidP="00A469A7">
            <w:pPr>
              <w:spacing w:after="0" w:line="240" w:lineRule="auto"/>
              <w:jc w:val="center"/>
              <w:rPr>
                <w:rFonts w:ascii="Verdana" w:eastAsia="Times New Roman" w:hAnsi="Verdana" w:cs="Times New Roman"/>
                <w:color w:val="333333"/>
                <w:sz w:val="15"/>
                <w:szCs w:val="15"/>
              </w:rPr>
            </w:pPr>
            <w:r w:rsidRPr="00170E3F">
              <w:rPr>
                <w:rFonts w:ascii="Verdana" w:eastAsia="Times New Roman" w:hAnsi="Verdana" w:cs="Times New Roman"/>
                <w:color w:val="333333"/>
                <w:sz w:val="15"/>
                <w:szCs w:val="15"/>
              </w:rPr>
              <w:t>Sheet Key</w:t>
            </w:r>
          </w:p>
        </w:tc>
        <w:tc>
          <w:tcPr>
            <w:tcW w:w="900" w:type="dxa"/>
            <w:tcBorders>
              <w:top w:val="single" w:sz="6" w:space="0" w:color="666666"/>
              <w:left w:val="single" w:sz="6" w:space="0" w:color="666666"/>
              <w:bottom w:val="single" w:sz="6" w:space="0" w:color="666666"/>
              <w:right w:val="single" w:sz="6" w:space="0" w:color="666666"/>
            </w:tcBorders>
            <w:shd w:val="clear" w:color="auto" w:fill="D9D9D9" w:themeFill="background1" w:themeFillShade="D9"/>
            <w:tcMar>
              <w:top w:w="60" w:type="dxa"/>
              <w:left w:w="60" w:type="dxa"/>
              <w:bottom w:w="60" w:type="dxa"/>
              <w:right w:w="60" w:type="dxa"/>
            </w:tcMar>
            <w:hideMark/>
          </w:tcPr>
          <w:p w:rsidR="00A469A7" w:rsidRPr="00A469A7" w:rsidRDefault="00A469A7" w:rsidP="00A469A7">
            <w:pPr>
              <w:spacing w:after="0" w:line="240" w:lineRule="auto"/>
              <w:jc w:val="center"/>
              <w:rPr>
                <w:rFonts w:ascii="Verdana" w:eastAsia="Times New Roman" w:hAnsi="Verdana" w:cs="Times New Roman"/>
                <w:color w:val="333333"/>
                <w:sz w:val="15"/>
                <w:szCs w:val="15"/>
              </w:rPr>
            </w:pPr>
            <w:r w:rsidRPr="00A469A7">
              <w:rPr>
                <w:rFonts w:ascii="Verdana" w:eastAsia="Times New Roman" w:hAnsi="Verdana" w:cs="Times New Roman"/>
                <w:color w:val="333333"/>
                <w:sz w:val="15"/>
                <w:szCs w:val="15"/>
              </w:rPr>
              <w:t>Cell Color</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Impact</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Name</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IfcWorkSchedule.Name</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Key</w:t>
            </w: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Impact</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CreatedBy</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IfcWorkSchedule.OwnerHistory\IfcOwnerHistory.OwningUser\IfcPersonAndOrganization.ThePerson\IfcPerson.Identification</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Times New Roman" w:eastAsia="Times New Roman" w:hAnsi="Times New Roman" w:cs="Times New Roman"/>
              </w:rPr>
            </w:pP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Impact</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CreatedOn</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IfcWorkSchedule.OwnerHistory\IfcOwnerHistory.CreationDate</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Times New Roman" w:eastAsia="Times New Roman" w:hAnsi="Times New Roman" w:cs="Times New Roman"/>
              </w:rPr>
            </w:pP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Impact</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ImpactType</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IfcWorkSchedule.ObjectType</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Times New Roman" w:eastAsia="Times New Roman" w:hAnsi="Times New Roman" w:cs="Times New Roman"/>
              </w:rPr>
            </w:pP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Impact</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ImpactStage</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IfcWorkSchedule.Purpose</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Times New Roman" w:eastAsia="Times New Roman" w:hAnsi="Times New Roman" w:cs="Times New Roman"/>
              </w:rPr>
            </w:pP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Impact</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SheetName</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IfcWorkSchedule.Controls\IfcRelAssignsToControl.RelatedObjects\</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Key</w:t>
            </w: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Impact</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RowName</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IfcWorkSchedule.Controls\IfcRelAssignsToControl.RelatedObjects</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Key</w:t>
            </w: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Impact</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Value</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IfcWorkSchedule.TotalFloat</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Times New Roman" w:eastAsia="Times New Roman" w:hAnsi="Times New Roman" w:cs="Times New Roman"/>
              </w:rPr>
            </w:pP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Impact</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ImpactUnit</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Times New Roman" w:eastAsia="Times New Roman" w:hAnsi="Times New Roman" w:cs="Times New Roman"/>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Times New Roman" w:eastAsia="Times New Roman" w:hAnsi="Times New Roman" w:cs="Times New Roman"/>
              </w:rPr>
            </w:pP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Impact</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LeadInTime</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IfcWorkSchedule.StartTime</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Times New Roman" w:eastAsia="Times New Roman" w:hAnsi="Times New Roman" w:cs="Times New Roman"/>
              </w:rPr>
            </w:pP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Impact</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Duration</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IfcWorkSchedule.Duration</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Times New Roman" w:eastAsia="Times New Roman" w:hAnsi="Times New Roman" w:cs="Times New Roman"/>
              </w:rPr>
            </w:pP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Impact</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LeadOutTime</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IfcWorkSchedule.FinishTime</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Times New Roman" w:eastAsia="Times New Roman" w:hAnsi="Times New Roman" w:cs="Times New Roman"/>
              </w:rPr>
            </w:pP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Impact</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ExtSystem</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IfcWorkSchedule.OwnerHistory\IfcOwnerHistory.OwningApplication\IfcApplication.ApplicationIdentifier</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Times New Roman" w:eastAsia="Times New Roman" w:hAnsi="Times New Roman" w:cs="Times New Roman"/>
              </w:rPr>
            </w:pP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Impact</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ExtObject</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Times New Roman" w:eastAsia="Times New Roman" w:hAnsi="Times New Roman" w:cs="Times New Roman"/>
              </w:rPr>
            </w:pP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Impact</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ExtIdentifier</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IfcWorkSchedule.GlobalId</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Times New Roman" w:eastAsia="Times New Roman" w:hAnsi="Times New Roman" w:cs="Times New Roman"/>
              </w:rPr>
            </w:pP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Impact</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Description</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IfcWorkSchedule.Description</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Times New Roman" w:eastAsia="Times New Roman" w:hAnsi="Times New Roman" w:cs="Times New Roman"/>
              </w:rPr>
            </w:pPr>
          </w:p>
        </w:tc>
      </w:tr>
    </w:tbl>
    <w:p w:rsidR="0066543C" w:rsidRDefault="0066543C" w:rsidP="0066543C"/>
    <w:p w:rsidR="00A469A7" w:rsidRDefault="00A469A7">
      <w:pPr>
        <w:spacing w:after="200" w:line="276" w:lineRule="auto"/>
        <w:jc w:val="left"/>
      </w:pPr>
      <w:r>
        <w:br w:type="page"/>
      </w:r>
    </w:p>
    <w:p w:rsidR="00A469A7" w:rsidRDefault="00A469A7" w:rsidP="00A469A7">
      <w:pPr>
        <w:pStyle w:val="Caption"/>
        <w:keepNext/>
        <w:spacing w:after="0"/>
      </w:pPr>
      <w:bookmarkStart w:id="393" w:name="_Toc367440240"/>
      <w:r>
        <w:lastRenderedPageBreak/>
        <w:t xml:space="preserve">Table </w:t>
      </w:r>
      <w:fldSimple w:instr=" SEQ Table \* ARABIC ">
        <w:r w:rsidR="000F7D43">
          <w:rPr>
            <w:noProof/>
          </w:rPr>
          <w:t>63</w:t>
        </w:r>
      </w:fldSimple>
      <w:r>
        <w:t xml:space="preserve"> ifcRelAssociatesDocument External Document Constraints</w:t>
      </w:r>
      <w:bookmarkEnd w:id="393"/>
    </w:p>
    <w:tbl>
      <w:tblPr>
        <w:tblW w:w="9420" w:type="dxa"/>
        <w:tblLayout w:type="fixed"/>
        <w:tblCellMar>
          <w:top w:w="15" w:type="dxa"/>
          <w:left w:w="15" w:type="dxa"/>
          <w:bottom w:w="15" w:type="dxa"/>
          <w:right w:w="15" w:type="dxa"/>
        </w:tblCellMar>
        <w:tblLook w:val="04A0"/>
      </w:tblPr>
      <w:tblGrid>
        <w:gridCol w:w="1483"/>
        <w:gridCol w:w="1589"/>
        <w:gridCol w:w="4638"/>
        <w:gridCol w:w="810"/>
        <w:gridCol w:w="900"/>
      </w:tblGrid>
      <w:tr w:rsidR="00A469A7" w:rsidRPr="00A469A7" w:rsidTr="00A469A7">
        <w:tc>
          <w:tcPr>
            <w:tcW w:w="1483" w:type="dxa"/>
            <w:tcBorders>
              <w:top w:val="single" w:sz="6" w:space="0" w:color="666666"/>
              <w:left w:val="single" w:sz="6" w:space="0" w:color="666666"/>
              <w:bottom w:val="single" w:sz="6" w:space="0" w:color="666666"/>
              <w:right w:val="single" w:sz="6" w:space="0" w:color="666666"/>
            </w:tcBorders>
            <w:shd w:val="clear" w:color="auto" w:fill="D9D9D9" w:themeFill="background1" w:themeFillShade="D9"/>
            <w:tcMar>
              <w:top w:w="60" w:type="dxa"/>
              <w:left w:w="60" w:type="dxa"/>
              <w:bottom w:w="60" w:type="dxa"/>
              <w:right w:w="60" w:type="dxa"/>
            </w:tcMar>
            <w:hideMark/>
          </w:tcPr>
          <w:p w:rsidR="00A469A7" w:rsidRPr="00170E3F" w:rsidRDefault="00A469A7" w:rsidP="00A469A7">
            <w:pPr>
              <w:spacing w:after="0" w:line="240" w:lineRule="auto"/>
              <w:jc w:val="center"/>
              <w:rPr>
                <w:rFonts w:ascii="Verdana" w:eastAsia="Times New Roman" w:hAnsi="Verdana" w:cs="Times New Roman"/>
                <w:color w:val="333333"/>
                <w:sz w:val="15"/>
                <w:szCs w:val="15"/>
              </w:rPr>
            </w:pPr>
            <w:r w:rsidRPr="00170E3F">
              <w:rPr>
                <w:rFonts w:ascii="Verdana" w:eastAsia="Times New Roman" w:hAnsi="Verdana" w:cs="Times New Roman"/>
                <w:color w:val="333333"/>
                <w:sz w:val="15"/>
                <w:szCs w:val="15"/>
              </w:rPr>
              <w:t>Spreadsheet</w:t>
            </w:r>
          </w:p>
          <w:p w:rsidR="00A469A7" w:rsidRPr="00170E3F" w:rsidRDefault="00A469A7" w:rsidP="00A469A7">
            <w:pPr>
              <w:spacing w:after="0" w:line="240" w:lineRule="auto"/>
              <w:jc w:val="center"/>
              <w:rPr>
                <w:rFonts w:ascii="Verdana" w:eastAsia="Times New Roman" w:hAnsi="Verdana" w:cs="Times New Roman"/>
                <w:color w:val="333333"/>
                <w:sz w:val="15"/>
                <w:szCs w:val="15"/>
              </w:rPr>
            </w:pPr>
            <w:r w:rsidRPr="00170E3F">
              <w:rPr>
                <w:rFonts w:ascii="Verdana" w:eastAsia="Times New Roman" w:hAnsi="Verdana" w:cs="Times New Roman"/>
                <w:color w:val="333333"/>
                <w:sz w:val="15"/>
                <w:szCs w:val="15"/>
              </w:rPr>
              <w:t>Table</w:t>
            </w:r>
          </w:p>
        </w:tc>
        <w:tc>
          <w:tcPr>
            <w:tcW w:w="1589" w:type="dxa"/>
            <w:tcBorders>
              <w:top w:val="single" w:sz="6" w:space="0" w:color="666666"/>
              <w:left w:val="single" w:sz="6" w:space="0" w:color="666666"/>
              <w:bottom w:val="single" w:sz="6" w:space="0" w:color="666666"/>
              <w:right w:val="single" w:sz="6" w:space="0" w:color="666666"/>
            </w:tcBorders>
            <w:shd w:val="clear" w:color="auto" w:fill="D9D9D9" w:themeFill="background1" w:themeFillShade="D9"/>
            <w:tcMar>
              <w:top w:w="60" w:type="dxa"/>
              <w:left w:w="60" w:type="dxa"/>
              <w:bottom w:w="60" w:type="dxa"/>
              <w:right w:w="60" w:type="dxa"/>
            </w:tcMar>
            <w:hideMark/>
          </w:tcPr>
          <w:p w:rsidR="00A469A7" w:rsidRPr="00170E3F" w:rsidRDefault="00A469A7" w:rsidP="00A469A7">
            <w:pPr>
              <w:spacing w:after="0" w:line="240" w:lineRule="auto"/>
              <w:jc w:val="center"/>
              <w:rPr>
                <w:rFonts w:ascii="Verdana" w:eastAsia="Times New Roman" w:hAnsi="Verdana" w:cs="Times New Roman"/>
                <w:color w:val="333333"/>
                <w:sz w:val="15"/>
                <w:szCs w:val="15"/>
              </w:rPr>
            </w:pPr>
            <w:r w:rsidRPr="00170E3F">
              <w:rPr>
                <w:rFonts w:ascii="Verdana" w:eastAsia="Times New Roman" w:hAnsi="Verdana" w:cs="Times New Roman"/>
                <w:color w:val="333333"/>
                <w:sz w:val="15"/>
                <w:szCs w:val="15"/>
              </w:rPr>
              <w:t>Spreadsheet</w:t>
            </w:r>
          </w:p>
          <w:p w:rsidR="00A469A7" w:rsidRPr="00170E3F" w:rsidRDefault="00A469A7" w:rsidP="00A469A7">
            <w:pPr>
              <w:spacing w:after="0" w:line="240" w:lineRule="auto"/>
              <w:jc w:val="center"/>
              <w:rPr>
                <w:rFonts w:ascii="Verdana" w:eastAsia="Times New Roman" w:hAnsi="Verdana" w:cs="Times New Roman"/>
                <w:color w:val="333333"/>
                <w:sz w:val="15"/>
                <w:szCs w:val="15"/>
              </w:rPr>
            </w:pPr>
            <w:r w:rsidRPr="00170E3F">
              <w:rPr>
                <w:rFonts w:ascii="Verdana" w:eastAsia="Times New Roman" w:hAnsi="Verdana" w:cs="Times New Roman"/>
                <w:color w:val="333333"/>
                <w:sz w:val="15"/>
                <w:szCs w:val="15"/>
              </w:rPr>
              <w:t>Name</w:t>
            </w:r>
          </w:p>
        </w:tc>
        <w:tc>
          <w:tcPr>
            <w:tcW w:w="4638" w:type="dxa"/>
            <w:tcBorders>
              <w:top w:val="single" w:sz="6" w:space="0" w:color="666666"/>
              <w:left w:val="single" w:sz="6" w:space="0" w:color="666666"/>
              <w:bottom w:val="single" w:sz="6" w:space="0" w:color="666666"/>
              <w:right w:val="single" w:sz="6" w:space="0" w:color="666666"/>
            </w:tcBorders>
            <w:shd w:val="clear" w:color="auto" w:fill="D9D9D9" w:themeFill="background1" w:themeFillShade="D9"/>
            <w:tcMar>
              <w:top w:w="60" w:type="dxa"/>
              <w:left w:w="60" w:type="dxa"/>
              <w:bottom w:w="60" w:type="dxa"/>
              <w:right w:w="60" w:type="dxa"/>
            </w:tcMar>
            <w:hideMark/>
          </w:tcPr>
          <w:p w:rsidR="00A469A7" w:rsidRPr="00170E3F" w:rsidRDefault="00A469A7" w:rsidP="00A469A7">
            <w:pPr>
              <w:spacing w:after="0" w:line="240" w:lineRule="auto"/>
              <w:jc w:val="center"/>
              <w:rPr>
                <w:rFonts w:ascii="Verdana" w:eastAsia="Times New Roman" w:hAnsi="Verdana" w:cs="Times New Roman"/>
                <w:color w:val="333333"/>
                <w:sz w:val="15"/>
                <w:szCs w:val="15"/>
              </w:rPr>
            </w:pPr>
            <w:r w:rsidRPr="00170E3F">
              <w:rPr>
                <w:rFonts w:ascii="Verdana" w:eastAsia="Times New Roman" w:hAnsi="Verdana" w:cs="Times New Roman"/>
                <w:color w:val="333333"/>
                <w:sz w:val="15"/>
                <w:szCs w:val="15"/>
              </w:rPr>
              <w:t>IFC Mapping</w:t>
            </w:r>
          </w:p>
        </w:tc>
        <w:tc>
          <w:tcPr>
            <w:tcW w:w="810" w:type="dxa"/>
            <w:tcBorders>
              <w:top w:val="single" w:sz="6" w:space="0" w:color="666666"/>
              <w:left w:val="single" w:sz="6" w:space="0" w:color="666666"/>
              <w:bottom w:val="single" w:sz="6" w:space="0" w:color="666666"/>
              <w:right w:val="single" w:sz="6" w:space="0" w:color="666666"/>
            </w:tcBorders>
            <w:shd w:val="clear" w:color="auto" w:fill="D9D9D9" w:themeFill="background1" w:themeFillShade="D9"/>
            <w:tcMar>
              <w:top w:w="60" w:type="dxa"/>
              <w:left w:w="60" w:type="dxa"/>
              <w:bottom w:w="60" w:type="dxa"/>
              <w:right w:w="60" w:type="dxa"/>
            </w:tcMar>
            <w:hideMark/>
          </w:tcPr>
          <w:p w:rsidR="00A469A7" w:rsidRPr="00170E3F" w:rsidRDefault="00A469A7" w:rsidP="00A469A7">
            <w:pPr>
              <w:spacing w:after="0" w:line="240" w:lineRule="auto"/>
              <w:jc w:val="center"/>
              <w:rPr>
                <w:rFonts w:ascii="Verdana" w:eastAsia="Times New Roman" w:hAnsi="Verdana" w:cs="Times New Roman"/>
                <w:color w:val="333333"/>
                <w:sz w:val="15"/>
                <w:szCs w:val="15"/>
              </w:rPr>
            </w:pPr>
            <w:r w:rsidRPr="00170E3F">
              <w:rPr>
                <w:rFonts w:ascii="Verdana" w:eastAsia="Times New Roman" w:hAnsi="Verdana" w:cs="Times New Roman"/>
                <w:color w:val="333333"/>
                <w:sz w:val="15"/>
                <w:szCs w:val="15"/>
              </w:rPr>
              <w:t>Sheet Key</w:t>
            </w:r>
          </w:p>
        </w:tc>
        <w:tc>
          <w:tcPr>
            <w:tcW w:w="900" w:type="dxa"/>
            <w:tcBorders>
              <w:top w:val="single" w:sz="6" w:space="0" w:color="666666"/>
              <w:left w:val="single" w:sz="6" w:space="0" w:color="666666"/>
              <w:bottom w:val="single" w:sz="6" w:space="0" w:color="666666"/>
              <w:right w:val="single" w:sz="6" w:space="0" w:color="666666"/>
            </w:tcBorders>
            <w:shd w:val="clear" w:color="auto" w:fill="D9D9D9" w:themeFill="background1" w:themeFillShade="D9"/>
            <w:tcMar>
              <w:top w:w="60" w:type="dxa"/>
              <w:left w:w="60" w:type="dxa"/>
              <w:bottom w:w="60" w:type="dxa"/>
              <w:right w:w="60" w:type="dxa"/>
            </w:tcMar>
            <w:hideMark/>
          </w:tcPr>
          <w:p w:rsidR="00A469A7" w:rsidRPr="00A469A7" w:rsidRDefault="00A469A7" w:rsidP="00A469A7">
            <w:pPr>
              <w:spacing w:after="0" w:line="240" w:lineRule="auto"/>
              <w:jc w:val="center"/>
              <w:rPr>
                <w:rFonts w:ascii="Verdana" w:eastAsia="Times New Roman" w:hAnsi="Verdana" w:cs="Times New Roman"/>
                <w:color w:val="333333"/>
                <w:sz w:val="15"/>
                <w:szCs w:val="15"/>
              </w:rPr>
            </w:pPr>
            <w:r w:rsidRPr="00A469A7">
              <w:rPr>
                <w:rFonts w:ascii="Verdana" w:eastAsia="Times New Roman" w:hAnsi="Verdana" w:cs="Times New Roman"/>
                <w:color w:val="333333"/>
                <w:sz w:val="15"/>
                <w:szCs w:val="15"/>
              </w:rPr>
              <w:t>Cell Color</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Document</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Name</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IfcRelAssociatesDocument.Name</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Key</w:t>
            </w: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#FFFF99</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Document</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CreatedBy</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IfcRelAssociatesDocument.OwnerHistory\IfcOwnerHistory.OwningUser\IfcPersonAndOrganization.ThePerson\IfcPerson.Identification</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#FFCC99</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Document</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CreatedOn</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IfcRelAssociatesDocument.OwnerHistory\IfcOwnerHistory.CreationDate</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#FFFF99</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Document</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Category</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IfcRelAssociatesDocument.RelatingDocument\IfcDocumentInformation.Purpose</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#FFCC99</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Document</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ApprovalBy</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IfcRelAssociatesDocument.RelatingDocument\IfcDocumentInformation.DocumentOwner\IfcPersonAndOrganization.ThePerson\IfcPerson.Identification</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#FFCC99</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Document</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Stage</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IfcRelAssociatesDocument.RelatingDocument\IfcDocumentInformation.IntendedUse</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Key</w:t>
            </w: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#FFCC99</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Document</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SheetName</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IfcRelAssociatesDocument.RelatedObjects\</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Key</w:t>
            </w: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#FFCC99</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Document</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RowName</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IfcRelAssociatesDocument.RelatedObjects[*]</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Key</w:t>
            </w: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#FFCC99</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Document</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Directory</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IfcRelAssociatesDocument.RelatingDocument\IfcDocumentInformation.Location</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#FFFF99</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Document</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File</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IfcRelAssociatesDocument.RelatingDocument\IfcDocumentInformation.Name</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#FFFF99</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Document</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ExtSystem</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IfcRelAssociatesDocument.OwnerHistory\IfcOwnerHistory.OwningApplication\IfcApplication.ApplicationIdentifier</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#CC99FF</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Document</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ExtObject</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IfcRelAssociatesDocument.RelatedObjects\</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#CC99FF</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Document</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ExtIdentifier</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IfcRelAssociatesDocument.GlobalId</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#CC99FF</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Document</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Description</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IfcRelAssociatesDocument.Description</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#CCFFCC</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Document</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Reference</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IfcRelAssociatesDocument.RelatingDocument\IfcDocumentInformation.Identification</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#CCFFCC</w:t>
            </w:r>
          </w:p>
        </w:tc>
      </w:tr>
    </w:tbl>
    <w:p w:rsidR="00A469A7" w:rsidRDefault="00A469A7" w:rsidP="0066543C"/>
    <w:p w:rsidR="00A469A7" w:rsidRDefault="00A469A7">
      <w:pPr>
        <w:spacing w:after="200" w:line="276" w:lineRule="auto"/>
        <w:jc w:val="left"/>
      </w:pPr>
      <w:r>
        <w:br w:type="page"/>
      </w:r>
    </w:p>
    <w:p w:rsidR="00A469A7" w:rsidRDefault="00A469A7" w:rsidP="00A469A7">
      <w:pPr>
        <w:pStyle w:val="Caption"/>
        <w:keepNext/>
        <w:spacing w:after="0"/>
      </w:pPr>
      <w:bookmarkStart w:id="394" w:name="_Toc367440241"/>
      <w:r>
        <w:lastRenderedPageBreak/>
        <w:t xml:space="preserve">Table </w:t>
      </w:r>
      <w:fldSimple w:instr=" SEQ Table \* ARABIC ">
        <w:r w:rsidR="000F7D43">
          <w:rPr>
            <w:noProof/>
          </w:rPr>
          <w:t>64</w:t>
        </w:r>
      </w:fldSimple>
      <w:r>
        <w:t xml:space="preserve"> ifcRelConnectsWithRealizingElement External Data Constraints</w:t>
      </w:r>
      <w:bookmarkEnd w:id="394"/>
    </w:p>
    <w:tbl>
      <w:tblPr>
        <w:tblW w:w="9420" w:type="dxa"/>
        <w:tblLayout w:type="fixed"/>
        <w:tblCellMar>
          <w:top w:w="15" w:type="dxa"/>
          <w:left w:w="15" w:type="dxa"/>
          <w:bottom w:w="15" w:type="dxa"/>
          <w:right w:w="15" w:type="dxa"/>
        </w:tblCellMar>
        <w:tblLook w:val="04A0"/>
      </w:tblPr>
      <w:tblGrid>
        <w:gridCol w:w="1483"/>
        <w:gridCol w:w="1589"/>
        <w:gridCol w:w="4638"/>
        <w:gridCol w:w="810"/>
        <w:gridCol w:w="900"/>
      </w:tblGrid>
      <w:tr w:rsidR="00A469A7" w:rsidRPr="00A469A7" w:rsidTr="00A469A7">
        <w:tc>
          <w:tcPr>
            <w:tcW w:w="1483" w:type="dxa"/>
            <w:tcBorders>
              <w:top w:val="single" w:sz="6" w:space="0" w:color="666666"/>
              <w:left w:val="single" w:sz="6" w:space="0" w:color="666666"/>
              <w:bottom w:val="single" w:sz="6" w:space="0" w:color="666666"/>
              <w:right w:val="single" w:sz="6" w:space="0" w:color="666666"/>
            </w:tcBorders>
            <w:shd w:val="clear" w:color="auto" w:fill="D9D9D9" w:themeFill="background1" w:themeFillShade="D9"/>
            <w:tcMar>
              <w:top w:w="60" w:type="dxa"/>
              <w:left w:w="60" w:type="dxa"/>
              <w:bottom w:w="60" w:type="dxa"/>
              <w:right w:w="60" w:type="dxa"/>
            </w:tcMar>
            <w:hideMark/>
          </w:tcPr>
          <w:p w:rsidR="00A469A7" w:rsidRPr="00170E3F" w:rsidRDefault="00A469A7" w:rsidP="00A469A7">
            <w:pPr>
              <w:spacing w:after="0" w:line="240" w:lineRule="auto"/>
              <w:jc w:val="center"/>
              <w:rPr>
                <w:rFonts w:ascii="Verdana" w:eastAsia="Times New Roman" w:hAnsi="Verdana" w:cs="Times New Roman"/>
                <w:color w:val="333333"/>
                <w:sz w:val="15"/>
                <w:szCs w:val="15"/>
              </w:rPr>
            </w:pPr>
            <w:r w:rsidRPr="00170E3F">
              <w:rPr>
                <w:rFonts w:ascii="Verdana" w:eastAsia="Times New Roman" w:hAnsi="Verdana" w:cs="Times New Roman"/>
                <w:color w:val="333333"/>
                <w:sz w:val="15"/>
                <w:szCs w:val="15"/>
              </w:rPr>
              <w:t>Spreadsheet</w:t>
            </w:r>
          </w:p>
          <w:p w:rsidR="00A469A7" w:rsidRPr="00170E3F" w:rsidRDefault="00A469A7" w:rsidP="00A469A7">
            <w:pPr>
              <w:spacing w:after="0" w:line="240" w:lineRule="auto"/>
              <w:jc w:val="center"/>
              <w:rPr>
                <w:rFonts w:ascii="Verdana" w:eastAsia="Times New Roman" w:hAnsi="Verdana" w:cs="Times New Roman"/>
                <w:color w:val="333333"/>
                <w:sz w:val="15"/>
                <w:szCs w:val="15"/>
              </w:rPr>
            </w:pPr>
            <w:r w:rsidRPr="00170E3F">
              <w:rPr>
                <w:rFonts w:ascii="Verdana" w:eastAsia="Times New Roman" w:hAnsi="Verdana" w:cs="Times New Roman"/>
                <w:color w:val="333333"/>
                <w:sz w:val="15"/>
                <w:szCs w:val="15"/>
              </w:rPr>
              <w:t>Table</w:t>
            </w:r>
          </w:p>
        </w:tc>
        <w:tc>
          <w:tcPr>
            <w:tcW w:w="1589" w:type="dxa"/>
            <w:tcBorders>
              <w:top w:val="single" w:sz="6" w:space="0" w:color="666666"/>
              <w:left w:val="single" w:sz="6" w:space="0" w:color="666666"/>
              <w:bottom w:val="single" w:sz="6" w:space="0" w:color="666666"/>
              <w:right w:val="single" w:sz="6" w:space="0" w:color="666666"/>
            </w:tcBorders>
            <w:shd w:val="clear" w:color="auto" w:fill="D9D9D9" w:themeFill="background1" w:themeFillShade="D9"/>
            <w:tcMar>
              <w:top w:w="60" w:type="dxa"/>
              <w:left w:w="60" w:type="dxa"/>
              <w:bottom w:w="60" w:type="dxa"/>
              <w:right w:w="60" w:type="dxa"/>
            </w:tcMar>
            <w:hideMark/>
          </w:tcPr>
          <w:p w:rsidR="00A469A7" w:rsidRPr="00170E3F" w:rsidRDefault="00A469A7" w:rsidP="00A469A7">
            <w:pPr>
              <w:spacing w:after="0" w:line="240" w:lineRule="auto"/>
              <w:jc w:val="center"/>
              <w:rPr>
                <w:rFonts w:ascii="Verdana" w:eastAsia="Times New Roman" w:hAnsi="Verdana" w:cs="Times New Roman"/>
                <w:color w:val="333333"/>
                <w:sz w:val="15"/>
                <w:szCs w:val="15"/>
              </w:rPr>
            </w:pPr>
            <w:r w:rsidRPr="00170E3F">
              <w:rPr>
                <w:rFonts w:ascii="Verdana" w:eastAsia="Times New Roman" w:hAnsi="Verdana" w:cs="Times New Roman"/>
                <w:color w:val="333333"/>
                <w:sz w:val="15"/>
                <w:szCs w:val="15"/>
              </w:rPr>
              <w:t>Spreadsheet</w:t>
            </w:r>
          </w:p>
          <w:p w:rsidR="00A469A7" w:rsidRPr="00170E3F" w:rsidRDefault="00A469A7" w:rsidP="00A469A7">
            <w:pPr>
              <w:spacing w:after="0" w:line="240" w:lineRule="auto"/>
              <w:jc w:val="center"/>
              <w:rPr>
                <w:rFonts w:ascii="Verdana" w:eastAsia="Times New Roman" w:hAnsi="Verdana" w:cs="Times New Roman"/>
                <w:color w:val="333333"/>
                <w:sz w:val="15"/>
                <w:szCs w:val="15"/>
              </w:rPr>
            </w:pPr>
            <w:r w:rsidRPr="00170E3F">
              <w:rPr>
                <w:rFonts w:ascii="Verdana" w:eastAsia="Times New Roman" w:hAnsi="Verdana" w:cs="Times New Roman"/>
                <w:color w:val="333333"/>
                <w:sz w:val="15"/>
                <w:szCs w:val="15"/>
              </w:rPr>
              <w:t>Name</w:t>
            </w:r>
          </w:p>
        </w:tc>
        <w:tc>
          <w:tcPr>
            <w:tcW w:w="4638" w:type="dxa"/>
            <w:tcBorders>
              <w:top w:val="single" w:sz="6" w:space="0" w:color="666666"/>
              <w:left w:val="single" w:sz="6" w:space="0" w:color="666666"/>
              <w:bottom w:val="single" w:sz="6" w:space="0" w:color="666666"/>
              <w:right w:val="single" w:sz="6" w:space="0" w:color="666666"/>
            </w:tcBorders>
            <w:shd w:val="clear" w:color="auto" w:fill="D9D9D9" w:themeFill="background1" w:themeFillShade="D9"/>
            <w:tcMar>
              <w:top w:w="60" w:type="dxa"/>
              <w:left w:w="60" w:type="dxa"/>
              <w:bottom w:w="60" w:type="dxa"/>
              <w:right w:w="60" w:type="dxa"/>
            </w:tcMar>
            <w:hideMark/>
          </w:tcPr>
          <w:p w:rsidR="00A469A7" w:rsidRPr="00170E3F" w:rsidRDefault="00A469A7" w:rsidP="00A469A7">
            <w:pPr>
              <w:spacing w:after="0" w:line="240" w:lineRule="auto"/>
              <w:jc w:val="center"/>
              <w:rPr>
                <w:rFonts w:ascii="Verdana" w:eastAsia="Times New Roman" w:hAnsi="Verdana" w:cs="Times New Roman"/>
                <w:color w:val="333333"/>
                <w:sz w:val="15"/>
                <w:szCs w:val="15"/>
              </w:rPr>
            </w:pPr>
            <w:r w:rsidRPr="00170E3F">
              <w:rPr>
                <w:rFonts w:ascii="Verdana" w:eastAsia="Times New Roman" w:hAnsi="Verdana" w:cs="Times New Roman"/>
                <w:color w:val="333333"/>
                <w:sz w:val="15"/>
                <w:szCs w:val="15"/>
              </w:rPr>
              <w:t>IFC Mapping</w:t>
            </w:r>
          </w:p>
        </w:tc>
        <w:tc>
          <w:tcPr>
            <w:tcW w:w="810" w:type="dxa"/>
            <w:tcBorders>
              <w:top w:val="single" w:sz="6" w:space="0" w:color="666666"/>
              <w:left w:val="single" w:sz="6" w:space="0" w:color="666666"/>
              <w:bottom w:val="single" w:sz="6" w:space="0" w:color="666666"/>
              <w:right w:val="single" w:sz="6" w:space="0" w:color="666666"/>
            </w:tcBorders>
            <w:shd w:val="clear" w:color="auto" w:fill="D9D9D9" w:themeFill="background1" w:themeFillShade="D9"/>
            <w:tcMar>
              <w:top w:w="60" w:type="dxa"/>
              <w:left w:w="60" w:type="dxa"/>
              <w:bottom w:w="60" w:type="dxa"/>
              <w:right w:w="60" w:type="dxa"/>
            </w:tcMar>
            <w:hideMark/>
          </w:tcPr>
          <w:p w:rsidR="00A469A7" w:rsidRPr="00170E3F" w:rsidRDefault="00A469A7" w:rsidP="00A469A7">
            <w:pPr>
              <w:spacing w:after="0" w:line="240" w:lineRule="auto"/>
              <w:jc w:val="center"/>
              <w:rPr>
                <w:rFonts w:ascii="Verdana" w:eastAsia="Times New Roman" w:hAnsi="Verdana" w:cs="Times New Roman"/>
                <w:color w:val="333333"/>
                <w:sz w:val="15"/>
                <w:szCs w:val="15"/>
              </w:rPr>
            </w:pPr>
            <w:r w:rsidRPr="00170E3F">
              <w:rPr>
                <w:rFonts w:ascii="Verdana" w:eastAsia="Times New Roman" w:hAnsi="Verdana" w:cs="Times New Roman"/>
                <w:color w:val="333333"/>
                <w:sz w:val="15"/>
                <w:szCs w:val="15"/>
              </w:rPr>
              <w:t>Sheet Key</w:t>
            </w:r>
          </w:p>
        </w:tc>
        <w:tc>
          <w:tcPr>
            <w:tcW w:w="900" w:type="dxa"/>
            <w:tcBorders>
              <w:top w:val="single" w:sz="6" w:space="0" w:color="666666"/>
              <w:left w:val="single" w:sz="6" w:space="0" w:color="666666"/>
              <w:bottom w:val="single" w:sz="6" w:space="0" w:color="666666"/>
              <w:right w:val="single" w:sz="6" w:space="0" w:color="666666"/>
            </w:tcBorders>
            <w:shd w:val="clear" w:color="auto" w:fill="D9D9D9" w:themeFill="background1" w:themeFillShade="D9"/>
            <w:tcMar>
              <w:top w:w="60" w:type="dxa"/>
              <w:left w:w="60" w:type="dxa"/>
              <w:bottom w:w="60" w:type="dxa"/>
              <w:right w:w="60" w:type="dxa"/>
            </w:tcMar>
            <w:hideMark/>
          </w:tcPr>
          <w:p w:rsidR="00A469A7" w:rsidRPr="00A469A7" w:rsidRDefault="00A469A7" w:rsidP="00A469A7">
            <w:pPr>
              <w:spacing w:after="0" w:line="240" w:lineRule="auto"/>
              <w:jc w:val="center"/>
              <w:rPr>
                <w:rFonts w:ascii="Verdana" w:eastAsia="Times New Roman" w:hAnsi="Verdana" w:cs="Times New Roman"/>
                <w:color w:val="333333"/>
                <w:sz w:val="15"/>
                <w:szCs w:val="15"/>
              </w:rPr>
            </w:pPr>
            <w:r w:rsidRPr="00A469A7">
              <w:rPr>
                <w:rFonts w:ascii="Verdana" w:eastAsia="Times New Roman" w:hAnsi="Verdana" w:cs="Times New Roman"/>
                <w:color w:val="333333"/>
                <w:sz w:val="15"/>
                <w:szCs w:val="15"/>
              </w:rPr>
              <w:t>Cell Color</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Assembly</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Name</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IfcRelConnectsWithRealizingElements.Name</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Key</w:t>
            </w: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#FFFF99</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Assembly</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CreatedBy</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IfcRelConnectsWithRealizingElements.OwnerHistory\IfcOwnerHistory.OwningUser\IfcPersonAndOrganization.ThePerson\IfcPerson.Identification</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#FFCC99</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Assembly</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CreatedOn</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IfcRelConnectsWithRealizingElements.OwnerHistory\IfcOwnerHistory.CreationDate</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#FFFF99</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Assembly</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SheetName</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IfcRelConnectsWithRealizingElements.RelatingElement\</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#FFCC99</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Assembly</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ParentName</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IfcRelConnectsWithRealizingElements.RelatingElement</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#FFCC99</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Assembly</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ChildNames</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IfcRelConnectsWithRealizingElements.RelatedElement</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#FFCC99</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Assembly</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AssemblyType</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IfcRelConnectsWithRealizingElements.ConnectionType</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#FFCC99</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Assembly</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ExtSystem</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IfcRelConnectsWithRealizingElements.OwnerHistory\IfcOwnerHistory.OwningApplication\IfcApplication.ApplicationIdentifier</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#CC99FF</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Assembly</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ExtObject</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#CC99FF</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Assembly</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ExtIdentifier</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IfcRelConnectsWithRealizingElements.GlobalId</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#CC99FF</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Assembly</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Description</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IfcRelConnectsWithRealizingElements.Description</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#CCFFCC</w:t>
            </w:r>
          </w:p>
        </w:tc>
      </w:tr>
    </w:tbl>
    <w:p w:rsidR="00A469A7" w:rsidRDefault="00A469A7" w:rsidP="005D232E"/>
    <w:p w:rsidR="00A469A7" w:rsidRDefault="00A469A7" w:rsidP="00A469A7">
      <w:pPr>
        <w:pStyle w:val="Caption"/>
        <w:keepNext/>
        <w:spacing w:after="0"/>
      </w:pPr>
      <w:bookmarkStart w:id="395" w:name="_Toc367440242"/>
      <w:r>
        <w:t xml:space="preserve">Table </w:t>
      </w:r>
      <w:fldSimple w:instr=" SEQ Table \* ARABIC ">
        <w:r w:rsidR="000F7D43">
          <w:rPr>
            <w:noProof/>
          </w:rPr>
          <w:t>65</w:t>
        </w:r>
      </w:fldSimple>
      <w:r>
        <w:t xml:space="preserve"> ifcConstructionProductResource External Data Constraints</w:t>
      </w:r>
      <w:bookmarkEnd w:id="395"/>
    </w:p>
    <w:tbl>
      <w:tblPr>
        <w:tblW w:w="9420" w:type="dxa"/>
        <w:tblLayout w:type="fixed"/>
        <w:tblCellMar>
          <w:top w:w="15" w:type="dxa"/>
          <w:left w:w="15" w:type="dxa"/>
          <w:bottom w:w="15" w:type="dxa"/>
          <w:right w:w="15" w:type="dxa"/>
        </w:tblCellMar>
        <w:tblLook w:val="04A0"/>
      </w:tblPr>
      <w:tblGrid>
        <w:gridCol w:w="1483"/>
        <w:gridCol w:w="1589"/>
        <w:gridCol w:w="4638"/>
        <w:gridCol w:w="810"/>
        <w:gridCol w:w="900"/>
      </w:tblGrid>
      <w:tr w:rsidR="00A469A7" w:rsidRPr="00A469A7" w:rsidTr="00A469A7">
        <w:tc>
          <w:tcPr>
            <w:tcW w:w="1483" w:type="dxa"/>
            <w:tcBorders>
              <w:top w:val="single" w:sz="6" w:space="0" w:color="666666"/>
              <w:left w:val="single" w:sz="6" w:space="0" w:color="666666"/>
              <w:bottom w:val="single" w:sz="6" w:space="0" w:color="666666"/>
              <w:right w:val="single" w:sz="6" w:space="0" w:color="666666"/>
            </w:tcBorders>
            <w:shd w:val="clear" w:color="auto" w:fill="D9D9D9" w:themeFill="background1" w:themeFillShade="D9"/>
            <w:tcMar>
              <w:top w:w="60" w:type="dxa"/>
              <w:left w:w="60" w:type="dxa"/>
              <w:bottom w:w="60" w:type="dxa"/>
              <w:right w:w="60" w:type="dxa"/>
            </w:tcMar>
            <w:hideMark/>
          </w:tcPr>
          <w:p w:rsidR="00A469A7" w:rsidRPr="00170E3F" w:rsidRDefault="00A469A7" w:rsidP="00A469A7">
            <w:pPr>
              <w:spacing w:after="0" w:line="240" w:lineRule="auto"/>
              <w:jc w:val="center"/>
              <w:rPr>
                <w:rFonts w:ascii="Verdana" w:eastAsia="Times New Roman" w:hAnsi="Verdana" w:cs="Times New Roman"/>
                <w:color w:val="333333"/>
                <w:sz w:val="15"/>
                <w:szCs w:val="15"/>
              </w:rPr>
            </w:pPr>
            <w:r w:rsidRPr="00170E3F">
              <w:rPr>
                <w:rFonts w:ascii="Verdana" w:eastAsia="Times New Roman" w:hAnsi="Verdana" w:cs="Times New Roman"/>
                <w:color w:val="333333"/>
                <w:sz w:val="15"/>
                <w:szCs w:val="15"/>
              </w:rPr>
              <w:t>Spreadsheet</w:t>
            </w:r>
          </w:p>
          <w:p w:rsidR="00A469A7" w:rsidRPr="00170E3F" w:rsidRDefault="00A469A7" w:rsidP="00A469A7">
            <w:pPr>
              <w:spacing w:after="0" w:line="240" w:lineRule="auto"/>
              <w:jc w:val="center"/>
              <w:rPr>
                <w:rFonts w:ascii="Verdana" w:eastAsia="Times New Roman" w:hAnsi="Verdana" w:cs="Times New Roman"/>
                <w:color w:val="333333"/>
                <w:sz w:val="15"/>
                <w:szCs w:val="15"/>
              </w:rPr>
            </w:pPr>
            <w:r w:rsidRPr="00170E3F">
              <w:rPr>
                <w:rFonts w:ascii="Verdana" w:eastAsia="Times New Roman" w:hAnsi="Verdana" w:cs="Times New Roman"/>
                <w:color w:val="333333"/>
                <w:sz w:val="15"/>
                <w:szCs w:val="15"/>
              </w:rPr>
              <w:t>Table</w:t>
            </w:r>
          </w:p>
        </w:tc>
        <w:tc>
          <w:tcPr>
            <w:tcW w:w="1589" w:type="dxa"/>
            <w:tcBorders>
              <w:top w:val="single" w:sz="6" w:space="0" w:color="666666"/>
              <w:left w:val="single" w:sz="6" w:space="0" w:color="666666"/>
              <w:bottom w:val="single" w:sz="6" w:space="0" w:color="666666"/>
              <w:right w:val="single" w:sz="6" w:space="0" w:color="666666"/>
            </w:tcBorders>
            <w:shd w:val="clear" w:color="auto" w:fill="D9D9D9" w:themeFill="background1" w:themeFillShade="D9"/>
            <w:tcMar>
              <w:top w:w="60" w:type="dxa"/>
              <w:left w:w="60" w:type="dxa"/>
              <w:bottom w:w="60" w:type="dxa"/>
              <w:right w:w="60" w:type="dxa"/>
            </w:tcMar>
            <w:hideMark/>
          </w:tcPr>
          <w:p w:rsidR="00A469A7" w:rsidRPr="00170E3F" w:rsidRDefault="00A469A7" w:rsidP="00A469A7">
            <w:pPr>
              <w:spacing w:after="0" w:line="240" w:lineRule="auto"/>
              <w:jc w:val="center"/>
              <w:rPr>
                <w:rFonts w:ascii="Verdana" w:eastAsia="Times New Roman" w:hAnsi="Verdana" w:cs="Times New Roman"/>
                <w:color w:val="333333"/>
                <w:sz w:val="15"/>
                <w:szCs w:val="15"/>
              </w:rPr>
            </w:pPr>
            <w:r w:rsidRPr="00170E3F">
              <w:rPr>
                <w:rFonts w:ascii="Verdana" w:eastAsia="Times New Roman" w:hAnsi="Verdana" w:cs="Times New Roman"/>
                <w:color w:val="333333"/>
                <w:sz w:val="15"/>
                <w:szCs w:val="15"/>
              </w:rPr>
              <w:t>Spreadsheet</w:t>
            </w:r>
          </w:p>
          <w:p w:rsidR="00A469A7" w:rsidRPr="00170E3F" w:rsidRDefault="00A469A7" w:rsidP="00A469A7">
            <w:pPr>
              <w:spacing w:after="0" w:line="240" w:lineRule="auto"/>
              <w:jc w:val="center"/>
              <w:rPr>
                <w:rFonts w:ascii="Verdana" w:eastAsia="Times New Roman" w:hAnsi="Verdana" w:cs="Times New Roman"/>
                <w:color w:val="333333"/>
                <w:sz w:val="15"/>
                <w:szCs w:val="15"/>
              </w:rPr>
            </w:pPr>
            <w:r w:rsidRPr="00170E3F">
              <w:rPr>
                <w:rFonts w:ascii="Verdana" w:eastAsia="Times New Roman" w:hAnsi="Verdana" w:cs="Times New Roman"/>
                <w:color w:val="333333"/>
                <w:sz w:val="15"/>
                <w:szCs w:val="15"/>
              </w:rPr>
              <w:t>Name</w:t>
            </w:r>
          </w:p>
        </w:tc>
        <w:tc>
          <w:tcPr>
            <w:tcW w:w="4638" w:type="dxa"/>
            <w:tcBorders>
              <w:top w:val="single" w:sz="6" w:space="0" w:color="666666"/>
              <w:left w:val="single" w:sz="6" w:space="0" w:color="666666"/>
              <w:bottom w:val="single" w:sz="6" w:space="0" w:color="666666"/>
              <w:right w:val="single" w:sz="6" w:space="0" w:color="666666"/>
            </w:tcBorders>
            <w:shd w:val="clear" w:color="auto" w:fill="D9D9D9" w:themeFill="background1" w:themeFillShade="D9"/>
            <w:tcMar>
              <w:top w:w="60" w:type="dxa"/>
              <w:left w:w="60" w:type="dxa"/>
              <w:bottom w:w="60" w:type="dxa"/>
              <w:right w:w="60" w:type="dxa"/>
            </w:tcMar>
            <w:hideMark/>
          </w:tcPr>
          <w:p w:rsidR="00A469A7" w:rsidRPr="00170E3F" w:rsidRDefault="00A469A7" w:rsidP="00A469A7">
            <w:pPr>
              <w:spacing w:after="0" w:line="240" w:lineRule="auto"/>
              <w:jc w:val="center"/>
              <w:rPr>
                <w:rFonts w:ascii="Verdana" w:eastAsia="Times New Roman" w:hAnsi="Verdana" w:cs="Times New Roman"/>
                <w:color w:val="333333"/>
                <w:sz w:val="15"/>
                <w:szCs w:val="15"/>
              </w:rPr>
            </w:pPr>
            <w:r w:rsidRPr="00170E3F">
              <w:rPr>
                <w:rFonts w:ascii="Verdana" w:eastAsia="Times New Roman" w:hAnsi="Verdana" w:cs="Times New Roman"/>
                <w:color w:val="333333"/>
                <w:sz w:val="15"/>
                <w:szCs w:val="15"/>
              </w:rPr>
              <w:t>IFC Mapping</w:t>
            </w:r>
          </w:p>
        </w:tc>
        <w:tc>
          <w:tcPr>
            <w:tcW w:w="810" w:type="dxa"/>
            <w:tcBorders>
              <w:top w:val="single" w:sz="6" w:space="0" w:color="666666"/>
              <w:left w:val="single" w:sz="6" w:space="0" w:color="666666"/>
              <w:bottom w:val="single" w:sz="6" w:space="0" w:color="666666"/>
              <w:right w:val="single" w:sz="6" w:space="0" w:color="666666"/>
            </w:tcBorders>
            <w:shd w:val="clear" w:color="auto" w:fill="D9D9D9" w:themeFill="background1" w:themeFillShade="D9"/>
            <w:tcMar>
              <w:top w:w="60" w:type="dxa"/>
              <w:left w:w="60" w:type="dxa"/>
              <w:bottom w:w="60" w:type="dxa"/>
              <w:right w:w="60" w:type="dxa"/>
            </w:tcMar>
            <w:hideMark/>
          </w:tcPr>
          <w:p w:rsidR="00A469A7" w:rsidRPr="00170E3F" w:rsidRDefault="00A469A7" w:rsidP="00A469A7">
            <w:pPr>
              <w:spacing w:after="0" w:line="240" w:lineRule="auto"/>
              <w:jc w:val="center"/>
              <w:rPr>
                <w:rFonts w:ascii="Verdana" w:eastAsia="Times New Roman" w:hAnsi="Verdana" w:cs="Times New Roman"/>
                <w:color w:val="333333"/>
                <w:sz w:val="15"/>
                <w:szCs w:val="15"/>
              </w:rPr>
            </w:pPr>
            <w:r w:rsidRPr="00170E3F">
              <w:rPr>
                <w:rFonts w:ascii="Verdana" w:eastAsia="Times New Roman" w:hAnsi="Verdana" w:cs="Times New Roman"/>
                <w:color w:val="333333"/>
                <w:sz w:val="15"/>
                <w:szCs w:val="15"/>
              </w:rPr>
              <w:t>Sheet Key</w:t>
            </w:r>
          </w:p>
        </w:tc>
        <w:tc>
          <w:tcPr>
            <w:tcW w:w="900" w:type="dxa"/>
            <w:tcBorders>
              <w:top w:val="single" w:sz="6" w:space="0" w:color="666666"/>
              <w:left w:val="single" w:sz="6" w:space="0" w:color="666666"/>
              <w:bottom w:val="single" w:sz="6" w:space="0" w:color="666666"/>
              <w:right w:val="single" w:sz="6" w:space="0" w:color="666666"/>
            </w:tcBorders>
            <w:shd w:val="clear" w:color="auto" w:fill="D9D9D9" w:themeFill="background1" w:themeFillShade="D9"/>
            <w:tcMar>
              <w:top w:w="60" w:type="dxa"/>
              <w:left w:w="60" w:type="dxa"/>
              <w:bottom w:w="60" w:type="dxa"/>
              <w:right w:w="60" w:type="dxa"/>
            </w:tcMar>
            <w:hideMark/>
          </w:tcPr>
          <w:p w:rsidR="00A469A7" w:rsidRPr="00A469A7" w:rsidRDefault="00A469A7" w:rsidP="00A469A7">
            <w:pPr>
              <w:spacing w:after="0" w:line="240" w:lineRule="auto"/>
              <w:jc w:val="center"/>
              <w:rPr>
                <w:rFonts w:ascii="Verdana" w:eastAsia="Times New Roman" w:hAnsi="Verdana" w:cs="Times New Roman"/>
                <w:color w:val="333333"/>
                <w:sz w:val="15"/>
                <w:szCs w:val="15"/>
              </w:rPr>
            </w:pPr>
            <w:r w:rsidRPr="00A469A7">
              <w:rPr>
                <w:rFonts w:ascii="Verdana" w:eastAsia="Times New Roman" w:hAnsi="Verdana" w:cs="Times New Roman"/>
                <w:color w:val="333333"/>
                <w:sz w:val="15"/>
                <w:szCs w:val="15"/>
              </w:rPr>
              <w:t>Cell Color</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Resource</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Name</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IfcConstructionProductResource.Name\IfcLabel</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Key</w:t>
            </w: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#FFFF99</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Resource</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CreatedBy</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IfcConstructionResource.OwnerHistory\IfcOwnerHistory.OwningUser\IfcPersonAndOrganization.ThePerson\IfcPerson.Identification</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#FFCC99</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Resource</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CreatedOn</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IfcConstructionResource.OwnerHistory\IfcOwnerHistory.CreationDate</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#FFFF99</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Resource</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Category</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IfcConstructionProductResource.IsDefinedBy['COBie_ConstructionProductResource']\IfcRelDefinesByProperties.RelatingPropertyDefinition\IfcPropertySet.HasProperties['Category']\IfcPropertyEnumeratedValue.EnumerationValues['']\IfcLabel</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#FFCC99</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Resource</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ExtSystem</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IfcConstructionResource.OwnerHistory\IfcOwnerHistory.OwningApplication\IfcApplication.ApplicationIdentifier</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#CC99FF</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Resource</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ExtObject</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IfcConstructionResource\</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#CC99FF</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Resource</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ExtIdentifier</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IfcConstructionResource.GlobalId</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#CC99FF</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Resource</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Description</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IfcConstructionResource.Description</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#CCFFCC</w:t>
            </w:r>
          </w:p>
        </w:tc>
      </w:tr>
    </w:tbl>
    <w:p w:rsidR="0066543C" w:rsidRDefault="0066543C" w:rsidP="005D232E"/>
    <w:p w:rsidR="00A469A7" w:rsidRDefault="00A469A7" w:rsidP="005D232E"/>
    <w:p w:rsidR="00A469A7" w:rsidRDefault="00A469A7" w:rsidP="00A469A7">
      <w:pPr>
        <w:pStyle w:val="Caption"/>
        <w:keepNext/>
        <w:spacing w:after="0"/>
      </w:pPr>
      <w:bookmarkStart w:id="396" w:name="_Toc367440243"/>
      <w:r>
        <w:lastRenderedPageBreak/>
        <w:t xml:space="preserve">Table </w:t>
      </w:r>
      <w:fldSimple w:instr=" SEQ Table \* ARABIC ">
        <w:r w:rsidR="000F7D43">
          <w:rPr>
            <w:noProof/>
          </w:rPr>
          <w:t>66</w:t>
        </w:r>
      </w:fldSimple>
      <w:r>
        <w:t xml:space="preserve"> ifcConstructionProductResourceType External Data Constraints</w:t>
      </w:r>
      <w:bookmarkEnd w:id="396"/>
    </w:p>
    <w:tbl>
      <w:tblPr>
        <w:tblW w:w="9420" w:type="dxa"/>
        <w:tblLayout w:type="fixed"/>
        <w:tblCellMar>
          <w:top w:w="15" w:type="dxa"/>
          <w:left w:w="15" w:type="dxa"/>
          <w:bottom w:w="15" w:type="dxa"/>
          <w:right w:w="15" w:type="dxa"/>
        </w:tblCellMar>
        <w:tblLook w:val="04A0"/>
      </w:tblPr>
      <w:tblGrid>
        <w:gridCol w:w="1483"/>
        <w:gridCol w:w="1589"/>
        <w:gridCol w:w="4638"/>
        <w:gridCol w:w="810"/>
        <w:gridCol w:w="900"/>
      </w:tblGrid>
      <w:tr w:rsidR="00A469A7" w:rsidRPr="00A469A7" w:rsidTr="00A469A7">
        <w:tc>
          <w:tcPr>
            <w:tcW w:w="1483" w:type="dxa"/>
            <w:tcBorders>
              <w:top w:val="single" w:sz="6" w:space="0" w:color="666666"/>
              <w:left w:val="single" w:sz="6" w:space="0" w:color="666666"/>
              <w:bottom w:val="single" w:sz="6" w:space="0" w:color="666666"/>
              <w:right w:val="single" w:sz="6" w:space="0" w:color="666666"/>
            </w:tcBorders>
            <w:shd w:val="clear" w:color="auto" w:fill="D9D9D9" w:themeFill="background1" w:themeFillShade="D9"/>
            <w:tcMar>
              <w:top w:w="60" w:type="dxa"/>
              <w:left w:w="60" w:type="dxa"/>
              <w:bottom w:w="60" w:type="dxa"/>
              <w:right w:w="60" w:type="dxa"/>
            </w:tcMar>
            <w:hideMark/>
          </w:tcPr>
          <w:p w:rsidR="00A469A7" w:rsidRPr="00170E3F" w:rsidRDefault="00A469A7" w:rsidP="00A469A7">
            <w:pPr>
              <w:spacing w:after="0" w:line="240" w:lineRule="auto"/>
              <w:jc w:val="center"/>
              <w:rPr>
                <w:rFonts w:ascii="Verdana" w:eastAsia="Times New Roman" w:hAnsi="Verdana" w:cs="Times New Roman"/>
                <w:color w:val="333333"/>
                <w:sz w:val="15"/>
                <w:szCs w:val="15"/>
              </w:rPr>
            </w:pPr>
            <w:r w:rsidRPr="00170E3F">
              <w:rPr>
                <w:rFonts w:ascii="Verdana" w:eastAsia="Times New Roman" w:hAnsi="Verdana" w:cs="Times New Roman"/>
                <w:color w:val="333333"/>
                <w:sz w:val="15"/>
                <w:szCs w:val="15"/>
              </w:rPr>
              <w:t>Spreadsheet</w:t>
            </w:r>
          </w:p>
          <w:p w:rsidR="00A469A7" w:rsidRPr="00170E3F" w:rsidRDefault="00A469A7" w:rsidP="00A469A7">
            <w:pPr>
              <w:spacing w:after="0" w:line="240" w:lineRule="auto"/>
              <w:jc w:val="center"/>
              <w:rPr>
                <w:rFonts w:ascii="Verdana" w:eastAsia="Times New Roman" w:hAnsi="Verdana" w:cs="Times New Roman"/>
                <w:color w:val="333333"/>
                <w:sz w:val="15"/>
                <w:szCs w:val="15"/>
              </w:rPr>
            </w:pPr>
            <w:r w:rsidRPr="00170E3F">
              <w:rPr>
                <w:rFonts w:ascii="Verdana" w:eastAsia="Times New Roman" w:hAnsi="Verdana" w:cs="Times New Roman"/>
                <w:color w:val="333333"/>
                <w:sz w:val="15"/>
                <w:szCs w:val="15"/>
              </w:rPr>
              <w:t>Table</w:t>
            </w:r>
          </w:p>
        </w:tc>
        <w:tc>
          <w:tcPr>
            <w:tcW w:w="1589" w:type="dxa"/>
            <w:tcBorders>
              <w:top w:val="single" w:sz="6" w:space="0" w:color="666666"/>
              <w:left w:val="single" w:sz="6" w:space="0" w:color="666666"/>
              <w:bottom w:val="single" w:sz="6" w:space="0" w:color="666666"/>
              <w:right w:val="single" w:sz="6" w:space="0" w:color="666666"/>
            </w:tcBorders>
            <w:shd w:val="clear" w:color="auto" w:fill="D9D9D9" w:themeFill="background1" w:themeFillShade="D9"/>
            <w:tcMar>
              <w:top w:w="60" w:type="dxa"/>
              <w:left w:w="60" w:type="dxa"/>
              <w:bottom w:w="60" w:type="dxa"/>
              <w:right w:w="60" w:type="dxa"/>
            </w:tcMar>
            <w:hideMark/>
          </w:tcPr>
          <w:p w:rsidR="00A469A7" w:rsidRPr="00170E3F" w:rsidRDefault="00A469A7" w:rsidP="00A469A7">
            <w:pPr>
              <w:spacing w:after="0" w:line="240" w:lineRule="auto"/>
              <w:jc w:val="center"/>
              <w:rPr>
                <w:rFonts w:ascii="Verdana" w:eastAsia="Times New Roman" w:hAnsi="Verdana" w:cs="Times New Roman"/>
                <w:color w:val="333333"/>
                <w:sz w:val="15"/>
                <w:szCs w:val="15"/>
              </w:rPr>
            </w:pPr>
            <w:r w:rsidRPr="00170E3F">
              <w:rPr>
                <w:rFonts w:ascii="Verdana" w:eastAsia="Times New Roman" w:hAnsi="Verdana" w:cs="Times New Roman"/>
                <w:color w:val="333333"/>
                <w:sz w:val="15"/>
                <w:szCs w:val="15"/>
              </w:rPr>
              <w:t>Spreadsheet</w:t>
            </w:r>
          </w:p>
          <w:p w:rsidR="00A469A7" w:rsidRPr="00170E3F" w:rsidRDefault="00A469A7" w:rsidP="00A469A7">
            <w:pPr>
              <w:spacing w:after="0" w:line="240" w:lineRule="auto"/>
              <w:jc w:val="center"/>
              <w:rPr>
                <w:rFonts w:ascii="Verdana" w:eastAsia="Times New Roman" w:hAnsi="Verdana" w:cs="Times New Roman"/>
                <w:color w:val="333333"/>
                <w:sz w:val="15"/>
                <w:szCs w:val="15"/>
              </w:rPr>
            </w:pPr>
            <w:r w:rsidRPr="00170E3F">
              <w:rPr>
                <w:rFonts w:ascii="Verdana" w:eastAsia="Times New Roman" w:hAnsi="Verdana" w:cs="Times New Roman"/>
                <w:color w:val="333333"/>
                <w:sz w:val="15"/>
                <w:szCs w:val="15"/>
              </w:rPr>
              <w:t>Name</w:t>
            </w:r>
          </w:p>
        </w:tc>
        <w:tc>
          <w:tcPr>
            <w:tcW w:w="4638" w:type="dxa"/>
            <w:tcBorders>
              <w:top w:val="single" w:sz="6" w:space="0" w:color="666666"/>
              <w:left w:val="single" w:sz="6" w:space="0" w:color="666666"/>
              <w:bottom w:val="single" w:sz="6" w:space="0" w:color="666666"/>
              <w:right w:val="single" w:sz="6" w:space="0" w:color="666666"/>
            </w:tcBorders>
            <w:shd w:val="clear" w:color="auto" w:fill="D9D9D9" w:themeFill="background1" w:themeFillShade="D9"/>
            <w:tcMar>
              <w:top w:w="60" w:type="dxa"/>
              <w:left w:w="60" w:type="dxa"/>
              <w:bottom w:w="60" w:type="dxa"/>
              <w:right w:w="60" w:type="dxa"/>
            </w:tcMar>
            <w:hideMark/>
          </w:tcPr>
          <w:p w:rsidR="00A469A7" w:rsidRPr="00170E3F" w:rsidRDefault="00A469A7" w:rsidP="00A469A7">
            <w:pPr>
              <w:spacing w:after="0" w:line="240" w:lineRule="auto"/>
              <w:jc w:val="center"/>
              <w:rPr>
                <w:rFonts w:ascii="Verdana" w:eastAsia="Times New Roman" w:hAnsi="Verdana" w:cs="Times New Roman"/>
                <w:color w:val="333333"/>
                <w:sz w:val="15"/>
                <w:szCs w:val="15"/>
              </w:rPr>
            </w:pPr>
            <w:r w:rsidRPr="00170E3F">
              <w:rPr>
                <w:rFonts w:ascii="Verdana" w:eastAsia="Times New Roman" w:hAnsi="Verdana" w:cs="Times New Roman"/>
                <w:color w:val="333333"/>
                <w:sz w:val="15"/>
                <w:szCs w:val="15"/>
              </w:rPr>
              <w:t>IFC Mapping</w:t>
            </w:r>
          </w:p>
        </w:tc>
        <w:tc>
          <w:tcPr>
            <w:tcW w:w="810" w:type="dxa"/>
            <w:tcBorders>
              <w:top w:val="single" w:sz="6" w:space="0" w:color="666666"/>
              <w:left w:val="single" w:sz="6" w:space="0" w:color="666666"/>
              <w:bottom w:val="single" w:sz="6" w:space="0" w:color="666666"/>
              <w:right w:val="single" w:sz="6" w:space="0" w:color="666666"/>
            </w:tcBorders>
            <w:shd w:val="clear" w:color="auto" w:fill="D9D9D9" w:themeFill="background1" w:themeFillShade="D9"/>
            <w:tcMar>
              <w:top w:w="60" w:type="dxa"/>
              <w:left w:w="60" w:type="dxa"/>
              <w:bottom w:w="60" w:type="dxa"/>
              <w:right w:w="60" w:type="dxa"/>
            </w:tcMar>
            <w:hideMark/>
          </w:tcPr>
          <w:p w:rsidR="00A469A7" w:rsidRPr="00170E3F" w:rsidRDefault="00A469A7" w:rsidP="00A469A7">
            <w:pPr>
              <w:spacing w:after="0" w:line="240" w:lineRule="auto"/>
              <w:jc w:val="center"/>
              <w:rPr>
                <w:rFonts w:ascii="Verdana" w:eastAsia="Times New Roman" w:hAnsi="Verdana" w:cs="Times New Roman"/>
                <w:color w:val="333333"/>
                <w:sz w:val="15"/>
                <w:szCs w:val="15"/>
              </w:rPr>
            </w:pPr>
            <w:r w:rsidRPr="00170E3F">
              <w:rPr>
                <w:rFonts w:ascii="Verdana" w:eastAsia="Times New Roman" w:hAnsi="Verdana" w:cs="Times New Roman"/>
                <w:color w:val="333333"/>
                <w:sz w:val="15"/>
                <w:szCs w:val="15"/>
              </w:rPr>
              <w:t>Sheet Key</w:t>
            </w:r>
          </w:p>
        </w:tc>
        <w:tc>
          <w:tcPr>
            <w:tcW w:w="900" w:type="dxa"/>
            <w:tcBorders>
              <w:top w:val="single" w:sz="6" w:space="0" w:color="666666"/>
              <w:left w:val="single" w:sz="6" w:space="0" w:color="666666"/>
              <w:bottom w:val="single" w:sz="6" w:space="0" w:color="666666"/>
              <w:right w:val="single" w:sz="6" w:space="0" w:color="666666"/>
            </w:tcBorders>
            <w:shd w:val="clear" w:color="auto" w:fill="D9D9D9" w:themeFill="background1" w:themeFillShade="D9"/>
            <w:tcMar>
              <w:top w:w="60" w:type="dxa"/>
              <w:left w:w="60" w:type="dxa"/>
              <w:bottom w:w="60" w:type="dxa"/>
              <w:right w:w="60" w:type="dxa"/>
            </w:tcMar>
            <w:hideMark/>
          </w:tcPr>
          <w:p w:rsidR="00A469A7" w:rsidRPr="00A469A7" w:rsidRDefault="00A469A7" w:rsidP="00A469A7">
            <w:pPr>
              <w:spacing w:after="0" w:line="240" w:lineRule="auto"/>
              <w:jc w:val="center"/>
              <w:rPr>
                <w:rFonts w:ascii="Verdana" w:eastAsia="Times New Roman" w:hAnsi="Verdana" w:cs="Times New Roman"/>
                <w:color w:val="333333"/>
                <w:sz w:val="15"/>
                <w:szCs w:val="15"/>
              </w:rPr>
            </w:pPr>
            <w:r w:rsidRPr="00A469A7">
              <w:rPr>
                <w:rFonts w:ascii="Verdana" w:eastAsia="Times New Roman" w:hAnsi="Verdana" w:cs="Times New Roman"/>
                <w:color w:val="333333"/>
                <w:sz w:val="15"/>
                <w:szCs w:val="15"/>
              </w:rPr>
              <w:t>Cell Color</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Spare</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Name</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IfcConstructionResourceType.Name</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Key</w:t>
            </w: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#FFFF99</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Spare</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CreatedBy</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IfcConstructionResourceType.OwnerHistory\IfcOwnerHistory.OwningUser\IfcPersonAndOrganization.ThePerson\IfcPerson.Identification</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#FFCC99</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Spare</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CreatedOn</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IfcConstructionResourceType.OwnerHistory\IfcOwnerHistory.CreationDate</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#FFFF99</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Spare</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Category</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IfcConstructionProductResourceType.HasPropertySets['COBie_ConstructionProductResourceType']\IfcPropertySet.HasProperties['Category']\IfcPropertySingleValue.NominalValue\IfcLabel</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#FFCC99</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Spare</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TypeName</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IfcConstructionResourceType.HasAssignments[*]\IfcRelAssignsToProduct.RelatingProduct</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Key</w:t>
            </w: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#FFCC99</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Spare</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Suppliers</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IfcConstructionResourceType.OperatesOn[*]\IfcRelAssignsToResource.RelatedObjects[*]</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#FFCC99</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Spare</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ExtSystem</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IfcConstructionResourceType.OwnerHistory\IfcOwnerHistory.OwningApplication\IfcApplication.ApplicationIdentifier</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#CC99FF</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Spare</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ExtObject</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IfcConstructionResourceType\</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#CC99FF</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Spare</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ExtIdentifier</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IfcConstructionResourceType.GlobalId</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#CC99FF</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Spare</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Description</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IfcConstructionResourceType.Description</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#CCFFCC</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Spare</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SetNumber</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IfcConstructionProductResourceType.HasPropertySets['COBie_ConstructionProductResourceType']\IfcPropertySet.HasProperties['SetNumber']\IfcPropertySingleValue.NominalValue\IfcLabel</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#CCFFCC</w:t>
            </w:r>
          </w:p>
        </w:tc>
      </w:tr>
      <w:tr w:rsidR="0066543C" w:rsidRPr="004F064D" w:rsidTr="0066543C">
        <w:tc>
          <w:tcPr>
            <w:tcW w:w="1483"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Spare</w:t>
            </w:r>
          </w:p>
        </w:tc>
        <w:tc>
          <w:tcPr>
            <w:tcW w:w="1589"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PartNumber</w:t>
            </w:r>
          </w:p>
        </w:tc>
        <w:tc>
          <w:tcPr>
            <w:tcW w:w="4638"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IfcConstructionProductResourceType.HasPropertySets['COBie_ConstructionProductResourceType']\IfcPropertySet.HasProperties['PartNumber']\IfcPropertySingleValue.NominalValue\IfcLabel</w:t>
            </w:r>
          </w:p>
        </w:tc>
        <w:tc>
          <w:tcPr>
            <w:tcW w:w="81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p>
        </w:tc>
        <w:tc>
          <w:tcPr>
            <w:tcW w:w="9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6543C" w:rsidRPr="004F064D" w:rsidRDefault="0066543C" w:rsidP="0066543C">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#CCFFCC</w:t>
            </w:r>
          </w:p>
        </w:tc>
      </w:tr>
    </w:tbl>
    <w:p w:rsidR="0066543C" w:rsidRDefault="0066543C" w:rsidP="0066543C"/>
    <w:p w:rsidR="00C85F0B" w:rsidRDefault="00C85F0B">
      <w:pPr>
        <w:spacing w:after="200" w:line="276" w:lineRule="auto"/>
        <w:jc w:val="left"/>
      </w:pPr>
      <w:r>
        <w:br w:type="page"/>
      </w:r>
    </w:p>
    <w:p w:rsidR="00C85F0B" w:rsidRDefault="00C85F0B" w:rsidP="00C85F0B">
      <w:pPr>
        <w:pStyle w:val="Heading3"/>
      </w:pPr>
      <w:bookmarkStart w:id="397" w:name="_Toc367438762"/>
      <w:r>
        <w:lastRenderedPageBreak/>
        <w:t>7.6.2 Classification Constraints</w:t>
      </w:r>
      <w:bookmarkEnd w:id="397"/>
    </w:p>
    <w:p w:rsidR="00C85F0B" w:rsidRPr="00C85F0B" w:rsidRDefault="00C85F0B" w:rsidP="00C85F0B">
      <w:r>
        <w:t>The following classifications are provided as default values in COBie.  Specific regional or client classifications may replace these classifications.</w:t>
      </w:r>
    </w:p>
    <w:p w:rsidR="00C85F0B" w:rsidRDefault="00C85F0B" w:rsidP="004768F0">
      <w:pPr>
        <w:pStyle w:val="Caption"/>
        <w:keepNext/>
        <w:spacing w:after="0"/>
      </w:pPr>
      <w:bookmarkStart w:id="398" w:name="_Toc367440244"/>
      <w:r>
        <w:t xml:space="preserve">Table </w:t>
      </w:r>
      <w:fldSimple w:instr=" SEQ Table \* ARABIC ">
        <w:r w:rsidR="000F7D43">
          <w:rPr>
            <w:noProof/>
          </w:rPr>
          <w:t>67</w:t>
        </w:r>
      </w:fldSimple>
      <w:r>
        <w:t xml:space="preserve"> Classification Constraints</w:t>
      </w:r>
      <w:bookmarkEnd w:id="398"/>
    </w:p>
    <w:tbl>
      <w:tblPr>
        <w:tblW w:w="0" w:type="auto"/>
        <w:tblCellMar>
          <w:top w:w="15" w:type="dxa"/>
          <w:left w:w="15" w:type="dxa"/>
          <w:bottom w:w="15" w:type="dxa"/>
          <w:right w:w="15" w:type="dxa"/>
        </w:tblCellMar>
        <w:tblLook w:val="04A0"/>
      </w:tblPr>
      <w:tblGrid>
        <w:gridCol w:w="1293"/>
        <w:gridCol w:w="2847"/>
        <w:gridCol w:w="1616"/>
        <w:gridCol w:w="1057"/>
      </w:tblGrid>
      <w:tr w:rsidR="00C85F0B" w:rsidRPr="004F064D" w:rsidTr="00C85F0B">
        <w:tc>
          <w:tcPr>
            <w:tcW w:w="0" w:type="auto"/>
            <w:tcBorders>
              <w:top w:val="single" w:sz="6" w:space="0" w:color="666666"/>
              <w:left w:val="single" w:sz="6" w:space="0" w:color="666666"/>
              <w:bottom w:val="single" w:sz="6" w:space="0" w:color="666666"/>
              <w:right w:val="single" w:sz="6" w:space="0" w:color="666666"/>
            </w:tcBorders>
            <w:shd w:val="clear" w:color="auto" w:fill="DEDEDE"/>
            <w:tcMar>
              <w:top w:w="60" w:type="dxa"/>
              <w:left w:w="60" w:type="dxa"/>
              <w:bottom w:w="60" w:type="dxa"/>
              <w:right w:w="60" w:type="dxa"/>
            </w:tcMar>
            <w:hideMark/>
          </w:tcPr>
          <w:p w:rsidR="00C85F0B" w:rsidRPr="00C85F0B" w:rsidRDefault="00C85F0B" w:rsidP="00C85F0B">
            <w:pPr>
              <w:spacing w:after="0" w:line="240" w:lineRule="auto"/>
              <w:jc w:val="center"/>
              <w:rPr>
                <w:rFonts w:ascii="Verdana" w:eastAsia="Times New Roman" w:hAnsi="Verdana" w:cs="Times New Roman"/>
                <w:bCs/>
                <w:color w:val="333333"/>
                <w:sz w:val="15"/>
                <w:szCs w:val="15"/>
              </w:rPr>
            </w:pPr>
            <w:r w:rsidRPr="00C85F0B">
              <w:rPr>
                <w:rFonts w:ascii="Verdana" w:eastAsia="Times New Roman" w:hAnsi="Verdana" w:cs="Times New Roman"/>
                <w:bCs/>
                <w:color w:val="333333"/>
                <w:sz w:val="15"/>
                <w:szCs w:val="15"/>
              </w:rPr>
              <w:t>Entity</w:t>
            </w:r>
          </w:p>
        </w:tc>
        <w:tc>
          <w:tcPr>
            <w:tcW w:w="0" w:type="auto"/>
            <w:tcBorders>
              <w:top w:val="single" w:sz="6" w:space="0" w:color="666666"/>
              <w:left w:val="single" w:sz="6" w:space="0" w:color="666666"/>
              <w:bottom w:val="single" w:sz="6" w:space="0" w:color="666666"/>
              <w:right w:val="single" w:sz="6" w:space="0" w:color="666666"/>
            </w:tcBorders>
            <w:shd w:val="clear" w:color="auto" w:fill="DEDEDE"/>
            <w:tcMar>
              <w:top w:w="60" w:type="dxa"/>
              <w:left w:w="60" w:type="dxa"/>
              <w:bottom w:w="60" w:type="dxa"/>
              <w:right w:w="60" w:type="dxa"/>
            </w:tcMar>
            <w:hideMark/>
          </w:tcPr>
          <w:p w:rsidR="00C85F0B" w:rsidRPr="00C85F0B" w:rsidRDefault="00C85F0B" w:rsidP="00C85F0B">
            <w:pPr>
              <w:spacing w:after="0" w:line="240" w:lineRule="auto"/>
              <w:jc w:val="center"/>
              <w:rPr>
                <w:rFonts w:ascii="Verdana" w:eastAsia="Times New Roman" w:hAnsi="Verdana" w:cs="Times New Roman"/>
                <w:bCs/>
                <w:color w:val="333333"/>
                <w:sz w:val="15"/>
                <w:szCs w:val="15"/>
              </w:rPr>
            </w:pPr>
            <w:r w:rsidRPr="00C85F0B">
              <w:rPr>
                <w:rFonts w:ascii="Verdana" w:eastAsia="Times New Roman" w:hAnsi="Verdana" w:cs="Times New Roman"/>
                <w:bCs/>
                <w:color w:val="333333"/>
                <w:sz w:val="15"/>
                <w:szCs w:val="15"/>
              </w:rPr>
              <w:t>Source</w:t>
            </w:r>
          </w:p>
        </w:tc>
        <w:tc>
          <w:tcPr>
            <w:tcW w:w="0" w:type="auto"/>
            <w:tcBorders>
              <w:top w:val="single" w:sz="6" w:space="0" w:color="666666"/>
              <w:left w:val="single" w:sz="6" w:space="0" w:color="666666"/>
              <w:bottom w:val="single" w:sz="6" w:space="0" w:color="666666"/>
              <w:right w:val="single" w:sz="6" w:space="0" w:color="666666"/>
            </w:tcBorders>
            <w:shd w:val="clear" w:color="auto" w:fill="DEDEDE"/>
            <w:tcMar>
              <w:top w:w="60" w:type="dxa"/>
              <w:left w:w="60" w:type="dxa"/>
              <w:bottom w:w="60" w:type="dxa"/>
              <w:right w:w="60" w:type="dxa"/>
            </w:tcMar>
            <w:hideMark/>
          </w:tcPr>
          <w:p w:rsidR="00C85F0B" w:rsidRPr="00C85F0B" w:rsidRDefault="00C85F0B" w:rsidP="00C85F0B">
            <w:pPr>
              <w:spacing w:after="0" w:line="240" w:lineRule="auto"/>
              <w:jc w:val="center"/>
              <w:rPr>
                <w:rFonts w:ascii="Verdana" w:eastAsia="Times New Roman" w:hAnsi="Verdana" w:cs="Times New Roman"/>
                <w:bCs/>
                <w:color w:val="333333"/>
                <w:sz w:val="15"/>
                <w:szCs w:val="15"/>
              </w:rPr>
            </w:pPr>
            <w:r w:rsidRPr="00C85F0B">
              <w:rPr>
                <w:rFonts w:ascii="Verdana" w:eastAsia="Times New Roman" w:hAnsi="Verdana" w:cs="Times New Roman"/>
                <w:bCs/>
                <w:color w:val="333333"/>
                <w:sz w:val="15"/>
                <w:szCs w:val="15"/>
              </w:rPr>
              <w:t>Name</w:t>
            </w:r>
          </w:p>
        </w:tc>
        <w:tc>
          <w:tcPr>
            <w:tcW w:w="0" w:type="auto"/>
            <w:tcBorders>
              <w:top w:val="single" w:sz="6" w:space="0" w:color="666666"/>
              <w:left w:val="single" w:sz="6" w:space="0" w:color="666666"/>
              <w:bottom w:val="single" w:sz="6" w:space="0" w:color="666666"/>
              <w:right w:val="single" w:sz="6" w:space="0" w:color="666666"/>
            </w:tcBorders>
            <w:shd w:val="clear" w:color="auto" w:fill="DEDEDE"/>
            <w:tcMar>
              <w:top w:w="60" w:type="dxa"/>
              <w:left w:w="60" w:type="dxa"/>
              <w:bottom w:w="60" w:type="dxa"/>
              <w:right w:w="60" w:type="dxa"/>
            </w:tcMar>
            <w:hideMark/>
          </w:tcPr>
          <w:p w:rsidR="00C85F0B" w:rsidRPr="00C85F0B" w:rsidRDefault="00C85F0B" w:rsidP="00C85F0B">
            <w:pPr>
              <w:spacing w:after="0" w:line="240" w:lineRule="auto"/>
              <w:jc w:val="center"/>
              <w:rPr>
                <w:rFonts w:ascii="Verdana" w:eastAsia="Times New Roman" w:hAnsi="Verdana" w:cs="Times New Roman"/>
                <w:bCs/>
                <w:color w:val="333333"/>
                <w:sz w:val="15"/>
                <w:szCs w:val="15"/>
              </w:rPr>
            </w:pPr>
            <w:r w:rsidRPr="00C85F0B">
              <w:rPr>
                <w:rFonts w:ascii="Verdana" w:eastAsia="Times New Roman" w:hAnsi="Verdana" w:cs="Times New Roman"/>
                <w:bCs/>
                <w:color w:val="333333"/>
                <w:sz w:val="15"/>
                <w:szCs w:val="15"/>
              </w:rPr>
              <w:t>Tokens</w:t>
            </w:r>
          </w:p>
        </w:tc>
      </w:tr>
      <w:tr w:rsidR="00C85F0B" w:rsidRPr="004F064D" w:rsidTr="00C85F0B">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C85F0B" w:rsidRPr="00C85F0B" w:rsidRDefault="00C85F0B" w:rsidP="00C85F0B">
            <w:pPr>
              <w:spacing w:after="0" w:line="240" w:lineRule="auto"/>
              <w:rPr>
                <w:rFonts w:ascii="Verdana" w:eastAsia="Times New Roman" w:hAnsi="Verdana" w:cs="Times New Roman"/>
                <w:color w:val="333333"/>
                <w:sz w:val="15"/>
                <w:szCs w:val="15"/>
              </w:rPr>
            </w:pPr>
            <w:r w:rsidRPr="00C85F0B">
              <w:rPr>
                <w:rFonts w:ascii="Verdana" w:eastAsia="Times New Roman" w:hAnsi="Verdana" w:cs="Times New Roman"/>
                <w:color w:val="333333"/>
                <w:sz w:val="15"/>
                <w:szCs w:val="15"/>
              </w:rPr>
              <w:t>IfcSpace</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C85F0B" w:rsidRPr="00C85F0B" w:rsidRDefault="00C85F0B" w:rsidP="00C85F0B">
            <w:pPr>
              <w:spacing w:after="0" w:line="240" w:lineRule="auto"/>
              <w:rPr>
                <w:rFonts w:ascii="Verdana" w:eastAsia="Times New Roman" w:hAnsi="Verdana" w:cs="Times New Roman"/>
                <w:color w:val="333333"/>
                <w:sz w:val="15"/>
                <w:szCs w:val="15"/>
              </w:rPr>
            </w:pPr>
            <w:r w:rsidRPr="00C85F0B">
              <w:rPr>
                <w:rFonts w:ascii="Verdana" w:eastAsia="Times New Roman" w:hAnsi="Verdana" w:cs="Times New Roman"/>
                <w:color w:val="333333"/>
                <w:sz w:val="15"/>
                <w:szCs w:val="15"/>
              </w:rPr>
              <w:t>Construction Specifications Institute</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C85F0B" w:rsidRPr="00C85F0B" w:rsidRDefault="00C85F0B" w:rsidP="00C85F0B">
            <w:pPr>
              <w:spacing w:after="0" w:line="240" w:lineRule="auto"/>
              <w:rPr>
                <w:rFonts w:ascii="Verdana" w:eastAsia="Times New Roman" w:hAnsi="Verdana" w:cs="Times New Roman"/>
                <w:color w:val="333333"/>
                <w:sz w:val="15"/>
                <w:szCs w:val="15"/>
              </w:rPr>
            </w:pPr>
            <w:r w:rsidRPr="00C85F0B">
              <w:rPr>
                <w:rFonts w:ascii="Verdana" w:eastAsia="Times New Roman" w:hAnsi="Verdana" w:cs="Times New Roman"/>
                <w:color w:val="333333"/>
                <w:sz w:val="15"/>
                <w:szCs w:val="15"/>
              </w:rPr>
              <w:t>Omniclass Table 13</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C85F0B" w:rsidRPr="00C85F0B" w:rsidRDefault="00C85F0B" w:rsidP="00C85F0B">
            <w:pPr>
              <w:spacing w:after="0" w:line="240" w:lineRule="auto"/>
              <w:rPr>
                <w:rFonts w:ascii="Verdana" w:eastAsia="Times New Roman" w:hAnsi="Verdana" w:cs="Times New Roman"/>
                <w:color w:val="333333"/>
                <w:sz w:val="15"/>
                <w:szCs w:val="15"/>
              </w:rPr>
            </w:pPr>
            <w:r w:rsidRPr="00C85F0B">
              <w:rPr>
                <w:rFonts w:ascii="Verdana" w:eastAsia="Times New Roman" w:hAnsi="Verdana" w:cs="Times New Roman"/>
                <w:color w:val="333333"/>
                <w:sz w:val="15"/>
                <w:szCs w:val="15"/>
              </w:rPr>
              <w:t>13-00 00 00</w:t>
            </w:r>
          </w:p>
        </w:tc>
      </w:tr>
      <w:tr w:rsidR="00C85F0B" w:rsidRPr="004F064D" w:rsidTr="00C85F0B">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C85F0B" w:rsidRPr="00C85F0B" w:rsidRDefault="00C85F0B" w:rsidP="00C85F0B">
            <w:pPr>
              <w:spacing w:after="0" w:line="240" w:lineRule="auto"/>
              <w:rPr>
                <w:rFonts w:ascii="Verdana" w:eastAsia="Times New Roman" w:hAnsi="Verdana" w:cs="Times New Roman"/>
                <w:color w:val="333333"/>
                <w:sz w:val="15"/>
                <w:szCs w:val="15"/>
              </w:rPr>
            </w:pPr>
            <w:r w:rsidRPr="00C85F0B">
              <w:rPr>
                <w:rFonts w:ascii="Verdana" w:eastAsia="Times New Roman" w:hAnsi="Verdana" w:cs="Times New Roman"/>
                <w:color w:val="333333"/>
                <w:sz w:val="15"/>
                <w:szCs w:val="15"/>
              </w:rPr>
              <w:t>IfcBuilding</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C85F0B" w:rsidRPr="00C85F0B" w:rsidRDefault="00C85F0B" w:rsidP="00C85F0B">
            <w:pPr>
              <w:spacing w:after="0" w:line="240" w:lineRule="auto"/>
              <w:rPr>
                <w:rFonts w:ascii="Verdana" w:eastAsia="Times New Roman" w:hAnsi="Verdana" w:cs="Times New Roman"/>
                <w:color w:val="333333"/>
                <w:sz w:val="15"/>
                <w:szCs w:val="15"/>
              </w:rPr>
            </w:pPr>
            <w:r w:rsidRPr="00C85F0B">
              <w:rPr>
                <w:rFonts w:ascii="Verdana" w:eastAsia="Times New Roman" w:hAnsi="Verdana" w:cs="Times New Roman"/>
                <w:color w:val="333333"/>
                <w:sz w:val="15"/>
                <w:szCs w:val="15"/>
              </w:rPr>
              <w:t>Construction Specifications Institute</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C85F0B" w:rsidRPr="00C85F0B" w:rsidRDefault="00C85F0B" w:rsidP="00C85F0B">
            <w:pPr>
              <w:spacing w:after="0" w:line="240" w:lineRule="auto"/>
              <w:rPr>
                <w:rFonts w:ascii="Verdana" w:eastAsia="Times New Roman" w:hAnsi="Verdana" w:cs="Times New Roman"/>
                <w:color w:val="333333"/>
                <w:sz w:val="15"/>
                <w:szCs w:val="15"/>
              </w:rPr>
            </w:pPr>
            <w:r w:rsidRPr="00C85F0B">
              <w:rPr>
                <w:rFonts w:ascii="Verdana" w:eastAsia="Times New Roman" w:hAnsi="Verdana" w:cs="Times New Roman"/>
                <w:color w:val="333333"/>
                <w:sz w:val="15"/>
                <w:szCs w:val="15"/>
              </w:rPr>
              <w:t>OmniClass Table 11</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C85F0B" w:rsidRPr="00C85F0B" w:rsidRDefault="00C85F0B" w:rsidP="00C85F0B">
            <w:pPr>
              <w:spacing w:after="0" w:line="240" w:lineRule="auto"/>
              <w:rPr>
                <w:rFonts w:ascii="Verdana" w:eastAsia="Times New Roman" w:hAnsi="Verdana" w:cs="Times New Roman"/>
                <w:color w:val="333333"/>
                <w:sz w:val="15"/>
                <w:szCs w:val="15"/>
              </w:rPr>
            </w:pPr>
            <w:r w:rsidRPr="00C85F0B">
              <w:rPr>
                <w:rFonts w:ascii="Verdana" w:eastAsia="Times New Roman" w:hAnsi="Verdana" w:cs="Times New Roman"/>
                <w:color w:val="333333"/>
                <w:sz w:val="15"/>
                <w:szCs w:val="15"/>
              </w:rPr>
              <w:t>11-00 00 00</w:t>
            </w:r>
          </w:p>
        </w:tc>
      </w:tr>
      <w:tr w:rsidR="00C85F0B" w:rsidRPr="004F064D" w:rsidTr="00C85F0B">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C85F0B" w:rsidRPr="00C85F0B" w:rsidRDefault="00C85F0B" w:rsidP="00C85F0B">
            <w:pPr>
              <w:spacing w:after="0" w:line="240" w:lineRule="auto"/>
              <w:rPr>
                <w:rFonts w:ascii="Verdana" w:eastAsia="Times New Roman" w:hAnsi="Verdana" w:cs="Times New Roman"/>
                <w:color w:val="333333"/>
                <w:sz w:val="15"/>
                <w:szCs w:val="15"/>
              </w:rPr>
            </w:pPr>
            <w:r w:rsidRPr="00C85F0B">
              <w:rPr>
                <w:rFonts w:ascii="Verdana" w:eastAsia="Times New Roman" w:hAnsi="Verdana" w:cs="Times New Roman"/>
                <w:color w:val="333333"/>
                <w:sz w:val="15"/>
                <w:szCs w:val="15"/>
              </w:rPr>
              <w:t>IfcZone</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C85F0B" w:rsidRPr="00C85F0B" w:rsidRDefault="00C85F0B" w:rsidP="00C85F0B">
            <w:pPr>
              <w:spacing w:after="0" w:line="240" w:lineRule="auto"/>
              <w:rPr>
                <w:rFonts w:ascii="Verdana" w:eastAsia="Times New Roman" w:hAnsi="Verdana" w:cs="Times New Roman"/>
                <w:color w:val="333333"/>
                <w:sz w:val="15"/>
                <w:szCs w:val="15"/>
              </w:rPr>
            </w:pPr>
            <w:r w:rsidRPr="00C85F0B">
              <w:rPr>
                <w:rFonts w:ascii="Verdana" w:eastAsia="Times New Roman" w:hAnsi="Verdana" w:cs="Times New Roman"/>
                <w:color w:val="333333"/>
                <w:sz w:val="15"/>
                <w:szCs w:val="15"/>
              </w:rPr>
              <w:t>Construction Specifications Institute</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C85F0B" w:rsidRPr="00C85F0B" w:rsidRDefault="00C85F0B" w:rsidP="00C85F0B">
            <w:pPr>
              <w:spacing w:after="0" w:line="240" w:lineRule="auto"/>
              <w:rPr>
                <w:rFonts w:ascii="Verdana" w:eastAsia="Times New Roman" w:hAnsi="Verdana" w:cs="Times New Roman"/>
                <w:color w:val="333333"/>
                <w:sz w:val="15"/>
                <w:szCs w:val="15"/>
              </w:rPr>
            </w:pPr>
            <w:r w:rsidRPr="00C85F0B">
              <w:rPr>
                <w:rFonts w:ascii="Verdana" w:eastAsia="Times New Roman" w:hAnsi="Verdana" w:cs="Times New Roman"/>
                <w:color w:val="333333"/>
                <w:sz w:val="15"/>
                <w:szCs w:val="15"/>
              </w:rPr>
              <w:t>OmniClass Table 14</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C85F0B" w:rsidRPr="00C85F0B" w:rsidRDefault="00C85F0B" w:rsidP="00C85F0B">
            <w:pPr>
              <w:spacing w:after="0" w:line="240" w:lineRule="auto"/>
              <w:rPr>
                <w:rFonts w:ascii="Verdana" w:eastAsia="Times New Roman" w:hAnsi="Verdana" w:cs="Times New Roman"/>
                <w:color w:val="333333"/>
                <w:sz w:val="15"/>
                <w:szCs w:val="15"/>
              </w:rPr>
            </w:pPr>
            <w:r w:rsidRPr="00C85F0B">
              <w:rPr>
                <w:rFonts w:ascii="Verdana" w:eastAsia="Times New Roman" w:hAnsi="Verdana" w:cs="Times New Roman"/>
                <w:color w:val="333333"/>
                <w:sz w:val="15"/>
                <w:szCs w:val="15"/>
              </w:rPr>
              <w:t>14-00 00 00</w:t>
            </w:r>
          </w:p>
        </w:tc>
      </w:tr>
      <w:tr w:rsidR="00C85F0B" w:rsidRPr="004F064D" w:rsidTr="00C85F0B">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C85F0B" w:rsidRPr="00C85F0B" w:rsidRDefault="00C85F0B" w:rsidP="00C85F0B">
            <w:pPr>
              <w:spacing w:after="0" w:line="240" w:lineRule="auto"/>
              <w:rPr>
                <w:rFonts w:ascii="Verdana" w:eastAsia="Times New Roman" w:hAnsi="Verdana" w:cs="Times New Roman"/>
                <w:color w:val="333333"/>
                <w:sz w:val="15"/>
                <w:szCs w:val="15"/>
              </w:rPr>
            </w:pPr>
            <w:r w:rsidRPr="00C85F0B">
              <w:rPr>
                <w:rFonts w:ascii="Verdana" w:eastAsia="Times New Roman" w:hAnsi="Verdana" w:cs="Times New Roman"/>
                <w:color w:val="333333"/>
                <w:sz w:val="15"/>
                <w:szCs w:val="15"/>
              </w:rPr>
              <w:t>IfcSystem</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C85F0B" w:rsidRPr="00C85F0B" w:rsidRDefault="00C85F0B" w:rsidP="00C85F0B">
            <w:pPr>
              <w:spacing w:after="0" w:line="240" w:lineRule="auto"/>
              <w:rPr>
                <w:rFonts w:ascii="Verdana" w:eastAsia="Times New Roman" w:hAnsi="Verdana" w:cs="Times New Roman"/>
                <w:color w:val="333333"/>
                <w:sz w:val="15"/>
                <w:szCs w:val="15"/>
              </w:rPr>
            </w:pPr>
            <w:r w:rsidRPr="00C85F0B">
              <w:rPr>
                <w:rFonts w:ascii="Verdana" w:eastAsia="Times New Roman" w:hAnsi="Verdana" w:cs="Times New Roman"/>
                <w:color w:val="333333"/>
                <w:sz w:val="15"/>
                <w:szCs w:val="15"/>
              </w:rPr>
              <w:t>Construction Specifications Institute</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C85F0B" w:rsidRPr="00C85F0B" w:rsidRDefault="00C85F0B" w:rsidP="00C85F0B">
            <w:pPr>
              <w:spacing w:after="0" w:line="240" w:lineRule="auto"/>
              <w:rPr>
                <w:rFonts w:ascii="Verdana" w:eastAsia="Times New Roman" w:hAnsi="Verdana" w:cs="Times New Roman"/>
                <w:color w:val="333333"/>
                <w:sz w:val="15"/>
                <w:szCs w:val="15"/>
              </w:rPr>
            </w:pPr>
            <w:r w:rsidRPr="00C85F0B">
              <w:rPr>
                <w:rFonts w:ascii="Verdana" w:eastAsia="Times New Roman" w:hAnsi="Verdana" w:cs="Times New Roman"/>
                <w:color w:val="333333"/>
                <w:sz w:val="15"/>
                <w:szCs w:val="15"/>
              </w:rPr>
              <w:t>OmniClass Table 21</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C85F0B" w:rsidRPr="00C85F0B" w:rsidRDefault="00C85F0B" w:rsidP="00C85F0B">
            <w:pPr>
              <w:spacing w:after="0" w:line="240" w:lineRule="auto"/>
              <w:rPr>
                <w:rFonts w:ascii="Verdana" w:eastAsia="Times New Roman" w:hAnsi="Verdana" w:cs="Times New Roman"/>
                <w:color w:val="333333"/>
                <w:sz w:val="15"/>
                <w:szCs w:val="15"/>
              </w:rPr>
            </w:pPr>
            <w:r w:rsidRPr="00C85F0B">
              <w:rPr>
                <w:rFonts w:ascii="Verdana" w:eastAsia="Times New Roman" w:hAnsi="Verdana" w:cs="Times New Roman"/>
                <w:color w:val="333333"/>
                <w:sz w:val="15"/>
                <w:szCs w:val="15"/>
              </w:rPr>
              <w:t>21-00 00 00</w:t>
            </w:r>
          </w:p>
        </w:tc>
      </w:tr>
      <w:tr w:rsidR="00C85F0B" w:rsidRPr="004F064D" w:rsidTr="00C85F0B">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C85F0B" w:rsidRPr="00C85F0B" w:rsidRDefault="00C85F0B" w:rsidP="00C85F0B">
            <w:pPr>
              <w:spacing w:after="0" w:line="240" w:lineRule="auto"/>
              <w:rPr>
                <w:rFonts w:ascii="Verdana" w:eastAsia="Times New Roman" w:hAnsi="Verdana" w:cs="Times New Roman"/>
                <w:color w:val="333333"/>
                <w:sz w:val="15"/>
                <w:szCs w:val="15"/>
              </w:rPr>
            </w:pPr>
            <w:r w:rsidRPr="00C85F0B">
              <w:rPr>
                <w:rFonts w:ascii="Verdana" w:eastAsia="Times New Roman" w:hAnsi="Verdana" w:cs="Times New Roman"/>
                <w:color w:val="333333"/>
                <w:sz w:val="15"/>
                <w:szCs w:val="15"/>
              </w:rPr>
              <w:t>IfcElement</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C85F0B" w:rsidRPr="00C85F0B" w:rsidRDefault="00C85F0B" w:rsidP="00C85F0B">
            <w:pPr>
              <w:spacing w:after="0" w:line="240" w:lineRule="auto"/>
              <w:rPr>
                <w:rFonts w:ascii="Verdana" w:eastAsia="Times New Roman" w:hAnsi="Verdana" w:cs="Times New Roman"/>
                <w:color w:val="333333"/>
                <w:sz w:val="15"/>
                <w:szCs w:val="15"/>
              </w:rPr>
            </w:pPr>
            <w:r w:rsidRPr="00C85F0B">
              <w:rPr>
                <w:rFonts w:ascii="Verdana" w:eastAsia="Times New Roman" w:hAnsi="Verdana" w:cs="Times New Roman"/>
                <w:color w:val="333333"/>
                <w:sz w:val="15"/>
                <w:szCs w:val="15"/>
              </w:rPr>
              <w:t>Construction Specifications Institute</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C85F0B" w:rsidRPr="00C85F0B" w:rsidRDefault="00C85F0B" w:rsidP="00C85F0B">
            <w:pPr>
              <w:spacing w:after="0" w:line="240" w:lineRule="auto"/>
              <w:rPr>
                <w:rFonts w:ascii="Verdana" w:eastAsia="Times New Roman" w:hAnsi="Verdana" w:cs="Times New Roman"/>
                <w:color w:val="333333"/>
                <w:sz w:val="15"/>
                <w:szCs w:val="15"/>
              </w:rPr>
            </w:pPr>
            <w:r w:rsidRPr="00C85F0B">
              <w:rPr>
                <w:rFonts w:ascii="Verdana" w:eastAsia="Times New Roman" w:hAnsi="Verdana" w:cs="Times New Roman"/>
                <w:color w:val="333333"/>
                <w:sz w:val="15"/>
                <w:szCs w:val="15"/>
              </w:rPr>
              <w:t>OmniClass Table 22</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C85F0B" w:rsidRPr="00C85F0B" w:rsidRDefault="00C85F0B" w:rsidP="00C85F0B">
            <w:pPr>
              <w:spacing w:after="0" w:line="240" w:lineRule="auto"/>
              <w:rPr>
                <w:rFonts w:ascii="Verdana" w:eastAsia="Times New Roman" w:hAnsi="Verdana" w:cs="Times New Roman"/>
                <w:color w:val="333333"/>
                <w:sz w:val="15"/>
                <w:szCs w:val="15"/>
              </w:rPr>
            </w:pPr>
            <w:r w:rsidRPr="00C85F0B">
              <w:rPr>
                <w:rFonts w:ascii="Verdana" w:eastAsia="Times New Roman" w:hAnsi="Verdana" w:cs="Times New Roman"/>
                <w:color w:val="333333"/>
                <w:sz w:val="15"/>
                <w:szCs w:val="15"/>
              </w:rPr>
              <w:t>22-00 00 00</w:t>
            </w:r>
          </w:p>
        </w:tc>
      </w:tr>
      <w:tr w:rsidR="00C85F0B" w:rsidRPr="004F064D" w:rsidTr="00C85F0B">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C85F0B" w:rsidRPr="00C85F0B" w:rsidRDefault="00C85F0B" w:rsidP="00C85F0B">
            <w:pPr>
              <w:spacing w:after="0" w:line="240" w:lineRule="auto"/>
              <w:rPr>
                <w:rFonts w:ascii="Verdana" w:eastAsia="Times New Roman" w:hAnsi="Verdana" w:cs="Times New Roman"/>
                <w:color w:val="333333"/>
                <w:sz w:val="15"/>
                <w:szCs w:val="15"/>
              </w:rPr>
            </w:pPr>
            <w:r w:rsidRPr="00C85F0B">
              <w:rPr>
                <w:rFonts w:ascii="Verdana" w:eastAsia="Times New Roman" w:hAnsi="Verdana" w:cs="Times New Roman"/>
                <w:color w:val="333333"/>
                <w:sz w:val="15"/>
                <w:szCs w:val="15"/>
              </w:rPr>
              <w:t>IfcElementType</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C85F0B" w:rsidRPr="00C85F0B" w:rsidRDefault="00C85F0B" w:rsidP="00C85F0B">
            <w:pPr>
              <w:spacing w:after="0" w:line="240" w:lineRule="auto"/>
              <w:rPr>
                <w:rFonts w:ascii="Verdana" w:eastAsia="Times New Roman" w:hAnsi="Verdana" w:cs="Times New Roman"/>
                <w:color w:val="333333"/>
                <w:sz w:val="15"/>
                <w:szCs w:val="15"/>
              </w:rPr>
            </w:pPr>
            <w:r w:rsidRPr="00C85F0B">
              <w:rPr>
                <w:rFonts w:ascii="Verdana" w:eastAsia="Times New Roman" w:hAnsi="Verdana" w:cs="Times New Roman"/>
                <w:color w:val="333333"/>
                <w:sz w:val="15"/>
                <w:szCs w:val="15"/>
              </w:rPr>
              <w:t>Construction Specifications Institute</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C85F0B" w:rsidRPr="00C85F0B" w:rsidRDefault="00C85F0B" w:rsidP="00C85F0B">
            <w:pPr>
              <w:spacing w:after="0" w:line="240" w:lineRule="auto"/>
              <w:rPr>
                <w:rFonts w:ascii="Verdana" w:eastAsia="Times New Roman" w:hAnsi="Verdana" w:cs="Times New Roman"/>
                <w:color w:val="333333"/>
                <w:sz w:val="15"/>
                <w:szCs w:val="15"/>
              </w:rPr>
            </w:pPr>
            <w:r w:rsidRPr="00C85F0B">
              <w:rPr>
                <w:rFonts w:ascii="Verdana" w:eastAsia="Times New Roman" w:hAnsi="Verdana" w:cs="Times New Roman"/>
                <w:color w:val="333333"/>
                <w:sz w:val="15"/>
                <w:szCs w:val="15"/>
              </w:rPr>
              <w:t>OmniClass Table 23</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C85F0B" w:rsidRPr="00C85F0B" w:rsidRDefault="00C85F0B" w:rsidP="00C85F0B">
            <w:pPr>
              <w:spacing w:after="0" w:line="240" w:lineRule="auto"/>
              <w:rPr>
                <w:rFonts w:ascii="Verdana" w:eastAsia="Times New Roman" w:hAnsi="Verdana" w:cs="Times New Roman"/>
                <w:color w:val="333333"/>
                <w:sz w:val="15"/>
                <w:szCs w:val="15"/>
              </w:rPr>
            </w:pPr>
            <w:r w:rsidRPr="00C85F0B">
              <w:rPr>
                <w:rFonts w:ascii="Verdana" w:eastAsia="Times New Roman" w:hAnsi="Verdana" w:cs="Times New Roman"/>
                <w:color w:val="333333"/>
                <w:sz w:val="15"/>
                <w:szCs w:val="15"/>
              </w:rPr>
              <w:t>23-00 00 00</w:t>
            </w:r>
          </w:p>
        </w:tc>
      </w:tr>
      <w:tr w:rsidR="00C85F0B" w:rsidRPr="004F064D" w:rsidTr="00C85F0B">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C85F0B" w:rsidRPr="00C85F0B" w:rsidRDefault="00C85F0B" w:rsidP="00C85F0B">
            <w:pPr>
              <w:spacing w:after="0" w:line="240" w:lineRule="auto"/>
              <w:rPr>
                <w:rFonts w:ascii="Verdana" w:eastAsia="Times New Roman" w:hAnsi="Verdana" w:cs="Times New Roman"/>
                <w:color w:val="333333"/>
                <w:sz w:val="15"/>
                <w:szCs w:val="15"/>
              </w:rPr>
            </w:pPr>
            <w:r w:rsidRPr="00C85F0B">
              <w:rPr>
                <w:rFonts w:ascii="Verdana" w:eastAsia="Times New Roman" w:hAnsi="Verdana" w:cs="Times New Roman"/>
                <w:color w:val="333333"/>
                <w:sz w:val="15"/>
                <w:szCs w:val="15"/>
              </w:rPr>
              <w:t>IfcTask</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C85F0B" w:rsidRPr="00C85F0B" w:rsidRDefault="00C85F0B" w:rsidP="00C85F0B">
            <w:pPr>
              <w:spacing w:after="0" w:line="240" w:lineRule="auto"/>
              <w:rPr>
                <w:rFonts w:ascii="Verdana" w:eastAsia="Times New Roman" w:hAnsi="Verdana" w:cs="Times New Roman"/>
                <w:color w:val="333333"/>
                <w:sz w:val="15"/>
                <w:szCs w:val="15"/>
              </w:rPr>
            </w:pPr>
            <w:r w:rsidRPr="00C85F0B">
              <w:rPr>
                <w:rFonts w:ascii="Verdana" w:eastAsia="Times New Roman" w:hAnsi="Verdana" w:cs="Times New Roman"/>
                <w:color w:val="333333"/>
                <w:sz w:val="15"/>
                <w:szCs w:val="15"/>
              </w:rPr>
              <w:t>Construction Specifications Institute</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C85F0B" w:rsidRPr="00C85F0B" w:rsidRDefault="00C85F0B" w:rsidP="00C85F0B">
            <w:pPr>
              <w:spacing w:after="0" w:line="240" w:lineRule="auto"/>
              <w:rPr>
                <w:rFonts w:ascii="Verdana" w:eastAsia="Times New Roman" w:hAnsi="Verdana" w:cs="Times New Roman"/>
                <w:color w:val="333333"/>
                <w:sz w:val="15"/>
                <w:szCs w:val="15"/>
              </w:rPr>
            </w:pPr>
            <w:r w:rsidRPr="00C85F0B">
              <w:rPr>
                <w:rFonts w:ascii="Verdana" w:eastAsia="Times New Roman" w:hAnsi="Verdana" w:cs="Times New Roman"/>
                <w:color w:val="333333"/>
                <w:sz w:val="15"/>
                <w:szCs w:val="15"/>
              </w:rPr>
              <w:t>OmniClass Table 31</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C85F0B" w:rsidRPr="00C85F0B" w:rsidRDefault="00C85F0B" w:rsidP="00C85F0B">
            <w:pPr>
              <w:spacing w:after="0" w:line="240" w:lineRule="auto"/>
              <w:rPr>
                <w:rFonts w:ascii="Verdana" w:eastAsia="Times New Roman" w:hAnsi="Verdana" w:cs="Times New Roman"/>
                <w:color w:val="333333"/>
                <w:sz w:val="15"/>
                <w:szCs w:val="15"/>
              </w:rPr>
            </w:pPr>
            <w:r w:rsidRPr="00C85F0B">
              <w:rPr>
                <w:rFonts w:ascii="Verdana" w:eastAsia="Times New Roman" w:hAnsi="Verdana" w:cs="Times New Roman"/>
                <w:color w:val="333333"/>
                <w:sz w:val="15"/>
                <w:szCs w:val="15"/>
              </w:rPr>
              <w:t>31-00 00 00</w:t>
            </w:r>
          </w:p>
        </w:tc>
      </w:tr>
      <w:tr w:rsidR="00C85F0B" w:rsidRPr="004F064D" w:rsidTr="00C85F0B">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C85F0B" w:rsidRPr="00C85F0B" w:rsidRDefault="00C85F0B" w:rsidP="00C85F0B">
            <w:pPr>
              <w:spacing w:after="0" w:line="240" w:lineRule="auto"/>
              <w:rPr>
                <w:rFonts w:ascii="Verdana" w:eastAsia="Times New Roman" w:hAnsi="Verdana" w:cs="Times New Roman"/>
                <w:color w:val="333333"/>
                <w:sz w:val="15"/>
                <w:szCs w:val="15"/>
              </w:rPr>
            </w:pPr>
            <w:r w:rsidRPr="00C85F0B">
              <w:rPr>
                <w:rFonts w:ascii="Verdana" w:eastAsia="Times New Roman" w:hAnsi="Verdana" w:cs="Times New Roman"/>
                <w:color w:val="333333"/>
                <w:sz w:val="15"/>
                <w:szCs w:val="15"/>
              </w:rPr>
              <w:t>IfcActor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C85F0B" w:rsidRPr="00C85F0B" w:rsidRDefault="00C85F0B" w:rsidP="00C85F0B">
            <w:pPr>
              <w:spacing w:after="0" w:line="240" w:lineRule="auto"/>
              <w:rPr>
                <w:rFonts w:ascii="Verdana" w:eastAsia="Times New Roman" w:hAnsi="Verdana" w:cs="Times New Roman"/>
                <w:color w:val="333333"/>
                <w:sz w:val="15"/>
                <w:szCs w:val="15"/>
              </w:rPr>
            </w:pPr>
            <w:r w:rsidRPr="00C85F0B">
              <w:rPr>
                <w:rFonts w:ascii="Verdana" w:eastAsia="Times New Roman" w:hAnsi="Verdana" w:cs="Times New Roman"/>
                <w:color w:val="333333"/>
                <w:sz w:val="15"/>
                <w:szCs w:val="15"/>
              </w:rPr>
              <w:t>Construction Specifications Institute</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C85F0B" w:rsidRPr="00C85F0B" w:rsidRDefault="00C85F0B" w:rsidP="00C85F0B">
            <w:pPr>
              <w:spacing w:after="0" w:line="240" w:lineRule="auto"/>
              <w:rPr>
                <w:rFonts w:ascii="Verdana" w:eastAsia="Times New Roman" w:hAnsi="Verdana" w:cs="Times New Roman"/>
                <w:color w:val="333333"/>
                <w:sz w:val="15"/>
                <w:szCs w:val="15"/>
              </w:rPr>
            </w:pPr>
            <w:r w:rsidRPr="00C85F0B">
              <w:rPr>
                <w:rFonts w:ascii="Verdana" w:eastAsia="Times New Roman" w:hAnsi="Verdana" w:cs="Times New Roman"/>
                <w:color w:val="333333"/>
                <w:sz w:val="15"/>
                <w:szCs w:val="15"/>
              </w:rPr>
              <w:t>OmniClass Table 34</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C85F0B" w:rsidRPr="00C85F0B" w:rsidRDefault="00C85F0B" w:rsidP="00C85F0B">
            <w:pPr>
              <w:spacing w:after="0" w:line="240" w:lineRule="auto"/>
              <w:rPr>
                <w:rFonts w:ascii="Verdana" w:eastAsia="Times New Roman" w:hAnsi="Verdana" w:cs="Times New Roman"/>
                <w:color w:val="333333"/>
                <w:sz w:val="15"/>
                <w:szCs w:val="15"/>
              </w:rPr>
            </w:pPr>
            <w:r w:rsidRPr="00C85F0B">
              <w:rPr>
                <w:rFonts w:ascii="Verdana" w:eastAsia="Times New Roman" w:hAnsi="Verdana" w:cs="Times New Roman"/>
                <w:color w:val="333333"/>
                <w:sz w:val="15"/>
                <w:szCs w:val="15"/>
              </w:rPr>
              <w:t>34-00 00 00</w:t>
            </w:r>
          </w:p>
        </w:tc>
      </w:tr>
      <w:tr w:rsidR="00C85F0B" w:rsidRPr="004F064D" w:rsidTr="00C85F0B">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C85F0B" w:rsidRPr="00C85F0B" w:rsidRDefault="00C85F0B" w:rsidP="00C85F0B">
            <w:pPr>
              <w:spacing w:after="0" w:line="240" w:lineRule="auto"/>
              <w:rPr>
                <w:rFonts w:ascii="Verdana" w:eastAsia="Times New Roman" w:hAnsi="Verdana" w:cs="Times New Roman"/>
                <w:color w:val="333333"/>
                <w:sz w:val="15"/>
                <w:szCs w:val="15"/>
              </w:rPr>
            </w:pPr>
            <w:r w:rsidRPr="00C85F0B">
              <w:rPr>
                <w:rFonts w:ascii="Verdana" w:eastAsia="Times New Roman" w:hAnsi="Verdana" w:cs="Times New Roman"/>
                <w:color w:val="333333"/>
                <w:sz w:val="15"/>
                <w:szCs w:val="15"/>
              </w:rPr>
              <w:t>IfcPropertySet</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C85F0B" w:rsidRPr="00C85F0B" w:rsidRDefault="00C85F0B" w:rsidP="00C85F0B">
            <w:pPr>
              <w:spacing w:after="0" w:line="240" w:lineRule="auto"/>
              <w:rPr>
                <w:rFonts w:ascii="Verdana" w:eastAsia="Times New Roman" w:hAnsi="Verdana" w:cs="Times New Roman"/>
                <w:color w:val="333333"/>
                <w:sz w:val="15"/>
                <w:szCs w:val="15"/>
              </w:rPr>
            </w:pPr>
            <w:r w:rsidRPr="00C85F0B">
              <w:rPr>
                <w:rFonts w:ascii="Verdana" w:eastAsia="Times New Roman" w:hAnsi="Verdana" w:cs="Times New Roman"/>
                <w:color w:val="333333"/>
                <w:sz w:val="15"/>
                <w:szCs w:val="15"/>
              </w:rPr>
              <w:t>Construction Specifications Institute</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C85F0B" w:rsidRPr="00C85F0B" w:rsidRDefault="00C85F0B" w:rsidP="00C85F0B">
            <w:pPr>
              <w:spacing w:after="0" w:line="240" w:lineRule="auto"/>
              <w:rPr>
                <w:rFonts w:ascii="Verdana" w:eastAsia="Times New Roman" w:hAnsi="Verdana" w:cs="Times New Roman"/>
                <w:color w:val="333333"/>
                <w:sz w:val="15"/>
                <w:szCs w:val="15"/>
              </w:rPr>
            </w:pPr>
            <w:r w:rsidRPr="00C85F0B">
              <w:rPr>
                <w:rFonts w:ascii="Verdana" w:eastAsia="Times New Roman" w:hAnsi="Verdana" w:cs="Times New Roman"/>
                <w:color w:val="333333"/>
                <w:sz w:val="15"/>
                <w:szCs w:val="15"/>
              </w:rPr>
              <w:t>OmniClass Table 49</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C85F0B" w:rsidRPr="00C85F0B" w:rsidRDefault="00C85F0B" w:rsidP="00C85F0B">
            <w:pPr>
              <w:spacing w:after="0" w:line="240" w:lineRule="auto"/>
              <w:rPr>
                <w:rFonts w:ascii="Verdana" w:eastAsia="Times New Roman" w:hAnsi="Verdana" w:cs="Times New Roman"/>
                <w:color w:val="333333"/>
                <w:sz w:val="15"/>
                <w:szCs w:val="15"/>
              </w:rPr>
            </w:pPr>
            <w:r w:rsidRPr="00C85F0B">
              <w:rPr>
                <w:rFonts w:ascii="Verdana" w:eastAsia="Times New Roman" w:hAnsi="Verdana" w:cs="Times New Roman"/>
                <w:color w:val="333333"/>
                <w:sz w:val="15"/>
                <w:szCs w:val="15"/>
              </w:rPr>
              <w:t>49-00 00 00</w:t>
            </w:r>
          </w:p>
        </w:tc>
      </w:tr>
    </w:tbl>
    <w:p w:rsidR="00A469A7" w:rsidRDefault="00A469A7" w:rsidP="00B85F01">
      <w:pPr>
        <w:pStyle w:val="Heading2"/>
        <w:rPr>
          <w:rFonts w:eastAsia="Times New Roman"/>
          <w:i w:val="0"/>
          <w:sz w:val="24"/>
          <w:lang w:val="en-US"/>
        </w:rPr>
      </w:pPr>
    </w:p>
    <w:p w:rsidR="00C85F0B" w:rsidRDefault="00C85F0B" w:rsidP="00C85F0B">
      <w:pPr>
        <w:pStyle w:val="Heading3"/>
      </w:pPr>
      <w:bookmarkStart w:id="399" w:name="_Toc367438763"/>
      <w:r>
        <w:t>7.6.3 Spatial Composition Constraints</w:t>
      </w:r>
      <w:bookmarkEnd w:id="399"/>
    </w:p>
    <w:p w:rsidR="00C85F0B" w:rsidRDefault="00C85F0B" w:rsidP="00C85F0B">
      <w:pPr>
        <w:rPr>
          <w:lang w:val="en-US"/>
        </w:rPr>
      </w:pPr>
      <w:r>
        <w:rPr>
          <w:lang w:val="en-US"/>
        </w:rPr>
        <w:t>The following entities are required to be present to comply with COBIe business rules regarding spatial constraints:</w:t>
      </w:r>
    </w:p>
    <w:p w:rsidR="00C85F0B" w:rsidRPr="00C85F0B" w:rsidRDefault="00C85F0B" w:rsidP="00955B15">
      <w:pPr>
        <w:pStyle w:val="ListParagraph"/>
        <w:numPr>
          <w:ilvl w:val="0"/>
          <w:numId w:val="120"/>
        </w:numPr>
        <w:spacing w:after="0"/>
        <w:rPr>
          <w:lang w:val="en-US"/>
        </w:rPr>
      </w:pPr>
      <w:r w:rsidRPr="00C85F0B">
        <w:rPr>
          <w:lang w:val="en-US"/>
        </w:rPr>
        <w:t>IfcSpace</w:t>
      </w:r>
    </w:p>
    <w:p w:rsidR="00C85F0B" w:rsidRPr="00C85F0B" w:rsidRDefault="00C85F0B" w:rsidP="00955B15">
      <w:pPr>
        <w:pStyle w:val="ListParagraph"/>
        <w:numPr>
          <w:ilvl w:val="0"/>
          <w:numId w:val="120"/>
        </w:numPr>
        <w:spacing w:after="0"/>
        <w:rPr>
          <w:lang w:val="en-US"/>
        </w:rPr>
      </w:pPr>
      <w:r w:rsidRPr="00C85F0B">
        <w:rPr>
          <w:lang w:val="en-US"/>
        </w:rPr>
        <w:t>IfcBuildingStorey</w:t>
      </w:r>
    </w:p>
    <w:p w:rsidR="00C85F0B" w:rsidRPr="00C85F0B" w:rsidRDefault="00C85F0B" w:rsidP="00955B15">
      <w:pPr>
        <w:pStyle w:val="ListParagraph"/>
        <w:numPr>
          <w:ilvl w:val="0"/>
          <w:numId w:val="120"/>
        </w:numPr>
        <w:spacing w:after="0"/>
        <w:rPr>
          <w:lang w:val="en-US"/>
        </w:rPr>
      </w:pPr>
      <w:r w:rsidRPr="00C85F0B">
        <w:rPr>
          <w:lang w:val="en-US"/>
        </w:rPr>
        <w:t>IfcBuilding</w:t>
      </w:r>
    </w:p>
    <w:p w:rsidR="00C85F0B" w:rsidRDefault="00C85F0B" w:rsidP="00955B15">
      <w:pPr>
        <w:pStyle w:val="ListParagraph"/>
        <w:numPr>
          <w:ilvl w:val="0"/>
          <w:numId w:val="120"/>
        </w:numPr>
        <w:spacing w:after="0"/>
        <w:rPr>
          <w:lang w:val="en-US"/>
        </w:rPr>
      </w:pPr>
      <w:r w:rsidRPr="00C85F0B">
        <w:rPr>
          <w:lang w:val="en-US"/>
        </w:rPr>
        <w:t>IfcSite</w:t>
      </w:r>
    </w:p>
    <w:p w:rsidR="00C85F0B" w:rsidRPr="00C85F0B" w:rsidRDefault="00C85F0B" w:rsidP="00C85F0B">
      <w:pPr>
        <w:pStyle w:val="ListParagraph"/>
        <w:spacing w:after="0"/>
        <w:rPr>
          <w:lang w:val="en-US"/>
        </w:rPr>
      </w:pPr>
    </w:p>
    <w:p w:rsidR="00B83E99" w:rsidRDefault="00B83E99" w:rsidP="00B83E99">
      <w:pPr>
        <w:pStyle w:val="Heading3"/>
      </w:pPr>
      <w:bookmarkStart w:id="400" w:name="_Toc367438764"/>
      <w:r>
        <w:t>7.6.4 Quantities on Occurance Constraints</w:t>
      </w:r>
      <w:bookmarkEnd w:id="400"/>
    </w:p>
    <w:p w:rsidR="00A469A7" w:rsidRDefault="00C85F0B" w:rsidP="00A469A7">
      <w:pPr>
        <w:rPr>
          <w:lang w:val="en-US"/>
        </w:rPr>
      </w:pPr>
      <w:r>
        <w:rPr>
          <w:lang w:val="en-US"/>
        </w:rPr>
        <w:t>The following IFC quantities are required to be present for any instances of ifcSpace:</w:t>
      </w:r>
    </w:p>
    <w:p w:rsidR="00C85F0B" w:rsidRPr="00C85F0B" w:rsidRDefault="00C85F0B" w:rsidP="00955B15">
      <w:pPr>
        <w:pStyle w:val="ListParagraph"/>
        <w:numPr>
          <w:ilvl w:val="0"/>
          <w:numId w:val="121"/>
        </w:numPr>
        <w:spacing w:after="0"/>
        <w:rPr>
          <w:lang w:val="en-US"/>
        </w:rPr>
      </w:pPr>
      <w:r w:rsidRPr="00C85F0B">
        <w:rPr>
          <w:lang w:val="en-US"/>
        </w:rPr>
        <w:t>IfcQuantityLength</w:t>
      </w:r>
    </w:p>
    <w:p w:rsidR="00C85F0B" w:rsidRPr="00C85F0B" w:rsidRDefault="00C85F0B" w:rsidP="00955B15">
      <w:pPr>
        <w:pStyle w:val="ListParagraph"/>
        <w:numPr>
          <w:ilvl w:val="0"/>
          <w:numId w:val="121"/>
        </w:numPr>
        <w:spacing w:after="0"/>
        <w:rPr>
          <w:lang w:val="en-US"/>
        </w:rPr>
      </w:pPr>
      <w:r w:rsidRPr="00C85F0B">
        <w:rPr>
          <w:lang w:val="en-US"/>
        </w:rPr>
        <w:t>IfcQuantityArea</w:t>
      </w:r>
      <w:r>
        <w:rPr>
          <w:lang w:val="en-US"/>
        </w:rPr>
        <w:t xml:space="preserve"> (Net)</w:t>
      </w:r>
    </w:p>
    <w:p w:rsidR="00C85F0B" w:rsidRPr="00C85F0B" w:rsidRDefault="00C85F0B" w:rsidP="00955B15">
      <w:pPr>
        <w:pStyle w:val="ListParagraph"/>
        <w:numPr>
          <w:ilvl w:val="0"/>
          <w:numId w:val="121"/>
        </w:numPr>
        <w:spacing w:after="0"/>
        <w:rPr>
          <w:lang w:val="en-US"/>
        </w:rPr>
      </w:pPr>
      <w:r w:rsidRPr="00C85F0B">
        <w:rPr>
          <w:lang w:val="en-US"/>
        </w:rPr>
        <w:t>IfcQuantityArea</w:t>
      </w:r>
      <w:r>
        <w:rPr>
          <w:lang w:val="en-US"/>
        </w:rPr>
        <w:t xml:space="preserve"> (Gross)</w:t>
      </w:r>
    </w:p>
    <w:p w:rsidR="00A469A7" w:rsidRDefault="00A469A7" w:rsidP="00C85F0B">
      <w:pPr>
        <w:spacing w:after="0"/>
        <w:rPr>
          <w:lang w:val="en-US"/>
        </w:rPr>
      </w:pPr>
    </w:p>
    <w:p w:rsidR="00C85F0B" w:rsidRDefault="00C85F0B" w:rsidP="00C85F0B">
      <w:pPr>
        <w:rPr>
          <w:lang w:val="en-US"/>
        </w:rPr>
      </w:pPr>
      <w:r>
        <w:rPr>
          <w:lang w:val="en-US"/>
        </w:rPr>
        <w:t>The following IFC quantity is required to be present for any instances of ifcSpace:</w:t>
      </w:r>
    </w:p>
    <w:p w:rsidR="00A469A7" w:rsidRPr="00C85F0B" w:rsidRDefault="00C85F0B" w:rsidP="00955B15">
      <w:pPr>
        <w:pStyle w:val="ListParagraph"/>
        <w:numPr>
          <w:ilvl w:val="0"/>
          <w:numId w:val="122"/>
        </w:numPr>
        <w:rPr>
          <w:lang w:val="en-US"/>
        </w:rPr>
      </w:pPr>
      <w:r w:rsidRPr="00C85F0B">
        <w:rPr>
          <w:rFonts w:ascii="Verdana" w:eastAsia="Times New Roman" w:hAnsi="Verdana" w:cs="Times New Roman"/>
          <w:color w:val="333333"/>
          <w:sz w:val="15"/>
          <w:szCs w:val="15"/>
        </w:rPr>
        <w:t>IfcQuantityLength</w:t>
      </w:r>
    </w:p>
    <w:p w:rsidR="00A469A7" w:rsidRDefault="00A469A7" w:rsidP="00A469A7">
      <w:pPr>
        <w:rPr>
          <w:lang w:val="en-US"/>
        </w:rPr>
      </w:pPr>
    </w:p>
    <w:p w:rsidR="00B83E99" w:rsidRDefault="00B83E99" w:rsidP="00A469A7">
      <w:pPr>
        <w:rPr>
          <w:lang w:val="en-US"/>
        </w:rPr>
      </w:pPr>
    </w:p>
    <w:p w:rsidR="00B83E99" w:rsidRDefault="00B83E99" w:rsidP="00B83E99">
      <w:pPr>
        <w:pStyle w:val="Heading3"/>
      </w:pPr>
      <w:bookmarkStart w:id="401" w:name="_Toc367438765"/>
      <w:r>
        <w:lastRenderedPageBreak/>
        <w:t>7.6.5 Conversion Unit Constraints</w:t>
      </w:r>
      <w:bookmarkEnd w:id="401"/>
    </w:p>
    <w:p w:rsidR="00A469A7" w:rsidRPr="00B83E99" w:rsidRDefault="00B83E99" w:rsidP="00A469A7">
      <w:pPr>
        <w:rPr>
          <w:lang w:val="en-US"/>
        </w:rPr>
      </w:pPr>
      <w:r>
        <w:rPr>
          <w:lang w:val="en-US"/>
        </w:rPr>
        <w:t>The following IFC conversion units are required to be associated with the ifcProject entity:</w:t>
      </w:r>
    </w:p>
    <w:p w:rsidR="00B83E99" w:rsidRPr="00C85F0B" w:rsidRDefault="00B83E99" w:rsidP="00955B15">
      <w:pPr>
        <w:pStyle w:val="ListParagraph"/>
        <w:numPr>
          <w:ilvl w:val="0"/>
          <w:numId w:val="121"/>
        </w:numPr>
        <w:spacing w:after="0"/>
        <w:rPr>
          <w:lang w:val="en-US"/>
        </w:rPr>
      </w:pPr>
      <w:r>
        <w:rPr>
          <w:lang w:val="en-US"/>
        </w:rPr>
        <w:t>LENGTHUNIT</w:t>
      </w:r>
    </w:p>
    <w:p w:rsidR="00B83E99" w:rsidRPr="00C85F0B" w:rsidRDefault="00B83E99" w:rsidP="00955B15">
      <w:pPr>
        <w:pStyle w:val="ListParagraph"/>
        <w:numPr>
          <w:ilvl w:val="0"/>
          <w:numId w:val="121"/>
        </w:numPr>
        <w:spacing w:after="0"/>
        <w:rPr>
          <w:lang w:val="en-US"/>
        </w:rPr>
      </w:pPr>
      <w:r>
        <w:rPr>
          <w:lang w:val="en-US"/>
        </w:rPr>
        <w:t>AREAUNIT</w:t>
      </w:r>
    </w:p>
    <w:p w:rsidR="00B83E99" w:rsidRDefault="00B83E99" w:rsidP="00955B15">
      <w:pPr>
        <w:pStyle w:val="ListParagraph"/>
        <w:numPr>
          <w:ilvl w:val="0"/>
          <w:numId w:val="121"/>
        </w:numPr>
        <w:spacing w:after="0"/>
        <w:rPr>
          <w:lang w:val="en-US"/>
        </w:rPr>
      </w:pPr>
      <w:r>
        <w:rPr>
          <w:lang w:val="en-US"/>
        </w:rPr>
        <w:t>VOLUMEUNIT</w:t>
      </w:r>
    </w:p>
    <w:p w:rsidR="00B83E99" w:rsidRPr="00C85F0B" w:rsidRDefault="00B83E99" w:rsidP="00955B15">
      <w:pPr>
        <w:pStyle w:val="ListParagraph"/>
        <w:numPr>
          <w:ilvl w:val="0"/>
          <w:numId w:val="121"/>
        </w:numPr>
        <w:spacing w:after="0"/>
        <w:rPr>
          <w:lang w:val="en-US"/>
        </w:rPr>
      </w:pPr>
      <w:r>
        <w:rPr>
          <w:lang w:val="en-US"/>
        </w:rPr>
        <w:t>CURRENCYUNIT</w:t>
      </w:r>
    </w:p>
    <w:p w:rsidR="00B83E99" w:rsidRPr="00B83E99" w:rsidRDefault="00B83E99" w:rsidP="00B83E99">
      <w:pPr>
        <w:ind w:left="360"/>
        <w:rPr>
          <w:lang w:val="en-US"/>
        </w:rPr>
      </w:pPr>
    </w:p>
    <w:p w:rsidR="00B83E99" w:rsidRDefault="00B83E99" w:rsidP="00B83E99">
      <w:pPr>
        <w:pStyle w:val="Heading3"/>
      </w:pPr>
      <w:bookmarkStart w:id="402" w:name="_Toc367438766"/>
      <w:r>
        <w:t>7.6.6 Project Declairation Constraints</w:t>
      </w:r>
      <w:bookmarkEnd w:id="402"/>
    </w:p>
    <w:p w:rsidR="00A469A7" w:rsidRDefault="00B83E99" w:rsidP="00A469A7">
      <w:pPr>
        <w:rPr>
          <w:lang w:val="en-US"/>
        </w:rPr>
      </w:pPr>
      <w:r>
        <w:rPr>
          <w:lang w:val="en-US"/>
        </w:rPr>
        <w:t>The following IFC entities are required for Project Declaraitions:</w:t>
      </w:r>
    </w:p>
    <w:p w:rsidR="00B83E99" w:rsidRPr="00B83E99" w:rsidRDefault="00B83E99" w:rsidP="00955B15">
      <w:pPr>
        <w:pStyle w:val="ListParagraph"/>
        <w:numPr>
          <w:ilvl w:val="0"/>
          <w:numId w:val="123"/>
        </w:numPr>
        <w:spacing w:after="0"/>
        <w:rPr>
          <w:lang w:val="en-US"/>
        </w:rPr>
      </w:pPr>
      <w:r w:rsidRPr="00B83E99">
        <w:rPr>
          <w:lang w:val="en-US"/>
        </w:rPr>
        <w:t>IfcActor</w:t>
      </w:r>
    </w:p>
    <w:p w:rsidR="00B83E99" w:rsidRPr="00B83E99" w:rsidRDefault="00B83E99" w:rsidP="00955B15">
      <w:pPr>
        <w:pStyle w:val="ListParagraph"/>
        <w:numPr>
          <w:ilvl w:val="0"/>
          <w:numId w:val="123"/>
        </w:numPr>
        <w:spacing w:after="0"/>
        <w:rPr>
          <w:lang w:val="en-US"/>
        </w:rPr>
      </w:pPr>
      <w:r w:rsidRPr="00B83E99">
        <w:rPr>
          <w:lang w:val="en-US"/>
        </w:rPr>
        <w:t>IfcActionRequest</w:t>
      </w:r>
    </w:p>
    <w:p w:rsidR="00B83E99" w:rsidRPr="00B83E99" w:rsidRDefault="00B83E99" w:rsidP="00955B15">
      <w:pPr>
        <w:pStyle w:val="ListParagraph"/>
        <w:numPr>
          <w:ilvl w:val="0"/>
          <w:numId w:val="123"/>
        </w:numPr>
        <w:spacing w:after="0"/>
        <w:rPr>
          <w:lang w:val="en-US"/>
        </w:rPr>
      </w:pPr>
      <w:r w:rsidRPr="00B83E99">
        <w:rPr>
          <w:lang w:val="en-US"/>
        </w:rPr>
        <w:t>IfcSystem</w:t>
      </w:r>
    </w:p>
    <w:p w:rsidR="00B83E99" w:rsidRPr="00B83E99" w:rsidRDefault="00B83E99" w:rsidP="00955B15">
      <w:pPr>
        <w:pStyle w:val="ListParagraph"/>
        <w:numPr>
          <w:ilvl w:val="0"/>
          <w:numId w:val="123"/>
        </w:numPr>
        <w:spacing w:after="0"/>
        <w:rPr>
          <w:lang w:val="en-US"/>
        </w:rPr>
      </w:pPr>
      <w:r w:rsidRPr="00B83E99">
        <w:rPr>
          <w:lang w:val="en-US"/>
        </w:rPr>
        <w:t>IfcZone</w:t>
      </w:r>
    </w:p>
    <w:p w:rsidR="00B83E99" w:rsidRPr="00B83E99" w:rsidRDefault="00B83E99" w:rsidP="00955B15">
      <w:pPr>
        <w:pStyle w:val="ListParagraph"/>
        <w:numPr>
          <w:ilvl w:val="0"/>
          <w:numId w:val="123"/>
        </w:numPr>
        <w:spacing w:after="0"/>
        <w:rPr>
          <w:lang w:val="en-US"/>
        </w:rPr>
      </w:pPr>
      <w:r w:rsidRPr="00B83E99">
        <w:rPr>
          <w:lang w:val="en-US"/>
        </w:rPr>
        <w:t>IfcTask</w:t>
      </w:r>
    </w:p>
    <w:p w:rsidR="00B83E99" w:rsidRPr="00B83E99" w:rsidRDefault="00B83E99" w:rsidP="00955B15">
      <w:pPr>
        <w:pStyle w:val="ListParagraph"/>
        <w:numPr>
          <w:ilvl w:val="0"/>
          <w:numId w:val="123"/>
        </w:numPr>
        <w:spacing w:after="0"/>
        <w:rPr>
          <w:lang w:val="en-US"/>
        </w:rPr>
      </w:pPr>
      <w:r w:rsidRPr="00B83E99">
        <w:rPr>
          <w:lang w:val="en-US"/>
        </w:rPr>
        <w:t>IfcConstructionResource</w:t>
      </w:r>
    </w:p>
    <w:p w:rsidR="00B83E99" w:rsidRPr="00B83E99" w:rsidRDefault="00B83E99" w:rsidP="00955B15">
      <w:pPr>
        <w:pStyle w:val="ListParagraph"/>
        <w:numPr>
          <w:ilvl w:val="0"/>
          <w:numId w:val="123"/>
        </w:numPr>
        <w:spacing w:after="0"/>
        <w:rPr>
          <w:lang w:val="en-US"/>
        </w:rPr>
      </w:pPr>
      <w:r w:rsidRPr="00B83E99">
        <w:rPr>
          <w:lang w:val="en-US"/>
        </w:rPr>
        <w:t>IfcTypeProduct</w:t>
      </w:r>
    </w:p>
    <w:p w:rsidR="00B83E99" w:rsidRPr="00B83E99" w:rsidRDefault="00B83E99" w:rsidP="00955B15">
      <w:pPr>
        <w:pStyle w:val="ListParagraph"/>
        <w:numPr>
          <w:ilvl w:val="0"/>
          <w:numId w:val="123"/>
        </w:numPr>
        <w:spacing w:after="0"/>
        <w:rPr>
          <w:lang w:val="en-US"/>
        </w:rPr>
      </w:pPr>
      <w:r w:rsidRPr="00B83E99">
        <w:rPr>
          <w:lang w:val="en-US"/>
        </w:rPr>
        <w:t>IfcConstructionResourceType</w:t>
      </w:r>
    </w:p>
    <w:p w:rsidR="00A469A7" w:rsidRDefault="00A469A7" w:rsidP="00B83E99">
      <w:pPr>
        <w:spacing w:after="0"/>
        <w:rPr>
          <w:lang w:val="en-US"/>
        </w:rPr>
      </w:pPr>
    </w:p>
    <w:p w:rsidR="00B83E99" w:rsidRDefault="00B83E99" w:rsidP="00B83E99">
      <w:pPr>
        <w:spacing w:after="0"/>
        <w:rPr>
          <w:lang w:val="en-US"/>
        </w:rPr>
      </w:pPr>
    </w:p>
    <w:p w:rsidR="00B83E99" w:rsidRDefault="00B83E99" w:rsidP="00B83E99">
      <w:pPr>
        <w:pStyle w:val="Heading3"/>
      </w:pPr>
      <w:bookmarkStart w:id="403" w:name="_Toc367438767"/>
      <w:r>
        <w:t>7.6.7 Group Assignment Constraints</w:t>
      </w:r>
      <w:bookmarkEnd w:id="403"/>
    </w:p>
    <w:p w:rsidR="00B83E99" w:rsidRDefault="00B83E99" w:rsidP="00B83E99">
      <w:pPr>
        <w:spacing w:after="0"/>
        <w:rPr>
          <w:lang w:val="en-US"/>
        </w:rPr>
      </w:pPr>
      <w:r>
        <w:rPr>
          <w:lang w:val="en-US"/>
        </w:rPr>
        <w:t>The following group assignments are allowed in COBie:</w:t>
      </w:r>
    </w:p>
    <w:p w:rsidR="00B83E99" w:rsidRDefault="00B83E99" w:rsidP="00B83E99">
      <w:pPr>
        <w:spacing w:after="0"/>
        <w:rPr>
          <w:lang w:val="en-US"/>
        </w:rPr>
      </w:pPr>
    </w:p>
    <w:p w:rsidR="00B83E99" w:rsidRPr="00B83E99" w:rsidRDefault="00B83E99" w:rsidP="00955B15">
      <w:pPr>
        <w:pStyle w:val="ListParagraph"/>
        <w:numPr>
          <w:ilvl w:val="0"/>
          <w:numId w:val="124"/>
        </w:numPr>
        <w:spacing w:after="0"/>
        <w:rPr>
          <w:lang w:val="en-US"/>
        </w:rPr>
      </w:pPr>
      <w:r w:rsidRPr="00B83E99">
        <w:rPr>
          <w:lang w:val="en-US"/>
        </w:rPr>
        <w:t>ifcZone – comprised of classes of groups of ifcSpace entities</w:t>
      </w:r>
    </w:p>
    <w:p w:rsidR="00B83E99" w:rsidRPr="00B83E99" w:rsidRDefault="00B83E99" w:rsidP="00955B15">
      <w:pPr>
        <w:pStyle w:val="ListParagraph"/>
        <w:numPr>
          <w:ilvl w:val="0"/>
          <w:numId w:val="124"/>
        </w:numPr>
        <w:spacing w:after="0"/>
        <w:rPr>
          <w:lang w:val="en-US"/>
        </w:rPr>
      </w:pPr>
      <w:r w:rsidRPr="00B83E99">
        <w:rPr>
          <w:lang w:val="en-US"/>
        </w:rPr>
        <w:t>ifcSystem – comprised of classes of gropus of ifcElement entities</w:t>
      </w:r>
    </w:p>
    <w:p w:rsidR="00B83E99" w:rsidRDefault="00B83E99" w:rsidP="00B83E99">
      <w:pPr>
        <w:spacing w:after="0"/>
        <w:rPr>
          <w:lang w:val="en-US"/>
        </w:rPr>
      </w:pPr>
    </w:p>
    <w:p w:rsidR="00B83E99" w:rsidRDefault="00B83E99" w:rsidP="00B83E99">
      <w:pPr>
        <w:pStyle w:val="Heading3"/>
      </w:pPr>
      <w:bookmarkStart w:id="404" w:name="_Toc367438768"/>
      <w:r>
        <w:t>7.6.8 Object Typing Constraints</w:t>
      </w:r>
      <w:bookmarkEnd w:id="404"/>
    </w:p>
    <w:p w:rsidR="00B83E99" w:rsidRDefault="00B83E99" w:rsidP="00B83E99">
      <w:pPr>
        <w:spacing w:after="0"/>
        <w:rPr>
          <w:lang w:val="en-US"/>
        </w:rPr>
      </w:pPr>
      <w:r>
        <w:rPr>
          <w:lang w:val="en-US"/>
        </w:rPr>
        <w:t>The following object typing is required in COBie:</w:t>
      </w:r>
    </w:p>
    <w:p w:rsidR="00B83E99" w:rsidRDefault="00B83E99" w:rsidP="00B83E99">
      <w:pPr>
        <w:spacing w:after="0"/>
        <w:rPr>
          <w:lang w:val="en-US"/>
        </w:rPr>
      </w:pPr>
    </w:p>
    <w:p w:rsidR="00B83E99" w:rsidRPr="00B83E99" w:rsidRDefault="00B83E99" w:rsidP="00955B15">
      <w:pPr>
        <w:pStyle w:val="ListParagraph"/>
        <w:numPr>
          <w:ilvl w:val="0"/>
          <w:numId w:val="124"/>
        </w:numPr>
        <w:spacing w:after="0"/>
        <w:rPr>
          <w:lang w:val="en-US"/>
        </w:rPr>
      </w:pPr>
      <w:r>
        <w:rPr>
          <w:lang w:val="en-US"/>
        </w:rPr>
        <w:t>ifcElements are required to be typed according to ifcElementType objects</w:t>
      </w:r>
    </w:p>
    <w:p w:rsidR="00B83E99" w:rsidRDefault="00B83E99" w:rsidP="00B83E99">
      <w:pPr>
        <w:spacing w:after="0"/>
        <w:rPr>
          <w:lang w:val="en-US"/>
        </w:rPr>
      </w:pPr>
    </w:p>
    <w:p w:rsidR="00B83E99" w:rsidRDefault="00B83E99" w:rsidP="00B83E99">
      <w:pPr>
        <w:pStyle w:val="Heading3"/>
      </w:pPr>
      <w:bookmarkStart w:id="405" w:name="_Toc367438769"/>
      <w:r>
        <w:t>7.6.9 Spatial Containment Constraints</w:t>
      </w:r>
      <w:bookmarkEnd w:id="405"/>
    </w:p>
    <w:p w:rsidR="00B83E99" w:rsidRDefault="00B83E99" w:rsidP="00B83E99">
      <w:pPr>
        <w:spacing w:after="0"/>
        <w:rPr>
          <w:lang w:val="en-US"/>
        </w:rPr>
      </w:pPr>
      <w:r>
        <w:rPr>
          <w:lang w:val="en-US"/>
        </w:rPr>
        <w:t>Use of geometry is limited within COBie to reflect the requirement to locate specific managed assets within spaces.  As a result the following spatial containment is required in COBie:</w:t>
      </w:r>
    </w:p>
    <w:p w:rsidR="00B83E99" w:rsidRDefault="00B83E99" w:rsidP="00B83E99">
      <w:pPr>
        <w:spacing w:after="0"/>
        <w:rPr>
          <w:lang w:val="en-US"/>
        </w:rPr>
      </w:pPr>
    </w:p>
    <w:p w:rsidR="00B83E99" w:rsidRPr="00B83E99" w:rsidRDefault="00B83E99" w:rsidP="00955B15">
      <w:pPr>
        <w:pStyle w:val="ListParagraph"/>
        <w:numPr>
          <w:ilvl w:val="0"/>
          <w:numId w:val="124"/>
        </w:numPr>
        <w:spacing w:after="0"/>
        <w:rPr>
          <w:lang w:val="en-US"/>
        </w:rPr>
      </w:pPr>
      <w:r>
        <w:rPr>
          <w:lang w:val="en-US"/>
        </w:rPr>
        <w:t>ifcElements are required to be located within one ifcSpace objects</w:t>
      </w:r>
    </w:p>
    <w:p w:rsidR="00B83E99" w:rsidRDefault="00B83E99" w:rsidP="00B83E99">
      <w:pPr>
        <w:spacing w:after="0"/>
        <w:rPr>
          <w:lang w:val="en-US"/>
        </w:rPr>
      </w:pPr>
    </w:p>
    <w:p w:rsidR="00B83E99" w:rsidRDefault="00B83E99" w:rsidP="00B83E99">
      <w:pPr>
        <w:pStyle w:val="Heading3"/>
      </w:pPr>
      <w:bookmarkStart w:id="406" w:name="_Toc367438770"/>
      <w:r>
        <w:lastRenderedPageBreak/>
        <w:t>7.6.10 Property Sets for Occurances Constraints</w:t>
      </w:r>
      <w:bookmarkEnd w:id="406"/>
    </w:p>
    <w:p w:rsidR="00B83E99" w:rsidRDefault="00B83E99" w:rsidP="00B83E99">
      <w:pPr>
        <w:spacing w:after="0"/>
        <w:rPr>
          <w:lang w:val="en-US"/>
        </w:rPr>
      </w:pPr>
      <w:r>
        <w:rPr>
          <w:lang w:val="en-US"/>
        </w:rPr>
        <w:t>The following property sets shall be used for all property sets on occurances:</w:t>
      </w:r>
    </w:p>
    <w:p w:rsidR="00B83E99" w:rsidRDefault="00B83E99" w:rsidP="00B83E99">
      <w:pPr>
        <w:spacing w:after="0"/>
        <w:rPr>
          <w:lang w:val="en-US"/>
        </w:rPr>
      </w:pPr>
    </w:p>
    <w:p w:rsidR="00B83E99" w:rsidRDefault="00B83E99" w:rsidP="00B83E99">
      <w:pPr>
        <w:pStyle w:val="Caption"/>
        <w:keepNext/>
        <w:spacing w:after="0"/>
      </w:pPr>
      <w:bookmarkStart w:id="407" w:name="_Toc367440245"/>
      <w:r>
        <w:t xml:space="preserve">Table </w:t>
      </w:r>
      <w:fldSimple w:instr=" SEQ Table \* ARABIC ">
        <w:r w:rsidR="000F7D43">
          <w:rPr>
            <w:noProof/>
          </w:rPr>
          <w:t>68</w:t>
        </w:r>
      </w:fldSimple>
      <w:r>
        <w:t xml:space="preserve"> Property Sets for Occurances Constraints</w:t>
      </w:r>
      <w:bookmarkEnd w:id="407"/>
    </w:p>
    <w:tbl>
      <w:tblPr>
        <w:tblW w:w="0" w:type="auto"/>
        <w:tblCellMar>
          <w:top w:w="15" w:type="dxa"/>
          <w:left w:w="15" w:type="dxa"/>
          <w:bottom w:w="15" w:type="dxa"/>
          <w:right w:w="15" w:type="dxa"/>
        </w:tblCellMar>
        <w:tblLook w:val="04A0"/>
      </w:tblPr>
      <w:tblGrid>
        <w:gridCol w:w="3120"/>
        <w:gridCol w:w="3600"/>
      </w:tblGrid>
      <w:tr w:rsidR="00B83E99" w:rsidRPr="00B83E99" w:rsidTr="00B83E99">
        <w:tc>
          <w:tcPr>
            <w:tcW w:w="3120" w:type="dxa"/>
            <w:tcBorders>
              <w:top w:val="single" w:sz="6" w:space="0" w:color="666666"/>
              <w:left w:val="single" w:sz="6" w:space="0" w:color="666666"/>
              <w:bottom w:val="single" w:sz="6" w:space="0" w:color="666666"/>
              <w:right w:val="single" w:sz="6" w:space="0" w:color="666666"/>
            </w:tcBorders>
            <w:shd w:val="clear" w:color="auto" w:fill="DEDEDE"/>
            <w:tcMar>
              <w:top w:w="60" w:type="dxa"/>
              <w:left w:w="60" w:type="dxa"/>
              <w:bottom w:w="60" w:type="dxa"/>
              <w:right w:w="60" w:type="dxa"/>
            </w:tcMar>
            <w:hideMark/>
          </w:tcPr>
          <w:p w:rsidR="00B83E99" w:rsidRPr="00B83E99" w:rsidRDefault="00B83E99" w:rsidP="003F1E87">
            <w:pPr>
              <w:spacing w:after="0" w:line="240" w:lineRule="auto"/>
              <w:rPr>
                <w:rFonts w:eastAsia="Times New Roman" w:cs="Times New Roman"/>
                <w:bCs/>
                <w:color w:val="333333"/>
              </w:rPr>
            </w:pPr>
            <w:r w:rsidRPr="00B83E99">
              <w:rPr>
                <w:rFonts w:eastAsia="Times New Roman" w:cs="Times New Roman"/>
                <w:bCs/>
                <w:color w:val="333333"/>
              </w:rPr>
              <w:t>Entity</w:t>
            </w:r>
          </w:p>
        </w:tc>
        <w:tc>
          <w:tcPr>
            <w:tcW w:w="3600" w:type="dxa"/>
            <w:tcBorders>
              <w:top w:val="single" w:sz="6" w:space="0" w:color="666666"/>
              <w:left w:val="single" w:sz="6" w:space="0" w:color="666666"/>
              <w:bottom w:val="single" w:sz="6" w:space="0" w:color="666666"/>
              <w:right w:val="single" w:sz="6" w:space="0" w:color="666666"/>
            </w:tcBorders>
            <w:shd w:val="clear" w:color="auto" w:fill="DEDEDE"/>
            <w:tcMar>
              <w:top w:w="60" w:type="dxa"/>
              <w:left w:w="60" w:type="dxa"/>
              <w:bottom w:w="60" w:type="dxa"/>
              <w:right w:w="60" w:type="dxa"/>
            </w:tcMar>
            <w:hideMark/>
          </w:tcPr>
          <w:p w:rsidR="00B83E99" w:rsidRPr="00B83E99" w:rsidRDefault="00B83E99" w:rsidP="003F1E87">
            <w:pPr>
              <w:spacing w:after="0" w:line="240" w:lineRule="auto"/>
              <w:rPr>
                <w:rFonts w:eastAsia="Times New Roman" w:cs="Times New Roman"/>
                <w:bCs/>
                <w:color w:val="333333"/>
              </w:rPr>
            </w:pPr>
            <w:r w:rsidRPr="00B83E99">
              <w:rPr>
                <w:rFonts w:eastAsia="Times New Roman" w:cs="Times New Roman"/>
                <w:bCs/>
                <w:color w:val="333333"/>
              </w:rPr>
              <w:t>Name</w:t>
            </w:r>
          </w:p>
        </w:tc>
      </w:tr>
      <w:tr w:rsidR="00B83E99" w:rsidRPr="00B83E99" w:rsidTr="00B83E99">
        <w:tc>
          <w:tcPr>
            <w:tcW w:w="312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83E99" w:rsidRPr="00B83E99" w:rsidRDefault="00B83E99" w:rsidP="003F1E87">
            <w:pPr>
              <w:spacing w:after="0" w:line="240" w:lineRule="auto"/>
              <w:rPr>
                <w:rFonts w:eastAsia="Times New Roman" w:cs="Times New Roman"/>
                <w:color w:val="333333"/>
              </w:rPr>
            </w:pPr>
            <w:r w:rsidRPr="00B83E99">
              <w:rPr>
                <w:rFonts w:eastAsia="Times New Roman" w:cs="Times New Roman"/>
                <w:color w:val="333333"/>
              </w:rPr>
              <w:t>IfcElement</w:t>
            </w:r>
          </w:p>
        </w:tc>
        <w:tc>
          <w:tcPr>
            <w:tcW w:w="36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83E99" w:rsidRPr="00B83E99" w:rsidRDefault="00B83E99" w:rsidP="003F1E87">
            <w:pPr>
              <w:spacing w:after="0" w:line="240" w:lineRule="auto"/>
              <w:rPr>
                <w:rFonts w:eastAsia="Times New Roman" w:cs="Times New Roman"/>
                <w:color w:val="333333"/>
              </w:rPr>
            </w:pPr>
            <w:r w:rsidRPr="00B83E99">
              <w:rPr>
                <w:rFonts w:eastAsia="Times New Roman" w:cs="Times New Roman"/>
                <w:color w:val="333333"/>
              </w:rPr>
              <w:t>Pset_ManufacturerOccurrence</w:t>
            </w:r>
          </w:p>
        </w:tc>
      </w:tr>
      <w:tr w:rsidR="00B83E99" w:rsidRPr="00B83E99" w:rsidTr="00B83E99">
        <w:tc>
          <w:tcPr>
            <w:tcW w:w="312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83E99" w:rsidRPr="00B83E99" w:rsidRDefault="00B83E99" w:rsidP="003F1E87">
            <w:pPr>
              <w:spacing w:after="0" w:line="240" w:lineRule="auto"/>
              <w:rPr>
                <w:rFonts w:eastAsia="Times New Roman" w:cs="Times New Roman"/>
                <w:color w:val="333333"/>
              </w:rPr>
            </w:pPr>
            <w:r w:rsidRPr="00B83E99">
              <w:rPr>
                <w:rFonts w:eastAsia="Times New Roman" w:cs="Times New Roman"/>
                <w:color w:val="333333"/>
              </w:rPr>
              <w:t>IfcTask</w:t>
            </w:r>
          </w:p>
        </w:tc>
        <w:tc>
          <w:tcPr>
            <w:tcW w:w="36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83E99" w:rsidRPr="00B83E99" w:rsidRDefault="00B83E99" w:rsidP="003F1E87">
            <w:pPr>
              <w:spacing w:after="0" w:line="240" w:lineRule="auto"/>
              <w:rPr>
                <w:rFonts w:eastAsia="Times New Roman" w:cs="Times New Roman"/>
                <w:color w:val="333333"/>
              </w:rPr>
            </w:pPr>
            <w:r w:rsidRPr="00B83E99">
              <w:rPr>
                <w:rFonts w:eastAsia="Times New Roman" w:cs="Times New Roman"/>
                <w:color w:val="333333"/>
              </w:rPr>
              <w:t>COBie_Task</w:t>
            </w:r>
          </w:p>
        </w:tc>
      </w:tr>
      <w:tr w:rsidR="00B83E99" w:rsidRPr="00B83E99" w:rsidTr="00B83E99">
        <w:tc>
          <w:tcPr>
            <w:tcW w:w="3120" w:type="dxa"/>
            <w:vMerge w:val="restart"/>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83E99" w:rsidRPr="00B83E99" w:rsidRDefault="00B83E99" w:rsidP="003F1E87">
            <w:pPr>
              <w:spacing w:after="0" w:line="240" w:lineRule="auto"/>
              <w:rPr>
                <w:rFonts w:eastAsia="Times New Roman" w:cs="Times New Roman"/>
                <w:color w:val="333333"/>
              </w:rPr>
            </w:pPr>
            <w:r w:rsidRPr="00B83E99">
              <w:rPr>
                <w:rFonts w:eastAsia="Times New Roman" w:cs="Times New Roman"/>
                <w:color w:val="333333"/>
              </w:rPr>
              <w:t>IfcActionRequest</w:t>
            </w:r>
          </w:p>
        </w:tc>
        <w:tc>
          <w:tcPr>
            <w:tcW w:w="36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83E99" w:rsidRPr="00B83E99" w:rsidRDefault="00B83E99" w:rsidP="003F1E87">
            <w:pPr>
              <w:spacing w:after="0" w:line="240" w:lineRule="auto"/>
              <w:rPr>
                <w:rFonts w:eastAsia="Times New Roman" w:cs="Times New Roman"/>
                <w:color w:val="333333"/>
              </w:rPr>
            </w:pPr>
            <w:r w:rsidRPr="00B83E99">
              <w:rPr>
                <w:rFonts w:eastAsia="Times New Roman" w:cs="Times New Roman"/>
                <w:color w:val="333333"/>
              </w:rPr>
              <w:t>Pset_ActionRequest</w:t>
            </w:r>
          </w:p>
        </w:tc>
      </w:tr>
      <w:tr w:rsidR="00B83E99" w:rsidRPr="00B83E99" w:rsidTr="00B83E99">
        <w:tc>
          <w:tcPr>
            <w:tcW w:w="3120" w:type="dxa"/>
            <w:vMerge/>
            <w:tcBorders>
              <w:top w:val="single" w:sz="6" w:space="0" w:color="666666"/>
              <w:left w:val="single" w:sz="6" w:space="0" w:color="666666"/>
              <w:bottom w:val="single" w:sz="6" w:space="0" w:color="666666"/>
              <w:right w:val="single" w:sz="6" w:space="0" w:color="666666"/>
            </w:tcBorders>
            <w:vAlign w:val="center"/>
            <w:hideMark/>
          </w:tcPr>
          <w:p w:rsidR="00B83E99" w:rsidRPr="00B83E99" w:rsidRDefault="00B83E99" w:rsidP="003F1E87">
            <w:pPr>
              <w:spacing w:after="0" w:line="240" w:lineRule="auto"/>
              <w:rPr>
                <w:rFonts w:eastAsia="Times New Roman" w:cs="Times New Roman"/>
                <w:color w:val="333333"/>
              </w:rPr>
            </w:pPr>
          </w:p>
        </w:tc>
        <w:tc>
          <w:tcPr>
            <w:tcW w:w="36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83E99" w:rsidRPr="00B83E99" w:rsidRDefault="00B83E99" w:rsidP="003F1E87">
            <w:pPr>
              <w:spacing w:after="0" w:line="240" w:lineRule="auto"/>
              <w:rPr>
                <w:rFonts w:eastAsia="Times New Roman" w:cs="Times New Roman"/>
                <w:color w:val="333333"/>
              </w:rPr>
            </w:pPr>
            <w:r w:rsidRPr="00B83E99">
              <w:rPr>
                <w:rFonts w:eastAsia="Times New Roman" w:cs="Times New Roman"/>
                <w:color w:val="333333"/>
              </w:rPr>
              <w:t>COBie_ActionRequest</w:t>
            </w:r>
          </w:p>
        </w:tc>
      </w:tr>
      <w:tr w:rsidR="00B83E99" w:rsidRPr="00B83E99" w:rsidTr="00B83E99">
        <w:tc>
          <w:tcPr>
            <w:tcW w:w="312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83E99" w:rsidRPr="00B83E99" w:rsidRDefault="00B83E99" w:rsidP="003F1E87">
            <w:pPr>
              <w:spacing w:after="0" w:line="240" w:lineRule="auto"/>
              <w:rPr>
                <w:rFonts w:eastAsia="Times New Roman" w:cs="Times New Roman"/>
                <w:color w:val="333333"/>
              </w:rPr>
            </w:pPr>
            <w:r w:rsidRPr="00B83E99">
              <w:rPr>
                <w:rFonts w:eastAsia="Times New Roman" w:cs="Times New Roman"/>
                <w:color w:val="333333"/>
              </w:rPr>
              <w:t>IfcConstructionProductResource</w:t>
            </w:r>
          </w:p>
        </w:tc>
        <w:tc>
          <w:tcPr>
            <w:tcW w:w="360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83E99" w:rsidRPr="00B83E99" w:rsidRDefault="00B83E99" w:rsidP="003F1E87">
            <w:pPr>
              <w:spacing w:after="0" w:line="240" w:lineRule="auto"/>
              <w:rPr>
                <w:rFonts w:eastAsia="Times New Roman" w:cs="Times New Roman"/>
                <w:color w:val="333333"/>
              </w:rPr>
            </w:pPr>
            <w:r w:rsidRPr="00B83E99">
              <w:rPr>
                <w:rFonts w:eastAsia="Times New Roman" w:cs="Times New Roman"/>
                <w:color w:val="333333"/>
              </w:rPr>
              <w:t>COBie_ConstructionProductResource</w:t>
            </w:r>
          </w:p>
        </w:tc>
      </w:tr>
    </w:tbl>
    <w:p w:rsidR="00B83E99" w:rsidRDefault="00B83E99" w:rsidP="00B83E99">
      <w:pPr>
        <w:spacing w:after="0"/>
        <w:rPr>
          <w:lang w:val="en-US"/>
        </w:rPr>
      </w:pPr>
    </w:p>
    <w:p w:rsidR="00B83E99" w:rsidRDefault="00B83E99" w:rsidP="00B83E99">
      <w:pPr>
        <w:spacing w:after="0"/>
        <w:rPr>
          <w:lang w:val="en-US"/>
        </w:rPr>
      </w:pPr>
    </w:p>
    <w:p w:rsidR="00B83E99" w:rsidRDefault="00B83E99" w:rsidP="00B83E99">
      <w:pPr>
        <w:pStyle w:val="Heading3"/>
      </w:pPr>
      <w:bookmarkStart w:id="408" w:name="_Toc367438771"/>
      <w:r>
        <w:t>7.6.11 Property Sets for Types Constraints</w:t>
      </w:r>
      <w:bookmarkEnd w:id="408"/>
    </w:p>
    <w:p w:rsidR="00B83E99" w:rsidRDefault="00B83E99" w:rsidP="00B83E99">
      <w:pPr>
        <w:spacing w:after="0"/>
        <w:rPr>
          <w:lang w:val="en-US"/>
        </w:rPr>
      </w:pPr>
      <w:r>
        <w:rPr>
          <w:lang w:val="en-US"/>
        </w:rPr>
        <w:t>The following property sets shall be used for all property sets on types:</w:t>
      </w:r>
    </w:p>
    <w:p w:rsidR="00B83E99" w:rsidRDefault="00B83E99" w:rsidP="00B83E99">
      <w:pPr>
        <w:spacing w:after="0"/>
        <w:rPr>
          <w:lang w:val="en-US"/>
        </w:rPr>
      </w:pPr>
    </w:p>
    <w:p w:rsidR="00B83E99" w:rsidRDefault="00B83E99" w:rsidP="00B83E99">
      <w:pPr>
        <w:pStyle w:val="Caption"/>
        <w:keepNext/>
        <w:spacing w:after="0"/>
      </w:pPr>
      <w:bookmarkStart w:id="409" w:name="_Toc367440246"/>
      <w:r>
        <w:t xml:space="preserve">Table </w:t>
      </w:r>
      <w:fldSimple w:instr=" SEQ Table \* ARABIC ">
        <w:r w:rsidR="000F7D43">
          <w:rPr>
            <w:noProof/>
          </w:rPr>
          <w:t>69</w:t>
        </w:r>
      </w:fldSimple>
      <w:r>
        <w:t xml:space="preserve"> Property Sets for Types Constraints</w:t>
      </w:r>
      <w:bookmarkEnd w:id="409"/>
    </w:p>
    <w:tbl>
      <w:tblPr>
        <w:tblW w:w="0" w:type="auto"/>
        <w:tblCellMar>
          <w:top w:w="15" w:type="dxa"/>
          <w:left w:w="15" w:type="dxa"/>
          <w:bottom w:w="15" w:type="dxa"/>
          <w:right w:w="15" w:type="dxa"/>
        </w:tblCellMar>
        <w:tblLook w:val="04A0"/>
      </w:tblPr>
      <w:tblGrid>
        <w:gridCol w:w="3145"/>
        <w:gridCol w:w="3542"/>
      </w:tblGrid>
      <w:tr w:rsidR="00B83E99" w:rsidRPr="004F064D" w:rsidTr="003F1E87">
        <w:tc>
          <w:tcPr>
            <w:tcW w:w="0" w:type="auto"/>
            <w:tcBorders>
              <w:top w:val="single" w:sz="6" w:space="0" w:color="666666"/>
              <w:left w:val="single" w:sz="6" w:space="0" w:color="666666"/>
              <w:bottom w:val="single" w:sz="6" w:space="0" w:color="666666"/>
              <w:right w:val="single" w:sz="6" w:space="0" w:color="666666"/>
            </w:tcBorders>
            <w:shd w:val="clear" w:color="auto" w:fill="DEDEDE"/>
            <w:tcMar>
              <w:top w:w="60" w:type="dxa"/>
              <w:left w:w="60" w:type="dxa"/>
              <w:bottom w:w="60" w:type="dxa"/>
              <w:right w:w="60" w:type="dxa"/>
            </w:tcMar>
            <w:hideMark/>
          </w:tcPr>
          <w:p w:rsidR="00B83E99" w:rsidRPr="00B83E99" w:rsidRDefault="00B83E99" w:rsidP="003F1E87">
            <w:pPr>
              <w:spacing w:after="0" w:line="240" w:lineRule="auto"/>
              <w:rPr>
                <w:rFonts w:eastAsia="Times New Roman" w:cs="Times New Roman"/>
                <w:bCs/>
                <w:color w:val="333333"/>
              </w:rPr>
            </w:pPr>
            <w:r w:rsidRPr="00B83E99">
              <w:rPr>
                <w:rFonts w:eastAsia="Times New Roman" w:cs="Times New Roman"/>
                <w:bCs/>
                <w:color w:val="333333"/>
              </w:rPr>
              <w:t>Entity</w:t>
            </w:r>
          </w:p>
        </w:tc>
        <w:tc>
          <w:tcPr>
            <w:tcW w:w="0" w:type="auto"/>
            <w:tcBorders>
              <w:top w:val="single" w:sz="6" w:space="0" w:color="666666"/>
              <w:left w:val="single" w:sz="6" w:space="0" w:color="666666"/>
              <w:bottom w:val="single" w:sz="6" w:space="0" w:color="666666"/>
              <w:right w:val="single" w:sz="6" w:space="0" w:color="666666"/>
            </w:tcBorders>
            <w:shd w:val="clear" w:color="auto" w:fill="DEDEDE"/>
            <w:tcMar>
              <w:top w:w="60" w:type="dxa"/>
              <w:left w:w="60" w:type="dxa"/>
              <w:bottom w:w="60" w:type="dxa"/>
              <w:right w:w="60" w:type="dxa"/>
            </w:tcMar>
            <w:hideMark/>
          </w:tcPr>
          <w:p w:rsidR="00B83E99" w:rsidRPr="00B83E99" w:rsidRDefault="00B83E99" w:rsidP="003F1E87">
            <w:pPr>
              <w:spacing w:after="0" w:line="240" w:lineRule="auto"/>
              <w:rPr>
                <w:rFonts w:eastAsia="Times New Roman" w:cs="Times New Roman"/>
                <w:bCs/>
                <w:color w:val="333333"/>
              </w:rPr>
            </w:pPr>
            <w:r w:rsidRPr="00B83E99">
              <w:rPr>
                <w:rFonts w:eastAsia="Times New Roman" w:cs="Times New Roman"/>
                <w:bCs/>
                <w:color w:val="333333"/>
              </w:rPr>
              <w:t>Name</w:t>
            </w:r>
          </w:p>
        </w:tc>
      </w:tr>
      <w:tr w:rsidR="00B83E99" w:rsidRPr="004F064D" w:rsidTr="003F1E87">
        <w:tc>
          <w:tcPr>
            <w:tcW w:w="0" w:type="auto"/>
            <w:vMerge w:val="restart"/>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83E99" w:rsidRPr="00B83E99" w:rsidRDefault="00B83E99" w:rsidP="003F1E87">
            <w:pPr>
              <w:spacing w:after="0" w:line="240" w:lineRule="auto"/>
              <w:rPr>
                <w:rFonts w:eastAsia="Times New Roman" w:cs="Times New Roman"/>
                <w:color w:val="333333"/>
              </w:rPr>
            </w:pPr>
            <w:r w:rsidRPr="00B83E99">
              <w:rPr>
                <w:rFonts w:eastAsia="Times New Roman" w:cs="Times New Roman"/>
                <w:color w:val="333333"/>
              </w:rPr>
              <w:t>IfcElementType</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83E99" w:rsidRPr="00B83E99" w:rsidRDefault="00B83E99" w:rsidP="003F1E87">
            <w:pPr>
              <w:spacing w:after="0" w:line="240" w:lineRule="auto"/>
              <w:rPr>
                <w:rFonts w:eastAsia="Times New Roman" w:cs="Times New Roman"/>
                <w:color w:val="333333"/>
              </w:rPr>
            </w:pPr>
            <w:r w:rsidRPr="00B83E99">
              <w:rPr>
                <w:rFonts w:eastAsia="Times New Roman" w:cs="Times New Roman"/>
                <w:color w:val="333333"/>
              </w:rPr>
              <w:t>COBie_ElementType</w:t>
            </w:r>
          </w:p>
        </w:tc>
      </w:tr>
      <w:tr w:rsidR="00B83E99" w:rsidRPr="004F064D" w:rsidTr="003F1E87">
        <w:tc>
          <w:tcPr>
            <w:tcW w:w="0" w:type="auto"/>
            <w:vMerge/>
            <w:tcBorders>
              <w:top w:val="single" w:sz="6" w:space="0" w:color="666666"/>
              <w:left w:val="single" w:sz="6" w:space="0" w:color="666666"/>
              <w:bottom w:val="single" w:sz="6" w:space="0" w:color="666666"/>
              <w:right w:val="single" w:sz="6" w:space="0" w:color="666666"/>
            </w:tcBorders>
            <w:vAlign w:val="center"/>
            <w:hideMark/>
          </w:tcPr>
          <w:p w:rsidR="00B83E99" w:rsidRPr="00B83E99" w:rsidRDefault="00B83E99" w:rsidP="003F1E87">
            <w:pPr>
              <w:spacing w:after="0" w:line="240" w:lineRule="auto"/>
              <w:rPr>
                <w:rFonts w:eastAsia="Times New Roman" w:cs="Times New Roman"/>
                <w:color w:val="333333"/>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83E99" w:rsidRPr="00B83E99" w:rsidRDefault="00B83E99" w:rsidP="003F1E87">
            <w:pPr>
              <w:spacing w:after="0" w:line="240" w:lineRule="auto"/>
              <w:rPr>
                <w:rFonts w:eastAsia="Times New Roman" w:cs="Times New Roman"/>
                <w:color w:val="333333"/>
              </w:rPr>
            </w:pPr>
            <w:r w:rsidRPr="00B83E99">
              <w:rPr>
                <w:rFonts w:eastAsia="Times New Roman" w:cs="Times New Roman"/>
                <w:color w:val="333333"/>
              </w:rPr>
              <w:t>Pset_ManufacturerTypeInformation</w:t>
            </w:r>
          </w:p>
        </w:tc>
      </w:tr>
      <w:tr w:rsidR="00B83E99" w:rsidRPr="004F064D" w:rsidTr="003F1E87">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83E99" w:rsidRPr="00B83E99" w:rsidRDefault="00B83E99" w:rsidP="003F1E87">
            <w:pPr>
              <w:spacing w:after="0" w:line="240" w:lineRule="auto"/>
              <w:rPr>
                <w:rFonts w:eastAsia="Times New Roman" w:cs="Times New Roman"/>
                <w:color w:val="333333"/>
              </w:rPr>
            </w:pPr>
            <w:r w:rsidRPr="00B83E99">
              <w:rPr>
                <w:rFonts w:eastAsia="Times New Roman" w:cs="Times New Roman"/>
                <w:color w:val="333333"/>
              </w:rPr>
              <w:t>IfcConstructionProductResourceType</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83E99" w:rsidRPr="00B83E99" w:rsidRDefault="00B83E99" w:rsidP="003F1E87">
            <w:pPr>
              <w:spacing w:after="0" w:line="240" w:lineRule="auto"/>
              <w:rPr>
                <w:rFonts w:eastAsia="Times New Roman" w:cs="Times New Roman"/>
                <w:color w:val="333333"/>
              </w:rPr>
            </w:pPr>
            <w:r w:rsidRPr="00B83E99">
              <w:rPr>
                <w:rFonts w:eastAsia="Times New Roman" w:cs="Times New Roman"/>
                <w:color w:val="333333"/>
              </w:rPr>
              <w:t>COBie_ConstructionProductResourceType</w:t>
            </w:r>
          </w:p>
        </w:tc>
      </w:tr>
    </w:tbl>
    <w:p w:rsidR="00B83E99" w:rsidRDefault="00B83E99" w:rsidP="00B83E99">
      <w:pPr>
        <w:spacing w:after="0"/>
        <w:rPr>
          <w:lang w:val="en-US"/>
        </w:rPr>
      </w:pPr>
    </w:p>
    <w:p w:rsidR="003F1E87" w:rsidRDefault="003F1E87" w:rsidP="003F1E87">
      <w:pPr>
        <w:spacing w:after="0"/>
        <w:rPr>
          <w:lang w:val="en-US"/>
        </w:rPr>
      </w:pPr>
    </w:p>
    <w:p w:rsidR="003F1E87" w:rsidRDefault="003F1E87" w:rsidP="003F1E87">
      <w:pPr>
        <w:pStyle w:val="Heading3"/>
      </w:pPr>
      <w:bookmarkStart w:id="410" w:name="_Toc367438772"/>
      <w:r>
        <w:t>7.6.12 Control Assignment Constraints</w:t>
      </w:r>
      <w:bookmarkEnd w:id="410"/>
    </w:p>
    <w:p w:rsidR="003F1E87" w:rsidRDefault="003F1E87" w:rsidP="00B83E99">
      <w:pPr>
        <w:spacing w:after="0"/>
        <w:rPr>
          <w:lang w:val="en-US"/>
        </w:rPr>
      </w:pPr>
      <w:r>
        <w:rPr>
          <w:lang w:val="en-US"/>
        </w:rPr>
        <w:t>The following control assignment is required in COBie:</w:t>
      </w:r>
    </w:p>
    <w:p w:rsidR="003F1E87" w:rsidRDefault="003F1E87" w:rsidP="00B83E99">
      <w:pPr>
        <w:spacing w:after="0"/>
        <w:rPr>
          <w:lang w:val="en-US"/>
        </w:rPr>
      </w:pPr>
    </w:p>
    <w:p w:rsidR="003F1E87" w:rsidRDefault="003F1E87" w:rsidP="00B83E99">
      <w:pPr>
        <w:pStyle w:val="ListParagraph"/>
        <w:numPr>
          <w:ilvl w:val="0"/>
          <w:numId w:val="124"/>
        </w:numPr>
        <w:spacing w:after="0"/>
        <w:rPr>
          <w:lang w:val="en-US"/>
        </w:rPr>
      </w:pPr>
      <w:r>
        <w:rPr>
          <w:lang w:val="en-US"/>
        </w:rPr>
        <w:t>ifcActionRequest objects must be assigned to ifcElement objects</w:t>
      </w:r>
    </w:p>
    <w:p w:rsidR="004768F0" w:rsidRPr="004768F0" w:rsidRDefault="004768F0" w:rsidP="004768F0">
      <w:pPr>
        <w:pStyle w:val="ListParagraph"/>
        <w:spacing w:after="0"/>
        <w:rPr>
          <w:lang w:val="en-US"/>
        </w:rPr>
      </w:pPr>
    </w:p>
    <w:p w:rsidR="00B83E99" w:rsidRPr="00A469A7" w:rsidRDefault="00B83E99" w:rsidP="00B83E99">
      <w:pPr>
        <w:spacing w:after="0"/>
        <w:rPr>
          <w:lang w:val="en-US"/>
        </w:rPr>
      </w:pPr>
    </w:p>
    <w:p w:rsidR="00756A58" w:rsidRPr="00B85F01" w:rsidRDefault="00B85F01" w:rsidP="00B85F01">
      <w:pPr>
        <w:pStyle w:val="Heading2"/>
        <w:rPr>
          <w:rFonts w:eastAsia="Times New Roman"/>
          <w:i w:val="0"/>
          <w:sz w:val="24"/>
          <w:lang w:val="en-US"/>
        </w:rPr>
      </w:pPr>
      <w:bookmarkStart w:id="411" w:name="_Toc367438773"/>
      <w:r w:rsidRPr="00B85F01">
        <w:rPr>
          <w:rFonts w:eastAsia="Times New Roman"/>
          <w:i w:val="0"/>
          <w:sz w:val="24"/>
          <w:lang w:val="en-US"/>
        </w:rPr>
        <w:t xml:space="preserve">7.7 </w:t>
      </w:r>
      <w:r w:rsidR="00756A58" w:rsidRPr="00B85F01">
        <w:rPr>
          <w:rFonts w:eastAsia="Times New Roman"/>
          <w:i w:val="0"/>
          <w:sz w:val="24"/>
          <w:lang w:val="en-US"/>
        </w:rPr>
        <w:t xml:space="preserve">Concept </w:t>
      </w:r>
      <w:r w:rsidR="00561A0A">
        <w:rPr>
          <w:rFonts w:eastAsia="Times New Roman"/>
          <w:i w:val="0"/>
          <w:sz w:val="24"/>
          <w:lang w:val="en-US"/>
        </w:rPr>
        <w:t>R</w:t>
      </w:r>
      <w:r w:rsidR="00756A58" w:rsidRPr="00B85F01">
        <w:rPr>
          <w:rFonts w:eastAsia="Times New Roman"/>
          <w:i w:val="0"/>
          <w:sz w:val="24"/>
          <w:lang w:val="en-US"/>
        </w:rPr>
        <w:t xml:space="preserve">elationship </w:t>
      </w:r>
      <w:r w:rsidR="00561A0A">
        <w:rPr>
          <w:rFonts w:eastAsia="Times New Roman"/>
          <w:i w:val="0"/>
          <w:sz w:val="24"/>
          <w:lang w:val="en-US"/>
        </w:rPr>
        <w:t>D</w:t>
      </w:r>
      <w:r w:rsidR="00756A58" w:rsidRPr="00B85F01">
        <w:rPr>
          <w:rFonts w:eastAsia="Times New Roman"/>
          <w:i w:val="0"/>
          <w:sz w:val="24"/>
          <w:lang w:val="en-US"/>
        </w:rPr>
        <w:t>escription</w:t>
      </w:r>
      <w:bookmarkEnd w:id="411"/>
    </w:p>
    <w:p w:rsidR="00756A58" w:rsidRDefault="00756A58" w:rsidP="00444558">
      <w:pPr>
        <w:jc w:val="left"/>
      </w:pPr>
      <w:r w:rsidRPr="00756A58">
        <w:t>Concepts may inherit from other concepts such that more generic rules may be defined at a higher level and more specific rules at a lower level.  For example, geometry may be defined for a distribution segment (e.g. ducts, pipes, cables) that indicate permitted use of an extruded area solid (IfcExtrudedAreaSolid) which defines a 2D cross section extruded along a 3D linear segment. Such rule may be further refined for ducts to indicate that the cross-sections are further restricted to shapes such as hollow rectangles (IfcRectangleHollowProfileDef) or hollow circles (IfcCircleHollowProfileDef).</w:t>
      </w:r>
      <w:r w:rsidRPr="00756A58">
        <w:br/>
      </w:r>
    </w:p>
    <w:p w:rsidR="003F1E87" w:rsidRDefault="003F1E87" w:rsidP="00955B15">
      <w:pPr>
        <w:pStyle w:val="ListParagraph"/>
        <w:numPr>
          <w:ilvl w:val="0"/>
          <w:numId w:val="124"/>
        </w:numPr>
        <w:spacing w:after="0"/>
        <w:jc w:val="left"/>
      </w:pPr>
      <w:r>
        <w:lastRenderedPageBreak/>
        <w:t xml:space="preserve">Project </w:t>
      </w:r>
    </w:p>
    <w:p w:rsidR="003F1E87" w:rsidRDefault="003F1E87" w:rsidP="00955B15">
      <w:pPr>
        <w:pStyle w:val="ListParagraph"/>
        <w:numPr>
          <w:ilvl w:val="0"/>
          <w:numId w:val="124"/>
        </w:numPr>
        <w:spacing w:after="0"/>
        <w:jc w:val="left"/>
      </w:pPr>
      <w:r>
        <w:t xml:space="preserve">Project Declaration </w:t>
      </w:r>
    </w:p>
    <w:p w:rsidR="003F1E87" w:rsidRDefault="003F1E87" w:rsidP="00955B15">
      <w:pPr>
        <w:pStyle w:val="ListParagraph"/>
        <w:numPr>
          <w:ilvl w:val="0"/>
          <w:numId w:val="124"/>
        </w:numPr>
        <w:spacing w:after="0"/>
        <w:jc w:val="left"/>
      </w:pPr>
      <w:r>
        <w:t xml:space="preserve">Project Units </w:t>
      </w:r>
    </w:p>
    <w:p w:rsidR="003F1E87" w:rsidRDefault="003F1E87" w:rsidP="00955B15">
      <w:pPr>
        <w:pStyle w:val="ListParagraph"/>
        <w:numPr>
          <w:ilvl w:val="0"/>
          <w:numId w:val="124"/>
        </w:numPr>
        <w:spacing w:after="0"/>
        <w:jc w:val="left"/>
      </w:pPr>
      <w:r>
        <w:t xml:space="preserve">Conversion Units </w:t>
      </w:r>
    </w:p>
    <w:p w:rsidR="003F1E87" w:rsidRDefault="003F1E87" w:rsidP="00955B15">
      <w:pPr>
        <w:pStyle w:val="ListParagraph"/>
        <w:numPr>
          <w:ilvl w:val="0"/>
          <w:numId w:val="124"/>
        </w:numPr>
        <w:spacing w:after="0"/>
        <w:jc w:val="left"/>
      </w:pPr>
      <w:r>
        <w:t xml:space="preserve">Roots </w:t>
      </w:r>
    </w:p>
    <w:p w:rsidR="003F1E87" w:rsidRDefault="003F1E87" w:rsidP="00955B15">
      <w:pPr>
        <w:pStyle w:val="ListParagraph"/>
        <w:numPr>
          <w:ilvl w:val="0"/>
          <w:numId w:val="124"/>
        </w:numPr>
        <w:spacing w:after="0"/>
        <w:jc w:val="left"/>
      </w:pPr>
      <w:r>
        <w:t xml:space="preserve">Identity </w:t>
      </w:r>
    </w:p>
    <w:p w:rsidR="003F1E87" w:rsidRDefault="003F1E87" w:rsidP="00955B15">
      <w:pPr>
        <w:pStyle w:val="ListParagraph"/>
        <w:numPr>
          <w:ilvl w:val="0"/>
          <w:numId w:val="124"/>
        </w:numPr>
        <w:spacing w:after="0"/>
        <w:jc w:val="left"/>
      </w:pPr>
      <w:r>
        <w:t xml:space="preserve">Revision Control </w:t>
      </w:r>
    </w:p>
    <w:p w:rsidR="003F1E87" w:rsidRDefault="003F1E87" w:rsidP="00955B15">
      <w:pPr>
        <w:pStyle w:val="ListParagraph"/>
        <w:numPr>
          <w:ilvl w:val="0"/>
          <w:numId w:val="124"/>
        </w:numPr>
        <w:spacing w:after="0"/>
        <w:jc w:val="left"/>
      </w:pPr>
      <w:r>
        <w:t xml:space="preserve">Definition </w:t>
      </w:r>
    </w:p>
    <w:p w:rsidR="003F1E87" w:rsidRDefault="003F1E87" w:rsidP="00955B15">
      <w:pPr>
        <w:pStyle w:val="ListParagraph"/>
        <w:numPr>
          <w:ilvl w:val="0"/>
          <w:numId w:val="124"/>
        </w:numPr>
        <w:spacing w:after="0"/>
        <w:jc w:val="left"/>
      </w:pPr>
      <w:r>
        <w:t xml:space="preserve">Object Typing </w:t>
      </w:r>
    </w:p>
    <w:p w:rsidR="003F1E87" w:rsidRDefault="003F1E87" w:rsidP="00955B15">
      <w:pPr>
        <w:pStyle w:val="ListParagraph"/>
        <w:numPr>
          <w:ilvl w:val="0"/>
          <w:numId w:val="124"/>
        </w:numPr>
        <w:spacing w:after="0"/>
        <w:jc w:val="left"/>
      </w:pPr>
      <w:r>
        <w:t xml:space="preserve">Property Sets </w:t>
      </w:r>
    </w:p>
    <w:p w:rsidR="003F1E87" w:rsidRDefault="003F1E87" w:rsidP="00955B15">
      <w:pPr>
        <w:pStyle w:val="ListParagraph"/>
        <w:numPr>
          <w:ilvl w:val="0"/>
          <w:numId w:val="124"/>
        </w:numPr>
        <w:spacing w:after="0"/>
        <w:jc w:val="left"/>
      </w:pPr>
      <w:r>
        <w:t xml:space="preserve">Property Sets for Occurrences </w:t>
      </w:r>
    </w:p>
    <w:p w:rsidR="003F1E87" w:rsidRDefault="003F1E87" w:rsidP="00955B15">
      <w:pPr>
        <w:pStyle w:val="ListParagraph"/>
        <w:numPr>
          <w:ilvl w:val="0"/>
          <w:numId w:val="124"/>
        </w:numPr>
        <w:spacing w:after="0"/>
        <w:jc w:val="left"/>
      </w:pPr>
      <w:r>
        <w:t xml:space="preserve">Property Sets for Types </w:t>
      </w:r>
    </w:p>
    <w:p w:rsidR="003F1E87" w:rsidRDefault="003F1E87" w:rsidP="00955B15">
      <w:pPr>
        <w:pStyle w:val="ListParagraph"/>
        <w:numPr>
          <w:ilvl w:val="0"/>
          <w:numId w:val="124"/>
        </w:numPr>
        <w:spacing w:after="0"/>
        <w:jc w:val="left"/>
      </w:pPr>
      <w:r>
        <w:t xml:space="preserve">Quantity Sets </w:t>
      </w:r>
    </w:p>
    <w:p w:rsidR="003F1E87" w:rsidRDefault="003F1E87" w:rsidP="00955B15">
      <w:pPr>
        <w:pStyle w:val="ListParagraph"/>
        <w:numPr>
          <w:ilvl w:val="0"/>
          <w:numId w:val="124"/>
        </w:numPr>
        <w:spacing w:after="0"/>
        <w:jc w:val="left"/>
      </w:pPr>
      <w:r>
        <w:t xml:space="preserve">Quantities on Occurrences </w:t>
      </w:r>
    </w:p>
    <w:p w:rsidR="003F1E87" w:rsidRDefault="003F1E87" w:rsidP="00955B15">
      <w:pPr>
        <w:pStyle w:val="ListParagraph"/>
        <w:numPr>
          <w:ilvl w:val="0"/>
          <w:numId w:val="124"/>
        </w:numPr>
        <w:spacing w:after="0"/>
        <w:jc w:val="left"/>
      </w:pPr>
      <w:r>
        <w:t xml:space="preserve">Association </w:t>
      </w:r>
    </w:p>
    <w:p w:rsidR="003F1E87" w:rsidRDefault="003F1E87" w:rsidP="00955B15">
      <w:pPr>
        <w:pStyle w:val="ListParagraph"/>
        <w:numPr>
          <w:ilvl w:val="0"/>
          <w:numId w:val="124"/>
        </w:numPr>
        <w:spacing w:after="0"/>
        <w:jc w:val="left"/>
      </w:pPr>
      <w:r>
        <w:t xml:space="preserve">Classification </w:t>
      </w:r>
    </w:p>
    <w:p w:rsidR="003F1E87" w:rsidRDefault="003F1E87" w:rsidP="00955B15">
      <w:pPr>
        <w:pStyle w:val="ListParagraph"/>
        <w:numPr>
          <w:ilvl w:val="0"/>
          <w:numId w:val="124"/>
        </w:numPr>
        <w:spacing w:after="0"/>
        <w:jc w:val="left"/>
      </w:pPr>
      <w:r>
        <w:t xml:space="preserve">Classification expected </w:t>
      </w:r>
    </w:p>
    <w:p w:rsidR="003F1E87" w:rsidRDefault="003F1E87" w:rsidP="00955B15">
      <w:pPr>
        <w:pStyle w:val="ListParagraph"/>
        <w:numPr>
          <w:ilvl w:val="0"/>
          <w:numId w:val="124"/>
        </w:numPr>
        <w:spacing w:after="0"/>
        <w:jc w:val="left"/>
      </w:pPr>
      <w:r>
        <w:t xml:space="preserve">Constraint </w:t>
      </w:r>
    </w:p>
    <w:p w:rsidR="003F1E87" w:rsidRDefault="003F1E87" w:rsidP="00955B15">
      <w:pPr>
        <w:pStyle w:val="ListParagraph"/>
        <w:numPr>
          <w:ilvl w:val="0"/>
          <w:numId w:val="124"/>
        </w:numPr>
        <w:spacing w:after="0"/>
        <w:jc w:val="left"/>
      </w:pPr>
      <w:r>
        <w:t xml:space="preserve">External Data Constraints </w:t>
      </w:r>
    </w:p>
    <w:p w:rsidR="003F1E87" w:rsidRDefault="003F1E87" w:rsidP="00955B15">
      <w:pPr>
        <w:pStyle w:val="ListParagraph"/>
        <w:numPr>
          <w:ilvl w:val="0"/>
          <w:numId w:val="124"/>
        </w:numPr>
        <w:spacing w:after="0"/>
        <w:jc w:val="left"/>
      </w:pPr>
      <w:r>
        <w:t xml:space="preserve">Assignment </w:t>
      </w:r>
    </w:p>
    <w:p w:rsidR="003F1E87" w:rsidRDefault="003F1E87" w:rsidP="00955B15">
      <w:pPr>
        <w:pStyle w:val="ListParagraph"/>
        <w:numPr>
          <w:ilvl w:val="0"/>
          <w:numId w:val="124"/>
        </w:numPr>
        <w:spacing w:after="0"/>
        <w:jc w:val="left"/>
      </w:pPr>
      <w:r>
        <w:t xml:space="preserve">Control Assignment </w:t>
      </w:r>
    </w:p>
    <w:p w:rsidR="003F1E87" w:rsidRDefault="003F1E87" w:rsidP="00955B15">
      <w:pPr>
        <w:pStyle w:val="ListParagraph"/>
        <w:numPr>
          <w:ilvl w:val="0"/>
          <w:numId w:val="124"/>
        </w:numPr>
        <w:spacing w:after="0"/>
        <w:jc w:val="left"/>
      </w:pPr>
      <w:r>
        <w:t xml:space="preserve">Group Assignment </w:t>
      </w:r>
    </w:p>
    <w:p w:rsidR="003F1E87" w:rsidRDefault="003F1E87" w:rsidP="00955B15">
      <w:pPr>
        <w:pStyle w:val="ListParagraph"/>
        <w:numPr>
          <w:ilvl w:val="0"/>
          <w:numId w:val="124"/>
        </w:numPr>
        <w:spacing w:after="0"/>
        <w:jc w:val="left"/>
      </w:pPr>
      <w:r>
        <w:t xml:space="preserve">Composition </w:t>
      </w:r>
    </w:p>
    <w:p w:rsidR="003F1E87" w:rsidRDefault="003F1E87" w:rsidP="00955B15">
      <w:pPr>
        <w:pStyle w:val="ListParagraph"/>
        <w:numPr>
          <w:ilvl w:val="0"/>
          <w:numId w:val="124"/>
        </w:numPr>
        <w:spacing w:after="0"/>
        <w:jc w:val="left"/>
      </w:pPr>
      <w:r>
        <w:t xml:space="preserve">Aggregation </w:t>
      </w:r>
    </w:p>
    <w:p w:rsidR="003F1E87" w:rsidRDefault="003F1E87" w:rsidP="00955B15">
      <w:pPr>
        <w:pStyle w:val="ListParagraph"/>
        <w:numPr>
          <w:ilvl w:val="0"/>
          <w:numId w:val="124"/>
        </w:numPr>
        <w:spacing w:after="0"/>
        <w:jc w:val="left"/>
      </w:pPr>
      <w:r>
        <w:t xml:space="preserve">Spatial Composition </w:t>
      </w:r>
    </w:p>
    <w:p w:rsidR="003F1E87" w:rsidRDefault="003F1E87" w:rsidP="00955B15">
      <w:pPr>
        <w:pStyle w:val="ListParagraph"/>
        <w:numPr>
          <w:ilvl w:val="0"/>
          <w:numId w:val="124"/>
        </w:numPr>
        <w:spacing w:after="0"/>
        <w:jc w:val="left"/>
      </w:pPr>
      <w:r>
        <w:t xml:space="preserve">Connectivity </w:t>
      </w:r>
    </w:p>
    <w:p w:rsidR="003F1E87" w:rsidRDefault="003F1E87" w:rsidP="00955B15">
      <w:pPr>
        <w:pStyle w:val="ListParagraph"/>
        <w:numPr>
          <w:ilvl w:val="0"/>
          <w:numId w:val="124"/>
        </w:numPr>
        <w:spacing w:after="0"/>
        <w:jc w:val="left"/>
      </w:pPr>
      <w:r>
        <w:t xml:space="preserve">Spatial Structure </w:t>
      </w:r>
    </w:p>
    <w:p w:rsidR="003F1E87" w:rsidRDefault="003F1E87" w:rsidP="00955B15">
      <w:pPr>
        <w:pStyle w:val="ListParagraph"/>
        <w:numPr>
          <w:ilvl w:val="0"/>
          <w:numId w:val="124"/>
        </w:numPr>
        <w:spacing w:after="0"/>
        <w:jc w:val="left"/>
      </w:pPr>
      <w:r>
        <w:t xml:space="preserve">Spatial Containment </w:t>
      </w:r>
    </w:p>
    <w:p w:rsidR="003F1E87" w:rsidRDefault="003F1E87" w:rsidP="00955B15">
      <w:pPr>
        <w:pStyle w:val="ListParagraph"/>
        <w:numPr>
          <w:ilvl w:val="0"/>
          <w:numId w:val="124"/>
        </w:numPr>
        <w:spacing w:after="0"/>
        <w:jc w:val="left"/>
      </w:pPr>
      <w:r>
        <w:t xml:space="preserve">Sequential Connectivity </w:t>
      </w:r>
    </w:p>
    <w:p w:rsidR="003F1E87" w:rsidRDefault="003F1E87" w:rsidP="00955B15">
      <w:pPr>
        <w:pStyle w:val="ListParagraph"/>
        <w:numPr>
          <w:ilvl w:val="0"/>
          <w:numId w:val="124"/>
        </w:numPr>
        <w:spacing w:after="0"/>
        <w:jc w:val="left"/>
      </w:pPr>
      <w:r>
        <w:t xml:space="preserve">Actor </w:t>
      </w:r>
    </w:p>
    <w:p w:rsidR="003F1E87" w:rsidRDefault="003F1E87" w:rsidP="00955B15">
      <w:pPr>
        <w:pStyle w:val="ListParagraph"/>
        <w:numPr>
          <w:ilvl w:val="0"/>
          <w:numId w:val="124"/>
        </w:numPr>
        <w:spacing w:after="0"/>
        <w:jc w:val="left"/>
      </w:pPr>
      <w:r>
        <w:t xml:space="preserve">Contact </w:t>
      </w:r>
    </w:p>
    <w:p w:rsidR="003F1E87" w:rsidRDefault="003F1E87" w:rsidP="00955B15">
      <w:pPr>
        <w:pStyle w:val="ListParagraph"/>
        <w:numPr>
          <w:ilvl w:val="0"/>
          <w:numId w:val="124"/>
        </w:numPr>
        <w:spacing w:after="0"/>
        <w:jc w:val="left"/>
      </w:pPr>
      <w:r>
        <w:t xml:space="preserve">Process </w:t>
      </w:r>
    </w:p>
    <w:p w:rsidR="003F1E87" w:rsidRDefault="003F1E87" w:rsidP="00955B15">
      <w:pPr>
        <w:pStyle w:val="ListParagraph"/>
        <w:numPr>
          <w:ilvl w:val="0"/>
          <w:numId w:val="124"/>
        </w:numPr>
        <w:spacing w:after="0"/>
        <w:jc w:val="left"/>
      </w:pPr>
      <w:r>
        <w:t>Task Scheduling</w:t>
      </w:r>
    </w:p>
    <w:p w:rsidR="00892E4B" w:rsidRDefault="00892E4B">
      <w:pPr>
        <w:spacing w:after="200" w:line="276" w:lineRule="auto"/>
        <w:jc w:val="left"/>
      </w:pPr>
      <w:r>
        <w:br w:type="page"/>
      </w:r>
    </w:p>
    <w:p w:rsidR="003F1E87" w:rsidRDefault="003F1E87" w:rsidP="00794CEC">
      <w:pPr>
        <w:spacing w:after="0"/>
        <w:jc w:val="left"/>
      </w:pPr>
    </w:p>
    <w:p w:rsidR="00756A58" w:rsidRPr="00892E4B" w:rsidRDefault="00B85F01" w:rsidP="00B85F01">
      <w:pPr>
        <w:pStyle w:val="Heading2"/>
        <w:rPr>
          <w:rFonts w:eastAsia="Times New Roman"/>
          <w:b w:val="0"/>
          <w:bCs w:val="0"/>
          <w:sz w:val="22"/>
          <w:szCs w:val="22"/>
          <w:lang w:val="en-US"/>
        </w:rPr>
      </w:pPr>
      <w:bookmarkStart w:id="412" w:name="_Toc367438774"/>
      <w:r w:rsidRPr="00892E4B">
        <w:rPr>
          <w:rFonts w:eastAsia="Times New Roman"/>
          <w:i w:val="0"/>
          <w:sz w:val="24"/>
          <w:lang w:val="en-US"/>
        </w:rPr>
        <w:t xml:space="preserve">7.8 </w:t>
      </w:r>
      <w:r w:rsidR="00756A58" w:rsidRPr="00892E4B">
        <w:rPr>
          <w:rFonts w:eastAsia="Times New Roman"/>
          <w:i w:val="0"/>
          <w:sz w:val="24"/>
          <w:lang w:val="en-US"/>
        </w:rPr>
        <w:t xml:space="preserve">Concept </w:t>
      </w:r>
      <w:r w:rsidR="00561A0A">
        <w:rPr>
          <w:rFonts w:eastAsia="Times New Roman"/>
          <w:i w:val="0"/>
          <w:sz w:val="24"/>
          <w:lang w:val="en-US"/>
        </w:rPr>
        <w:t>R</w:t>
      </w:r>
      <w:r w:rsidR="00756A58" w:rsidRPr="00892E4B">
        <w:rPr>
          <w:rFonts w:eastAsia="Times New Roman"/>
          <w:i w:val="0"/>
          <w:sz w:val="24"/>
          <w:lang w:val="en-US"/>
        </w:rPr>
        <w:t xml:space="preserve">equirements </w:t>
      </w:r>
      <w:r w:rsidR="00561A0A">
        <w:rPr>
          <w:rFonts w:eastAsia="Times New Roman"/>
          <w:i w:val="0"/>
          <w:sz w:val="24"/>
          <w:lang w:val="en-US"/>
        </w:rPr>
        <w:t>A</w:t>
      </w:r>
      <w:r w:rsidR="00756A58" w:rsidRPr="00892E4B">
        <w:rPr>
          <w:rFonts w:eastAsia="Times New Roman"/>
          <w:i w:val="0"/>
          <w:sz w:val="24"/>
          <w:lang w:val="en-US"/>
        </w:rPr>
        <w:t>pplicability</w:t>
      </w:r>
      <w:bookmarkEnd w:id="412"/>
    </w:p>
    <w:p w:rsidR="00756A58" w:rsidRPr="00756A58" w:rsidRDefault="00892E4B" w:rsidP="00756A58">
      <w:r>
        <w:t>The listing below allows software developers to more clearly understand the model concepts that are required to ba applied, for a given entity, at each stage in the COBie deliverable process.  In these tables the letter “R” indicates that the concept is required for a given exchange.  The letter “O” means that the concept is required if (1) the information is required by contract or (2) the information is present in the COBie data model.</w:t>
      </w:r>
    </w:p>
    <w:p w:rsidR="00892E4B" w:rsidRDefault="00892E4B" w:rsidP="00892E4B">
      <w:pPr>
        <w:pStyle w:val="Caption"/>
        <w:keepNext/>
        <w:spacing w:after="0"/>
      </w:pPr>
      <w:bookmarkStart w:id="413" w:name="_Toc367440247"/>
      <w:r>
        <w:t xml:space="preserve">Table </w:t>
      </w:r>
      <w:fldSimple w:instr=" SEQ Table \* ARABIC ">
        <w:r w:rsidR="000F7D43">
          <w:rPr>
            <w:noProof/>
          </w:rPr>
          <w:t>70</w:t>
        </w:r>
      </w:fldSimple>
      <w:r>
        <w:t xml:space="preserve"> </w:t>
      </w:r>
      <w:r w:rsidRPr="004319F8">
        <w:t>IfcSpace - Concept Applicability</w:t>
      </w:r>
      <w:bookmarkEnd w:id="413"/>
    </w:p>
    <w:tbl>
      <w:tblPr>
        <w:tblW w:w="0" w:type="auto"/>
        <w:tblCellMar>
          <w:top w:w="15" w:type="dxa"/>
          <w:left w:w="15" w:type="dxa"/>
          <w:bottom w:w="15" w:type="dxa"/>
          <w:right w:w="15" w:type="dxa"/>
        </w:tblCellMar>
        <w:tblLook w:val="04A0"/>
      </w:tblPr>
      <w:tblGrid>
        <w:gridCol w:w="990"/>
        <w:gridCol w:w="304"/>
        <w:gridCol w:w="304"/>
        <w:gridCol w:w="304"/>
        <w:gridCol w:w="304"/>
        <w:gridCol w:w="304"/>
        <w:gridCol w:w="304"/>
        <w:gridCol w:w="303"/>
        <w:gridCol w:w="303"/>
        <w:gridCol w:w="303"/>
        <w:gridCol w:w="303"/>
        <w:gridCol w:w="303"/>
        <w:gridCol w:w="303"/>
        <w:gridCol w:w="303"/>
        <w:gridCol w:w="303"/>
        <w:gridCol w:w="303"/>
        <w:gridCol w:w="303"/>
        <w:gridCol w:w="303"/>
        <w:gridCol w:w="303"/>
        <w:gridCol w:w="303"/>
        <w:gridCol w:w="303"/>
        <w:gridCol w:w="303"/>
        <w:gridCol w:w="303"/>
        <w:gridCol w:w="303"/>
        <w:gridCol w:w="303"/>
        <w:gridCol w:w="303"/>
        <w:gridCol w:w="303"/>
        <w:gridCol w:w="303"/>
        <w:gridCol w:w="303"/>
      </w:tblGrid>
      <w:tr w:rsidR="00AF0D88" w:rsidRPr="004F064D" w:rsidTr="003D7F2C">
        <w:trPr>
          <w:cantSplit/>
          <w:trHeight w:val="1833"/>
        </w:trPr>
        <w:tc>
          <w:tcPr>
            <w:tcW w:w="0" w:type="auto"/>
            <w:tcBorders>
              <w:top w:val="single" w:sz="6" w:space="0" w:color="666666"/>
              <w:left w:val="single" w:sz="6" w:space="0" w:color="666666"/>
              <w:bottom w:val="single" w:sz="6" w:space="0" w:color="666666"/>
              <w:right w:val="single" w:sz="6" w:space="0" w:color="666666"/>
            </w:tcBorders>
            <w:shd w:val="clear" w:color="auto" w:fill="DEDEDE"/>
            <w:tcMar>
              <w:top w:w="60" w:type="dxa"/>
              <w:left w:w="60" w:type="dxa"/>
              <w:bottom w:w="60" w:type="dxa"/>
              <w:right w:w="60" w:type="dxa"/>
            </w:tcMar>
            <w:vAlign w:val="bottom"/>
            <w:hideMark/>
          </w:tcPr>
          <w:p w:rsidR="00AF0D88" w:rsidRPr="00863997" w:rsidRDefault="00AF0D88" w:rsidP="00AF0D88">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Concept</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Facility Criteria</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Discipline Specifications</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Project Definition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Space Program</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 Program</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Design Early</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Design Schematic</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Design Coordinated</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Design Issue</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ProductType Template</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 Template</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Bid Issue</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ProductTypeSelection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System Layout</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 Installation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 Inspection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Construction Issue</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 Type Parts</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ProductTypeWarranty</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ProductTypeMaintenance</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System Operation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Space Condition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ProductPartsReplacement</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Space Occupancy</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SpaceActivityRenovation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Remodel</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Expand</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Demolish</w:t>
            </w:r>
          </w:p>
        </w:tc>
      </w:tr>
      <w:tr w:rsidR="00863997" w:rsidRPr="004F064D" w:rsidTr="00AF0D88">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Identity</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r>
      <w:tr w:rsidR="00863997" w:rsidRPr="004F064D" w:rsidTr="00AF0D88">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Revision Control</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r>
      <w:tr w:rsidR="00863997" w:rsidRPr="004F064D" w:rsidTr="00AF0D88">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External Data Constraints</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r>
      <w:tr w:rsidR="00863997" w:rsidRPr="004F064D" w:rsidTr="00AF0D88">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Classification</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r>
      <w:tr w:rsidR="00863997" w:rsidRPr="004F064D" w:rsidTr="00AF0D88">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Spatial Composition</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r>
      <w:tr w:rsidR="00863997" w:rsidRPr="004F064D" w:rsidTr="00AF0D88">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Quantities on Occurrences</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r>
    </w:tbl>
    <w:p w:rsidR="00892E4B" w:rsidRDefault="00892E4B" w:rsidP="00863997">
      <w:pPr>
        <w:spacing w:before="210" w:after="0" w:line="240" w:lineRule="auto"/>
        <w:outlineLvl w:val="3"/>
        <w:rPr>
          <w:rFonts w:eastAsia="Times New Roman" w:cs="Times New Roman"/>
          <w:bCs/>
        </w:rPr>
      </w:pPr>
    </w:p>
    <w:p w:rsidR="00892E4B" w:rsidRDefault="00892E4B">
      <w:pPr>
        <w:spacing w:after="200" w:line="276" w:lineRule="auto"/>
        <w:jc w:val="left"/>
        <w:rPr>
          <w:rFonts w:eastAsia="Times New Roman" w:cs="Times New Roman"/>
          <w:bCs/>
        </w:rPr>
      </w:pPr>
      <w:r>
        <w:rPr>
          <w:rFonts w:eastAsia="Times New Roman" w:cs="Times New Roman"/>
          <w:bCs/>
        </w:rPr>
        <w:br w:type="page"/>
      </w:r>
    </w:p>
    <w:p w:rsidR="00892E4B" w:rsidRDefault="00892E4B" w:rsidP="00892E4B">
      <w:pPr>
        <w:pStyle w:val="Caption"/>
        <w:keepNext/>
        <w:spacing w:after="0"/>
      </w:pPr>
      <w:bookmarkStart w:id="414" w:name="_Toc367440248"/>
      <w:r>
        <w:lastRenderedPageBreak/>
        <w:t xml:space="preserve">Table </w:t>
      </w:r>
      <w:fldSimple w:instr=" SEQ Table \* ARABIC ">
        <w:r w:rsidR="000F7D43">
          <w:rPr>
            <w:noProof/>
          </w:rPr>
          <w:t>71</w:t>
        </w:r>
      </w:fldSimple>
      <w:r>
        <w:t xml:space="preserve"> </w:t>
      </w:r>
      <w:r w:rsidRPr="00A81FA0">
        <w:t>IfcBuildingStorey - Concept Applicability</w:t>
      </w:r>
      <w:bookmarkEnd w:id="414"/>
    </w:p>
    <w:tbl>
      <w:tblPr>
        <w:tblW w:w="0" w:type="auto"/>
        <w:tblCellMar>
          <w:top w:w="15" w:type="dxa"/>
          <w:left w:w="15" w:type="dxa"/>
          <w:bottom w:w="15" w:type="dxa"/>
          <w:right w:w="15" w:type="dxa"/>
        </w:tblCellMar>
        <w:tblLook w:val="04A0"/>
      </w:tblPr>
      <w:tblGrid>
        <w:gridCol w:w="950"/>
        <w:gridCol w:w="304"/>
        <w:gridCol w:w="304"/>
        <w:gridCol w:w="304"/>
        <w:gridCol w:w="304"/>
        <w:gridCol w:w="304"/>
        <w:gridCol w:w="304"/>
        <w:gridCol w:w="304"/>
        <w:gridCol w:w="304"/>
        <w:gridCol w:w="304"/>
        <w:gridCol w:w="304"/>
        <w:gridCol w:w="305"/>
        <w:gridCol w:w="305"/>
        <w:gridCol w:w="305"/>
        <w:gridCol w:w="305"/>
        <w:gridCol w:w="305"/>
        <w:gridCol w:w="305"/>
        <w:gridCol w:w="305"/>
        <w:gridCol w:w="305"/>
        <w:gridCol w:w="305"/>
        <w:gridCol w:w="305"/>
        <w:gridCol w:w="305"/>
        <w:gridCol w:w="305"/>
        <w:gridCol w:w="305"/>
        <w:gridCol w:w="305"/>
        <w:gridCol w:w="305"/>
        <w:gridCol w:w="305"/>
        <w:gridCol w:w="305"/>
        <w:gridCol w:w="305"/>
      </w:tblGrid>
      <w:tr w:rsidR="00AF0D88" w:rsidRPr="004F064D" w:rsidTr="003D7F2C">
        <w:trPr>
          <w:cantSplit/>
          <w:trHeight w:val="1797"/>
        </w:trPr>
        <w:tc>
          <w:tcPr>
            <w:tcW w:w="0" w:type="auto"/>
            <w:tcBorders>
              <w:top w:val="single" w:sz="6" w:space="0" w:color="666666"/>
              <w:left w:val="single" w:sz="6" w:space="0" w:color="666666"/>
              <w:bottom w:val="single" w:sz="6" w:space="0" w:color="666666"/>
              <w:right w:val="single" w:sz="6" w:space="0" w:color="666666"/>
            </w:tcBorders>
            <w:shd w:val="clear" w:color="auto" w:fill="DEDEDE"/>
            <w:tcMar>
              <w:top w:w="60" w:type="dxa"/>
              <w:left w:w="60" w:type="dxa"/>
              <w:bottom w:w="60" w:type="dxa"/>
              <w:right w:w="60" w:type="dxa"/>
            </w:tcMar>
            <w:vAlign w:val="bottom"/>
            <w:hideMark/>
          </w:tcPr>
          <w:p w:rsidR="00AF0D88" w:rsidRPr="00863997" w:rsidRDefault="00AF0D88" w:rsidP="00AF0D88">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Concept</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Facility Criteria</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Discipline Specifications</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Project Definition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Space Program</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 Program</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Design Early</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Design Schematic</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Design Coordinated</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Design Issue</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ProductType Template</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 Template</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Bid Issue</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ProductTypeSelection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System Layout</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 Installation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 Inspection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Construction Issue</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 Type Parts</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ProductTypeWarranty</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ProductTypeMaintenance</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System Operation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Space Condition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ProductPartsReplacement</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Space Occupancy</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SpaceActivityRenovation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Remodel</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Expand</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Demolish</w:t>
            </w:r>
          </w:p>
        </w:tc>
      </w:tr>
      <w:tr w:rsidR="00863997" w:rsidRPr="004F064D" w:rsidTr="00AF0D88">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Identity</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r>
      <w:tr w:rsidR="00863997" w:rsidRPr="004F064D" w:rsidTr="00AF0D88">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Revision Control</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r>
      <w:tr w:rsidR="00863997" w:rsidRPr="004F064D" w:rsidTr="00AF0D88">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External Data Constraints</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r>
      <w:tr w:rsidR="00863997" w:rsidRPr="004F064D" w:rsidTr="00AF0D88">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Spatial Composition</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r>
      <w:tr w:rsidR="00863997" w:rsidRPr="004F064D" w:rsidTr="00AF0D88">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Quantities on Occurrences</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r>
    </w:tbl>
    <w:p w:rsidR="00892E4B" w:rsidRDefault="00892E4B" w:rsidP="00863997">
      <w:pPr>
        <w:spacing w:before="210" w:after="0" w:line="240" w:lineRule="auto"/>
        <w:outlineLvl w:val="3"/>
        <w:rPr>
          <w:rFonts w:eastAsia="Times New Roman" w:cs="Times New Roman"/>
          <w:bCs/>
        </w:rPr>
      </w:pPr>
    </w:p>
    <w:p w:rsidR="00892E4B" w:rsidRDefault="00892E4B" w:rsidP="00892E4B">
      <w:pPr>
        <w:pStyle w:val="Caption"/>
        <w:keepNext/>
        <w:spacing w:after="0"/>
      </w:pPr>
      <w:bookmarkStart w:id="415" w:name="_Toc367440249"/>
      <w:r>
        <w:t xml:space="preserve">Table </w:t>
      </w:r>
      <w:fldSimple w:instr=" SEQ Table \* ARABIC ">
        <w:r w:rsidR="000F7D43">
          <w:rPr>
            <w:noProof/>
          </w:rPr>
          <w:t>72</w:t>
        </w:r>
      </w:fldSimple>
      <w:r>
        <w:t xml:space="preserve"> </w:t>
      </w:r>
      <w:r w:rsidRPr="00C67658">
        <w:t>IfcBuilding - Concept Applicability</w:t>
      </w:r>
      <w:bookmarkEnd w:id="415"/>
    </w:p>
    <w:tbl>
      <w:tblPr>
        <w:tblW w:w="0" w:type="auto"/>
        <w:tblCellMar>
          <w:top w:w="15" w:type="dxa"/>
          <w:left w:w="15" w:type="dxa"/>
          <w:bottom w:w="15" w:type="dxa"/>
          <w:right w:w="15" w:type="dxa"/>
        </w:tblCellMar>
        <w:tblLook w:val="04A0"/>
      </w:tblPr>
      <w:tblGrid>
        <w:gridCol w:w="990"/>
        <w:gridCol w:w="304"/>
        <w:gridCol w:w="304"/>
        <w:gridCol w:w="304"/>
        <w:gridCol w:w="304"/>
        <w:gridCol w:w="304"/>
        <w:gridCol w:w="304"/>
        <w:gridCol w:w="303"/>
        <w:gridCol w:w="303"/>
        <w:gridCol w:w="303"/>
        <w:gridCol w:w="303"/>
        <w:gridCol w:w="303"/>
        <w:gridCol w:w="303"/>
        <w:gridCol w:w="303"/>
        <w:gridCol w:w="303"/>
        <w:gridCol w:w="303"/>
        <w:gridCol w:w="303"/>
        <w:gridCol w:w="303"/>
        <w:gridCol w:w="303"/>
        <w:gridCol w:w="303"/>
        <w:gridCol w:w="303"/>
        <w:gridCol w:w="303"/>
        <w:gridCol w:w="303"/>
        <w:gridCol w:w="303"/>
        <w:gridCol w:w="303"/>
        <w:gridCol w:w="303"/>
        <w:gridCol w:w="303"/>
        <w:gridCol w:w="303"/>
        <w:gridCol w:w="303"/>
      </w:tblGrid>
      <w:tr w:rsidR="00AF0D88" w:rsidRPr="004F064D" w:rsidTr="003D7F2C">
        <w:trPr>
          <w:cantSplit/>
          <w:trHeight w:val="1698"/>
        </w:trPr>
        <w:tc>
          <w:tcPr>
            <w:tcW w:w="0" w:type="auto"/>
            <w:tcBorders>
              <w:top w:val="single" w:sz="6" w:space="0" w:color="666666"/>
              <w:left w:val="single" w:sz="6" w:space="0" w:color="666666"/>
              <w:bottom w:val="single" w:sz="6" w:space="0" w:color="666666"/>
              <w:right w:val="single" w:sz="6" w:space="0" w:color="666666"/>
            </w:tcBorders>
            <w:shd w:val="clear" w:color="auto" w:fill="DEDEDE"/>
            <w:tcMar>
              <w:top w:w="60" w:type="dxa"/>
              <w:left w:w="60" w:type="dxa"/>
              <w:bottom w:w="60" w:type="dxa"/>
              <w:right w:w="60" w:type="dxa"/>
            </w:tcMar>
            <w:vAlign w:val="bottom"/>
            <w:hideMark/>
          </w:tcPr>
          <w:p w:rsidR="00AF0D88" w:rsidRPr="00863997" w:rsidRDefault="00AF0D88" w:rsidP="00AF0D88">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Concept</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Facility Criteria</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Discipline Specifications</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Project Definition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Space Program</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 Program</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Design Early</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Design Schematic</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Design Coordinated</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Design Issue</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ProductType Template</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 Template</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Bid Issue</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ProductTypeSelection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System Layout</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 Installation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 Inspection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Construction Issue</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 Type Parts</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ProductTypeWarranty</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ProductTypeMaintenance</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System Operation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Space Condition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ProductPartsReplacement</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Space Occupancy</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SpaceActivityRenovation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Remodel</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Expand</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Demolish</w:t>
            </w:r>
          </w:p>
        </w:tc>
      </w:tr>
      <w:tr w:rsidR="00863997" w:rsidRPr="004F064D" w:rsidTr="00AF0D88">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Identity</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r>
      <w:tr w:rsidR="00863997" w:rsidRPr="004F064D" w:rsidTr="00AF0D88">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Revision Control</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r>
      <w:tr w:rsidR="00863997" w:rsidRPr="004F064D" w:rsidTr="00AF0D88">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Classification</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r>
      <w:tr w:rsidR="00863997" w:rsidRPr="004F064D" w:rsidTr="00AF0D88">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Spatial Composition</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r>
    </w:tbl>
    <w:p w:rsidR="00892E4B" w:rsidRDefault="00892E4B" w:rsidP="00863997">
      <w:pPr>
        <w:spacing w:before="210" w:after="0" w:line="240" w:lineRule="auto"/>
        <w:outlineLvl w:val="3"/>
        <w:rPr>
          <w:rFonts w:eastAsia="Times New Roman" w:cs="Times New Roman"/>
          <w:bCs/>
        </w:rPr>
      </w:pPr>
    </w:p>
    <w:p w:rsidR="00892E4B" w:rsidRDefault="00892E4B" w:rsidP="00892E4B">
      <w:pPr>
        <w:pStyle w:val="Caption"/>
        <w:keepNext/>
        <w:spacing w:after="0"/>
      </w:pPr>
      <w:bookmarkStart w:id="416" w:name="_Toc367440250"/>
      <w:r>
        <w:lastRenderedPageBreak/>
        <w:t xml:space="preserve">Table </w:t>
      </w:r>
      <w:fldSimple w:instr=" SEQ Table \* ARABIC ">
        <w:r w:rsidR="000F7D43">
          <w:rPr>
            <w:noProof/>
          </w:rPr>
          <w:t>73</w:t>
        </w:r>
      </w:fldSimple>
      <w:r>
        <w:t xml:space="preserve"> </w:t>
      </w:r>
      <w:r w:rsidRPr="005E28FF">
        <w:t>IfcSite - Concept Applicability</w:t>
      </w:r>
      <w:bookmarkEnd w:id="416"/>
    </w:p>
    <w:tbl>
      <w:tblPr>
        <w:tblW w:w="0" w:type="auto"/>
        <w:tblCellMar>
          <w:top w:w="15" w:type="dxa"/>
          <w:left w:w="15" w:type="dxa"/>
          <w:bottom w:w="15" w:type="dxa"/>
          <w:right w:w="15" w:type="dxa"/>
        </w:tblCellMar>
        <w:tblLook w:val="04A0"/>
      </w:tblPr>
      <w:tblGrid>
        <w:gridCol w:w="950"/>
        <w:gridCol w:w="304"/>
        <w:gridCol w:w="304"/>
        <w:gridCol w:w="304"/>
        <w:gridCol w:w="304"/>
        <w:gridCol w:w="304"/>
        <w:gridCol w:w="304"/>
        <w:gridCol w:w="304"/>
        <w:gridCol w:w="304"/>
        <w:gridCol w:w="304"/>
        <w:gridCol w:w="304"/>
        <w:gridCol w:w="305"/>
        <w:gridCol w:w="305"/>
        <w:gridCol w:w="305"/>
        <w:gridCol w:w="305"/>
        <w:gridCol w:w="305"/>
        <w:gridCol w:w="305"/>
        <w:gridCol w:w="305"/>
        <w:gridCol w:w="305"/>
        <w:gridCol w:w="305"/>
        <w:gridCol w:w="305"/>
        <w:gridCol w:w="305"/>
        <w:gridCol w:w="305"/>
        <w:gridCol w:w="305"/>
        <w:gridCol w:w="305"/>
        <w:gridCol w:w="305"/>
        <w:gridCol w:w="305"/>
        <w:gridCol w:w="305"/>
        <w:gridCol w:w="305"/>
      </w:tblGrid>
      <w:tr w:rsidR="00AF0D88" w:rsidRPr="004F064D" w:rsidTr="003D7F2C">
        <w:trPr>
          <w:cantSplit/>
          <w:trHeight w:val="1770"/>
        </w:trPr>
        <w:tc>
          <w:tcPr>
            <w:tcW w:w="0" w:type="auto"/>
            <w:tcBorders>
              <w:top w:val="single" w:sz="6" w:space="0" w:color="666666"/>
              <w:left w:val="single" w:sz="6" w:space="0" w:color="666666"/>
              <w:bottom w:val="single" w:sz="6" w:space="0" w:color="666666"/>
              <w:right w:val="single" w:sz="6" w:space="0" w:color="666666"/>
            </w:tcBorders>
            <w:shd w:val="clear" w:color="auto" w:fill="DEDEDE"/>
            <w:tcMar>
              <w:top w:w="60" w:type="dxa"/>
              <w:left w:w="60" w:type="dxa"/>
              <w:bottom w:w="60" w:type="dxa"/>
              <w:right w:w="60" w:type="dxa"/>
            </w:tcMar>
            <w:vAlign w:val="bottom"/>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Concept</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Facility Criteria</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Discipline Specifications</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Project Definition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Space Program</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 Program</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Design Early</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Design Schematic</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Design Coordinated</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Design Issue</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ProductType Template</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 Template</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Bid Issue</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ProductTypeSelection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System Layout</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 Installation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 Inspection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Construction Issue</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 Type Parts</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ProductTypeWarranty</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ProductTypeMaintenance</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System Operation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Space Condition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ProductPartsReplacement</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Space Occupancy</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SpaceActivityRenovation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Remodel</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Expand</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Demolish</w:t>
            </w:r>
          </w:p>
        </w:tc>
      </w:tr>
      <w:tr w:rsidR="00863997" w:rsidRPr="004F064D" w:rsidTr="00AF0D88">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Identity</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r>
      <w:tr w:rsidR="00863997" w:rsidRPr="004F064D" w:rsidTr="00AF0D88">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Spatial Composition</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r>
      <w:tr w:rsidR="00863997" w:rsidRPr="004F064D" w:rsidTr="00AF0D88">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Revision Control</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r>
    </w:tbl>
    <w:p w:rsidR="00892E4B" w:rsidRDefault="00892E4B" w:rsidP="00863997">
      <w:pPr>
        <w:spacing w:before="210" w:after="0" w:line="240" w:lineRule="auto"/>
        <w:outlineLvl w:val="3"/>
        <w:rPr>
          <w:rFonts w:eastAsia="Times New Roman" w:cs="Times New Roman"/>
          <w:bCs/>
        </w:rPr>
      </w:pPr>
    </w:p>
    <w:p w:rsidR="00892E4B" w:rsidRDefault="00892E4B" w:rsidP="00892E4B">
      <w:pPr>
        <w:pStyle w:val="Caption"/>
        <w:keepNext/>
        <w:spacing w:after="0"/>
      </w:pPr>
      <w:bookmarkStart w:id="417" w:name="_Toc367440251"/>
      <w:r>
        <w:t xml:space="preserve">Table </w:t>
      </w:r>
      <w:fldSimple w:instr=" SEQ Table \* ARABIC ">
        <w:r w:rsidR="000F7D43">
          <w:rPr>
            <w:noProof/>
          </w:rPr>
          <w:t>74</w:t>
        </w:r>
      </w:fldSimple>
      <w:r>
        <w:t xml:space="preserve"> </w:t>
      </w:r>
      <w:r w:rsidRPr="00051A70">
        <w:t>IfcProject - Concept Applicability</w:t>
      </w:r>
      <w:bookmarkEnd w:id="417"/>
    </w:p>
    <w:tbl>
      <w:tblPr>
        <w:tblW w:w="0" w:type="auto"/>
        <w:tblCellMar>
          <w:top w:w="15" w:type="dxa"/>
          <w:left w:w="15" w:type="dxa"/>
          <w:bottom w:w="15" w:type="dxa"/>
          <w:right w:w="15" w:type="dxa"/>
        </w:tblCellMar>
        <w:tblLook w:val="04A0"/>
      </w:tblPr>
      <w:tblGrid>
        <w:gridCol w:w="891"/>
        <w:gridCol w:w="306"/>
        <w:gridCol w:w="306"/>
        <w:gridCol w:w="306"/>
        <w:gridCol w:w="306"/>
        <w:gridCol w:w="306"/>
        <w:gridCol w:w="306"/>
        <w:gridCol w:w="306"/>
        <w:gridCol w:w="307"/>
        <w:gridCol w:w="307"/>
        <w:gridCol w:w="307"/>
        <w:gridCol w:w="307"/>
        <w:gridCol w:w="307"/>
        <w:gridCol w:w="307"/>
        <w:gridCol w:w="307"/>
        <w:gridCol w:w="307"/>
        <w:gridCol w:w="307"/>
        <w:gridCol w:w="307"/>
        <w:gridCol w:w="307"/>
        <w:gridCol w:w="307"/>
        <w:gridCol w:w="307"/>
        <w:gridCol w:w="307"/>
        <w:gridCol w:w="307"/>
        <w:gridCol w:w="307"/>
        <w:gridCol w:w="307"/>
        <w:gridCol w:w="307"/>
        <w:gridCol w:w="307"/>
        <w:gridCol w:w="307"/>
        <w:gridCol w:w="307"/>
      </w:tblGrid>
      <w:tr w:rsidR="00AF0D88" w:rsidRPr="004F064D" w:rsidTr="003D7F2C">
        <w:trPr>
          <w:cantSplit/>
          <w:trHeight w:val="1797"/>
        </w:trPr>
        <w:tc>
          <w:tcPr>
            <w:tcW w:w="0" w:type="auto"/>
            <w:tcBorders>
              <w:top w:val="single" w:sz="6" w:space="0" w:color="666666"/>
              <w:left w:val="single" w:sz="6" w:space="0" w:color="666666"/>
              <w:bottom w:val="single" w:sz="6" w:space="0" w:color="666666"/>
              <w:right w:val="single" w:sz="6" w:space="0" w:color="666666"/>
            </w:tcBorders>
            <w:shd w:val="clear" w:color="auto" w:fill="DEDEDE"/>
            <w:tcMar>
              <w:top w:w="60" w:type="dxa"/>
              <w:left w:w="60" w:type="dxa"/>
              <w:bottom w:w="60" w:type="dxa"/>
              <w:right w:w="60" w:type="dxa"/>
            </w:tcMar>
            <w:vAlign w:val="bottom"/>
            <w:hideMark/>
          </w:tcPr>
          <w:p w:rsidR="00AF0D88" w:rsidRPr="00863997" w:rsidRDefault="00AF0D88" w:rsidP="00AF0D88">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Concept</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Facility Criteria</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Discipline Specifications</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Project Definition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Space Program</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 Program</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Design Early</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Design Schematic</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Design Coordinated</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Design Issue</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ProductType Template</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 Template</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Bid Issue</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ProductTypeSelection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System Layout</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 Installation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 Inspection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Construction Issue</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 Type Parts</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ProductTypeWarranty</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ProductTypeMaintenance</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System Operation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Space Condition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ProductPartsReplacement</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Space Occupancy</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SpaceActivityRenovation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Remodel</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Expand</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Demolish</w:t>
            </w:r>
          </w:p>
        </w:tc>
      </w:tr>
      <w:tr w:rsidR="00863997" w:rsidRPr="004F064D" w:rsidTr="00AF0D88">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Identity</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r>
      <w:tr w:rsidR="00863997" w:rsidRPr="004F064D" w:rsidTr="00AF0D88">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Revision Control</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r>
      <w:tr w:rsidR="00863997" w:rsidRPr="004F064D" w:rsidTr="00AF0D88">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External Data Constraints</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r>
      <w:tr w:rsidR="00863997" w:rsidRPr="004F064D" w:rsidTr="00AF0D88">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Conversion Units</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r>
      <w:tr w:rsidR="00863997" w:rsidRPr="004F064D" w:rsidTr="00AF0D88">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Project Declaration</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r>
    </w:tbl>
    <w:p w:rsidR="00892E4B" w:rsidRDefault="00892E4B" w:rsidP="00863997">
      <w:pPr>
        <w:spacing w:before="210" w:after="0" w:line="240" w:lineRule="auto"/>
        <w:outlineLvl w:val="3"/>
        <w:rPr>
          <w:rFonts w:eastAsia="Times New Roman" w:cs="Times New Roman"/>
          <w:bCs/>
        </w:rPr>
      </w:pPr>
    </w:p>
    <w:p w:rsidR="00892E4B" w:rsidRDefault="00892E4B" w:rsidP="00892E4B">
      <w:pPr>
        <w:pStyle w:val="Caption"/>
        <w:keepNext/>
        <w:spacing w:after="0"/>
      </w:pPr>
      <w:bookmarkStart w:id="418" w:name="_Toc367440252"/>
      <w:r>
        <w:lastRenderedPageBreak/>
        <w:t xml:space="preserve">Table </w:t>
      </w:r>
      <w:fldSimple w:instr=" SEQ Table \* ARABIC ">
        <w:r w:rsidR="000F7D43">
          <w:rPr>
            <w:noProof/>
          </w:rPr>
          <w:t>75</w:t>
        </w:r>
      </w:fldSimple>
      <w:r>
        <w:t xml:space="preserve"> </w:t>
      </w:r>
      <w:r w:rsidRPr="00CA1E36">
        <w:t>IfcZone - Concept Applicability</w:t>
      </w:r>
      <w:bookmarkEnd w:id="418"/>
    </w:p>
    <w:tbl>
      <w:tblPr>
        <w:tblW w:w="0" w:type="auto"/>
        <w:tblCellMar>
          <w:top w:w="15" w:type="dxa"/>
          <w:left w:w="15" w:type="dxa"/>
          <w:bottom w:w="15" w:type="dxa"/>
          <w:right w:w="15" w:type="dxa"/>
        </w:tblCellMar>
        <w:tblLook w:val="04A0"/>
      </w:tblPr>
      <w:tblGrid>
        <w:gridCol w:w="990"/>
        <w:gridCol w:w="304"/>
        <w:gridCol w:w="304"/>
        <w:gridCol w:w="304"/>
        <w:gridCol w:w="304"/>
        <w:gridCol w:w="304"/>
        <w:gridCol w:w="304"/>
        <w:gridCol w:w="303"/>
        <w:gridCol w:w="303"/>
        <w:gridCol w:w="303"/>
        <w:gridCol w:w="303"/>
        <w:gridCol w:w="303"/>
        <w:gridCol w:w="303"/>
        <w:gridCol w:w="303"/>
        <w:gridCol w:w="303"/>
        <w:gridCol w:w="303"/>
        <w:gridCol w:w="303"/>
        <w:gridCol w:w="303"/>
        <w:gridCol w:w="303"/>
        <w:gridCol w:w="303"/>
        <w:gridCol w:w="303"/>
        <w:gridCol w:w="303"/>
        <w:gridCol w:w="303"/>
        <w:gridCol w:w="303"/>
        <w:gridCol w:w="303"/>
        <w:gridCol w:w="303"/>
        <w:gridCol w:w="303"/>
        <w:gridCol w:w="303"/>
        <w:gridCol w:w="303"/>
      </w:tblGrid>
      <w:tr w:rsidR="00AF0D88" w:rsidRPr="004F064D" w:rsidTr="003D7F2C">
        <w:trPr>
          <w:cantSplit/>
          <w:trHeight w:val="1860"/>
        </w:trPr>
        <w:tc>
          <w:tcPr>
            <w:tcW w:w="0" w:type="auto"/>
            <w:tcBorders>
              <w:top w:val="single" w:sz="6" w:space="0" w:color="666666"/>
              <w:left w:val="single" w:sz="6" w:space="0" w:color="666666"/>
              <w:bottom w:val="single" w:sz="6" w:space="0" w:color="666666"/>
              <w:right w:val="single" w:sz="6" w:space="0" w:color="666666"/>
            </w:tcBorders>
            <w:shd w:val="clear" w:color="auto" w:fill="DEDEDE"/>
            <w:tcMar>
              <w:top w:w="60" w:type="dxa"/>
              <w:left w:w="60" w:type="dxa"/>
              <w:bottom w:w="60" w:type="dxa"/>
              <w:right w:w="60" w:type="dxa"/>
            </w:tcMar>
            <w:vAlign w:val="bottom"/>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Concept</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Facility Criteria</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Discipline Specifications</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Project Definition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Space Program</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 Program</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Design Early</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Design Schematic</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Design Coordinated</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Design Issue</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ProductType Template</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 Template</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Bid Issue</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ProductTypeSelection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System Layout</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 Installation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 Inspection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Construction Issue</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 Type Parts</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ProductTypeWarranty</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ProductTypeMaintenance</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System Operation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Space Condition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ProductPartsReplacement</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Space Occupancy</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SpaceActivityRenovation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Remodel</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Expand</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Demolish</w:t>
            </w:r>
          </w:p>
        </w:tc>
      </w:tr>
      <w:tr w:rsidR="00863997" w:rsidRPr="004F064D" w:rsidTr="00AF0D88">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Identity</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r>
      <w:tr w:rsidR="00863997" w:rsidRPr="004F064D" w:rsidTr="00AF0D88">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Revision Control</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r>
      <w:tr w:rsidR="00863997" w:rsidRPr="004F064D" w:rsidTr="00AF0D88">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External Data Constraints</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r>
      <w:tr w:rsidR="00863997" w:rsidRPr="004F064D" w:rsidTr="00AF0D88">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Classification</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r>
      <w:tr w:rsidR="00863997" w:rsidRPr="004F064D" w:rsidTr="00AF0D88">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Group Assignment</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r>
    </w:tbl>
    <w:p w:rsidR="00892E4B" w:rsidRDefault="00892E4B" w:rsidP="00863997">
      <w:pPr>
        <w:spacing w:before="210" w:after="0" w:line="240" w:lineRule="auto"/>
        <w:outlineLvl w:val="3"/>
        <w:rPr>
          <w:rFonts w:eastAsia="Times New Roman" w:cs="Times New Roman"/>
          <w:bCs/>
        </w:rPr>
      </w:pPr>
    </w:p>
    <w:p w:rsidR="00892E4B" w:rsidRDefault="00892E4B" w:rsidP="00892E4B">
      <w:pPr>
        <w:pStyle w:val="Caption"/>
        <w:keepNext/>
        <w:spacing w:after="0"/>
      </w:pPr>
      <w:bookmarkStart w:id="419" w:name="_Toc367440253"/>
      <w:r>
        <w:t xml:space="preserve">Table </w:t>
      </w:r>
      <w:fldSimple w:instr=" SEQ Table \* ARABIC ">
        <w:r w:rsidR="000F7D43">
          <w:rPr>
            <w:noProof/>
          </w:rPr>
          <w:t>76</w:t>
        </w:r>
      </w:fldSimple>
      <w:r>
        <w:t xml:space="preserve"> </w:t>
      </w:r>
      <w:r w:rsidRPr="002D343E">
        <w:t>IfcSystem - Concept Applicability</w:t>
      </w:r>
      <w:bookmarkEnd w:id="419"/>
    </w:p>
    <w:tbl>
      <w:tblPr>
        <w:tblW w:w="0" w:type="auto"/>
        <w:tblCellMar>
          <w:top w:w="15" w:type="dxa"/>
          <w:left w:w="15" w:type="dxa"/>
          <w:bottom w:w="15" w:type="dxa"/>
          <w:right w:w="15" w:type="dxa"/>
        </w:tblCellMar>
        <w:tblLook w:val="04A0"/>
      </w:tblPr>
      <w:tblGrid>
        <w:gridCol w:w="990"/>
        <w:gridCol w:w="304"/>
        <w:gridCol w:w="304"/>
        <w:gridCol w:w="304"/>
        <w:gridCol w:w="304"/>
        <w:gridCol w:w="304"/>
        <w:gridCol w:w="304"/>
        <w:gridCol w:w="303"/>
        <w:gridCol w:w="303"/>
        <w:gridCol w:w="303"/>
        <w:gridCol w:w="303"/>
        <w:gridCol w:w="303"/>
        <w:gridCol w:w="303"/>
        <w:gridCol w:w="303"/>
        <w:gridCol w:w="303"/>
        <w:gridCol w:w="303"/>
        <w:gridCol w:w="303"/>
        <w:gridCol w:w="303"/>
        <w:gridCol w:w="303"/>
        <w:gridCol w:w="303"/>
        <w:gridCol w:w="303"/>
        <w:gridCol w:w="303"/>
        <w:gridCol w:w="303"/>
        <w:gridCol w:w="303"/>
        <w:gridCol w:w="303"/>
        <w:gridCol w:w="303"/>
        <w:gridCol w:w="303"/>
        <w:gridCol w:w="303"/>
        <w:gridCol w:w="303"/>
      </w:tblGrid>
      <w:tr w:rsidR="00AF0D88" w:rsidRPr="004F064D" w:rsidTr="003D7F2C">
        <w:trPr>
          <w:cantSplit/>
          <w:trHeight w:val="1833"/>
        </w:trPr>
        <w:tc>
          <w:tcPr>
            <w:tcW w:w="0" w:type="auto"/>
            <w:tcBorders>
              <w:top w:val="single" w:sz="6" w:space="0" w:color="666666"/>
              <w:left w:val="single" w:sz="6" w:space="0" w:color="666666"/>
              <w:bottom w:val="single" w:sz="6" w:space="0" w:color="666666"/>
              <w:right w:val="single" w:sz="6" w:space="0" w:color="666666"/>
            </w:tcBorders>
            <w:shd w:val="clear" w:color="auto" w:fill="DEDEDE"/>
            <w:tcMar>
              <w:top w:w="60" w:type="dxa"/>
              <w:left w:w="60" w:type="dxa"/>
              <w:bottom w:w="60" w:type="dxa"/>
              <w:right w:w="60" w:type="dxa"/>
            </w:tcMar>
            <w:vAlign w:val="bottom"/>
            <w:hideMark/>
          </w:tcPr>
          <w:p w:rsidR="00AF0D88" w:rsidRPr="00863997" w:rsidRDefault="00AF0D88" w:rsidP="00AF0D88">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Concept</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Facility Criteria</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Discipline Specifications</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Project Definition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Space Program</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 Program</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Design Early</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Design Schematic</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Design Coordinated</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Design Issue</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ProductType Template</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 Template</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Bid Issue</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ProductTypeSelection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System Layout</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 Installation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 Inspection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Construction Issue</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 Type Parts</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ProductTypeWarranty</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ProductTypeMaintenance</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System Operation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Space Condition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ProductPartsReplacement</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Space Occupancy</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SpaceActivityRenovation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Remodel</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Expand</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Demolish</w:t>
            </w:r>
          </w:p>
        </w:tc>
      </w:tr>
      <w:tr w:rsidR="00863997" w:rsidRPr="004F064D" w:rsidTr="00AF0D88">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Identity</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r>
      <w:tr w:rsidR="00863997" w:rsidRPr="004F064D" w:rsidTr="00AF0D88">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Revision Control</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r>
      <w:tr w:rsidR="00863997" w:rsidRPr="004F064D" w:rsidTr="00AF0D88">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External Data Constraints</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r>
      <w:tr w:rsidR="00863997" w:rsidRPr="004F064D" w:rsidTr="00AF0D88">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Group Assignment</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r>
      <w:tr w:rsidR="00863997" w:rsidRPr="004F064D" w:rsidTr="00AF0D88">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Classification</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r>
    </w:tbl>
    <w:p w:rsidR="00892E4B" w:rsidRDefault="00892E4B" w:rsidP="00863997">
      <w:pPr>
        <w:spacing w:before="210" w:after="0" w:line="240" w:lineRule="auto"/>
        <w:outlineLvl w:val="3"/>
        <w:rPr>
          <w:rFonts w:eastAsia="Times New Roman" w:cs="Times New Roman"/>
          <w:bCs/>
        </w:rPr>
      </w:pPr>
    </w:p>
    <w:p w:rsidR="00892E4B" w:rsidRDefault="00892E4B" w:rsidP="00892E4B">
      <w:pPr>
        <w:pStyle w:val="Caption"/>
        <w:keepNext/>
        <w:spacing w:after="0"/>
      </w:pPr>
      <w:bookmarkStart w:id="420" w:name="_Toc367440254"/>
      <w:r>
        <w:lastRenderedPageBreak/>
        <w:t xml:space="preserve">Table </w:t>
      </w:r>
      <w:fldSimple w:instr=" SEQ Table \* ARABIC ">
        <w:r w:rsidR="000F7D43">
          <w:rPr>
            <w:noProof/>
          </w:rPr>
          <w:t>77</w:t>
        </w:r>
      </w:fldSimple>
      <w:r>
        <w:t xml:space="preserve"> </w:t>
      </w:r>
      <w:r w:rsidRPr="00823094">
        <w:t>IfcElement - Concept Applicability</w:t>
      </w:r>
      <w:bookmarkEnd w:id="420"/>
    </w:p>
    <w:tbl>
      <w:tblPr>
        <w:tblW w:w="0" w:type="auto"/>
        <w:tblCellMar>
          <w:top w:w="15" w:type="dxa"/>
          <w:left w:w="15" w:type="dxa"/>
          <w:bottom w:w="15" w:type="dxa"/>
          <w:right w:w="15" w:type="dxa"/>
        </w:tblCellMar>
        <w:tblLook w:val="04A0"/>
      </w:tblPr>
      <w:tblGrid>
        <w:gridCol w:w="990"/>
        <w:gridCol w:w="304"/>
        <w:gridCol w:w="304"/>
        <w:gridCol w:w="304"/>
        <w:gridCol w:w="304"/>
        <w:gridCol w:w="304"/>
        <w:gridCol w:w="304"/>
        <w:gridCol w:w="303"/>
        <w:gridCol w:w="303"/>
        <w:gridCol w:w="303"/>
        <w:gridCol w:w="303"/>
        <w:gridCol w:w="303"/>
        <w:gridCol w:w="303"/>
        <w:gridCol w:w="303"/>
        <w:gridCol w:w="303"/>
        <w:gridCol w:w="303"/>
        <w:gridCol w:w="303"/>
        <w:gridCol w:w="303"/>
        <w:gridCol w:w="303"/>
        <w:gridCol w:w="303"/>
        <w:gridCol w:w="303"/>
        <w:gridCol w:w="303"/>
        <w:gridCol w:w="303"/>
        <w:gridCol w:w="303"/>
        <w:gridCol w:w="303"/>
        <w:gridCol w:w="303"/>
        <w:gridCol w:w="303"/>
        <w:gridCol w:w="303"/>
        <w:gridCol w:w="303"/>
      </w:tblGrid>
      <w:tr w:rsidR="00AF0D88" w:rsidRPr="004F064D" w:rsidTr="003D7F2C">
        <w:trPr>
          <w:cantSplit/>
          <w:trHeight w:val="1770"/>
        </w:trPr>
        <w:tc>
          <w:tcPr>
            <w:tcW w:w="0" w:type="auto"/>
            <w:tcBorders>
              <w:top w:val="single" w:sz="6" w:space="0" w:color="666666"/>
              <w:left w:val="single" w:sz="6" w:space="0" w:color="666666"/>
              <w:bottom w:val="single" w:sz="6" w:space="0" w:color="666666"/>
              <w:right w:val="single" w:sz="6" w:space="0" w:color="666666"/>
            </w:tcBorders>
            <w:shd w:val="clear" w:color="auto" w:fill="DEDEDE"/>
            <w:tcMar>
              <w:top w:w="60" w:type="dxa"/>
              <w:left w:w="60" w:type="dxa"/>
              <w:bottom w:w="60" w:type="dxa"/>
              <w:right w:w="60" w:type="dxa"/>
            </w:tcMar>
            <w:vAlign w:val="bottom"/>
            <w:hideMark/>
          </w:tcPr>
          <w:p w:rsidR="00AF0D88" w:rsidRPr="00863997" w:rsidRDefault="00AF0D88" w:rsidP="00AF0D88">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Concept</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892E4B">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Facility Criteria</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892E4B">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Discipline Specifications</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892E4B">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Project Definition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892E4B">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Space Program</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892E4B">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 Program</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892E4B">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Design Early</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892E4B">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Design Schematic</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892E4B">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Design Coordinated</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892E4B">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Design Issue</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892E4B">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ProductType Template</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892E4B">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 Template</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892E4B">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Bid Issue</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892E4B">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ProductTypeSelection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892E4B">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System Layout</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892E4B">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 Installation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892E4B">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 Inspection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892E4B">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Construction Issue</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892E4B">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 Type Parts</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892E4B">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ProductTypeWarranty</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892E4B">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ProductTypeMaintenance</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892E4B">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System Operation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892E4B">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Space Condition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892E4B">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ProductPartsReplacement</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892E4B">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Space Occupancy</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892E4B">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SpaceActivityRenovation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892E4B">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Remodel</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892E4B">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Expand</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892E4B">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Demolish</w:t>
            </w:r>
          </w:p>
        </w:tc>
      </w:tr>
      <w:tr w:rsidR="00863997" w:rsidRPr="004F064D" w:rsidTr="00AF0D88">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Identity</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r>
      <w:tr w:rsidR="00863997" w:rsidRPr="004F064D" w:rsidTr="00AF0D88">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Revision Control</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r>
      <w:tr w:rsidR="00863997" w:rsidRPr="004F064D" w:rsidTr="00AF0D88">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External Data Constraints</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r>
      <w:tr w:rsidR="00863997" w:rsidRPr="004F064D" w:rsidTr="00AF0D88">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Classification</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r>
      <w:tr w:rsidR="00863997" w:rsidRPr="004F064D" w:rsidTr="00AF0D88">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Object Typing</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r>
      <w:tr w:rsidR="00863997" w:rsidRPr="004F064D" w:rsidTr="00AF0D88">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Spatial Containment</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r>
      <w:tr w:rsidR="00863997" w:rsidRPr="004F064D" w:rsidTr="00AF0D88">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Property Sets for Occurrences</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r>
    </w:tbl>
    <w:p w:rsidR="003D7F2C" w:rsidRDefault="003D7F2C" w:rsidP="00892E4B">
      <w:pPr>
        <w:pStyle w:val="Caption"/>
        <w:keepNext/>
        <w:spacing w:after="0"/>
      </w:pPr>
    </w:p>
    <w:p w:rsidR="00892E4B" w:rsidRDefault="00892E4B" w:rsidP="00892E4B">
      <w:pPr>
        <w:pStyle w:val="Caption"/>
        <w:keepNext/>
        <w:spacing w:after="0"/>
      </w:pPr>
      <w:bookmarkStart w:id="421" w:name="_Toc367440255"/>
      <w:r>
        <w:t xml:space="preserve">Table </w:t>
      </w:r>
      <w:fldSimple w:instr=" SEQ Table \* ARABIC ">
        <w:r w:rsidR="000F7D43">
          <w:rPr>
            <w:noProof/>
          </w:rPr>
          <w:t>78</w:t>
        </w:r>
      </w:fldSimple>
      <w:r>
        <w:t xml:space="preserve"> </w:t>
      </w:r>
      <w:r w:rsidRPr="008204D7">
        <w:t>IfcElementType - Concept Applicability</w:t>
      </w:r>
      <w:bookmarkEnd w:id="421"/>
    </w:p>
    <w:tbl>
      <w:tblPr>
        <w:tblW w:w="0" w:type="auto"/>
        <w:tblCellMar>
          <w:top w:w="15" w:type="dxa"/>
          <w:left w:w="15" w:type="dxa"/>
          <w:bottom w:w="15" w:type="dxa"/>
          <w:right w:w="15" w:type="dxa"/>
        </w:tblCellMar>
        <w:tblLook w:val="04A0"/>
      </w:tblPr>
      <w:tblGrid>
        <w:gridCol w:w="990"/>
        <w:gridCol w:w="304"/>
        <w:gridCol w:w="304"/>
        <w:gridCol w:w="304"/>
        <w:gridCol w:w="304"/>
        <w:gridCol w:w="304"/>
        <w:gridCol w:w="304"/>
        <w:gridCol w:w="303"/>
        <w:gridCol w:w="303"/>
        <w:gridCol w:w="303"/>
        <w:gridCol w:w="303"/>
        <w:gridCol w:w="303"/>
        <w:gridCol w:w="303"/>
        <w:gridCol w:w="303"/>
        <w:gridCol w:w="303"/>
        <w:gridCol w:w="303"/>
        <w:gridCol w:w="303"/>
        <w:gridCol w:w="303"/>
        <w:gridCol w:w="303"/>
        <w:gridCol w:w="303"/>
        <w:gridCol w:w="303"/>
        <w:gridCol w:w="303"/>
        <w:gridCol w:w="303"/>
        <w:gridCol w:w="303"/>
        <w:gridCol w:w="303"/>
        <w:gridCol w:w="303"/>
        <w:gridCol w:w="303"/>
        <w:gridCol w:w="303"/>
        <w:gridCol w:w="303"/>
      </w:tblGrid>
      <w:tr w:rsidR="00AF0D88" w:rsidRPr="004F064D" w:rsidTr="003D7F2C">
        <w:trPr>
          <w:cantSplit/>
          <w:trHeight w:val="1725"/>
        </w:trPr>
        <w:tc>
          <w:tcPr>
            <w:tcW w:w="0" w:type="auto"/>
            <w:tcBorders>
              <w:top w:val="single" w:sz="6" w:space="0" w:color="666666"/>
              <w:left w:val="single" w:sz="6" w:space="0" w:color="666666"/>
              <w:bottom w:val="single" w:sz="6" w:space="0" w:color="666666"/>
              <w:right w:val="single" w:sz="6" w:space="0" w:color="666666"/>
            </w:tcBorders>
            <w:shd w:val="clear" w:color="auto" w:fill="DEDEDE"/>
            <w:tcMar>
              <w:top w:w="60" w:type="dxa"/>
              <w:left w:w="60" w:type="dxa"/>
              <w:bottom w:w="60" w:type="dxa"/>
              <w:right w:w="60" w:type="dxa"/>
            </w:tcMar>
            <w:vAlign w:val="bottom"/>
            <w:hideMark/>
          </w:tcPr>
          <w:p w:rsidR="00AF0D88" w:rsidRPr="00863997" w:rsidRDefault="00AF0D88" w:rsidP="00AF0D88">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Concept</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892E4B">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Facility Criteria</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892E4B">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Discipline Specifications</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892E4B">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Project Definition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892E4B">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Space Program</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892E4B">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 Program</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892E4B">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Design Early</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892E4B">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Design Schematic</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892E4B">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Design Coordinated</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892E4B">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Design Issue</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892E4B">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ProductType Template</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892E4B">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 Template</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892E4B">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Bid Issue</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892E4B">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ProductTypeSelection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892E4B">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System Layout</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892E4B">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 Installation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892E4B">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 Inspection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892E4B">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Construction Issue</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892E4B">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 Type Parts</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892E4B">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ProductTypeWarranty</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892E4B">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ProductTypeMaintenance</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892E4B">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System Operation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892E4B">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Space Condition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892E4B">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ProductPartsReplacement</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892E4B">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Space Occupancy</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892E4B">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SpaceActivityRenovation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892E4B">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Remodel</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892E4B">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Expand</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892E4B">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Demolish</w:t>
            </w:r>
          </w:p>
        </w:tc>
      </w:tr>
      <w:tr w:rsidR="00863997" w:rsidRPr="004F064D" w:rsidTr="00AF0D88">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Identity</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r>
      <w:tr w:rsidR="00863997" w:rsidRPr="004F064D" w:rsidTr="00AF0D88">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Revision Control</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r>
      <w:tr w:rsidR="00863997" w:rsidRPr="004F064D" w:rsidTr="00AF0D88">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External Data Constraints</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r>
      <w:tr w:rsidR="00863997" w:rsidRPr="004F064D" w:rsidTr="00AF0D88">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Classification</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r>
      <w:tr w:rsidR="00863997" w:rsidRPr="004F064D" w:rsidTr="00AF0D88">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 xml:space="preserve">Property </w:t>
            </w:r>
            <w:r w:rsidR="00892E4B">
              <w:rPr>
                <w:rFonts w:ascii="Verdana" w:eastAsia="Times New Roman" w:hAnsi="Verdana" w:cs="Times New Roman"/>
                <w:color w:val="333333"/>
                <w:sz w:val="15"/>
                <w:szCs w:val="15"/>
              </w:rPr>
              <w:t xml:space="preserve">Sets </w:t>
            </w:r>
            <w:r w:rsidRPr="004F064D">
              <w:rPr>
                <w:rFonts w:ascii="Verdana" w:eastAsia="Times New Roman" w:hAnsi="Verdana" w:cs="Times New Roman"/>
                <w:color w:val="333333"/>
                <w:sz w:val="15"/>
                <w:szCs w:val="15"/>
              </w:rPr>
              <w:t>for Types</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r>
    </w:tbl>
    <w:p w:rsidR="00892E4B" w:rsidRDefault="00892E4B" w:rsidP="00892E4B">
      <w:pPr>
        <w:pStyle w:val="Caption"/>
        <w:keepNext/>
        <w:spacing w:after="0"/>
      </w:pPr>
      <w:bookmarkStart w:id="422" w:name="_Toc367440256"/>
      <w:r>
        <w:lastRenderedPageBreak/>
        <w:t xml:space="preserve">Table </w:t>
      </w:r>
      <w:fldSimple w:instr=" SEQ Table \* ARABIC ">
        <w:r w:rsidR="000F7D43">
          <w:rPr>
            <w:noProof/>
          </w:rPr>
          <w:t>79</w:t>
        </w:r>
      </w:fldSimple>
      <w:r>
        <w:t xml:space="preserve"> </w:t>
      </w:r>
      <w:r w:rsidRPr="00177EEE">
        <w:t>IfcTask - Concept Applicability</w:t>
      </w:r>
      <w:bookmarkEnd w:id="422"/>
    </w:p>
    <w:tbl>
      <w:tblPr>
        <w:tblW w:w="0" w:type="auto"/>
        <w:tblCellMar>
          <w:top w:w="15" w:type="dxa"/>
          <w:left w:w="15" w:type="dxa"/>
          <w:bottom w:w="15" w:type="dxa"/>
          <w:right w:w="15" w:type="dxa"/>
        </w:tblCellMar>
        <w:tblLook w:val="04A0"/>
      </w:tblPr>
      <w:tblGrid>
        <w:gridCol w:w="990"/>
        <w:gridCol w:w="304"/>
        <w:gridCol w:w="304"/>
        <w:gridCol w:w="304"/>
        <w:gridCol w:w="304"/>
        <w:gridCol w:w="304"/>
        <w:gridCol w:w="304"/>
        <w:gridCol w:w="303"/>
        <w:gridCol w:w="303"/>
        <w:gridCol w:w="303"/>
        <w:gridCol w:w="303"/>
        <w:gridCol w:w="303"/>
        <w:gridCol w:w="303"/>
        <w:gridCol w:w="303"/>
        <w:gridCol w:w="303"/>
        <w:gridCol w:w="303"/>
        <w:gridCol w:w="303"/>
        <w:gridCol w:w="303"/>
        <w:gridCol w:w="303"/>
        <w:gridCol w:w="303"/>
        <w:gridCol w:w="303"/>
        <w:gridCol w:w="303"/>
        <w:gridCol w:w="303"/>
        <w:gridCol w:w="303"/>
        <w:gridCol w:w="303"/>
        <w:gridCol w:w="303"/>
        <w:gridCol w:w="303"/>
        <w:gridCol w:w="303"/>
        <w:gridCol w:w="303"/>
      </w:tblGrid>
      <w:tr w:rsidR="00AF0D88" w:rsidRPr="004F064D" w:rsidTr="00892E4B">
        <w:trPr>
          <w:cantSplit/>
          <w:trHeight w:val="1878"/>
        </w:trPr>
        <w:tc>
          <w:tcPr>
            <w:tcW w:w="0" w:type="auto"/>
            <w:tcBorders>
              <w:top w:val="single" w:sz="6" w:space="0" w:color="666666"/>
              <w:left w:val="single" w:sz="6" w:space="0" w:color="666666"/>
              <w:bottom w:val="single" w:sz="6" w:space="0" w:color="666666"/>
              <w:right w:val="single" w:sz="6" w:space="0" w:color="666666"/>
            </w:tcBorders>
            <w:shd w:val="clear" w:color="auto" w:fill="DEDEDE"/>
            <w:tcMar>
              <w:top w:w="60" w:type="dxa"/>
              <w:left w:w="60" w:type="dxa"/>
              <w:bottom w:w="60" w:type="dxa"/>
              <w:right w:w="60" w:type="dxa"/>
            </w:tcMar>
            <w:vAlign w:val="bottom"/>
            <w:hideMark/>
          </w:tcPr>
          <w:p w:rsidR="00AF0D88" w:rsidRPr="00863997" w:rsidRDefault="00AF0D88" w:rsidP="00AF0D88">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Concept</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892E4B">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Facility Criteria</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892E4B">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Discipline Specifications</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892E4B">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Project Definition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892E4B">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Space Program</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892E4B">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 Program</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892E4B">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Design Early</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892E4B">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Design Schematic</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892E4B">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Design Coordinated</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892E4B">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Design Issue</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892E4B">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ProductType Template</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892E4B">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 Template</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892E4B">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Bid Issue</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892E4B">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ProductTypeSelection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892E4B">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System Layout</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892E4B">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 Installation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892E4B">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 Inspection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892E4B">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Construction Issue</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892E4B">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 Type Parts</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892E4B">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ProductTypeWarranty</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892E4B">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ProductTypeMaintenance</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892E4B">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System Operation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892E4B">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Space Condition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892E4B">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ProductPartsReplacement</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892E4B">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Space Occupancy</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892E4B">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SpaceActivityRenovation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892E4B">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Remodel</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892E4B">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Expand</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892E4B">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Demolish</w:t>
            </w:r>
          </w:p>
        </w:tc>
      </w:tr>
      <w:tr w:rsidR="00863997" w:rsidRPr="004F064D" w:rsidTr="00AF0D88">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Identity</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r>
      <w:tr w:rsidR="00863997" w:rsidRPr="004F064D" w:rsidTr="00AF0D88">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Revision Control</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r>
      <w:tr w:rsidR="00863997" w:rsidRPr="004F064D" w:rsidTr="00AF0D88">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External Data Constraints</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r>
      <w:tr w:rsidR="00863997" w:rsidRPr="004F064D" w:rsidTr="00AF0D88">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Classification</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r>
      <w:tr w:rsidR="00863997" w:rsidRPr="004F064D" w:rsidTr="00AF0D88">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Property Sets for Occurrences</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r>
      <w:tr w:rsidR="00863997" w:rsidRPr="004F064D" w:rsidTr="00AF0D88">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Task Scheduling</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r>
      <w:tr w:rsidR="00863997" w:rsidRPr="004F064D" w:rsidTr="00AF0D88">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Sequential Connectivity</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r>
    </w:tbl>
    <w:p w:rsidR="00892E4B" w:rsidRDefault="00892E4B" w:rsidP="00863997">
      <w:pPr>
        <w:spacing w:before="210" w:after="0" w:line="240" w:lineRule="auto"/>
        <w:outlineLvl w:val="3"/>
        <w:rPr>
          <w:rFonts w:eastAsia="Times New Roman" w:cs="Times New Roman"/>
          <w:bCs/>
        </w:rPr>
      </w:pPr>
    </w:p>
    <w:p w:rsidR="00892E4B" w:rsidRDefault="00892E4B" w:rsidP="00892E4B">
      <w:pPr>
        <w:pStyle w:val="Caption"/>
        <w:keepNext/>
        <w:spacing w:after="0"/>
      </w:pPr>
      <w:bookmarkStart w:id="423" w:name="_Toc367440257"/>
      <w:r>
        <w:t xml:space="preserve">Table </w:t>
      </w:r>
      <w:fldSimple w:instr=" SEQ Table \* ARABIC ">
        <w:r w:rsidR="000F7D43">
          <w:rPr>
            <w:noProof/>
          </w:rPr>
          <w:t>80</w:t>
        </w:r>
      </w:fldSimple>
      <w:r>
        <w:t xml:space="preserve"> </w:t>
      </w:r>
      <w:r w:rsidRPr="002F2D8D">
        <w:t>IfcActor - Concept Applicability</w:t>
      </w:r>
      <w:bookmarkEnd w:id="423"/>
    </w:p>
    <w:tbl>
      <w:tblPr>
        <w:tblW w:w="0" w:type="auto"/>
        <w:tblCellMar>
          <w:top w:w="15" w:type="dxa"/>
          <w:left w:w="15" w:type="dxa"/>
          <w:bottom w:w="15" w:type="dxa"/>
          <w:right w:w="15" w:type="dxa"/>
        </w:tblCellMar>
        <w:tblLook w:val="04A0"/>
      </w:tblPr>
      <w:tblGrid>
        <w:gridCol w:w="990"/>
        <w:gridCol w:w="304"/>
        <w:gridCol w:w="304"/>
        <w:gridCol w:w="304"/>
        <w:gridCol w:w="304"/>
        <w:gridCol w:w="304"/>
        <w:gridCol w:w="304"/>
        <w:gridCol w:w="303"/>
        <w:gridCol w:w="303"/>
        <w:gridCol w:w="303"/>
        <w:gridCol w:w="303"/>
        <w:gridCol w:w="303"/>
        <w:gridCol w:w="303"/>
        <w:gridCol w:w="303"/>
        <w:gridCol w:w="303"/>
        <w:gridCol w:w="303"/>
        <w:gridCol w:w="303"/>
        <w:gridCol w:w="303"/>
        <w:gridCol w:w="303"/>
        <w:gridCol w:w="303"/>
        <w:gridCol w:w="303"/>
        <w:gridCol w:w="303"/>
        <w:gridCol w:w="303"/>
        <w:gridCol w:w="303"/>
        <w:gridCol w:w="303"/>
        <w:gridCol w:w="303"/>
        <w:gridCol w:w="303"/>
        <w:gridCol w:w="303"/>
        <w:gridCol w:w="303"/>
      </w:tblGrid>
      <w:tr w:rsidR="00AF0D88" w:rsidRPr="004F064D" w:rsidTr="003D7F2C">
        <w:trPr>
          <w:cantSplit/>
          <w:trHeight w:val="1797"/>
        </w:trPr>
        <w:tc>
          <w:tcPr>
            <w:tcW w:w="0" w:type="auto"/>
            <w:tcBorders>
              <w:top w:val="single" w:sz="6" w:space="0" w:color="666666"/>
              <w:left w:val="single" w:sz="6" w:space="0" w:color="666666"/>
              <w:bottom w:val="single" w:sz="6" w:space="0" w:color="666666"/>
              <w:right w:val="single" w:sz="6" w:space="0" w:color="666666"/>
            </w:tcBorders>
            <w:shd w:val="clear" w:color="auto" w:fill="DEDEDE"/>
            <w:tcMar>
              <w:top w:w="60" w:type="dxa"/>
              <w:left w:w="60" w:type="dxa"/>
              <w:bottom w:w="60" w:type="dxa"/>
              <w:right w:w="60" w:type="dxa"/>
            </w:tcMar>
            <w:vAlign w:val="bottom"/>
            <w:hideMark/>
          </w:tcPr>
          <w:p w:rsidR="00AF0D88" w:rsidRPr="00863997" w:rsidRDefault="00AF0D88" w:rsidP="00AF0D88">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Concept</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Facility Criteria</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Discipline Specifications</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Project Definition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Space Program</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 Program</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Design Early</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Design Schematic</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Design Coordinated</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Design Issue</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ProductType Template</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 Template</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Bid Issue</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ProductTypeSelection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System Layout</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 Installation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 Inspection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Construction Issue</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 Type Parts</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ProductTypeWarranty</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ProductTypeMaintenance</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System Operation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Space Condition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ProductPartsReplacement</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Space Occupancy</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SpaceActivityRenovation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Remodel</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Expand</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Demolish</w:t>
            </w:r>
          </w:p>
        </w:tc>
      </w:tr>
      <w:tr w:rsidR="00863997" w:rsidRPr="004F064D" w:rsidTr="00AF0D88">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Identity</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r>
      <w:tr w:rsidR="00863997" w:rsidRPr="004F064D" w:rsidTr="00AF0D88">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Revision Control</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r>
      <w:tr w:rsidR="00863997" w:rsidRPr="004F064D" w:rsidTr="00AF0D88">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External Data Constraints</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r>
      <w:tr w:rsidR="00863997" w:rsidRPr="004F064D" w:rsidTr="00AF0D88">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Contact</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r>
      <w:tr w:rsidR="00863997" w:rsidRPr="004F064D" w:rsidTr="00AF0D88">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Classification</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r>
    </w:tbl>
    <w:p w:rsidR="00892E4B" w:rsidRDefault="00892E4B" w:rsidP="00892E4B">
      <w:pPr>
        <w:pStyle w:val="Caption"/>
        <w:keepNext/>
        <w:spacing w:after="0"/>
      </w:pPr>
      <w:bookmarkStart w:id="424" w:name="_Toc367440258"/>
      <w:r>
        <w:lastRenderedPageBreak/>
        <w:t xml:space="preserve">Table </w:t>
      </w:r>
      <w:fldSimple w:instr=" SEQ Table \* ARABIC ">
        <w:r w:rsidR="000F7D43">
          <w:rPr>
            <w:noProof/>
          </w:rPr>
          <w:t>81</w:t>
        </w:r>
      </w:fldSimple>
      <w:r>
        <w:t xml:space="preserve"> </w:t>
      </w:r>
      <w:r w:rsidRPr="00CB096C">
        <w:t>IfcActionRequest - Concept Applicability</w:t>
      </w:r>
      <w:bookmarkEnd w:id="424"/>
    </w:p>
    <w:tbl>
      <w:tblPr>
        <w:tblW w:w="0" w:type="auto"/>
        <w:tblCellMar>
          <w:top w:w="15" w:type="dxa"/>
          <w:left w:w="15" w:type="dxa"/>
          <w:bottom w:w="15" w:type="dxa"/>
          <w:right w:w="15" w:type="dxa"/>
        </w:tblCellMar>
        <w:tblLook w:val="04A0"/>
      </w:tblPr>
      <w:tblGrid>
        <w:gridCol w:w="947"/>
        <w:gridCol w:w="304"/>
        <w:gridCol w:w="304"/>
        <w:gridCol w:w="304"/>
        <w:gridCol w:w="304"/>
        <w:gridCol w:w="304"/>
        <w:gridCol w:w="304"/>
        <w:gridCol w:w="304"/>
        <w:gridCol w:w="305"/>
        <w:gridCol w:w="305"/>
        <w:gridCol w:w="305"/>
        <w:gridCol w:w="305"/>
        <w:gridCol w:w="305"/>
        <w:gridCol w:w="305"/>
        <w:gridCol w:w="305"/>
        <w:gridCol w:w="305"/>
        <w:gridCol w:w="305"/>
        <w:gridCol w:w="305"/>
        <w:gridCol w:w="305"/>
        <w:gridCol w:w="305"/>
        <w:gridCol w:w="305"/>
        <w:gridCol w:w="305"/>
        <w:gridCol w:w="305"/>
        <w:gridCol w:w="305"/>
        <w:gridCol w:w="305"/>
        <w:gridCol w:w="305"/>
        <w:gridCol w:w="305"/>
        <w:gridCol w:w="305"/>
        <w:gridCol w:w="305"/>
      </w:tblGrid>
      <w:tr w:rsidR="00AF0D88" w:rsidRPr="004F064D" w:rsidTr="003D7F2C">
        <w:trPr>
          <w:cantSplit/>
          <w:trHeight w:val="1977"/>
        </w:trPr>
        <w:tc>
          <w:tcPr>
            <w:tcW w:w="0" w:type="auto"/>
            <w:tcBorders>
              <w:top w:val="single" w:sz="6" w:space="0" w:color="666666"/>
              <w:left w:val="single" w:sz="6" w:space="0" w:color="666666"/>
              <w:bottom w:val="single" w:sz="6" w:space="0" w:color="666666"/>
              <w:right w:val="single" w:sz="6" w:space="0" w:color="666666"/>
            </w:tcBorders>
            <w:shd w:val="clear" w:color="auto" w:fill="DEDEDE"/>
            <w:tcMar>
              <w:top w:w="60" w:type="dxa"/>
              <w:left w:w="60" w:type="dxa"/>
              <w:bottom w:w="60" w:type="dxa"/>
              <w:right w:w="60" w:type="dxa"/>
            </w:tcMar>
            <w:vAlign w:val="bottom"/>
            <w:hideMark/>
          </w:tcPr>
          <w:p w:rsidR="00AF0D88" w:rsidRPr="00863997" w:rsidRDefault="00AF0D88" w:rsidP="00AF0D88">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Concept</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Facility Criteria</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Discipline Specifications</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Project Definition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Space Program</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 Program</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Design Early</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Design Schematic</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Design Coordinated</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Design Issue</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ProductType Template</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 Template</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Bid Issue</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ProductTypeSelection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System Layout</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 Installation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 Inspection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Construction Issue</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 Type Parts</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ProductTypeWarranty</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ProductTypeMaintenance</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System Operation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Space Condition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ProductPartsReplacement</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Space Occupancy</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SpaceActivityRenovation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Remodel</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Expand</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Demolish</w:t>
            </w:r>
          </w:p>
        </w:tc>
      </w:tr>
      <w:tr w:rsidR="00AF0D88" w:rsidRPr="004F064D" w:rsidTr="00AF0D88">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Identity</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Verdana" w:eastAsia="Times New Roman" w:hAnsi="Verdana" w:cs="Times New Roman"/>
                <w:color w:val="333333"/>
                <w:sz w:val="15"/>
                <w:szCs w:val="15"/>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Verdana" w:eastAsia="Times New Roman" w:hAnsi="Verdana" w:cs="Times New Roman"/>
                <w:color w:val="333333"/>
                <w:sz w:val="15"/>
                <w:szCs w:val="15"/>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Verdana" w:eastAsia="Times New Roman" w:hAnsi="Verdana" w:cs="Times New Roman"/>
                <w:color w:val="333333"/>
                <w:sz w:val="15"/>
                <w:szCs w:val="15"/>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Verdana" w:eastAsia="Times New Roman" w:hAnsi="Verdana" w:cs="Times New Roman"/>
                <w:color w:val="333333"/>
                <w:sz w:val="15"/>
                <w:szCs w:val="15"/>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r>
      <w:tr w:rsidR="00AF0D88" w:rsidRPr="004F064D" w:rsidTr="00AF0D88">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Revision Control</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Verdana" w:eastAsia="Times New Roman" w:hAnsi="Verdana" w:cs="Times New Roman"/>
                <w:color w:val="333333"/>
                <w:sz w:val="15"/>
                <w:szCs w:val="15"/>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Verdana" w:eastAsia="Times New Roman" w:hAnsi="Verdana" w:cs="Times New Roman"/>
                <w:color w:val="333333"/>
                <w:sz w:val="15"/>
                <w:szCs w:val="15"/>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Verdana" w:eastAsia="Times New Roman" w:hAnsi="Verdana" w:cs="Times New Roman"/>
                <w:color w:val="333333"/>
                <w:sz w:val="15"/>
                <w:szCs w:val="15"/>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Verdana" w:eastAsia="Times New Roman" w:hAnsi="Verdana" w:cs="Times New Roman"/>
                <w:color w:val="333333"/>
                <w:sz w:val="15"/>
                <w:szCs w:val="15"/>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r>
      <w:tr w:rsidR="00AF0D88" w:rsidRPr="004F064D" w:rsidTr="00AF0D88">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External Data Constraints</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Verdana" w:eastAsia="Times New Roman" w:hAnsi="Verdana" w:cs="Times New Roman"/>
                <w:color w:val="333333"/>
                <w:sz w:val="15"/>
                <w:szCs w:val="15"/>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Verdana" w:eastAsia="Times New Roman" w:hAnsi="Verdana" w:cs="Times New Roman"/>
                <w:color w:val="333333"/>
                <w:sz w:val="15"/>
                <w:szCs w:val="15"/>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Verdana" w:eastAsia="Times New Roman" w:hAnsi="Verdana" w:cs="Times New Roman"/>
                <w:color w:val="333333"/>
                <w:sz w:val="15"/>
                <w:szCs w:val="15"/>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Verdana" w:eastAsia="Times New Roman" w:hAnsi="Verdana" w:cs="Times New Roman"/>
                <w:color w:val="333333"/>
                <w:sz w:val="15"/>
                <w:szCs w:val="15"/>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r>
      <w:tr w:rsidR="00AF0D88" w:rsidRPr="004F064D" w:rsidTr="00AF0D88">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Property Sets for Occurrences</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Verdana" w:eastAsia="Times New Roman" w:hAnsi="Verdana" w:cs="Times New Roman"/>
                <w:color w:val="333333"/>
                <w:sz w:val="15"/>
                <w:szCs w:val="15"/>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Verdana" w:eastAsia="Times New Roman" w:hAnsi="Verdana" w:cs="Times New Roman"/>
                <w:color w:val="333333"/>
                <w:sz w:val="15"/>
                <w:szCs w:val="15"/>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Verdana" w:eastAsia="Times New Roman" w:hAnsi="Verdana" w:cs="Times New Roman"/>
                <w:color w:val="333333"/>
                <w:sz w:val="15"/>
                <w:szCs w:val="15"/>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Verdana" w:eastAsia="Times New Roman" w:hAnsi="Verdana" w:cs="Times New Roman"/>
                <w:color w:val="333333"/>
                <w:sz w:val="15"/>
                <w:szCs w:val="15"/>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r>
      <w:tr w:rsidR="00AF0D88" w:rsidRPr="004F064D" w:rsidTr="00AF0D88">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Control Assignment</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Verdana" w:eastAsia="Times New Roman" w:hAnsi="Verdana" w:cs="Times New Roman"/>
                <w:color w:val="333333"/>
                <w:sz w:val="15"/>
                <w:szCs w:val="15"/>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Verdana" w:eastAsia="Times New Roman" w:hAnsi="Verdana" w:cs="Times New Roman"/>
                <w:color w:val="333333"/>
                <w:sz w:val="15"/>
                <w:szCs w:val="15"/>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Verdana" w:eastAsia="Times New Roman" w:hAnsi="Verdana" w:cs="Times New Roman"/>
                <w:color w:val="333333"/>
                <w:sz w:val="15"/>
                <w:szCs w:val="15"/>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Verdana" w:eastAsia="Times New Roman" w:hAnsi="Verdana" w:cs="Times New Roman"/>
                <w:color w:val="333333"/>
                <w:sz w:val="15"/>
                <w:szCs w:val="15"/>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r>
    </w:tbl>
    <w:p w:rsidR="00892E4B" w:rsidRDefault="00892E4B" w:rsidP="00863997">
      <w:pPr>
        <w:spacing w:before="210" w:after="0" w:line="240" w:lineRule="auto"/>
        <w:outlineLvl w:val="3"/>
        <w:rPr>
          <w:rFonts w:eastAsia="Times New Roman" w:cs="Times New Roman"/>
          <w:bCs/>
        </w:rPr>
      </w:pPr>
    </w:p>
    <w:p w:rsidR="00892E4B" w:rsidRDefault="00892E4B" w:rsidP="00892E4B">
      <w:pPr>
        <w:pStyle w:val="Caption"/>
        <w:keepNext/>
        <w:spacing w:after="0"/>
      </w:pPr>
      <w:bookmarkStart w:id="425" w:name="_Toc367440259"/>
      <w:r>
        <w:t xml:space="preserve">Table </w:t>
      </w:r>
      <w:fldSimple w:instr=" SEQ Table \* ARABIC ">
        <w:r w:rsidR="000F7D43">
          <w:rPr>
            <w:noProof/>
          </w:rPr>
          <w:t>82</w:t>
        </w:r>
      </w:fldSimple>
      <w:r>
        <w:t xml:space="preserve"> </w:t>
      </w:r>
      <w:r w:rsidRPr="00D7157B">
        <w:t>IfcPropertySet - Concept Applicability</w:t>
      </w:r>
      <w:bookmarkEnd w:id="425"/>
    </w:p>
    <w:tbl>
      <w:tblPr>
        <w:tblW w:w="0" w:type="auto"/>
        <w:tblCellMar>
          <w:top w:w="15" w:type="dxa"/>
          <w:left w:w="15" w:type="dxa"/>
          <w:bottom w:w="15" w:type="dxa"/>
          <w:right w:w="15" w:type="dxa"/>
        </w:tblCellMar>
        <w:tblLook w:val="04A0"/>
      </w:tblPr>
      <w:tblGrid>
        <w:gridCol w:w="990"/>
        <w:gridCol w:w="304"/>
        <w:gridCol w:w="304"/>
        <w:gridCol w:w="304"/>
        <w:gridCol w:w="304"/>
        <w:gridCol w:w="304"/>
        <w:gridCol w:w="304"/>
        <w:gridCol w:w="303"/>
        <w:gridCol w:w="303"/>
        <w:gridCol w:w="303"/>
        <w:gridCol w:w="303"/>
        <w:gridCol w:w="303"/>
        <w:gridCol w:w="303"/>
        <w:gridCol w:w="303"/>
        <w:gridCol w:w="303"/>
        <w:gridCol w:w="303"/>
        <w:gridCol w:w="303"/>
        <w:gridCol w:w="303"/>
        <w:gridCol w:w="303"/>
        <w:gridCol w:w="303"/>
        <w:gridCol w:w="303"/>
        <w:gridCol w:w="303"/>
        <w:gridCol w:w="303"/>
        <w:gridCol w:w="303"/>
        <w:gridCol w:w="303"/>
        <w:gridCol w:w="303"/>
        <w:gridCol w:w="303"/>
        <w:gridCol w:w="303"/>
        <w:gridCol w:w="303"/>
      </w:tblGrid>
      <w:tr w:rsidR="00AF0D88" w:rsidRPr="004F064D" w:rsidTr="003D7F2C">
        <w:trPr>
          <w:cantSplit/>
          <w:trHeight w:val="1788"/>
        </w:trPr>
        <w:tc>
          <w:tcPr>
            <w:tcW w:w="0" w:type="auto"/>
            <w:tcBorders>
              <w:top w:val="single" w:sz="6" w:space="0" w:color="666666"/>
              <w:left w:val="single" w:sz="6" w:space="0" w:color="666666"/>
              <w:bottom w:val="single" w:sz="6" w:space="0" w:color="666666"/>
              <w:right w:val="single" w:sz="6" w:space="0" w:color="666666"/>
            </w:tcBorders>
            <w:shd w:val="clear" w:color="auto" w:fill="DEDEDE"/>
            <w:tcMar>
              <w:top w:w="60" w:type="dxa"/>
              <w:left w:w="60" w:type="dxa"/>
              <w:bottom w:w="60" w:type="dxa"/>
              <w:right w:w="60" w:type="dxa"/>
            </w:tcMar>
            <w:vAlign w:val="bottom"/>
            <w:hideMark/>
          </w:tcPr>
          <w:p w:rsidR="00AF0D88" w:rsidRPr="00863997" w:rsidRDefault="00AF0D88" w:rsidP="00AF0D88">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Concept</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Facility Criteria</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Discipline Specifications</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Project Definition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Space Program</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 Program</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Design Early</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Design Schematic</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Design Coordinated</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Design Issue</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ProductType Template</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 Template</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Bid Issue</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ProductTypeSelection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System Layout</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 Installation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 Inspection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Construction Issue</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 Type Parts</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ProductTypeWarranty</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ProductTypeMaintenance</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System Operation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Space Condition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ProductPartsReplacement</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Space Occupancy</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SpaceActivityRenovation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Remodel</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Expand</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Demolish</w:t>
            </w:r>
          </w:p>
        </w:tc>
      </w:tr>
      <w:tr w:rsidR="00863997" w:rsidRPr="004F064D" w:rsidTr="00AF0D88">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Identity</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r>
      <w:tr w:rsidR="00863997" w:rsidRPr="004F064D" w:rsidTr="00AF0D88">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Revision Control</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r>
      <w:tr w:rsidR="00863997" w:rsidRPr="004F064D" w:rsidTr="00AF0D88">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External Data Constraints</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r>
      <w:tr w:rsidR="00863997" w:rsidRPr="004F064D" w:rsidTr="00AF0D88">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Classification</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4F064D" w:rsidRDefault="00863997"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r>
    </w:tbl>
    <w:p w:rsidR="00892E4B" w:rsidRDefault="00892E4B" w:rsidP="00863997">
      <w:pPr>
        <w:spacing w:before="210" w:after="0" w:line="240" w:lineRule="auto"/>
        <w:outlineLvl w:val="3"/>
        <w:rPr>
          <w:rFonts w:eastAsia="Times New Roman" w:cs="Times New Roman"/>
          <w:bCs/>
        </w:rPr>
      </w:pPr>
    </w:p>
    <w:p w:rsidR="00892E4B" w:rsidRDefault="00892E4B" w:rsidP="00892E4B">
      <w:pPr>
        <w:pStyle w:val="Caption"/>
        <w:keepNext/>
        <w:spacing w:after="0"/>
      </w:pPr>
      <w:bookmarkStart w:id="426" w:name="_Toc367440260"/>
      <w:r>
        <w:lastRenderedPageBreak/>
        <w:t xml:space="preserve">Table </w:t>
      </w:r>
      <w:fldSimple w:instr=" SEQ Table \* ARABIC ">
        <w:r w:rsidR="000F7D43">
          <w:rPr>
            <w:noProof/>
          </w:rPr>
          <w:t>83</w:t>
        </w:r>
      </w:fldSimple>
      <w:r>
        <w:t xml:space="preserve"> </w:t>
      </w:r>
      <w:r w:rsidRPr="00E523B9">
        <w:t>IfcAnnotation - Concept Applicability</w:t>
      </w:r>
      <w:bookmarkEnd w:id="426"/>
    </w:p>
    <w:tbl>
      <w:tblPr>
        <w:tblW w:w="0" w:type="auto"/>
        <w:tblCellMar>
          <w:top w:w="15" w:type="dxa"/>
          <w:left w:w="15" w:type="dxa"/>
          <w:bottom w:w="15" w:type="dxa"/>
          <w:right w:w="15" w:type="dxa"/>
        </w:tblCellMar>
        <w:tblLook w:val="04A0"/>
      </w:tblPr>
      <w:tblGrid>
        <w:gridCol w:w="891"/>
        <w:gridCol w:w="306"/>
        <w:gridCol w:w="306"/>
        <w:gridCol w:w="306"/>
        <w:gridCol w:w="306"/>
        <w:gridCol w:w="306"/>
        <w:gridCol w:w="306"/>
        <w:gridCol w:w="306"/>
        <w:gridCol w:w="307"/>
        <w:gridCol w:w="307"/>
        <w:gridCol w:w="307"/>
        <w:gridCol w:w="307"/>
        <w:gridCol w:w="307"/>
        <w:gridCol w:w="307"/>
        <w:gridCol w:w="307"/>
        <w:gridCol w:w="307"/>
        <w:gridCol w:w="307"/>
        <w:gridCol w:w="307"/>
        <w:gridCol w:w="307"/>
        <w:gridCol w:w="307"/>
        <w:gridCol w:w="307"/>
        <w:gridCol w:w="307"/>
        <w:gridCol w:w="307"/>
        <w:gridCol w:w="307"/>
        <w:gridCol w:w="307"/>
        <w:gridCol w:w="307"/>
        <w:gridCol w:w="307"/>
        <w:gridCol w:w="307"/>
        <w:gridCol w:w="307"/>
      </w:tblGrid>
      <w:tr w:rsidR="00AF0D88" w:rsidRPr="004F064D" w:rsidTr="003D7F2C">
        <w:trPr>
          <w:cantSplit/>
          <w:trHeight w:val="1860"/>
        </w:trPr>
        <w:tc>
          <w:tcPr>
            <w:tcW w:w="0" w:type="auto"/>
            <w:tcBorders>
              <w:top w:val="single" w:sz="6" w:space="0" w:color="666666"/>
              <w:left w:val="single" w:sz="6" w:space="0" w:color="666666"/>
              <w:bottom w:val="single" w:sz="6" w:space="0" w:color="666666"/>
              <w:right w:val="single" w:sz="6" w:space="0" w:color="666666"/>
            </w:tcBorders>
            <w:shd w:val="clear" w:color="auto" w:fill="DEDEDE"/>
            <w:tcMar>
              <w:top w:w="60" w:type="dxa"/>
              <w:left w:w="60" w:type="dxa"/>
              <w:bottom w:w="60" w:type="dxa"/>
              <w:right w:w="60" w:type="dxa"/>
            </w:tcMar>
            <w:vAlign w:val="bottom"/>
            <w:hideMark/>
          </w:tcPr>
          <w:p w:rsidR="00AF0D88" w:rsidRPr="00863997" w:rsidRDefault="00AF0D88" w:rsidP="00AF0D88">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Concept</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Facility Criteria</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Discipline Specifications</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Project Definition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Space Program</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 Program</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Design Early</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Design Schematic</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Design Coordinated</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Design Issue</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ProductType Template</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 Template</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Bid Issue</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ProductTypeSelection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System Layout</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 Installation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 Inspection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Construction Issue</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 Type Parts</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ProductTypeWarranty</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ProductTypeMaintenance</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System Operation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Space Condition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ProductPartsReplacement</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Space Occupancy</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SpaceActivityRenovation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Remodel</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Expand</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Demolish</w:t>
            </w:r>
          </w:p>
        </w:tc>
      </w:tr>
      <w:tr w:rsidR="00AF0D88" w:rsidRPr="004F064D" w:rsidTr="00AF0D88">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Identity</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Verdana" w:eastAsia="Times New Roman" w:hAnsi="Verdana" w:cs="Times New Roman"/>
                <w:color w:val="333333"/>
                <w:sz w:val="15"/>
                <w:szCs w:val="15"/>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Verdana" w:eastAsia="Times New Roman" w:hAnsi="Verdana" w:cs="Times New Roman"/>
                <w:color w:val="333333"/>
                <w:sz w:val="15"/>
                <w:szCs w:val="15"/>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r>
      <w:tr w:rsidR="00AF0D88" w:rsidRPr="004F064D" w:rsidTr="00AF0D88">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Revision Control</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Verdana" w:eastAsia="Times New Roman" w:hAnsi="Verdana" w:cs="Times New Roman"/>
                <w:color w:val="333333"/>
                <w:sz w:val="15"/>
                <w:szCs w:val="15"/>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Verdana" w:eastAsia="Times New Roman" w:hAnsi="Verdana" w:cs="Times New Roman"/>
                <w:color w:val="333333"/>
                <w:sz w:val="15"/>
                <w:szCs w:val="15"/>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r>
      <w:tr w:rsidR="00AF0D88" w:rsidRPr="004F064D" w:rsidTr="00AF0D88">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External Data Constraints</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Verdana" w:eastAsia="Times New Roman" w:hAnsi="Verdana" w:cs="Times New Roman"/>
                <w:color w:val="333333"/>
                <w:sz w:val="15"/>
                <w:szCs w:val="15"/>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Verdana" w:eastAsia="Times New Roman" w:hAnsi="Verdana" w:cs="Times New Roman"/>
                <w:color w:val="333333"/>
                <w:sz w:val="15"/>
                <w:szCs w:val="15"/>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r>
    </w:tbl>
    <w:p w:rsidR="00892E4B" w:rsidRDefault="00892E4B" w:rsidP="00863997">
      <w:pPr>
        <w:spacing w:before="210" w:after="0" w:line="240" w:lineRule="auto"/>
        <w:outlineLvl w:val="3"/>
        <w:rPr>
          <w:rFonts w:eastAsia="Times New Roman" w:cs="Times New Roman"/>
          <w:bCs/>
        </w:rPr>
      </w:pPr>
    </w:p>
    <w:p w:rsidR="00892E4B" w:rsidRDefault="00892E4B" w:rsidP="00892E4B">
      <w:pPr>
        <w:pStyle w:val="Caption"/>
        <w:keepNext/>
        <w:spacing w:after="0"/>
      </w:pPr>
      <w:bookmarkStart w:id="427" w:name="_Toc367440261"/>
      <w:r>
        <w:t xml:space="preserve">Table </w:t>
      </w:r>
      <w:fldSimple w:instr=" SEQ Table \* ARABIC ">
        <w:r w:rsidR="000F7D43">
          <w:rPr>
            <w:noProof/>
          </w:rPr>
          <w:t>84</w:t>
        </w:r>
      </w:fldSimple>
      <w:r>
        <w:t xml:space="preserve"> </w:t>
      </w:r>
      <w:r w:rsidRPr="000601AD">
        <w:t>IfcRelConnectsPorts - Concept Applicability</w:t>
      </w:r>
      <w:bookmarkEnd w:id="427"/>
    </w:p>
    <w:tbl>
      <w:tblPr>
        <w:tblW w:w="0" w:type="auto"/>
        <w:tblCellMar>
          <w:top w:w="15" w:type="dxa"/>
          <w:left w:w="15" w:type="dxa"/>
          <w:bottom w:w="15" w:type="dxa"/>
          <w:right w:w="15" w:type="dxa"/>
        </w:tblCellMar>
        <w:tblLook w:val="04A0"/>
      </w:tblPr>
      <w:tblGrid>
        <w:gridCol w:w="891"/>
        <w:gridCol w:w="306"/>
        <w:gridCol w:w="306"/>
        <w:gridCol w:w="306"/>
        <w:gridCol w:w="306"/>
        <w:gridCol w:w="306"/>
        <w:gridCol w:w="306"/>
        <w:gridCol w:w="306"/>
        <w:gridCol w:w="307"/>
        <w:gridCol w:w="307"/>
        <w:gridCol w:w="307"/>
        <w:gridCol w:w="307"/>
        <w:gridCol w:w="307"/>
        <w:gridCol w:w="307"/>
        <w:gridCol w:w="307"/>
        <w:gridCol w:w="307"/>
        <w:gridCol w:w="307"/>
        <w:gridCol w:w="307"/>
        <w:gridCol w:w="307"/>
        <w:gridCol w:w="307"/>
        <w:gridCol w:w="307"/>
        <w:gridCol w:w="307"/>
        <w:gridCol w:w="307"/>
        <w:gridCol w:w="307"/>
        <w:gridCol w:w="307"/>
        <w:gridCol w:w="307"/>
        <w:gridCol w:w="307"/>
        <w:gridCol w:w="307"/>
        <w:gridCol w:w="307"/>
      </w:tblGrid>
      <w:tr w:rsidR="00AF0D88" w:rsidRPr="004F064D" w:rsidTr="003D7F2C">
        <w:trPr>
          <w:cantSplit/>
          <w:trHeight w:val="1860"/>
        </w:trPr>
        <w:tc>
          <w:tcPr>
            <w:tcW w:w="0" w:type="auto"/>
            <w:tcBorders>
              <w:top w:val="single" w:sz="6" w:space="0" w:color="666666"/>
              <w:left w:val="single" w:sz="6" w:space="0" w:color="666666"/>
              <w:bottom w:val="single" w:sz="6" w:space="0" w:color="666666"/>
              <w:right w:val="single" w:sz="6" w:space="0" w:color="666666"/>
            </w:tcBorders>
            <w:shd w:val="clear" w:color="auto" w:fill="DEDEDE"/>
            <w:tcMar>
              <w:top w:w="60" w:type="dxa"/>
              <w:left w:w="60" w:type="dxa"/>
              <w:bottom w:w="60" w:type="dxa"/>
              <w:right w:w="60" w:type="dxa"/>
            </w:tcMar>
            <w:vAlign w:val="bottom"/>
            <w:hideMark/>
          </w:tcPr>
          <w:p w:rsidR="00AF0D88" w:rsidRPr="00863997" w:rsidRDefault="00AF0D88" w:rsidP="00AF0D88">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Concept</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Facility Criteria</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Discipline Specifications</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Project Definition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Space Program</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 Program</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Design Early</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Design Schematic</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Design Coordinated</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Design Issue</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ProductType Template</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 Template</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Bid Issue</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ProductTypeSelection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System Layout</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 Installation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 Inspection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Construction Issue</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 Type Parts</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ProductTypeWarranty</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ProductTypeMaintenance</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System Operation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Space Condition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ProductPartsReplacement</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Space Occupancy</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SpaceActivityRenovation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Remodel</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Expand</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Demolish</w:t>
            </w:r>
          </w:p>
        </w:tc>
      </w:tr>
      <w:tr w:rsidR="00AF0D88" w:rsidRPr="004F064D" w:rsidTr="00AF0D88">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Identity</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Verdana" w:eastAsia="Times New Roman" w:hAnsi="Verdana" w:cs="Times New Roman"/>
                <w:color w:val="333333"/>
                <w:sz w:val="15"/>
                <w:szCs w:val="15"/>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Verdana" w:eastAsia="Times New Roman" w:hAnsi="Verdana" w:cs="Times New Roman"/>
                <w:color w:val="333333"/>
                <w:sz w:val="15"/>
                <w:szCs w:val="15"/>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r>
      <w:tr w:rsidR="00AF0D88" w:rsidRPr="004F064D" w:rsidTr="00AF0D88">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Revision Control</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Verdana" w:eastAsia="Times New Roman" w:hAnsi="Verdana" w:cs="Times New Roman"/>
                <w:color w:val="333333"/>
                <w:sz w:val="15"/>
                <w:szCs w:val="15"/>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Verdana" w:eastAsia="Times New Roman" w:hAnsi="Verdana" w:cs="Times New Roman"/>
                <w:color w:val="333333"/>
                <w:sz w:val="15"/>
                <w:szCs w:val="15"/>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r>
      <w:tr w:rsidR="00AF0D88" w:rsidRPr="004F064D" w:rsidTr="00AF0D88">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External Data Constraints</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Verdana" w:eastAsia="Times New Roman" w:hAnsi="Verdana" w:cs="Times New Roman"/>
                <w:color w:val="333333"/>
                <w:sz w:val="15"/>
                <w:szCs w:val="15"/>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Verdana" w:eastAsia="Times New Roman" w:hAnsi="Verdana" w:cs="Times New Roman"/>
                <w:color w:val="333333"/>
                <w:sz w:val="15"/>
                <w:szCs w:val="15"/>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r>
    </w:tbl>
    <w:p w:rsidR="003D7F2C" w:rsidRDefault="003D7F2C" w:rsidP="00863997">
      <w:pPr>
        <w:spacing w:before="210" w:after="0" w:line="240" w:lineRule="auto"/>
        <w:outlineLvl w:val="3"/>
        <w:rPr>
          <w:rFonts w:eastAsia="Times New Roman" w:cs="Times New Roman"/>
          <w:bCs/>
        </w:rPr>
      </w:pPr>
    </w:p>
    <w:p w:rsidR="003D7F2C" w:rsidRDefault="003D7F2C" w:rsidP="00863997">
      <w:pPr>
        <w:spacing w:before="210" w:after="0" w:line="240" w:lineRule="auto"/>
        <w:outlineLvl w:val="3"/>
        <w:rPr>
          <w:rFonts w:eastAsia="Times New Roman" w:cs="Times New Roman"/>
          <w:bCs/>
        </w:rPr>
      </w:pPr>
    </w:p>
    <w:p w:rsidR="003D7F2C" w:rsidRDefault="003D7F2C" w:rsidP="00863997">
      <w:pPr>
        <w:spacing w:before="210" w:after="0" w:line="240" w:lineRule="auto"/>
        <w:outlineLvl w:val="3"/>
        <w:rPr>
          <w:rFonts w:eastAsia="Times New Roman" w:cs="Times New Roman"/>
          <w:bCs/>
        </w:rPr>
      </w:pPr>
    </w:p>
    <w:p w:rsidR="003D7F2C" w:rsidRDefault="003D7F2C" w:rsidP="00863997">
      <w:pPr>
        <w:spacing w:before="210" w:after="0" w:line="240" w:lineRule="auto"/>
        <w:outlineLvl w:val="3"/>
        <w:rPr>
          <w:rFonts w:eastAsia="Times New Roman" w:cs="Times New Roman"/>
          <w:bCs/>
        </w:rPr>
      </w:pPr>
    </w:p>
    <w:p w:rsidR="003D7F2C" w:rsidRDefault="003D7F2C" w:rsidP="00863997">
      <w:pPr>
        <w:spacing w:before="210" w:after="0" w:line="240" w:lineRule="auto"/>
        <w:outlineLvl w:val="3"/>
        <w:rPr>
          <w:rFonts w:eastAsia="Times New Roman" w:cs="Times New Roman"/>
          <w:bCs/>
        </w:rPr>
      </w:pPr>
    </w:p>
    <w:p w:rsidR="003D7F2C" w:rsidRDefault="003D7F2C" w:rsidP="00863997">
      <w:pPr>
        <w:spacing w:before="210" w:after="0" w:line="240" w:lineRule="auto"/>
        <w:outlineLvl w:val="3"/>
        <w:rPr>
          <w:rFonts w:eastAsia="Times New Roman" w:cs="Times New Roman"/>
          <w:bCs/>
        </w:rPr>
      </w:pPr>
    </w:p>
    <w:p w:rsidR="00892E4B" w:rsidRDefault="00892E4B" w:rsidP="00892E4B">
      <w:pPr>
        <w:pStyle w:val="Caption"/>
        <w:keepNext/>
        <w:spacing w:after="0"/>
      </w:pPr>
      <w:bookmarkStart w:id="428" w:name="_Toc367440262"/>
      <w:r>
        <w:lastRenderedPageBreak/>
        <w:t xml:space="preserve">Table </w:t>
      </w:r>
      <w:fldSimple w:instr=" SEQ Table \* ARABIC ">
        <w:r w:rsidR="000F7D43">
          <w:rPr>
            <w:noProof/>
          </w:rPr>
          <w:t>85</w:t>
        </w:r>
      </w:fldSimple>
      <w:r>
        <w:t xml:space="preserve"> </w:t>
      </w:r>
      <w:r w:rsidRPr="001E48A4">
        <w:t>IfcWorkSchedule - Concept Applicability</w:t>
      </w:r>
      <w:bookmarkEnd w:id="428"/>
    </w:p>
    <w:tbl>
      <w:tblPr>
        <w:tblW w:w="0" w:type="auto"/>
        <w:tblCellMar>
          <w:top w:w="15" w:type="dxa"/>
          <w:left w:w="15" w:type="dxa"/>
          <w:bottom w:w="15" w:type="dxa"/>
          <w:right w:w="15" w:type="dxa"/>
        </w:tblCellMar>
        <w:tblLook w:val="04A0"/>
      </w:tblPr>
      <w:tblGrid>
        <w:gridCol w:w="891"/>
        <w:gridCol w:w="306"/>
        <w:gridCol w:w="306"/>
        <w:gridCol w:w="306"/>
        <w:gridCol w:w="306"/>
        <w:gridCol w:w="306"/>
        <w:gridCol w:w="306"/>
        <w:gridCol w:w="306"/>
        <w:gridCol w:w="307"/>
        <w:gridCol w:w="307"/>
        <w:gridCol w:w="307"/>
        <w:gridCol w:w="307"/>
        <w:gridCol w:w="307"/>
        <w:gridCol w:w="307"/>
        <w:gridCol w:w="307"/>
        <w:gridCol w:w="307"/>
        <w:gridCol w:w="307"/>
        <w:gridCol w:w="307"/>
        <w:gridCol w:w="307"/>
        <w:gridCol w:w="307"/>
        <w:gridCol w:w="307"/>
        <w:gridCol w:w="307"/>
        <w:gridCol w:w="307"/>
        <w:gridCol w:w="307"/>
        <w:gridCol w:w="307"/>
        <w:gridCol w:w="307"/>
        <w:gridCol w:w="307"/>
        <w:gridCol w:w="307"/>
        <w:gridCol w:w="307"/>
      </w:tblGrid>
      <w:tr w:rsidR="00AF0D88" w:rsidRPr="004F064D" w:rsidTr="00AF0D88">
        <w:trPr>
          <w:cantSplit/>
          <w:trHeight w:val="1833"/>
        </w:trPr>
        <w:tc>
          <w:tcPr>
            <w:tcW w:w="0" w:type="auto"/>
            <w:tcBorders>
              <w:top w:val="single" w:sz="6" w:space="0" w:color="666666"/>
              <w:left w:val="single" w:sz="6" w:space="0" w:color="666666"/>
              <w:bottom w:val="single" w:sz="6" w:space="0" w:color="666666"/>
              <w:right w:val="single" w:sz="6" w:space="0" w:color="666666"/>
            </w:tcBorders>
            <w:shd w:val="clear" w:color="auto" w:fill="DEDEDE"/>
            <w:tcMar>
              <w:top w:w="60" w:type="dxa"/>
              <w:left w:w="60" w:type="dxa"/>
              <w:bottom w:w="60" w:type="dxa"/>
              <w:right w:w="60" w:type="dxa"/>
            </w:tcMar>
            <w:vAlign w:val="bottom"/>
            <w:hideMark/>
          </w:tcPr>
          <w:p w:rsidR="00AF0D88" w:rsidRPr="00863997" w:rsidRDefault="00AF0D88" w:rsidP="00AF0D88">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Concept</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Facility Criteria</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Discipline Specifications</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Project Definition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Space Program</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 Program</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Design Early</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Design Schematic</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Design Coordinated</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Design Issue</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ProductType Template</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 Template</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Bid Issue</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ProductTypeSelection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System Layout</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 Installation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 Inspection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Construction Issue</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 Type Parts</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ProductTypeWarranty</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ProductTypeMaintenance</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System Operation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Space Condition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ProductPartsReplacement</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Space Occupancy</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SpaceActivityRenovation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Remodel</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Expand</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AF0D88" w:rsidRPr="00863997" w:rsidRDefault="00AF0D88"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Demolish</w:t>
            </w:r>
          </w:p>
        </w:tc>
      </w:tr>
      <w:tr w:rsidR="00AF0D88" w:rsidRPr="004F064D" w:rsidTr="00AF0D88">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Identity</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Verdana" w:eastAsia="Times New Roman" w:hAnsi="Verdana" w:cs="Times New Roman"/>
                <w:color w:val="333333"/>
                <w:sz w:val="15"/>
                <w:szCs w:val="15"/>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Verdana" w:eastAsia="Times New Roman" w:hAnsi="Verdana" w:cs="Times New Roman"/>
                <w:color w:val="333333"/>
                <w:sz w:val="15"/>
                <w:szCs w:val="15"/>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r>
      <w:tr w:rsidR="00AF0D88" w:rsidRPr="004F064D" w:rsidTr="00AF0D88">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Revision Control</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Verdana" w:eastAsia="Times New Roman" w:hAnsi="Verdana" w:cs="Times New Roman"/>
                <w:color w:val="333333"/>
                <w:sz w:val="15"/>
                <w:szCs w:val="15"/>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Verdana" w:eastAsia="Times New Roman" w:hAnsi="Verdana" w:cs="Times New Roman"/>
                <w:color w:val="333333"/>
                <w:sz w:val="15"/>
                <w:szCs w:val="15"/>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r>
      <w:tr w:rsidR="00AF0D88" w:rsidRPr="004F064D" w:rsidTr="00AF0D88">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External Data Constraints</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Verdana" w:eastAsia="Times New Roman" w:hAnsi="Verdana" w:cs="Times New Roman"/>
                <w:color w:val="333333"/>
                <w:sz w:val="15"/>
                <w:szCs w:val="15"/>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Verdana" w:eastAsia="Times New Roman" w:hAnsi="Verdana" w:cs="Times New Roman"/>
                <w:color w:val="333333"/>
                <w:sz w:val="15"/>
                <w:szCs w:val="15"/>
              </w:rPr>
            </w:pPr>
            <w:r w:rsidRPr="004F064D">
              <w:rPr>
                <w:rFonts w:ascii="Verdana" w:eastAsia="Times New Roman" w:hAnsi="Verdana" w:cs="Times New Roman"/>
                <w:color w:val="333333"/>
                <w:sz w:val="15"/>
                <w:szCs w:val="15"/>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Verdana" w:eastAsia="Times New Roman" w:hAnsi="Verdana" w:cs="Times New Roman"/>
                <w:color w:val="333333"/>
                <w:sz w:val="15"/>
                <w:szCs w:val="15"/>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AF0D88" w:rsidRPr="004F064D" w:rsidRDefault="00AF0D88" w:rsidP="00AF0D88">
            <w:pPr>
              <w:spacing w:after="0" w:line="240" w:lineRule="auto"/>
              <w:rPr>
                <w:rFonts w:ascii="Times New Roman" w:eastAsia="Times New Roman" w:hAnsi="Times New Roman" w:cs="Times New Roman"/>
              </w:rPr>
            </w:pPr>
          </w:p>
        </w:tc>
      </w:tr>
    </w:tbl>
    <w:p w:rsidR="00863997" w:rsidRDefault="00863997" w:rsidP="00A66398">
      <w:pPr>
        <w:spacing w:after="0"/>
      </w:pPr>
    </w:p>
    <w:p w:rsidR="00863997" w:rsidRDefault="00863997" w:rsidP="00A66398">
      <w:pPr>
        <w:spacing w:after="0"/>
      </w:pPr>
    </w:p>
    <w:p w:rsidR="00863997" w:rsidRDefault="00863997" w:rsidP="00863997">
      <w:pPr>
        <w:pStyle w:val="Caption"/>
        <w:keepNext/>
        <w:spacing w:after="0"/>
      </w:pPr>
      <w:bookmarkStart w:id="429" w:name="_Toc367440263"/>
      <w:r>
        <w:t xml:space="preserve">Table </w:t>
      </w:r>
      <w:fldSimple w:instr=" SEQ Table \* ARABIC ">
        <w:r w:rsidR="000F7D43">
          <w:rPr>
            <w:noProof/>
          </w:rPr>
          <w:t>86</w:t>
        </w:r>
      </w:fldSimple>
      <w:r>
        <w:t xml:space="preserve"> </w:t>
      </w:r>
      <w:r w:rsidRPr="00863997">
        <w:t>IfcRelAssociatesDocument - Concept Applicability</w:t>
      </w:r>
      <w:bookmarkEnd w:id="429"/>
    </w:p>
    <w:tbl>
      <w:tblPr>
        <w:tblW w:w="0" w:type="auto"/>
        <w:tblCellMar>
          <w:top w:w="15" w:type="dxa"/>
          <w:left w:w="15" w:type="dxa"/>
          <w:bottom w:w="15" w:type="dxa"/>
          <w:right w:w="15" w:type="dxa"/>
        </w:tblCellMar>
        <w:tblLook w:val="04A0"/>
      </w:tblPr>
      <w:tblGrid>
        <w:gridCol w:w="800"/>
        <w:gridCol w:w="310"/>
        <w:gridCol w:w="310"/>
        <w:gridCol w:w="310"/>
        <w:gridCol w:w="310"/>
        <w:gridCol w:w="310"/>
        <w:gridCol w:w="310"/>
        <w:gridCol w:w="310"/>
        <w:gridCol w:w="310"/>
        <w:gridCol w:w="310"/>
        <w:gridCol w:w="310"/>
        <w:gridCol w:w="310"/>
        <w:gridCol w:w="310"/>
        <w:gridCol w:w="310"/>
        <w:gridCol w:w="310"/>
        <w:gridCol w:w="310"/>
        <w:gridCol w:w="310"/>
        <w:gridCol w:w="310"/>
        <w:gridCol w:w="310"/>
        <w:gridCol w:w="310"/>
        <w:gridCol w:w="310"/>
        <w:gridCol w:w="310"/>
        <w:gridCol w:w="310"/>
        <w:gridCol w:w="310"/>
        <w:gridCol w:w="310"/>
        <w:gridCol w:w="310"/>
        <w:gridCol w:w="310"/>
        <w:gridCol w:w="310"/>
        <w:gridCol w:w="310"/>
      </w:tblGrid>
      <w:tr w:rsidR="00863997" w:rsidRPr="004F064D" w:rsidTr="003D7F2C">
        <w:trPr>
          <w:cantSplit/>
          <w:trHeight w:val="1815"/>
        </w:trPr>
        <w:tc>
          <w:tcPr>
            <w:tcW w:w="0" w:type="auto"/>
            <w:tcBorders>
              <w:top w:val="single" w:sz="6" w:space="0" w:color="666666"/>
              <w:left w:val="single" w:sz="6" w:space="0" w:color="666666"/>
              <w:bottom w:val="single" w:sz="6" w:space="0" w:color="666666"/>
              <w:right w:val="single" w:sz="6" w:space="0" w:color="666666"/>
            </w:tcBorders>
            <w:shd w:val="clear" w:color="auto" w:fill="DEDEDE"/>
            <w:tcMar>
              <w:top w:w="60" w:type="dxa"/>
              <w:left w:w="60" w:type="dxa"/>
              <w:bottom w:w="60" w:type="dxa"/>
              <w:right w:w="60" w:type="dxa"/>
            </w:tcMar>
            <w:vAlign w:val="bottom"/>
            <w:hideMark/>
          </w:tcPr>
          <w:p w:rsidR="00863997" w:rsidRPr="00863997" w:rsidRDefault="00863997" w:rsidP="00AF0D88">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Concept</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863997" w:rsidRPr="00863997" w:rsidRDefault="00863997"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Facility Criteria</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863997" w:rsidRPr="00863997" w:rsidRDefault="00863997"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Discipline Specifications</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863997" w:rsidRPr="00863997" w:rsidRDefault="00863997"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Project Definition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863997" w:rsidRPr="00863997" w:rsidRDefault="00863997"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Space Program</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863997" w:rsidRPr="00863997" w:rsidRDefault="00863997"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 Program</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863997" w:rsidRPr="00863997" w:rsidRDefault="00863997"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Design Early</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863997" w:rsidRPr="00863997" w:rsidRDefault="00863997"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Design Schematic</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863997" w:rsidRPr="00863997" w:rsidRDefault="00863997"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Design Coordinated</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863997" w:rsidRPr="00863997" w:rsidRDefault="00863997"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Design Issue</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863997" w:rsidRPr="00863997" w:rsidRDefault="00863997"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ProductType Template</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863997" w:rsidRPr="00863997" w:rsidRDefault="00863997"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 Template</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863997" w:rsidRPr="00863997" w:rsidRDefault="00863997"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Bid Issue</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863997" w:rsidRPr="00863997" w:rsidRDefault="00863997"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ProductTypeSelection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863997" w:rsidRPr="00863997" w:rsidRDefault="00863997"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System Layout</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863997" w:rsidRPr="00863997" w:rsidRDefault="00863997"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 Installation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863997" w:rsidRPr="00863997" w:rsidRDefault="00863997"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 Inspection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863997" w:rsidRPr="00863997" w:rsidRDefault="00863997"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Construction Issue</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863997" w:rsidRPr="00863997" w:rsidRDefault="00863997"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 Type Parts</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863997" w:rsidRPr="00863997" w:rsidRDefault="00863997"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ProductTypeWarranty</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863997" w:rsidRPr="00863997" w:rsidRDefault="00863997"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ProductTypeMaintenance</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863997" w:rsidRPr="00863997" w:rsidRDefault="00863997"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System Operation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863997" w:rsidRPr="00863997" w:rsidRDefault="00863997"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Space Condition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863997" w:rsidRPr="00863997" w:rsidRDefault="00863997"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ProductPartsReplacement</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863997" w:rsidRPr="00863997" w:rsidRDefault="00863997"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Space Occupancy</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863997" w:rsidRPr="00863997" w:rsidRDefault="00863997"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SpaceActivityRenovation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863997" w:rsidRPr="00863997" w:rsidRDefault="00863997"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Remodel</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863997" w:rsidRPr="00863997" w:rsidRDefault="00863997"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Expand</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863997" w:rsidRPr="00863997" w:rsidRDefault="00863997"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Demolish</w:t>
            </w:r>
          </w:p>
        </w:tc>
      </w:tr>
      <w:tr w:rsidR="00863997" w:rsidRPr="004F064D" w:rsidTr="00AF0D88">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Identity</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O</w:t>
            </w:r>
          </w:p>
        </w:tc>
      </w:tr>
      <w:tr w:rsidR="00863997" w:rsidRPr="004F064D" w:rsidTr="00AF0D88">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Revision Control</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O</w:t>
            </w:r>
          </w:p>
        </w:tc>
      </w:tr>
      <w:tr w:rsidR="00863997" w:rsidRPr="004F064D" w:rsidTr="00AF0D88">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External Data Constraints</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O</w:t>
            </w:r>
          </w:p>
        </w:tc>
      </w:tr>
    </w:tbl>
    <w:p w:rsidR="00863997" w:rsidRDefault="00863997" w:rsidP="00A66398">
      <w:pPr>
        <w:spacing w:after="0"/>
      </w:pPr>
    </w:p>
    <w:p w:rsidR="00863997" w:rsidRDefault="00863997" w:rsidP="00A66398">
      <w:pPr>
        <w:spacing w:after="0"/>
      </w:pPr>
    </w:p>
    <w:p w:rsidR="003D7F2C" w:rsidRDefault="003D7F2C" w:rsidP="00A66398">
      <w:pPr>
        <w:spacing w:after="0"/>
      </w:pPr>
    </w:p>
    <w:p w:rsidR="003D7F2C" w:rsidRDefault="003D7F2C" w:rsidP="00A66398">
      <w:pPr>
        <w:spacing w:after="0"/>
      </w:pPr>
    </w:p>
    <w:p w:rsidR="003D7F2C" w:rsidRDefault="003D7F2C" w:rsidP="00A66398">
      <w:pPr>
        <w:spacing w:after="0"/>
      </w:pPr>
    </w:p>
    <w:p w:rsidR="003D7F2C" w:rsidRDefault="003D7F2C" w:rsidP="00A66398">
      <w:pPr>
        <w:spacing w:after="0"/>
      </w:pPr>
    </w:p>
    <w:p w:rsidR="003D7F2C" w:rsidRDefault="003D7F2C" w:rsidP="00A66398">
      <w:pPr>
        <w:spacing w:after="0"/>
      </w:pPr>
    </w:p>
    <w:p w:rsidR="003D7F2C" w:rsidRDefault="003D7F2C" w:rsidP="00A66398">
      <w:pPr>
        <w:spacing w:after="0"/>
      </w:pPr>
    </w:p>
    <w:p w:rsidR="003D7F2C" w:rsidRDefault="003D7F2C" w:rsidP="00A66398">
      <w:pPr>
        <w:spacing w:after="0"/>
      </w:pPr>
    </w:p>
    <w:p w:rsidR="003D7F2C" w:rsidRDefault="003D7F2C" w:rsidP="00A66398">
      <w:pPr>
        <w:spacing w:after="0"/>
      </w:pPr>
    </w:p>
    <w:p w:rsidR="003D7F2C" w:rsidRDefault="003D7F2C" w:rsidP="00A66398">
      <w:pPr>
        <w:spacing w:after="0"/>
      </w:pPr>
    </w:p>
    <w:p w:rsidR="003D7F2C" w:rsidRDefault="003D7F2C" w:rsidP="00A66398">
      <w:pPr>
        <w:spacing w:after="0"/>
      </w:pPr>
    </w:p>
    <w:p w:rsidR="00863997" w:rsidRDefault="00863997" w:rsidP="00863997">
      <w:pPr>
        <w:pStyle w:val="Caption"/>
        <w:keepNext/>
        <w:spacing w:after="0"/>
      </w:pPr>
      <w:bookmarkStart w:id="430" w:name="_Toc367440264"/>
      <w:r>
        <w:lastRenderedPageBreak/>
        <w:t xml:space="preserve">Table </w:t>
      </w:r>
      <w:fldSimple w:instr=" SEQ Table \* ARABIC ">
        <w:r w:rsidR="000F7D43">
          <w:rPr>
            <w:noProof/>
          </w:rPr>
          <w:t>87</w:t>
        </w:r>
      </w:fldSimple>
      <w:r>
        <w:t xml:space="preserve"> </w:t>
      </w:r>
      <w:r w:rsidRPr="00D5230F">
        <w:t>IfcRelConnectsWithRealizingElements</w:t>
      </w:r>
      <w:r>
        <w:t xml:space="preserve"> - Concept Applicability</w:t>
      </w:r>
      <w:bookmarkEnd w:id="430"/>
    </w:p>
    <w:tbl>
      <w:tblPr>
        <w:tblW w:w="0" w:type="auto"/>
        <w:tblCellMar>
          <w:top w:w="15" w:type="dxa"/>
          <w:left w:w="15" w:type="dxa"/>
          <w:bottom w:w="15" w:type="dxa"/>
          <w:right w:w="15" w:type="dxa"/>
        </w:tblCellMar>
        <w:tblLook w:val="04A0"/>
      </w:tblPr>
      <w:tblGrid>
        <w:gridCol w:w="800"/>
        <w:gridCol w:w="310"/>
        <w:gridCol w:w="310"/>
        <w:gridCol w:w="310"/>
        <w:gridCol w:w="310"/>
        <w:gridCol w:w="310"/>
        <w:gridCol w:w="310"/>
        <w:gridCol w:w="310"/>
        <w:gridCol w:w="310"/>
        <w:gridCol w:w="310"/>
        <w:gridCol w:w="310"/>
        <w:gridCol w:w="310"/>
        <w:gridCol w:w="310"/>
        <w:gridCol w:w="310"/>
        <w:gridCol w:w="310"/>
        <w:gridCol w:w="310"/>
        <w:gridCol w:w="310"/>
        <w:gridCol w:w="310"/>
        <w:gridCol w:w="310"/>
        <w:gridCol w:w="310"/>
        <w:gridCol w:w="310"/>
        <w:gridCol w:w="310"/>
        <w:gridCol w:w="310"/>
        <w:gridCol w:w="310"/>
        <w:gridCol w:w="310"/>
        <w:gridCol w:w="310"/>
        <w:gridCol w:w="310"/>
        <w:gridCol w:w="310"/>
        <w:gridCol w:w="310"/>
      </w:tblGrid>
      <w:tr w:rsidR="00863997" w:rsidRPr="004F064D" w:rsidTr="003D7F2C">
        <w:trPr>
          <w:cantSplit/>
          <w:trHeight w:val="1770"/>
        </w:trPr>
        <w:tc>
          <w:tcPr>
            <w:tcW w:w="0" w:type="auto"/>
            <w:tcBorders>
              <w:top w:val="single" w:sz="6" w:space="0" w:color="666666"/>
              <w:left w:val="single" w:sz="6" w:space="0" w:color="666666"/>
              <w:bottom w:val="single" w:sz="6" w:space="0" w:color="666666"/>
              <w:right w:val="single" w:sz="6" w:space="0" w:color="666666"/>
            </w:tcBorders>
            <w:shd w:val="clear" w:color="auto" w:fill="DEDEDE"/>
            <w:tcMar>
              <w:top w:w="60" w:type="dxa"/>
              <w:left w:w="60" w:type="dxa"/>
              <w:bottom w:w="60" w:type="dxa"/>
              <w:right w:w="60" w:type="dxa"/>
            </w:tcMar>
            <w:vAlign w:val="bottom"/>
            <w:hideMark/>
          </w:tcPr>
          <w:p w:rsidR="00863997" w:rsidRPr="00863997" w:rsidRDefault="00863997" w:rsidP="00AF0D88">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Concept</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863997" w:rsidRPr="00863997" w:rsidRDefault="00863997"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Facility Criteria</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863997" w:rsidRPr="00863997" w:rsidRDefault="00863997"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Discipline Specifications</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863997" w:rsidRPr="00863997" w:rsidRDefault="00863997"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Project Definition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863997" w:rsidRPr="00863997" w:rsidRDefault="00863997"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Space Program</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863997" w:rsidRPr="00863997" w:rsidRDefault="00863997"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 Program</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863997" w:rsidRPr="00863997" w:rsidRDefault="00863997"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Design Early</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863997" w:rsidRPr="00863997" w:rsidRDefault="00863997"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Design Schematic</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863997" w:rsidRPr="00863997" w:rsidRDefault="00863997"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Design Coordinated</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863997" w:rsidRPr="00863997" w:rsidRDefault="00863997"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Design Issue</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863997" w:rsidRPr="00863997" w:rsidRDefault="00863997"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ProductType Template</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863997" w:rsidRPr="00863997" w:rsidRDefault="00863997"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 Template</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863997" w:rsidRPr="00863997" w:rsidRDefault="00863997"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Bid Issue</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863997" w:rsidRPr="00863997" w:rsidRDefault="00863997"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ProductTypeSelection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863997" w:rsidRPr="00863997" w:rsidRDefault="00863997"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System Layout</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863997" w:rsidRPr="00863997" w:rsidRDefault="00863997"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 Installation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863997" w:rsidRPr="00863997" w:rsidRDefault="00863997"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 Inspection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863997" w:rsidRPr="00863997" w:rsidRDefault="00863997"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Construction Issue</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863997" w:rsidRPr="00863997" w:rsidRDefault="00863997"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 Type Parts</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863997" w:rsidRPr="00863997" w:rsidRDefault="00863997"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ProductTypeWarranty</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863997" w:rsidRPr="00863997" w:rsidRDefault="00863997"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ProductTypeMaintenance</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863997" w:rsidRPr="00863997" w:rsidRDefault="00863997"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System Operation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863997" w:rsidRPr="00863997" w:rsidRDefault="00863997"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Space Condition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863997" w:rsidRPr="00863997" w:rsidRDefault="00863997"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ProductPartsReplacement</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863997" w:rsidRPr="00863997" w:rsidRDefault="00863997"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Space Occupancy</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863997" w:rsidRPr="00863997" w:rsidRDefault="00863997"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SpaceActivityRenovation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863997" w:rsidRPr="00863997" w:rsidRDefault="00863997"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Remodel</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863997" w:rsidRPr="00863997" w:rsidRDefault="00863997"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Expand</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863997" w:rsidRPr="00863997" w:rsidRDefault="00863997"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Demolish</w:t>
            </w:r>
          </w:p>
        </w:tc>
      </w:tr>
      <w:tr w:rsidR="00863997" w:rsidRPr="004F064D" w:rsidTr="00AF0D88">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Identity</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r>
      <w:tr w:rsidR="00863997" w:rsidRPr="004F064D" w:rsidTr="00AF0D88">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Revision Control</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r>
      <w:tr w:rsidR="00863997" w:rsidRPr="004F064D" w:rsidTr="00AF0D88">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External Data Constraints</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r>
    </w:tbl>
    <w:p w:rsidR="00863997" w:rsidRDefault="00863997" w:rsidP="00A66398">
      <w:pPr>
        <w:spacing w:after="0"/>
      </w:pPr>
    </w:p>
    <w:p w:rsidR="00863997" w:rsidRDefault="00863997" w:rsidP="00A66398">
      <w:pPr>
        <w:spacing w:after="0"/>
      </w:pPr>
    </w:p>
    <w:p w:rsidR="00863997" w:rsidRDefault="00863997" w:rsidP="00863997">
      <w:pPr>
        <w:pStyle w:val="Caption"/>
        <w:keepNext/>
        <w:spacing w:after="0"/>
      </w:pPr>
      <w:bookmarkStart w:id="431" w:name="_Toc367440265"/>
      <w:r>
        <w:t xml:space="preserve">Table </w:t>
      </w:r>
      <w:fldSimple w:instr=" SEQ Table \* ARABIC ">
        <w:r w:rsidR="000F7D43">
          <w:rPr>
            <w:noProof/>
          </w:rPr>
          <w:t>88</w:t>
        </w:r>
      </w:fldSimple>
      <w:r>
        <w:t xml:space="preserve"> </w:t>
      </w:r>
      <w:r w:rsidRPr="001F377F">
        <w:t>ifcConstructionProductResource – Concept Applicability</w:t>
      </w:r>
      <w:bookmarkEnd w:id="431"/>
    </w:p>
    <w:tbl>
      <w:tblPr>
        <w:tblW w:w="0" w:type="auto"/>
        <w:tblCellMar>
          <w:top w:w="15" w:type="dxa"/>
          <w:left w:w="15" w:type="dxa"/>
          <w:bottom w:w="15" w:type="dxa"/>
          <w:right w:w="15" w:type="dxa"/>
        </w:tblCellMar>
        <w:tblLook w:val="04A0"/>
      </w:tblPr>
      <w:tblGrid>
        <w:gridCol w:w="856"/>
        <w:gridCol w:w="308"/>
        <w:gridCol w:w="308"/>
        <w:gridCol w:w="308"/>
        <w:gridCol w:w="308"/>
        <w:gridCol w:w="308"/>
        <w:gridCol w:w="308"/>
        <w:gridCol w:w="308"/>
        <w:gridCol w:w="308"/>
        <w:gridCol w:w="308"/>
        <w:gridCol w:w="308"/>
        <w:gridCol w:w="308"/>
        <w:gridCol w:w="308"/>
        <w:gridCol w:w="308"/>
        <w:gridCol w:w="308"/>
        <w:gridCol w:w="308"/>
        <w:gridCol w:w="308"/>
        <w:gridCol w:w="308"/>
        <w:gridCol w:w="308"/>
        <w:gridCol w:w="308"/>
        <w:gridCol w:w="308"/>
        <w:gridCol w:w="308"/>
        <w:gridCol w:w="308"/>
        <w:gridCol w:w="308"/>
        <w:gridCol w:w="308"/>
        <w:gridCol w:w="308"/>
        <w:gridCol w:w="308"/>
        <w:gridCol w:w="308"/>
        <w:gridCol w:w="308"/>
      </w:tblGrid>
      <w:tr w:rsidR="00863997" w:rsidRPr="004F064D" w:rsidTr="003D7F2C">
        <w:trPr>
          <w:cantSplit/>
          <w:trHeight w:val="1923"/>
        </w:trPr>
        <w:tc>
          <w:tcPr>
            <w:tcW w:w="0" w:type="auto"/>
            <w:tcBorders>
              <w:top w:val="single" w:sz="6" w:space="0" w:color="666666"/>
              <w:left w:val="single" w:sz="6" w:space="0" w:color="666666"/>
              <w:bottom w:val="single" w:sz="6" w:space="0" w:color="666666"/>
              <w:right w:val="single" w:sz="6" w:space="0" w:color="666666"/>
            </w:tcBorders>
            <w:shd w:val="clear" w:color="auto" w:fill="DEDEDE"/>
            <w:tcMar>
              <w:top w:w="60" w:type="dxa"/>
              <w:left w:w="60" w:type="dxa"/>
              <w:bottom w:w="60" w:type="dxa"/>
              <w:right w:w="60" w:type="dxa"/>
            </w:tcMar>
            <w:vAlign w:val="bottom"/>
            <w:hideMark/>
          </w:tcPr>
          <w:p w:rsidR="00863997" w:rsidRPr="00863997" w:rsidRDefault="00863997" w:rsidP="00AF0D88">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Concept</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863997" w:rsidRPr="00863997" w:rsidRDefault="00863997"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Facility Criteria</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863997" w:rsidRPr="00863997" w:rsidRDefault="00863997"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Discipline Specifications</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863997" w:rsidRPr="00863997" w:rsidRDefault="00863997"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Project Definition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863997" w:rsidRPr="00863997" w:rsidRDefault="00863997"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Space Program</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863997" w:rsidRPr="00863997" w:rsidRDefault="00863997"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 Program</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863997" w:rsidRPr="00863997" w:rsidRDefault="00863997"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Design Early</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863997" w:rsidRPr="00863997" w:rsidRDefault="00863997"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Design Schematic</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863997" w:rsidRPr="00863997" w:rsidRDefault="00863997"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Design Coordinated</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863997" w:rsidRPr="00863997" w:rsidRDefault="00863997"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Design Issue</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863997" w:rsidRPr="00863997" w:rsidRDefault="00863997"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ProductType Template</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863997" w:rsidRPr="00863997" w:rsidRDefault="00863997"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 Template</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863997" w:rsidRPr="00863997" w:rsidRDefault="00863997"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Bid Issue</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863997" w:rsidRPr="00863997" w:rsidRDefault="00863997"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ProductTypeSelection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863997" w:rsidRPr="00863997" w:rsidRDefault="00863997"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System Layout</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863997" w:rsidRPr="00863997" w:rsidRDefault="00863997"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 Installation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863997" w:rsidRPr="00863997" w:rsidRDefault="00863997"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 Inspection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863997" w:rsidRPr="00863997" w:rsidRDefault="00863997"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Construction Issue</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863997" w:rsidRPr="00863997" w:rsidRDefault="00863997"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 Type Parts</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863997" w:rsidRPr="00863997" w:rsidRDefault="00863997"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ProductTypeWarranty</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863997" w:rsidRPr="00863997" w:rsidRDefault="00863997"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ProductTypeMaintenance</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863997" w:rsidRPr="00863997" w:rsidRDefault="00863997"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System Operation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863997" w:rsidRPr="00863997" w:rsidRDefault="00863997"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Space Condition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863997" w:rsidRPr="00863997" w:rsidRDefault="00863997"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ProductPartsReplacement</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863997" w:rsidRPr="00863997" w:rsidRDefault="00863997"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Space Occupancy</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863997" w:rsidRPr="00863997" w:rsidRDefault="00863997"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SpaceActivityRenovation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863997" w:rsidRPr="00863997" w:rsidRDefault="00863997"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Remodel</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863997" w:rsidRPr="00863997" w:rsidRDefault="00863997"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Expand</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863997" w:rsidRPr="00863997" w:rsidRDefault="00863997" w:rsidP="003D7F2C">
            <w:pPr>
              <w:spacing w:after="0" w:line="240" w:lineRule="auto"/>
              <w:jc w:val="left"/>
              <w:rPr>
                <w:rFonts w:eastAsia="Times New Roman" w:cs="Times New Roman"/>
                <w:bCs/>
                <w:color w:val="333333"/>
                <w:sz w:val="16"/>
                <w:szCs w:val="16"/>
              </w:rPr>
            </w:pPr>
            <w:r w:rsidRPr="00863997">
              <w:rPr>
                <w:rFonts w:eastAsia="Times New Roman" w:cs="Times New Roman"/>
                <w:bCs/>
                <w:color w:val="333333"/>
                <w:sz w:val="16"/>
                <w:szCs w:val="16"/>
              </w:rPr>
              <w:t>Demolish</w:t>
            </w:r>
          </w:p>
        </w:tc>
      </w:tr>
      <w:tr w:rsidR="00863997" w:rsidRPr="004F064D" w:rsidTr="00AF0D88">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Identity</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O</w:t>
            </w:r>
          </w:p>
        </w:tc>
      </w:tr>
      <w:tr w:rsidR="00863997" w:rsidRPr="004F064D" w:rsidTr="00AF0D88">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Revision Control</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O</w:t>
            </w:r>
          </w:p>
        </w:tc>
      </w:tr>
      <w:tr w:rsidR="00863997" w:rsidRPr="004F064D" w:rsidTr="00AF0D88">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External Data Constraints</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O</w:t>
            </w:r>
          </w:p>
        </w:tc>
      </w:tr>
      <w:tr w:rsidR="00863997" w:rsidRPr="004F064D" w:rsidTr="00AF0D88">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Pr>
                <w:rFonts w:eastAsia="Times New Roman" w:cs="Times New Roman"/>
                <w:color w:val="333333"/>
                <w:sz w:val="16"/>
                <w:szCs w:val="16"/>
              </w:rPr>
              <w:t>Property Sets</w:t>
            </w:r>
            <w:r w:rsidRPr="00863997">
              <w:rPr>
                <w:rFonts w:eastAsia="Times New Roman" w:cs="Times New Roman"/>
                <w:color w:val="333333"/>
                <w:sz w:val="16"/>
                <w:szCs w:val="16"/>
              </w:rPr>
              <w:t>for Occurrences</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63997" w:rsidRPr="00863997" w:rsidRDefault="00863997" w:rsidP="00AF0D88">
            <w:pPr>
              <w:spacing w:after="0" w:line="240" w:lineRule="auto"/>
              <w:rPr>
                <w:rFonts w:eastAsia="Times New Roman" w:cs="Times New Roman"/>
                <w:color w:val="333333"/>
                <w:sz w:val="16"/>
                <w:szCs w:val="16"/>
              </w:rPr>
            </w:pPr>
            <w:r w:rsidRPr="00863997">
              <w:rPr>
                <w:rFonts w:eastAsia="Times New Roman" w:cs="Times New Roman"/>
                <w:color w:val="333333"/>
                <w:sz w:val="16"/>
                <w:szCs w:val="16"/>
              </w:rPr>
              <w:t>O</w:t>
            </w:r>
          </w:p>
        </w:tc>
      </w:tr>
    </w:tbl>
    <w:p w:rsidR="00863997" w:rsidRDefault="00863997" w:rsidP="00A66398"/>
    <w:p w:rsidR="00863997" w:rsidRDefault="00863997" w:rsidP="00863997">
      <w:pPr>
        <w:pStyle w:val="Caption"/>
        <w:keepNext/>
        <w:spacing w:after="0"/>
      </w:pPr>
      <w:bookmarkStart w:id="432" w:name="_Toc367440266"/>
      <w:r>
        <w:lastRenderedPageBreak/>
        <w:t xml:space="preserve">Table </w:t>
      </w:r>
      <w:fldSimple w:instr=" SEQ Table \* ARABIC ">
        <w:r w:rsidR="000F7D43">
          <w:rPr>
            <w:noProof/>
          </w:rPr>
          <w:t>89</w:t>
        </w:r>
      </w:fldSimple>
      <w:r>
        <w:t xml:space="preserve"> </w:t>
      </w:r>
      <w:r w:rsidRPr="00A41F1F">
        <w:t>ifcConstructionProductResourceType – Concept Applicability</w:t>
      </w:r>
      <w:bookmarkEnd w:id="432"/>
    </w:p>
    <w:tbl>
      <w:tblPr>
        <w:tblW w:w="0" w:type="auto"/>
        <w:tblCellMar>
          <w:top w:w="15" w:type="dxa"/>
          <w:left w:w="15" w:type="dxa"/>
          <w:bottom w:w="15" w:type="dxa"/>
          <w:right w:w="15" w:type="dxa"/>
        </w:tblCellMar>
        <w:tblLook w:val="04A0"/>
      </w:tblPr>
      <w:tblGrid>
        <w:gridCol w:w="800"/>
        <w:gridCol w:w="310"/>
        <w:gridCol w:w="310"/>
        <w:gridCol w:w="310"/>
        <w:gridCol w:w="310"/>
        <w:gridCol w:w="310"/>
        <w:gridCol w:w="310"/>
        <w:gridCol w:w="310"/>
        <w:gridCol w:w="310"/>
        <w:gridCol w:w="310"/>
        <w:gridCol w:w="310"/>
        <w:gridCol w:w="310"/>
        <w:gridCol w:w="310"/>
        <w:gridCol w:w="310"/>
        <w:gridCol w:w="310"/>
        <w:gridCol w:w="310"/>
        <w:gridCol w:w="310"/>
        <w:gridCol w:w="310"/>
        <w:gridCol w:w="310"/>
        <w:gridCol w:w="310"/>
        <w:gridCol w:w="310"/>
        <w:gridCol w:w="310"/>
        <w:gridCol w:w="310"/>
        <w:gridCol w:w="310"/>
        <w:gridCol w:w="310"/>
        <w:gridCol w:w="310"/>
        <w:gridCol w:w="310"/>
        <w:gridCol w:w="310"/>
        <w:gridCol w:w="310"/>
      </w:tblGrid>
      <w:tr w:rsidR="00BC67AC" w:rsidRPr="004F064D" w:rsidTr="003D7F2C">
        <w:trPr>
          <w:cantSplit/>
          <w:trHeight w:val="1833"/>
        </w:trPr>
        <w:tc>
          <w:tcPr>
            <w:tcW w:w="0" w:type="auto"/>
            <w:tcBorders>
              <w:top w:val="single" w:sz="6" w:space="0" w:color="666666"/>
              <w:left w:val="single" w:sz="6" w:space="0" w:color="666666"/>
              <w:bottom w:val="single" w:sz="6" w:space="0" w:color="666666"/>
              <w:right w:val="single" w:sz="6" w:space="0" w:color="666666"/>
            </w:tcBorders>
            <w:shd w:val="clear" w:color="auto" w:fill="DEDEDE"/>
            <w:tcMar>
              <w:top w:w="60" w:type="dxa"/>
              <w:left w:w="60" w:type="dxa"/>
              <w:bottom w:w="60" w:type="dxa"/>
              <w:right w:w="60" w:type="dxa"/>
            </w:tcMar>
            <w:vAlign w:val="bottom"/>
            <w:hideMark/>
          </w:tcPr>
          <w:p w:rsidR="00BC67AC" w:rsidRPr="00BC67AC" w:rsidRDefault="00BC67AC" w:rsidP="00BC67AC">
            <w:pPr>
              <w:spacing w:after="0" w:line="240" w:lineRule="auto"/>
              <w:jc w:val="left"/>
              <w:rPr>
                <w:rFonts w:eastAsia="Times New Roman" w:cs="Times New Roman"/>
                <w:bCs/>
                <w:color w:val="333333"/>
                <w:sz w:val="16"/>
                <w:szCs w:val="16"/>
              </w:rPr>
            </w:pPr>
            <w:r w:rsidRPr="00BC67AC">
              <w:rPr>
                <w:rFonts w:eastAsia="Times New Roman" w:cs="Times New Roman"/>
                <w:bCs/>
                <w:color w:val="333333"/>
                <w:sz w:val="16"/>
                <w:szCs w:val="16"/>
              </w:rPr>
              <w:t>Concept</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BC67AC" w:rsidRPr="00BC67AC" w:rsidRDefault="00BC67AC" w:rsidP="003D7F2C">
            <w:pPr>
              <w:spacing w:after="0" w:line="240" w:lineRule="auto"/>
              <w:jc w:val="left"/>
              <w:rPr>
                <w:rFonts w:eastAsia="Times New Roman" w:cs="Times New Roman"/>
                <w:bCs/>
                <w:color w:val="333333"/>
                <w:sz w:val="16"/>
                <w:szCs w:val="16"/>
              </w:rPr>
            </w:pPr>
            <w:r w:rsidRPr="00BC67AC">
              <w:rPr>
                <w:rFonts w:eastAsia="Times New Roman" w:cs="Times New Roman"/>
                <w:bCs/>
                <w:color w:val="333333"/>
                <w:sz w:val="16"/>
                <w:szCs w:val="16"/>
              </w:rPr>
              <w:t>Facility Criteria</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BC67AC" w:rsidRPr="00BC67AC" w:rsidRDefault="00BC67AC" w:rsidP="003D7F2C">
            <w:pPr>
              <w:spacing w:after="0" w:line="240" w:lineRule="auto"/>
              <w:jc w:val="left"/>
              <w:rPr>
                <w:rFonts w:eastAsia="Times New Roman" w:cs="Times New Roman"/>
                <w:bCs/>
                <w:color w:val="333333"/>
                <w:sz w:val="16"/>
                <w:szCs w:val="16"/>
              </w:rPr>
            </w:pPr>
            <w:r w:rsidRPr="00BC67AC">
              <w:rPr>
                <w:rFonts w:eastAsia="Times New Roman" w:cs="Times New Roman"/>
                <w:bCs/>
                <w:color w:val="333333"/>
                <w:sz w:val="16"/>
                <w:szCs w:val="16"/>
              </w:rPr>
              <w:t>Discipline Specifications</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BC67AC" w:rsidRPr="00BC67AC" w:rsidRDefault="00BC67AC" w:rsidP="003D7F2C">
            <w:pPr>
              <w:spacing w:after="0" w:line="240" w:lineRule="auto"/>
              <w:jc w:val="left"/>
              <w:rPr>
                <w:rFonts w:eastAsia="Times New Roman" w:cs="Times New Roman"/>
                <w:bCs/>
                <w:color w:val="333333"/>
                <w:sz w:val="16"/>
                <w:szCs w:val="16"/>
              </w:rPr>
            </w:pPr>
            <w:r w:rsidRPr="00BC67AC">
              <w:rPr>
                <w:rFonts w:eastAsia="Times New Roman" w:cs="Times New Roman"/>
                <w:bCs/>
                <w:color w:val="333333"/>
                <w:sz w:val="16"/>
                <w:szCs w:val="16"/>
              </w:rPr>
              <w:t>Project Definition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BC67AC" w:rsidRPr="00BC67AC" w:rsidRDefault="00BC67AC" w:rsidP="003D7F2C">
            <w:pPr>
              <w:spacing w:after="0" w:line="240" w:lineRule="auto"/>
              <w:jc w:val="left"/>
              <w:rPr>
                <w:rFonts w:eastAsia="Times New Roman" w:cs="Times New Roman"/>
                <w:bCs/>
                <w:color w:val="333333"/>
                <w:sz w:val="16"/>
                <w:szCs w:val="16"/>
              </w:rPr>
            </w:pPr>
            <w:r w:rsidRPr="00BC67AC">
              <w:rPr>
                <w:rFonts w:eastAsia="Times New Roman" w:cs="Times New Roman"/>
                <w:bCs/>
                <w:color w:val="333333"/>
                <w:sz w:val="16"/>
                <w:szCs w:val="16"/>
              </w:rPr>
              <w:t>Space Program</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BC67AC" w:rsidRPr="00BC67AC" w:rsidRDefault="00BC67AC" w:rsidP="003D7F2C">
            <w:pPr>
              <w:spacing w:after="0" w:line="240" w:lineRule="auto"/>
              <w:jc w:val="left"/>
              <w:rPr>
                <w:rFonts w:eastAsia="Times New Roman" w:cs="Times New Roman"/>
                <w:bCs/>
                <w:color w:val="333333"/>
                <w:sz w:val="16"/>
                <w:szCs w:val="16"/>
              </w:rPr>
            </w:pPr>
            <w:r w:rsidRPr="00BC67AC">
              <w:rPr>
                <w:rFonts w:eastAsia="Times New Roman" w:cs="Times New Roman"/>
                <w:bCs/>
                <w:color w:val="333333"/>
                <w:sz w:val="16"/>
                <w:szCs w:val="16"/>
              </w:rPr>
              <w:t>Product Program</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BC67AC" w:rsidRPr="00BC67AC" w:rsidRDefault="00BC67AC" w:rsidP="003D7F2C">
            <w:pPr>
              <w:spacing w:after="0" w:line="240" w:lineRule="auto"/>
              <w:jc w:val="left"/>
              <w:rPr>
                <w:rFonts w:eastAsia="Times New Roman" w:cs="Times New Roman"/>
                <w:bCs/>
                <w:color w:val="333333"/>
                <w:sz w:val="16"/>
                <w:szCs w:val="16"/>
              </w:rPr>
            </w:pPr>
            <w:r w:rsidRPr="00BC67AC">
              <w:rPr>
                <w:rFonts w:eastAsia="Times New Roman" w:cs="Times New Roman"/>
                <w:bCs/>
                <w:color w:val="333333"/>
                <w:sz w:val="16"/>
                <w:szCs w:val="16"/>
              </w:rPr>
              <w:t>Design Early</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BC67AC" w:rsidRPr="00BC67AC" w:rsidRDefault="00BC67AC" w:rsidP="003D7F2C">
            <w:pPr>
              <w:spacing w:after="0" w:line="240" w:lineRule="auto"/>
              <w:jc w:val="left"/>
              <w:rPr>
                <w:rFonts w:eastAsia="Times New Roman" w:cs="Times New Roman"/>
                <w:bCs/>
                <w:color w:val="333333"/>
                <w:sz w:val="16"/>
                <w:szCs w:val="16"/>
              </w:rPr>
            </w:pPr>
            <w:r w:rsidRPr="00BC67AC">
              <w:rPr>
                <w:rFonts w:eastAsia="Times New Roman" w:cs="Times New Roman"/>
                <w:bCs/>
                <w:color w:val="333333"/>
                <w:sz w:val="16"/>
                <w:szCs w:val="16"/>
              </w:rPr>
              <w:t>Design Schematic</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BC67AC" w:rsidRPr="00BC67AC" w:rsidRDefault="00BC67AC" w:rsidP="003D7F2C">
            <w:pPr>
              <w:spacing w:after="0" w:line="240" w:lineRule="auto"/>
              <w:jc w:val="left"/>
              <w:rPr>
                <w:rFonts w:eastAsia="Times New Roman" w:cs="Times New Roman"/>
                <w:bCs/>
                <w:color w:val="333333"/>
                <w:sz w:val="16"/>
                <w:szCs w:val="16"/>
              </w:rPr>
            </w:pPr>
            <w:r w:rsidRPr="00BC67AC">
              <w:rPr>
                <w:rFonts w:eastAsia="Times New Roman" w:cs="Times New Roman"/>
                <w:bCs/>
                <w:color w:val="333333"/>
                <w:sz w:val="16"/>
                <w:szCs w:val="16"/>
              </w:rPr>
              <w:t>Design Coordinated</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BC67AC" w:rsidRPr="00BC67AC" w:rsidRDefault="00BC67AC" w:rsidP="003D7F2C">
            <w:pPr>
              <w:spacing w:after="0" w:line="240" w:lineRule="auto"/>
              <w:jc w:val="left"/>
              <w:rPr>
                <w:rFonts w:eastAsia="Times New Roman" w:cs="Times New Roman"/>
                <w:bCs/>
                <w:color w:val="333333"/>
                <w:sz w:val="16"/>
                <w:szCs w:val="16"/>
              </w:rPr>
            </w:pPr>
            <w:r w:rsidRPr="00BC67AC">
              <w:rPr>
                <w:rFonts w:eastAsia="Times New Roman" w:cs="Times New Roman"/>
                <w:bCs/>
                <w:color w:val="333333"/>
                <w:sz w:val="16"/>
                <w:szCs w:val="16"/>
              </w:rPr>
              <w:t>Design Issue</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BC67AC" w:rsidRPr="00BC67AC" w:rsidRDefault="00BC67AC" w:rsidP="003D7F2C">
            <w:pPr>
              <w:spacing w:after="0" w:line="240" w:lineRule="auto"/>
              <w:jc w:val="left"/>
              <w:rPr>
                <w:rFonts w:eastAsia="Times New Roman" w:cs="Times New Roman"/>
                <w:bCs/>
                <w:color w:val="333333"/>
                <w:sz w:val="16"/>
                <w:szCs w:val="16"/>
              </w:rPr>
            </w:pPr>
            <w:r w:rsidRPr="00BC67AC">
              <w:rPr>
                <w:rFonts w:eastAsia="Times New Roman" w:cs="Times New Roman"/>
                <w:bCs/>
                <w:color w:val="333333"/>
                <w:sz w:val="16"/>
                <w:szCs w:val="16"/>
              </w:rPr>
              <w:t>ProductType Template</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BC67AC" w:rsidRPr="00BC67AC" w:rsidRDefault="00BC67AC" w:rsidP="003D7F2C">
            <w:pPr>
              <w:spacing w:after="0" w:line="240" w:lineRule="auto"/>
              <w:jc w:val="left"/>
              <w:rPr>
                <w:rFonts w:eastAsia="Times New Roman" w:cs="Times New Roman"/>
                <w:bCs/>
                <w:color w:val="333333"/>
                <w:sz w:val="16"/>
                <w:szCs w:val="16"/>
              </w:rPr>
            </w:pPr>
            <w:r w:rsidRPr="00BC67AC">
              <w:rPr>
                <w:rFonts w:eastAsia="Times New Roman" w:cs="Times New Roman"/>
                <w:bCs/>
                <w:color w:val="333333"/>
                <w:sz w:val="16"/>
                <w:szCs w:val="16"/>
              </w:rPr>
              <w:t>Product Template</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BC67AC" w:rsidRPr="00BC67AC" w:rsidRDefault="00BC67AC" w:rsidP="003D7F2C">
            <w:pPr>
              <w:spacing w:after="0" w:line="240" w:lineRule="auto"/>
              <w:jc w:val="left"/>
              <w:rPr>
                <w:rFonts w:eastAsia="Times New Roman" w:cs="Times New Roman"/>
                <w:bCs/>
                <w:color w:val="333333"/>
                <w:sz w:val="16"/>
                <w:szCs w:val="16"/>
              </w:rPr>
            </w:pPr>
            <w:r w:rsidRPr="00BC67AC">
              <w:rPr>
                <w:rFonts w:eastAsia="Times New Roman" w:cs="Times New Roman"/>
                <w:bCs/>
                <w:color w:val="333333"/>
                <w:sz w:val="16"/>
                <w:szCs w:val="16"/>
              </w:rPr>
              <w:t>Bid Issue</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BC67AC" w:rsidRPr="00BC67AC" w:rsidRDefault="00BC67AC" w:rsidP="003D7F2C">
            <w:pPr>
              <w:spacing w:after="0" w:line="240" w:lineRule="auto"/>
              <w:jc w:val="left"/>
              <w:rPr>
                <w:rFonts w:eastAsia="Times New Roman" w:cs="Times New Roman"/>
                <w:bCs/>
                <w:color w:val="333333"/>
                <w:sz w:val="16"/>
                <w:szCs w:val="16"/>
              </w:rPr>
            </w:pPr>
            <w:r w:rsidRPr="00BC67AC">
              <w:rPr>
                <w:rFonts w:eastAsia="Times New Roman" w:cs="Times New Roman"/>
                <w:bCs/>
                <w:color w:val="333333"/>
                <w:sz w:val="16"/>
                <w:szCs w:val="16"/>
              </w:rPr>
              <w:t>ProductTypeSelection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BC67AC" w:rsidRPr="00BC67AC" w:rsidRDefault="00BC67AC" w:rsidP="003D7F2C">
            <w:pPr>
              <w:spacing w:after="0" w:line="240" w:lineRule="auto"/>
              <w:jc w:val="left"/>
              <w:rPr>
                <w:rFonts w:eastAsia="Times New Roman" w:cs="Times New Roman"/>
                <w:bCs/>
                <w:color w:val="333333"/>
                <w:sz w:val="16"/>
                <w:szCs w:val="16"/>
              </w:rPr>
            </w:pPr>
            <w:r w:rsidRPr="00BC67AC">
              <w:rPr>
                <w:rFonts w:eastAsia="Times New Roman" w:cs="Times New Roman"/>
                <w:bCs/>
                <w:color w:val="333333"/>
                <w:sz w:val="16"/>
                <w:szCs w:val="16"/>
              </w:rPr>
              <w:t>System Layout</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BC67AC" w:rsidRPr="00BC67AC" w:rsidRDefault="00BC67AC" w:rsidP="003D7F2C">
            <w:pPr>
              <w:spacing w:after="0" w:line="240" w:lineRule="auto"/>
              <w:jc w:val="left"/>
              <w:rPr>
                <w:rFonts w:eastAsia="Times New Roman" w:cs="Times New Roman"/>
                <w:bCs/>
                <w:color w:val="333333"/>
                <w:sz w:val="16"/>
                <w:szCs w:val="16"/>
              </w:rPr>
            </w:pPr>
            <w:r w:rsidRPr="00BC67AC">
              <w:rPr>
                <w:rFonts w:eastAsia="Times New Roman" w:cs="Times New Roman"/>
                <w:bCs/>
                <w:color w:val="333333"/>
                <w:sz w:val="16"/>
                <w:szCs w:val="16"/>
              </w:rPr>
              <w:t>Product Installation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BC67AC" w:rsidRPr="00BC67AC" w:rsidRDefault="00BC67AC" w:rsidP="003D7F2C">
            <w:pPr>
              <w:spacing w:after="0" w:line="240" w:lineRule="auto"/>
              <w:jc w:val="left"/>
              <w:rPr>
                <w:rFonts w:eastAsia="Times New Roman" w:cs="Times New Roman"/>
                <w:bCs/>
                <w:color w:val="333333"/>
                <w:sz w:val="16"/>
                <w:szCs w:val="16"/>
              </w:rPr>
            </w:pPr>
            <w:r w:rsidRPr="00BC67AC">
              <w:rPr>
                <w:rFonts w:eastAsia="Times New Roman" w:cs="Times New Roman"/>
                <w:bCs/>
                <w:color w:val="333333"/>
                <w:sz w:val="16"/>
                <w:szCs w:val="16"/>
              </w:rPr>
              <w:t>Product Inspection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BC67AC" w:rsidRPr="00BC67AC" w:rsidRDefault="00BC67AC" w:rsidP="003D7F2C">
            <w:pPr>
              <w:spacing w:after="0" w:line="240" w:lineRule="auto"/>
              <w:jc w:val="left"/>
              <w:rPr>
                <w:rFonts w:eastAsia="Times New Roman" w:cs="Times New Roman"/>
                <w:bCs/>
                <w:color w:val="333333"/>
                <w:sz w:val="16"/>
                <w:szCs w:val="16"/>
              </w:rPr>
            </w:pPr>
            <w:r w:rsidRPr="00BC67AC">
              <w:rPr>
                <w:rFonts w:eastAsia="Times New Roman" w:cs="Times New Roman"/>
                <w:bCs/>
                <w:color w:val="333333"/>
                <w:sz w:val="16"/>
                <w:szCs w:val="16"/>
              </w:rPr>
              <w:t>Construction Issue</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BC67AC" w:rsidRPr="00BC67AC" w:rsidRDefault="00BC67AC" w:rsidP="003D7F2C">
            <w:pPr>
              <w:spacing w:after="0" w:line="240" w:lineRule="auto"/>
              <w:jc w:val="left"/>
              <w:rPr>
                <w:rFonts w:eastAsia="Times New Roman" w:cs="Times New Roman"/>
                <w:bCs/>
                <w:color w:val="333333"/>
                <w:sz w:val="16"/>
                <w:szCs w:val="16"/>
              </w:rPr>
            </w:pPr>
            <w:r w:rsidRPr="00BC67AC">
              <w:rPr>
                <w:rFonts w:eastAsia="Times New Roman" w:cs="Times New Roman"/>
                <w:bCs/>
                <w:color w:val="333333"/>
                <w:sz w:val="16"/>
                <w:szCs w:val="16"/>
              </w:rPr>
              <w:t>Product Type Parts</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BC67AC" w:rsidRPr="00BC67AC" w:rsidRDefault="00BC67AC" w:rsidP="003D7F2C">
            <w:pPr>
              <w:spacing w:after="0" w:line="240" w:lineRule="auto"/>
              <w:jc w:val="left"/>
              <w:rPr>
                <w:rFonts w:eastAsia="Times New Roman" w:cs="Times New Roman"/>
                <w:bCs/>
                <w:color w:val="333333"/>
                <w:sz w:val="16"/>
                <w:szCs w:val="16"/>
              </w:rPr>
            </w:pPr>
            <w:r w:rsidRPr="00BC67AC">
              <w:rPr>
                <w:rFonts w:eastAsia="Times New Roman" w:cs="Times New Roman"/>
                <w:bCs/>
                <w:color w:val="333333"/>
                <w:sz w:val="16"/>
                <w:szCs w:val="16"/>
              </w:rPr>
              <w:t>ProductTypeWarranty</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BC67AC" w:rsidRPr="00BC67AC" w:rsidRDefault="00BC67AC" w:rsidP="003D7F2C">
            <w:pPr>
              <w:spacing w:after="0" w:line="240" w:lineRule="auto"/>
              <w:jc w:val="left"/>
              <w:rPr>
                <w:rFonts w:eastAsia="Times New Roman" w:cs="Times New Roman"/>
                <w:bCs/>
                <w:color w:val="333333"/>
                <w:sz w:val="16"/>
                <w:szCs w:val="16"/>
              </w:rPr>
            </w:pPr>
            <w:r w:rsidRPr="00BC67AC">
              <w:rPr>
                <w:rFonts w:eastAsia="Times New Roman" w:cs="Times New Roman"/>
                <w:bCs/>
                <w:color w:val="333333"/>
                <w:sz w:val="16"/>
                <w:szCs w:val="16"/>
              </w:rPr>
              <w:t>ProductTypeMaintenance</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BC67AC" w:rsidRPr="00BC67AC" w:rsidRDefault="00BC67AC" w:rsidP="003D7F2C">
            <w:pPr>
              <w:spacing w:after="0" w:line="240" w:lineRule="auto"/>
              <w:jc w:val="left"/>
              <w:rPr>
                <w:rFonts w:eastAsia="Times New Roman" w:cs="Times New Roman"/>
                <w:bCs/>
                <w:color w:val="333333"/>
                <w:sz w:val="16"/>
                <w:szCs w:val="16"/>
              </w:rPr>
            </w:pPr>
            <w:r w:rsidRPr="00BC67AC">
              <w:rPr>
                <w:rFonts w:eastAsia="Times New Roman" w:cs="Times New Roman"/>
                <w:bCs/>
                <w:color w:val="333333"/>
                <w:sz w:val="16"/>
                <w:szCs w:val="16"/>
              </w:rPr>
              <w:t>System Operation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BC67AC" w:rsidRPr="00BC67AC" w:rsidRDefault="00BC67AC" w:rsidP="003D7F2C">
            <w:pPr>
              <w:spacing w:after="0" w:line="240" w:lineRule="auto"/>
              <w:jc w:val="left"/>
              <w:rPr>
                <w:rFonts w:eastAsia="Times New Roman" w:cs="Times New Roman"/>
                <w:bCs/>
                <w:color w:val="333333"/>
                <w:sz w:val="16"/>
                <w:szCs w:val="16"/>
              </w:rPr>
            </w:pPr>
            <w:r w:rsidRPr="00BC67AC">
              <w:rPr>
                <w:rFonts w:eastAsia="Times New Roman" w:cs="Times New Roman"/>
                <w:bCs/>
                <w:color w:val="333333"/>
                <w:sz w:val="16"/>
                <w:szCs w:val="16"/>
              </w:rPr>
              <w:t>Space Condition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BC67AC" w:rsidRPr="00BC67AC" w:rsidRDefault="00BC67AC" w:rsidP="003D7F2C">
            <w:pPr>
              <w:spacing w:after="0" w:line="240" w:lineRule="auto"/>
              <w:jc w:val="left"/>
              <w:rPr>
                <w:rFonts w:eastAsia="Times New Roman" w:cs="Times New Roman"/>
                <w:bCs/>
                <w:color w:val="333333"/>
                <w:sz w:val="16"/>
                <w:szCs w:val="16"/>
              </w:rPr>
            </w:pPr>
            <w:r w:rsidRPr="00BC67AC">
              <w:rPr>
                <w:rFonts w:eastAsia="Times New Roman" w:cs="Times New Roman"/>
                <w:bCs/>
                <w:color w:val="333333"/>
                <w:sz w:val="16"/>
                <w:szCs w:val="16"/>
              </w:rPr>
              <w:t>ProductPartsReplacement</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BC67AC" w:rsidRPr="00BC67AC" w:rsidRDefault="00BC67AC" w:rsidP="003D7F2C">
            <w:pPr>
              <w:spacing w:after="0" w:line="240" w:lineRule="auto"/>
              <w:jc w:val="left"/>
              <w:rPr>
                <w:rFonts w:eastAsia="Times New Roman" w:cs="Times New Roman"/>
                <w:bCs/>
                <w:color w:val="333333"/>
                <w:sz w:val="16"/>
                <w:szCs w:val="16"/>
              </w:rPr>
            </w:pPr>
            <w:r w:rsidRPr="00BC67AC">
              <w:rPr>
                <w:rFonts w:eastAsia="Times New Roman" w:cs="Times New Roman"/>
                <w:bCs/>
                <w:color w:val="333333"/>
                <w:sz w:val="16"/>
                <w:szCs w:val="16"/>
              </w:rPr>
              <w:t>Space Occupancy</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BC67AC" w:rsidRPr="00BC67AC" w:rsidRDefault="00BC67AC" w:rsidP="003D7F2C">
            <w:pPr>
              <w:spacing w:after="0" w:line="240" w:lineRule="auto"/>
              <w:jc w:val="left"/>
              <w:rPr>
                <w:rFonts w:eastAsia="Times New Roman" w:cs="Times New Roman"/>
                <w:bCs/>
                <w:color w:val="333333"/>
                <w:sz w:val="16"/>
                <w:szCs w:val="16"/>
              </w:rPr>
            </w:pPr>
            <w:r w:rsidRPr="00BC67AC">
              <w:rPr>
                <w:rFonts w:eastAsia="Times New Roman" w:cs="Times New Roman"/>
                <w:bCs/>
                <w:color w:val="333333"/>
                <w:sz w:val="16"/>
                <w:szCs w:val="16"/>
              </w:rPr>
              <w:t>SpaceActivityRenovation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BC67AC" w:rsidRPr="00BC67AC" w:rsidRDefault="00BC67AC" w:rsidP="003D7F2C">
            <w:pPr>
              <w:spacing w:after="0" w:line="240" w:lineRule="auto"/>
              <w:jc w:val="left"/>
              <w:rPr>
                <w:rFonts w:eastAsia="Times New Roman" w:cs="Times New Roman"/>
                <w:bCs/>
                <w:color w:val="333333"/>
                <w:sz w:val="16"/>
                <w:szCs w:val="16"/>
              </w:rPr>
            </w:pPr>
            <w:r w:rsidRPr="00BC67AC">
              <w:rPr>
                <w:rFonts w:eastAsia="Times New Roman" w:cs="Times New Roman"/>
                <w:bCs/>
                <w:color w:val="333333"/>
                <w:sz w:val="16"/>
                <w:szCs w:val="16"/>
              </w:rPr>
              <w:t>Remodel</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BC67AC" w:rsidRPr="00BC67AC" w:rsidRDefault="00BC67AC" w:rsidP="003D7F2C">
            <w:pPr>
              <w:spacing w:after="0" w:line="240" w:lineRule="auto"/>
              <w:jc w:val="left"/>
              <w:rPr>
                <w:rFonts w:eastAsia="Times New Roman" w:cs="Times New Roman"/>
                <w:bCs/>
                <w:color w:val="333333"/>
                <w:sz w:val="16"/>
                <w:szCs w:val="16"/>
              </w:rPr>
            </w:pPr>
            <w:r w:rsidRPr="00BC67AC">
              <w:rPr>
                <w:rFonts w:eastAsia="Times New Roman" w:cs="Times New Roman"/>
                <w:bCs/>
                <w:color w:val="333333"/>
                <w:sz w:val="16"/>
                <w:szCs w:val="16"/>
              </w:rPr>
              <w:t>Expand</w:t>
            </w:r>
          </w:p>
        </w:tc>
        <w:tc>
          <w:tcPr>
            <w:tcW w:w="0" w:type="auto"/>
            <w:tcBorders>
              <w:top w:val="single" w:sz="6" w:space="0" w:color="666666"/>
              <w:left w:val="single" w:sz="6" w:space="0" w:color="666666"/>
              <w:bottom w:val="single" w:sz="6" w:space="0" w:color="666666"/>
              <w:right w:val="single" w:sz="6" w:space="0" w:color="666666"/>
            </w:tcBorders>
            <w:shd w:val="clear" w:color="auto" w:fill="DEDEDE"/>
            <w:noWrap/>
            <w:tcMar>
              <w:top w:w="60" w:type="dxa"/>
              <w:left w:w="60" w:type="dxa"/>
              <w:bottom w:w="60" w:type="dxa"/>
              <w:right w:w="60" w:type="dxa"/>
            </w:tcMar>
            <w:textDirection w:val="btLr"/>
            <w:hideMark/>
          </w:tcPr>
          <w:p w:rsidR="00BC67AC" w:rsidRPr="00BC67AC" w:rsidRDefault="00BC67AC" w:rsidP="003D7F2C">
            <w:pPr>
              <w:spacing w:after="0" w:line="240" w:lineRule="auto"/>
              <w:jc w:val="left"/>
              <w:rPr>
                <w:rFonts w:eastAsia="Times New Roman" w:cs="Times New Roman"/>
                <w:bCs/>
                <w:color w:val="333333"/>
                <w:sz w:val="16"/>
                <w:szCs w:val="16"/>
              </w:rPr>
            </w:pPr>
            <w:r w:rsidRPr="00BC67AC">
              <w:rPr>
                <w:rFonts w:eastAsia="Times New Roman" w:cs="Times New Roman"/>
                <w:bCs/>
                <w:color w:val="333333"/>
                <w:sz w:val="16"/>
                <w:szCs w:val="16"/>
              </w:rPr>
              <w:t>Demolish</w:t>
            </w:r>
          </w:p>
        </w:tc>
      </w:tr>
      <w:tr w:rsidR="00BC67AC" w:rsidRPr="004F064D" w:rsidTr="00863997">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C67AC" w:rsidRPr="00BC67AC" w:rsidRDefault="00BC67AC" w:rsidP="00AF0D88">
            <w:pPr>
              <w:spacing w:after="0" w:line="240" w:lineRule="auto"/>
              <w:rPr>
                <w:rFonts w:eastAsia="Times New Roman" w:cs="Times New Roman"/>
                <w:color w:val="333333"/>
                <w:sz w:val="16"/>
                <w:szCs w:val="16"/>
              </w:rPr>
            </w:pPr>
            <w:r w:rsidRPr="00BC67AC">
              <w:rPr>
                <w:rFonts w:eastAsia="Times New Roman" w:cs="Times New Roman"/>
                <w:color w:val="333333"/>
                <w:sz w:val="16"/>
                <w:szCs w:val="16"/>
              </w:rPr>
              <w:t>Identity</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C67AC" w:rsidRPr="00BC67AC" w:rsidRDefault="00BC67AC" w:rsidP="00AF0D88">
            <w:pPr>
              <w:spacing w:after="0" w:line="240" w:lineRule="auto"/>
              <w:rPr>
                <w:rFonts w:eastAsia="Times New Roman" w:cs="Times New Roman"/>
                <w:color w:val="333333"/>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C67AC" w:rsidRPr="00BC67AC" w:rsidRDefault="00BC67AC"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C67AC" w:rsidRPr="00BC67AC" w:rsidRDefault="00BC67AC"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C67AC" w:rsidRPr="00BC67AC" w:rsidRDefault="00BC67AC"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C67AC" w:rsidRPr="00BC67AC" w:rsidRDefault="00BC67AC"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C67AC" w:rsidRPr="00BC67AC" w:rsidRDefault="00BC67AC"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C67AC" w:rsidRPr="00BC67AC" w:rsidRDefault="00BC67AC"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C67AC" w:rsidRPr="00BC67AC" w:rsidRDefault="00BC67AC"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C67AC" w:rsidRPr="00BC67AC" w:rsidRDefault="00BC67AC"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C67AC" w:rsidRPr="00BC67AC" w:rsidRDefault="00BC67AC"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C67AC" w:rsidRPr="00BC67AC" w:rsidRDefault="00BC67AC"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C67AC" w:rsidRPr="00BC67AC" w:rsidRDefault="00BC67AC"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C67AC" w:rsidRPr="00BC67AC" w:rsidRDefault="00BC67AC"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C67AC" w:rsidRPr="00BC67AC" w:rsidRDefault="00BC67AC"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C67AC" w:rsidRPr="00BC67AC" w:rsidRDefault="00BC67AC"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C67AC" w:rsidRPr="00BC67AC" w:rsidRDefault="00BC67AC"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C67AC" w:rsidRPr="00BC67AC" w:rsidRDefault="00BC67AC"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C67AC" w:rsidRPr="00BC67AC" w:rsidRDefault="00BC67AC" w:rsidP="00AF0D88">
            <w:pPr>
              <w:spacing w:after="0" w:line="240" w:lineRule="auto"/>
              <w:rPr>
                <w:rFonts w:eastAsia="Times New Roman" w:cs="Times New Roman"/>
                <w:color w:val="333333"/>
                <w:sz w:val="16"/>
                <w:szCs w:val="16"/>
              </w:rPr>
            </w:pPr>
            <w:r w:rsidRPr="00BC67AC">
              <w:rPr>
                <w:rFonts w:eastAsia="Times New Roman" w:cs="Times New Roman"/>
                <w:color w:val="333333"/>
                <w:sz w:val="16"/>
                <w:szCs w:val="16"/>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C67AC" w:rsidRPr="00BC67AC" w:rsidRDefault="00BC67AC" w:rsidP="00AF0D88">
            <w:pPr>
              <w:spacing w:after="0" w:line="240" w:lineRule="auto"/>
              <w:rPr>
                <w:rFonts w:eastAsia="Times New Roman" w:cs="Times New Roman"/>
                <w:color w:val="333333"/>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C67AC" w:rsidRPr="00BC67AC" w:rsidRDefault="00BC67AC"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C67AC" w:rsidRPr="00BC67AC" w:rsidRDefault="00BC67AC"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C67AC" w:rsidRPr="00BC67AC" w:rsidRDefault="00BC67AC"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C67AC" w:rsidRPr="00BC67AC" w:rsidRDefault="00BC67AC"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C67AC" w:rsidRPr="00BC67AC" w:rsidRDefault="00BC67AC"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C67AC" w:rsidRPr="00BC67AC" w:rsidRDefault="00BC67AC"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C67AC" w:rsidRPr="00BC67AC" w:rsidRDefault="00BC67AC"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C67AC" w:rsidRPr="00BC67AC" w:rsidRDefault="00BC67AC"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C67AC" w:rsidRPr="00BC67AC" w:rsidRDefault="00BC67AC" w:rsidP="00AF0D88">
            <w:pPr>
              <w:spacing w:after="0" w:line="240" w:lineRule="auto"/>
              <w:rPr>
                <w:rFonts w:eastAsia="Times New Roman" w:cs="Times New Roman"/>
                <w:sz w:val="16"/>
                <w:szCs w:val="16"/>
              </w:rPr>
            </w:pPr>
          </w:p>
        </w:tc>
      </w:tr>
      <w:tr w:rsidR="00BC67AC" w:rsidRPr="004F064D" w:rsidTr="00863997">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C67AC" w:rsidRPr="00BC67AC" w:rsidRDefault="00BC67AC" w:rsidP="00AF0D88">
            <w:pPr>
              <w:spacing w:after="0" w:line="240" w:lineRule="auto"/>
              <w:rPr>
                <w:rFonts w:eastAsia="Times New Roman" w:cs="Times New Roman"/>
                <w:color w:val="333333"/>
                <w:sz w:val="16"/>
                <w:szCs w:val="16"/>
              </w:rPr>
            </w:pPr>
            <w:r w:rsidRPr="00BC67AC">
              <w:rPr>
                <w:rFonts w:eastAsia="Times New Roman" w:cs="Times New Roman"/>
                <w:color w:val="333333"/>
                <w:sz w:val="16"/>
                <w:szCs w:val="16"/>
              </w:rPr>
              <w:t>Revision Control</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C67AC" w:rsidRPr="00BC67AC" w:rsidRDefault="00BC67AC" w:rsidP="00AF0D88">
            <w:pPr>
              <w:spacing w:after="0" w:line="240" w:lineRule="auto"/>
              <w:rPr>
                <w:rFonts w:eastAsia="Times New Roman" w:cs="Times New Roman"/>
                <w:color w:val="333333"/>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C67AC" w:rsidRPr="00BC67AC" w:rsidRDefault="00BC67AC"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C67AC" w:rsidRPr="00BC67AC" w:rsidRDefault="00BC67AC"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C67AC" w:rsidRPr="00BC67AC" w:rsidRDefault="00BC67AC"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C67AC" w:rsidRPr="00BC67AC" w:rsidRDefault="00BC67AC"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C67AC" w:rsidRPr="00BC67AC" w:rsidRDefault="00BC67AC"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C67AC" w:rsidRPr="00BC67AC" w:rsidRDefault="00BC67AC"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C67AC" w:rsidRPr="00BC67AC" w:rsidRDefault="00BC67AC"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C67AC" w:rsidRPr="00BC67AC" w:rsidRDefault="00BC67AC"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C67AC" w:rsidRPr="00BC67AC" w:rsidRDefault="00BC67AC"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C67AC" w:rsidRPr="00BC67AC" w:rsidRDefault="00BC67AC"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C67AC" w:rsidRPr="00BC67AC" w:rsidRDefault="00BC67AC"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C67AC" w:rsidRPr="00BC67AC" w:rsidRDefault="00BC67AC"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C67AC" w:rsidRPr="00BC67AC" w:rsidRDefault="00BC67AC"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C67AC" w:rsidRPr="00BC67AC" w:rsidRDefault="00BC67AC"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C67AC" w:rsidRPr="00BC67AC" w:rsidRDefault="00BC67AC"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C67AC" w:rsidRPr="00BC67AC" w:rsidRDefault="00BC67AC"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C67AC" w:rsidRPr="00BC67AC" w:rsidRDefault="00BC67AC" w:rsidP="00AF0D88">
            <w:pPr>
              <w:spacing w:after="0" w:line="240" w:lineRule="auto"/>
              <w:rPr>
                <w:rFonts w:eastAsia="Times New Roman" w:cs="Times New Roman"/>
                <w:color w:val="333333"/>
                <w:sz w:val="16"/>
                <w:szCs w:val="16"/>
              </w:rPr>
            </w:pPr>
            <w:r w:rsidRPr="00BC67AC">
              <w:rPr>
                <w:rFonts w:eastAsia="Times New Roman" w:cs="Times New Roman"/>
                <w:color w:val="333333"/>
                <w:sz w:val="16"/>
                <w:szCs w:val="16"/>
              </w:rPr>
              <w:t>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C67AC" w:rsidRPr="00BC67AC" w:rsidRDefault="00BC67AC" w:rsidP="00AF0D88">
            <w:pPr>
              <w:spacing w:after="0" w:line="240" w:lineRule="auto"/>
              <w:rPr>
                <w:rFonts w:eastAsia="Times New Roman" w:cs="Times New Roman"/>
                <w:color w:val="333333"/>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C67AC" w:rsidRPr="00BC67AC" w:rsidRDefault="00BC67AC"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C67AC" w:rsidRPr="00BC67AC" w:rsidRDefault="00BC67AC"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C67AC" w:rsidRPr="00BC67AC" w:rsidRDefault="00BC67AC"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C67AC" w:rsidRPr="00BC67AC" w:rsidRDefault="00BC67AC"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C67AC" w:rsidRPr="00BC67AC" w:rsidRDefault="00BC67AC"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C67AC" w:rsidRPr="00BC67AC" w:rsidRDefault="00BC67AC"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C67AC" w:rsidRPr="00BC67AC" w:rsidRDefault="00BC67AC"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C67AC" w:rsidRPr="00BC67AC" w:rsidRDefault="00BC67AC"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C67AC" w:rsidRPr="00BC67AC" w:rsidRDefault="00BC67AC" w:rsidP="00AF0D88">
            <w:pPr>
              <w:spacing w:after="0" w:line="240" w:lineRule="auto"/>
              <w:rPr>
                <w:rFonts w:eastAsia="Times New Roman" w:cs="Times New Roman"/>
                <w:sz w:val="16"/>
                <w:szCs w:val="16"/>
              </w:rPr>
            </w:pPr>
          </w:p>
        </w:tc>
      </w:tr>
      <w:tr w:rsidR="00BC67AC" w:rsidRPr="004F064D" w:rsidTr="00863997">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C67AC" w:rsidRPr="00BC67AC" w:rsidRDefault="00BC67AC" w:rsidP="00AF0D88">
            <w:pPr>
              <w:spacing w:after="0" w:line="240" w:lineRule="auto"/>
              <w:rPr>
                <w:rFonts w:eastAsia="Times New Roman" w:cs="Times New Roman"/>
                <w:color w:val="333333"/>
                <w:sz w:val="16"/>
                <w:szCs w:val="16"/>
              </w:rPr>
            </w:pPr>
            <w:r w:rsidRPr="00BC67AC">
              <w:rPr>
                <w:rFonts w:eastAsia="Times New Roman" w:cs="Times New Roman"/>
                <w:color w:val="333333"/>
                <w:sz w:val="16"/>
                <w:szCs w:val="16"/>
              </w:rPr>
              <w:t>External Data Constraints</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C67AC" w:rsidRPr="00BC67AC" w:rsidRDefault="00BC67AC" w:rsidP="00AF0D88">
            <w:pPr>
              <w:spacing w:after="0" w:line="240" w:lineRule="auto"/>
              <w:rPr>
                <w:rFonts w:eastAsia="Times New Roman" w:cs="Times New Roman"/>
                <w:color w:val="333333"/>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C67AC" w:rsidRPr="00BC67AC" w:rsidRDefault="00BC67AC"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C67AC" w:rsidRPr="00BC67AC" w:rsidRDefault="00BC67AC"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C67AC" w:rsidRPr="00BC67AC" w:rsidRDefault="00BC67AC"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C67AC" w:rsidRPr="00BC67AC" w:rsidRDefault="00BC67AC"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C67AC" w:rsidRPr="00BC67AC" w:rsidRDefault="00BC67AC"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C67AC" w:rsidRPr="00BC67AC" w:rsidRDefault="00BC67AC"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C67AC" w:rsidRPr="00BC67AC" w:rsidRDefault="00BC67AC"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C67AC" w:rsidRPr="00BC67AC" w:rsidRDefault="00BC67AC"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C67AC" w:rsidRPr="00BC67AC" w:rsidRDefault="00BC67AC"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C67AC" w:rsidRPr="00BC67AC" w:rsidRDefault="00BC67AC"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C67AC" w:rsidRPr="00BC67AC" w:rsidRDefault="00BC67AC"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C67AC" w:rsidRPr="00BC67AC" w:rsidRDefault="00BC67AC"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C67AC" w:rsidRPr="00BC67AC" w:rsidRDefault="00BC67AC"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C67AC" w:rsidRPr="00BC67AC" w:rsidRDefault="00BC67AC"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C67AC" w:rsidRPr="00BC67AC" w:rsidRDefault="00BC67AC"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C67AC" w:rsidRPr="00BC67AC" w:rsidRDefault="00BC67AC"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C67AC" w:rsidRPr="00BC67AC" w:rsidRDefault="00BC67AC" w:rsidP="00AF0D88">
            <w:pPr>
              <w:spacing w:after="0" w:line="240" w:lineRule="auto"/>
              <w:rPr>
                <w:rFonts w:eastAsia="Times New Roman" w:cs="Times New Roman"/>
                <w:color w:val="333333"/>
                <w:sz w:val="16"/>
                <w:szCs w:val="16"/>
              </w:rPr>
            </w:pPr>
            <w:r w:rsidRPr="00BC67AC">
              <w:rPr>
                <w:rFonts w:eastAsia="Times New Roman" w:cs="Times New Roman"/>
                <w:color w:val="333333"/>
                <w:sz w:val="16"/>
                <w:szCs w:val="16"/>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C67AC" w:rsidRPr="00BC67AC" w:rsidRDefault="00BC67AC" w:rsidP="00AF0D88">
            <w:pPr>
              <w:spacing w:after="0" w:line="240" w:lineRule="auto"/>
              <w:rPr>
                <w:rFonts w:eastAsia="Times New Roman" w:cs="Times New Roman"/>
                <w:color w:val="333333"/>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C67AC" w:rsidRPr="00BC67AC" w:rsidRDefault="00BC67AC"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C67AC" w:rsidRPr="00BC67AC" w:rsidRDefault="00BC67AC"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C67AC" w:rsidRPr="00BC67AC" w:rsidRDefault="00BC67AC"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C67AC" w:rsidRPr="00BC67AC" w:rsidRDefault="00BC67AC"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C67AC" w:rsidRPr="00BC67AC" w:rsidRDefault="00BC67AC"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C67AC" w:rsidRPr="00BC67AC" w:rsidRDefault="00BC67AC"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C67AC" w:rsidRPr="00BC67AC" w:rsidRDefault="00BC67AC"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C67AC" w:rsidRPr="00BC67AC" w:rsidRDefault="00BC67AC"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C67AC" w:rsidRPr="00BC67AC" w:rsidRDefault="00BC67AC" w:rsidP="00AF0D88">
            <w:pPr>
              <w:spacing w:after="0" w:line="240" w:lineRule="auto"/>
              <w:rPr>
                <w:rFonts w:eastAsia="Times New Roman" w:cs="Times New Roman"/>
                <w:sz w:val="16"/>
                <w:szCs w:val="16"/>
              </w:rPr>
            </w:pPr>
          </w:p>
        </w:tc>
      </w:tr>
      <w:tr w:rsidR="00BC67AC" w:rsidRPr="004F064D" w:rsidTr="00863997">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C67AC" w:rsidRPr="00BC67AC" w:rsidRDefault="00BC67AC" w:rsidP="00AF0D88">
            <w:pPr>
              <w:spacing w:after="0" w:line="240" w:lineRule="auto"/>
              <w:rPr>
                <w:rFonts w:eastAsia="Times New Roman" w:cs="Times New Roman"/>
                <w:color w:val="333333"/>
                <w:sz w:val="16"/>
                <w:szCs w:val="16"/>
              </w:rPr>
            </w:pPr>
            <w:r w:rsidRPr="00BC67AC">
              <w:rPr>
                <w:rFonts w:eastAsia="Times New Roman" w:cs="Times New Roman"/>
                <w:color w:val="333333"/>
                <w:sz w:val="16"/>
                <w:szCs w:val="16"/>
              </w:rPr>
              <w:t>Property Setsfor</w:t>
            </w:r>
          </w:p>
          <w:p w:rsidR="00BC67AC" w:rsidRPr="00BC67AC" w:rsidRDefault="00BC67AC" w:rsidP="00AF0D88">
            <w:pPr>
              <w:spacing w:after="0" w:line="240" w:lineRule="auto"/>
              <w:rPr>
                <w:rFonts w:eastAsia="Times New Roman" w:cs="Times New Roman"/>
                <w:color w:val="333333"/>
                <w:sz w:val="16"/>
                <w:szCs w:val="16"/>
              </w:rPr>
            </w:pPr>
            <w:r w:rsidRPr="00BC67AC">
              <w:rPr>
                <w:rFonts w:eastAsia="Times New Roman" w:cs="Times New Roman"/>
                <w:color w:val="333333"/>
                <w:sz w:val="16"/>
                <w:szCs w:val="16"/>
              </w:rPr>
              <w:t>Types</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C67AC" w:rsidRPr="00BC67AC" w:rsidRDefault="00BC67AC" w:rsidP="00AF0D88">
            <w:pPr>
              <w:spacing w:after="0" w:line="240" w:lineRule="auto"/>
              <w:rPr>
                <w:rFonts w:eastAsia="Times New Roman" w:cs="Times New Roman"/>
                <w:color w:val="333333"/>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C67AC" w:rsidRPr="00BC67AC" w:rsidRDefault="00BC67AC"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C67AC" w:rsidRPr="00BC67AC" w:rsidRDefault="00BC67AC"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C67AC" w:rsidRPr="00BC67AC" w:rsidRDefault="00BC67AC"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C67AC" w:rsidRPr="00BC67AC" w:rsidRDefault="00BC67AC"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C67AC" w:rsidRPr="00BC67AC" w:rsidRDefault="00BC67AC"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C67AC" w:rsidRPr="00BC67AC" w:rsidRDefault="00BC67AC"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C67AC" w:rsidRPr="00BC67AC" w:rsidRDefault="00BC67AC"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C67AC" w:rsidRPr="00BC67AC" w:rsidRDefault="00BC67AC"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C67AC" w:rsidRPr="00BC67AC" w:rsidRDefault="00BC67AC"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C67AC" w:rsidRPr="00BC67AC" w:rsidRDefault="00BC67AC"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C67AC" w:rsidRPr="00BC67AC" w:rsidRDefault="00BC67AC"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C67AC" w:rsidRPr="00BC67AC" w:rsidRDefault="00BC67AC"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C67AC" w:rsidRPr="00BC67AC" w:rsidRDefault="00BC67AC"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C67AC" w:rsidRPr="00BC67AC" w:rsidRDefault="00BC67AC"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C67AC" w:rsidRPr="00BC67AC" w:rsidRDefault="00BC67AC"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C67AC" w:rsidRPr="00BC67AC" w:rsidRDefault="00BC67AC"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C67AC" w:rsidRPr="00BC67AC" w:rsidRDefault="00BC67AC" w:rsidP="00AF0D88">
            <w:pPr>
              <w:spacing w:after="0" w:line="240" w:lineRule="auto"/>
              <w:rPr>
                <w:rFonts w:eastAsia="Times New Roman" w:cs="Times New Roman"/>
                <w:color w:val="333333"/>
                <w:sz w:val="16"/>
                <w:szCs w:val="16"/>
              </w:rPr>
            </w:pPr>
            <w:r w:rsidRPr="00BC67AC">
              <w:rPr>
                <w:rFonts w:eastAsia="Times New Roman" w:cs="Times New Roman"/>
                <w:color w:val="333333"/>
                <w:sz w:val="16"/>
                <w:szCs w:val="16"/>
              </w:rPr>
              <w:t>R</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C67AC" w:rsidRPr="00BC67AC" w:rsidRDefault="00BC67AC" w:rsidP="00AF0D88">
            <w:pPr>
              <w:spacing w:after="0" w:line="240" w:lineRule="auto"/>
              <w:rPr>
                <w:rFonts w:eastAsia="Times New Roman" w:cs="Times New Roman"/>
                <w:color w:val="333333"/>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C67AC" w:rsidRPr="00BC67AC" w:rsidRDefault="00BC67AC"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C67AC" w:rsidRPr="00BC67AC" w:rsidRDefault="00BC67AC"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C67AC" w:rsidRPr="00BC67AC" w:rsidRDefault="00BC67AC"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C67AC" w:rsidRPr="00BC67AC" w:rsidRDefault="00BC67AC"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C67AC" w:rsidRPr="00BC67AC" w:rsidRDefault="00BC67AC"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C67AC" w:rsidRPr="00BC67AC" w:rsidRDefault="00BC67AC"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C67AC" w:rsidRPr="00BC67AC" w:rsidRDefault="00BC67AC"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C67AC" w:rsidRPr="00BC67AC" w:rsidRDefault="00BC67AC" w:rsidP="00AF0D88">
            <w:pPr>
              <w:spacing w:after="0" w:line="240" w:lineRule="auto"/>
              <w:rPr>
                <w:rFonts w:eastAsia="Times New Roman" w:cs="Times New Roman"/>
                <w:sz w:val="16"/>
                <w:szCs w:val="16"/>
              </w:rPr>
            </w:pP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BC67AC" w:rsidRPr="00BC67AC" w:rsidRDefault="00BC67AC" w:rsidP="00AF0D88">
            <w:pPr>
              <w:spacing w:after="0" w:line="240" w:lineRule="auto"/>
              <w:rPr>
                <w:rFonts w:eastAsia="Times New Roman" w:cs="Times New Roman"/>
                <w:sz w:val="16"/>
                <w:szCs w:val="16"/>
              </w:rPr>
            </w:pPr>
          </w:p>
        </w:tc>
      </w:tr>
    </w:tbl>
    <w:p w:rsidR="003D7F2C" w:rsidRDefault="003D7F2C" w:rsidP="00A66398">
      <w:pPr>
        <w:spacing w:after="0"/>
      </w:pPr>
    </w:p>
    <w:p w:rsidR="003D7F2C" w:rsidRDefault="003D7F2C">
      <w:pPr>
        <w:spacing w:after="200" w:line="276" w:lineRule="auto"/>
        <w:jc w:val="left"/>
      </w:pPr>
      <w:r>
        <w:br w:type="page"/>
      </w:r>
    </w:p>
    <w:p w:rsidR="00756A58" w:rsidRPr="00951EE0" w:rsidRDefault="00951EE0" w:rsidP="00951EE0">
      <w:pPr>
        <w:pStyle w:val="Heading2"/>
        <w:rPr>
          <w:rFonts w:eastAsia="Times New Roman"/>
          <w:i w:val="0"/>
          <w:sz w:val="24"/>
          <w:lang w:val="en-US"/>
        </w:rPr>
      </w:pPr>
      <w:bookmarkStart w:id="433" w:name="_Toc367438775"/>
      <w:r>
        <w:rPr>
          <w:rFonts w:eastAsia="Times New Roman"/>
          <w:i w:val="0"/>
          <w:sz w:val="24"/>
          <w:lang w:val="en-US"/>
        </w:rPr>
        <w:lastRenderedPageBreak/>
        <w:t>7.</w:t>
      </w:r>
      <w:r w:rsidR="00E760C8">
        <w:rPr>
          <w:rFonts w:eastAsia="Times New Roman"/>
          <w:i w:val="0"/>
          <w:sz w:val="24"/>
          <w:lang w:val="en-US"/>
        </w:rPr>
        <w:t>9</w:t>
      </w:r>
      <w:r>
        <w:rPr>
          <w:rFonts w:eastAsia="Times New Roman"/>
          <w:i w:val="0"/>
          <w:sz w:val="24"/>
          <w:lang w:val="en-US"/>
        </w:rPr>
        <w:t xml:space="preserve"> </w:t>
      </w:r>
      <w:r w:rsidR="000B3410" w:rsidRPr="00951EE0">
        <w:rPr>
          <w:rFonts w:eastAsia="Times New Roman"/>
          <w:i w:val="0"/>
          <w:sz w:val="24"/>
          <w:lang w:val="en-US"/>
        </w:rPr>
        <w:t>Related E</w:t>
      </w:r>
      <w:r w:rsidR="00756A58" w:rsidRPr="00951EE0">
        <w:rPr>
          <w:rFonts w:eastAsia="Times New Roman"/>
          <w:i w:val="0"/>
          <w:sz w:val="24"/>
          <w:lang w:val="en-US"/>
        </w:rPr>
        <w:t xml:space="preserve">xisting </w:t>
      </w:r>
      <w:r w:rsidR="000B3410" w:rsidRPr="00951EE0">
        <w:rPr>
          <w:rFonts w:eastAsia="Times New Roman"/>
          <w:i w:val="0"/>
          <w:sz w:val="24"/>
          <w:lang w:val="en-US"/>
        </w:rPr>
        <w:t>C</w:t>
      </w:r>
      <w:r w:rsidR="00756A58" w:rsidRPr="00951EE0">
        <w:rPr>
          <w:rFonts w:eastAsia="Times New Roman"/>
          <w:i w:val="0"/>
          <w:sz w:val="24"/>
          <w:lang w:val="en-US"/>
        </w:rPr>
        <w:t xml:space="preserve">oncept </w:t>
      </w:r>
      <w:r w:rsidR="000B3410" w:rsidRPr="00951EE0">
        <w:rPr>
          <w:rFonts w:eastAsia="Times New Roman"/>
          <w:i w:val="0"/>
          <w:sz w:val="24"/>
          <w:lang w:val="en-US"/>
        </w:rPr>
        <w:t>L</w:t>
      </w:r>
      <w:r w:rsidR="00756A58" w:rsidRPr="00951EE0">
        <w:rPr>
          <w:rFonts w:eastAsia="Times New Roman"/>
          <w:i w:val="0"/>
          <w:sz w:val="24"/>
          <w:lang w:val="en-US"/>
        </w:rPr>
        <w:t>ist</w:t>
      </w:r>
      <w:bookmarkEnd w:id="433"/>
    </w:p>
    <w:p w:rsidR="00D256CD" w:rsidRDefault="00BC67AC" w:rsidP="00BC67AC">
      <w:pPr>
        <w:spacing w:before="90" w:after="0" w:line="240" w:lineRule="auto"/>
        <w:rPr>
          <w:rFonts w:eastAsia="Times New Roman" w:cs="Times New Roman"/>
        </w:rPr>
      </w:pPr>
      <w:r>
        <w:rPr>
          <w:rFonts w:eastAsia="Times New Roman" w:cs="Times New Roman"/>
        </w:rPr>
        <w:t xml:space="preserve">The table below demonstrates the re-use of COBie MVD concepts in related NBIMS-US V3 ballots, and other buildingSMART alliance projects.  </w:t>
      </w:r>
      <w:r w:rsidR="00D256CD" w:rsidRPr="00D256CD">
        <w:rPr>
          <w:rFonts w:eastAsia="Times New Roman" w:cs="Times New Roman"/>
        </w:rPr>
        <w:t>In the table, each row corresponds to a concept used within this model view, each column corresponds to another model view, and each cell indicates usage of the concept within the corresponding model view.</w:t>
      </w:r>
    </w:p>
    <w:p w:rsidR="00BC67AC" w:rsidRPr="00BC67AC" w:rsidRDefault="00BC67AC" w:rsidP="00BC67AC">
      <w:pPr>
        <w:spacing w:before="90" w:after="0" w:line="240" w:lineRule="auto"/>
        <w:rPr>
          <w:rFonts w:eastAsia="Times New Roman" w:cs="Times New Roman"/>
        </w:rPr>
      </w:pPr>
    </w:p>
    <w:p w:rsidR="00BC67AC" w:rsidRDefault="00BC67AC" w:rsidP="00BC67AC">
      <w:pPr>
        <w:pStyle w:val="Caption"/>
        <w:keepNext/>
        <w:spacing w:after="0"/>
      </w:pPr>
      <w:bookmarkStart w:id="434" w:name="_Toc367440267"/>
      <w:r>
        <w:t xml:space="preserve">Table </w:t>
      </w:r>
      <w:fldSimple w:instr=" SEQ Table \* ARABIC ">
        <w:r w:rsidR="000F7D43">
          <w:rPr>
            <w:noProof/>
          </w:rPr>
          <w:t>90</w:t>
        </w:r>
      </w:fldSimple>
      <w:r>
        <w:t xml:space="preserve"> Exchange Requirement Reuse Analysis</w:t>
      </w:r>
      <w:bookmarkEnd w:id="434"/>
    </w:p>
    <w:tbl>
      <w:tblPr>
        <w:tblStyle w:val="TableGrid"/>
        <w:tblW w:w="0" w:type="auto"/>
        <w:jc w:val="left"/>
        <w:tblLook w:val="04A0"/>
      </w:tblPr>
      <w:tblGrid>
        <w:gridCol w:w="2441"/>
        <w:gridCol w:w="871"/>
        <w:gridCol w:w="857"/>
        <w:gridCol w:w="874"/>
        <w:gridCol w:w="881"/>
        <w:gridCol w:w="894"/>
        <w:gridCol w:w="862"/>
      </w:tblGrid>
      <w:tr w:rsidR="00BC67AC" w:rsidRPr="009554C6" w:rsidTr="00BC67AC">
        <w:trPr>
          <w:jc w:val="left"/>
        </w:trPr>
        <w:tc>
          <w:tcPr>
            <w:tcW w:w="2441" w:type="dxa"/>
            <w:shd w:val="clear" w:color="auto" w:fill="D9D9D9" w:themeFill="background1" w:themeFillShade="D9"/>
          </w:tcPr>
          <w:p w:rsidR="00BC67AC" w:rsidRPr="002858AC" w:rsidRDefault="00BC67AC" w:rsidP="00AF0D88">
            <w:pPr>
              <w:tabs>
                <w:tab w:val="left" w:pos="6525"/>
              </w:tabs>
              <w:spacing w:after="0" w:line="240" w:lineRule="auto"/>
              <w:rPr>
                <w:rFonts w:asciiTheme="minorHAnsi" w:hAnsiTheme="minorHAnsi"/>
              </w:rPr>
            </w:pPr>
            <w:r w:rsidRPr="002858AC">
              <w:rPr>
                <w:rFonts w:asciiTheme="minorHAnsi" w:hAnsiTheme="minorHAnsi"/>
              </w:rPr>
              <w:t>Exchange</w:t>
            </w:r>
          </w:p>
        </w:tc>
        <w:tc>
          <w:tcPr>
            <w:tcW w:w="871" w:type="dxa"/>
            <w:shd w:val="clear" w:color="auto" w:fill="D9D9D9" w:themeFill="background1" w:themeFillShade="D9"/>
          </w:tcPr>
          <w:p w:rsidR="00BC67AC" w:rsidRPr="002858AC" w:rsidRDefault="00BC67AC" w:rsidP="00AF0D88">
            <w:pPr>
              <w:tabs>
                <w:tab w:val="left" w:pos="6525"/>
              </w:tabs>
              <w:spacing w:after="0" w:line="240" w:lineRule="auto"/>
              <w:rPr>
                <w:rFonts w:asciiTheme="minorHAnsi" w:hAnsiTheme="minorHAnsi"/>
              </w:rPr>
            </w:pPr>
            <w:r w:rsidRPr="002858AC">
              <w:rPr>
                <w:rFonts w:asciiTheme="minorHAnsi" w:hAnsiTheme="minorHAnsi"/>
              </w:rPr>
              <w:t>COBie</w:t>
            </w:r>
          </w:p>
        </w:tc>
        <w:tc>
          <w:tcPr>
            <w:tcW w:w="857" w:type="dxa"/>
            <w:shd w:val="clear" w:color="auto" w:fill="D9D9D9" w:themeFill="background1" w:themeFillShade="D9"/>
          </w:tcPr>
          <w:p w:rsidR="00BC67AC" w:rsidRPr="002858AC" w:rsidRDefault="00BC67AC" w:rsidP="00AF0D88">
            <w:pPr>
              <w:tabs>
                <w:tab w:val="left" w:pos="6525"/>
              </w:tabs>
              <w:spacing w:after="0" w:line="240" w:lineRule="auto"/>
              <w:rPr>
                <w:rFonts w:asciiTheme="minorHAnsi" w:hAnsiTheme="minorHAnsi"/>
              </w:rPr>
            </w:pPr>
            <w:r w:rsidRPr="002858AC">
              <w:rPr>
                <w:rFonts w:asciiTheme="minorHAnsi" w:hAnsiTheme="minorHAnsi"/>
              </w:rPr>
              <w:t>BPie</w:t>
            </w:r>
          </w:p>
        </w:tc>
        <w:tc>
          <w:tcPr>
            <w:tcW w:w="874" w:type="dxa"/>
            <w:shd w:val="clear" w:color="auto" w:fill="D9D9D9" w:themeFill="background1" w:themeFillShade="D9"/>
          </w:tcPr>
          <w:p w:rsidR="00BC67AC" w:rsidRPr="002858AC" w:rsidRDefault="00BC67AC" w:rsidP="00AF0D88">
            <w:pPr>
              <w:tabs>
                <w:tab w:val="left" w:pos="6525"/>
              </w:tabs>
              <w:spacing w:after="0" w:line="240" w:lineRule="auto"/>
              <w:rPr>
                <w:rFonts w:asciiTheme="minorHAnsi" w:hAnsiTheme="minorHAnsi"/>
              </w:rPr>
            </w:pPr>
            <w:r w:rsidRPr="002858AC">
              <w:rPr>
                <w:rFonts w:asciiTheme="minorHAnsi" w:hAnsiTheme="minorHAnsi"/>
              </w:rPr>
              <w:t>BAMie</w:t>
            </w:r>
          </w:p>
        </w:tc>
        <w:tc>
          <w:tcPr>
            <w:tcW w:w="881" w:type="dxa"/>
            <w:shd w:val="clear" w:color="auto" w:fill="D9D9D9" w:themeFill="background1" w:themeFillShade="D9"/>
          </w:tcPr>
          <w:p w:rsidR="00BC67AC" w:rsidRPr="002858AC" w:rsidRDefault="00BC67AC" w:rsidP="00AF0D88">
            <w:pPr>
              <w:tabs>
                <w:tab w:val="left" w:pos="6525"/>
              </w:tabs>
              <w:spacing w:after="0" w:line="240" w:lineRule="auto"/>
              <w:rPr>
                <w:rFonts w:asciiTheme="minorHAnsi" w:hAnsiTheme="minorHAnsi"/>
              </w:rPr>
            </w:pPr>
            <w:r w:rsidRPr="002858AC">
              <w:rPr>
                <w:rFonts w:asciiTheme="minorHAnsi" w:hAnsiTheme="minorHAnsi"/>
              </w:rPr>
              <w:t>HVACie</w:t>
            </w:r>
          </w:p>
        </w:tc>
        <w:tc>
          <w:tcPr>
            <w:tcW w:w="894" w:type="dxa"/>
            <w:shd w:val="clear" w:color="auto" w:fill="D9D9D9" w:themeFill="background1" w:themeFillShade="D9"/>
          </w:tcPr>
          <w:p w:rsidR="00BC67AC" w:rsidRPr="002858AC" w:rsidRDefault="00BC67AC" w:rsidP="00AF0D88">
            <w:pPr>
              <w:tabs>
                <w:tab w:val="left" w:pos="6525"/>
              </w:tabs>
              <w:spacing w:after="0" w:line="240" w:lineRule="auto"/>
              <w:rPr>
                <w:rFonts w:asciiTheme="minorHAnsi" w:hAnsiTheme="minorHAnsi"/>
              </w:rPr>
            </w:pPr>
            <w:r w:rsidRPr="002858AC">
              <w:rPr>
                <w:rFonts w:asciiTheme="minorHAnsi" w:hAnsiTheme="minorHAnsi"/>
              </w:rPr>
              <w:t>SPARKie</w:t>
            </w:r>
          </w:p>
        </w:tc>
        <w:tc>
          <w:tcPr>
            <w:tcW w:w="862" w:type="dxa"/>
            <w:shd w:val="clear" w:color="auto" w:fill="D9D9D9" w:themeFill="background1" w:themeFillShade="D9"/>
          </w:tcPr>
          <w:p w:rsidR="00BC67AC" w:rsidRPr="002858AC" w:rsidRDefault="00BC67AC" w:rsidP="00AF0D88">
            <w:pPr>
              <w:tabs>
                <w:tab w:val="left" w:pos="6525"/>
              </w:tabs>
              <w:spacing w:after="0" w:line="240" w:lineRule="auto"/>
              <w:rPr>
                <w:rFonts w:asciiTheme="minorHAnsi" w:hAnsiTheme="minorHAnsi"/>
              </w:rPr>
            </w:pPr>
            <w:r w:rsidRPr="002858AC">
              <w:rPr>
                <w:rFonts w:asciiTheme="minorHAnsi" w:hAnsiTheme="minorHAnsi"/>
              </w:rPr>
              <w:t>WSie</w:t>
            </w:r>
          </w:p>
        </w:tc>
      </w:tr>
      <w:tr w:rsidR="00BC67AC" w:rsidRPr="009554C6" w:rsidTr="00BC67AC">
        <w:trPr>
          <w:jc w:val="left"/>
        </w:trPr>
        <w:tc>
          <w:tcPr>
            <w:tcW w:w="2441" w:type="dxa"/>
            <w:shd w:val="clear" w:color="auto" w:fill="D9D9D9" w:themeFill="background1" w:themeFillShade="D9"/>
          </w:tcPr>
          <w:p w:rsidR="00BC67AC" w:rsidRPr="00D256CD" w:rsidRDefault="00BC67AC" w:rsidP="00AF0D88">
            <w:pPr>
              <w:spacing w:after="0" w:line="240" w:lineRule="auto"/>
              <w:rPr>
                <w:rFonts w:asciiTheme="minorHAnsi" w:hAnsiTheme="minorHAnsi" w:cs="Times New Roman"/>
                <w:color w:val="333333"/>
              </w:rPr>
            </w:pPr>
            <w:r w:rsidRPr="00D256CD">
              <w:rPr>
                <w:rFonts w:asciiTheme="minorHAnsi" w:hAnsiTheme="minorHAnsi" w:cs="Times New Roman"/>
                <w:color w:val="333333"/>
              </w:rPr>
              <w:t>Identity</w:t>
            </w:r>
          </w:p>
        </w:tc>
        <w:tc>
          <w:tcPr>
            <w:tcW w:w="871" w:type="dxa"/>
          </w:tcPr>
          <w:p w:rsidR="00BC67AC" w:rsidRPr="00D256CD" w:rsidRDefault="00BC67AC" w:rsidP="00BC67AC">
            <w:pPr>
              <w:spacing w:after="0" w:line="240" w:lineRule="auto"/>
              <w:jc w:val="center"/>
              <w:rPr>
                <w:rFonts w:asciiTheme="minorHAnsi" w:hAnsiTheme="minorHAnsi" w:cs="Times New Roman"/>
                <w:color w:val="333333"/>
              </w:rPr>
            </w:pPr>
            <w:r w:rsidRPr="00D256CD">
              <w:rPr>
                <w:rFonts w:asciiTheme="minorHAnsi" w:hAnsiTheme="minorHAnsi" w:cs="Times New Roman"/>
                <w:color w:val="333333"/>
              </w:rPr>
              <w:t>X</w:t>
            </w:r>
          </w:p>
        </w:tc>
        <w:tc>
          <w:tcPr>
            <w:tcW w:w="857" w:type="dxa"/>
          </w:tcPr>
          <w:p w:rsidR="00BC67AC" w:rsidRPr="00D256CD" w:rsidRDefault="00BC67AC" w:rsidP="00BC67AC">
            <w:pPr>
              <w:spacing w:after="0" w:line="240" w:lineRule="auto"/>
              <w:jc w:val="center"/>
              <w:rPr>
                <w:rFonts w:asciiTheme="minorHAnsi" w:hAnsiTheme="minorHAnsi" w:cs="Times New Roman"/>
                <w:color w:val="333333"/>
              </w:rPr>
            </w:pPr>
            <w:r w:rsidRPr="00D256CD">
              <w:rPr>
                <w:rFonts w:asciiTheme="minorHAnsi" w:hAnsiTheme="minorHAnsi" w:cs="Times New Roman"/>
                <w:color w:val="333333"/>
              </w:rPr>
              <w:t>X</w:t>
            </w:r>
          </w:p>
        </w:tc>
        <w:tc>
          <w:tcPr>
            <w:tcW w:w="874" w:type="dxa"/>
          </w:tcPr>
          <w:p w:rsidR="00BC67AC" w:rsidRPr="00D256CD" w:rsidRDefault="00BC67AC" w:rsidP="00BC67AC">
            <w:pPr>
              <w:spacing w:after="0" w:line="240" w:lineRule="auto"/>
              <w:jc w:val="center"/>
              <w:rPr>
                <w:rFonts w:asciiTheme="minorHAnsi" w:hAnsiTheme="minorHAnsi" w:cs="Times New Roman"/>
                <w:color w:val="333333"/>
              </w:rPr>
            </w:pPr>
            <w:r w:rsidRPr="00D256CD">
              <w:rPr>
                <w:rFonts w:asciiTheme="minorHAnsi" w:hAnsiTheme="minorHAnsi" w:cs="Times New Roman"/>
                <w:color w:val="333333"/>
              </w:rPr>
              <w:t>X</w:t>
            </w:r>
          </w:p>
        </w:tc>
        <w:tc>
          <w:tcPr>
            <w:tcW w:w="881" w:type="dxa"/>
          </w:tcPr>
          <w:p w:rsidR="00BC67AC" w:rsidRPr="00D256CD" w:rsidRDefault="00BC67AC" w:rsidP="00BC67AC">
            <w:pPr>
              <w:spacing w:after="0" w:line="240" w:lineRule="auto"/>
              <w:jc w:val="center"/>
              <w:rPr>
                <w:rFonts w:asciiTheme="minorHAnsi" w:hAnsiTheme="minorHAnsi" w:cs="Times New Roman"/>
                <w:color w:val="333333"/>
              </w:rPr>
            </w:pPr>
          </w:p>
        </w:tc>
        <w:tc>
          <w:tcPr>
            <w:tcW w:w="894" w:type="dxa"/>
          </w:tcPr>
          <w:p w:rsidR="00BC67AC" w:rsidRPr="00D256CD" w:rsidRDefault="00BC67AC" w:rsidP="00BC67AC">
            <w:pPr>
              <w:spacing w:after="0" w:line="240" w:lineRule="auto"/>
              <w:jc w:val="center"/>
              <w:rPr>
                <w:rFonts w:asciiTheme="minorHAnsi" w:hAnsiTheme="minorHAnsi" w:cs="Times New Roman"/>
                <w:color w:val="333333"/>
              </w:rPr>
            </w:pPr>
            <w:r w:rsidRPr="00D256CD">
              <w:rPr>
                <w:rFonts w:asciiTheme="minorHAnsi" w:hAnsiTheme="minorHAnsi" w:cs="Times New Roman"/>
                <w:color w:val="333333"/>
              </w:rPr>
              <w:t>X</w:t>
            </w:r>
          </w:p>
        </w:tc>
        <w:tc>
          <w:tcPr>
            <w:tcW w:w="862" w:type="dxa"/>
          </w:tcPr>
          <w:p w:rsidR="00BC67AC" w:rsidRPr="00D256CD" w:rsidRDefault="00BC67AC" w:rsidP="00BC67AC">
            <w:pPr>
              <w:spacing w:after="0" w:line="240" w:lineRule="auto"/>
              <w:jc w:val="center"/>
              <w:rPr>
                <w:rFonts w:asciiTheme="minorHAnsi" w:hAnsiTheme="minorHAnsi" w:cs="Times New Roman"/>
                <w:color w:val="333333"/>
              </w:rPr>
            </w:pPr>
            <w:r w:rsidRPr="00D256CD">
              <w:rPr>
                <w:rFonts w:asciiTheme="minorHAnsi" w:hAnsiTheme="minorHAnsi" w:cs="Times New Roman"/>
                <w:color w:val="333333"/>
              </w:rPr>
              <w:t>X</w:t>
            </w:r>
          </w:p>
        </w:tc>
      </w:tr>
      <w:tr w:rsidR="00BC67AC" w:rsidRPr="009554C6" w:rsidTr="00BC67AC">
        <w:trPr>
          <w:jc w:val="left"/>
        </w:trPr>
        <w:tc>
          <w:tcPr>
            <w:tcW w:w="2441" w:type="dxa"/>
            <w:shd w:val="clear" w:color="auto" w:fill="D9D9D9" w:themeFill="background1" w:themeFillShade="D9"/>
          </w:tcPr>
          <w:p w:rsidR="00BC67AC" w:rsidRPr="00D256CD" w:rsidRDefault="00BC67AC" w:rsidP="00AF0D88">
            <w:pPr>
              <w:spacing w:after="0" w:line="240" w:lineRule="auto"/>
              <w:rPr>
                <w:rFonts w:asciiTheme="minorHAnsi" w:hAnsiTheme="minorHAnsi" w:cs="Times New Roman"/>
                <w:color w:val="333333"/>
              </w:rPr>
            </w:pPr>
            <w:r w:rsidRPr="00D256CD">
              <w:rPr>
                <w:rFonts w:asciiTheme="minorHAnsi" w:hAnsiTheme="minorHAnsi" w:cs="Times New Roman"/>
                <w:color w:val="333333"/>
              </w:rPr>
              <w:t>Revision Control</w:t>
            </w:r>
          </w:p>
        </w:tc>
        <w:tc>
          <w:tcPr>
            <w:tcW w:w="871" w:type="dxa"/>
          </w:tcPr>
          <w:p w:rsidR="00BC67AC" w:rsidRPr="00D256CD" w:rsidRDefault="00BC67AC" w:rsidP="00BC67AC">
            <w:pPr>
              <w:spacing w:after="0" w:line="240" w:lineRule="auto"/>
              <w:jc w:val="center"/>
              <w:rPr>
                <w:rFonts w:asciiTheme="minorHAnsi" w:hAnsiTheme="minorHAnsi" w:cs="Times New Roman"/>
                <w:color w:val="333333"/>
              </w:rPr>
            </w:pPr>
            <w:r w:rsidRPr="00D256CD">
              <w:rPr>
                <w:rFonts w:asciiTheme="minorHAnsi" w:hAnsiTheme="minorHAnsi" w:cs="Times New Roman"/>
                <w:color w:val="333333"/>
              </w:rPr>
              <w:t>X</w:t>
            </w:r>
          </w:p>
        </w:tc>
        <w:tc>
          <w:tcPr>
            <w:tcW w:w="857" w:type="dxa"/>
          </w:tcPr>
          <w:p w:rsidR="00BC67AC" w:rsidRPr="00D256CD" w:rsidRDefault="00BC67AC" w:rsidP="00BC67AC">
            <w:pPr>
              <w:spacing w:after="0" w:line="240" w:lineRule="auto"/>
              <w:jc w:val="center"/>
              <w:rPr>
                <w:rFonts w:asciiTheme="minorHAnsi" w:hAnsiTheme="minorHAnsi" w:cs="Times New Roman"/>
                <w:color w:val="333333"/>
              </w:rPr>
            </w:pPr>
          </w:p>
        </w:tc>
        <w:tc>
          <w:tcPr>
            <w:tcW w:w="874" w:type="dxa"/>
          </w:tcPr>
          <w:p w:rsidR="00BC67AC" w:rsidRPr="00D256CD" w:rsidRDefault="00BC67AC" w:rsidP="00BC67AC">
            <w:pPr>
              <w:spacing w:after="0" w:line="240" w:lineRule="auto"/>
              <w:jc w:val="center"/>
              <w:rPr>
                <w:rFonts w:asciiTheme="minorHAnsi" w:hAnsiTheme="minorHAnsi" w:cs="Times New Roman"/>
                <w:color w:val="333333"/>
              </w:rPr>
            </w:pPr>
            <w:r w:rsidRPr="00D256CD">
              <w:rPr>
                <w:rFonts w:asciiTheme="minorHAnsi" w:hAnsiTheme="minorHAnsi" w:cs="Times New Roman"/>
                <w:color w:val="333333"/>
              </w:rPr>
              <w:t>X</w:t>
            </w:r>
          </w:p>
        </w:tc>
        <w:tc>
          <w:tcPr>
            <w:tcW w:w="881" w:type="dxa"/>
          </w:tcPr>
          <w:p w:rsidR="00BC67AC" w:rsidRPr="00D256CD" w:rsidRDefault="00BC67AC" w:rsidP="00BC67AC">
            <w:pPr>
              <w:spacing w:after="0" w:line="240" w:lineRule="auto"/>
              <w:jc w:val="center"/>
              <w:rPr>
                <w:rFonts w:asciiTheme="minorHAnsi" w:hAnsiTheme="minorHAnsi" w:cs="Times New Roman"/>
                <w:color w:val="333333"/>
              </w:rPr>
            </w:pPr>
          </w:p>
        </w:tc>
        <w:tc>
          <w:tcPr>
            <w:tcW w:w="894" w:type="dxa"/>
          </w:tcPr>
          <w:p w:rsidR="00BC67AC" w:rsidRPr="00D256CD" w:rsidRDefault="00BC67AC" w:rsidP="00BC67AC">
            <w:pPr>
              <w:spacing w:after="0" w:line="240" w:lineRule="auto"/>
              <w:jc w:val="center"/>
              <w:rPr>
                <w:rFonts w:asciiTheme="minorHAnsi" w:hAnsiTheme="minorHAnsi" w:cs="Times New Roman"/>
                <w:color w:val="333333"/>
              </w:rPr>
            </w:pPr>
            <w:r w:rsidRPr="00D256CD">
              <w:rPr>
                <w:rFonts w:asciiTheme="minorHAnsi" w:hAnsiTheme="minorHAnsi" w:cs="Times New Roman"/>
                <w:color w:val="333333"/>
              </w:rPr>
              <w:t>X</w:t>
            </w:r>
          </w:p>
        </w:tc>
        <w:tc>
          <w:tcPr>
            <w:tcW w:w="862" w:type="dxa"/>
          </w:tcPr>
          <w:p w:rsidR="00BC67AC" w:rsidRPr="00D256CD" w:rsidRDefault="00BC67AC" w:rsidP="00BC67AC">
            <w:pPr>
              <w:spacing w:after="0" w:line="240" w:lineRule="auto"/>
              <w:jc w:val="center"/>
              <w:rPr>
                <w:rFonts w:asciiTheme="minorHAnsi" w:hAnsiTheme="minorHAnsi" w:cs="Times New Roman"/>
                <w:color w:val="333333"/>
              </w:rPr>
            </w:pPr>
            <w:r w:rsidRPr="00D256CD">
              <w:rPr>
                <w:rFonts w:asciiTheme="minorHAnsi" w:hAnsiTheme="minorHAnsi" w:cs="Times New Roman"/>
                <w:color w:val="333333"/>
              </w:rPr>
              <w:t>X</w:t>
            </w:r>
          </w:p>
        </w:tc>
      </w:tr>
      <w:tr w:rsidR="00BC67AC" w:rsidRPr="009554C6" w:rsidTr="00BC67AC">
        <w:trPr>
          <w:jc w:val="left"/>
        </w:trPr>
        <w:tc>
          <w:tcPr>
            <w:tcW w:w="2441" w:type="dxa"/>
            <w:shd w:val="clear" w:color="auto" w:fill="D9D9D9" w:themeFill="background1" w:themeFillShade="D9"/>
          </w:tcPr>
          <w:p w:rsidR="00BC67AC" w:rsidRPr="00D256CD" w:rsidRDefault="00BC67AC" w:rsidP="00AF0D88">
            <w:pPr>
              <w:spacing w:after="0" w:line="240" w:lineRule="auto"/>
              <w:rPr>
                <w:rFonts w:asciiTheme="minorHAnsi" w:hAnsiTheme="minorHAnsi" w:cs="Times New Roman"/>
                <w:color w:val="333333"/>
              </w:rPr>
            </w:pPr>
            <w:r w:rsidRPr="00D256CD">
              <w:rPr>
                <w:rFonts w:asciiTheme="minorHAnsi" w:hAnsiTheme="minorHAnsi" w:cs="Times New Roman"/>
                <w:color w:val="333333"/>
              </w:rPr>
              <w:t>External Data Constraints</w:t>
            </w:r>
          </w:p>
        </w:tc>
        <w:tc>
          <w:tcPr>
            <w:tcW w:w="871" w:type="dxa"/>
          </w:tcPr>
          <w:p w:rsidR="00BC67AC" w:rsidRPr="00D256CD" w:rsidRDefault="00BC67AC" w:rsidP="00BC67AC">
            <w:pPr>
              <w:spacing w:after="0" w:line="240" w:lineRule="auto"/>
              <w:jc w:val="center"/>
              <w:rPr>
                <w:rFonts w:asciiTheme="minorHAnsi" w:hAnsiTheme="minorHAnsi" w:cs="Times New Roman"/>
                <w:color w:val="333333"/>
              </w:rPr>
            </w:pPr>
            <w:r w:rsidRPr="00D256CD">
              <w:rPr>
                <w:rFonts w:asciiTheme="minorHAnsi" w:hAnsiTheme="minorHAnsi" w:cs="Times New Roman"/>
                <w:color w:val="333333"/>
              </w:rPr>
              <w:t>X</w:t>
            </w:r>
          </w:p>
        </w:tc>
        <w:tc>
          <w:tcPr>
            <w:tcW w:w="857" w:type="dxa"/>
          </w:tcPr>
          <w:p w:rsidR="00BC67AC" w:rsidRPr="00D256CD" w:rsidRDefault="00BC67AC" w:rsidP="00BC67AC">
            <w:pPr>
              <w:spacing w:after="0" w:line="240" w:lineRule="auto"/>
              <w:jc w:val="center"/>
              <w:rPr>
                <w:rFonts w:asciiTheme="minorHAnsi" w:hAnsiTheme="minorHAnsi" w:cs="Times New Roman"/>
                <w:color w:val="333333"/>
              </w:rPr>
            </w:pPr>
          </w:p>
        </w:tc>
        <w:tc>
          <w:tcPr>
            <w:tcW w:w="874" w:type="dxa"/>
          </w:tcPr>
          <w:p w:rsidR="00BC67AC" w:rsidRPr="00D256CD" w:rsidRDefault="00BC67AC" w:rsidP="00BC67AC">
            <w:pPr>
              <w:spacing w:after="0" w:line="240" w:lineRule="auto"/>
              <w:jc w:val="center"/>
              <w:rPr>
                <w:rFonts w:asciiTheme="minorHAnsi" w:hAnsiTheme="minorHAnsi" w:cs="Times New Roman"/>
                <w:color w:val="333333"/>
              </w:rPr>
            </w:pPr>
            <w:r w:rsidRPr="00D256CD">
              <w:rPr>
                <w:rFonts w:asciiTheme="minorHAnsi" w:hAnsiTheme="minorHAnsi" w:cs="Times New Roman"/>
                <w:color w:val="333333"/>
              </w:rPr>
              <w:t>X</w:t>
            </w:r>
          </w:p>
        </w:tc>
        <w:tc>
          <w:tcPr>
            <w:tcW w:w="881" w:type="dxa"/>
          </w:tcPr>
          <w:p w:rsidR="00BC67AC" w:rsidRPr="00D256CD" w:rsidRDefault="00BC67AC" w:rsidP="00BC67AC">
            <w:pPr>
              <w:spacing w:after="0" w:line="240" w:lineRule="auto"/>
              <w:jc w:val="center"/>
              <w:rPr>
                <w:rFonts w:asciiTheme="minorHAnsi" w:hAnsiTheme="minorHAnsi" w:cs="Times New Roman"/>
                <w:color w:val="333333"/>
              </w:rPr>
            </w:pPr>
          </w:p>
        </w:tc>
        <w:tc>
          <w:tcPr>
            <w:tcW w:w="894" w:type="dxa"/>
          </w:tcPr>
          <w:p w:rsidR="00BC67AC" w:rsidRPr="00D256CD" w:rsidRDefault="00BC67AC" w:rsidP="00BC67AC">
            <w:pPr>
              <w:spacing w:after="0" w:line="240" w:lineRule="auto"/>
              <w:jc w:val="center"/>
              <w:rPr>
                <w:rFonts w:asciiTheme="minorHAnsi" w:hAnsiTheme="minorHAnsi" w:cs="Times New Roman"/>
              </w:rPr>
            </w:pPr>
          </w:p>
        </w:tc>
        <w:tc>
          <w:tcPr>
            <w:tcW w:w="862" w:type="dxa"/>
          </w:tcPr>
          <w:p w:rsidR="00BC67AC" w:rsidRPr="00D256CD" w:rsidRDefault="00BC67AC" w:rsidP="00BC67AC">
            <w:pPr>
              <w:spacing w:after="0" w:line="240" w:lineRule="auto"/>
              <w:jc w:val="center"/>
              <w:rPr>
                <w:rFonts w:asciiTheme="minorHAnsi" w:hAnsiTheme="minorHAnsi" w:cs="Times New Roman"/>
              </w:rPr>
            </w:pPr>
          </w:p>
        </w:tc>
      </w:tr>
      <w:tr w:rsidR="00BC67AC" w:rsidRPr="009554C6" w:rsidTr="00BC67AC">
        <w:trPr>
          <w:jc w:val="left"/>
        </w:trPr>
        <w:tc>
          <w:tcPr>
            <w:tcW w:w="2441" w:type="dxa"/>
            <w:shd w:val="clear" w:color="auto" w:fill="D9D9D9" w:themeFill="background1" w:themeFillShade="D9"/>
          </w:tcPr>
          <w:p w:rsidR="00BC67AC" w:rsidRPr="00D256CD" w:rsidRDefault="00BC67AC" w:rsidP="00AF0D88">
            <w:pPr>
              <w:spacing w:after="0" w:line="240" w:lineRule="auto"/>
              <w:rPr>
                <w:rFonts w:asciiTheme="minorHAnsi" w:hAnsiTheme="minorHAnsi" w:cs="Times New Roman"/>
                <w:color w:val="333333"/>
              </w:rPr>
            </w:pPr>
            <w:r w:rsidRPr="00D256CD">
              <w:rPr>
                <w:rFonts w:asciiTheme="minorHAnsi" w:hAnsiTheme="minorHAnsi" w:cs="Times New Roman"/>
                <w:color w:val="333333"/>
              </w:rPr>
              <w:t>Classification</w:t>
            </w:r>
          </w:p>
        </w:tc>
        <w:tc>
          <w:tcPr>
            <w:tcW w:w="871" w:type="dxa"/>
          </w:tcPr>
          <w:p w:rsidR="00BC67AC" w:rsidRPr="00D256CD" w:rsidRDefault="00BC67AC" w:rsidP="00BC67AC">
            <w:pPr>
              <w:spacing w:after="0" w:line="240" w:lineRule="auto"/>
              <w:jc w:val="center"/>
              <w:rPr>
                <w:rFonts w:asciiTheme="minorHAnsi" w:hAnsiTheme="minorHAnsi" w:cs="Times New Roman"/>
                <w:color w:val="333333"/>
              </w:rPr>
            </w:pPr>
            <w:r w:rsidRPr="00D256CD">
              <w:rPr>
                <w:rFonts w:asciiTheme="minorHAnsi" w:hAnsiTheme="minorHAnsi" w:cs="Times New Roman"/>
                <w:color w:val="333333"/>
              </w:rPr>
              <w:t>X</w:t>
            </w:r>
          </w:p>
        </w:tc>
        <w:tc>
          <w:tcPr>
            <w:tcW w:w="857" w:type="dxa"/>
          </w:tcPr>
          <w:p w:rsidR="00BC67AC" w:rsidRPr="00D256CD" w:rsidRDefault="00BC67AC" w:rsidP="00BC67AC">
            <w:pPr>
              <w:spacing w:after="0" w:line="240" w:lineRule="auto"/>
              <w:jc w:val="center"/>
              <w:rPr>
                <w:rFonts w:asciiTheme="minorHAnsi" w:hAnsiTheme="minorHAnsi" w:cs="Times New Roman"/>
                <w:color w:val="333333"/>
              </w:rPr>
            </w:pPr>
            <w:r w:rsidRPr="00D256CD">
              <w:rPr>
                <w:rFonts w:asciiTheme="minorHAnsi" w:hAnsiTheme="minorHAnsi" w:cs="Times New Roman"/>
                <w:color w:val="333333"/>
              </w:rPr>
              <w:t>X</w:t>
            </w:r>
          </w:p>
        </w:tc>
        <w:tc>
          <w:tcPr>
            <w:tcW w:w="874" w:type="dxa"/>
          </w:tcPr>
          <w:p w:rsidR="00BC67AC" w:rsidRPr="00D256CD" w:rsidRDefault="00BC67AC" w:rsidP="00BC67AC">
            <w:pPr>
              <w:spacing w:after="0" w:line="240" w:lineRule="auto"/>
              <w:jc w:val="center"/>
              <w:rPr>
                <w:rFonts w:asciiTheme="minorHAnsi" w:hAnsiTheme="minorHAnsi" w:cs="Times New Roman"/>
                <w:color w:val="333333"/>
              </w:rPr>
            </w:pPr>
            <w:r w:rsidRPr="00D256CD">
              <w:rPr>
                <w:rFonts w:asciiTheme="minorHAnsi" w:hAnsiTheme="minorHAnsi" w:cs="Times New Roman"/>
                <w:color w:val="333333"/>
              </w:rPr>
              <w:t>X</w:t>
            </w:r>
          </w:p>
        </w:tc>
        <w:tc>
          <w:tcPr>
            <w:tcW w:w="881" w:type="dxa"/>
          </w:tcPr>
          <w:p w:rsidR="00BC67AC" w:rsidRPr="00D256CD" w:rsidRDefault="00BC67AC" w:rsidP="00BC67AC">
            <w:pPr>
              <w:spacing w:after="0" w:line="240" w:lineRule="auto"/>
              <w:jc w:val="center"/>
              <w:rPr>
                <w:rFonts w:asciiTheme="minorHAnsi" w:hAnsiTheme="minorHAnsi" w:cs="Times New Roman"/>
                <w:color w:val="333333"/>
              </w:rPr>
            </w:pPr>
          </w:p>
        </w:tc>
        <w:tc>
          <w:tcPr>
            <w:tcW w:w="894" w:type="dxa"/>
          </w:tcPr>
          <w:p w:rsidR="00BC67AC" w:rsidRPr="00D256CD" w:rsidRDefault="00BC67AC" w:rsidP="00BC67AC">
            <w:pPr>
              <w:spacing w:after="0" w:line="240" w:lineRule="auto"/>
              <w:jc w:val="center"/>
              <w:rPr>
                <w:rFonts w:asciiTheme="minorHAnsi" w:hAnsiTheme="minorHAnsi" w:cs="Times New Roman"/>
                <w:color w:val="333333"/>
              </w:rPr>
            </w:pPr>
            <w:r w:rsidRPr="00D256CD">
              <w:rPr>
                <w:rFonts w:asciiTheme="minorHAnsi" w:hAnsiTheme="minorHAnsi" w:cs="Times New Roman"/>
                <w:color w:val="333333"/>
              </w:rPr>
              <w:t>X</w:t>
            </w:r>
          </w:p>
        </w:tc>
        <w:tc>
          <w:tcPr>
            <w:tcW w:w="862" w:type="dxa"/>
          </w:tcPr>
          <w:p w:rsidR="00BC67AC" w:rsidRPr="00D256CD" w:rsidRDefault="00BC67AC" w:rsidP="00BC67AC">
            <w:pPr>
              <w:spacing w:after="0" w:line="240" w:lineRule="auto"/>
              <w:jc w:val="center"/>
              <w:rPr>
                <w:rFonts w:asciiTheme="minorHAnsi" w:hAnsiTheme="minorHAnsi" w:cs="Times New Roman"/>
                <w:color w:val="333333"/>
              </w:rPr>
            </w:pPr>
            <w:r w:rsidRPr="00D256CD">
              <w:rPr>
                <w:rFonts w:asciiTheme="minorHAnsi" w:hAnsiTheme="minorHAnsi" w:cs="Times New Roman"/>
                <w:color w:val="333333"/>
              </w:rPr>
              <w:t>X</w:t>
            </w:r>
          </w:p>
        </w:tc>
      </w:tr>
      <w:tr w:rsidR="00BC67AC" w:rsidRPr="009554C6" w:rsidTr="00BC67AC">
        <w:trPr>
          <w:jc w:val="left"/>
        </w:trPr>
        <w:tc>
          <w:tcPr>
            <w:tcW w:w="2441" w:type="dxa"/>
            <w:shd w:val="clear" w:color="auto" w:fill="D9D9D9" w:themeFill="background1" w:themeFillShade="D9"/>
          </w:tcPr>
          <w:p w:rsidR="00BC67AC" w:rsidRPr="00D256CD" w:rsidRDefault="00BC67AC" w:rsidP="00AF0D88">
            <w:pPr>
              <w:spacing w:after="0" w:line="240" w:lineRule="auto"/>
              <w:rPr>
                <w:rFonts w:asciiTheme="minorHAnsi" w:hAnsiTheme="minorHAnsi" w:cs="Times New Roman"/>
                <w:color w:val="333333"/>
              </w:rPr>
            </w:pPr>
            <w:r w:rsidRPr="00D256CD">
              <w:rPr>
                <w:rFonts w:asciiTheme="minorHAnsi" w:hAnsiTheme="minorHAnsi" w:cs="Times New Roman"/>
                <w:color w:val="333333"/>
              </w:rPr>
              <w:t>Spatial Composition</w:t>
            </w:r>
          </w:p>
        </w:tc>
        <w:tc>
          <w:tcPr>
            <w:tcW w:w="871" w:type="dxa"/>
          </w:tcPr>
          <w:p w:rsidR="00BC67AC" w:rsidRPr="00D256CD" w:rsidRDefault="00BC67AC" w:rsidP="00BC67AC">
            <w:pPr>
              <w:spacing w:after="0" w:line="240" w:lineRule="auto"/>
              <w:jc w:val="center"/>
              <w:rPr>
                <w:rFonts w:asciiTheme="minorHAnsi" w:hAnsiTheme="minorHAnsi" w:cs="Times New Roman"/>
                <w:color w:val="333333"/>
              </w:rPr>
            </w:pPr>
          </w:p>
        </w:tc>
        <w:tc>
          <w:tcPr>
            <w:tcW w:w="857" w:type="dxa"/>
          </w:tcPr>
          <w:p w:rsidR="00BC67AC" w:rsidRPr="00D256CD" w:rsidRDefault="00BC67AC" w:rsidP="00BC67AC">
            <w:pPr>
              <w:spacing w:after="0" w:line="240" w:lineRule="auto"/>
              <w:jc w:val="center"/>
              <w:rPr>
                <w:rFonts w:asciiTheme="minorHAnsi" w:hAnsiTheme="minorHAnsi" w:cs="Times New Roman"/>
                <w:color w:val="333333"/>
              </w:rPr>
            </w:pPr>
            <w:r w:rsidRPr="00D256CD">
              <w:rPr>
                <w:rFonts w:asciiTheme="minorHAnsi" w:hAnsiTheme="minorHAnsi" w:cs="Times New Roman"/>
                <w:color w:val="333333"/>
              </w:rPr>
              <w:t>X</w:t>
            </w:r>
          </w:p>
        </w:tc>
        <w:tc>
          <w:tcPr>
            <w:tcW w:w="874" w:type="dxa"/>
          </w:tcPr>
          <w:p w:rsidR="00BC67AC" w:rsidRPr="00D256CD" w:rsidRDefault="00BC67AC" w:rsidP="00BC67AC">
            <w:pPr>
              <w:spacing w:after="0" w:line="240" w:lineRule="auto"/>
              <w:jc w:val="center"/>
              <w:rPr>
                <w:rFonts w:asciiTheme="minorHAnsi" w:hAnsiTheme="minorHAnsi" w:cs="Times New Roman"/>
                <w:color w:val="333333"/>
              </w:rPr>
            </w:pPr>
            <w:r w:rsidRPr="00D256CD">
              <w:rPr>
                <w:rFonts w:asciiTheme="minorHAnsi" w:hAnsiTheme="minorHAnsi" w:cs="Times New Roman"/>
                <w:color w:val="333333"/>
              </w:rPr>
              <w:t>X</w:t>
            </w:r>
          </w:p>
        </w:tc>
        <w:tc>
          <w:tcPr>
            <w:tcW w:w="881" w:type="dxa"/>
          </w:tcPr>
          <w:p w:rsidR="00BC67AC" w:rsidRPr="00D256CD" w:rsidRDefault="00BC67AC" w:rsidP="00BC67AC">
            <w:pPr>
              <w:spacing w:after="0" w:line="240" w:lineRule="auto"/>
              <w:jc w:val="center"/>
              <w:rPr>
                <w:rFonts w:asciiTheme="minorHAnsi" w:hAnsiTheme="minorHAnsi" w:cs="Times New Roman"/>
                <w:color w:val="333333"/>
              </w:rPr>
            </w:pPr>
          </w:p>
        </w:tc>
        <w:tc>
          <w:tcPr>
            <w:tcW w:w="894" w:type="dxa"/>
          </w:tcPr>
          <w:p w:rsidR="00BC67AC" w:rsidRPr="00D256CD" w:rsidRDefault="00BC67AC" w:rsidP="00BC67AC">
            <w:pPr>
              <w:spacing w:after="0" w:line="240" w:lineRule="auto"/>
              <w:jc w:val="center"/>
              <w:rPr>
                <w:rFonts w:asciiTheme="minorHAnsi" w:hAnsiTheme="minorHAnsi" w:cs="Times New Roman"/>
              </w:rPr>
            </w:pPr>
          </w:p>
        </w:tc>
        <w:tc>
          <w:tcPr>
            <w:tcW w:w="862" w:type="dxa"/>
          </w:tcPr>
          <w:p w:rsidR="00BC67AC" w:rsidRPr="00D256CD" w:rsidRDefault="00BC67AC" w:rsidP="00BC67AC">
            <w:pPr>
              <w:spacing w:after="0" w:line="240" w:lineRule="auto"/>
              <w:jc w:val="center"/>
              <w:rPr>
                <w:rFonts w:asciiTheme="minorHAnsi" w:hAnsiTheme="minorHAnsi" w:cs="Times New Roman"/>
              </w:rPr>
            </w:pPr>
          </w:p>
        </w:tc>
      </w:tr>
      <w:tr w:rsidR="00BC67AC" w:rsidRPr="009554C6" w:rsidTr="00BC67AC">
        <w:trPr>
          <w:jc w:val="left"/>
        </w:trPr>
        <w:tc>
          <w:tcPr>
            <w:tcW w:w="2441" w:type="dxa"/>
            <w:shd w:val="clear" w:color="auto" w:fill="D9D9D9" w:themeFill="background1" w:themeFillShade="D9"/>
          </w:tcPr>
          <w:p w:rsidR="00BC67AC" w:rsidRPr="00D256CD" w:rsidRDefault="00BC67AC" w:rsidP="00AF0D88">
            <w:pPr>
              <w:spacing w:after="0" w:line="240" w:lineRule="auto"/>
              <w:rPr>
                <w:rFonts w:asciiTheme="minorHAnsi" w:hAnsiTheme="minorHAnsi" w:cs="Times New Roman"/>
                <w:color w:val="333333"/>
              </w:rPr>
            </w:pPr>
            <w:r>
              <w:rPr>
                <w:rFonts w:asciiTheme="minorHAnsi" w:hAnsiTheme="minorHAnsi" w:cs="Times New Roman"/>
                <w:color w:val="333333"/>
              </w:rPr>
              <w:t>Quantitieson</w:t>
            </w:r>
            <w:r w:rsidRPr="00D256CD">
              <w:rPr>
                <w:rFonts w:asciiTheme="minorHAnsi" w:hAnsiTheme="minorHAnsi" w:cs="Times New Roman"/>
                <w:color w:val="333333"/>
              </w:rPr>
              <w:t>Occurrences</w:t>
            </w:r>
          </w:p>
        </w:tc>
        <w:tc>
          <w:tcPr>
            <w:tcW w:w="871" w:type="dxa"/>
          </w:tcPr>
          <w:p w:rsidR="00BC67AC" w:rsidRPr="00D256CD" w:rsidRDefault="00BC67AC" w:rsidP="00BC67AC">
            <w:pPr>
              <w:spacing w:after="0" w:line="240" w:lineRule="auto"/>
              <w:jc w:val="center"/>
              <w:rPr>
                <w:rFonts w:asciiTheme="minorHAnsi" w:hAnsiTheme="minorHAnsi" w:cs="Times New Roman"/>
              </w:rPr>
            </w:pPr>
          </w:p>
        </w:tc>
        <w:tc>
          <w:tcPr>
            <w:tcW w:w="857" w:type="dxa"/>
          </w:tcPr>
          <w:p w:rsidR="00BC67AC" w:rsidRPr="00D256CD" w:rsidRDefault="00BC67AC" w:rsidP="00BC67AC">
            <w:pPr>
              <w:spacing w:after="0" w:line="240" w:lineRule="auto"/>
              <w:jc w:val="center"/>
              <w:rPr>
                <w:rFonts w:asciiTheme="minorHAnsi" w:hAnsiTheme="minorHAnsi" w:cs="Times New Roman"/>
              </w:rPr>
            </w:pPr>
          </w:p>
        </w:tc>
        <w:tc>
          <w:tcPr>
            <w:tcW w:w="874" w:type="dxa"/>
          </w:tcPr>
          <w:p w:rsidR="00BC67AC" w:rsidRPr="00D256CD" w:rsidRDefault="00BC67AC" w:rsidP="00BC67AC">
            <w:pPr>
              <w:spacing w:after="0" w:line="240" w:lineRule="auto"/>
              <w:jc w:val="center"/>
              <w:rPr>
                <w:rFonts w:asciiTheme="minorHAnsi" w:hAnsiTheme="minorHAnsi" w:cs="Times New Roman"/>
                <w:color w:val="333333"/>
              </w:rPr>
            </w:pPr>
            <w:r w:rsidRPr="00D256CD">
              <w:rPr>
                <w:rFonts w:asciiTheme="minorHAnsi" w:hAnsiTheme="minorHAnsi" w:cs="Times New Roman"/>
                <w:color w:val="333333"/>
              </w:rPr>
              <w:t>X</w:t>
            </w:r>
          </w:p>
        </w:tc>
        <w:tc>
          <w:tcPr>
            <w:tcW w:w="881" w:type="dxa"/>
          </w:tcPr>
          <w:p w:rsidR="00BC67AC" w:rsidRPr="00D256CD" w:rsidRDefault="00BC67AC" w:rsidP="00BC67AC">
            <w:pPr>
              <w:spacing w:after="0" w:line="240" w:lineRule="auto"/>
              <w:jc w:val="center"/>
              <w:rPr>
                <w:rFonts w:asciiTheme="minorHAnsi" w:hAnsiTheme="minorHAnsi" w:cs="Times New Roman"/>
                <w:color w:val="333333"/>
              </w:rPr>
            </w:pPr>
          </w:p>
        </w:tc>
        <w:tc>
          <w:tcPr>
            <w:tcW w:w="894" w:type="dxa"/>
          </w:tcPr>
          <w:p w:rsidR="00BC67AC" w:rsidRPr="00D256CD" w:rsidRDefault="00BC67AC" w:rsidP="00BC67AC">
            <w:pPr>
              <w:spacing w:after="0" w:line="240" w:lineRule="auto"/>
              <w:jc w:val="center"/>
              <w:rPr>
                <w:rFonts w:asciiTheme="minorHAnsi" w:hAnsiTheme="minorHAnsi" w:cs="Times New Roman"/>
              </w:rPr>
            </w:pPr>
          </w:p>
        </w:tc>
        <w:tc>
          <w:tcPr>
            <w:tcW w:w="862" w:type="dxa"/>
          </w:tcPr>
          <w:p w:rsidR="00BC67AC" w:rsidRPr="00D256CD" w:rsidRDefault="00BC67AC" w:rsidP="00BC67AC">
            <w:pPr>
              <w:spacing w:after="0" w:line="240" w:lineRule="auto"/>
              <w:jc w:val="center"/>
              <w:rPr>
                <w:rFonts w:asciiTheme="minorHAnsi" w:hAnsiTheme="minorHAnsi" w:cs="Times New Roman"/>
              </w:rPr>
            </w:pPr>
          </w:p>
        </w:tc>
      </w:tr>
      <w:tr w:rsidR="00BC67AC" w:rsidRPr="009554C6" w:rsidTr="00BC67AC">
        <w:trPr>
          <w:jc w:val="left"/>
        </w:trPr>
        <w:tc>
          <w:tcPr>
            <w:tcW w:w="2441" w:type="dxa"/>
            <w:shd w:val="clear" w:color="auto" w:fill="D9D9D9" w:themeFill="background1" w:themeFillShade="D9"/>
          </w:tcPr>
          <w:p w:rsidR="00BC67AC" w:rsidRPr="00D256CD" w:rsidRDefault="00BC67AC" w:rsidP="00AF0D88">
            <w:pPr>
              <w:spacing w:after="0" w:line="240" w:lineRule="auto"/>
              <w:rPr>
                <w:rFonts w:asciiTheme="minorHAnsi" w:hAnsiTheme="minorHAnsi" w:cs="Times New Roman"/>
                <w:color w:val="333333"/>
              </w:rPr>
            </w:pPr>
            <w:r w:rsidRPr="00D256CD">
              <w:rPr>
                <w:rFonts w:asciiTheme="minorHAnsi" w:hAnsiTheme="minorHAnsi" w:cs="Times New Roman"/>
                <w:color w:val="333333"/>
              </w:rPr>
              <w:t>Conversion Units</w:t>
            </w:r>
          </w:p>
        </w:tc>
        <w:tc>
          <w:tcPr>
            <w:tcW w:w="871" w:type="dxa"/>
          </w:tcPr>
          <w:p w:rsidR="00BC67AC" w:rsidRPr="00D256CD" w:rsidRDefault="00BC67AC" w:rsidP="00BC67AC">
            <w:pPr>
              <w:spacing w:after="0" w:line="240" w:lineRule="auto"/>
              <w:jc w:val="center"/>
              <w:rPr>
                <w:rFonts w:asciiTheme="minorHAnsi" w:hAnsiTheme="minorHAnsi" w:cs="Times New Roman"/>
                <w:color w:val="333333"/>
              </w:rPr>
            </w:pPr>
            <w:r w:rsidRPr="00D256CD">
              <w:rPr>
                <w:rFonts w:asciiTheme="minorHAnsi" w:hAnsiTheme="minorHAnsi" w:cs="Times New Roman"/>
                <w:color w:val="333333"/>
              </w:rPr>
              <w:t>X</w:t>
            </w:r>
          </w:p>
        </w:tc>
        <w:tc>
          <w:tcPr>
            <w:tcW w:w="857" w:type="dxa"/>
          </w:tcPr>
          <w:p w:rsidR="00BC67AC" w:rsidRPr="00D256CD" w:rsidRDefault="00BC67AC" w:rsidP="00BC67AC">
            <w:pPr>
              <w:spacing w:after="0" w:line="240" w:lineRule="auto"/>
              <w:jc w:val="center"/>
              <w:rPr>
                <w:rFonts w:asciiTheme="minorHAnsi" w:hAnsiTheme="minorHAnsi" w:cs="Times New Roman"/>
                <w:color w:val="333333"/>
              </w:rPr>
            </w:pPr>
          </w:p>
        </w:tc>
        <w:tc>
          <w:tcPr>
            <w:tcW w:w="874" w:type="dxa"/>
          </w:tcPr>
          <w:p w:rsidR="00BC67AC" w:rsidRPr="00D256CD" w:rsidRDefault="00BC67AC" w:rsidP="00BC67AC">
            <w:pPr>
              <w:spacing w:after="0" w:line="240" w:lineRule="auto"/>
              <w:jc w:val="center"/>
              <w:rPr>
                <w:rFonts w:asciiTheme="minorHAnsi" w:hAnsiTheme="minorHAnsi" w:cs="Times New Roman"/>
                <w:color w:val="333333"/>
              </w:rPr>
            </w:pPr>
            <w:r w:rsidRPr="00D256CD">
              <w:rPr>
                <w:rFonts w:asciiTheme="minorHAnsi" w:hAnsiTheme="minorHAnsi" w:cs="Times New Roman"/>
                <w:color w:val="333333"/>
              </w:rPr>
              <w:t>X</w:t>
            </w:r>
          </w:p>
        </w:tc>
        <w:tc>
          <w:tcPr>
            <w:tcW w:w="881" w:type="dxa"/>
          </w:tcPr>
          <w:p w:rsidR="00BC67AC" w:rsidRPr="00D256CD" w:rsidRDefault="00BC67AC" w:rsidP="00BC67AC">
            <w:pPr>
              <w:spacing w:after="0" w:line="240" w:lineRule="auto"/>
              <w:jc w:val="center"/>
              <w:rPr>
                <w:rFonts w:asciiTheme="minorHAnsi" w:hAnsiTheme="minorHAnsi" w:cs="Times New Roman"/>
                <w:color w:val="333333"/>
              </w:rPr>
            </w:pPr>
          </w:p>
        </w:tc>
        <w:tc>
          <w:tcPr>
            <w:tcW w:w="894" w:type="dxa"/>
          </w:tcPr>
          <w:p w:rsidR="00BC67AC" w:rsidRPr="00D256CD" w:rsidRDefault="00BC67AC" w:rsidP="00BC67AC">
            <w:pPr>
              <w:spacing w:after="0" w:line="240" w:lineRule="auto"/>
              <w:jc w:val="center"/>
              <w:rPr>
                <w:rFonts w:asciiTheme="minorHAnsi" w:hAnsiTheme="minorHAnsi" w:cs="Times New Roman"/>
                <w:color w:val="333333"/>
              </w:rPr>
            </w:pPr>
            <w:r w:rsidRPr="00D256CD">
              <w:rPr>
                <w:rFonts w:asciiTheme="minorHAnsi" w:hAnsiTheme="minorHAnsi" w:cs="Times New Roman"/>
                <w:color w:val="333333"/>
              </w:rPr>
              <w:t>X</w:t>
            </w:r>
          </w:p>
        </w:tc>
        <w:tc>
          <w:tcPr>
            <w:tcW w:w="862" w:type="dxa"/>
          </w:tcPr>
          <w:p w:rsidR="00BC67AC" w:rsidRPr="00D256CD" w:rsidRDefault="00BC67AC" w:rsidP="00BC67AC">
            <w:pPr>
              <w:spacing w:after="0" w:line="240" w:lineRule="auto"/>
              <w:jc w:val="center"/>
              <w:rPr>
                <w:rFonts w:asciiTheme="minorHAnsi" w:hAnsiTheme="minorHAnsi" w:cs="Times New Roman"/>
                <w:color w:val="333333"/>
              </w:rPr>
            </w:pPr>
            <w:r w:rsidRPr="00D256CD">
              <w:rPr>
                <w:rFonts w:asciiTheme="minorHAnsi" w:hAnsiTheme="minorHAnsi" w:cs="Times New Roman"/>
                <w:color w:val="333333"/>
              </w:rPr>
              <w:t>X</w:t>
            </w:r>
          </w:p>
        </w:tc>
      </w:tr>
      <w:tr w:rsidR="00BC67AC" w:rsidRPr="009554C6" w:rsidTr="00BC67AC">
        <w:trPr>
          <w:jc w:val="left"/>
        </w:trPr>
        <w:tc>
          <w:tcPr>
            <w:tcW w:w="2441" w:type="dxa"/>
            <w:shd w:val="clear" w:color="auto" w:fill="D9D9D9" w:themeFill="background1" w:themeFillShade="D9"/>
          </w:tcPr>
          <w:p w:rsidR="00BC67AC" w:rsidRPr="00D256CD" w:rsidRDefault="00BC67AC" w:rsidP="00AF0D88">
            <w:pPr>
              <w:spacing w:after="0" w:line="240" w:lineRule="auto"/>
              <w:rPr>
                <w:rFonts w:asciiTheme="minorHAnsi" w:hAnsiTheme="minorHAnsi" w:cs="Times New Roman"/>
                <w:color w:val="333333"/>
              </w:rPr>
            </w:pPr>
            <w:r w:rsidRPr="00D256CD">
              <w:rPr>
                <w:rFonts w:asciiTheme="minorHAnsi" w:hAnsiTheme="minorHAnsi" w:cs="Times New Roman"/>
                <w:color w:val="333333"/>
              </w:rPr>
              <w:t>Project Declaration</w:t>
            </w:r>
          </w:p>
        </w:tc>
        <w:tc>
          <w:tcPr>
            <w:tcW w:w="871" w:type="dxa"/>
          </w:tcPr>
          <w:p w:rsidR="00BC67AC" w:rsidRPr="00D256CD" w:rsidRDefault="00BC67AC" w:rsidP="00BC67AC">
            <w:pPr>
              <w:spacing w:after="0" w:line="240" w:lineRule="auto"/>
              <w:jc w:val="center"/>
              <w:rPr>
                <w:rFonts w:asciiTheme="minorHAnsi" w:hAnsiTheme="minorHAnsi" w:cs="Times New Roman"/>
                <w:color w:val="333333"/>
              </w:rPr>
            </w:pPr>
            <w:r w:rsidRPr="00D256CD">
              <w:rPr>
                <w:rFonts w:asciiTheme="minorHAnsi" w:hAnsiTheme="minorHAnsi" w:cs="Times New Roman"/>
                <w:color w:val="333333"/>
              </w:rPr>
              <w:t>X</w:t>
            </w:r>
          </w:p>
        </w:tc>
        <w:tc>
          <w:tcPr>
            <w:tcW w:w="857" w:type="dxa"/>
          </w:tcPr>
          <w:p w:rsidR="00BC67AC" w:rsidRPr="00D256CD" w:rsidRDefault="00BC67AC" w:rsidP="00BC67AC">
            <w:pPr>
              <w:spacing w:after="0" w:line="240" w:lineRule="auto"/>
              <w:jc w:val="center"/>
              <w:rPr>
                <w:rFonts w:asciiTheme="minorHAnsi" w:hAnsiTheme="minorHAnsi" w:cs="Times New Roman"/>
                <w:color w:val="333333"/>
              </w:rPr>
            </w:pPr>
            <w:r w:rsidRPr="00D256CD">
              <w:rPr>
                <w:rFonts w:asciiTheme="minorHAnsi" w:hAnsiTheme="minorHAnsi" w:cs="Times New Roman"/>
                <w:color w:val="333333"/>
              </w:rPr>
              <w:t>X</w:t>
            </w:r>
          </w:p>
        </w:tc>
        <w:tc>
          <w:tcPr>
            <w:tcW w:w="874" w:type="dxa"/>
          </w:tcPr>
          <w:p w:rsidR="00BC67AC" w:rsidRPr="00D256CD" w:rsidRDefault="00BC67AC" w:rsidP="00BC67AC">
            <w:pPr>
              <w:spacing w:after="0" w:line="240" w:lineRule="auto"/>
              <w:jc w:val="center"/>
              <w:rPr>
                <w:rFonts w:asciiTheme="minorHAnsi" w:hAnsiTheme="minorHAnsi" w:cs="Times New Roman"/>
                <w:color w:val="333333"/>
              </w:rPr>
            </w:pPr>
            <w:r w:rsidRPr="00D256CD">
              <w:rPr>
                <w:rFonts w:asciiTheme="minorHAnsi" w:hAnsiTheme="minorHAnsi" w:cs="Times New Roman"/>
                <w:color w:val="333333"/>
              </w:rPr>
              <w:t>X</w:t>
            </w:r>
          </w:p>
        </w:tc>
        <w:tc>
          <w:tcPr>
            <w:tcW w:w="881" w:type="dxa"/>
          </w:tcPr>
          <w:p w:rsidR="00BC67AC" w:rsidRPr="00D256CD" w:rsidRDefault="00BC67AC" w:rsidP="00BC67AC">
            <w:pPr>
              <w:spacing w:after="0" w:line="240" w:lineRule="auto"/>
              <w:jc w:val="center"/>
              <w:rPr>
                <w:rFonts w:asciiTheme="minorHAnsi" w:hAnsiTheme="minorHAnsi" w:cs="Times New Roman"/>
                <w:color w:val="333333"/>
              </w:rPr>
            </w:pPr>
          </w:p>
        </w:tc>
        <w:tc>
          <w:tcPr>
            <w:tcW w:w="894" w:type="dxa"/>
          </w:tcPr>
          <w:p w:rsidR="00BC67AC" w:rsidRPr="00D256CD" w:rsidRDefault="00BC67AC" w:rsidP="00BC67AC">
            <w:pPr>
              <w:spacing w:after="0" w:line="240" w:lineRule="auto"/>
              <w:jc w:val="center"/>
              <w:rPr>
                <w:rFonts w:asciiTheme="minorHAnsi" w:hAnsiTheme="minorHAnsi" w:cs="Times New Roman"/>
                <w:color w:val="333333"/>
              </w:rPr>
            </w:pPr>
            <w:r w:rsidRPr="00D256CD">
              <w:rPr>
                <w:rFonts w:asciiTheme="minorHAnsi" w:hAnsiTheme="minorHAnsi" w:cs="Times New Roman"/>
                <w:color w:val="333333"/>
              </w:rPr>
              <w:t>X</w:t>
            </w:r>
          </w:p>
        </w:tc>
        <w:tc>
          <w:tcPr>
            <w:tcW w:w="862" w:type="dxa"/>
          </w:tcPr>
          <w:p w:rsidR="00BC67AC" w:rsidRPr="00D256CD" w:rsidRDefault="00BC67AC" w:rsidP="00BC67AC">
            <w:pPr>
              <w:spacing w:after="0" w:line="240" w:lineRule="auto"/>
              <w:jc w:val="center"/>
              <w:rPr>
                <w:rFonts w:asciiTheme="minorHAnsi" w:hAnsiTheme="minorHAnsi" w:cs="Times New Roman"/>
                <w:color w:val="333333"/>
              </w:rPr>
            </w:pPr>
            <w:r w:rsidRPr="00D256CD">
              <w:rPr>
                <w:rFonts w:asciiTheme="minorHAnsi" w:hAnsiTheme="minorHAnsi" w:cs="Times New Roman"/>
                <w:color w:val="333333"/>
              </w:rPr>
              <w:t>X</w:t>
            </w:r>
          </w:p>
        </w:tc>
      </w:tr>
      <w:tr w:rsidR="00BC67AC" w:rsidRPr="009554C6" w:rsidTr="00BC67AC">
        <w:trPr>
          <w:jc w:val="left"/>
        </w:trPr>
        <w:tc>
          <w:tcPr>
            <w:tcW w:w="2441" w:type="dxa"/>
            <w:shd w:val="clear" w:color="auto" w:fill="D9D9D9" w:themeFill="background1" w:themeFillShade="D9"/>
          </w:tcPr>
          <w:p w:rsidR="00BC67AC" w:rsidRPr="00D256CD" w:rsidRDefault="00BC67AC" w:rsidP="00AF0D88">
            <w:pPr>
              <w:spacing w:after="0" w:line="240" w:lineRule="auto"/>
              <w:rPr>
                <w:rFonts w:asciiTheme="minorHAnsi" w:hAnsiTheme="minorHAnsi" w:cs="Times New Roman"/>
                <w:color w:val="333333"/>
              </w:rPr>
            </w:pPr>
            <w:r w:rsidRPr="00D256CD">
              <w:rPr>
                <w:rFonts w:asciiTheme="minorHAnsi" w:hAnsiTheme="minorHAnsi" w:cs="Times New Roman"/>
                <w:color w:val="333333"/>
              </w:rPr>
              <w:t>Group Assignment</w:t>
            </w:r>
          </w:p>
        </w:tc>
        <w:tc>
          <w:tcPr>
            <w:tcW w:w="871" w:type="dxa"/>
          </w:tcPr>
          <w:p w:rsidR="00BC67AC" w:rsidRPr="00D256CD" w:rsidRDefault="00BC67AC" w:rsidP="00BC67AC">
            <w:pPr>
              <w:spacing w:after="0" w:line="240" w:lineRule="auto"/>
              <w:jc w:val="center"/>
              <w:rPr>
                <w:rFonts w:asciiTheme="minorHAnsi" w:hAnsiTheme="minorHAnsi" w:cs="Times New Roman"/>
                <w:color w:val="333333"/>
              </w:rPr>
            </w:pPr>
            <w:r w:rsidRPr="00D256CD">
              <w:rPr>
                <w:rFonts w:asciiTheme="minorHAnsi" w:hAnsiTheme="minorHAnsi" w:cs="Times New Roman"/>
                <w:color w:val="333333"/>
              </w:rPr>
              <w:t>X</w:t>
            </w:r>
          </w:p>
        </w:tc>
        <w:tc>
          <w:tcPr>
            <w:tcW w:w="857" w:type="dxa"/>
          </w:tcPr>
          <w:p w:rsidR="00BC67AC" w:rsidRPr="00D256CD" w:rsidRDefault="00BC67AC" w:rsidP="00BC67AC">
            <w:pPr>
              <w:spacing w:after="0" w:line="240" w:lineRule="auto"/>
              <w:jc w:val="center"/>
              <w:rPr>
                <w:rFonts w:asciiTheme="minorHAnsi" w:hAnsiTheme="minorHAnsi" w:cs="Times New Roman"/>
                <w:color w:val="333333"/>
              </w:rPr>
            </w:pPr>
          </w:p>
        </w:tc>
        <w:tc>
          <w:tcPr>
            <w:tcW w:w="874" w:type="dxa"/>
          </w:tcPr>
          <w:p w:rsidR="00BC67AC" w:rsidRPr="00D256CD" w:rsidRDefault="00BC67AC" w:rsidP="00BC67AC">
            <w:pPr>
              <w:spacing w:after="0" w:line="240" w:lineRule="auto"/>
              <w:jc w:val="center"/>
              <w:rPr>
                <w:rFonts w:asciiTheme="minorHAnsi" w:hAnsiTheme="minorHAnsi" w:cs="Times New Roman"/>
                <w:color w:val="333333"/>
              </w:rPr>
            </w:pPr>
            <w:r w:rsidRPr="00D256CD">
              <w:rPr>
                <w:rFonts w:asciiTheme="minorHAnsi" w:hAnsiTheme="minorHAnsi" w:cs="Times New Roman"/>
                <w:color w:val="333333"/>
              </w:rPr>
              <w:t>X</w:t>
            </w:r>
          </w:p>
        </w:tc>
        <w:tc>
          <w:tcPr>
            <w:tcW w:w="881" w:type="dxa"/>
          </w:tcPr>
          <w:p w:rsidR="00BC67AC" w:rsidRPr="00D256CD" w:rsidRDefault="00BC67AC" w:rsidP="00BC67AC">
            <w:pPr>
              <w:spacing w:after="0" w:line="240" w:lineRule="auto"/>
              <w:jc w:val="center"/>
              <w:rPr>
                <w:rFonts w:asciiTheme="minorHAnsi" w:hAnsiTheme="minorHAnsi" w:cs="Times New Roman"/>
                <w:color w:val="333333"/>
              </w:rPr>
            </w:pPr>
          </w:p>
        </w:tc>
        <w:tc>
          <w:tcPr>
            <w:tcW w:w="894" w:type="dxa"/>
          </w:tcPr>
          <w:p w:rsidR="00BC67AC" w:rsidRPr="00D256CD" w:rsidRDefault="00BC67AC" w:rsidP="00BC67AC">
            <w:pPr>
              <w:spacing w:after="0" w:line="240" w:lineRule="auto"/>
              <w:jc w:val="center"/>
              <w:rPr>
                <w:rFonts w:asciiTheme="minorHAnsi" w:hAnsiTheme="minorHAnsi" w:cs="Times New Roman"/>
                <w:color w:val="333333"/>
              </w:rPr>
            </w:pPr>
            <w:r w:rsidRPr="00D256CD">
              <w:rPr>
                <w:rFonts w:asciiTheme="minorHAnsi" w:hAnsiTheme="minorHAnsi" w:cs="Times New Roman"/>
                <w:color w:val="333333"/>
              </w:rPr>
              <w:t>X</w:t>
            </w:r>
          </w:p>
        </w:tc>
        <w:tc>
          <w:tcPr>
            <w:tcW w:w="862" w:type="dxa"/>
          </w:tcPr>
          <w:p w:rsidR="00BC67AC" w:rsidRPr="00D256CD" w:rsidRDefault="00BC67AC" w:rsidP="00BC67AC">
            <w:pPr>
              <w:spacing w:after="0" w:line="240" w:lineRule="auto"/>
              <w:jc w:val="center"/>
              <w:rPr>
                <w:rFonts w:asciiTheme="minorHAnsi" w:hAnsiTheme="minorHAnsi" w:cs="Times New Roman"/>
                <w:color w:val="333333"/>
              </w:rPr>
            </w:pPr>
            <w:r w:rsidRPr="00D256CD">
              <w:rPr>
                <w:rFonts w:asciiTheme="minorHAnsi" w:hAnsiTheme="minorHAnsi" w:cs="Times New Roman"/>
                <w:color w:val="333333"/>
              </w:rPr>
              <w:t>X</w:t>
            </w:r>
          </w:p>
        </w:tc>
      </w:tr>
      <w:tr w:rsidR="00BC67AC" w:rsidRPr="009554C6" w:rsidTr="00BC67AC">
        <w:trPr>
          <w:jc w:val="left"/>
        </w:trPr>
        <w:tc>
          <w:tcPr>
            <w:tcW w:w="2441" w:type="dxa"/>
            <w:shd w:val="clear" w:color="auto" w:fill="D9D9D9" w:themeFill="background1" w:themeFillShade="D9"/>
          </w:tcPr>
          <w:p w:rsidR="00BC67AC" w:rsidRPr="00D256CD" w:rsidRDefault="00BC67AC" w:rsidP="00AF0D88">
            <w:pPr>
              <w:spacing w:after="0" w:line="240" w:lineRule="auto"/>
              <w:rPr>
                <w:rFonts w:asciiTheme="minorHAnsi" w:hAnsiTheme="minorHAnsi" w:cs="Times New Roman"/>
                <w:color w:val="333333"/>
              </w:rPr>
            </w:pPr>
            <w:r w:rsidRPr="00D256CD">
              <w:rPr>
                <w:rFonts w:asciiTheme="minorHAnsi" w:hAnsiTheme="minorHAnsi" w:cs="Times New Roman"/>
                <w:color w:val="333333"/>
              </w:rPr>
              <w:t>Object Typing</w:t>
            </w:r>
          </w:p>
        </w:tc>
        <w:tc>
          <w:tcPr>
            <w:tcW w:w="871" w:type="dxa"/>
          </w:tcPr>
          <w:p w:rsidR="00BC67AC" w:rsidRPr="00D256CD" w:rsidRDefault="00BC67AC" w:rsidP="00BC67AC">
            <w:pPr>
              <w:spacing w:after="0" w:line="240" w:lineRule="auto"/>
              <w:jc w:val="center"/>
              <w:rPr>
                <w:rFonts w:asciiTheme="minorHAnsi" w:hAnsiTheme="minorHAnsi" w:cs="Times New Roman"/>
                <w:color w:val="333333"/>
              </w:rPr>
            </w:pPr>
            <w:r w:rsidRPr="00D256CD">
              <w:rPr>
                <w:rFonts w:asciiTheme="minorHAnsi" w:hAnsiTheme="minorHAnsi" w:cs="Times New Roman"/>
                <w:color w:val="333333"/>
              </w:rPr>
              <w:t>X</w:t>
            </w:r>
          </w:p>
        </w:tc>
        <w:tc>
          <w:tcPr>
            <w:tcW w:w="857" w:type="dxa"/>
          </w:tcPr>
          <w:p w:rsidR="00BC67AC" w:rsidRPr="00D256CD" w:rsidRDefault="00BC67AC" w:rsidP="00BC67AC">
            <w:pPr>
              <w:spacing w:after="0" w:line="240" w:lineRule="auto"/>
              <w:jc w:val="center"/>
              <w:rPr>
                <w:rFonts w:asciiTheme="minorHAnsi" w:hAnsiTheme="minorHAnsi" w:cs="Times New Roman"/>
                <w:color w:val="333333"/>
              </w:rPr>
            </w:pPr>
            <w:r w:rsidRPr="00D256CD">
              <w:rPr>
                <w:rFonts w:asciiTheme="minorHAnsi" w:hAnsiTheme="minorHAnsi" w:cs="Times New Roman"/>
                <w:color w:val="333333"/>
              </w:rPr>
              <w:t>X</w:t>
            </w:r>
          </w:p>
        </w:tc>
        <w:tc>
          <w:tcPr>
            <w:tcW w:w="874" w:type="dxa"/>
          </w:tcPr>
          <w:p w:rsidR="00BC67AC" w:rsidRPr="00D256CD" w:rsidRDefault="00BC67AC" w:rsidP="00BC67AC">
            <w:pPr>
              <w:spacing w:after="0" w:line="240" w:lineRule="auto"/>
              <w:jc w:val="center"/>
              <w:rPr>
                <w:rFonts w:asciiTheme="minorHAnsi" w:hAnsiTheme="minorHAnsi" w:cs="Times New Roman"/>
                <w:color w:val="333333"/>
              </w:rPr>
            </w:pPr>
            <w:r w:rsidRPr="00D256CD">
              <w:rPr>
                <w:rFonts w:asciiTheme="minorHAnsi" w:hAnsiTheme="minorHAnsi" w:cs="Times New Roman"/>
                <w:color w:val="333333"/>
              </w:rPr>
              <w:t>X</w:t>
            </w:r>
          </w:p>
        </w:tc>
        <w:tc>
          <w:tcPr>
            <w:tcW w:w="881" w:type="dxa"/>
          </w:tcPr>
          <w:p w:rsidR="00BC67AC" w:rsidRPr="00D256CD" w:rsidRDefault="00BC67AC" w:rsidP="00BC67AC">
            <w:pPr>
              <w:spacing w:after="0" w:line="240" w:lineRule="auto"/>
              <w:jc w:val="center"/>
              <w:rPr>
                <w:rFonts w:asciiTheme="minorHAnsi" w:hAnsiTheme="minorHAnsi" w:cs="Times New Roman"/>
                <w:color w:val="333333"/>
              </w:rPr>
            </w:pPr>
            <w:r w:rsidRPr="00D256CD">
              <w:rPr>
                <w:rFonts w:asciiTheme="minorHAnsi" w:hAnsiTheme="minorHAnsi" w:cs="Times New Roman"/>
                <w:color w:val="333333"/>
              </w:rPr>
              <w:t>X</w:t>
            </w:r>
          </w:p>
        </w:tc>
        <w:tc>
          <w:tcPr>
            <w:tcW w:w="894" w:type="dxa"/>
          </w:tcPr>
          <w:p w:rsidR="00BC67AC" w:rsidRPr="00D256CD" w:rsidRDefault="00BC67AC" w:rsidP="00BC67AC">
            <w:pPr>
              <w:spacing w:after="0" w:line="240" w:lineRule="auto"/>
              <w:jc w:val="center"/>
              <w:rPr>
                <w:rFonts w:asciiTheme="minorHAnsi" w:hAnsiTheme="minorHAnsi" w:cs="Times New Roman"/>
                <w:color w:val="333333"/>
              </w:rPr>
            </w:pPr>
            <w:r w:rsidRPr="00D256CD">
              <w:rPr>
                <w:rFonts w:asciiTheme="minorHAnsi" w:hAnsiTheme="minorHAnsi" w:cs="Times New Roman"/>
                <w:color w:val="333333"/>
              </w:rPr>
              <w:t>X</w:t>
            </w:r>
          </w:p>
        </w:tc>
        <w:tc>
          <w:tcPr>
            <w:tcW w:w="862" w:type="dxa"/>
          </w:tcPr>
          <w:p w:rsidR="00BC67AC" w:rsidRPr="00D256CD" w:rsidRDefault="00BC67AC" w:rsidP="00BC67AC">
            <w:pPr>
              <w:spacing w:after="0" w:line="240" w:lineRule="auto"/>
              <w:jc w:val="center"/>
              <w:rPr>
                <w:rFonts w:asciiTheme="minorHAnsi" w:hAnsiTheme="minorHAnsi" w:cs="Times New Roman"/>
                <w:color w:val="333333"/>
              </w:rPr>
            </w:pPr>
            <w:r w:rsidRPr="00D256CD">
              <w:rPr>
                <w:rFonts w:asciiTheme="minorHAnsi" w:hAnsiTheme="minorHAnsi" w:cs="Times New Roman"/>
                <w:color w:val="333333"/>
              </w:rPr>
              <w:t>X</w:t>
            </w:r>
          </w:p>
        </w:tc>
      </w:tr>
      <w:tr w:rsidR="00BC67AC" w:rsidRPr="009554C6" w:rsidTr="00BC67AC">
        <w:trPr>
          <w:jc w:val="left"/>
        </w:trPr>
        <w:tc>
          <w:tcPr>
            <w:tcW w:w="2441" w:type="dxa"/>
            <w:shd w:val="clear" w:color="auto" w:fill="D9D9D9" w:themeFill="background1" w:themeFillShade="D9"/>
          </w:tcPr>
          <w:p w:rsidR="00BC67AC" w:rsidRPr="00D256CD" w:rsidRDefault="00BC67AC" w:rsidP="00AF0D88">
            <w:pPr>
              <w:spacing w:after="0" w:line="240" w:lineRule="auto"/>
              <w:rPr>
                <w:rFonts w:asciiTheme="minorHAnsi" w:hAnsiTheme="minorHAnsi" w:cs="Times New Roman"/>
                <w:color w:val="333333"/>
              </w:rPr>
            </w:pPr>
            <w:r w:rsidRPr="00D256CD">
              <w:rPr>
                <w:rFonts w:asciiTheme="minorHAnsi" w:hAnsiTheme="minorHAnsi" w:cs="Times New Roman"/>
                <w:color w:val="333333"/>
              </w:rPr>
              <w:t>Spatial Containment</w:t>
            </w:r>
          </w:p>
        </w:tc>
        <w:tc>
          <w:tcPr>
            <w:tcW w:w="871" w:type="dxa"/>
          </w:tcPr>
          <w:p w:rsidR="00BC67AC" w:rsidRPr="00D256CD" w:rsidRDefault="00BC67AC" w:rsidP="00BC67AC">
            <w:pPr>
              <w:spacing w:after="0" w:line="240" w:lineRule="auto"/>
              <w:jc w:val="center"/>
              <w:rPr>
                <w:rFonts w:asciiTheme="minorHAnsi" w:hAnsiTheme="minorHAnsi" w:cs="Times New Roman"/>
                <w:color w:val="333333"/>
              </w:rPr>
            </w:pPr>
            <w:r w:rsidRPr="00D256CD">
              <w:rPr>
                <w:rFonts w:asciiTheme="minorHAnsi" w:hAnsiTheme="minorHAnsi" w:cs="Times New Roman"/>
                <w:color w:val="333333"/>
              </w:rPr>
              <w:t>X</w:t>
            </w:r>
          </w:p>
        </w:tc>
        <w:tc>
          <w:tcPr>
            <w:tcW w:w="857" w:type="dxa"/>
          </w:tcPr>
          <w:p w:rsidR="00BC67AC" w:rsidRPr="00D256CD" w:rsidRDefault="00BC67AC" w:rsidP="00BC67AC">
            <w:pPr>
              <w:spacing w:after="0" w:line="240" w:lineRule="auto"/>
              <w:jc w:val="center"/>
              <w:rPr>
                <w:rFonts w:asciiTheme="minorHAnsi" w:hAnsiTheme="minorHAnsi" w:cs="Times New Roman"/>
                <w:color w:val="333333"/>
              </w:rPr>
            </w:pPr>
          </w:p>
        </w:tc>
        <w:tc>
          <w:tcPr>
            <w:tcW w:w="874" w:type="dxa"/>
          </w:tcPr>
          <w:p w:rsidR="00BC67AC" w:rsidRPr="00D256CD" w:rsidRDefault="00BC67AC" w:rsidP="00BC67AC">
            <w:pPr>
              <w:spacing w:after="0" w:line="240" w:lineRule="auto"/>
              <w:jc w:val="center"/>
              <w:rPr>
                <w:rFonts w:asciiTheme="minorHAnsi" w:hAnsiTheme="minorHAnsi" w:cs="Times New Roman"/>
                <w:color w:val="333333"/>
              </w:rPr>
            </w:pPr>
            <w:r w:rsidRPr="00D256CD">
              <w:rPr>
                <w:rFonts w:asciiTheme="minorHAnsi" w:hAnsiTheme="minorHAnsi" w:cs="Times New Roman"/>
                <w:color w:val="333333"/>
              </w:rPr>
              <w:t>X</w:t>
            </w:r>
          </w:p>
        </w:tc>
        <w:tc>
          <w:tcPr>
            <w:tcW w:w="881" w:type="dxa"/>
          </w:tcPr>
          <w:p w:rsidR="00BC67AC" w:rsidRPr="00D256CD" w:rsidRDefault="00BC67AC" w:rsidP="00BC67AC">
            <w:pPr>
              <w:spacing w:after="0" w:line="240" w:lineRule="auto"/>
              <w:jc w:val="center"/>
              <w:rPr>
                <w:rFonts w:asciiTheme="minorHAnsi" w:hAnsiTheme="minorHAnsi" w:cs="Times New Roman"/>
                <w:color w:val="333333"/>
              </w:rPr>
            </w:pPr>
          </w:p>
        </w:tc>
        <w:tc>
          <w:tcPr>
            <w:tcW w:w="894" w:type="dxa"/>
          </w:tcPr>
          <w:p w:rsidR="00BC67AC" w:rsidRPr="00D256CD" w:rsidRDefault="00BC67AC" w:rsidP="00BC67AC">
            <w:pPr>
              <w:spacing w:after="0" w:line="240" w:lineRule="auto"/>
              <w:jc w:val="center"/>
              <w:rPr>
                <w:rFonts w:asciiTheme="minorHAnsi" w:hAnsiTheme="minorHAnsi" w:cs="Times New Roman"/>
                <w:color w:val="333333"/>
              </w:rPr>
            </w:pPr>
            <w:r w:rsidRPr="00D256CD">
              <w:rPr>
                <w:rFonts w:asciiTheme="minorHAnsi" w:hAnsiTheme="minorHAnsi" w:cs="Times New Roman"/>
                <w:color w:val="333333"/>
              </w:rPr>
              <w:t>X</w:t>
            </w:r>
          </w:p>
        </w:tc>
        <w:tc>
          <w:tcPr>
            <w:tcW w:w="862" w:type="dxa"/>
          </w:tcPr>
          <w:p w:rsidR="00BC67AC" w:rsidRPr="00D256CD" w:rsidRDefault="00BC67AC" w:rsidP="00BC67AC">
            <w:pPr>
              <w:spacing w:after="0" w:line="240" w:lineRule="auto"/>
              <w:jc w:val="center"/>
              <w:rPr>
                <w:rFonts w:asciiTheme="minorHAnsi" w:hAnsiTheme="minorHAnsi" w:cs="Times New Roman"/>
                <w:color w:val="333333"/>
              </w:rPr>
            </w:pPr>
            <w:r w:rsidRPr="00D256CD">
              <w:rPr>
                <w:rFonts w:asciiTheme="minorHAnsi" w:hAnsiTheme="minorHAnsi" w:cs="Times New Roman"/>
                <w:color w:val="333333"/>
              </w:rPr>
              <w:t>X</w:t>
            </w:r>
          </w:p>
        </w:tc>
      </w:tr>
      <w:tr w:rsidR="00BC67AC" w:rsidRPr="009554C6" w:rsidTr="00BC67AC">
        <w:trPr>
          <w:jc w:val="left"/>
        </w:trPr>
        <w:tc>
          <w:tcPr>
            <w:tcW w:w="2441" w:type="dxa"/>
            <w:shd w:val="clear" w:color="auto" w:fill="D9D9D9" w:themeFill="background1" w:themeFillShade="D9"/>
          </w:tcPr>
          <w:p w:rsidR="00BC67AC" w:rsidRPr="00D256CD" w:rsidRDefault="00BC67AC" w:rsidP="00AF0D88">
            <w:pPr>
              <w:spacing w:after="0" w:line="240" w:lineRule="auto"/>
              <w:rPr>
                <w:rFonts w:asciiTheme="minorHAnsi" w:hAnsiTheme="minorHAnsi" w:cs="Times New Roman"/>
                <w:color w:val="333333"/>
              </w:rPr>
            </w:pPr>
            <w:r>
              <w:rPr>
                <w:rFonts w:asciiTheme="minorHAnsi" w:hAnsiTheme="minorHAnsi" w:cs="Times New Roman"/>
                <w:color w:val="333333"/>
              </w:rPr>
              <w:t>PropertySetsfor</w:t>
            </w:r>
            <w:r w:rsidRPr="00D256CD">
              <w:rPr>
                <w:rFonts w:asciiTheme="minorHAnsi" w:hAnsiTheme="minorHAnsi" w:cs="Times New Roman"/>
                <w:color w:val="333333"/>
              </w:rPr>
              <w:t>Occurrences</w:t>
            </w:r>
          </w:p>
        </w:tc>
        <w:tc>
          <w:tcPr>
            <w:tcW w:w="871" w:type="dxa"/>
          </w:tcPr>
          <w:p w:rsidR="00BC67AC" w:rsidRPr="00D256CD" w:rsidRDefault="00BC67AC" w:rsidP="00BC67AC">
            <w:pPr>
              <w:spacing w:after="0" w:line="240" w:lineRule="auto"/>
              <w:jc w:val="center"/>
              <w:rPr>
                <w:rFonts w:asciiTheme="minorHAnsi" w:hAnsiTheme="minorHAnsi" w:cs="Times New Roman"/>
                <w:color w:val="333333"/>
              </w:rPr>
            </w:pPr>
            <w:r w:rsidRPr="00D256CD">
              <w:rPr>
                <w:rFonts w:asciiTheme="minorHAnsi" w:hAnsiTheme="minorHAnsi" w:cs="Times New Roman"/>
                <w:color w:val="333333"/>
              </w:rPr>
              <w:t>X</w:t>
            </w:r>
          </w:p>
        </w:tc>
        <w:tc>
          <w:tcPr>
            <w:tcW w:w="857" w:type="dxa"/>
          </w:tcPr>
          <w:p w:rsidR="00BC67AC" w:rsidRPr="00D256CD" w:rsidRDefault="00BC67AC" w:rsidP="00BC67AC">
            <w:pPr>
              <w:spacing w:after="0" w:line="240" w:lineRule="auto"/>
              <w:jc w:val="center"/>
              <w:rPr>
                <w:rFonts w:asciiTheme="minorHAnsi" w:hAnsiTheme="minorHAnsi" w:cs="Times New Roman"/>
                <w:color w:val="333333"/>
              </w:rPr>
            </w:pPr>
            <w:r w:rsidRPr="00D256CD">
              <w:rPr>
                <w:rFonts w:asciiTheme="minorHAnsi" w:hAnsiTheme="minorHAnsi" w:cs="Times New Roman"/>
                <w:color w:val="333333"/>
              </w:rPr>
              <w:t>X</w:t>
            </w:r>
          </w:p>
        </w:tc>
        <w:tc>
          <w:tcPr>
            <w:tcW w:w="874" w:type="dxa"/>
          </w:tcPr>
          <w:p w:rsidR="00BC67AC" w:rsidRPr="00D256CD" w:rsidRDefault="00BC67AC" w:rsidP="00BC67AC">
            <w:pPr>
              <w:spacing w:after="0" w:line="240" w:lineRule="auto"/>
              <w:jc w:val="center"/>
              <w:rPr>
                <w:rFonts w:asciiTheme="minorHAnsi" w:hAnsiTheme="minorHAnsi" w:cs="Times New Roman"/>
                <w:color w:val="333333"/>
              </w:rPr>
            </w:pPr>
            <w:r w:rsidRPr="00D256CD">
              <w:rPr>
                <w:rFonts w:asciiTheme="minorHAnsi" w:hAnsiTheme="minorHAnsi" w:cs="Times New Roman"/>
                <w:color w:val="333333"/>
              </w:rPr>
              <w:t>X</w:t>
            </w:r>
          </w:p>
        </w:tc>
        <w:tc>
          <w:tcPr>
            <w:tcW w:w="881" w:type="dxa"/>
          </w:tcPr>
          <w:p w:rsidR="00BC67AC" w:rsidRPr="00D256CD" w:rsidRDefault="00BC67AC" w:rsidP="00BC67AC">
            <w:pPr>
              <w:spacing w:after="0" w:line="240" w:lineRule="auto"/>
              <w:jc w:val="center"/>
              <w:rPr>
                <w:rFonts w:asciiTheme="minorHAnsi" w:hAnsiTheme="minorHAnsi" w:cs="Times New Roman"/>
                <w:color w:val="333333"/>
              </w:rPr>
            </w:pPr>
          </w:p>
        </w:tc>
        <w:tc>
          <w:tcPr>
            <w:tcW w:w="894" w:type="dxa"/>
          </w:tcPr>
          <w:p w:rsidR="00BC67AC" w:rsidRPr="00D256CD" w:rsidRDefault="00BC67AC" w:rsidP="00BC67AC">
            <w:pPr>
              <w:spacing w:after="0" w:line="240" w:lineRule="auto"/>
              <w:jc w:val="center"/>
              <w:rPr>
                <w:rFonts w:asciiTheme="minorHAnsi" w:hAnsiTheme="minorHAnsi" w:cs="Times New Roman"/>
                <w:color w:val="333333"/>
              </w:rPr>
            </w:pPr>
            <w:r w:rsidRPr="00D256CD">
              <w:rPr>
                <w:rFonts w:asciiTheme="minorHAnsi" w:hAnsiTheme="minorHAnsi" w:cs="Times New Roman"/>
                <w:color w:val="333333"/>
              </w:rPr>
              <w:t>X</w:t>
            </w:r>
          </w:p>
        </w:tc>
        <w:tc>
          <w:tcPr>
            <w:tcW w:w="862" w:type="dxa"/>
          </w:tcPr>
          <w:p w:rsidR="00BC67AC" w:rsidRPr="00D256CD" w:rsidRDefault="00BC67AC" w:rsidP="00BC67AC">
            <w:pPr>
              <w:spacing w:after="0" w:line="240" w:lineRule="auto"/>
              <w:jc w:val="center"/>
              <w:rPr>
                <w:rFonts w:asciiTheme="minorHAnsi" w:hAnsiTheme="minorHAnsi" w:cs="Times New Roman"/>
                <w:color w:val="333333"/>
              </w:rPr>
            </w:pPr>
            <w:r w:rsidRPr="00D256CD">
              <w:rPr>
                <w:rFonts w:asciiTheme="minorHAnsi" w:hAnsiTheme="minorHAnsi" w:cs="Times New Roman"/>
                <w:color w:val="333333"/>
              </w:rPr>
              <w:t>X</w:t>
            </w:r>
          </w:p>
        </w:tc>
      </w:tr>
      <w:tr w:rsidR="00BC67AC" w:rsidRPr="009554C6" w:rsidTr="00BC67AC">
        <w:trPr>
          <w:jc w:val="left"/>
        </w:trPr>
        <w:tc>
          <w:tcPr>
            <w:tcW w:w="2441" w:type="dxa"/>
            <w:shd w:val="clear" w:color="auto" w:fill="D9D9D9" w:themeFill="background1" w:themeFillShade="D9"/>
          </w:tcPr>
          <w:p w:rsidR="00BC67AC" w:rsidRPr="00D256CD" w:rsidRDefault="00BC67AC" w:rsidP="00AF0D88">
            <w:pPr>
              <w:spacing w:after="0" w:line="240" w:lineRule="auto"/>
              <w:rPr>
                <w:rFonts w:asciiTheme="minorHAnsi" w:hAnsiTheme="minorHAnsi" w:cs="Times New Roman"/>
                <w:color w:val="333333"/>
              </w:rPr>
            </w:pPr>
            <w:r w:rsidRPr="00D256CD">
              <w:rPr>
                <w:rFonts w:asciiTheme="minorHAnsi" w:hAnsiTheme="minorHAnsi" w:cs="Times New Roman"/>
                <w:color w:val="333333"/>
              </w:rPr>
              <w:t>Property Sets for Types</w:t>
            </w:r>
          </w:p>
        </w:tc>
        <w:tc>
          <w:tcPr>
            <w:tcW w:w="871" w:type="dxa"/>
          </w:tcPr>
          <w:p w:rsidR="00BC67AC" w:rsidRPr="00D256CD" w:rsidRDefault="00BC67AC" w:rsidP="00BC67AC">
            <w:pPr>
              <w:spacing w:after="0" w:line="240" w:lineRule="auto"/>
              <w:jc w:val="center"/>
              <w:rPr>
                <w:rFonts w:asciiTheme="minorHAnsi" w:hAnsiTheme="minorHAnsi" w:cs="Times New Roman"/>
                <w:color w:val="333333"/>
              </w:rPr>
            </w:pPr>
            <w:r w:rsidRPr="00D256CD">
              <w:rPr>
                <w:rFonts w:asciiTheme="minorHAnsi" w:hAnsiTheme="minorHAnsi" w:cs="Times New Roman"/>
                <w:color w:val="333333"/>
              </w:rPr>
              <w:t>X</w:t>
            </w:r>
          </w:p>
        </w:tc>
        <w:tc>
          <w:tcPr>
            <w:tcW w:w="857" w:type="dxa"/>
          </w:tcPr>
          <w:p w:rsidR="00BC67AC" w:rsidRPr="00D256CD" w:rsidRDefault="00BC67AC" w:rsidP="00BC67AC">
            <w:pPr>
              <w:spacing w:after="0" w:line="240" w:lineRule="auto"/>
              <w:jc w:val="center"/>
              <w:rPr>
                <w:rFonts w:asciiTheme="minorHAnsi" w:hAnsiTheme="minorHAnsi" w:cs="Times New Roman"/>
                <w:color w:val="333333"/>
              </w:rPr>
            </w:pPr>
            <w:r w:rsidRPr="00D256CD">
              <w:rPr>
                <w:rFonts w:asciiTheme="minorHAnsi" w:hAnsiTheme="minorHAnsi" w:cs="Times New Roman"/>
                <w:color w:val="333333"/>
              </w:rPr>
              <w:t>X</w:t>
            </w:r>
          </w:p>
        </w:tc>
        <w:tc>
          <w:tcPr>
            <w:tcW w:w="874" w:type="dxa"/>
          </w:tcPr>
          <w:p w:rsidR="00BC67AC" w:rsidRPr="00D256CD" w:rsidRDefault="00BC67AC" w:rsidP="00BC67AC">
            <w:pPr>
              <w:spacing w:after="0" w:line="240" w:lineRule="auto"/>
              <w:jc w:val="center"/>
              <w:rPr>
                <w:rFonts w:asciiTheme="minorHAnsi" w:hAnsiTheme="minorHAnsi" w:cs="Times New Roman"/>
                <w:color w:val="333333"/>
              </w:rPr>
            </w:pPr>
            <w:r w:rsidRPr="00D256CD">
              <w:rPr>
                <w:rFonts w:asciiTheme="minorHAnsi" w:hAnsiTheme="minorHAnsi" w:cs="Times New Roman"/>
                <w:color w:val="333333"/>
              </w:rPr>
              <w:t>X</w:t>
            </w:r>
          </w:p>
        </w:tc>
        <w:tc>
          <w:tcPr>
            <w:tcW w:w="881" w:type="dxa"/>
          </w:tcPr>
          <w:p w:rsidR="00BC67AC" w:rsidRPr="00D256CD" w:rsidRDefault="00BC67AC" w:rsidP="00BC67AC">
            <w:pPr>
              <w:spacing w:after="0" w:line="240" w:lineRule="auto"/>
              <w:jc w:val="center"/>
              <w:rPr>
                <w:rFonts w:asciiTheme="minorHAnsi" w:hAnsiTheme="minorHAnsi" w:cs="Times New Roman"/>
                <w:color w:val="333333"/>
              </w:rPr>
            </w:pPr>
          </w:p>
        </w:tc>
        <w:tc>
          <w:tcPr>
            <w:tcW w:w="894" w:type="dxa"/>
          </w:tcPr>
          <w:p w:rsidR="00BC67AC" w:rsidRPr="00D256CD" w:rsidRDefault="00BC67AC" w:rsidP="00BC67AC">
            <w:pPr>
              <w:spacing w:after="0" w:line="240" w:lineRule="auto"/>
              <w:jc w:val="center"/>
              <w:rPr>
                <w:rFonts w:asciiTheme="minorHAnsi" w:hAnsiTheme="minorHAnsi" w:cs="Times New Roman"/>
                <w:color w:val="333333"/>
              </w:rPr>
            </w:pPr>
            <w:r w:rsidRPr="00D256CD">
              <w:rPr>
                <w:rFonts w:asciiTheme="minorHAnsi" w:hAnsiTheme="minorHAnsi" w:cs="Times New Roman"/>
                <w:color w:val="333333"/>
              </w:rPr>
              <w:t>X</w:t>
            </w:r>
          </w:p>
        </w:tc>
        <w:tc>
          <w:tcPr>
            <w:tcW w:w="862" w:type="dxa"/>
          </w:tcPr>
          <w:p w:rsidR="00BC67AC" w:rsidRPr="00D256CD" w:rsidRDefault="00BC67AC" w:rsidP="00BC67AC">
            <w:pPr>
              <w:spacing w:after="0" w:line="240" w:lineRule="auto"/>
              <w:jc w:val="center"/>
              <w:rPr>
                <w:rFonts w:asciiTheme="minorHAnsi" w:hAnsiTheme="minorHAnsi" w:cs="Times New Roman"/>
                <w:color w:val="333333"/>
              </w:rPr>
            </w:pPr>
            <w:r w:rsidRPr="00D256CD">
              <w:rPr>
                <w:rFonts w:asciiTheme="minorHAnsi" w:hAnsiTheme="minorHAnsi" w:cs="Times New Roman"/>
                <w:color w:val="333333"/>
              </w:rPr>
              <w:t>X</w:t>
            </w:r>
          </w:p>
        </w:tc>
      </w:tr>
      <w:tr w:rsidR="00BC67AC" w:rsidRPr="009554C6" w:rsidTr="00BC67AC">
        <w:trPr>
          <w:jc w:val="left"/>
        </w:trPr>
        <w:tc>
          <w:tcPr>
            <w:tcW w:w="2441" w:type="dxa"/>
            <w:shd w:val="clear" w:color="auto" w:fill="D9D9D9" w:themeFill="background1" w:themeFillShade="D9"/>
          </w:tcPr>
          <w:p w:rsidR="00BC67AC" w:rsidRPr="00D256CD" w:rsidRDefault="00BC67AC" w:rsidP="00AF0D88">
            <w:pPr>
              <w:spacing w:after="0" w:line="240" w:lineRule="auto"/>
              <w:rPr>
                <w:rFonts w:asciiTheme="minorHAnsi" w:hAnsiTheme="minorHAnsi" w:cs="Times New Roman"/>
                <w:color w:val="333333"/>
              </w:rPr>
            </w:pPr>
            <w:r w:rsidRPr="00D256CD">
              <w:rPr>
                <w:rFonts w:asciiTheme="minorHAnsi" w:hAnsiTheme="minorHAnsi" w:cs="Times New Roman"/>
                <w:color w:val="333333"/>
              </w:rPr>
              <w:t>Task Scheduling</w:t>
            </w:r>
          </w:p>
        </w:tc>
        <w:tc>
          <w:tcPr>
            <w:tcW w:w="871" w:type="dxa"/>
          </w:tcPr>
          <w:p w:rsidR="00BC67AC" w:rsidRPr="00D256CD" w:rsidRDefault="00BC67AC" w:rsidP="00BC67AC">
            <w:pPr>
              <w:spacing w:after="0" w:line="240" w:lineRule="auto"/>
              <w:jc w:val="center"/>
              <w:rPr>
                <w:rFonts w:asciiTheme="minorHAnsi" w:hAnsiTheme="minorHAnsi" w:cs="Times New Roman"/>
                <w:color w:val="333333"/>
              </w:rPr>
            </w:pPr>
            <w:r w:rsidRPr="00D256CD">
              <w:rPr>
                <w:rFonts w:asciiTheme="minorHAnsi" w:hAnsiTheme="minorHAnsi" w:cs="Times New Roman"/>
                <w:color w:val="333333"/>
              </w:rPr>
              <w:t>X</w:t>
            </w:r>
          </w:p>
        </w:tc>
        <w:tc>
          <w:tcPr>
            <w:tcW w:w="857" w:type="dxa"/>
          </w:tcPr>
          <w:p w:rsidR="00BC67AC" w:rsidRPr="00D256CD" w:rsidRDefault="00BC67AC" w:rsidP="00BC67AC">
            <w:pPr>
              <w:spacing w:after="0" w:line="240" w:lineRule="auto"/>
              <w:jc w:val="center"/>
              <w:rPr>
                <w:rFonts w:asciiTheme="minorHAnsi" w:hAnsiTheme="minorHAnsi" w:cs="Times New Roman"/>
                <w:color w:val="333333"/>
              </w:rPr>
            </w:pPr>
          </w:p>
        </w:tc>
        <w:tc>
          <w:tcPr>
            <w:tcW w:w="874" w:type="dxa"/>
          </w:tcPr>
          <w:p w:rsidR="00BC67AC" w:rsidRPr="00D256CD" w:rsidRDefault="00BC67AC" w:rsidP="00BC67AC">
            <w:pPr>
              <w:spacing w:after="0" w:line="240" w:lineRule="auto"/>
              <w:jc w:val="center"/>
              <w:rPr>
                <w:rFonts w:asciiTheme="minorHAnsi" w:hAnsiTheme="minorHAnsi" w:cs="Times New Roman"/>
                <w:color w:val="333333"/>
              </w:rPr>
            </w:pPr>
            <w:r w:rsidRPr="00D256CD">
              <w:rPr>
                <w:rFonts w:asciiTheme="minorHAnsi" w:hAnsiTheme="minorHAnsi" w:cs="Times New Roman"/>
                <w:color w:val="333333"/>
              </w:rPr>
              <w:t>X</w:t>
            </w:r>
          </w:p>
        </w:tc>
        <w:tc>
          <w:tcPr>
            <w:tcW w:w="881" w:type="dxa"/>
          </w:tcPr>
          <w:p w:rsidR="00BC67AC" w:rsidRPr="00D256CD" w:rsidRDefault="00BC67AC" w:rsidP="00BC67AC">
            <w:pPr>
              <w:spacing w:after="0" w:line="240" w:lineRule="auto"/>
              <w:jc w:val="center"/>
              <w:rPr>
                <w:rFonts w:asciiTheme="minorHAnsi" w:hAnsiTheme="minorHAnsi" w:cs="Times New Roman"/>
                <w:color w:val="333333"/>
              </w:rPr>
            </w:pPr>
          </w:p>
        </w:tc>
        <w:tc>
          <w:tcPr>
            <w:tcW w:w="894" w:type="dxa"/>
          </w:tcPr>
          <w:p w:rsidR="00BC67AC" w:rsidRPr="00D256CD" w:rsidRDefault="00BC67AC" w:rsidP="00BC67AC">
            <w:pPr>
              <w:spacing w:after="0" w:line="240" w:lineRule="auto"/>
              <w:jc w:val="center"/>
              <w:rPr>
                <w:rFonts w:asciiTheme="minorHAnsi" w:hAnsiTheme="minorHAnsi" w:cs="Times New Roman"/>
              </w:rPr>
            </w:pPr>
          </w:p>
        </w:tc>
        <w:tc>
          <w:tcPr>
            <w:tcW w:w="862" w:type="dxa"/>
          </w:tcPr>
          <w:p w:rsidR="00BC67AC" w:rsidRPr="00D256CD" w:rsidRDefault="00BC67AC" w:rsidP="00BC67AC">
            <w:pPr>
              <w:spacing w:after="0" w:line="240" w:lineRule="auto"/>
              <w:jc w:val="center"/>
              <w:rPr>
                <w:rFonts w:asciiTheme="minorHAnsi" w:hAnsiTheme="minorHAnsi" w:cs="Times New Roman"/>
              </w:rPr>
            </w:pPr>
          </w:p>
        </w:tc>
      </w:tr>
      <w:tr w:rsidR="00BC67AC" w:rsidRPr="009554C6" w:rsidTr="00BC67AC">
        <w:trPr>
          <w:jc w:val="left"/>
        </w:trPr>
        <w:tc>
          <w:tcPr>
            <w:tcW w:w="2441" w:type="dxa"/>
            <w:shd w:val="clear" w:color="auto" w:fill="D9D9D9" w:themeFill="background1" w:themeFillShade="D9"/>
          </w:tcPr>
          <w:p w:rsidR="00BC67AC" w:rsidRPr="00D256CD" w:rsidRDefault="00BC67AC" w:rsidP="00AF0D88">
            <w:pPr>
              <w:spacing w:after="0" w:line="240" w:lineRule="auto"/>
              <w:rPr>
                <w:rFonts w:asciiTheme="minorHAnsi" w:hAnsiTheme="minorHAnsi" w:cs="Times New Roman"/>
                <w:color w:val="333333"/>
              </w:rPr>
            </w:pPr>
            <w:r w:rsidRPr="00D256CD">
              <w:rPr>
                <w:rFonts w:asciiTheme="minorHAnsi" w:hAnsiTheme="minorHAnsi" w:cs="Times New Roman"/>
                <w:color w:val="333333"/>
              </w:rPr>
              <w:t>Sequential Connectivity</w:t>
            </w:r>
          </w:p>
        </w:tc>
        <w:tc>
          <w:tcPr>
            <w:tcW w:w="871" w:type="dxa"/>
          </w:tcPr>
          <w:p w:rsidR="00BC67AC" w:rsidRPr="00D256CD" w:rsidRDefault="00BC67AC" w:rsidP="00BC67AC">
            <w:pPr>
              <w:spacing w:after="0" w:line="240" w:lineRule="auto"/>
              <w:jc w:val="center"/>
              <w:rPr>
                <w:rFonts w:asciiTheme="minorHAnsi" w:hAnsiTheme="minorHAnsi" w:cs="Times New Roman"/>
                <w:color w:val="333333"/>
              </w:rPr>
            </w:pPr>
          </w:p>
        </w:tc>
        <w:tc>
          <w:tcPr>
            <w:tcW w:w="857" w:type="dxa"/>
          </w:tcPr>
          <w:p w:rsidR="00BC67AC" w:rsidRPr="00D256CD" w:rsidRDefault="00BC67AC" w:rsidP="00BC67AC">
            <w:pPr>
              <w:spacing w:after="0" w:line="240" w:lineRule="auto"/>
              <w:jc w:val="center"/>
              <w:rPr>
                <w:rFonts w:asciiTheme="minorHAnsi" w:hAnsiTheme="minorHAnsi" w:cs="Times New Roman"/>
              </w:rPr>
            </w:pPr>
          </w:p>
        </w:tc>
        <w:tc>
          <w:tcPr>
            <w:tcW w:w="874" w:type="dxa"/>
          </w:tcPr>
          <w:p w:rsidR="00BC67AC" w:rsidRPr="00D256CD" w:rsidRDefault="00BC67AC" w:rsidP="00BC67AC">
            <w:pPr>
              <w:spacing w:after="0" w:line="240" w:lineRule="auto"/>
              <w:jc w:val="center"/>
              <w:rPr>
                <w:rFonts w:asciiTheme="minorHAnsi" w:hAnsiTheme="minorHAnsi" w:cs="Times New Roman"/>
                <w:color w:val="333333"/>
              </w:rPr>
            </w:pPr>
            <w:r w:rsidRPr="00D256CD">
              <w:rPr>
                <w:rFonts w:asciiTheme="minorHAnsi" w:hAnsiTheme="minorHAnsi" w:cs="Times New Roman"/>
                <w:color w:val="333333"/>
              </w:rPr>
              <w:t>X</w:t>
            </w:r>
          </w:p>
        </w:tc>
        <w:tc>
          <w:tcPr>
            <w:tcW w:w="881" w:type="dxa"/>
          </w:tcPr>
          <w:p w:rsidR="00BC67AC" w:rsidRPr="00D256CD" w:rsidRDefault="00BC67AC" w:rsidP="00BC67AC">
            <w:pPr>
              <w:spacing w:after="0" w:line="240" w:lineRule="auto"/>
              <w:jc w:val="center"/>
              <w:rPr>
                <w:rFonts w:asciiTheme="minorHAnsi" w:hAnsiTheme="minorHAnsi" w:cs="Times New Roman"/>
                <w:color w:val="333333"/>
              </w:rPr>
            </w:pPr>
          </w:p>
        </w:tc>
        <w:tc>
          <w:tcPr>
            <w:tcW w:w="894" w:type="dxa"/>
          </w:tcPr>
          <w:p w:rsidR="00BC67AC" w:rsidRPr="00D256CD" w:rsidRDefault="00BC67AC" w:rsidP="00BC67AC">
            <w:pPr>
              <w:spacing w:after="0" w:line="240" w:lineRule="auto"/>
              <w:jc w:val="center"/>
              <w:rPr>
                <w:rFonts w:asciiTheme="minorHAnsi" w:hAnsiTheme="minorHAnsi" w:cs="Times New Roman"/>
              </w:rPr>
            </w:pPr>
          </w:p>
        </w:tc>
        <w:tc>
          <w:tcPr>
            <w:tcW w:w="862" w:type="dxa"/>
          </w:tcPr>
          <w:p w:rsidR="00BC67AC" w:rsidRPr="00D256CD" w:rsidRDefault="00BC67AC" w:rsidP="00BC67AC">
            <w:pPr>
              <w:spacing w:after="0" w:line="240" w:lineRule="auto"/>
              <w:jc w:val="center"/>
              <w:rPr>
                <w:rFonts w:asciiTheme="minorHAnsi" w:hAnsiTheme="minorHAnsi" w:cs="Times New Roman"/>
              </w:rPr>
            </w:pPr>
          </w:p>
        </w:tc>
      </w:tr>
      <w:tr w:rsidR="00BC67AC" w:rsidRPr="009554C6" w:rsidTr="00BC67AC">
        <w:trPr>
          <w:jc w:val="left"/>
        </w:trPr>
        <w:tc>
          <w:tcPr>
            <w:tcW w:w="2441" w:type="dxa"/>
            <w:shd w:val="clear" w:color="auto" w:fill="D9D9D9" w:themeFill="background1" w:themeFillShade="D9"/>
          </w:tcPr>
          <w:p w:rsidR="00BC67AC" w:rsidRPr="00D256CD" w:rsidRDefault="00BC67AC" w:rsidP="00AF0D88">
            <w:pPr>
              <w:spacing w:after="0" w:line="240" w:lineRule="auto"/>
              <w:rPr>
                <w:rFonts w:asciiTheme="minorHAnsi" w:hAnsiTheme="minorHAnsi" w:cs="Times New Roman"/>
                <w:color w:val="333333"/>
              </w:rPr>
            </w:pPr>
            <w:r w:rsidRPr="00D256CD">
              <w:rPr>
                <w:rFonts w:asciiTheme="minorHAnsi" w:hAnsiTheme="minorHAnsi" w:cs="Times New Roman"/>
                <w:color w:val="333333"/>
              </w:rPr>
              <w:t>Contact</w:t>
            </w:r>
          </w:p>
        </w:tc>
        <w:tc>
          <w:tcPr>
            <w:tcW w:w="871" w:type="dxa"/>
          </w:tcPr>
          <w:p w:rsidR="00BC67AC" w:rsidRPr="00D256CD" w:rsidRDefault="00BC67AC" w:rsidP="00BC67AC">
            <w:pPr>
              <w:spacing w:after="0" w:line="240" w:lineRule="auto"/>
              <w:jc w:val="center"/>
              <w:rPr>
                <w:rFonts w:asciiTheme="minorHAnsi" w:hAnsiTheme="minorHAnsi" w:cs="Times New Roman"/>
              </w:rPr>
            </w:pPr>
          </w:p>
        </w:tc>
        <w:tc>
          <w:tcPr>
            <w:tcW w:w="857" w:type="dxa"/>
          </w:tcPr>
          <w:p w:rsidR="00BC67AC" w:rsidRPr="00D256CD" w:rsidRDefault="00BC67AC" w:rsidP="00BC67AC">
            <w:pPr>
              <w:spacing w:after="0" w:line="240" w:lineRule="auto"/>
              <w:jc w:val="center"/>
              <w:rPr>
                <w:rFonts w:asciiTheme="minorHAnsi" w:hAnsiTheme="minorHAnsi" w:cs="Times New Roman"/>
              </w:rPr>
            </w:pPr>
          </w:p>
        </w:tc>
        <w:tc>
          <w:tcPr>
            <w:tcW w:w="874" w:type="dxa"/>
          </w:tcPr>
          <w:p w:rsidR="00BC67AC" w:rsidRPr="00D256CD" w:rsidRDefault="00BC67AC" w:rsidP="00BC67AC">
            <w:pPr>
              <w:spacing w:after="0" w:line="240" w:lineRule="auto"/>
              <w:jc w:val="center"/>
              <w:rPr>
                <w:rFonts w:asciiTheme="minorHAnsi" w:hAnsiTheme="minorHAnsi" w:cs="Times New Roman"/>
                <w:color w:val="333333"/>
              </w:rPr>
            </w:pPr>
            <w:r w:rsidRPr="00D256CD">
              <w:rPr>
                <w:rFonts w:asciiTheme="minorHAnsi" w:hAnsiTheme="minorHAnsi" w:cs="Times New Roman"/>
                <w:color w:val="333333"/>
              </w:rPr>
              <w:t>X</w:t>
            </w:r>
          </w:p>
        </w:tc>
        <w:tc>
          <w:tcPr>
            <w:tcW w:w="881" w:type="dxa"/>
          </w:tcPr>
          <w:p w:rsidR="00BC67AC" w:rsidRPr="00D256CD" w:rsidRDefault="00BC67AC" w:rsidP="00BC67AC">
            <w:pPr>
              <w:spacing w:after="0" w:line="240" w:lineRule="auto"/>
              <w:jc w:val="center"/>
              <w:rPr>
                <w:rFonts w:asciiTheme="minorHAnsi" w:hAnsiTheme="minorHAnsi" w:cs="Times New Roman"/>
                <w:color w:val="333333"/>
              </w:rPr>
            </w:pPr>
          </w:p>
        </w:tc>
        <w:tc>
          <w:tcPr>
            <w:tcW w:w="894" w:type="dxa"/>
          </w:tcPr>
          <w:p w:rsidR="00BC67AC" w:rsidRPr="00D256CD" w:rsidRDefault="00BC67AC" w:rsidP="00BC67AC">
            <w:pPr>
              <w:spacing w:after="0" w:line="240" w:lineRule="auto"/>
              <w:jc w:val="center"/>
              <w:rPr>
                <w:rFonts w:asciiTheme="minorHAnsi" w:hAnsiTheme="minorHAnsi" w:cs="Times New Roman"/>
              </w:rPr>
            </w:pPr>
          </w:p>
        </w:tc>
        <w:tc>
          <w:tcPr>
            <w:tcW w:w="862" w:type="dxa"/>
          </w:tcPr>
          <w:p w:rsidR="00BC67AC" w:rsidRPr="00D256CD" w:rsidRDefault="00BC67AC" w:rsidP="00BC67AC">
            <w:pPr>
              <w:spacing w:after="0" w:line="240" w:lineRule="auto"/>
              <w:jc w:val="center"/>
              <w:rPr>
                <w:rFonts w:asciiTheme="minorHAnsi" w:hAnsiTheme="minorHAnsi" w:cs="Times New Roman"/>
              </w:rPr>
            </w:pPr>
          </w:p>
        </w:tc>
      </w:tr>
      <w:tr w:rsidR="00BC67AC" w:rsidRPr="009554C6" w:rsidTr="00BC67AC">
        <w:trPr>
          <w:jc w:val="left"/>
        </w:trPr>
        <w:tc>
          <w:tcPr>
            <w:tcW w:w="2441" w:type="dxa"/>
            <w:shd w:val="clear" w:color="auto" w:fill="D9D9D9" w:themeFill="background1" w:themeFillShade="D9"/>
          </w:tcPr>
          <w:p w:rsidR="00BC67AC" w:rsidRPr="00D256CD" w:rsidRDefault="00BC67AC" w:rsidP="00AF0D88">
            <w:pPr>
              <w:spacing w:after="0" w:line="240" w:lineRule="auto"/>
              <w:rPr>
                <w:rFonts w:asciiTheme="minorHAnsi" w:hAnsiTheme="minorHAnsi" w:cs="Times New Roman"/>
                <w:color w:val="333333"/>
              </w:rPr>
            </w:pPr>
            <w:r w:rsidRPr="00D256CD">
              <w:rPr>
                <w:rFonts w:asciiTheme="minorHAnsi" w:hAnsiTheme="minorHAnsi" w:cs="Times New Roman"/>
                <w:color w:val="333333"/>
              </w:rPr>
              <w:t>Control Assignment</w:t>
            </w:r>
          </w:p>
        </w:tc>
        <w:tc>
          <w:tcPr>
            <w:tcW w:w="871" w:type="dxa"/>
          </w:tcPr>
          <w:p w:rsidR="00BC67AC" w:rsidRPr="00D256CD" w:rsidRDefault="00BC67AC" w:rsidP="00BC67AC">
            <w:pPr>
              <w:spacing w:after="0" w:line="240" w:lineRule="auto"/>
              <w:jc w:val="center"/>
              <w:rPr>
                <w:rFonts w:asciiTheme="minorHAnsi" w:hAnsiTheme="minorHAnsi" w:cs="Times New Roman"/>
                <w:color w:val="333333"/>
              </w:rPr>
            </w:pPr>
            <w:r w:rsidRPr="00D256CD">
              <w:rPr>
                <w:rFonts w:asciiTheme="minorHAnsi" w:hAnsiTheme="minorHAnsi" w:cs="Times New Roman"/>
                <w:color w:val="333333"/>
              </w:rPr>
              <w:t>X</w:t>
            </w:r>
          </w:p>
        </w:tc>
        <w:tc>
          <w:tcPr>
            <w:tcW w:w="857" w:type="dxa"/>
          </w:tcPr>
          <w:p w:rsidR="00BC67AC" w:rsidRPr="00D256CD" w:rsidRDefault="00BC67AC" w:rsidP="00BC67AC">
            <w:pPr>
              <w:spacing w:after="0" w:line="240" w:lineRule="auto"/>
              <w:jc w:val="center"/>
              <w:rPr>
                <w:rFonts w:asciiTheme="minorHAnsi" w:hAnsiTheme="minorHAnsi" w:cs="Times New Roman"/>
                <w:color w:val="333333"/>
              </w:rPr>
            </w:pPr>
            <w:r w:rsidRPr="00D256CD">
              <w:rPr>
                <w:rFonts w:asciiTheme="minorHAnsi" w:hAnsiTheme="minorHAnsi" w:cs="Times New Roman"/>
                <w:color w:val="333333"/>
              </w:rPr>
              <w:t>X</w:t>
            </w:r>
          </w:p>
        </w:tc>
        <w:tc>
          <w:tcPr>
            <w:tcW w:w="874" w:type="dxa"/>
          </w:tcPr>
          <w:p w:rsidR="00BC67AC" w:rsidRPr="00D256CD" w:rsidRDefault="00BC67AC" w:rsidP="00BC67AC">
            <w:pPr>
              <w:spacing w:after="0" w:line="240" w:lineRule="auto"/>
              <w:jc w:val="center"/>
              <w:rPr>
                <w:rFonts w:asciiTheme="minorHAnsi" w:hAnsiTheme="minorHAnsi" w:cs="Times New Roman"/>
                <w:color w:val="333333"/>
              </w:rPr>
            </w:pPr>
            <w:r w:rsidRPr="00D256CD">
              <w:rPr>
                <w:rFonts w:asciiTheme="minorHAnsi" w:hAnsiTheme="minorHAnsi" w:cs="Times New Roman"/>
                <w:color w:val="333333"/>
              </w:rPr>
              <w:t>X</w:t>
            </w:r>
          </w:p>
        </w:tc>
        <w:tc>
          <w:tcPr>
            <w:tcW w:w="881" w:type="dxa"/>
          </w:tcPr>
          <w:p w:rsidR="00BC67AC" w:rsidRPr="00D256CD" w:rsidRDefault="00BC67AC" w:rsidP="00BC67AC">
            <w:pPr>
              <w:spacing w:after="0" w:line="240" w:lineRule="auto"/>
              <w:jc w:val="center"/>
              <w:rPr>
                <w:rFonts w:asciiTheme="minorHAnsi" w:hAnsiTheme="minorHAnsi" w:cs="Times New Roman"/>
                <w:color w:val="333333"/>
              </w:rPr>
            </w:pPr>
          </w:p>
        </w:tc>
        <w:tc>
          <w:tcPr>
            <w:tcW w:w="894" w:type="dxa"/>
          </w:tcPr>
          <w:p w:rsidR="00BC67AC" w:rsidRPr="00D256CD" w:rsidRDefault="00BC67AC" w:rsidP="00BC67AC">
            <w:pPr>
              <w:spacing w:after="0" w:line="240" w:lineRule="auto"/>
              <w:jc w:val="center"/>
              <w:rPr>
                <w:rFonts w:asciiTheme="minorHAnsi" w:hAnsiTheme="minorHAnsi" w:cs="Times New Roman"/>
                <w:color w:val="333333"/>
              </w:rPr>
            </w:pPr>
            <w:r w:rsidRPr="00D256CD">
              <w:rPr>
                <w:rFonts w:asciiTheme="minorHAnsi" w:hAnsiTheme="minorHAnsi" w:cs="Times New Roman"/>
                <w:color w:val="333333"/>
              </w:rPr>
              <w:t>X</w:t>
            </w:r>
          </w:p>
        </w:tc>
        <w:tc>
          <w:tcPr>
            <w:tcW w:w="862" w:type="dxa"/>
          </w:tcPr>
          <w:p w:rsidR="00BC67AC" w:rsidRPr="00D256CD" w:rsidRDefault="00BC67AC" w:rsidP="00BC67AC">
            <w:pPr>
              <w:spacing w:after="0" w:line="240" w:lineRule="auto"/>
              <w:jc w:val="center"/>
              <w:rPr>
                <w:rFonts w:asciiTheme="minorHAnsi" w:hAnsiTheme="minorHAnsi" w:cs="Times New Roman"/>
                <w:color w:val="333333"/>
              </w:rPr>
            </w:pPr>
            <w:r w:rsidRPr="00D256CD">
              <w:rPr>
                <w:rFonts w:asciiTheme="minorHAnsi" w:hAnsiTheme="minorHAnsi" w:cs="Times New Roman"/>
                <w:color w:val="333333"/>
              </w:rPr>
              <w:t>X</w:t>
            </w:r>
          </w:p>
        </w:tc>
      </w:tr>
    </w:tbl>
    <w:p w:rsidR="00756A58" w:rsidRPr="00756A58" w:rsidRDefault="00756A58" w:rsidP="00756A58"/>
    <w:p w:rsidR="00980A3B" w:rsidRDefault="00980A3B">
      <w:pPr>
        <w:spacing w:after="200" w:line="276" w:lineRule="auto"/>
        <w:jc w:val="left"/>
        <w:rPr>
          <w:rFonts w:ascii="Arial" w:eastAsia="Times New Roman" w:hAnsi="Arial" w:cstheme="majorBidi"/>
          <w:b/>
          <w:bCs/>
          <w:iCs/>
          <w:sz w:val="24"/>
          <w:szCs w:val="28"/>
          <w:lang w:val="en-US"/>
        </w:rPr>
      </w:pPr>
      <w:r>
        <w:rPr>
          <w:rFonts w:eastAsia="Times New Roman"/>
          <w:i/>
          <w:sz w:val="24"/>
          <w:lang w:val="en-US"/>
        </w:rPr>
        <w:br w:type="page"/>
      </w:r>
    </w:p>
    <w:p w:rsidR="00756A58" w:rsidRPr="000B3410" w:rsidRDefault="000B3410" w:rsidP="000B3410">
      <w:pPr>
        <w:pStyle w:val="Heading2"/>
        <w:rPr>
          <w:rFonts w:eastAsia="Times New Roman"/>
          <w:i w:val="0"/>
          <w:sz w:val="24"/>
          <w:lang w:val="en-US"/>
        </w:rPr>
      </w:pPr>
      <w:bookmarkStart w:id="435" w:name="_Toc367438776"/>
      <w:r>
        <w:rPr>
          <w:rFonts w:eastAsia="Times New Roman"/>
          <w:i w:val="0"/>
          <w:sz w:val="24"/>
          <w:lang w:val="en-US"/>
        </w:rPr>
        <w:lastRenderedPageBreak/>
        <w:t>7.</w:t>
      </w:r>
      <w:r w:rsidR="00E760C8">
        <w:rPr>
          <w:rFonts w:eastAsia="Times New Roman"/>
          <w:i w:val="0"/>
          <w:sz w:val="24"/>
          <w:lang w:val="en-US"/>
        </w:rPr>
        <w:t>10</w:t>
      </w:r>
      <w:r>
        <w:rPr>
          <w:rFonts w:eastAsia="Times New Roman"/>
          <w:i w:val="0"/>
          <w:sz w:val="24"/>
          <w:lang w:val="en-US"/>
        </w:rPr>
        <w:t xml:space="preserve"> </w:t>
      </w:r>
      <w:r w:rsidR="00756A58" w:rsidRPr="000B3410">
        <w:rPr>
          <w:rFonts w:eastAsia="Times New Roman"/>
          <w:i w:val="0"/>
          <w:sz w:val="24"/>
          <w:lang w:val="en-US"/>
        </w:rPr>
        <w:t xml:space="preserve">Concept </w:t>
      </w:r>
      <w:r>
        <w:rPr>
          <w:rFonts w:eastAsia="Times New Roman"/>
          <w:i w:val="0"/>
          <w:sz w:val="24"/>
          <w:lang w:val="en-US"/>
        </w:rPr>
        <w:t>B</w:t>
      </w:r>
      <w:r w:rsidR="00756A58" w:rsidRPr="000B3410">
        <w:rPr>
          <w:rFonts w:eastAsia="Times New Roman"/>
          <w:i w:val="0"/>
          <w:sz w:val="24"/>
          <w:lang w:val="en-US"/>
        </w:rPr>
        <w:t xml:space="preserve">usiness </w:t>
      </w:r>
      <w:r>
        <w:rPr>
          <w:rFonts w:eastAsia="Times New Roman"/>
          <w:i w:val="0"/>
          <w:sz w:val="24"/>
          <w:lang w:val="en-US"/>
        </w:rPr>
        <w:t>R</w:t>
      </w:r>
      <w:r w:rsidR="00756A58" w:rsidRPr="000B3410">
        <w:rPr>
          <w:rFonts w:eastAsia="Times New Roman"/>
          <w:i w:val="0"/>
          <w:sz w:val="24"/>
          <w:lang w:val="en-US"/>
        </w:rPr>
        <w:t xml:space="preserve">ule </w:t>
      </w:r>
      <w:r>
        <w:rPr>
          <w:rFonts w:eastAsia="Times New Roman"/>
          <w:i w:val="0"/>
          <w:sz w:val="24"/>
          <w:lang w:val="en-US"/>
        </w:rPr>
        <w:t>L</w:t>
      </w:r>
      <w:r w:rsidR="00756A58" w:rsidRPr="000B3410">
        <w:rPr>
          <w:rFonts w:eastAsia="Times New Roman"/>
          <w:i w:val="0"/>
          <w:sz w:val="24"/>
          <w:lang w:val="en-US"/>
        </w:rPr>
        <w:t>ist</w:t>
      </w:r>
      <w:bookmarkEnd w:id="435"/>
    </w:p>
    <w:p w:rsidR="00836782" w:rsidRDefault="00836782" w:rsidP="00836782">
      <w:pPr>
        <w:spacing w:after="0" w:line="240" w:lineRule="auto"/>
        <w:rPr>
          <w:rFonts w:eastAsia="Times New Roman" w:cs="Times New Roman"/>
        </w:rPr>
      </w:pPr>
      <w:r>
        <w:rPr>
          <w:rFonts w:eastAsia="Times New Roman" w:cs="Times New Roman"/>
        </w:rPr>
        <w:t xml:space="preserve">The tables below identify the application of each concept business rule to the specific IFC entity or parameters to which that rule apply.  The </w:t>
      </w:r>
      <w:r w:rsidR="00980A3B">
        <w:rPr>
          <w:rFonts w:eastAsia="Times New Roman" w:cs="Times New Roman"/>
        </w:rPr>
        <w:t>values for applicable parameters are</w:t>
      </w:r>
      <w:r>
        <w:rPr>
          <w:rFonts w:eastAsia="Times New Roman" w:cs="Times New Roman"/>
        </w:rPr>
        <w:t xml:space="preserve"> either “As-defined” meaning that the rules contained in the underlying IFC model apply or as noted in the table.</w:t>
      </w:r>
    </w:p>
    <w:p w:rsidR="00836782" w:rsidRPr="00836782" w:rsidRDefault="00836782" w:rsidP="00980A3B">
      <w:pPr>
        <w:spacing w:after="0" w:line="240" w:lineRule="auto"/>
        <w:rPr>
          <w:rFonts w:eastAsia="Times New Roman" w:cs="Times New Roman"/>
        </w:rPr>
      </w:pPr>
    </w:p>
    <w:p w:rsidR="00980A3B" w:rsidRDefault="00980A3B" w:rsidP="00980A3B">
      <w:pPr>
        <w:pStyle w:val="Caption"/>
        <w:keepNext/>
        <w:spacing w:after="0"/>
      </w:pPr>
      <w:bookmarkStart w:id="436" w:name="_Toc367440268"/>
      <w:r>
        <w:t xml:space="preserve">Table </w:t>
      </w:r>
      <w:fldSimple w:instr=" SEQ Table \* ARABIC ">
        <w:r w:rsidR="000F7D43">
          <w:rPr>
            <w:noProof/>
          </w:rPr>
          <w:t>91</w:t>
        </w:r>
      </w:fldSimple>
      <w:r>
        <w:t xml:space="preserve"> </w:t>
      </w:r>
      <w:r w:rsidRPr="005803FC">
        <w:t>Identity Concept Business Rule List</w:t>
      </w:r>
      <w:bookmarkEnd w:id="436"/>
    </w:p>
    <w:tbl>
      <w:tblPr>
        <w:tblW w:w="9510" w:type="dxa"/>
        <w:tblCellMar>
          <w:top w:w="15" w:type="dxa"/>
          <w:left w:w="15" w:type="dxa"/>
          <w:bottom w:w="15" w:type="dxa"/>
          <w:right w:w="15" w:type="dxa"/>
        </w:tblCellMar>
        <w:tblLook w:val="04A0"/>
      </w:tblPr>
      <w:tblGrid>
        <w:gridCol w:w="8250"/>
        <w:gridCol w:w="1260"/>
      </w:tblGrid>
      <w:tr w:rsidR="00980A3B" w:rsidRPr="00836782" w:rsidTr="00980A3B">
        <w:tc>
          <w:tcPr>
            <w:tcW w:w="8250" w:type="dxa"/>
            <w:tcBorders>
              <w:top w:val="single" w:sz="6" w:space="0" w:color="666666"/>
              <w:left w:val="single" w:sz="6" w:space="0" w:color="666666"/>
              <w:bottom w:val="single" w:sz="6" w:space="0" w:color="666666"/>
              <w:right w:val="single" w:sz="6" w:space="0" w:color="666666"/>
            </w:tcBorders>
            <w:shd w:val="clear" w:color="auto" w:fill="DEDEDE"/>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bCs/>
                <w:color w:val="333333"/>
              </w:rPr>
            </w:pPr>
            <w:r w:rsidRPr="00836782">
              <w:rPr>
                <w:rFonts w:eastAsia="Times New Roman" w:cs="Times New Roman"/>
                <w:bCs/>
                <w:color w:val="333333"/>
              </w:rPr>
              <w:t>Reference</w:t>
            </w:r>
          </w:p>
        </w:tc>
        <w:tc>
          <w:tcPr>
            <w:tcW w:w="1260" w:type="dxa"/>
            <w:tcBorders>
              <w:top w:val="single" w:sz="6" w:space="0" w:color="666666"/>
              <w:left w:val="single" w:sz="6" w:space="0" w:color="666666"/>
              <w:bottom w:val="single" w:sz="6" w:space="0" w:color="666666"/>
              <w:right w:val="single" w:sz="6" w:space="0" w:color="666666"/>
            </w:tcBorders>
            <w:shd w:val="clear" w:color="auto" w:fill="DEDEDE"/>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bCs/>
                <w:color w:val="333333"/>
              </w:rPr>
            </w:pPr>
            <w:r w:rsidRPr="00836782">
              <w:rPr>
                <w:rFonts w:eastAsia="Times New Roman" w:cs="Times New Roman"/>
                <w:bCs/>
                <w:color w:val="333333"/>
              </w:rPr>
              <w:t>Parameter</w:t>
            </w:r>
          </w:p>
        </w:tc>
      </w:tr>
      <w:tr w:rsidR="00980A3B" w:rsidRPr="00836782" w:rsidTr="00980A3B">
        <w:tc>
          <w:tcPr>
            <w:tcW w:w="825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color w:val="333333"/>
              </w:rPr>
            </w:pPr>
            <w:r w:rsidRPr="00836782">
              <w:rPr>
                <w:rFonts w:eastAsia="Times New Roman" w:cs="Times New Roman"/>
                <w:color w:val="333333"/>
              </w:rPr>
              <w:t>\IfcRoot.GlobalId</w:t>
            </w:r>
          </w:p>
        </w:tc>
        <w:tc>
          <w:tcPr>
            <w:tcW w:w="126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Default="00980A3B" w:rsidP="00980A3B">
            <w:pPr>
              <w:spacing w:after="0"/>
            </w:pPr>
            <w:r w:rsidRPr="00D24CEB">
              <w:rPr>
                <w:rFonts w:eastAsia="Times New Roman" w:cs="Times New Roman"/>
              </w:rPr>
              <w:t>As-specified</w:t>
            </w:r>
          </w:p>
        </w:tc>
      </w:tr>
      <w:tr w:rsidR="00980A3B" w:rsidRPr="00836782" w:rsidTr="00980A3B">
        <w:tc>
          <w:tcPr>
            <w:tcW w:w="825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color w:val="333333"/>
              </w:rPr>
            </w:pPr>
            <w:r w:rsidRPr="00836782">
              <w:rPr>
                <w:rFonts w:eastAsia="Times New Roman" w:cs="Times New Roman"/>
                <w:color w:val="333333"/>
              </w:rPr>
              <w:t>\IfcRoot.GlobalId\IfcGloballyUniqueId</w:t>
            </w:r>
          </w:p>
        </w:tc>
        <w:tc>
          <w:tcPr>
            <w:tcW w:w="126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Default="00980A3B" w:rsidP="00980A3B">
            <w:pPr>
              <w:spacing w:after="0"/>
            </w:pPr>
            <w:r w:rsidRPr="00D24CEB">
              <w:rPr>
                <w:rFonts w:eastAsia="Times New Roman" w:cs="Times New Roman"/>
              </w:rPr>
              <w:t>As-specified</w:t>
            </w:r>
          </w:p>
        </w:tc>
      </w:tr>
      <w:tr w:rsidR="00980A3B" w:rsidRPr="00836782" w:rsidTr="00980A3B">
        <w:tc>
          <w:tcPr>
            <w:tcW w:w="825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color w:val="333333"/>
              </w:rPr>
            </w:pPr>
            <w:r w:rsidRPr="00836782">
              <w:rPr>
                <w:rFonts w:eastAsia="Times New Roman" w:cs="Times New Roman"/>
                <w:color w:val="333333"/>
              </w:rPr>
              <w:t>\IfcRoot.Name</w:t>
            </w:r>
          </w:p>
        </w:tc>
        <w:tc>
          <w:tcPr>
            <w:tcW w:w="126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Default="00980A3B" w:rsidP="00980A3B">
            <w:pPr>
              <w:spacing w:after="0"/>
            </w:pPr>
            <w:r w:rsidRPr="00D24CEB">
              <w:rPr>
                <w:rFonts w:eastAsia="Times New Roman" w:cs="Times New Roman"/>
              </w:rPr>
              <w:t>As-specified</w:t>
            </w:r>
          </w:p>
        </w:tc>
      </w:tr>
      <w:tr w:rsidR="00980A3B" w:rsidRPr="00836782" w:rsidTr="00980A3B">
        <w:tc>
          <w:tcPr>
            <w:tcW w:w="825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color w:val="333333"/>
              </w:rPr>
            </w:pPr>
            <w:r w:rsidRPr="00836782">
              <w:rPr>
                <w:rFonts w:eastAsia="Times New Roman" w:cs="Times New Roman"/>
                <w:color w:val="333333"/>
              </w:rPr>
              <w:t>\IfcRoot.Name\IfcLabel</w:t>
            </w:r>
          </w:p>
        </w:tc>
        <w:tc>
          <w:tcPr>
            <w:tcW w:w="126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Default="00980A3B" w:rsidP="00980A3B">
            <w:pPr>
              <w:spacing w:after="0"/>
            </w:pPr>
            <w:r w:rsidRPr="00D24CEB">
              <w:rPr>
                <w:rFonts w:eastAsia="Times New Roman" w:cs="Times New Roman"/>
              </w:rPr>
              <w:t>As-specified</w:t>
            </w:r>
          </w:p>
        </w:tc>
      </w:tr>
      <w:tr w:rsidR="00980A3B" w:rsidRPr="00836782" w:rsidTr="00980A3B">
        <w:tc>
          <w:tcPr>
            <w:tcW w:w="825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color w:val="333333"/>
              </w:rPr>
            </w:pPr>
            <w:r w:rsidRPr="00836782">
              <w:rPr>
                <w:rFonts w:eastAsia="Times New Roman" w:cs="Times New Roman"/>
                <w:color w:val="333333"/>
              </w:rPr>
              <w:t>\IfcRoot.Description</w:t>
            </w:r>
          </w:p>
        </w:tc>
        <w:tc>
          <w:tcPr>
            <w:tcW w:w="126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Default="00980A3B" w:rsidP="00980A3B">
            <w:pPr>
              <w:spacing w:after="0"/>
            </w:pPr>
            <w:r w:rsidRPr="00D24CEB">
              <w:rPr>
                <w:rFonts w:eastAsia="Times New Roman" w:cs="Times New Roman"/>
              </w:rPr>
              <w:t>As-specified</w:t>
            </w:r>
          </w:p>
        </w:tc>
      </w:tr>
      <w:tr w:rsidR="00980A3B" w:rsidRPr="00836782" w:rsidTr="00980A3B">
        <w:tc>
          <w:tcPr>
            <w:tcW w:w="825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color w:val="333333"/>
              </w:rPr>
            </w:pPr>
            <w:r w:rsidRPr="00836782">
              <w:rPr>
                <w:rFonts w:eastAsia="Times New Roman" w:cs="Times New Roman"/>
                <w:color w:val="333333"/>
              </w:rPr>
              <w:t>\IfcRoot.Description\IfcText</w:t>
            </w:r>
          </w:p>
        </w:tc>
        <w:tc>
          <w:tcPr>
            <w:tcW w:w="126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Default="00980A3B" w:rsidP="00980A3B">
            <w:pPr>
              <w:spacing w:after="0"/>
            </w:pPr>
            <w:r w:rsidRPr="00D24CEB">
              <w:rPr>
                <w:rFonts w:eastAsia="Times New Roman" w:cs="Times New Roman"/>
              </w:rPr>
              <w:t>As-specified</w:t>
            </w:r>
          </w:p>
        </w:tc>
      </w:tr>
    </w:tbl>
    <w:p w:rsidR="00836782" w:rsidRDefault="00836782" w:rsidP="00980A3B">
      <w:pPr>
        <w:spacing w:after="0" w:line="240" w:lineRule="auto"/>
        <w:outlineLvl w:val="3"/>
        <w:rPr>
          <w:rFonts w:eastAsia="Times New Roman" w:cs="Times New Roman"/>
          <w:bCs/>
        </w:rPr>
      </w:pPr>
    </w:p>
    <w:p w:rsidR="00980A3B" w:rsidRDefault="00980A3B" w:rsidP="00980A3B">
      <w:pPr>
        <w:pStyle w:val="Caption"/>
        <w:keepNext/>
        <w:spacing w:after="0"/>
      </w:pPr>
      <w:bookmarkStart w:id="437" w:name="_Toc367440269"/>
      <w:r>
        <w:t xml:space="preserve">Table </w:t>
      </w:r>
      <w:fldSimple w:instr=" SEQ Table \* ARABIC ">
        <w:r w:rsidR="000F7D43">
          <w:rPr>
            <w:noProof/>
          </w:rPr>
          <w:t>92</w:t>
        </w:r>
      </w:fldSimple>
      <w:r>
        <w:t xml:space="preserve"> </w:t>
      </w:r>
      <w:r w:rsidRPr="00213C87">
        <w:t>Revision Control Concept Business Rule List</w:t>
      </w:r>
      <w:bookmarkEnd w:id="437"/>
    </w:p>
    <w:tbl>
      <w:tblPr>
        <w:tblW w:w="0" w:type="auto"/>
        <w:tblLayout w:type="fixed"/>
        <w:tblCellMar>
          <w:top w:w="15" w:type="dxa"/>
          <w:left w:w="15" w:type="dxa"/>
          <w:bottom w:w="15" w:type="dxa"/>
          <w:right w:w="15" w:type="dxa"/>
        </w:tblCellMar>
        <w:tblLook w:val="04A0"/>
      </w:tblPr>
      <w:tblGrid>
        <w:gridCol w:w="8250"/>
        <w:gridCol w:w="1230"/>
      </w:tblGrid>
      <w:tr w:rsidR="00980A3B" w:rsidRPr="00836782" w:rsidTr="00980A3B">
        <w:tc>
          <w:tcPr>
            <w:tcW w:w="8250" w:type="dxa"/>
            <w:tcBorders>
              <w:top w:val="single" w:sz="6" w:space="0" w:color="666666"/>
              <w:left w:val="single" w:sz="6" w:space="0" w:color="666666"/>
              <w:bottom w:val="single" w:sz="6" w:space="0" w:color="666666"/>
              <w:right w:val="single" w:sz="6" w:space="0" w:color="666666"/>
            </w:tcBorders>
            <w:shd w:val="clear" w:color="auto" w:fill="DEDEDE"/>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bCs/>
                <w:color w:val="333333"/>
              </w:rPr>
            </w:pPr>
            <w:r w:rsidRPr="00836782">
              <w:rPr>
                <w:rFonts w:eastAsia="Times New Roman" w:cs="Times New Roman"/>
                <w:bCs/>
                <w:color w:val="333333"/>
              </w:rPr>
              <w:t>Reference</w:t>
            </w:r>
          </w:p>
        </w:tc>
        <w:tc>
          <w:tcPr>
            <w:tcW w:w="1230" w:type="dxa"/>
            <w:tcBorders>
              <w:top w:val="single" w:sz="6" w:space="0" w:color="666666"/>
              <w:left w:val="single" w:sz="6" w:space="0" w:color="666666"/>
              <w:bottom w:val="single" w:sz="6" w:space="0" w:color="666666"/>
              <w:right w:val="single" w:sz="6" w:space="0" w:color="666666"/>
            </w:tcBorders>
            <w:shd w:val="clear" w:color="auto" w:fill="DEDEDE"/>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bCs/>
                <w:color w:val="333333"/>
              </w:rPr>
            </w:pPr>
            <w:r w:rsidRPr="00836782">
              <w:rPr>
                <w:rFonts w:eastAsia="Times New Roman" w:cs="Times New Roman"/>
                <w:bCs/>
                <w:color w:val="333333"/>
              </w:rPr>
              <w:t>Parameter</w:t>
            </w:r>
          </w:p>
        </w:tc>
      </w:tr>
      <w:tr w:rsidR="00980A3B" w:rsidRPr="00836782" w:rsidTr="00980A3B">
        <w:tc>
          <w:tcPr>
            <w:tcW w:w="825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color w:val="333333"/>
              </w:rPr>
            </w:pPr>
            <w:r w:rsidRPr="00836782">
              <w:rPr>
                <w:rFonts w:eastAsia="Times New Roman" w:cs="Times New Roman"/>
                <w:color w:val="333333"/>
              </w:rPr>
              <w:t>\IfcRoot.OwnerHistory</w:t>
            </w:r>
          </w:p>
        </w:tc>
        <w:tc>
          <w:tcPr>
            <w:tcW w:w="123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Default="00980A3B" w:rsidP="00980A3B">
            <w:pPr>
              <w:spacing w:after="0"/>
            </w:pPr>
            <w:r w:rsidRPr="00A42D4A">
              <w:rPr>
                <w:rFonts w:eastAsia="Times New Roman" w:cs="Times New Roman"/>
              </w:rPr>
              <w:t>As-specified</w:t>
            </w:r>
          </w:p>
        </w:tc>
      </w:tr>
      <w:tr w:rsidR="00980A3B" w:rsidRPr="00836782" w:rsidTr="00980A3B">
        <w:tc>
          <w:tcPr>
            <w:tcW w:w="825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color w:val="333333"/>
              </w:rPr>
            </w:pPr>
            <w:r w:rsidRPr="00836782">
              <w:rPr>
                <w:rFonts w:eastAsia="Times New Roman" w:cs="Times New Roman"/>
                <w:color w:val="333333"/>
              </w:rPr>
              <w:t>\IfcRoot.OwnerHistory\IfcOwnerHistory</w:t>
            </w:r>
          </w:p>
        </w:tc>
        <w:tc>
          <w:tcPr>
            <w:tcW w:w="123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Default="00980A3B" w:rsidP="00980A3B">
            <w:pPr>
              <w:spacing w:after="0"/>
            </w:pPr>
            <w:r w:rsidRPr="00A42D4A">
              <w:rPr>
                <w:rFonts w:eastAsia="Times New Roman" w:cs="Times New Roman"/>
              </w:rPr>
              <w:t>As-specified</w:t>
            </w:r>
          </w:p>
        </w:tc>
      </w:tr>
      <w:tr w:rsidR="00980A3B" w:rsidRPr="00836782" w:rsidTr="00980A3B">
        <w:tc>
          <w:tcPr>
            <w:tcW w:w="825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color w:val="333333"/>
              </w:rPr>
            </w:pPr>
            <w:r w:rsidRPr="00836782">
              <w:rPr>
                <w:rFonts w:eastAsia="Times New Roman" w:cs="Times New Roman"/>
                <w:color w:val="333333"/>
              </w:rPr>
              <w:t>\IfcRoot.OwnerHistory\IfcOwnerHistory.OwningUser</w:t>
            </w:r>
          </w:p>
        </w:tc>
        <w:tc>
          <w:tcPr>
            <w:tcW w:w="123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Default="00980A3B" w:rsidP="00980A3B">
            <w:pPr>
              <w:spacing w:after="0"/>
            </w:pPr>
            <w:r w:rsidRPr="00A42D4A">
              <w:rPr>
                <w:rFonts w:eastAsia="Times New Roman" w:cs="Times New Roman"/>
              </w:rPr>
              <w:t>As-specified</w:t>
            </w:r>
          </w:p>
        </w:tc>
      </w:tr>
      <w:tr w:rsidR="00980A3B" w:rsidRPr="00836782" w:rsidTr="00980A3B">
        <w:tc>
          <w:tcPr>
            <w:tcW w:w="825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color w:val="333333"/>
              </w:rPr>
            </w:pPr>
            <w:r w:rsidRPr="00836782">
              <w:rPr>
                <w:rFonts w:eastAsia="Times New Roman" w:cs="Times New Roman"/>
                <w:color w:val="333333"/>
              </w:rPr>
              <w:t>\IfcRoot.OwnerHistory\IfcOwnerHistory.OwningUser\IfcPersonAndOrganization</w:t>
            </w:r>
          </w:p>
        </w:tc>
        <w:tc>
          <w:tcPr>
            <w:tcW w:w="123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Default="00980A3B" w:rsidP="00980A3B">
            <w:pPr>
              <w:spacing w:after="0"/>
            </w:pPr>
            <w:r w:rsidRPr="00A42D4A">
              <w:rPr>
                <w:rFonts w:eastAsia="Times New Roman" w:cs="Times New Roman"/>
              </w:rPr>
              <w:t>As-specified</w:t>
            </w:r>
          </w:p>
        </w:tc>
      </w:tr>
      <w:tr w:rsidR="00980A3B" w:rsidRPr="00836782" w:rsidTr="00980A3B">
        <w:tc>
          <w:tcPr>
            <w:tcW w:w="825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color w:val="333333"/>
              </w:rPr>
            </w:pPr>
            <w:r w:rsidRPr="00836782">
              <w:rPr>
                <w:rFonts w:eastAsia="Times New Roman" w:cs="Times New Roman"/>
                <w:color w:val="333333"/>
              </w:rPr>
              <w:t>\IfcRoot.OwnerHistory\IfcOwnerHistory.OwningUser\IfcPersonAndOrganization.ThePerson</w:t>
            </w:r>
          </w:p>
        </w:tc>
        <w:tc>
          <w:tcPr>
            <w:tcW w:w="123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Default="00980A3B" w:rsidP="00980A3B">
            <w:pPr>
              <w:spacing w:after="0"/>
            </w:pPr>
            <w:r w:rsidRPr="00A42D4A">
              <w:rPr>
                <w:rFonts w:eastAsia="Times New Roman" w:cs="Times New Roman"/>
              </w:rPr>
              <w:t>As-specified</w:t>
            </w:r>
          </w:p>
        </w:tc>
      </w:tr>
      <w:tr w:rsidR="00980A3B" w:rsidRPr="00836782" w:rsidTr="00980A3B">
        <w:tc>
          <w:tcPr>
            <w:tcW w:w="825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color w:val="333333"/>
              </w:rPr>
            </w:pPr>
            <w:r w:rsidRPr="00836782">
              <w:rPr>
                <w:rFonts w:eastAsia="Times New Roman" w:cs="Times New Roman"/>
                <w:color w:val="333333"/>
              </w:rPr>
              <w:t>\IfcRoot.OwnerHistory\IfcOwnerHistory.OwningUser\IfcPersonAndOrganization.ThePerson\IfcPerson</w:t>
            </w:r>
          </w:p>
        </w:tc>
        <w:tc>
          <w:tcPr>
            <w:tcW w:w="123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Default="00980A3B" w:rsidP="00980A3B">
            <w:pPr>
              <w:spacing w:after="0"/>
            </w:pPr>
            <w:r w:rsidRPr="00A42D4A">
              <w:rPr>
                <w:rFonts w:eastAsia="Times New Roman" w:cs="Times New Roman"/>
              </w:rPr>
              <w:t>As-specified</w:t>
            </w:r>
          </w:p>
        </w:tc>
      </w:tr>
      <w:tr w:rsidR="00980A3B" w:rsidRPr="00836782" w:rsidTr="00980A3B">
        <w:tc>
          <w:tcPr>
            <w:tcW w:w="825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color w:val="333333"/>
              </w:rPr>
            </w:pPr>
            <w:r w:rsidRPr="00836782">
              <w:rPr>
                <w:rFonts w:eastAsia="Times New Roman" w:cs="Times New Roman"/>
                <w:color w:val="333333"/>
              </w:rPr>
              <w:t>\IfcRoot.OwnerHistory\IfcOwnerHistory.OwningUser\IfcPersonAndOrganization.TheOrganization</w:t>
            </w:r>
          </w:p>
        </w:tc>
        <w:tc>
          <w:tcPr>
            <w:tcW w:w="123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Default="00980A3B" w:rsidP="00980A3B">
            <w:pPr>
              <w:spacing w:after="0"/>
            </w:pPr>
            <w:r w:rsidRPr="00A42D4A">
              <w:rPr>
                <w:rFonts w:eastAsia="Times New Roman" w:cs="Times New Roman"/>
              </w:rPr>
              <w:t>As-specified</w:t>
            </w:r>
          </w:p>
        </w:tc>
      </w:tr>
      <w:tr w:rsidR="00980A3B" w:rsidRPr="00836782" w:rsidTr="00980A3B">
        <w:tc>
          <w:tcPr>
            <w:tcW w:w="825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color w:val="333333"/>
              </w:rPr>
            </w:pPr>
            <w:r w:rsidRPr="00836782">
              <w:rPr>
                <w:rFonts w:eastAsia="Times New Roman" w:cs="Times New Roman"/>
                <w:color w:val="333333"/>
              </w:rPr>
              <w:t>\IfcRoot.OwnerHistory\IfcOwnerHistory.OwningUser\IfcPersonAndOrganization.TheOrganization\IfcOrganization</w:t>
            </w:r>
          </w:p>
        </w:tc>
        <w:tc>
          <w:tcPr>
            <w:tcW w:w="123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Default="00980A3B" w:rsidP="00980A3B">
            <w:pPr>
              <w:spacing w:after="0"/>
            </w:pPr>
            <w:r w:rsidRPr="00A42D4A">
              <w:rPr>
                <w:rFonts w:eastAsia="Times New Roman" w:cs="Times New Roman"/>
              </w:rPr>
              <w:t>As-specified</w:t>
            </w:r>
          </w:p>
        </w:tc>
      </w:tr>
      <w:tr w:rsidR="00980A3B" w:rsidRPr="00836782" w:rsidTr="00980A3B">
        <w:tc>
          <w:tcPr>
            <w:tcW w:w="825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color w:val="333333"/>
              </w:rPr>
            </w:pPr>
            <w:r w:rsidRPr="00836782">
              <w:rPr>
                <w:rFonts w:eastAsia="Times New Roman" w:cs="Times New Roman"/>
                <w:color w:val="333333"/>
              </w:rPr>
              <w:t>\IfcRoot.OwnerHistory\IfcOwnerHistory.OwningApplication</w:t>
            </w:r>
          </w:p>
        </w:tc>
        <w:tc>
          <w:tcPr>
            <w:tcW w:w="123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Default="00980A3B" w:rsidP="00980A3B">
            <w:pPr>
              <w:spacing w:after="0"/>
            </w:pPr>
            <w:r w:rsidRPr="00A42D4A">
              <w:rPr>
                <w:rFonts w:eastAsia="Times New Roman" w:cs="Times New Roman"/>
              </w:rPr>
              <w:t>As-specified</w:t>
            </w:r>
          </w:p>
        </w:tc>
      </w:tr>
      <w:tr w:rsidR="00980A3B" w:rsidRPr="00836782" w:rsidTr="00980A3B">
        <w:tc>
          <w:tcPr>
            <w:tcW w:w="825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color w:val="333333"/>
              </w:rPr>
            </w:pPr>
            <w:r w:rsidRPr="00836782">
              <w:rPr>
                <w:rFonts w:eastAsia="Times New Roman" w:cs="Times New Roman"/>
                <w:color w:val="333333"/>
              </w:rPr>
              <w:t>\IfcRoot.OwnerHistory\IfcOwnerHistory.OwningApplication\IfcApplication</w:t>
            </w:r>
          </w:p>
        </w:tc>
        <w:tc>
          <w:tcPr>
            <w:tcW w:w="123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Default="00980A3B" w:rsidP="00980A3B">
            <w:pPr>
              <w:spacing w:after="0"/>
            </w:pPr>
            <w:r w:rsidRPr="00A42D4A">
              <w:rPr>
                <w:rFonts w:eastAsia="Times New Roman" w:cs="Times New Roman"/>
              </w:rPr>
              <w:t>As-specified</w:t>
            </w:r>
          </w:p>
        </w:tc>
      </w:tr>
      <w:tr w:rsidR="00980A3B" w:rsidRPr="00836782" w:rsidTr="00980A3B">
        <w:tc>
          <w:tcPr>
            <w:tcW w:w="825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color w:val="333333"/>
              </w:rPr>
            </w:pPr>
            <w:r w:rsidRPr="00836782">
              <w:rPr>
                <w:rFonts w:eastAsia="Times New Roman" w:cs="Times New Roman"/>
                <w:color w:val="333333"/>
              </w:rPr>
              <w:t>\IfcRoot.OwnerHistory\IfcOwnerHistory.OwningApplication\IfcApplication.ApplicationDeveloper</w:t>
            </w:r>
          </w:p>
        </w:tc>
        <w:tc>
          <w:tcPr>
            <w:tcW w:w="123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Default="00980A3B" w:rsidP="00980A3B">
            <w:pPr>
              <w:spacing w:after="0"/>
            </w:pPr>
            <w:r w:rsidRPr="00A42D4A">
              <w:rPr>
                <w:rFonts w:eastAsia="Times New Roman" w:cs="Times New Roman"/>
              </w:rPr>
              <w:t>As-specified</w:t>
            </w:r>
          </w:p>
        </w:tc>
      </w:tr>
      <w:tr w:rsidR="00980A3B" w:rsidRPr="00836782" w:rsidTr="00980A3B">
        <w:tc>
          <w:tcPr>
            <w:tcW w:w="825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color w:val="333333"/>
              </w:rPr>
            </w:pPr>
            <w:r w:rsidRPr="00836782">
              <w:rPr>
                <w:rFonts w:eastAsia="Times New Roman" w:cs="Times New Roman"/>
                <w:color w:val="333333"/>
              </w:rPr>
              <w:t>\IfcRoot.OwnerHistory\IfcOwnerHistory.OwningApplication\IfcApplication.ApplicationDeveloper\IfcOrganization</w:t>
            </w:r>
          </w:p>
        </w:tc>
        <w:tc>
          <w:tcPr>
            <w:tcW w:w="123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Default="00980A3B" w:rsidP="00980A3B">
            <w:pPr>
              <w:spacing w:after="0"/>
            </w:pPr>
            <w:r w:rsidRPr="00A42D4A">
              <w:rPr>
                <w:rFonts w:eastAsia="Times New Roman" w:cs="Times New Roman"/>
              </w:rPr>
              <w:t>As-specified</w:t>
            </w:r>
          </w:p>
        </w:tc>
      </w:tr>
      <w:tr w:rsidR="00980A3B" w:rsidRPr="00836782" w:rsidTr="00980A3B">
        <w:tc>
          <w:tcPr>
            <w:tcW w:w="825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color w:val="333333"/>
              </w:rPr>
            </w:pPr>
            <w:r w:rsidRPr="00836782">
              <w:rPr>
                <w:rFonts w:eastAsia="Times New Roman" w:cs="Times New Roman"/>
                <w:color w:val="333333"/>
              </w:rPr>
              <w:t>\IfcRoot.OwnerHistory\IfcOwnerHistory.State</w:t>
            </w:r>
          </w:p>
        </w:tc>
        <w:tc>
          <w:tcPr>
            <w:tcW w:w="123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Default="00980A3B" w:rsidP="00980A3B">
            <w:pPr>
              <w:spacing w:after="0"/>
            </w:pPr>
            <w:r w:rsidRPr="00A42D4A">
              <w:rPr>
                <w:rFonts w:eastAsia="Times New Roman" w:cs="Times New Roman"/>
              </w:rPr>
              <w:t>As-specified</w:t>
            </w:r>
          </w:p>
        </w:tc>
      </w:tr>
    </w:tbl>
    <w:p w:rsidR="00980A3B" w:rsidRDefault="00980A3B"/>
    <w:p w:rsidR="00980A3B" w:rsidRPr="00980A3B" w:rsidRDefault="00980A3B" w:rsidP="00980A3B">
      <w:pPr>
        <w:spacing w:after="0"/>
      </w:pPr>
      <w:r w:rsidRPr="00980A3B">
        <w:lastRenderedPageBreak/>
        <w:t>Table 98 Revision Control Concept Business Rule List</w:t>
      </w:r>
      <w:r>
        <w:t xml:space="preserve"> (cont.)</w:t>
      </w:r>
    </w:p>
    <w:tbl>
      <w:tblPr>
        <w:tblW w:w="0" w:type="auto"/>
        <w:tblLayout w:type="fixed"/>
        <w:tblCellMar>
          <w:top w:w="15" w:type="dxa"/>
          <w:left w:w="15" w:type="dxa"/>
          <w:bottom w:w="15" w:type="dxa"/>
          <w:right w:w="15" w:type="dxa"/>
        </w:tblCellMar>
        <w:tblLook w:val="04A0"/>
      </w:tblPr>
      <w:tblGrid>
        <w:gridCol w:w="8250"/>
        <w:gridCol w:w="1230"/>
      </w:tblGrid>
      <w:tr w:rsidR="00980A3B" w:rsidRPr="00836782" w:rsidTr="00980A3B">
        <w:tc>
          <w:tcPr>
            <w:tcW w:w="8250" w:type="dxa"/>
            <w:tcBorders>
              <w:top w:val="single" w:sz="6" w:space="0" w:color="666666"/>
              <w:left w:val="single" w:sz="6" w:space="0" w:color="666666"/>
              <w:bottom w:val="single" w:sz="6" w:space="0" w:color="666666"/>
              <w:right w:val="single" w:sz="6" w:space="0" w:color="666666"/>
            </w:tcBorders>
            <w:shd w:val="clear" w:color="auto" w:fill="auto"/>
            <w:tcMar>
              <w:top w:w="60" w:type="dxa"/>
              <w:left w:w="60" w:type="dxa"/>
              <w:bottom w:w="60" w:type="dxa"/>
              <w:right w:w="60" w:type="dxa"/>
            </w:tcMar>
            <w:hideMark/>
          </w:tcPr>
          <w:p w:rsidR="00980A3B" w:rsidRPr="00980A3B" w:rsidRDefault="00980A3B" w:rsidP="00980A3B">
            <w:pPr>
              <w:spacing w:after="0" w:line="240" w:lineRule="auto"/>
              <w:rPr>
                <w:rFonts w:eastAsia="Times New Roman" w:cs="Times New Roman"/>
                <w:bCs/>
                <w:color w:val="333333"/>
              </w:rPr>
            </w:pPr>
            <w:r w:rsidRPr="00980A3B">
              <w:rPr>
                <w:rFonts w:eastAsia="Times New Roman" w:cs="Times New Roman"/>
                <w:bCs/>
                <w:color w:val="333333"/>
              </w:rPr>
              <w:t>Reference</w:t>
            </w:r>
          </w:p>
        </w:tc>
        <w:tc>
          <w:tcPr>
            <w:tcW w:w="1230" w:type="dxa"/>
            <w:tcBorders>
              <w:top w:val="single" w:sz="6" w:space="0" w:color="666666"/>
              <w:left w:val="single" w:sz="6" w:space="0" w:color="666666"/>
              <w:bottom w:val="single" w:sz="6" w:space="0" w:color="666666"/>
              <w:right w:val="single" w:sz="6" w:space="0" w:color="666666"/>
            </w:tcBorders>
            <w:shd w:val="clear" w:color="auto" w:fill="auto"/>
            <w:tcMar>
              <w:top w:w="60" w:type="dxa"/>
              <w:left w:w="60" w:type="dxa"/>
              <w:bottom w:w="60" w:type="dxa"/>
              <w:right w:w="60" w:type="dxa"/>
            </w:tcMar>
            <w:hideMark/>
          </w:tcPr>
          <w:p w:rsidR="00980A3B" w:rsidRPr="00980A3B" w:rsidRDefault="00980A3B" w:rsidP="00980A3B">
            <w:pPr>
              <w:spacing w:after="0" w:line="240" w:lineRule="auto"/>
              <w:rPr>
                <w:rFonts w:eastAsia="Times New Roman" w:cs="Times New Roman"/>
                <w:bCs/>
                <w:color w:val="333333"/>
              </w:rPr>
            </w:pPr>
            <w:r w:rsidRPr="00980A3B">
              <w:rPr>
                <w:rFonts w:eastAsia="Times New Roman" w:cs="Times New Roman"/>
                <w:bCs/>
                <w:color w:val="333333"/>
              </w:rPr>
              <w:t>Parameter</w:t>
            </w:r>
          </w:p>
        </w:tc>
      </w:tr>
      <w:tr w:rsidR="00980A3B" w:rsidRPr="00836782" w:rsidTr="00980A3B">
        <w:tc>
          <w:tcPr>
            <w:tcW w:w="825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color w:val="333333"/>
              </w:rPr>
            </w:pPr>
            <w:r w:rsidRPr="00836782">
              <w:rPr>
                <w:rFonts w:eastAsia="Times New Roman" w:cs="Times New Roman"/>
                <w:color w:val="333333"/>
              </w:rPr>
              <w:t>\IfcRoot.OwnerHistory\IfcOwnerHistory.State\IfcStateEnum</w:t>
            </w:r>
          </w:p>
        </w:tc>
        <w:tc>
          <w:tcPr>
            <w:tcW w:w="123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Default="00980A3B" w:rsidP="00980A3B">
            <w:pPr>
              <w:spacing w:after="0"/>
            </w:pPr>
            <w:r w:rsidRPr="00A42D4A">
              <w:rPr>
                <w:rFonts w:eastAsia="Times New Roman" w:cs="Times New Roman"/>
              </w:rPr>
              <w:t>As-specified</w:t>
            </w:r>
          </w:p>
        </w:tc>
      </w:tr>
      <w:tr w:rsidR="00980A3B" w:rsidRPr="00836782" w:rsidTr="00980A3B">
        <w:tc>
          <w:tcPr>
            <w:tcW w:w="825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color w:val="333333"/>
              </w:rPr>
            </w:pPr>
            <w:r w:rsidRPr="00836782">
              <w:rPr>
                <w:rFonts w:eastAsia="Times New Roman" w:cs="Times New Roman"/>
                <w:color w:val="333333"/>
              </w:rPr>
              <w:t>\IfcRoot.OwnerHistory\IfcOwnerHistory.ChangeAction</w:t>
            </w:r>
          </w:p>
        </w:tc>
        <w:tc>
          <w:tcPr>
            <w:tcW w:w="123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Default="00980A3B" w:rsidP="00980A3B">
            <w:pPr>
              <w:spacing w:after="0"/>
            </w:pPr>
            <w:r w:rsidRPr="00A42D4A">
              <w:rPr>
                <w:rFonts w:eastAsia="Times New Roman" w:cs="Times New Roman"/>
              </w:rPr>
              <w:t>As-specified</w:t>
            </w:r>
          </w:p>
        </w:tc>
      </w:tr>
      <w:tr w:rsidR="00980A3B" w:rsidRPr="00836782" w:rsidTr="00980A3B">
        <w:tc>
          <w:tcPr>
            <w:tcW w:w="825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color w:val="333333"/>
              </w:rPr>
            </w:pPr>
            <w:r w:rsidRPr="00836782">
              <w:rPr>
                <w:rFonts w:eastAsia="Times New Roman" w:cs="Times New Roman"/>
                <w:color w:val="333333"/>
              </w:rPr>
              <w:t>\IfcRoot.OwnerHistory\IfcOwnerHistory.ChangeAction\IfcChangeActionEnum</w:t>
            </w:r>
          </w:p>
        </w:tc>
        <w:tc>
          <w:tcPr>
            <w:tcW w:w="123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Default="00980A3B" w:rsidP="00980A3B">
            <w:pPr>
              <w:spacing w:after="0"/>
            </w:pPr>
            <w:r w:rsidRPr="00A42D4A">
              <w:rPr>
                <w:rFonts w:eastAsia="Times New Roman" w:cs="Times New Roman"/>
              </w:rPr>
              <w:t>As-specified</w:t>
            </w:r>
          </w:p>
        </w:tc>
      </w:tr>
      <w:tr w:rsidR="00980A3B" w:rsidRPr="00836782" w:rsidTr="00980A3B">
        <w:tc>
          <w:tcPr>
            <w:tcW w:w="825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color w:val="333333"/>
              </w:rPr>
            </w:pPr>
            <w:r w:rsidRPr="00836782">
              <w:rPr>
                <w:rFonts w:eastAsia="Times New Roman" w:cs="Times New Roman"/>
                <w:color w:val="333333"/>
              </w:rPr>
              <w:t>\IfcRoot.OwnerHistory\IfcOwnerHistory.CreationDate</w:t>
            </w:r>
          </w:p>
        </w:tc>
        <w:tc>
          <w:tcPr>
            <w:tcW w:w="123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Default="00980A3B" w:rsidP="00980A3B">
            <w:pPr>
              <w:spacing w:after="0"/>
            </w:pPr>
            <w:r w:rsidRPr="00A42D4A">
              <w:rPr>
                <w:rFonts w:eastAsia="Times New Roman" w:cs="Times New Roman"/>
              </w:rPr>
              <w:t>As-specified</w:t>
            </w:r>
          </w:p>
        </w:tc>
      </w:tr>
      <w:tr w:rsidR="00980A3B" w:rsidRPr="00836782" w:rsidTr="00980A3B">
        <w:tc>
          <w:tcPr>
            <w:tcW w:w="825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color w:val="333333"/>
              </w:rPr>
            </w:pPr>
            <w:r w:rsidRPr="00836782">
              <w:rPr>
                <w:rFonts w:eastAsia="Times New Roman" w:cs="Times New Roman"/>
                <w:color w:val="333333"/>
              </w:rPr>
              <w:t>\IfcRoot.OwnerHistory\IfcOwnerHistory.CreationDate\IfcTimeStamp</w:t>
            </w:r>
          </w:p>
        </w:tc>
        <w:tc>
          <w:tcPr>
            <w:tcW w:w="123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Default="00980A3B" w:rsidP="00980A3B">
            <w:pPr>
              <w:spacing w:after="0"/>
            </w:pPr>
            <w:r w:rsidRPr="00A42D4A">
              <w:rPr>
                <w:rFonts w:eastAsia="Times New Roman" w:cs="Times New Roman"/>
              </w:rPr>
              <w:t>As-specified</w:t>
            </w:r>
          </w:p>
        </w:tc>
      </w:tr>
    </w:tbl>
    <w:p w:rsidR="00836782" w:rsidRDefault="00836782" w:rsidP="00980A3B">
      <w:pPr>
        <w:spacing w:after="0" w:line="240" w:lineRule="auto"/>
        <w:outlineLvl w:val="3"/>
        <w:rPr>
          <w:rFonts w:eastAsia="Times New Roman" w:cs="Times New Roman"/>
          <w:bCs/>
        </w:rPr>
      </w:pPr>
    </w:p>
    <w:p w:rsidR="00980A3B" w:rsidRDefault="00980A3B" w:rsidP="00980A3B">
      <w:pPr>
        <w:pStyle w:val="Caption"/>
        <w:keepNext/>
        <w:spacing w:after="0"/>
      </w:pPr>
      <w:bookmarkStart w:id="438" w:name="_Toc367440270"/>
      <w:r>
        <w:t xml:space="preserve">Table </w:t>
      </w:r>
      <w:fldSimple w:instr=" SEQ Table \* ARABIC ">
        <w:r w:rsidR="000F7D43">
          <w:rPr>
            <w:noProof/>
          </w:rPr>
          <w:t>93</w:t>
        </w:r>
      </w:fldSimple>
      <w:r>
        <w:t xml:space="preserve"> </w:t>
      </w:r>
      <w:r w:rsidRPr="0085794D">
        <w:t>External Data Constraints Concept Business Rule List</w:t>
      </w:r>
      <w:bookmarkEnd w:id="438"/>
    </w:p>
    <w:tbl>
      <w:tblPr>
        <w:tblW w:w="0" w:type="auto"/>
        <w:tblLayout w:type="fixed"/>
        <w:tblCellMar>
          <w:top w:w="15" w:type="dxa"/>
          <w:left w:w="15" w:type="dxa"/>
          <w:bottom w:w="15" w:type="dxa"/>
          <w:right w:w="15" w:type="dxa"/>
        </w:tblCellMar>
        <w:tblLook w:val="04A0"/>
      </w:tblPr>
      <w:tblGrid>
        <w:gridCol w:w="8250"/>
        <w:gridCol w:w="1230"/>
      </w:tblGrid>
      <w:tr w:rsidR="00980A3B" w:rsidRPr="00836782" w:rsidTr="00980A3B">
        <w:tc>
          <w:tcPr>
            <w:tcW w:w="8250" w:type="dxa"/>
            <w:tcBorders>
              <w:top w:val="single" w:sz="6" w:space="0" w:color="666666"/>
              <w:left w:val="single" w:sz="6" w:space="0" w:color="666666"/>
              <w:bottom w:val="single" w:sz="6" w:space="0" w:color="666666"/>
              <w:right w:val="single" w:sz="6" w:space="0" w:color="666666"/>
            </w:tcBorders>
            <w:shd w:val="clear" w:color="auto" w:fill="DEDEDE"/>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bCs/>
                <w:color w:val="333333"/>
              </w:rPr>
            </w:pPr>
            <w:r w:rsidRPr="00836782">
              <w:rPr>
                <w:rFonts w:eastAsia="Times New Roman" w:cs="Times New Roman"/>
                <w:bCs/>
                <w:color w:val="333333"/>
              </w:rPr>
              <w:t>Reference</w:t>
            </w:r>
          </w:p>
        </w:tc>
        <w:tc>
          <w:tcPr>
            <w:tcW w:w="1230" w:type="dxa"/>
            <w:tcBorders>
              <w:top w:val="single" w:sz="6" w:space="0" w:color="666666"/>
              <w:left w:val="single" w:sz="6" w:space="0" w:color="666666"/>
              <w:bottom w:val="single" w:sz="6" w:space="0" w:color="666666"/>
              <w:right w:val="single" w:sz="6" w:space="0" w:color="666666"/>
            </w:tcBorders>
            <w:shd w:val="clear" w:color="auto" w:fill="DEDEDE"/>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bCs/>
                <w:color w:val="333333"/>
              </w:rPr>
            </w:pPr>
            <w:r w:rsidRPr="00836782">
              <w:rPr>
                <w:rFonts w:eastAsia="Times New Roman" w:cs="Times New Roman"/>
                <w:bCs/>
                <w:color w:val="333333"/>
              </w:rPr>
              <w:t>Parameter</w:t>
            </w:r>
          </w:p>
        </w:tc>
      </w:tr>
      <w:tr w:rsidR="00980A3B" w:rsidRPr="00836782" w:rsidTr="00980A3B">
        <w:tc>
          <w:tcPr>
            <w:tcW w:w="825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color w:val="333333"/>
              </w:rPr>
            </w:pPr>
            <w:r w:rsidRPr="00836782">
              <w:rPr>
                <w:rFonts w:eastAsia="Times New Roman" w:cs="Times New Roman"/>
                <w:color w:val="333333"/>
              </w:rPr>
              <w:t>\IfcObjectDefinition.HasAssociations</w:t>
            </w:r>
          </w:p>
        </w:tc>
        <w:tc>
          <w:tcPr>
            <w:tcW w:w="123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Default="00980A3B" w:rsidP="00980A3B">
            <w:pPr>
              <w:spacing w:after="0"/>
            </w:pPr>
            <w:r w:rsidRPr="00ED0F8F">
              <w:rPr>
                <w:rFonts w:eastAsia="Times New Roman" w:cs="Times New Roman"/>
              </w:rPr>
              <w:t>As-specified</w:t>
            </w:r>
          </w:p>
        </w:tc>
      </w:tr>
      <w:tr w:rsidR="00980A3B" w:rsidRPr="00836782" w:rsidTr="00980A3B">
        <w:tc>
          <w:tcPr>
            <w:tcW w:w="825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color w:val="333333"/>
              </w:rPr>
            </w:pPr>
            <w:r w:rsidRPr="00836782">
              <w:rPr>
                <w:rFonts w:eastAsia="Times New Roman" w:cs="Times New Roman"/>
                <w:color w:val="333333"/>
              </w:rPr>
              <w:t>\IfcObjectDefinition.HasAssociations\IfcRelAssociatesConstraint</w:t>
            </w:r>
          </w:p>
        </w:tc>
        <w:tc>
          <w:tcPr>
            <w:tcW w:w="123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Default="00980A3B" w:rsidP="00980A3B">
            <w:pPr>
              <w:spacing w:after="0"/>
            </w:pPr>
            <w:r w:rsidRPr="00ED0F8F">
              <w:rPr>
                <w:rFonts w:eastAsia="Times New Roman" w:cs="Times New Roman"/>
              </w:rPr>
              <w:t>As-specified</w:t>
            </w:r>
          </w:p>
        </w:tc>
      </w:tr>
      <w:tr w:rsidR="00980A3B" w:rsidRPr="00836782" w:rsidTr="00980A3B">
        <w:tc>
          <w:tcPr>
            <w:tcW w:w="825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color w:val="333333"/>
              </w:rPr>
            </w:pPr>
            <w:r w:rsidRPr="00836782">
              <w:rPr>
                <w:rFonts w:eastAsia="Times New Roman" w:cs="Times New Roman"/>
                <w:color w:val="333333"/>
              </w:rPr>
              <w:t>\IfcObjectDefinition.HasAssociations\IfcRelAssociatesConstraint.RelatingConstraint</w:t>
            </w:r>
          </w:p>
        </w:tc>
        <w:tc>
          <w:tcPr>
            <w:tcW w:w="123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Default="00980A3B" w:rsidP="00980A3B">
            <w:pPr>
              <w:spacing w:after="0"/>
            </w:pPr>
            <w:r w:rsidRPr="00ED0F8F">
              <w:rPr>
                <w:rFonts w:eastAsia="Times New Roman" w:cs="Times New Roman"/>
              </w:rPr>
              <w:t>As-specified</w:t>
            </w:r>
          </w:p>
        </w:tc>
      </w:tr>
      <w:tr w:rsidR="00980A3B" w:rsidRPr="00836782" w:rsidTr="00980A3B">
        <w:tc>
          <w:tcPr>
            <w:tcW w:w="825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color w:val="333333"/>
              </w:rPr>
            </w:pPr>
            <w:r w:rsidRPr="00836782">
              <w:rPr>
                <w:rFonts w:eastAsia="Times New Roman" w:cs="Times New Roman"/>
                <w:color w:val="333333"/>
              </w:rPr>
              <w:t>\IfcObjectDefinition.HasAssociations\IfcRelAssociatesConstraint.RelatingConstraint\IfcObjective</w:t>
            </w:r>
          </w:p>
        </w:tc>
        <w:tc>
          <w:tcPr>
            <w:tcW w:w="123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Default="00980A3B" w:rsidP="00980A3B">
            <w:pPr>
              <w:spacing w:after="0"/>
            </w:pPr>
            <w:r w:rsidRPr="00ED0F8F">
              <w:rPr>
                <w:rFonts w:eastAsia="Times New Roman" w:cs="Times New Roman"/>
              </w:rPr>
              <w:t>As-specified</w:t>
            </w:r>
          </w:p>
        </w:tc>
      </w:tr>
      <w:tr w:rsidR="00980A3B" w:rsidRPr="00836782" w:rsidTr="00980A3B">
        <w:tc>
          <w:tcPr>
            <w:tcW w:w="825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color w:val="333333"/>
              </w:rPr>
            </w:pPr>
            <w:r w:rsidRPr="00836782">
              <w:rPr>
                <w:rFonts w:eastAsia="Times New Roman" w:cs="Times New Roman"/>
                <w:color w:val="333333"/>
              </w:rPr>
              <w:t>\IfcObjectDefinition.HasAssociations\IfcRelAssociatesConstraint.RelatingConstraint\IfcObjective.BenchmarkValues</w:t>
            </w:r>
          </w:p>
        </w:tc>
        <w:tc>
          <w:tcPr>
            <w:tcW w:w="123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Default="00980A3B" w:rsidP="00980A3B">
            <w:pPr>
              <w:spacing w:after="0"/>
            </w:pPr>
            <w:r w:rsidRPr="00ED0F8F">
              <w:rPr>
                <w:rFonts w:eastAsia="Times New Roman" w:cs="Times New Roman"/>
              </w:rPr>
              <w:t>As-specified</w:t>
            </w:r>
          </w:p>
        </w:tc>
      </w:tr>
      <w:tr w:rsidR="00980A3B" w:rsidRPr="00836782" w:rsidTr="00980A3B">
        <w:tc>
          <w:tcPr>
            <w:tcW w:w="825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color w:val="333333"/>
              </w:rPr>
            </w:pPr>
            <w:r w:rsidRPr="00836782">
              <w:rPr>
                <w:rFonts w:eastAsia="Times New Roman" w:cs="Times New Roman"/>
                <w:color w:val="333333"/>
              </w:rPr>
              <w:t>\IfcObjectDefinition.HasAssociations\IfcRelAssociatesConstraint.RelatingConstraint\IfcObjective.BenchmarkValues\IfcMetric</w:t>
            </w:r>
          </w:p>
        </w:tc>
        <w:tc>
          <w:tcPr>
            <w:tcW w:w="123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Default="00980A3B" w:rsidP="00980A3B">
            <w:pPr>
              <w:spacing w:after="0"/>
            </w:pPr>
            <w:r w:rsidRPr="00ED0F8F">
              <w:rPr>
                <w:rFonts w:eastAsia="Times New Roman" w:cs="Times New Roman"/>
              </w:rPr>
              <w:t>As-specified</w:t>
            </w:r>
          </w:p>
        </w:tc>
      </w:tr>
      <w:tr w:rsidR="00980A3B" w:rsidRPr="00836782" w:rsidTr="00980A3B">
        <w:tc>
          <w:tcPr>
            <w:tcW w:w="825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color w:val="333333"/>
              </w:rPr>
            </w:pPr>
            <w:r w:rsidRPr="00836782">
              <w:rPr>
                <w:rFonts w:eastAsia="Times New Roman" w:cs="Times New Roman"/>
                <w:color w:val="333333"/>
              </w:rPr>
              <w:t>\IfcObjectDefinition.HasAssociations\IfcRelAssociatesConstraint.RelatingConstraint\IfcObjective.BenchmarkValues\IfcMetric.DataValue</w:t>
            </w:r>
          </w:p>
        </w:tc>
        <w:tc>
          <w:tcPr>
            <w:tcW w:w="123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Default="00980A3B" w:rsidP="00980A3B">
            <w:pPr>
              <w:spacing w:after="0"/>
            </w:pPr>
            <w:r w:rsidRPr="00ED0F8F">
              <w:rPr>
                <w:rFonts w:eastAsia="Times New Roman" w:cs="Times New Roman"/>
              </w:rPr>
              <w:t>As-specified</w:t>
            </w:r>
          </w:p>
        </w:tc>
      </w:tr>
      <w:tr w:rsidR="00980A3B" w:rsidRPr="00836782" w:rsidTr="00980A3B">
        <w:tc>
          <w:tcPr>
            <w:tcW w:w="825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color w:val="333333"/>
              </w:rPr>
            </w:pPr>
            <w:r w:rsidRPr="00836782">
              <w:rPr>
                <w:rFonts w:eastAsia="Times New Roman" w:cs="Times New Roman"/>
                <w:color w:val="333333"/>
              </w:rPr>
              <w:t>\IfcObjectDefinition.HasAssociations\IfcRelAssociatesConstraint.RelatingConstraint\IfcObjective.BenchmarkValues\IfcMetric.DataValue\IfcTable</w:t>
            </w:r>
          </w:p>
        </w:tc>
        <w:tc>
          <w:tcPr>
            <w:tcW w:w="123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Default="00980A3B" w:rsidP="00980A3B">
            <w:pPr>
              <w:spacing w:after="0"/>
            </w:pPr>
            <w:r w:rsidRPr="00ED0F8F">
              <w:rPr>
                <w:rFonts w:eastAsia="Times New Roman" w:cs="Times New Roman"/>
              </w:rPr>
              <w:t>As-specified</w:t>
            </w:r>
          </w:p>
        </w:tc>
      </w:tr>
      <w:tr w:rsidR="00980A3B" w:rsidRPr="00836782" w:rsidTr="00980A3B">
        <w:tc>
          <w:tcPr>
            <w:tcW w:w="825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color w:val="333333"/>
              </w:rPr>
            </w:pPr>
            <w:r w:rsidRPr="00836782">
              <w:rPr>
                <w:rFonts w:eastAsia="Times New Roman" w:cs="Times New Roman"/>
                <w:color w:val="333333"/>
              </w:rPr>
              <w:t>\IfcObjectDefinition.HasAssociations\IfcRelAssociatesConstraint.RelatingConstraint\IfcObjective.BenchmarkValues\IfcMetric.DataValue\IfcTable.Name</w:t>
            </w:r>
          </w:p>
        </w:tc>
        <w:tc>
          <w:tcPr>
            <w:tcW w:w="123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color w:val="333333"/>
              </w:rPr>
            </w:pPr>
            <w:r w:rsidRPr="00836782">
              <w:rPr>
                <w:rFonts w:eastAsia="Times New Roman" w:cs="Times New Roman"/>
                <w:color w:val="333333"/>
              </w:rPr>
              <w:t>Table</w:t>
            </w:r>
          </w:p>
        </w:tc>
      </w:tr>
      <w:tr w:rsidR="00980A3B" w:rsidRPr="00836782" w:rsidTr="00980A3B">
        <w:tc>
          <w:tcPr>
            <w:tcW w:w="825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color w:val="333333"/>
              </w:rPr>
            </w:pPr>
            <w:r w:rsidRPr="00836782">
              <w:rPr>
                <w:rFonts w:eastAsia="Times New Roman" w:cs="Times New Roman"/>
                <w:color w:val="333333"/>
              </w:rPr>
              <w:t>\IfcObjectDefinition.HasAssociations\IfcRelAssociatesConstraint.RelatingConstraint\IfcObjective.BenchmarkValues\IfcMetric.DataValue\IfcTable.Name\IfcLabel</w:t>
            </w:r>
          </w:p>
        </w:tc>
        <w:tc>
          <w:tcPr>
            <w:tcW w:w="123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Default="00980A3B" w:rsidP="00980A3B">
            <w:pPr>
              <w:spacing w:after="0"/>
            </w:pPr>
            <w:r w:rsidRPr="008245C8">
              <w:rPr>
                <w:rFonts w:eastAsia="Times New Roman" w:cs="Times New Roman"/>
              </w:rPr>
              <w:t>As-specified</w:t>
            </w:r>
          </w:p>
        </w:tc>
      </w:tr>
      <w:tr w:rsidR="00980A3B" w:rsidRPr="00836782" w:rsidTr="00980A3B">
        <w:tc>
          <w:tcPr>
            <w:tcW w:w="825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color w:val="333333"/>
              </w:rPr>
            </w:pPr>
            <w:r w:rsidRPr="00836782">
              <w:rPr>
                <w:rFonts w:eastAsia="Times New Roman" w:cs="Times New Roman"/>
                <w:color w:val="333333"/>
              </w:rPr>
              <w:t>\IfcObjectDefinition.HasAssociations\IfcRelAssociatesConstraint.RelatingConstraint\IfcObjective.BenchmarkValues\IfcMetric.DataValue\IfcTable.Columns</w:t>
            </w:r>
          </w:p>
        </w:tc>
        <w:tc>
          <w:tcPr>
            <w:tcW w:w="123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Default="00980A3B" w:rsidP="00980A3B">
            <w:pPr>
              <w:spacing w:after="0"/>
            </w:pPr>
            <w:r w:rsidRPr="008245C8">
              <w:rPr>
                <w:rFonts w:eastAsia="Times New Roman" w:cs="Times New Roman"/>
              </w:rPr>
              <w:t>As-specified</w:t>
            </w:r>
          </w:p>
        </w:tc>
      </w:tr>
      <w:tr w:rsidR="00980A3B" w:rsidRPr="00836782" w:rsidTr="00980A3B">
        <w:tc>
          <w:tcPr>
            <w:tcW w:w="825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color w:val="333333"/>
              </w:rPr>
            </w:pPr>
            <w:r w:rsidRPr="00836782">
              <w:rPr>
                <w:rFonts w:eastAsia="Times New Roman" w:cs="Times New Roman"/>
                <w:color w:val="333333"/>
              </w:rPr>
              <w:t>\IfcObjectDefinition.HasAssociations\IfcRelAssociatesConstraint.RelatingConstraint\IfcObjective.BenchmarkValues\IfcMetric.DataValue\IfcTable.Columns\IfcTableColumn</w:t>
            </w:r>
          </w:p>
        </w:tc>
        <w:tc>
          <w:tcPr>
            <w:tcW w:w="123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Default="00980A3B" w:rsidP="00980A3B">
            <w:pPr>
              <w:spacing w:after="0"/>
            </w:pPr>
            <w:r w:rsidRPr="008245C8">
              <w:rPr>
                <w:rFonts w:eastAsia="Times New Roman" w:cs="Times New Roman"/>
              </w:rPr>
              <w:t>As-specified</w:t>
            </w:r>
          </w:p>
        </w:tc>
      </w:tr>
      <w:tr w:rsidR="00980A3B" w:rsidRPr="00836782" w:rsidTr="00980A3B">
        <w:tc>
          <w:tcPr>
            <w:tcW w:w="825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color w:val="333333"/>
              </w:rPr>
            </w:pPr>
            <w:r w:rsidRPr="00836782">
              <w:rPr>
                <w:rFonts w:eastAsia="Times New Roman" w:cs="Times New Roman"/>
                <w:color w:val="333333"/>
              </w:rPr>
              <w:t>\IfcObjectDefinition.HasAssociations\IfcRelAssociatesConstraint.RelatingConstraint\IfcObjective.BenchmarkValues\IfcMetric.DataValue\IfcTable.Columns\IfcTableColumn.Name</w:t>
            </w:r>
          </w:p>
        </w:tc>
        <w:tc>
          <w:tcPr>
            <w:tcW w:w="123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color w:val="333333"/>
              </w:rPr>
            </w:pPr>
            <w:r w:rsidRPr="00836782">
              <w:rPr>
                <w:rFonts w:eastAsia="Times New Roman" w:cs="Times New Roman"/>
                <w:color w:val="333333"/>
              </w:rPr>
              <w:t>Name</w:t>
            </w:r>
          </w:p>
        </w:tc>
      </w:tr>
    </w:tbl>
    <w:p w:rsidR="00980A3B" w:rsidRDefault="00980A3B"/>
    <w:p w:rsidR="00980A3B" w:rsidRDefault="00980A3B"/>
    <w:p w:rsidR="00980A3B" w:rsidRDefault="00980A3B" w:rsidP="00D46493">
      <w:pPr>
        <w:spacing w:after="0"/>
      </w:pPr>
      <w:r w:rsidRPr="00980A3B">
        <w:lastRenderedPageBreak/>
        <w:t>Table 99 External Data Constraints Concept Business Rule List</w:t>
      </w:r>
      <w:r>
        <w:t xml:space="preserve"> (cont</w:t>
      </w:r>
      <w:r w:rsidR="00D46493">
        <w:t>.</w:t>
      </w:r>
      <w:r>
        <w:t>)</w:t>
      </w:r>
    </w:p>
    <w:tbl>
      <w:tblPr>
        <w:tblW w:w="0" w:type="auto"/>
        <w:tblLayout w:type="fixed"/>
        <w:tblCellMar>
          <w:top w:w="15" w:type="dxa"/>
          <w:left w:w="15" w:type="dxa"/>
          <w:bottom w:w="15" w:type="dxa"/>
          <w:right w:w="15" w:type="dxa"/>
        </w:tblCellMar>
        <w:tblLook w:val="04A0"/>
      </w:tblPr>
      <w:tblGrid>
        <w:gridCol w:w="8250"/>
        <w:gridCol w:w="1230"/>
      </w:tblGrid>
      <w:tr w:rsidR="00D46493" w:rsidRPr="00980A3B" w:rsidTr="00D46493">
        <w:tc>
          <w:tcPr>
            <w:tcW w:w="825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46493" w:rsidRPr="00D46493" w:rsidRDefault="00D46493" w:rsidP="00C814D6">
            <w:pPr>
              <w:spacing w:after="0" w:line="240" w:lineRule="auto"/>
              <w:rPr>
                <w:rFonts w:eastAsia="Times New Roman" w:cs="Times New Roman"/>
                <w:color w:val="333333"/>
              </w:rPr>
            </w:pPr>
            <w:r w:rsidRPr="00D46493">
              <w:rPr>
                <w:rFonts w:eastAsia="Times New Roman" w:cs="Times New Roman"/>
                <w:color w:val="333333"/>
              </w:rPr>
              <w:t>Reference</w:t>
            </w:r>
          </w:p>
        </w:tc>
        <w:tc>
          <w:tcPr>
            <w:tcW w:w="123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46493" w:rsidRPr="00D46493" w:rsidRDefault="00D46493" w:rsidP="00C814D6">
            <w:pPr>
              <w:spacing w:after="0" w:line="240" w:lineRule="auto"/>
              <w:rPr>
                <w:rFonts w:eastAsia="Times New Roman" w:cs="Times New Roman"/>
              </w:rPr>
            </w:pPr>
            <w:r w:rsidRPr="00D46493">
              <w:rPr>
                <w:rFonts w:eastAsia="Times New Roman" w:cs="Times New Roman"/>
              </w:rPr>
              <w:t>Parameter</w:t>
            </w:r>
          </w:p>
        </w:tc>
      </w:tr>
      <w:tr w:rsidR="00980A3B" w:rsidRPr="00836782" w:rsidTr="00980A3B">
        <w:tc>
          <w:tcPr>
            <w:tcW w:w="825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color w:val="333333"/>
              </w:rPr>
            </w:pPr>
            <w:r w:rsidRPr="00836782">
              <w:rPr>
                <w:rFonts w:eastAsia="Times New Roman" w:cs="Times New Roman"/>
                <w:color w:val="333333"/>
              </w:rPr>
              <w:t>\IfcObjectDefinition.HasAssociations\IfcRelAssociatesConstraint.RelatingConstraint\IfcObjective.BenchmarkValues\IfcMetric.DataValue\IfcTable.Columns\IfcTableColumn.Name\IfcLabel</w:t>
            </w:r>
          </w:p>
        </w:tc>
        <w:tc>
          <w:tcPr>
            <w:tcW w:w="123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rPr>
            </w:pPr>
            <w:r>
              <w:rPr>
                <w:rFonts w:eastAsia="Times New Roman" w:cs="Times New Roman"/>
              </w:rPr>
              <w:t>As-specified</w:t>
            </w:r>
          </w:p>
        </w:tc>
      </w:tr>
      <w:tr w:rsidR="00980A3B" w:rsidRPr="00836782" w:rsidTr="00980A3B">
        <w:tc>
          <w:tcPr>
            <w:tcW w:w="825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color w:val="333333"/>
              </w:rPr>
            </w:pPr>
            <w:r w:rsidRPr="00836782">
              <w:rPr>
                <w:rFonts w:eastAsia="Times New Roman" w:cs="Times New Roman"/>
                <w:color w:val="333333"/>
              </w:rPr>
              <w:t>\IfcObjectDefinition.HasAssociations\IfcRelAssociatesConstraint.RelatingConstraint\IfcObjective.BenchmarkValues\IfcMetric.DataValue\IfcTable.Columns\IfcTableColumn.ReferencePath</w:t>
            </w:r>
          </w:p>
        </w:tc>
        <w:tc>
          <w:tcPr>
            <w:tcW w:w="123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color w:val="333333"/>
              </w:rPr>
            </w:pPr>
            <w:r w:rsidRPr="00836782">
              <w:rPr>
                <w:rFonts w:eastAsia="Times New Roman" w:cs="Times New Roman"/>
                <w:color w:val="333333"/>
              </w:rPr>
              <w:t>Reference</w:t>
            </w:r>
          </w:p>
        </w:tc>
      </w:tr>
      <w:tr w:rsidR="00980A3B" w:rsidRPr="00836782" w:rsidTr="00980A3B">
        <w:tc>
          <w:tcPr>
            <w:tcW w:w="825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color w:val="333333"/>
              </w:rPr>
            </w:pPr>
            <w:r w:rsidRPr="00836782">
              <w:rPr>
                <w:rFonts w:eastAsia="Times New Roman" w:cs="Times New Roman"/>
                <w:color w:val="333333"/>
              </w:rPr>
              <w:t>\IfcObjectDefinition.HasAssociations\IfcRelAssociatesConstraint.RelatingConstraint\IfcObjective.BenchmarkValues\IfcMetric.DataValue\IfcTable.Columns\IfcTableColumn.ReferencePath\IfcReference</w:t>
            </w:r>
          </w:p>
        </w:tc>
        <w:tc>
          <w:tcPr>
            <w:tcW w:w="123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Default="00980A3B" w:rsidP="00980A3B">
            <w:pPr>
              <w:spacing w:after="0"/>
            </w:pPr>
            <w:r w:rsidRPr="00294361">
              <w:rPr>
                <w:rFonts w:eastAsia="Times New Roman" w:cs="Times New Roman"/>
              </w:rPr>
              <w:t>As-specified</w:t>
            </w:r>
          </w:p>
        </w:tc>
      </w:tr>
      <w:tr w:rsidR="00980A3B" w:rsidRPr="00836782" w:rsidTr="00980A3B">
        <w:tc>
          <w:tcPr>
            <w:tcW w:w="825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color w:val="333333"/>
              </w:rPr>
            </w:pPr>
            <w:r w:rsidRPr="00836782">
              <w:rPr>
                <w:rFonts w:eastAsia="Times New Roman" w:cs="Times New Roman"/>
                <w:color w:val="333333"/>
              </w:rPr>
              <w:t>\IfcObjectDefinition.HasAssociations\IfcRelAssociatesConstraint.RelatingConstraint\IfcObjective.BenchmarkValues\IfcMetric.DataValue\IfcTable.Columns\IfcTableColumn.Unit</w:t>
            </w:r>
          </w:p>
        </w:tc>
        <w:tc>
          <w:tcPr>
            <w:tcW w:w="123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Default="00980A3B" w:rsidP="00980A3B">
            <w:pPr>
              <w:spacing w:after="0"/>
            </w:pPr>
            <w:r w:rsidRPr="00294361">
              <w:rPr>
                <w:rFonts w:eastAsia="Times New Roman" w:cs="Times New Roman"/>
              </w:rPr>
              <w:t>As-specified</w:t>
            </w:r>
          </w:p>
        </w:tc>
      </w:tr>
      <w:tr w:rsidR="00980A3B" w:rsidRPr="00836782" w:rsidTr="00980A3B">
        <w:tc>
          <w:tcPr>
            <w:tcW w:w="825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color w:val="333333"/>
              </w:rPr>
            </w:pPr>
            <w:r w:rsidRPr="00836782">
              <w:rPr>
                <w:rFonts w:eastAsia="Times New Roman" w:cs="Times New Roman"/>
                <w:color w:val="333333"/>
              </w:rPr>
              <w:t>\IfcObjectDefinition.HasAssociations\IfcRelAssociatesConstraint.RelatingConstraint\IfcObjective.BenchmarkValues\IfcMetric.DataValue\IfcTable.Columns\IfcTableColumn.Unit\IfcContextDependentUnit</w:t>
            </w:r>
          </w:p>
        </w:tc>
        <w:tc>
          <w:tcPr>
            <w:tcW w:w="123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rPr>
            </w:pPr>
            <w:r>
              <w:rPr>
                <w:rFonts w:eastAsia="Times New Roman" w:cs="Times New Roman"/>
              </w:rPr>
              <w:t>As-specified</w:t>
            </w:r>
          </w:p>
        </w:tc>
      </w:tr>
      <w:tr w:rsidR="00980A3B" w:rsidRPr="00836782" w:rsidTr="00980A3B">
        <w:tc>
          <w:tcPr>
            <w:tcW w:w="825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color w:val="333333"/>
              </w:rPr>
            </w:pPr>
            <w:r w:rsidRPr="00836782">
              <w:rPr>
                <w:rFonts w:eastAsia="Times New Roman" w:cs="Times New Roman"/>
                <w:color w:val="333333"/>
              </w:rPr>
              <w:t>\IfcObjectDefinition.HasAssociations\IfcRelAssociatesConstraint.RelatingConstraint\IfcObjective.BenchmarkValues\IfcMetric.DataValue\IfcTable.Columns\IfcTableColumn.Unit\IfcContextDependentUnit.Name</w:t>
            </w:r>
          </w:p>
        </w:tc>
        <w:tc>
          <w:tcPr>
            <w:tcW w:w="123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color w:val="333333"/>
              </w:rPr>
            </w:pPr>
            <w:r w:rsidRPr="00836782">
              <w:rPr>
                <w:rFonts w:eastAsia="Times New Roman" w:cs="Times New Roman"/>
                <w:color w:val="333333"/>
              </w:rPr>
              <w:t>Format</w:t>
            </w:r>
          </w:p>
        </w:tc>
      </w:tr>
      <w:tr w:rsidR="00980A3B" w:rsidRPr="00836782" w:rsidTr="00980A3B">
        <w:tc>
          <w:tcPr>
            <w:tcW w:w="825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color w:val="333333"/>
              </w:rPr>
            </w:pPr>
            <w:r w:rsidRPr="00836782">
              <w:rPr>
                <w:rFonts w:eastAsia="Times New Roman" w:cs="Times New Roman"/>
                <w:color w:val="333333"/>
              </w:rPr>
              <w:t>\IfcObjectDefinition.HasAssociations\IfcRelAssociatesConstraint.RelatingConstraint\IfcObjective.BenchmarkValues\IfcMetric.DataValue\IfcTable.Columns\IfcTableColumn.Description</w:t>
            </w:r>
          </w:p>
        </w:tc>
        <w:tc>
          <w:tcPr>
            <w:tcW w:w="123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color w:val="333333"/>
              </w:rPr>
            </w:pPr>
            <w:r w:rsidRPr="00836782">
              <w:rPr>
                <w:rFonts w:eastAsia="Times New Roman" w:cs="Times New Roman"/>
                <w:color w:val="333333"/>
              </w:rPr>
              <w:t>Color</w:t>
            </w:r>
          </w:p>
        </w:tc>
      </w:tr>
      <w:tr w:rsidR="00980A3B" w:rsidRPr="00836782" w:rsidTr="00980A3B">
        <w:tc>
          <w:tcPr>
            <w:tcW w:w="825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color w:val="333333"/>
              </w:rPr>
            </w:pPr>
            <w:r w:rsidRPr="00836782">
              <w:rPr>
                <w:rFonts w:eastAsia="Times New Roman" w:cs="Times New Roman"/>
                <w:color w:val="333333"/>
              </w:rPr>
              <w:t>\IfcObjectDefinition.HasAssociations\IfcRelAssociatesConstraint.RelatingConstraint\IfcObjective.BenchmarkValues\IfcMetric.DataValue\IfcTable.Columns\IfcTableColumn.Description\IfcText</w:t>
            </w:r>
          </w:p>
        </w:tc>
        <w:tc>
          <w:tcPr>
            <w:tcW w:w="123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Default="00980A3B" w:rsidP="00980A3B">
            <w:pPr>
              <w:spacing w:after="0"/>
            </w:pPr>
            <w:r w:rsidRPr="00076CE1">
              <w:rPr>
                <w:rFonts w:eastAsia="Times New Roman" w:cs="Times New Roman"/>
              </w:rPr>
              <w:t>As-specified</w:t>
            </w:r>
          </w:p>
        </w:tc>
      </w:tr>
      <w:tr w:rsidR="00980A3B" w:rsidRPr="00836782" w:rsidTr="00980A3B">
        <w:tc>
          <w:tcPr>
            <w:tcW w:w="825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color w:val="333333"/>
              </w:rPr>
            </w:pPr>
            <w:r w:rsidRPr="00836782">
              <w:rPr>
                <w:rFonts w:eastAsia="Times New Roman" w:cs="Times New Roman"/>
                <w:color w:val="333333"/>
              </w:rPr>
              <w:t>\IfcObjectDefinition.HasAssociations\IfcRelAssociatesConstraint.RelatingConstraint\IfcObjective.ObjectiveQualifier</w:t>
            </w:r>
          </w:p>
        </w:tc>
        <w:tc>
          <w:tcPr>
            <w:tcW w:w="123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Default="00980A3B" w:rsidP="00980A3B">
            <w:pPr>
              <w:spacing w:after="0"/>
            </w:pPr>
            <w:r w:rsidRPr="00076CE1">
              <w:rPr>
                <w:rFonts w:eastAsia="Times New Roman" w:cs="Times New Roman"/>
              </w:rPr>
              <w:t>As-specified</w:t>
            </w:r>
          </w:p>
        </w:tc>
      </w:tr>
      <w:tr w:rsidR="00980A3B" w:rsidRPr="00836782" w:rsidTr="00980A3B">
        <w:tc>
          <w:tcPr>
            <w:tcW w:w="825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color w:val="333333"/>
              </w:rPr>
            </w:pPr>
            <w:r w:rsidRPr="00836782">
              <w:rPr>
                <w:rFonts w:eastAsia="Times New Roman" w:cs="Times New Roman"/>
                <w:color w:val="333333"/>
              </w:rPr>
              <w:t>\IfcObjectDefinition.HasAssociations\IfcRelAssociatesConstraint.RelatingConstraint\IfcObjective.ObjectiveQualifier\IfcObjectiveEnum</w:t>
            </w:r>
          </w:p>
        </w:tc>
        <w:tc>
          <w:tcPr>
            <w:tcW w:w="123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Default="00980A3B" w:rsidP="00980A3B">
            <w:pPr>
              <w:spacing w:after="0"/>
            </w:pPr>
            <w:r w:rsidRPr="00076CE1">
              <w:rPr>
                <w:rFonts w:eastAsia="Times New Roman" w:cs="Times New Roman"/>
              </w:rPr>
              <w:t>As-specified</w:t>
            </w:r>
          </w:p>
        </w:tc>
      </w:tr>
      <w:tr w:rsidR="00980A3B" w:rsidRPr="00836782" w:rsidTr="00980A3B">
        <w:tc>
          <w:tcPr>
            <w:tcW w:w="825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color w:val="333333"/>
              </w:rPr>
            </w:pPr>
            <w:r w:rsidRPr="00836782">
              <w:rPr>
                <w:rFonts w:eastAsia="Times New Roman" w:cs="Times New Roman"/>
                <w:color w:val="333333"/>
              </w:rPr>
              <w:t>\IfcObjectDefinition.HasAssociations\IfcRelAssociatesConstraint.RelatingConstraint\IfcObjective.ObjectiveQualifier\IfcObjectiveEnum.Value=EXTERNAL</w:t>
            </w:r>
          </w:p>
        </w:tc>
        <w:tc>
          <w:tcPr>
            <w:tcW w:w="123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Default="00980A3B" w:rsidP="00980A3B">
            <w:pPr>
              <w:spacing w:after="0"/>
            </w:pPr>
            <w:r w:rsidRPr="00076CE1">
              <w:rPr>
                <w:rFonts w:eastAsia="Times New Roman" w:cs="Times New Roman"/>
              </w:rPr>
              <w:t>As-specified</w:t>
            </w:r>
          </w:p>
        </w:tc>
      </w:tr>
      <w:tr w:rsidR="00980A3B" w:rsidRPr="00836782" w:rsidTr="00980A3B">
        <w:tc>
          <w:tcPr>
            <w:tcW w:w="825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color w:val="333333"/>
              </w:rPr>
            </w:pPr>
            <w:r w:rsidRPr="00836782">
              <w:rPr>
                <w:rFonts w:eastAsia="Times New Roman" w:cs="Times New Roman"/>
                <w:color w:val="333333"/>
              </w:rPr>
              <w:t>\IfcObjectDefinition.HasAssociations\IfcRelAssociatesConstraint.Name</w:t>
            </w:r>
          </w:p>
        </w:tc>
        <w:tc>
          <w:tcPr>
            <w:tcW w:w="123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Default="00980A3B" w:rsidP="00980A3B">
            <w:pPr>
              <w:spacing w:after="0"/>
            </w:pPr>
            <w:r w:rsidRPr="00076CE1">
              <w:rPr>
                <w:rFonts w:eastAsia="Times New Roman" w:cs="Times New Roman"/>
              </w:rPr>
              <w:t>As-specified</w:t>
            </w:r>
          </w:p>
        </w:tc>
      </w:tr>
      <w:tr w:rsidR="00980A3B" w:rsidRPr="00836782" w:rsidTr="00980A3B">
        <w:tc>
          <w:tcPr>
            <w:tcW w:w="825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color w:val="333333"/>
              </w:rPr>
            </w:pPr>
            <w:r w:rsidRPr="00836782">
              <w:rPr>
                <w:rFonts w:eastAsia="Times New Roman" w:cs="Times New Roman"/>
                <w:color w:val="333333"/>
              </w:rPr>
              <w:t>\IfcObjectDefinition.HasAssociations\IfcRelAssociatesConstraint.Name\IfcLabel</w:t>
            </w:r>
          </w:p>
        </w:tc>
        <w:tc>
          <w:tcPr>
            <w:tcW w:w="123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Default="00980A3B" w:rsidP="00980A3B">
            <w:pPr>
              <w:spacing w:after="0"/>
            </w:pPr>
            <w:r w:rsidRPr="00076CE1">
              <w:rPr>
                <w:rFonts w:eastAsia="Times New Roman" w:cs="Times New Roman"/>
              </w:rPr>
              <w:t>As-specified</w:t>
            </w:r>
          </w:p>
        </w:tc>
      </w:tr>
    </w:tbl>
    <w:p w:rsidR="00836782" w:rsidRDefault="00836782" w:rsidP="00980A3B">
      <w:pPr>
        <w:spacing w:after="0" w:line="240" w:lineRule="auto"/>
        <w:outlineLvl w:val="3"/>
        <w:rPr>
          <w:rFonts w:eastAsia="Times New Roman" w:cs="Times New Roman"/>
          <w:bCs/>
        </w:rPr>
      </w:pPr>
    </w:p>
    <w:p w:rsidR="00836782" w:rsidRDefault="00836782" w:rsidP="00980A3B">
      <w:pPr>
        <w:spacing w:after="0" w:line="240" w:lineRule="auto"/>
        <w:outlineLvl w:val="3"/>
        <w:rPr>
          <w:rFonts w:eastAsia="Times New Roman" w:cs="Times New Roman"/>
          <w:bCs/>
        </w:rPr>
      </w:pPr>
    </w:p>
    <w:p w:rsidR="00D46493" w:rsidRDefault="00D46493" w:rsidP="00980A3B">
      <w:pPr>
        <w:spacing w:after="0" w:line="240" w:lineRule="auto"/>
        <w:outlineLvl w:val="3"/>
        <w:rPr>
          <w:rFonts w:eastAsia="Times New Roman" w:cs="Times New Roman"/>
          <w:bCs/>
        </w:rPr>
      </w:pPr>
    </w:p>
    <w:p w:rsidR="00D46493" w:rsidRDefault="00D46493" w:rsidP="00980A3B">
      <w:pPr>
        <w:spacing w:after="0" w:line="240" w:lineRule="auto"/>
        <w:outlineLvl w:val="3"/>
        <w:rPr>
          <w:rFonts w:eastAsia="Times New Roman" w:cs="Times New Roman"/>
          <w:bCs/>
        </w:rPr>
      </w:pPr>
    </w:p>
    <w:p w:rsidR="00D46493" w:rsidRDefault="00D46493" w:rsidP="00980A3B">
      <w:pPr>
        <w:spacing w:after="0" w:line="240" w:lineRule="auto"/>
        <w:outlineLvl w:val="3"/>
        <w:rPr>
          <w:rFonts w:eastAsia="Times New Roman" w:cs="Times New Roman"/>
          <w:bCs/>
        </w:rPr>
      </w:pPr>
    </w:p>
    <w:p w:rsidR="00D46493" w:rsidRDefault="00D46493" w:rsidP="00980A3B">
      <w:pPr>
        <w:spacing w:after="0" w:line="240" w:lineRule="auto"/>
        <w:outlineLvl w:val="3"/>
        <w:rPr>
          <w:rFonts w:eastAsia="Times New Roman" w:cs="Times New Roman"/>
          <w:bCs/>
        </w:rPr>
      </w:pPr>
    </w:p>
    <w:p w:rsidR="00D46493" w:rsidRDefault="00D46493" w:rsidP="00980A3B">
      <w:pPr>
        <w:spacing w:after="0" w:line="240" w:lineRule="auto"/>
        <w:outlineLvl w:val="3"/>
        <w:rPr>
          <w:rFonts w:eastAsia="Times New Roman" w:cs="Times New Roman"/>
          <w:bCs/>
        </w:rPr>
      </w:pPr>
    </w:p>
    <w:p w:rsidR="00D46493" w:rsidRDefault="00D46493" w:rsidP="00980A3B">
      <w:pPr>
        <w:spacing w:after="0" w:line="240" w:lineRule="auto"/>
        <w:outlineLvl w:val="3"/>
        <w:rPr>
          <w:rFonts w:eastAsia="Times New Roman" w:cs="Times New Roman"/>
          <w:bCs/>
        </w:rPr>
      </w:pPr>
    </w:p>
    <w:p w:rsidR="00D46493" w:rsidRDefault="00D46493" w:rsidP="00980A3B">
      <w:pPr>
        <w:spacing w:after="0" w:line="240" w:lineRule="auto"/>
        <w:outlineLvl w:val="3"/>
        <w:rPr>
          <w:rFonts w:eastAsia="Times New Roman" w:cs="Times New Roman"/>
          <w:bCs/>
        </w:rPr>
      </w:pPr>
    </w:p>
    <w:p w:rsidR="00D46493" w:rsidRDefault="00D46493" w:rsidP="00980A3B">
      <w:pPr>
        <w:spacing w:after="0" w:line="240" w:lineRule="auto"/>
        <w:outlineLvl w:val="3"/>
        <w:rPr>
          <w:rFonts w:eastAsia="Times New Roman" w:cs="Times New Roman"/>
          <w:bCs/>
        </w:rPr>
      </w:pPr>
    </w:p>
    <w:p w:rsidR="00D46493" w:rsidRDefault="00D46493" w:rsidP="00980A3B">
      <w:pPr>
        <w:spacing w:after="0" w:line="240" w:lineRule="auto"/>
        <w:outlineLvl w:val="3"/>
        <w:rPr>
          <w:rFonts w:eastAsia="Times New Roman" w:cs="Times New Roman"/>
          <w:bCs/>
        </w:rPr>
      </w:pPr>
    </w:p>
    <w:p w:rsidR="00980A3B" w:rsidRDefault="00980A3B" w:rsidP="00980A3B">
      <w:pPr>
        <w:pStyle w:val="Caption"/>
        <w:keepNext/>
        <w:spacing w:after="0"/>
      </w:pPr>
      <w:bookmarkStart w:id="439" w:name="_Toc367440271"/>
      <w:r>
        <w:lastRenderedPageBreak/>
        <w:t xml:space="preserve">Table </w:t>
      </w:r>
      <w:fldSimple w:instr=" SEQ Table \* ARABIC ">
        <w:r w:rsidR="000F7D43">
          <w:rPr>
            <w:noProof/>
          </w:rPr>
          <w:t>94</w:t>
        </w:r>
      </w:fldSimple>
      <w:r>
        <w:t xml:space="preserve"> </w:t>
      </w:r>
      <w:r w:rsidRPr="000413B6">
        <w:t>Classification Concept Business Rule List</w:t>
      </w:r>
      <w:bookmarkEnd w:id="439"/>
    </w:p>
    <w:tbl>
      <w:tblPr>
        <w:tblW w:w="0" w:type="auto"/>
        <w:tblLayout w:type="fixed"/>
        <w:tblCellMar>
          <w:top w:w="15" w:type="dxa"/>
          <w:left w:w="15" w:type="dxa"/>
          <w:bottom w:w="15" w:type="dxa"/>
          <w:right w:w="15" w:type="dxa"/>
        </w:tblCellMar>
        <w:tblLook w:val="04A0"/>
      </w:tblPr>
      <w:tblGrid>
        <w:gridCol w:w="8250"/>
        <w:gridCol w:w="1230"/>
      </w:tblGrid>
      <w:tr w:rsidR="00980A3B" w:rsidRPr="00836782" w:rsidTr="00980A3B">
        <w:tc>
          <w:tcPr>
            <w:tcW w:w="8250" w:type="dxa"/>
            <w:tcBorders>
              <w:top w:val="single" w:sz="6" w:space="0" w:color="666666"/>
              <w:left w:val="single" w:sz="6" w:space="0" w:color="666666"/>
              <w:bottom w:val="single" w:sz="6" w:space="0" w:color="666666"/>
              <w:right w:val="single" w:sz="6" w:space="0" w:color="666666"/>
            </w:tcBorders>
            <w:shd w:val="clear" w:color="auto" w:fill="DEDEDE"/>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bCs/>
                <w:color w:val="333333"/>
              </w:rPr>
            </w:pPr>
            <w:r w:rsidRPr="00836782">
              <w:rPr>
                <w:rFonts w:eastAsia="Times New Roman" w:cs="Times New Roman"/>
                <w:bCs/>
                <w:color w:val="333333"/>
              </w:rPr>
              <w:t>Reference</w:t>
            </w:r>
          </w:p>
        </w:tc>
        <w:tc>
          <w:tcPr>
            <w:tcW w:w="1230" w:type="dxa"/>
            <w:tcBorders>
              <w:top w:val="single" w:sz="6" w:space="0" w:color="666666"/>
              <w:left w:val="single" w:sz="6" w:space="0" w:color="666666"/>
              <w:bottom w:val="single" w:sz="6" w:space="0" w:color="666666"/>
              <w:right w:val="single" w:sz="6" w:space="0" w:color="666666"/>
            </w:tcBorders>
            <w:shd w:val="clear" w:color="auto" w:fill="DEDEDE"/>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bCs/>
                <w:color w:val="333333"/>
              </w:rPr>
            </w:pPr>
            <w:r w:rsidRPr="00836782">
              <w:rPr>
                <w:rFonts w:eastAsia="Times New Roman" w:cs="Times New Roman"/>
                <w:bCs/>
                <w:color w:val="333333"/>
              </w:rPr>
              <w:t>Parameter</w:t>
            </w:r>
          </w:p>
        </w:tc>
      </w:tr>
      <w:tr w:rsidR="00980A3B" w:rsidRPr="00836782" w:rsidTr="00980A3B">
        <w:tc>
          <w:tcPr>
            <w:tcW w:w="825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color w:val="333333"/>
              </w:rPr>
            </w:pPr>
            <w:r w:rsidRPr="00836782">
              <w:rPr>
                <w:rFonts w:eastAsia="Times New Roman" w:cs="Times New Roman"/>
                <w:color w:val="333333"/>
              </w:rPr>
              <w:t>\IfcObjectDefinition.HasAssociations</w:t>
            </w:r>
          </w:p>
        </w:tc>
        <w:tc>
          <w:tcPr>
            <w:tcW w:w="123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rPr>
            </w:pPr>
            <w:r>
              <w:rPr>
                <w:rFonts w:eastAsia="Times New Roman" w:cs="Times New Roman"/>
              </w:rPr>
              <w:t>As-specified</w:t>
            </w:r>
          </w:p>
        </w:tc>
      </w:tr>
      <w:tr w:rsidR="00980A3B" w:rsidRPr="00836782" w:rsidTr="00980A3B">
        <w:tc>
          <w:tcPr>
            <w:tcW w:w="825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color w:val="333333"/>
              </w:rPr>
            </w:pPr>
            <w:r w:rsidRPr="00836782">
              <w:rPr>
                <w:rFonts w:eastAsia="Times New Roman" w:cs="Times New Roman"/>
                <w:color w:val="333333"/>
              </w:rPr>
              <w:t>\IfcObjectDefinition.HasAssociations\IfcRelAssociatesClassification</w:t>
            </w:r>
          </w:p>
        </w:tc>
        <w:tc>
          <w:tcPr>
            <w:tcW w:w="123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rPr>
            </w:pPr>
            <w:r>
              <w:rPr>
                <w:rFonts w:eastAsia="Times New Roman" w:cs="Times New Roman"/>
              </w:rPr>
              <w:t>As-specified</w:t>
            </w:r>
          </w:p>
        </w:tc>
      </w:tr>
      <w:tr w:rsidR="00980A3B" w:rsidRPr="00836782" w:rsidTr="00980A3B">
        <w:tc>
          <w:tcPr>
            <w:tcW w:w="825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color w:val="333333"/>
              </w:rPr>
            </w:pPr>
            <w:r w:rsidRPr="00836782">
              <w:rPr>
                <w:rFonts w:eastAsia="Times New Roman" w:cs="Times New Roman"/>
                <w:color w:val="333333"/>
              </w:rPr>
              <w:t>\IfcObjectDefinition.HasAssociations\IfcRelAssociatesClassification.RelatingClassification</w:t>
            </w:r>
          </w:p>
        </w:tc>
        <w:tc>
          <w:tcPr>
            <w:tcW w:w="123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rPr>
            </w:pPr>
            <w:r>
              <w:rPr>
                <w:rFonts w:eastAsia="Times New Roman" w:cs="Times New Roman"/>
              </w:rPr>
              <w:t>As-specified</w:t>
            </w:r>
          </w:p>
        </w:tc>
      </w:tr>
      <w:tr w:rsidR="00980A3B" w:rsidRPr="00836782" w:rsidTr="00980A3B">
        <w:tc>
          <w:tcPr>
            <w:tcW w:w="825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color w:val="333333"/>
              </w:rPr>
            </w:pPr>
            <w:r w:rsidRPr="00836782">
              <w:rPr>
                <w:rFonts w:eastAsia="Times New Roman" w:cs="Times New Roman"/>
                <w:color w:val="333333"/>
              </w:rPr>
              <w:t>\IfcObjectDefinition.HasAssociations\IfcRelAssociatesClassification.RelatingClassification\IfcClassificationReference</w:t>
            </w:r>
          </w:p>
        </w:tc>
        <w:tc>
          <w:tcPr>
            <w:tcW w:w="123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rPr>
            </w:pPr>
            <w:r>
              <w:rPr>
                <w:rFonts w:eastAsia="Times New Roman" w:cs="Times New Roman"/>
              </w:rPr>
              <w:t>As-specified</w:t>
            </w:r>
          </w:p>
        </w:tc>
      </w:tr>
      <w:tr w:rsidR="00980A3B" w:rsidRPr="00836782" w:rsidTr="00980A3B">
        <w:tc>
          <w:tcPr>
            <w:tcW w:w="825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color w:val="333333"/>
              </w:rPr>
            </w:pPr>
            <w:r w:rsidRPr="00836782">
              <w:rPr>
                <w:rFonts w:eastAsia="Times New Roman" w:cs="Times New Roman"/>
                <w:color w:val="333333"/>
              </w:rPr>
              <w:t>\IfcObjectDefinition.HasAssociations\IfcRelAssociatesClassification.RelatingClassification\IfcClassificationReference.Identification</w:t>
            </w:r>
          </w:p>
        </w:tc>
        <w:tc>
          <w:tcPr>
            <w:tcW w:w="123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rPr>
            </w:pPr>
            <w:r>
              <w:rPr>
                <w:rFonts w:eastAsia="Times New Roman" w:cs="Times New Roman"/>
              </w:rPr>
              <w:t>As-specified</w:t>
            </w:r>
          </w:p>
        </w:tc>
      </w:tr>
      <w:tr w:rsidR="00980A3B" w:rsidRPr="00836782" w:rsidTr="00980A3B">
        <w:tc>
          <w:tcPr>
            <w:tcW w:w="825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color w:val="333333"/>
              </w:rPr>
            </w:pPr>
            <w:r w:rsidRPr="00836782">
              <w:rPr>
                <w:rFonts w:eastAsia="Times New Roman" w:cs="Times New Roman"/>
                <w:color w:val="333333"/>
              </w:rPr>
              <w:t>\IfcObjectDefinition.HasAssociations\IfcRelAssociatesClassification.RelatingClassification\IfcClassificationReference.Identification\IfcIdentifier</w:t>
            </w:r>
          </w:p>
        </w:tc>
        <w:tc>
          <w:tcPr>
            <w:tcW w:w="123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rPr>
            </w:pPr>
            <w:r>
              <w:rPr>
                <w:rFonts w:eastAsia="Times New Roman" w:cs="Times New Roman"/>
              </w:rPr>
              <w:t>As-specified</w:t>
            </w:r>
          </w:p>
        </w:tc>
      </w:tr>
      <w:tr w:rsidR="00980A3B" w:rsidRPr="00836782" w:rsidTr="00980A3B">
        <w:tc>
          <w:tcPr>
            <w:tcW w:w="825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color w:val="333333"/>
              </w:rPr>
            </w:pPr>
            <w:r w:rsidRPr="00836782">
              <w:rPr>
                <w:rFonts w:eastAsia="Times New Roman" w:cs="Times New Roman"/>
                <w:color w:val="333333"/>
              </w:rPr>
              <w:t>\IfcObjectDefinition.HasAssociations\IfcRelAssociatesClassification.RelatingClassification\IfcClassificationReference.ReferencedSource</w:t>
            </w:r>
          </w:p>
        </w:tc>
        <w:tc>
          <w:tcPr>
            <w:tcW w:w="123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rPr>
            </w:pPr>
            <w:r>
              <w:rPr>
                <w:rFonts w:eastAsia="Times New Roman" w:cs="Times New Roman"/>
              </w:rPr>
              <w:t>As-specified</w:t>
            </w:r>
          </w:p>
        </w:tc>
      </w:tr>
      <w:tr w:rsidR="00980A3B" w:rsidRPr="00836782" w:rsidTr="00980A3B">
        <w:tc>
          <w:tcPr>
            <w:tcW w:w="825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color w:val="333333"/>
              </w:rPr>
            </w:pPr>
            <w:r w:rsidRPr="00836782">
              <w:rPr>
                <w:rFonts w:eastAsia="Times New Roman" w:cs="Times New Roman"/>
                <w:color w:val="333333"/>
              </w:rPr>
              <w:t>\IfcObjectDefinition.HasAssociations\IfcRelAssociatesClassification.RelatingClassification\IfcClassificationReference.ReferencedSource\IfcClassification</w:t>
            </w:r>
          </w:p>
        </w:tc>
        <w:tc>
          <w:tcPr>
            <w:tcW w:w="123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rPr>
            </w:pPr>
            <w:r>
              <w:rPr>
                <w:rFonts w:eastAsia="Times New Roman" w:cs="Times New Roman"/>
              </w:rPr>
              <w:t>As-specified</w:t>
            </w:r>
          </w:p>
        </w:tc>
      </w:tr>
      <w:tr w:rsidR="00980A3B" w:rsidRPr="00836782" w:rsidTr="00980A3B">
        <w:tc>
          <w:tcPr>
            <w:tcW w:w="825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color w:val="333333"/>
              </w:rPr>
            </w:pPr>
            <w:r w:rsidRPr="00836782">
              <w:rPr>
                <w:rFonts w:eastAsia="Times New Roman" w:cs="Times New Roman"/>
                <w:color w:val="333333"/>
              </w:rPr>
              <w:t>\IfcObjectDefinition.HasAssociations\IfcRelAssociatesClassification.RelatingClassification\IfcClassificationReference.ReferencedSource\IfcClassification.Source</w:t>
            </w:r>
          </w:p>
        </w:tc>
        <w:tc>
          <w:tcPr>
            <w:tcW w:w="123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color w:val="333333"/>
              </w:rPr>
            </w:pPr>
            <w:r w:rsidRPr="00836782">
              <w:rPr>
                <w:rFonts w:eastAsia="Times New Roman" w:cs="Times New Roman"/>
                <w:color w:val="333333"/>
              </w:rPr>
              <w:t>Source</w:t>
            </w:r>
          </w:p>
        </w:tc>
      </w:tr>
      <w:tr w:rsidR="00980A3B" w:rsidRPr="00836782" w:rsidTr="00980A3B">
        <w:tc>
          <w:tcPr>
            <w:tcW w:w="825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color w:val="333333"/>
              </w:rPr>
            </w:pPr>
            <w:r w:rsidRPr="00836782">
              <w:rPr>
                <w:rFonts w:eastAsia="Times New Roman" w:cs="Times New Roman"/>
                <w:color w:val="333333"/>
              </w:rPr>
              <w:t>\IfcObjectDefinition.HasAssociations\IfcRelAssociatesClassification.RelatingClassification\IfcClassificationReference.ReferencedSource\IfcClassification.Source\IfcLabel</w:t>
            </w:r>
          </w:p>
        </w:tc>
        <w:tc>
          <w:tcPr>
            <w:tcW w:w="123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rPr>
            </w:pPr>
            <w:r>
              <w:rPr>
                <w:rFonts w:eastAsia="Times New Roman" w:cs="Times New Roman"/>
              </w:rPr>
              <w:t>As-specified</w:t>
            </w:r>
          </w:p>
        </w:tc>
      </w:tr>
      <w:tr w:rsidR="00980A3B" w:rsidRPr="00836782" w:rsidTr="00980A3B">
        <w:tc>
          <w:tcPr>
            <w:tcW w:w="825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color w:val="333333"/>
              </w:rPr>
            </w:pPr>
            <w:r w:rsidRPr="00836782">
              <w:rPr>
                <w:rFonts w:eastAsia="Times New Roman" w:cs="Times New Roman"/>
                <w:color w:val="333333"/>
              </w:rPr>
              <w:t>\IfcObjectDefinition.HasAssociations\IfcRelAssociatesClassification.RelatingClassification\IfcClassificationReference.ReferencedSource\IfcClassification.Name</w:t>
            </w:r>
          </w:p>
        </w:tc>
        <w:tc>
          <w:tcPr>
            <w:tcW w:w="123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color w:val="333333"/>
              </w:rPr>
            </w:pPr>
            <w:r w:rsidRPr="00836782">
              <w:rPr>
                <w:rFonts w:eastAsia="Times New Roman" w:cs="Times New Roman"/>
                <w:color w:val="333333"/>
              </w:rPr>
              <w:t>Name</w:t>
            </w:r>
          </w:p>
        </w:tc>
      </w:tr>
      <w:tr w:rsidR="00980A3B" w:rsidRPr="00836782" w:rsidTr="00980A3B">
        <w:tc>
          <w:tcPr>
            <w:tcW w:w="825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color w:val="333333"/>
              </w:rPr>
            </w:pPr>
            <w:r w:rsidRPr="00836782">
              <w:rPr>
                <w:rFonts w:eastAsia="Times New Roman" w:cs="Times New Roman"/>
                <w:color w:val="333333"/>
              </w:rPr>
              <w:t>\IfcObjectDefinition.HasAssociations\IfcRelAssociatesClassification.RelatingClassification\IfcClassificationReference.ReferencedSource\IfcClassification.Name\IfcLabel</w:t>
            </w:r>
          </w:p>
        </w:tc>
        <w:tc>
          <w:tcPr>
            <w:tcW w:w="123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rPr>
            </w:pPr>
            <w:r>
              <w:rPr>
                <w:rFonts w:eastAsia="Times New Roman" w:cs="Times New Roman"/>
              </w:rPr>
              <w:t>As-specified</w:t>
            </w:r>
          </w:p>
        </w:tc>
      </w:tr>
      <w:tr w:rsidR="00980A3B" w:rsidRPr="00836782" w:rsidTr="00980A3B">
        <w:tc>
          <w:tcPr>
            <w:tcW w:w="825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color w:val="333333"/>
              </w:rPr>
            </w:pPr>
            <w:r w:rsidRPr="00836782">
              <w:rPr>
                <w:rFonts w:eastAsia="Times New Roman" w:cs="Times New Roman"/>
                <w:color w:val="333333"/>
              </w:rPr>
              <w:t>\IfcObjectDefinition.HasAssociations\IfcRelAssociatesClassification.RelatingClassification\IfcClassificationReference.ReferencedSource\IfcClassification.ReferenceTokens</w:t>
            </w:r>
          </w:p>
        </w:tc>
        <w:tc>
          <w:tcPr>
            <w:tcW w:w="123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color w:val="333333"/>
              </w:rPr>
            </w:pPr>
            <w:r w:rsidRPr="00836782">
              <w:rPr>
                <w:rFonts w:eastAsia="Times New Roman" w:cs="Times New Roman"/>
                <w:color w:val="333333"/>
              </w:rPr>
              <w:t>Tokens</w:t>
            </w:r>
          </w:p>
        </w:tc>
      </w:tr>
      <w:tr w:rsidR="00980A3B" w:rsidRPr="00836782" w:rsidTr="00980A3B">
        <w:tc>
          <w:tcPr>
            <w:tcW w:w="825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color w:val="333333"/>
              </w:rPr>
            </w:pPr>
            <w:r w:rsidRPr="00836782">
              <w:rPr>
                <w:rFonts w:eastAsia="Times New Roman" w:cs="Times New Roman"/>
                <w:color w:val="333333"/>
              </w:rPr>
              <w:t>\IfcObjectDefinition.HasAssociations\IfcRelAssociatesClassification.RelatingClassification\IfcClassificationReference.ReferencedSource\IfcClassification.ReferenceTokens\IfcIdentifier</w:t>
            </w:r>
          </w:p>
        </w:tc>
        <w:tc>
          <w:tcPr>
            <w:tcW w:w="123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rPr>
            </w:pPr>
            <w:r>
              <w:rPr>
                <w:rFonts w:eastAsia="Times New Roman" w:cs="Times New Roman"/>
              </w:rPr>
              <w:t>As-specified</w:t>
            </w:r>
          </w:p>
        </w:tc>
      </w:tr>
    </w:tbl>
    <w:p w:rsidR="00836782" w:rsidRDefault="00836782" w:rsidP="00980A3B">
      <w:pPr>
        <w:spacing w:after="0" w:line="240" w:lineRule="auto"/>
        <w:outlineLvl w:val="3"/>
        <w:rPr>
          <w:rFonts w:eastAsia="Times New Roman" w:cs="Times New Roman"/>
          <w:bCs/>
        </w:rPr>
      </w:pPr>
    </w:p>
    <w:p w:rsidR="00D46493" w:rsidRDefault="00D46493" w:rsidP="00980A3B">
      <w:pPr>
        <w:spacing w:after="0" w:line="240" w:lineRule="auto"/>
        <w:outlineLvl w:val="3"/>
        <w:rPr>
          <w:rFonts w:eastAsia="Times New Roman" w:cs="Times New Roman"/>
          <w:bCs/>
        </w:rPr>
      </w:pPr>
    </w:p>
    <w:p w:rsidR="00D46493" w:rsidRDefault="00D46493" w:rsidP="00980A3B">
      <w:pPr>
        <w:spacing w:after="0" w:line="240" w:lineRule="auto"/>
        <w:outlineLvl w:val="3"/>
        <w:rPr>
          <w:rFonts w:eastAsia="Times New Roman" w:cs="Times New Roman"/>
          <w:bCs/>
        </w:rPr>
      </w:pPr>
    </w:p>
    <w:p w:rsidR="00D46493" w:rsidRDefault="00D46493" w:rsidP="00980A3B">
      <w:pPr>
        <w:spacing w:after="0" w:line="240" w:lineRule="auto"/>
        <w:outlineLvl w:val="3"/>
        <w:rPr>
          <w:rFonts w:eastAsia="Times New Roman" w:cs="Times New Roman"/>
          <w:bCs/>
        </w:rPr>
      </w:pPr>
    </w:p>
    <w:p w:rsidR="00D46493" w:rsidRDefault="00D46493" w:rsidP="00980A3B">
      <w:pPr>
        <w:spacing w:after="0" w:line="240" w:lineRule="auto"/>
        <w:outlineLvl w:val="3"/>
        <w:rPr>
          <w:rFonts w:eastAsia="Times New Roman" w:cs="Times New Roman"/>
          <w:bCs/>
        </w:rPr>
      </w:pPr>
    </w:p>
    <w:p w:rsidR="00D46493" w:rsidRDefault="00D46493" w:rsidP="00980A3B">
      <w:pPr>
        <w:spacing w:after="0" w:line="240" w:lineRule="auto"/>
        <w:outlineLvl w:val="3"/>
        <w:rPr>
          <w:rFonts w:eastAsia="Times New Roman" w:cs="Times New Roman"/>
          <w:bCs/>
        </w:rPr>
      </w:pPr>
    </w:p>
    <w:p w:rsidR="00D46493" w:rsidRDefault="00D46493" w:rsidP="00980A3B">
      <w:pPr>
        <w:spacing w:after="0" w:line="240" w:lineRule="auto"/>
        <w:outlineLvl w:val="3"/>
        <w:rPr>
          <w:rFonts w:eastAsia="Times New Roman" w:cs="Times New Roman"/>
          <w:bCs/>
        </w:rPr>
      </w:pPr>
    </w:p>
    <w:p w:rsidR="00D46493" w:rsidRDefault="00D46493" w:rsidP="00980A3B">
      <w:pPr>
        <w:spacing w:after="0" w:line="240" w:lineRule="auto"/>
        <w:outlineLvl w:val="3"/>
        <w:rPr>
          <w:rFonts w:eastAsia="Times New Roman" w:cs="Times New Roman"/>
          <w:bCs/>
        </w:rPr>
      </w:pPr>
    </w:p>
    <w:p w:rsidR="00D46493" w:rsidRDefault="00D46493" w:rsidP="00980A3B">
      <w:pPr>
        <w:spacing w:after="0" w:line="240" w:lineRule="auto"/>
        <w:outlineLvl w:val="3"/>
        <w:rPr>
          <w:rFonts w:eastAsia="Times New Roman" w:cs="Times New Roman"/>
          <w:bCs/>
        </w:rPr>
      </w:pPr>
    </w:p>
    <w:p w:rsidR="00D46493" w:rsidRDefault="00D46493" w:rsidP="00980A3B">
      <w:pPr>
        <w:spacing w:after="0" w:line="240" w:lineRule="auto"/>
        <w:outlineLvl w:val="3"/>
        <w:rPr>
          <w:rFonts w:eastAsia="Times New Roman" w:cs="Times New Roman"/>
          <w:bCs/>
        </w:rPr>
      </w:pPr>
    </w:p>
    <w:p w:rsidR="00D46493" w:rsidRDefault="00D46493" w:rsidP="00980A3B">
      <w:pPr>
        <w:spacing w:after="0" w:line="240" w:lineRule="auto"/>
        <w:outlineLvl w:val="3"/>
        <w:rPr>
          <w:rFonts w:eastAsia="Times New Roman" w:cs="Times New Roman"/>
          <w:bCs/>
        </w:rPr>
      </w:pPr>
    </w:p>
    <w:p w:rsidR="00980A3B" w:rsidRDefault="00980A3B" w:rsidP="00980A3B">
      <w:pPr>
        <w:pStyle w:val="Caption"/>
        <w:keepNext/>
        <w:spacing w:after="0"/>
      </w:pPr>
      <w:bookmarkStart w:id="440" w:name="_Toc367440272"/>
      <w:r>
        <w:lastRenderedPageBreak/>
        <w:t xml:space="preserve">Table </w:t>
      </w:r>
      <w:fldSimple w:instr=" SEQ Table \* ARABIC ">
        <w:r w:rsidR="000F7D43">
          <w:rPr>
            <w:noProof/>
          </w:rPr>
          <w:t>95</w:t>
        </w:r>
      </w:fldSimple>
      <w:r>
        <w:t xml:space="preserve"> </w:t>
      </w:r>
      <w:r w:rsidRPr="00B6615E">
        <w:t>Spatial Composition Concept Business Rule List</w:t>
      </w:r>
      <w:bookmarkEnd w:id="440"/>
    </w:p>
    <w:tbl>
      <w:tblPr>
        <w:tblW w:w="9510" w:type="dxa"/>
        <w:tblCellMar>
          <w:top w:w="15" w:type="dxa"/>
          <w:left w:w="15" w:type="dxa"/>
          <w:bottom w:w="15" w:type="dxa"/>
          <w:right w:w="15" w:type="dxa"/>
        </w:tblCellMar>
        <w:tblLook w:val="04A0"/>
      </w:tblPr>
      <w:tblGrid>
        <w:gridCol w:w="8250"/>
        <w:gridCol w:w="1260"/>
      </w:tblGrid>
      <w:tr w:rsidR="00980A3B" w:rsidRPr="00836782" w:rsidTr="00980A3B">
        <w:tc>
          <w:tcPr>
            <w:tcW w:w="8250" w:type="dxa"/>
            <w:tcBorders>
              <w:top w:val="single" w:sz="6" w:space="0" w:color="666666"/>
              <w:left w:val="single" w:sz="6" w:space="0" w:color="666666"/>
              <w:bottom w:val="single" w:sz="6" w:space="0" w:color="666666"/>
              <w:right w:val="single" w:sz="6" w:space="0" w:color="666666"/>
            </w:tcBorders>
            <w:shd w:val="clear" w:color="auto" w:fill="DEDEDE"/>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bCs/>
                <w:color w:val="333333"/>
              </w:rPr>
            </w:pPr>
            <w:r w:rsidRPr="00836782">
              <w:rPr>
                <w:rFonts w:eastAsia="Times New Roman" w:cs="Times New Roman"/>
                <w:bCs/>
                <w:color w:val="333333"/>
              </w:rPr>
              <w:t>Reference</w:t>
            </w:r>
          </w:p>
        </w:tc>
        <w:tc>
          <w:tcPr>
            <w:tcW w:w="1260" w:type="dxa"/>
            <w:tcBorders>
              <w:top w:val="single" w:sz="6" w:space="0" w:color="666666"/>
              <w:left w:val="single" w:sz="6" w:space="0" w:color="666666"/>
              <w:bottom w:val="single" w:sz="6" w:space="0" w:color="666666"/>
              <w:right w:val="single" w:sz="6" w:space="0" w:color="666666"/>
            </w:tcBorders>
            <w:shd w:val="clear" w:color="auto" w:fill="DEDEDE"/>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bCs/>
                <w:color w:val="333333"/>
              </w:rPr>
            </w:pPr>
            <w:r w:rsidRPr="00836782">
              <w:rPr>
                <w:rFonts w:eastAsia="Times New Roman" w:cs="Times New Roman"/>
                <w:bCs/>
                <w:color w:val="333333"/>
              </w:rPr>
              <w:t>Parameter</w:t>
            </w:r>
          </w:p>
        </w:tc>
      </w:tr>
      <w:tr w:rsidR="00980A3B" w:rsidRPr="00836782" w:rsidTr="00980A3B">
        <w:tc>
          <w:tcPr>
            <w:tcW w:w="825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color w:val="333333"/>
              </w:rPr>
            </w:pPr>
            <w:r w:rsidRPr="00836782">
              <w:rPr>
                <w:rFonts w:eastAsia="Times New Roman" w:cs="Times New Roman"/>
                <w:color w:val="333333"/>
              </w:rPr>
              <w:t>\IfcSpatialElement.Decomposes</w:t>
            </w:r>
          </w:p>
        </w:tc>
        <w:tc>
          <w:tcPr>
            <w:tcW w:w="126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rPr>
            </w:pPr>
            <w:r>
              <w:rPr>
                <w:rFonts w:eastAsia="Times New Roman" w:cs="Times New Roman"/>
              </w:rPr>
              <w:t>As-specified</w:t>
            </w:r>
          </w:p>
        </w:tc>
      </w:tr>
      <w:tr w:rsidR="00980A3B" w:rsidRPr="00836782" w:rsidTr="00980A3B">
        <w:tc>
          <w:tcPr>
            <w:tcW w:w="825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color w:val="333333"/>
              </w:rPr>
            </w:pPr>
            <w:r w:rsidRPr="00836782">
              <w:rPr>
                <w:rFonts w:eastAsia="Times New Roman" w:cs="Times New Roman"/>
                <w:color w:val="333333"/>
              </w:rPr>
              <w:t>\IfcSpatialElement.Decomposes\IfcRelAggregates</w:t>
            </w:r>
          </w:p>
        </w:tc>
        <w:tc>
          <w:tcPr>
            <w:tcW w:w="126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rPr>
            </w:pPr>
            <w:r>
              <w:rPr>
                <w:rFonts w:eastAsia="Times New Roman" w:cs="Times New Roman"/>
              </w:rPr>
              <w:t>As-specified</w:t>
            </w:r>
          </w:p>
        </w:tc>
      </w:tr>
      <w:tr w:rsidR="00980A3B" w:rsidRPr="00836782" w:rsidTr="00980A3B">
        <w:tc>
          <w:tcPr>
            <w:tcW w:w="825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color w:val="333333"/>
              </w:rPr>
            </w:pPr>
            <w:r w:rsidRPr="00836782">
              <w:rPr>
                <w:rFonts w:eastAsia="Times New Roman" w:cs="Times New Roman"/>
                <w:color w:val="333333"/>
              </w:rPr>
              <w:t>\IfcSpatialElement.Decomposes\IfcRelAggregates.RelatingObject</w:t>
            </w:r>
          </w:p>
        </w:tc>
        <w:tc>
          <w:tcPr>
            <w:tcW w:w="126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color w:val="333333"/>
              </w:rPr>
            </w:pPr>
            <w:r w:rsidRPr="00836782">
              <w:rPr>
                <w:rFonts w:eastAsia="Times New Roman" w:cs="Times New Roman"/>
                <w:color w:val="333333"/>
              </w:rPr>
              <w:t>Spatial Composite</w:t>
            </w:r>
          </w:p>
        </w:tc>
      </w:tr>
      <w:tr w:rsidR="00980A3B" w:rsidRPr="00836782" w:rsidTr="00980A3B">
        <w:tc>
          <w:tcPr>
            <w:tcW w:w="825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color w:val="333333"/>
              </w:rPr>
            </w:pPr>
            <w:r w:rsidRPr="00836782">
              <w:rPr>
                <w:rFonts w:eastAsia="Times New Roman" w:cs="Times New Roman"/>
                <w:color w:val="333333"/>
              </w:rPr>
              <w:t>\IfcSpatialElement.Decomposes\IfcRelAggregates.RelatingObject\IfcSpatialElement</w:t>
            </w:r>
          </w:p>
        </w:tc>
        <w:tc>
          <w:tcPr>
            <w:tcW w:w="126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rPr>
            </w:pPr>
            <w:r>
              <w:rPr>
                <w:rFonts w:eastAsia="Times New Roman" w:cs="Times New Roman"/>
              </w:rPr>
              <w:t>As-specified</w:t>
            </w:r>
          </w:p>
        </w:tc>
      </w:tr>
    </w:tbl>
    <w:p w:rsidR="00836782" w:rsidRDefault="00836782" w:rsidP="00980A3B">
      <w:pPr>
        <w:spacing w:after="0" w:line="240" w:lineRule="auto"/>
        <w:outlineLvl w:val="3"/>
        <w:rPr>
          <w:rFonts w:eastAsia="Times New Roman" w:cs="Times New Roman"/>
          <w:bCs/>
        </w:rPr>
      </w:pPr>
    </w:p>
    <w:p w:rsidR="00836782" w:rsidRDefault="00836782" w:rsidP="00980A3B">
      <w:pPr>
        <w:spacing w:after="0" w:line="240" w:lineRule="auto"/>
        <w:outlineLvl w:val="3"/>
        <w:rPr>
          <w:rFonts w:eastAsia="Times New Roman" w:cs="Times New Roman"/>
          <w:bCs/>
        </w:rPr>
      </w:pPr>
    </w:p>
    <w:p w:rsidR="00980A3B" w:rsidRDefault="00980A3B" w:rsidP="00980A3B">
      <w:pPr>
        <w:pStyle w:val="Caption"/>
        <w:keepNext/>
        <w:spacing w:after="0"/>
      </w:pPr>
      <w:bookmarkStart w:id="441" w:name="_Toc367440273"/>
      <w:r>
        <w:t xml:space="preserve">Table </w:t>
      </w:r>
      <w:fldSimple w:instr=" SEQ Table \* ARABIC ">
        <w:r w:rsidR="000F7D43">
          <w:rPr>
            <w:noProof/>
          </w:rPr>
          <w:t>96</w:t>
        </w:r>
      </w:fldSimple>
      <w:r>
        <w:t xml:space="preserve"> </w:t>
      </w:r>
      <w:r w:rsidRPr="00587AE6">
        <w:t>Quantities on Occurrences Concept Business Rule List</w:t>
      </w:r>
      <w:bookmarkEnd w:id="441"/>
    </w:p>
    <w:tbl>
      <w:tblPr>
        <w:tblW w:w="0" w:type="auto"/>
        <w:tblLayout w:type="fixed"/>
        <w:tblCellMar>
          <w:top w:w="15" w:type="dxa"/>
          <w:left w:w="15" w:type="dxa"/>
          <w:bottom w:w="15" w:type="dxa"/>
          <w:right w:w="15" w:type="dxa"/>
        </w:tblCellMar>
        <w:tblLook w:val="04A0"/>
      </w:tblPr>
      <w:tblGrid>
        <w:gridCol w:w="8250"/>
        <w:gridCol w:w="1230"/>
      </w:tblGrid>
      <w:tr w:rsidR="00980A3B" w:rsidRPr="00836782" w:rsidTr="00980A3B">
        <w:tc>
          <w:tcPr>
            <w:tcW w:w="8250" w:type="dxa"/>
            <w:tcBorders>
              <w:top w:val="single" w:sz="6" w:space="0" w:color="666666"/>
              <w:left w:val="single" w:sz="6" w:space="0" w:color="666666"/>
              <w:bottom w:val="single" w:sz="6" w:space="0" w:color="666666"/>
              <w:right w:val="single" w:sz="6" w:space="0" w:color="666666"/>
            </w:tcBorders>
            <w:shd w:val="clear" w:color="auto" w:fill="DEDEDE"/>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bCs/>
                <w:color w:val="333333"/>
              </w:rPr>
            </w:pPr>
            <w:r w:rsidRPr="00836782">
              <w:rPr>
                <w:rFonts w:eastAsia="Times New Roman" w:cs="Times New Roman"/>
                <w:bCs/>
                <w:color w:val="333333"/>
              </w:rPr>
              <w:t>Reference</w:t>
            </w:r>
          </w:p>
        </w:tc>
        <w:tc>
          <w:tcPr>
            <w:tcW w:w="1230" w:type="dxa"/>
            <w:tcBorders>
              <w:top w:val="single" w:sz="6" w:space="0" w:color="666666"/>
              <w:left w:val="single" w:sz="6" w:space="0" w:color="666666"/>
              <w:bottom w:val="single" w:sz="6" w:space="0" w:color="666666"/>
              <w:right w:val="single" w:sz="6" w:space="0" w:color="666666"/>
            </w:tcBorders>
            <w:shd w:val="clear" w:color="auto" w:fill="DEDEDE"/>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bCs/>
                <w:color w:val="333333"/>
              </w:rPr>
            </w:pPr>
            <w:r w:rsidRPr="00836782">
              <w:rPr>
                <w:rFonts w:eastAsia="Times New Roman" w:cs="Times New Roman"/>
                <w:bCs/>
                <w:color w:val="333333"/>
              </w:rPr>
              <w:t>Parameter</w:t>
            </w:r>
          </w:p>
        </w:tc>
      </w:tr>
      <w:tr w:rsidR="00980A3B" w:rsidRPr="00836782" w:rsidTr="00980A3B">
        <w:tc>
          <w:tcPr>
            <w:tcW w:w="825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color w:val="333333"/>
              </w:rPr>
            </w:pPr>
            <w:r w:rsidRPr="00836782">
              <w:rPr>
                <w:rFonts w:eastAsia="Times New Roman" w:cs="Times New Roman"/>
                <w:color w:val="333333"/>
              </w:rPr>
              <w:t>\IfcObject.IsDefinedBy</w:t>
            </w:r>
          </w:p>
        </w:tc>
        <w:tc>
          <w:tcPr>
            <w:tcW w:w="123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rPr>
            </w:pPr>
            <w:r>
              <w:rPr>
                <w:rFonts w:eastAsia="Times New Roman" w:cs="Times New Roman"/>
              </w:rPr>
              <w:t>As-specified</w:t>
            </w:r>
          </w:p>
        </w:tc>
      </w:tr>
      <w:tr w:rsidR="00980A3B" w:rsidRPr="00836782" w:rsidTr="00980A3B">
        <w:tc>
          <w:tcPr>
            <w:tcW w:w="825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color w:val="333333"/>
              </w:rPr>
            </w:pPr>
            <w:r w:rsidRPr="00836782">
              <w:rPr>
                <w:rFonts w:eastAsia="Times New Roman" w:cs="Times New Roman"/>
                <w:color w:val="333333"/>
              </w:rPr>
              <w:t>\IfcObject.IsDefinedBy\IfcRelDefinesByProperties</w:t>
            </w:r>
          </w:p>
        </w:tc>
        <w:tc>
          <w:tcPr>
            <w:tcW w:w="123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rPr>
            </w:pPr>
            <w:r>
              <w:rPr>
                <w:rFonts w:eastAsia="Times New Roman" w:cs="Times New Roman"/>
              </w:rPr>
              <w:t>As-specified</w:t>
            </w:r>
          </w:p>
        </w:tc>
      </w:tr>
      <w:tr w:rsidR="00980A3B" w:rsidRPr="00836782" w:rsidTr="00980A3B">
        <w:tc>
          <w:tcPr>
            <w:tcW w:w="825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color w:val="333333"/>
              </w:rPr>
            </w:pPr>
            <w:r w:rsidRPr="00836782">
              <w:rPr>
                <w:rFonts w:eastAsia="Times New Roman" w:cs="Times New Roman"/>
                <w:color w:val="333333"/>
              </w:rPr>
              <w:t>\IfcObject.IsDefinedBy\IfcRelDefinesByProperties.RelatingPropertyDefinition</w:t>
            </w:r>
          </w:p>
        </w:tc>
        <w:tc>
          <w:tcPr>
            <w:tcW w:w="123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rPr>
            </w:pPr>
            <w:r>
              <w:rPr>
                <w:rFonts w:eastAsia="Times New Roman" w:cs="Times New Roman"/>
              </w:rPr>
              <w:t>As-specified</w:t>
            </w:r>
          </w:p>
        </w:tc>
      </w:tr>
      <w:tr w:rsidR="00980A3B" w:rsidRPr="00836782" w:rsidTr="00980A3B">
        <w:tc>
          <w:tcPr>
            <w:tcW w:w="825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color w:val="333333"/>
              </w:rPr>
            </w:pPr>
            <w:r w:rsidRPr="00836782">
              <w:rPr>
                <w:rFonts w:eastAsia="Times New Roman" w:cs="Times New Roman"/>
                <w:color w:val="333333"/>
              </w:rPr>
              <w:t>\IfcObject.IsDefinedBy\IfcRelDefinesByProperties.RelatingPropertyDefinition\IfcElementQuantity</w:t>
            </w:r>
          </w:p>
        </w:tc>
        <w:tc>
          <w:tcPr>
            <w:tcW w:w="123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rPr>
            </w:pPr>
            <w:r>
              <w:rPr>
                <w:rFonts w:eastAsia="Times New Roman" w:cs="Times New Roman"/>
              </w:rPr>
              <w:t>As-specified</w:t>
            </w:r>
          </w:p>
        </w:tc>
      </w:tr>
      <w:tr w:rsidR="00980A3B" w:rsidRPr="00836782" w:rsidTr="00980A3B">
        <w:tc>
          <w:tcPr>
            <w:tcW w:w="825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color w:val="333333"/>
              </w:rPr>
            </w:pPr>
            <w:r w:rsidRPr="00836782">
              <w:rPr>
                <w:rFonts w:eastAsia="Times New Roman" w:cs="Times New Roman"/>
                <w:color w:val="333333"/>
              </w:rPr>
              <w:t>\IfcObject.IsDefinedBy\IfcRelDefinesByProperties.RelatingPropertyDefinition\IfcElementQuantity.Name</w:t>
            </w:r>
          </w:p>
        </w:tc>
        <w:tc>
          <w:tcPr>
            <w:tcW w:w="123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color w:val="333333"/>
              </w:rPr>
            </w:pPr>
            <w:r w:rsidRPr="00836782">
              <w:rPr>
                <w:rFonts w:eastAsia="Times New Roman" w:cs="Times New Roman"/>
                <w:color w:val="333333"/>
              </w:rPr>
              <w:t>Qset</w:t>
            </w:r>
          </w:p>
        </w:tc>
      </w:tr>
      <w:tr w:rsidR="00980A3B" w:rsidRPr="00836782" w:rsidTr="00980A3B">
        <w:tc>
          <w:tcPr>
            <w:tcW w:w="825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color w:val="333333"/>
              </w:rPr>
            </w:pPr>
            <w:r w:rsidRPr="00836782">
              <w:rPr>
                <w:rFonts w:eastAsia="Times New Roman" w:cs="Times New Roman"/>
                <w:color w:val="333333"/>
              </w:rPr>
              <w:t>\IfcObject.IsDefinedBy\IfcRelDefinesByProperties.RelatingPropertyDefinition\IfcElementQuantity.Name\IfcLabel</w:t>
            </w:r>
          </w:p>
        </w:tc>
        <w:tc>
          <w:tcPr>
            <w:tcW w:w="123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rPr>
            </w:pPr>
            <w:r>
              <w:rPr>
                <w:rFonts w:eastAsia="Times New Roman" w:cs="Times New Roman"/>
              </w:rPr>
              <w:t>As-specified</w:t>
            </w:r>
          </w:p>
        </w:tc>
      </w:tr>
      <w:tr w:rsidR="00980A3B" w:rsidRPr="00836782" w:rsidTr="00980A3B">
        <w:tc>
          <w:tcPr>
            <w:tcW w:w="825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color w:val="333333"/>
              </w:rPr>
            </w:pPr>
            <w:r w:rsidRPr="00836782">
              <w:rPr>
                <w:rFonts w:eastAsia="Times New Roman" w:cs="Times New Roman"/>
                <w:color w:val="333333"/>
              </w:rPr>
              <w:t>\IfcObject.IsDefinedBy\IfcRelDefinesByProperties.RelatingPropertyDefinition\IfcElementQuantity.Quantities</w:t>
            </w:r>
          </w:p>
        </w:tc>
        <w:tc>
          <w:tcPr>
            <w:tcW w:w="123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rPr>
            </w:pPr>
            <w:r>
              <w:rPr>
                <w:rFonts w:eastAsia="Times New Roman" w:cs="Times New Roman"/>
              </w:rPr>
              <w:t>As-specified</w:t>
            </w:r>
          </w:p>
        </w:tc>
      </w:tr>
      <w:tr w:rsidR="00980A3B" w:rsidRPr="00836782" w:rsidTr="00980A3B">
        <w:tc>
          <w:tcPr>
            <w:tcW w:w="825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color w:val="333333"/>
              </w:rPr>
            </w:pPr>
            <w:r w:rsidRPr="00836782">
              <w:rPr>
                <w:rFonts w:eastAsia="Times New Roman" w:cs="Times New Roman"/>
                <w:color w:val="333333"/>
              </w:rPr>
              <w:t>\IfcObject.IsDefinedBy\IfcRelDefinesByProperties.RelatingPropertyDefinition\IfcElementQuantity.Quantities\IfcPhysicalSimpleQuantity</w:t>
            </w:r>
          </w:p>
        </w:tc>
        <w:tc>
          <w:tcPr>
            <w:tcW w:w="123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color w:val="333333"/>
              </w:rPr>
            </w:pPr>
            <w:r w:rsidRPr="00836782">
              <w:rPr>
                <w:rFonts w:eastAsia="Times New Roman" w:cs="Times New Roman"/>
                <w:color w:val="333333"/>
              </w:rPr>
              <w:t>Type</w:t>
            </w:r>
          </w:p>
        </w:tc>
      </w:tr>
      <w:tr w:rsidR="00980A3B" w:rsidRPr="00836782" w:rsidTr="00980A3B">
        <w:tc>
          <w:tcPr>
            <w:tcW w:w="825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color w:val="333333"/>
              </w:rPr>
            </w:pPr>
            <w:r w:rsidRPr="00836782">
              <w:rPr>
                <w:rFonts w:eastAsia="Times New Roman" w:cs="Times New Roman"/>
                <w:color w:val="333333"/>
              </w:rPr>
              <w:t>\IfcObject.IsDefinedBy\IfcRelDefinesByProperties.RelatingPropertyDefinition\IfcElementQuantity.Quantities\IfcPhysicalSimpleQuantity.Name</w:t>
            </w:r>
          </w:p>
        </w:tc>
        <w:tc>
          <w:tcPr>
            <w:tcW w:w="123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color w:val="333333"/>
              </w:rPr>
            </w:pPr>
            <w:r w:rsidRPr="00836782">
              <w:rPr>
                <w:rFonts w:eastAsia="Times New Roman" w:cs="Times New Roman"/>
                <w:color w:val="333333"/>
              </w:rPr>
              <w:t>Quantity</w:t>
            </w:r>
          </w:p>
        </w:tc>
      </w:tr>
      <w:tr w:rsidR="00980A3B" w:rsidRPr="00836782" w:rsidTr="00980A3B">
        <w:tc>
          <w:tcPr>
            <w:tcW w:w="825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color w:val="333333"/>
              </w:rPr>
            </w:pPr>
            <w:r w:rsidRPr="00836782">
              <w:rPr>
                <w:rFonts w:eastAsia="Times New Roman" w:cs="Times New Roman"/>
                <w:color w:val="333333"/>
              </w:rPr>
              <w:t>\IfcObject.IsDefinedBy\IfcRelDefinesByProperties.RelatingPropertyDefinition\IfcElementQuantity.Quantities\IfcPhysicalSimpleQuantity.Name\IfcLabel</w:t>
            </w:r>
          </w:p>
        </w:tc>
        <w:tc>
          <w:tcPr>
            <w:tcW w:w="123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rPr>
            </w:pPr>
            <w:r>
              <w:rPr>
                <w:rFonts w:eastAsia="Times New Roman" w:cs="Times New Roman"/>
              </w:rPr>
              <w:t>As-specified</w:t>
            </w:r>
          </w:p>
        </w:tc>
      </w:tr>
    </w:tbl>
    <w:p w:rsidR="00836782" w:rsidRDefault="00836782" w:rsidP="00980A3B">
      <w:pPr>
        <w:spacing w:after="0" w:line="240" w:lineRule="auto"/>
        <w:outlineLvl w:val="3"/>
        <w:rPr>
          <w:rFonts w:eastAsia="Times New Roman" w:cs="Times New Roman"/>
          <w:bCs/>
        </w:rPr>
      </w:pPr>
    </w:p>
    <w:p w:rsidR="00D46493" w:rsidRDefault="00D46493" w:rsidP="00980A3B">
      <w:pPr>
        <w:spacing w:after="0" w:line="240" w:lineRule="auto"/>
        <w:outlineLvl w:val="3"/>
        <w:rPr>
          <w:rFonts w:eastAsia="Times New Roman" w:cs="Times New Roman"/>
          <w:bCs/>
        </w:rPr>
      </w:pPr>
    </w:p>
    <w:p w:rsidR="00D46493" w:rsidRDefault="00D46493" w:rsidP="00980A3B">
      <w:pPr>
        <w:spacing w:after="0" w:line="240" w:lineRule="auto"/>
        <w:outlineLvl w:val="3"/>
        <w:rPr>
          <w:rFonts w:eastAsia="Times New Roman" w:cs="Times New Roman"/>
          <w:bCs/>
        </w:rPr>
      </w:pPr>
    </w:p>
    <w:p w:rsidR="00D46493" w:rsidRDefault="00D46493" w:rsidP="00980A3B">
      <w:pPr>
        <w:spacing w:after="0" w:line="240" w:lineRule="auto"/>
        <w:outlineLvl w:val="3"/>
        <w:rPr>
          <w:rFonts w:eastAsia="Times New Roman" w:cs="Times New Roman"/>
          <w:bCs/>
        </w:rPr>
      </w:pPr>
    </w:p>
    <w:p w:rsidR="00D46493" w:rsidRDefault="00D46493" w:rsidP="00980A3B">
      <w:pPr>
        <w:spacing w:after="0" w:line="240" w:lineRule="auto"/>
        <w:outlineLvl w:val="3"/>
        <w:rPr>
          <w:rFonts w:eastAsia="Times New Roman" w:cs="Times New Roman"/>
          <w:bCs/>
        </w:rPr>
      </w:pPr>
    </w:p>
    <w:p w:rsidR="00D46493" w:rsidRDefault="00D46493" w:rsidP="00980A3B">
      <w:pPr>
        <w:spacing w:after="0" w:line="240" w:lineRule="auto"/>
        <w:outlineLvl w:val="3"/>
        <w:rPr>
          <w:rFonts w:eastAsia="Times New Roman" w:cs="Times New Roman"/>
          <w:bCs/>
        </w:rPr>
      </w:pPr>
    </w:p>
    <w:p w:rsidR="00D46493" w:rsidRDefault="00D46493" w:rsidP="00980A3B">
      <w:pPr>
        <w:spacing w:after="0" w:line="240" w:lineRule="auto"/>
        <w:outlineLvl w:val="3"/>
        <w:rPr>
          <w:rFonts w:eastAsia="Times New Roman" w:cs="Times New Roman"/>
          <w:bCs/>
        </w:rPr>
      </w:pPr>
    </w:p>
    <w:p w:rsidR="00D46493" w:rsidRDefault="00D46493" w:rsidP="00980A3B">
      <w:pPr>
        <w:spacing w:after="0" w:line="240" w:lineRule="auto"/>
        <w:outlineLvl w:val="3"/>
        <w:rPr>
          <w:rFonts w:eastAsia="Times New Roman" w:cs="Times New Roman"/>
          <w:bCs/>
        </w:rPr>
      </w:pPr>
    </w:p>
    <w:p w:rsidR="00D46493" w:rsidRDefault="00D46493" w:rsidP="00980A3B">
      <w:pPr>
        <w:spacing w:after="0" w:line="240" w:lineRule="auto"/>
        <w:outlineLvl w:val="3"/>
        <w:rPr>
          <w:rFonts w:eastAsia="Times New Roman" w:cs="Times New Roman"/>
          <w:bCs/>
        </w:rPr>
      </w:pPr>
    </w:p>
    <w:p w:rsidR="00836782" w:rsidRDefault="00836782" w:rsidP="00980A3B">
      <w:pPr>
        <w:spacing w:after="0" w:line="240" w:lineRule="auto"/>
        <w:outlineLvl w:val="3"/>
        <w:rPr>
          <w:rFonts w:eastAsia="Times New Roman" w:cs="Times New Roman"/>
          <w:bCs/>
        </w:rPr>
      </w:pPr>
    </w:p>
    <w:p w:rsidR="00980A3B" w:rsidRDefault="00980A3B" w:rsidP="00980A3B">
      <w:pPr>
        <w:pStyle w:val="Caption"/>
        <w:keepNext/>
        <w:spacing w:after="0"/>
      </w:pPr>
      <w:bookmarkStart w:id="442" w:name="_Toc367440274"/>
      <w:r>
        <w:lastRenderedPageBreak/>
        <w:t xml:space="preserve">Table </w:t>
      </w:r>
      <w:fldSimple w:instr=" SEQ Table \* ARABIC ">
        <w:r w:rsidR="000F7D43">
          <w:rPr>
            <w:noProof/>
          </w:rPr>
          <w:t>97</w:t>
        </w:r>
      </w:fldSimple>
      <w:r>
        <w:t xml:space="preserve"> </w:t>
      </w:r>
      <w:r w:rsidRPr="00A207D5">
        <w:t>Conversion Units Concept Business Rule List</w:t>
      </w:r>
      <w:bookmarkEnd w:id="442"/>
    </w:p>
    <w:tbl>
      <w:tblPr>
        <w:tblW w:w="0" w:type="auto"/>
        <w:tblLayout w:type="fixed"/>
        <w:tblCellMar>
          <w:top w:w="15" w:type="dxa"/>
          <w:left w:w="15" w:type="dxa"/>
          <w:bottom w:w="15" w:type="dxa"/>
          <w:right w:w="15" w:type="dxa"/>
        </w:tblCellMar>
        <w:tblLook w:val="04A0"/>
      </w:tblPr>
      <w:tblGrid>
        <w:gridCol w:w="8250"/>
        <w:gridCol w:w="1230"/>
      </w:tblGrid>
      <w:tr w:rsidR="00980A3B" w:rsidRPr="00836782" w:rsidTr="00980A3B">
        <w:tc>
          <w:tcPr>
            <w:tcW w:w="8250" w:type="dxa"/>
            <w:tcBorders>
              <w:top w:val="single" w:sz="6" w:space="0" w:color="666666"/>
              <w:left w:val="single" w:sz="6" w:space="0" w:color="666666"/>
              <w:bottom w:val="single" w:sz="6" w:space="0" w:color="666666"/>
              <w:right w:val="single" w:sz="6" w:space="0" w:color="666666"/>
            </w:tcBorders>
            <w:shd w:val="clear" w:color="auto" w:fill="DEDEDE"/>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bCs/>
                <w:color w:val="333333"/>
              </w:rPr>
            </w:pPr>
            <w:r w:rsidRPr="00836782">
              <w:rPr>
                <w:rFonts w:eastAsia="Times New Roman" w:cs="Times New Roman"/>
                <w:bCs/>
                <w:color w:val="333333"/>
              </w:rPr>
              <w:t>Reference</w:t>
            </w:r>
          </w:p>
        </w:tc>
        <w:tc>
          <w:tcPr>
            <w:tcW w:w="1230" w:type="dxa"/>
            <w:tcBorders>
              <w:top w:val="single" w:sz="6" w:space="0" w:color="666666"/>
              <w:left w:val="single" w:sz="6" w:space="0" w:color="666666"/>
              <w:bottom w:val="single" w:sz="6" w:space="0" w:color="666666"/>
              <w:right w:val="single" w:sz="6" w:space="0" w:color="666666"/>
            </w:tcBorders>
            <w:shd w:val="clear" w:color="auto" w:fill="DEDEDE"/>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bCs/>
                <w:color w:val="333333"/>
              </w:rPr>
            </w:pPr>
            <w:r w:rsidRPr="00836782">
              <w:rPr>
                <w:rFonts w:eastAsia="Times New Roman" w:cs="Times New Roman"/>
                <w:bCs/>
                <w:color w:val="333333"/>
              </w:rPr>
              <w:t>Parameter</w:t>
            </w:r>
          </w:p>
        </w:tc>
      </w:tr>
      <w:tr w:rsidR="00980A3B" w:rsidRPr="00836782" w:rsidTr="00980A3B">
        <w:tc>
          <w:tcPr>
            <w:tcW w:w="825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color w:val="333333"/>
              </w:rPr>
            </w:pPr>
            <w:r w:rsidRPr="00836782">
              <w:rPr>
                <w:rFonts w:eastAsia="Times New Roman" w:cs="Times New Roman"/>
                <w:color w:val="333333"/>
              </w:rPr>
              <w:t>\IfcContext.UnitsInContext</w:t>
            </w:r>
          </w:p>
        </w:tc>
        <w:tc>
          <w:tcPr>
            <w:tcW w:w="123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rPr>
            </w:pPr>
            <w:r>
              <w:rPr>
                <w:rFonts w:eastAsia="Times New Roman" w:cs="Times New Roman"/>
              </w:rPr>
              <w:t>As-specified</w:t>
            </w:r>
          </w:p>
        </w:tc>
      </w:tr>
      <w:tr w:rsidR="00980A3B" w:rsidRPr="00836782" w:rsidTr="00980A3B">
        <w:tc>
          <w:tcPr>
            <w:tcW w:w="825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color w:val="333333"/>
              </w:rPr>
            </w:pPr>
            <w:r w:rsidRPr="00836782">
              <w:rPr>
                <w:rFonts w:eastAsia="Times New Roman" w:cs="Times New Roman"/>
                <w:color w:val="333333"/>
              </w:rPr>
              <w:t>\IfcContext.UnitsInContext\IfcUnitAssignment</w:t>
            </w:r>
          </w:p>
        </w:tc>
        <w:tc>
          <w:tcPr>
            <w:tcW w:w="123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rPr>
            </w:pPr>
            <w:r>
              <w:rPr>
                <w:rFonts w:eastAsia="Times New Roman" w:cs="Times New Roman"/>
              </w:rPr>
              <w:t>As-specified</w:t>
            </w:r>
          </w:p>
        </w:tc>
      </w:tr>
      <w:tr w:rsidR="00980A3B" w:rsidRPr="00836782" w:rsidTr="00980A3B">
        <w:tc>
          <w:tcPr>
            <w:tcW w:w="825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color w:val="333333"/>
              </w:rPr>
            </w:pPr>
            <w:r w:rsidRPr="00836782">
              <w:rPr>
                <w:rFonts w:eastAsia="Times New Roman" w:cs="Times New Roman"/>
                <w:color w:val="333333"/>
              </w:rPr>
              <w:t>\IfcContext.UnitsInContext\IfcUnitAssignment.Units</w:t>
            </w:r>
          </w:p>
        </w:tc>
        <w:tc>
          <w:tcPr>
            <w:tcW w:w="123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rPr>
            </w:pPr>
            <w:r>
              <w:rPr>
                <w:rFonts w:eastAsia="Times New Roman" w:cs="Times New Roman"/>
              </w:rPr>
              <w:t>As-specified</w:t>
            </w:r>
          </w:p>
        </w:tc>
      </w:tr>
      <w:tr w:rsidR="00980A3B" w:rsidRPr="00836782" w:rsidTr="00980A3B">
        <w:tc>
          <w:tcPr>
            <w:tcW w:w="825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color w:val="333333"/>
              </w:rPr>
            </w:pPr>
            <w:r w:rsidRPr="00836782">
              <w:rPr>
                <w:rFonts w:eastAsia="Times New Roman" w:cs="Times New Roman"/>
                <w:color w:val="333333"/>
              </w:rPr>
              <w:t>\IfcContext.UnitsInContext\IfcUnitAssignment.Units\IfcConversionBasedUnitWithOffset</w:t>
            </w:r>
          </w:p>
        </w:tc>
        <w:tc>
          <w:tcPr>
            <w:tcW w:w="123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rPr>
            </w:pPr>
            <w:r>
              <w:rPr>
                <w:rFonts w:eastAsia="Times New Roman" w:cs="Times New Roman"/>
              </w:rPr>
              <w:t>As-specified</w:t>
            </w:r>
          </w:p>
        </w:tc>
      </w:tr>
      <w:tr w:rsidR="00980A3B" w:rsidRPr="00836782" w:rsidTr="00980A3B">
        <w:tc>
          <w:tcPr>
            <w:tcW w:w="825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color w:val="333333"/>
              </w:rPr>
            </w:pPr>
            <w:r w:rsidRPr="00836782">
              <w:rPr>
                <w:rFonts w:eastAsia="Times New Roman" w:cs="Times New Roman"/>
                <w:color w:val="333333"/>
              </w:rPr>
              <w:t>\IfcContext.UnitsInContext\IfcUnitAssignment.Units\IfcConversionBasedUnitWithOffset.UnitType</w:t>
            </w:r>
          </w:p>
        </w:tc>
        <w:tc>
          <w:tcPr>
            <w:tcW w:w="123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color w:val="333333"/>
              </w:rPr>
            </w:pPr>
            <w:r w:rsidRPr="00836782">
              <w:rPr>
                <w:rFonts w:eastAsia="Times New Roman" w:cs="Times New Roman"/>
                <w:color w:val="333333"/>
              </w:rPr>
              <w:t>UnitType</w:t>
            </w:r>
          </w:p>
        </w:tc>
      </w:tr>
      <w:tr w:rsidR="00980A3B" w:rsidRPr="00836782" w:rsidTr="00980A3B">
        <w:tc>
          <w:tcPr>
            <w:tcW w:w="825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color w:val="333333"/>
              </w:rPr>
            </w:pPr>
            <w:r w:rsidRPr="00836782">
              <w:rPr>
                <w:rFonts w:eastAsia="Times New Roman" w:cs="Times New Roman"/>
                <w:color w:val="333333"/>
              </w:rPr>
              <w:t>\IfcContext.UnitsInContext\IfcUnitAssignment.Units\IfcConversionBasedUnitWithOffset.UnitType\IfcUnitEnum</w:t>
            </w:r>
          </w:p>
        </w:tc>
        <w:tc>
          <w:tcPr>
            <w:tcW w:w="123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rPr>
            </w:pPr>
            <w:r>
              <w:rPr>
                <w:rFonts w:eastAsia="Times New Roman" w:cs="Times New Roman"/>
              </w:rPr>
              <w:t>As-specified</w:t>
            </w:r>
          </w:p>
        </w:tc>
      </w:tr>
      <w:tr w:rsidR="00980A3B" w:rsidRPr="00836782" w:rsidTr="00980A3B">
        <w:tc>
          <w:tcPr>
            <w:tcW w:w="825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color w:val="333333"/>
              </w:rPr>
            </w:pPr>
            <w:r w:rsidRPr="00836782">
              <w:rPr>
                <w:rFonts w:eastAsia="Times New Roman" w:cs="Times New Roman"/>
                <w:color w:val="333333"/>
              </w:rPr>
              <w:t>\IfcContext.UnitsInContext\IfcUnitAssignment.Units\IfcConversionBasedUnitWithOffset.Name</w:t>
            </w:r>
          </w:p>
        </w:tc>
        <w:tc>
          <w:tcPr>
            <w:tcW w:w="123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color w:val="333333"/>
              </w:rPr>
            </w:pPr>
            <w:r w:rsidRPr="00836782">
              <w:rPr>
                <w:rFonts w:eastAsia="Times New Roman" w:cs="Times New Roman"/>
                <w:color w:val="333333"/>
              </w:rPr>
              <w:t>Name</w:t>
            </w:r>
          </w:p>
        </w:tc>
      </w:tr>
      <w:tr w:rsidR="00980A3B" w:rsidRPr="00836782" w:rsidTr="00980A3B">
        <w:tc>
          <w:tcPr>
            <w:tcW w:w="825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color w:val="333333"/>
              </w:rPr>
            </w:pPr>
            <w:r w:rsidRPr="00836782">
              <w:rPr>
                <w:rFonts w:eastAsia="Times New Roman" w:cs="Times New Roman"/>
                <w:color w:val="333333"/>
              </w:rPr>
              <w:t>\IfcContext.UnitsInContext\IfcUnitAssignment.Units\IfcConversionBasedUnitWithOffset.Name\IfcLabel</w:t>
            </w:r>
          </w:p>
        </w:tc>
        <w:tc>
          <w:tcPr>
            <w:tcW w:w="123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rPr>
            </w:pPr>
            <w:r>
              <w:rPr>
                <w:rFonts w:eastAsia="Times New Roman" w:cs="Times New Roman"/>
              </w:rPr>
              <w:t>As-specified</w:t>
            </w:r>
          </w:p>
        </w:tc>
      </w:tr>
      <w:tr w:rsidR="00980A3B" w:rsidRPr="00836782" w:rsidTr="00980A3B">
        <w:tc>
          <w:tcPr>
            <w:tcW w:w="825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color w:val="333333"/>
              </w:rPr>
            </w:pPr>
            <w:r w:rsidRPr="00836782">
              <w:rPr>
                <w:rFonts w:eastAsia="Times New Roman" w:cs="Times New Roman"/>
                <w:color w:val="333333"/>
              </w:rPr>
              <w:t>\IfcContext.UnitsInContext\IfcUnitAssignment.Units\IfcConversionBasedUnitWithOffset.ConversionFactor</w:t>
            </w:r>
          </w:p>
        </w:tc>
        <w:tc>
          <w:tcPr>
            <w:tcW w:w="123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rPr>
            </w:pPr>
            <w:r>
              <w:rPr>
                <w:rFonts w:eastAsia="Times New Roman" w:cs="Times New Roman"/>
              </w:rPr>
              <w:t>As-specified</w:t>
            </w:r>
          </w:p>
        </w:tc>
      </w:tr>
      <w:tr w:rsidR="00980A3B" w:rsidRPr="00836782" w:rsidTr="00980A3B">
        <w:tc>
          <w:tcPr>
            <w:tcW w:w="825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color w:val="333333"/>
              </w:rPr>
            </w:pPr>
            <w:r w:rsidRPr="00836782">
              <w:rPr>
                <w:rFonts w:eastAsia="Times New Roman" w:cs="Times New Roman"/>
                <w:color w:val="333333"/>
              </w:rPr>
              <w:t>\IfcContext.UnitsInContext\IfcUnitAssignment.Units\IfcConversionBasedUnitWithOffset.ConversionFactor\IfcMeasureWithUnit</w:t>
            </w:r>
          </w:p>
        </w:tc>
        <w:tc>
          <w:tcPr>
            <w:tcW w:w="123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rPr>
            </w:pPr>
            <w:r>
              <w:rPr>
                <w:rFonts w:eastAsia="Times New Roman" w:cs="Times New Roman"/>
              </w:rPr>
              <w:t>As-specified</w:t>
            </w:r>
          </w:p>
        </w:tc>
      </w:tr>
      <w:tr w:rsidR="00980A3B" w:rsidRPr="00836782" w:rsidTr="00980A3B">
        <w:tc>
          <w:tcPr>
            <w:tcW w:w="825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color w:val="333333"/>
              </w:rPr>
            </w:pPr>
            <w:r w:rsidRPr="00836782">
              <w:rPr>
                <w:rFonts w:eastAsia="Times New Roman" w:cs="Times New Roman"/>
                <w:color w:val="333333"/>
              </w:rPr>
              <w:t>\IfcContext.UnitsInContext\IfcUnitAssignment.Units\IfcConversionBasedUnitWithOffset.ConversionFactor\IfcMeasureWithUnit.ValueComponent</w:t>
            </w:r>
          </w:p>
        </w:tc>
        <w:tc>
          <w:tcPr>
            <w:tcW w:w="123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color w:val="333333"/>
              </w:rPr>
            </w:pPr>
            <w:r w:rsidRPr="00836782">
              <w:rPr>
                <w:rFonts w:eastAsia="Times New Roman" w:cs="Times New Roman"/>
                <w:color w:val="333333"/>
              </w:rPr>
              <w:t>ConversionType</w:t>
            </w:r>
          </w:p>
        </w:tc>
      </w:tr>
      <w:tr w:rsidR="00980A3B" w:rsidRPr="00836782" w:rsidTr="00980A3B">
        <w:tc>
          <w:tcPr>
            <w:tcW w:w="825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color w:val="333333"/>
              </w:rPr>
            </w:pPr>
            <w:r w:rsidRPr="00836782">
              <w:rPr>
                <w:rFonts w:eastAsia="Times New Roman" w:cs="Times New Roman"/>
                <w:color w:val="333333"/>
              </w:rPr>
              <w:t>\IfcContext.UnitsInContext\IfcUnitAssignment.Units\IfcConversionBasedUnitWithOffset.ConversionFactor\IfcMeasureWithUnit.ValueComponent\IfcReal</w:t>
            </w:r>
          </w:p>
        </w:tc>
        <w:tc>
          <w:tcPr>
            <w:tcW w:w="123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color w:val="333333"/>
              </w:rPr>
            </w:pPr>
            <w:r w:rsidRPr="00836782">
              <w:rPr>
                <w:rFonts w:eastAsia="Times New Roman" w:cs="Times New Roman"/>
                <w:color w:val="333333"/>
              </w:rPr>
              <w:t>ConversionFactor</w:t>
            </w:r>
          </w:p>
        </w:tc>
      </w:tr>
      <w:tr w:rsidR="00980A3B" w:rsidRPr="00836782" w:rsidTr="00980A3B">
        <w:tc>
          <w:tcPr>
            <w:tcW w:w="825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color w:val="333333"/>
              </w:rPr>
            </w:pPr>
            <w:r w:rsidRPr="00836782">
              <w:rPr>
                <w:rFonts w:eastAsia="Times New Roman" w:cs="Times New Roman"/>
                <w:color w:val="333333"/>
              </w:rPr>
              <w:t>\IfcContext.UnitsInContext\IfcUnitAssignment.Units\IfcConversionBasedUnitWithOffset.ConversionFactor\IfcMeasureWithUnit.UnitComponent</w:t>
            </w:r>
          </w:p>
        </w:tc>
        <w:tc>
          <w:tcPr>
            <w:tcW w:w="123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rPr>
            </w:pPr>
            <w:r>
              <w:rPr>
                <w:rFonts w:eastAsia="Times New Roman" w:cs="Times New Roman"/>
              </w:rPr>
              <w:t>As-specified</w:t>
            </w:r>
          </w:p>
        </w:tc>
      </w:tr>
      <w:tr w:rsidR="00980A3B" w:rsidRPr="00836782" w:rsidTr="00980A3B">
        <w:tc>
          <w:tcPr>
            <w:tcW w:w="825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color w:val="333333"/>
              </w:rPr>
            </w:pPr>
            <w:r w:rsidRPr="00836782">
              <w:rPr>
                <w:rFonts w:eastAsia="Times New Roman" w:cs="Times New Roman"/>
                <w:color w:val="333333"/>
              </w:rPr>
              <w:t>\IfcContext.UnitsInContext\IfcUnitAssignment.Units\IfcConversionBasedUnitWithOffset.ConversionFactor\IfcMeasureWithUnit.UnitComponent\IfcSIUnit</w:t>
            </w:r>
          </w:p>
        </w:tc>
        <w:tc>
          <w:tcPr>
            <w:tcW w:w="123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rPr>
            </w:pPr>
            <w:r>
              <w:rPr>
                <w:rFonts w:eastAsia="Times New Roman" w:cs="Times New Roman"/>
              </w:rPr>
              <w:t>As-specified</w:t>
            </w:r>
          </w:p>
        </w:tc>
      </w:tr>
      <w:tr w:rsidR="00980A3B" w:rsidRPr="00836782" w:rsidTr="00980A3B">
        <w:tc>
          <w:tcPr>
            <w:tcW w:w="825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color w:val="333333"/>
              </w:rPr>
            </w:pPr>
            <w:r w:rsidRPr="00836782">
              <w:rPr>
                <w:rFonts w:eastAsia="Times New Roman" w:cs="Times New Roman"/>
                <w:color w:val="333333"/>
              </w:rPr>
              <w:t>\IfcContext.UnitsInContext\IfcUnitAssignment.Units\IfcConversionBasedUnitWithOffset.ConversionFactor\IfcMeasureWithUnit.UnitComponent\IfcSIUnit.Prefix</w:t>
            </w:r>
          </w:p>
        </w:tc>
        <w:tc>
          <w:tcPr>
            <w:tcW w:w="123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color w:val="333333"/>
              </w:rPr>
            </w:pPr>
            <w:r w:rsidRPr="00836782">
              <w:rPr>
                <w:rFonts w:eastAsia="Times New Roman" w:cs="Times New Roman"/>
                <w:color w:val="333333"/>
              </w:rPr>
              <w:t>BaseUnitPrefix</w:t>
            </w:r>
          </w:p>
        </w:tc>
      </w:tr>
      <w:tr w:rsidR="00980A3B" w:rsidRPr="00836782" w:rsidTr="00980A3B">
        <w:tc>
          <w:tcPr>
            <w:tcW w:w="825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color w:val="333333"/>
              </w:rPr>
            </w:pPr>
            <w:r w:rsidRPr="00836782">
              <w:rPr>
                <w:rFonts w:eastAsia="Times New Roman" w:cs="Times New Roman"/>
                <w:color w:val="333333"/>
              </w:rPr>
              <w:t>\IfcContext.UnitsInContext\IfcUnitAssignment.Units\IfcConversionBasedUnitWithOffset.ConversionFactor\IfcMeasureWithUnit.UnitComponent\IfcSIUnit.Prefix\IfcSIPrefix</w:t>
            </w:r>
          </w:p>
        </w:tc>
        <w:tc>
          <w:tcPr>
            <w:tcW w:w="123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rPr>
            </w:pPr>
            <w:r>
              <w:rPr>
                <w:rFonts w:eastAsia="Times New Roman" w:cs="Times New Roman"/>
              </w:rPr>
              <w:t>As-specified</w:t>
            </w:r>
          </w:p>
        </w:tc>
      </w:tr>
      <w:tr w:rsidR="00980A3B" w:rsidRPr="00836782" w:rsidTr="00980A3B">
        <w:tc>
          <w:tcPr>
            <w:tcW w:w="825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color w:val="333333"/>
              </w:rPr>
            </w:pPr>
            <w:r w:rsidRPr="00836782">
              <w:rPr>
                <w:rFonts w:eastAsia="Times New Roman" w:cs="Times New Roman"/>
                <w:color w:val="333333"/>
              </w:rPr>
              <w:t>\IfcContext.UnitsInContext\IfcUnitAssignment.Units\IfcConversionBasedUnitWithOffset.ConversionFactor\IfcMeasureWithUnit.UnitComponent\IfcSIUnit.Name</w:t>
            </w:r>
          </w:p>
        </w:tc>
        <w:tc>
          <w:tcPr>
            <w:tcW w:w="123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color w:val="333333"/>
              </w:rPr>
            </w:pPr>
            <w:r w:rsidRPr="00836782">
              <w:rPr>
                <w:rFonts w:eastAsia="Times New Roman" w:cs="Times New Roman"/>
                <w:color w:val="333333"/>
              </w:rPr>
              <w:t>BaseUnitName</w:t>
            </w:r>
          </w:p>
        </w:tc>
      </w:tr>
      <w:tr w:rsidR="00980A3B" w:rsidRPr="00836782" w:rsidTr="00980A3B">
        <w:tc>
          <w:tcPr>
            <w:tcW w:w="825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color w:val="333333"/>
              </w:rPr>
            </w:pPr>
            <w:r w:rsidRPr="00836782">
              <w:rPr>
                <w:rFonts w:eastAsia="Times New Roman" w:cs="Times New Roman"/>
                <w:color w:val="333333"/>
              </w:rPr>
              <w:t>\IfcContext.UnitsInContext\IfcUnitAssignment.Units\IfcConversionBasedUnitWithOffset.ConversionFactor\IfcMeasureWithUnit.UnitComponent\IfcSIUnit.Name\IfcSIUnitName</w:t>
            </w:r>
          </w:p>
        </w:tc>
        <w:tc>
          <w:tcPr>
            <w:tcW w:w="123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rPr>
            </w:pPr>
            <w:r>
              <w:rPr>
                <w:rFonts w:eastAsia="Times New Roman" w:cs="Times New Roman"/>
              </w:rPr>
              <w:t>As-specified</w:t>
            </w:r>
          </w:p>
        </w:tc>
      </w:tr>
      <w:tr w:rsidR="00980A3B" w:rsidRPr="00836782" w:rsidTr="00980A3B">
        <w:tc>
          <w:tcPr>
            <w:tcW w:w="825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color w:val="333333"/>
              </w:rPr>
            </w:pPr>
            <w:r w:rsidRPr="00836782">
              <w:rPr>
                <w:rFonts w:eastAsia="Times New Roman" w:cs="Times New Roman"/>
                <w:color w:val="333333"/>
              </w:rPr>
              <w:t>\IfcContext.UnitsInContext\IfcUnitAssignment.Units\IfcConversionBasedUnitWithOffset.ConversionOffset</w:t>
            </w:r>
          </w:p>
        </w:tc>
        <w:tc>
          <w:tcPr>
            <w:tcW w:w="123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color w:val="333333"/>
              </w:rPr>
            </w:pPr>
            <w:r w:rsidRPr="00836782">
              <w:rPr>
                <w:rFonts w:eastAsia="Times New Roman" w:cs="Times New Roman"/>
                <w:color w:val="333333"/>
              </w:rPr>
              <w:t>ConversionOffset</w:t>
            </w:r>
          </w:p>
        </w:tc>
      </w:tr>
    </w:tbl>
    <w:p w:rsidR="00836782" w:rsidRDefault="00836782" w:rsidP="00980A3B">
      <w:pPr>
        <w:spacing w:after="0" w:line="240" w:lineRule="auto"/>
        <w:outlineLvl w:val="3"/>
        <w:rPr>
          <w:rFonts w:eastAsia="Times New Roman" w:cs="Times New Roman"/>
          <w:bCs/>
        </w:rPr>
      </w:pPr>
    </w:p>
    <w:p w:rsidR="00836782" w:rsidRDefault="00836782" w:rsidP="00980A3B">
      <w:pPr>
        <w:spacing w:after="0" w:line="240" w:lineRule="auto"/>
        <w:outlineLvl w:val="3"/>
        <w:rPr>
          <w:rFonts w:eastAsia="Times New Roman" w:cs="Times New Roman"/>
          <w:bCs/>
        </w:rPr>
      </w:pPr>
    </w:p>
    <w:p w:rsidR="00980A3B" w:rsidRDefault="00980A3B" w:rsidP="00980A3B">
      <w:pPr>
        <w:pStyle w:val="Caption"/>
        <w:keepNext/>
        <w:spacing w:after="0"/>
      </w:pPr>
      <w:bookmarkStart w:id="443" w:name="_Toc367440275"/>
      <w:r>
        <w:lastRenderedPageBreak/>
        <w:t xml:space="preserve">Table </w:t>
      </w:r>
      <w:fldSimple w:instr=" SEQ Table \* ARABIC ">
        <w:r w:rsidR="000F7D43">
          <w:rPr>
            <w:noProof/>
          </w:rPr>
          <w:t>98</w:t>
        </w:r>
      </w:fldSimple>
      <w:r>
        <w:t xml:space="preserve"> </w:t>
      </w:r>
      <w:r w:rsidRPr="00AD75A4">
        <w:t>Project Declaration Concept Business Rule List</w:t>
      </w:r>
      <w:bookmarkEnd w:id="443"/>
    </w:p>
    <w:tbl>
      <w:tblPr>
        <w:tblW w:w="9510" w:type="dxa"/>
        <w:tblCellMar>
          <w:top w:w="15" w:type="dxa"/>
          <w:left w:w="15" w:type="dxa"/>
          <w:bottom w:w="15" w:type="dxa"/>
          <w:right w:w="15" w:type="dxa"/>
        </w:tblCellMar>
        <w:tblLook w:val="04A0"/>
      </w:tblPr>
      <w:tblGrid>
        <w:gridCol w:w="8250"/>
        <w:gridCol w:w="1260"/>
      </w:tblGrid>
      <w:tr w:rsidR="00836782" w:rsidRPr="00836782" w:rsidTr="00980A3B">
        <w:tc>
          <w:tcPr>
            <w:tcW w:w="8250" w:type="dxa"/>
            <w:tcBorders>
              <w:top w:val="single" w:sz="6" w:space="0" w:color="666666"/>
              <w:left w:val="single" w:sz="6" w:space="0" w:color="666666"/>
              <w:bottom w:val="single" w:sz="6" w:space="0" w:color="666666"/>
              <w:right w:val="single" w:sz="6" w:space="0" w:color="666666"/>
            </w:tcBorders>
            <w:shd w:val="clear" w:color="auto" w:fill="DEDEDE"/>
            <w:tcMar>
              <w:top w:w="60" w:type="dxa"/>
              <w:left w:w="60" w:type="dxa"/>
              <w:bottom w:w="60" w:type="dxa"/>
              <w:right w:w="60" w:type="dxa"/>
            </w:tcMar>
            <w:hideMark/>
          </w:tcPr>
          <w:p w:rsidR="00836782" w:rsidRPr="00836782" w:rsidRDefault="00836782" w:rsidP="00980A3B">
            <w:pPr>
              <w:spacing w:after="0" w:line="240" w:lineRule="auto"/>
              <w:rPr>
                <w:rFonts w:eastAsia="Times New Roman" w:cs="Times New Roman"/>
                <w:bCs/>
                <w:color w:val="333333"/>
              </w:rPr>
            </w:pPr>
            <w:r w:rsidRPr="00836782">
              <w:rPr>
                <w:rFonts w:eastAsia="Times New Roman" w:cs="Times New Roman"/>
                <w:bCs/>
                <w:color w:val="333333"/>
              </w:rPr>
              <w:t>Reference</w:t>
            </w:r>
          </w:p>
        </w:tc>
        <w:tc>
          <w:tcPr>
            <w:tcW w:w="1260" w:type="dxa"/>
            <w:tcBorders>
              <w:top w:val="single" w:sz="6" w:space="0" w:color="666666"/>
              <w:left w:val="single" w:sz="6" w:space="0" w:color="666666"/>
              <w:bottom w:val="single" w:sz="6" w:space="0" w:color="666666"/>
              <w:right w:val="single" w:sz="6" w:space="0" w:color="666666"/>
            </w:tcBorders>
            <w:shd w:val="clear" w:color="auto" w:fill="DEDEDE"/>
            <w:tcMar>
              <w:top w:w="60" w:type="dxa"/>
              <w:left w:w="60" w:type="dxa"/>
              <w:bottom w:w="60" w:type="dxa"/>
              <w:right w:w="60" w:type="dxa"/>
            </w:tcMar>
            <w:hideMark/>
          </w:tcPr>
          <w:p w:rsidR="00836782" w:rsidRPr="00836782" w:rsidRDefault="00836782" w:rsidP="00980A3B">
            <w:pPr>
              <w:spacing w:after="0" w:line="240" w:lineRule="auto"/>
              <w:rPr>
                <w:rFonts w:eastAsia="Times New Roman" w:cs="Times New Roman"/>
                <w:bCs/>
                <w:color w:val="333333"/>
              </w:rPr>
            </w:pPr>
            <w:r w:rsidRPr="00836782">
              <w:rPr>
                <w:rFonts w:eastAsia="Times New Roman" w:cs="Times New Roman"/>
                <w:bCs/>
                <w:color w:val="333333"/>
              </w:rPr>
              <w:t>Parameter</w:t>
            </w:r>
          </w:p>
        </w:tc>
      </w:tr>
      <w:tr w:rsidR="00836782" w:rsidRPr="00836782" w:rsidTr="00980A3B">
        <w:tc>
          <w:tcPr>
            <w:tcW w:w="825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36782" w:rsidRPr="00836782" w:rsidRDefault="00836782" w:rsidP="00980A3B">
            <w:pPr>
              <w:spacing w:after="0" w:line="240" w:lineRule="auto"/>
              <w:rPr>
                <w:rFonts w:eastAsia="Times New Roman" w:cs="Times New Roman"/>
                <w:color w:val="333333"/>
              </w:rPr>
            </w:pPr>
            <w:r w:rsidRPr="00836782">
              <w:rPr>
                <w:rFonts w:eastAsia="Times New Roman" w:cs="Times New Roman"/>
                <w:color w:val="333333"/>
              </w:rPr>
              <w:t>\IfcContext.Declares</w:t>
            </w:r>
          </w:p>
        </w:tc>
        <w:tc>
          <w:tcPr>
            <w:tcW w:w="126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36782" w:rsidRPr="00836782" w:rsidRDefault="00980A3B" w:rsidP="00980A3B">
            <w:pPr>
              <w:spacing w:after="0" w:line="240" w:lineRule="auto"/>
              <w:rPr>
                <w:rFonts w:eastAsia="Times New Roman" w:cs="Times New Roman"/>
              </w:rPr>
            </w:pPr>
            <w:r>
              <w:rPr>
                <w:rFonts w:eastAsia="Times New Roman" w:cs="Times New Roman"/>
              </w:rPr>
              <w:t>As-specified</w:t>
            </w:r>
          </w:p>
        </w:tc>
      </w:tr>
      <w:tr w:rsidR="00836782" w:rsidRPr="00836782" w:rsidTr="00980A3B">
        <w:tc>
          <w:tcPr>
            <w:tcW w:w="825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36782" w:rsidRPr="00836782" w:rsidRDefault="00836782" w:rsidP="00980A3B">
            <w:pPr>
              <w:spacing w:after="0" w:line="240" w:lineRule="auto"/>
              <w:rPr>
                <w:rFonts w:eastAsia="Times New Roman" w:cs="Times New Roman"/>
                <w:color w:val="333333"/>
              </w:rPr>
            </w:pPr>
            <w:r w:rsidRPr="00836782">
              <w:rPr>
                <w:rFonts w:eastAsia="Times New Roman" w:cs="Times New Roman"/>
                <w:color w:val="333333"/>
              </w:rPr>
              <w:t>\IfcContext.Declares\IfcRelDeclares</w:t>
            </w:r>
          </w:p>
        </w:tc>
        <w:tc>
          <w:tcPr>
            <w:tcW w:w="126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36782" w:rsidRPr="00836782" w:rsidRDefault="00980A3B" w:rsidP="00980A3B">
            <w:pPr>
              <w:spacing w:after="0" w:line="240" w:lineRule="auto"/>
              <w:rPr>
                <w:rFonts w:eastAsia="Times New Roman" w:cs="Times New Roman"/>
              </w:rPr>
            </w:pPr>
            <w:r>
              <w:rPr>
                <w:rFonts w:eastAsia="Times New Roman" w:cs="Times New Roman"/>
              </w:rPr>
              <w:t>As-specified</w:t>
            </w:r>
          </w:p>
        </w:tc>
      </w:tr>
      <w:tr w:rsidR="00836782" w:rsidRPr="00836782" w:rsidTr="00980A3B">
        <w:tc>
          <w:tcPr>
            <w:tcW w:w="825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36782" w:rsidRPr="00836782" w:rsidRDefault="00836782" w:rsidP="00980A3B">
            <w:pPr>
              <w:spacing w:after="0" w:line="240" w:lineRule="auto"/>
              <w:rPr>
                <w:rFonts w:eastAsia="Times New Roman" w:cs="Times New Roman"/>
                <w:color w:val="333333"/>
              </w:rPr>
            </w:pPr>
            <w:r w:rsidRPr="00836782">
              <w:rPr>
                <w:rFonts w:eastAsia="Times New Roman" w:cs="Times New Roman"/>
                <w:color w:val="333333"/>
              </w:rPr>
              <w:t>\IfcContext.Declares\IfcRelDeclares.RelatedDefinitions</w:t>
            </w:r>
          </w:p>
        </w:tc>
        <w:tc>
          <w:tcPr>
            <w:tcW w:w="126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36782" w:rsidRPr="00836782" w:rsidRDefault="00836782" w:rsidP="00980A3B">
            <w:pPr>
              <w:spacing w:after="0" w:line="240" w:lineRule="auto"/>
              <w:rPr>
                <w:rFonts w:eastAsia="Times New Roman" w:cs="Times New Roman"/>
                <w:color w:val="333333"/>
              </w:rPr>
            </w:pPr>
            <w:r w:rsidRPr="00836782">
              <w:rPr>
                <w:rFonts w:eastAsia="Times New Roman" w:cs="Times New Roman"/>
                <w:color w:val="333333"/>
              </w:rPr>
              <w:t>Type</w:t>
            </w:r>
          </w:p>
        </w:tc>
      </w:tr>
      <w:tr w:rsidR="00836782" w:rsidRPr="00836782" w:rsidTr="00980A3B">
        <w:tc>
          <w:tcPr>
            <w:tcW w:w="825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36782" w:rsidRPr="00836782" w:rsidRDefault="00836782" w:rsidP="00980A3B">
            <w:pPr>
              <w:spacing w:after="0" w:line="240" w:lineRule="auto"/>
              <w:rPr>
                <w:rFonts w:eastAsia="Times New Roman" w:cs="Times New Roman"/>
                <w:color w:val="333333"/>
              </w:rPr>
            </w:pPr>
            <w:r w:rsidRPr="00836782">
              <w:rPr>
                <w:rFonts w:eastAsia="Times New Roman" w:cs="Times New Roman"/>
                <w:color w:val="333333"/>
              </w:rPr>
              <w:t>\IfcContext.Declares\IfcRelDeclares.RelatedDefinitions\IfcObjectDefinition</w:t>
            </w:r>
          </w:p>
        </w:tc>
        <w:tc>
          <w:tcPr>
            <w:tcW w:w="126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36782" w:rsidRPr="00836782" w:rsidRDefault="00980A3B" w:rsidP="00980A3B">
            <w:pPr>
              <w:spacing w:after="0" w:line="240" w:lineRule="auto"/>
              <w:rPr>
                <w:rFonts w:eastAsia="Times New Roman" w:cs="Times New Roman"/>
              </w:rPr>
            </w:pPr>
            <w:r>
              <w:rPr>
                <w:rFonts w:eastAsia="Times New Roman" w:cs="Times New Roman"/>
              </w:rPr>
              <w:t>As-specified</w:t>
            </w:r>
          </w:p>
        </w:tc>
      </w:tr>
    </w:tbl>
    <w:p w:rsidR="00836782" w:rsidRDefault="00836782" w:rsidP="00980A3B">
      <w:pPr>
        <w:spacing w:after="0" w:line="240" w:lineRule="auto"/>
        <w:outlineLvl w:val="3"/>
        <w:rPr>
          <w:rFonts w:eastAsia="Times New Roman" w:cs="Times New Roman"/>
          <w:bCs/>
        </w:rPr>
      </w:pPr>
    </w:p>
    <w:p w:rsidR="00836782" w:rsidRDefault="00836782" w:rsidP="00980A3B">
      <w:pPr>
        <w:spacing w:after="0" w:line="240" w:lineRule="auto"/>
        <w:outlineLvl w:val="3"/>
        <w:rPr>
          <w:rFonts w:eastAsia="Times New Roman" w:cs="Times New Roman"/>
          <w:bCs/>
        </w:rPr>
      </w:pPr>
    </w:p>
    <w:p w:rsidR="00980A3B" w:rsidRDefault="00980A3B" w:rsidP="00980A3B">
      <w:pPr>
        <w:pStyle w:val="Caption"/>
        <w:keepNext/>
        <w:spacing w:after="0"/>
      </w:pPr>
      <w:bookmarkStart w:id="444" w:name="_Toc367440276"/>
      <w:r>
        <w:t xml:space="preserve">Table </w:t>
      </w:r>
      <w:fldSimple w:instr=" SEQ Table \* ARABIC ">
        <w:r w:rsidR="000F7D43">
          <w:rPr>
            <w:noProof/>
          </w:rPr>
          <w:t>99</w:t>
        </w:r>
      </w:fldSimple>
      <w:r>
        <w:t xml:space="preserve"> </w:t>
      </w:r>
      <w:r w:rsidRPr="00A72CAD">
        <w:t>Group Assignment Concept Business Rule List</w:t>
      </w:r>
      <w:bookmarkEnd w:id="444"/>
    </w:p>
    <w:tbl>
      <w:tblPr>
        <w:tblW w:w="9510" w:type="dxa"/>
        <w:tblCellMar>
          <w:top w:w="15" w:type="dxa"/>
          <w:left w:w="15" w:type="dxa"/>
          <w:bottom w:w="15" w:type="dxa"/>
          <w:right w:w="15" w:type="dxa"/>
        </w:tblCellMar>
        <w:tblLook w:val="04A0"/>
      </w:tblPr>
      <w:tblGrid>
        <w:gridCol w:w="8250"/>
        <w:gridCol w:w="1260"/>
      </w:tblGrid>
      <w:tr w:rsidR="00836782" w:rsidRPr="00836782" w:rsidTr="00980A3B">
        <w:tc>
          <w:tcPr>
            <w:tcW w:w="8250" w:type="dxa"/>
            <w:tcBorders>
              <w:top w:val="single" w:sz="6" w:space="0" w:color="666666"/>
              <w:left w:val="single" w:sz="6" w:space="0" w:color="666666"/>
              <w:bottom w:val="single" w:sz="6" w:space="0" w:color="666666"/>
              <w:right w:val="single" w:sz="6" w:space="0" w:color="666666"/>
            </w:tcBorders>
            <w:shd w:val="clear" w:color="auto" w:fill="DEDEDE"/>
            <w:tcMar>
              <w:top w:w="60" w:type="dxa"/>
              <w:left w:w="60" w:type="dxa"/>
              <w:bottom w:w="60" w:type="dxa"/>
              <w:right w:w="60" w:type="dxa"/>
            </w:tcMar>
            <w:hideMark/>
          </w:tcPr>
          <w:p w:rsidR="00836782" w:rsidRPr="00836782" w:rsidRDefault="00836782" w:rsidP="00980A3B">
            <w:pPr>
              <w:spacing w:after="0" w:line="240" w:lineRule="auto"/>
              <w:rPr>
                <w:rFonts w:eastAsia="Times New Roman" w:cs="Times New Roman"/>
                <w:bCs/>
                <w:color w:val="333333"/>
              </w:rPr>
            </w:pPr>
            <w:r w:rsidRPr="00836782">
              <w:rPr>
                <w:rFonts w:eastAsia="Times New Roman" w:cs="Times New Roman"/>
                <w:bCs/>
                <w:color w:val="333333"/>
              </w:rPr>
              <w:t>Reference</w:t>
            </w:r>
          </w:p>
        </w:tc>
        <w:tc>
          <w:tcPr>
            <w:tcW w:w="1260" w:type="dxa"/>
            <w:tcBorders>
              <w:top w:val="single" w:sz="6" w:space="0" w:color="666666"/>
              <w:left w:val="single" w:sz="6" w:space="0" w:color="666666"/>
              <w:bottom w:val="single" w:sz="6" w:space="0" w:color="666666"/>
              <w:right w:val="single" w:sz="6" w:space="0" w:color="666666"/>
            </w:tcBorders>
            <w:shd w:val="clear" w:color="auto" w:fill="DEDEDE"/>
            <w:tcMar>
              <w:top w:w="60" w:type="dxa"/>
              <w:left w:w="60" w:type="dxa"/>
              <w:bottom w:w="60" w:type="dxa"/>
              <w:right w:w="60" w:type="dxa"/>
            </w:tcMar>
            <w:hideMark/>
          </w:tcPr>
          <w:p w:rsidR="00836782" w:rsidRPr="00836782" w:rsidRDefault="00836782" w:rsidP="00980A3B">
            <w:pPr>
              <w:spacing w:after="0" w:line="240" w:lineRule="auto"/>
              <w:rPr>
                <w:rFonts w:eastAsia="Times New Roman" w:cs="Times New Roman"/>
                <w:bCs/>
                <w:color w:val="333333"/>
              </w:rPr>
            </w:pPr>
            <w:r w:rsidRPr="00836782">
              <w:rPr>
                <w:rFonts w:eastAsia="Times New Roman" w:cs="Times New Roman"/>
                <w:bCs/>
                <w:color w:val="333333"/>
              </w:rPr>
              <w:t>Parameter</w:t>
            </w:r>
          </w:p>
        </w:tc>
      </w:tr>
      <w:tr w:rsidR="00836782" w:rsidRPr="00836782" w:rsidTr="00980A3B">
        <w:tc>
          <w:tcPr>
            <w:tcW w:w="825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36782" w:rsidRPr="00836782" w:rsidRDefault="00836782" w:rsidP="00980A3B">
            <w:pPr>
              <w:spacing w:after="0" w:line="240" w:lineRule="auto"/>
              <w:rPr>
                <w:rFonts w:eastAsia="Times New Roman" w:cs="Times New Roman"/>
                <w:color w:val="333333"/>
              </w:rPr>
            </w:pPr>
            <w:r w:rsidRPr="00836782">
              <w:rPr>
                <w:rFonts w:eastAsia="Times New Roman" w:cs="Times New Roman"/>
                <w:color w:val="333333"/>
              </w:rPr>
              <w:t>\IfcGroup.IsGroupedBy</w:t>
            </w:r>
          </w:p>
        </w:tc>
        <w:tc>
          <w:tcPr>
            <w:tcW w:w="126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36782" w:rsidRPr="00836782" w:rsidRDefault="00980A3B" w:rsidP="00980A3B">
            <w:pPr>
              <w:spacing w:after="0" w:line="240" w:lineRule="auto"/>
              <w:rPr>
                <w:rFonts w:eastAsia="Times New Roman" w:cs="Times New Roman"/>
              </w:rPr>
            </w:pPr>
            <w:r>
              <w:rPr>
                <w:rFonts w:eastAsia="Times New Roman" w:cs="Times New Roman"/>
              </w:rPr>
              <w:t>As-specified</w:t>
            </w:r>
          </w:p>
        </w:tc>
      </w:tr>
      <w:tr w:rsidR="00836782" w:rsidRPr="00836782" w:rsidTr="00980A3B">
        <w:tc>
          <w:tcPr>
            <w:tcW w:w="825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36782" w:rsidRPr="00836782" w:rsidRDefault="00836782" w:rsidP="00980A3B">
            <w:pPr>
              <w:spacing w:after="0" w:line="240" w:lineRule="auto"/>
              <w:rPr>
                <w:rFonts w:eastAsia="Times New Roman" w:cs="Times New Roman"/>
                <w:color w:val="333333"/>
              </w:rPr>
            </w:pPr>
            <w:r w:rsidRPr="00836782">
              <w:rPr>
                <w:rFonts w:eastAsia="Times New Roman" w:cs="Times New Roman"/>
                <w:color w:val="333333"/>
              </w:rPr>
              <w:t>\IfcGroup.IsGroupedBy\IfcRelAssignsToGroup</w:t>
            </w:r>
          </w:p>
        </w:tc>
        <w:tc>
          <w:tcPr>
            <w:tcW w:w="126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36782" w:rsidRPr="00836782" w:rsidRDefault="00980A3B" w:rsidP="00980A3B">
            <w:pPr>
              <w:spacing w:after="0" w:line="240" w:lineRule="auto"/>
              <w:rPr>
                <w:rFonts w:eastAsia="Times New Roman" w:cs="Times New Roman"/>
              </w:rPr>
            </w:pPr>
            <w:r>
              <w:rPr>
                <w:rFonts w:eastAsia="Times New Roman" w:cs="Times New Roman"/>
              </w:rPr>
              <w:t>As-specified</w:t>
            </w:r>
          </w:p>
        </w:tc>
      </w:tr>
      <w:tr w:rsidR="00836782" w:rsidRPr="00836782" w:rsidTr="00980A3B">
        <w:tc>
          <w:tcPr>
            <w:tcW w:w="825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36782" w:rsidRPr="00836782" w:rsidRDefault="00836782" w:rsidP="00980A3B">
            <w:pPr>
              <w:spacing w:after="0" w:line="240" w:lineRule="auto"/>
              <w:rPr>
                <w:rFonts w:eastAsia="Times New Roman" w:cs="Times New Roman"/>
                <w:color w:val="333333"/>
              </w:rPr>
            </w:pPr>
            <w:r w:rsidRPr="00836782">
              <w:rPr>
                <w:rFonts w:eastAsia="Times New Roman" w:cs="Times New Roman"/>
                <w:color w:val="333333"/>
              </w:rPr>
              <w:t>\IfcGroup.IsGroupedBy\IfcRelAssignsToGroup.RelatedObjects</w:t>
            </w:r>
          </w:p>
        </w:tc>
        <w:tc>
          <w:tcPr>
            <w:tcW w:w="126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36782" w:rsidRPr="00836782" w:rsidRDefault="00836782" w:rsidP="00980A3B">
            <w:pPr>
              <w:spacing w:after="0" w:line="240" w:lineRule="auto"/>
              <w:rPr>
                <w:rFonts w:eastAsia="Times New Roman" w:cs="Times New Roman"/>
                <w:color w:val="333333"/>
              </w:rPr>
            </w:pPr>
            <w:r w:rsidRPr="00836782">
              <w:rPr>
                <w:rFonts w:eastAsia="Times New Roman" w:cs="Times New Roman"/>
                <w:color w:val="333333"/>
              </w:rPr>
              <w:t>Type</w:t>
            </w:r>
          </w:p>
        </w:tc>
      </w:tr>
      <w:tr w:rsidR="00836782" w:rsidRPr="00836782" w:rsidTr="00980A3B">
        <w:tc>
          <w:tcPr>
            <w:tcW w:w="825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36782" w:rsidRPr="00836782" w:rsidRDefault="00836782" w:rsidP="00980A3B">
            <w:pPr>
              <w:spacing w:after="0" w:line="240" w:lineRule="auto"/>
              <w:rPr>
                <w:rFonts w:eastAsia="Times New Roman" w:cs="Times New Roman"/>
                <w:color w:val="333333"/>
              </w:rPr>
            </w:pPr>
            <w:r w:rsidRPr="00836782">
              <w:rPr>
                <w:rFonts w:eastAsia="Times New Roman" w:cs="Times New Roman"/>
                <w:color w:val="333333"/>
              </w:rPr>
              <w:t>\IfcGroup.IsGroupedBy\IfcRelAssignsToGroup.RelatedObjects\IfcProduct</w:t>
            </w:r>
          </w:p>
        </w:tc>
        <w:tc>
          <w:tcPr>
            <w:tcW w:w="126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36782" w:rsidRPr="00836782" w:rsidRDefault="00980A3B" w:rsidP="00980A3B">
            <w:pPr>
              <w:spacing w:after="0" w:line="240" w:lineRule="auto"/>
              <w:rPr>
                <w:rFonts w:eastAsia="Times New Roman" w:cs="Times New Roman"/>
              </w:rPr>
            </w:pPr>
            <w:r>
              <w:rPr>
                <w:rFonts w:eastAsia="Times New Roman" w:cs="Times New Roman"/>
              </w:rPr>
              <w:t>As-specified</w:t>
            </w:r>
          </w:p>
        </w:tc>
      </w:tr>
    </w:tbl>
    <w:p w:rsidR="00836782" w:rsidRDefault="00836782" w:rsidP="00980A3B">
      <w:pPr>
        <w:spacing w:after="0" w:line="240" w:lineRule="auto"/>
        <w:outlineLvl w:val="3"/>
        <w:rPr>
          <w:rFonts w:eastAsia="Times New Roman" w:cs="Times New Roman"/>
          <w:bCs/>
        </w:rPr>
      </w:pPr>
    </w:p>
    <w:p w:rsidR="00836782" w:rsidRDefault="00836782" w:rsidP="00980A3B">
      <w:pPr>
        <w:spacing w:after="0" w:line="240" w:lineRule="auto"/>
        <w:outlineLvl w:val="3"/>
        <w:rPr>
          <w:rFonts w:eastAsia="Times New Roman" w:cs="Times New Roman"/>
          <w:bCs/>
        </w:rPr>
      </w:pPr>
    </w:p>
    <w:p w:rsidR="00980A3B" w:rsidRDefault="00980A3B" w:rsidP="00980A3B">
      <w:pPr>
        <w:pStyle w:val="Caption"/>
        <w:keepNext/>
        <w:spacing w:after="0"/>
      </w:pPr>
      <w:bookmarkStart w:id="445" w:name="_Toc367440277"/>
      <w:r>
        <w:t xml:space="preserve">Table </w:t>
      </w:r>
      <w:fldSimple w:instr=" SEQ Table \* ARABIC ">
        <w:r w:rsidR="000F7D43">
          <w:rPr>
            <w:noProof/>
          </w:rPr>
          <w:t>100</w:t>
        </w:r>
      </w:fldSimple>
      <w:r>
        <w:t xml:space="preserve"> </w:t>
      </w:r>
      <w:r w:rsidRPr="004E7BEB">
        <w:t>Object Typing Concept Business Rule List</w:t>
      </w:r>
      <w:bookmarkEnd w:id="445"/>
    </w:p>
    <w:tbl>
      <w:tblPr>
        <w:tblW w:w="9510" w:type="dxa"/>
        <w:tblCellMar>
          <w:top w:w="15" w:type="dxa"/>
          <w:left w:w="15" w:type="dxa"/>
          <w:bottom w:w="15" w:type="dxa"/>
          <w:right w:w="15" w:type="dxa"/>
        </w:tblCellMar>
        <w:tblLook w:val="04A0"/>
      </w:tblPr>
      <w:tblGrid>
        <w:gridCol w:w="8250"/>
        <w:gridCol w:w="1260"/>
      </w:tblGrid>
      <w:tr w:rsidR="00836782" w:rsidRPr="00836782" w:rsidTr="00980A3B">
        <w:tc>
          <w:tcPr>
            <w:tcW w:w="8250" w:type="dxa"/>
            <w:tcBorders>
              <w:top w:val="single" w:sz="6" w:space="0" w:color="666666"/>
              <w:left w:val="single" w:sz="6" w:space="0" w:color="666666"/>
              <w:bottom w:val="single" w:sz="6" w:space="0" w:color="666666"/>
              <w:right w:val="single" w:sz="6" w:space="0" w:color="666666"/>
            </w:tcBorders>
            <w:shd w:val="clear" w:color="auto" w:fill="DEDEDE"/>
            <w:tcMar>
              <w:top w:w="60" w:type="dxa"/>
              <w:left w:w="60" w:type="dxa"/>
              <w:bottom w:w="60" w:type="dxa"/>
              <w:right w:w="60" w:type="dxa"/>
            </w:tcMar>
            <w:hideMark/>
          </w:tcPr>
          <w:p w:rsidR="00836782" w:rsidRPr="00836782" w:rsidRDefault="00836782" w:rsidP="00980A3B">
            <w:pPr>
              <w:spacing w:after="0" w:line="240" w:lineRule="auto"/>
              <w:rPr>
                <w:rFonts w:eastAsia="Times New Roman" w:cs="Times New Roman"/>
                <w:bCs/>
                <w:color w:val="333333"/>
              </w:rPr>
            </w:pPr>
            <w:r w:rsidRPr="00836782">
              <w:rPr>
                <w:rFonts w:eastAsia="Times New Roman" w:cs="Times New Roman"/>
                <w:bCs/>
                <w:color w:val="333333"/>
              </w:rPr>
              <w:t>Reference</w:t>
            </w:r>
          </w:p>
        </w:tc>
        <w:tc>
          <w:tcPr>
            <w:tcW w:w="1260" w:type="dxa"/>
            <w:tcBorders>
              <w:top w:val="single" w:sz="6" w:space="0" w:color="666666"/>
              <w:left w:val="single" w:sz="6" w:space="0" w:color="666666"/>
              <w:bottom w:val="single" w:sz="6" w:space="0" w:color="666666"/>
              <w:right w:val="single" w:sz="6" w:space="0" w:color="666666"/>
            </w:tcBorders>
            <w:shd w:val="clear" w:color="auto" w:fill="DEDEDE"/>
            <w:tcMar>
              <w:top w:w="60" w:type="dxa"/>
              <w:left w:w="60" w:type="dxa"/>
              <w:bottom w:w="60" w:type="dxa"/>
              <w:right w:w="60" w:type="dxa"/>
            </w:tcMar>
            <w:hideMark/>
          </w:tcPr>
          <w:p w:rsidR="00836782" w:rsidRPr="00836782" w:rsidRDefault="00836782" w:rsidP="00980A3B">
            <w:pPr>
              <w:spacing w:after="0" w:line="240" w:lineRule="auto"/>
              <w:rPr>
                <w:rFonts w:eastAsia="Times New Roman" w:cs="Times New Roman"/>
                <w:bCs/>
                <w:color w:val="333333"/>
              </w:rPr>
            </w:pPr>
            <w:r w:rsidRPr="00836782">
              <w:rPr>
                <w:rFonts w:eastAsia="Times New Roman" w:cs="Times New Roman"/>
                <w:bCs/>
                <w:color w:val="333333"/>
              </w:rPr>
              <w:t>Parameter</w:t>
            </w:r>
          </w:p>
        </w:tc>
      </w:tr>
      <w:tr w:rsidR="00836782" w:rsidRPr="00836782" w:rsidTr="00980A3B">
        <w:tc>
          <w:tcPr>
            <w:tcW w:w="825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36782" w:rsidRPr="00836782" w:rsidRDefault="00836782" w:rsidP="00980A3B">
            <w:pPr>
              <w:spacing w:after="0" w:line="240" w:lineRule="auto"/>
              <w:rPr>
                <w:rFonts w:eastAsia="Times New Roman" w:cs="Times New Roman"/>
                <w:color w:val="333333"/>
              </w:rPr>
            </w:pPr>
            <w:r w:rsidRPr="00836782">
              <w:rPr>
                <w:rFonts w:eastAsia="Times New Roman" w:cs="Times New Roman"/>
                <w:color w:val="333333"/>
              </w:rPr>
              <w:t>\IfcObject.IsTypedBy</w:t>
            </w:r>
          </w:p>
        </w:tc>
        <w:tc>
          <w:tcPr>
            <w:tcW w:w="126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36782" w:rsidRPr="00836782" w:rsidRDefault="00980A3B" w:rsidP="00980A3B">
            <w:pPr>
              <w:spacing w:after="0" w:line="240" w:lineRule="auto"/>
              <w:rPr>
                <w:rFonts w:eastAsia="Times New Roman" w:cs="Times New Roman"/>
              </w:rPr>
            </w:pPr>
            <w:r>
              <w:rPr>
                <w:rFonts w:eastAsia="Times New Roman" w:cs="Times New Roman"/>
              </w:rPr>
              <w:t>As-specified</w:t>
            </w:r>
          </w:p>
        </w:tc>
      </w:tr>
      <w:tr w:rsidR="00836782" w:rsidRPr="00836782" w:rsidTr="00980A3B">
        <w:tc>
          <w:tcPr>
            <w:tcW w:w="825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36782" w:rsidRPr="00836782" w:rsidRDefault="00836782" w:rsidP="00980A3B">
            <w:pPr>
              <w:spacing w:after="0" w:line="240" w:lineRule="auto"/>
              <w:rPr>
                <w:rFonts w:eastAsia="Times New Roman" w:cs="Times New Roman"/>
                <w:color w:val="333333"/>
              </w:rPr>
            </w:pPr>
            <w:r w:rsidRPr="00836782">
              <w:rPr>
                <w:rFonts w:eastAsia="Times New Roman" w:cs="Times New Roman"/>
                <w:color w:val="333333"/>
              </w:rPr>
              <w:t>\IfcObject.IsTypedBy\IfcRelDefinesByType</w:t>
            </w:r>
          </w:p>
        </w:tc>
        <w:tc>
          <w:tcPr>
            <w:tcW w:w="126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36782" w:rsidRPr="00836782" w:rsidRDefault="00980A3B" w:rsidP="00980A3B">
            <w:pPr>
              <w:spacing w:after="0" w:line="240" w:lineRule="auto"/>
              <w:rPr>
                <w:rFonts w:eastAsia="Times New Roman" w:cs="Times New Roman"/>
              </w:rPr>
            </w:pPr>
            <w:r>
              <w:rPr>
                <w:rFonts w:eastAsia="Times New Roman" w:cs="Times New Roman"/>
              </w:rPr>
              <w:t>As-specified</w:t>
            </w:r>
          </w:p>
        </w:tc>
      </w:tr>
      <w:tr w:rsidR="00836782" w:rsidRPr="00836782" w:rsidTr="00980A3B">
        <w:tc>
          <w:tcPr>
            <w:tcW w:w="825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36782" w:rsidRPr="00836782" w:rsidRDefault="00836782" w:rsidP="00980A3B">
            <w:pPr>
              <w:spacing w:after="0" w:line="240" w:lineRule="auto"/>
              <w:rPr>
                <w:rFonts w:eastAsia="Times New Roman" w:cs="Times New Roman"/>
                <w:color w:val="333333"/>
              </w:rPr>
            </w:pPr>
            <w:r w:rsidRPr="00836782">
              <w:rPr>
                <w:rFonts w:eastAsia="Times New Roman" w:cs="Times New Roman"/>
                <w:color w:val="333333"/>
              </w:rPr>
              <w:t>\IfcObject.IsTypedBy\IfcRelDefinesByType.RelatingType</w:t>
            </w:r>
          </w:p>
        </w:tc>
        <w:tc>
          <w:tcPr>
            <w:tcW w:w="126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36782" w:rsidRPr="00836782" w:rsidRDefault="00836782" w:rsidP="00980A3B">
            <w:pPr>
              <w:spacing w:after="0" w:line="240" w:lineRule="auto"/>
              <w:rPr>
                <w:rFonts w:eastAsia="Times New Roman" w:cs="Times New Roman"/>
                <w:color w:val="333333"/>
              </w:rPr>
            </w:pPr>
            <w:r w:rsidRPr="00836782">
              <w:rPr>
                <w:rFonts w:eastAsia="Times New Roman" w:cs="Times New Roman"/>
                <w:color w:val="333333"/>
              </w:rPr>
              <w:t>Type</w:t>
            </w:r>
          </w:p>
        </w:tc>
      </w:tr>
      <w:tr w:rsidR="00836782" w:rsidRPr="00836782" w:rsidTr="00980A3B">
        <w:tc>
          <w:tcPr>
            <w:tcW w:w="825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36782" w:rsidRPr="00836782" w:rsidRDefault="00836782" w:rsidP="00980A3B">
            <w:pPr>
              <w:spacing w:after="0" w:line="240" w:lineRule="auto"/>
              <w:rPr>
                <w:rFonts w:eastAsia="Times New Roman" w:cs="Times New Roman"/>
                <w:color w:val="333333"/>
              </w:rPr>
            </w:pPr>
            <w:r w:rsidRPr="00836782">
              <w:rPr>
                <w:rFonts w:eastAsia="Times New Roman" w:cs="Times New Roman"/>
                <w:color w:val="333333"/>
              </w:rPr>
              <w:t>\IfcObject.IsTypedBy\IfcRelDefinesByType.RelatingType\IfcTypeObject</w:t>
            </w:r>
          </w:p>
        </w:tc>
        <w:tc>
          <w:tcPr>
            <w:tcW w:w="126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36782" w:rsidRPr="00836782" w:rsidRDefault="00980A3B" w:rsidP="00980A3B">
            <w:pPr>
              <w:spacing w:after="0" w:line="240" w:lineRule="auto"/>
              <w:rPr>
                <w:rFonts w:eastAsia="Times New Roman" w:cs="Times New Roman"/>
              </w:rPr>
            </w:pPr>
            <w:r>
              <w:rPr>
                <w:rFonts w:eastAsia="Times New Roman" w:cs="Times New Roman"/>
              </w:rPr>
              <w:t>As-specified</w:t>
            </w:r>
          </w:p>
        </w:tc>
      </w:tr>
    </w:tbl>
    <w:p w:rsidR="00836782" w:rsidRDefault="00836782" w:rsidP="00980A3B">
      <w:pPr>
        <w:spacing w:after="0" w:line="240" w:lineRule="auto"/>
        <w:outlineLvl w:val="3"/>
        <w:rPr>
          <w:rFonts w:eastAsia="Times New Roman" w:cs="Times New Roman"/>
          <w:bCs/>
        </w:rPr>
      </w:pPr>
    </w:p>
    <w:p w:rsidR="00836782" w:rsidRDefault="00836782" w:rsidP="00980A3B">
      <w:pPr>
        <w:spacing w:after="0" w:line="240" w:lineRule="auto"/>
        <w:outlineLvl w:val="3"/>
        <w:rPr>
          <w:rFonts w:eastAsia="Times New Roman" w:cs="Times New Roman"/>
          <w:bCs/>
        </w:rPr>
      </w:pPr>
    </w:p>
    <w:p w:rsidR="00980A3B" w:rsidRDefault="00980A3B" w:rsidP="00980A3B">
      <w:pPr>
        <w:pStyle w:val="Caption"/>
        <w:keepNext/>
        <w:spacing w:after="0"/>
      </w:pPr>
      <w:bookmarkStart w:id="446" w:name="_Toc367440278"/>
      <w:r>
        <w:t xml:space="preserve">Table </w:t>
      </w:r>
      <w:fldSimple w:instr=" SEQ Table \* ARABIC ">
        <w:r w:rsidR="000F7D43">
          <w:rPr>
            <w:noProof/>
          </w:rPr>
          <w:t>101</w:t>
        </w:r>
      </w:fldSimple>
      <w:r>
        <w:t xml:space="preserve"> </w:t>
      </w:r>
      <w:r w:rsidRPr="007E7591">
        <w:t>Spatial Containment Concept Business Rule List</w:t>
      </w:r>
      <w:bookmarkEnd w:id="446"/>
    </w:p>
    <w:tbl>
      <w:tblPr>
        <w:tblW w:w="0" w:type="auto"/>
        <w:tblLayout w:type="fixed"/>
        <w:tblCellMar>
          <w:top w:w="15" w:type="dxa"/>
          <w:left w:w="15" w:type="dxa"/>
          <w:bottom w:w="15" w:type="dxa"/>
          <w:right w:w="15" w:type="dxa"/>
        </w:tblCellMar>
        <w:tblLook w:val="04A0"/>
      </w:tblPr>
      <w:tblGrid>
        <w:gridCol w:w="8250"/>
        <w:gridCol w:w="1230"/>
      </w:tblGrid>
      <w:tr w:rsidR="00836782" w:rsidRPr="00836782" w:rsidTr="00980A3B">
        <w:tc>
          <w:tcPr>
            <w:tcW w:w="8250" w:type="dxa"/>
            <w:tcBorders>
              <w:top w:val="single" w:sz="6" w:space="0" w:color="666666"/>
              <w:left w:val="single" w:sz="6" w:space="0" w:color="666666"/>
              <w:bottom w:val="single" w:sz="6" w:space="0" w:color="666666"/>
              <w:right w:val="single" w:sz="6" w:space="0" w:color="666666"/>
            </w:tcBorders>
            <w:shd w:val="clear" w:color="auto" w:fill="DEDEDE"/>
            <w:tcMar>
              <w:top w:w="60" w:type="dxa"/>
              <w:left w:w="60" w:type="dxa"/>
              <w:bottom w:w="60" w:type="dxa"/>
              <w:right w:w="60" w:type="dxa"/>
            </w:tcMar>
            <w:hideMark/>
          </w:tcPr>
          <w:p w:rsidR="00836782" w:rsidRPr="00836782" w:rsidRDefault="00836782" w:rsidP="00980A3B">
            <w:pPr>
              <w:spacing w:after="0" w:line="240" w:lineRule="auto"/>
              <w:rPr>
                <w:rFonts w:eastAsia="Times New Roman" w:cs="Times New Roman"/>
                <w:bCs/>
                <w:color w:val="333333"/>
              </w:rPr>
            </w:pPr>
            <w:r w:rsidRPr="00836782">
              <w:rPr>
                <w:rFonts w:eastAsia="Times New Roman" w:cs="Times New Roman"/>
                <w:bCs/>
                <w:color w:val="333333"/>
              </w:rPr>
              <w:t>Reference</w:t>
            </w:r>
          </w:p>
        </w:tc>
        <w:tc>
          <w:tcPr>
            <w:tcW w:w="1230" w:type="dxa"/>
            <w:tcBorders>
              <w:top w:val="single" w:sz="6" w:space="0" w:color="666666"/>
              <w:left w:val="single" w:sz="6" w:space="0" w:color="666666"/>
              <w:bottom w:val="single" w:sz="6" w:space="0" w:color="666666"/>
              <w:right w:val="single" w:sz="6" w:space="0" w:color="666666"/>
            </w:tcBorders>
            <w:shd w:val="clear" w:color="auto" w:fill="DEDEDE"/>
            <w:tcMar>
              <w:top w:w="60" w:type="dxa"/>
              <w:left w:w="60" w:type="dxa"/>
              <w:bottom w:w="60" w:type="dxa"/>
              <w:right w:w="60" w:type="dxa"/>
            </w:tcMar>
            <w:hideMark/>
          </w:tcPr>
          <w:p w:rsidR="00836782" w:rsidRPr="00836782" w:rsidRDefault="00836782" w:rsidP="00980A3B">
            <w:pPr>
              <w:spacing w:after="0" w:line="240" w:lineRule="auto"/>
              <w:rPr>
                <w:rFonts w:eastAsia="Times New Roman" w:cs="Times New Roman"/>
                <w:bCs/>
                <w:color w:val="333333"/>
              </w:rPr>
            </w:pPr>
            <w:r w:rsidRPr="00836782">
              <w:rPr>
                <w:rFonts w:eastAsia="Times New Roman" w:cs="Times New Roman"/>
                <w:bCs/>
                <w:color w:val="333333"/>
              </w:rPr>
              <w:t>Parameter</w:t>
            </w:r>
          </w:p>
        </w:tc>
      </w:tr>
      <w:tr w:rsidR="00980A3B" w:rsidRPr="00836782" w:rsidTr="00980A3B">
        <w:tc>
          <w:tcPr>
            <w:tcW w:w="825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color w:val="333333"/>
              </w:rPr>
            </w:pPr>
            <w:r w:rsidRPr="00836782">
              <w:rPr>
                <w:rFonts w:eastAsia="Times New Roman" w:cs="Times New Roman"/>
                <w:color w:val="333333"/>
              </w:rPr>
              <w:t>\IfcElement.ContainedInStructure</w:t>
            </w:r>
          </w:p>
        </w:tc>
        <w:tc>
          <w:tcPr>
            <w:tcW w:w="123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Default="00980A3B" w:rsidP="00980A3B">
            <w:pPr>
              <w:spacing w:after="0"/>
            </w:pPr>
            <w:r w:rsidRPr="00EA0197">
              <w:rPr>
                <w:rFonts w:eastAsia="Times New Roman" w:cs="Times New Roman"/>
              </w:rPr>
              <w:t>As-specified</w:t>
            </w:r>
          </w:p>
        </w:tc>
      </w:tr>
      <w:tr w:rsidR="00980A3B" w:rsidRPr="00836782" w:rsidTr="00980A3B">
        <w:tc>
          <w:tcPr>
            <w:tcW w:w="825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color w:val="333333"/>
              </w:rPr>
            </w:pPr>
            <w:r w:rsidRPr="00836782">
              <w:rPr>
                <w:rFonts w:eastAsia="Times New Roman" w:cs="Times New Roman"/>
                <w:color w:val="333333"/>
              </w:rPr>
              <w:t>\IfcElement.ContainedInStructure\IfcRelContainedInSpatialStructure</w:t>
            </w:r>
          </w:p>
        </w:tc>
        <w:tc>
          <w:tcPr>
            <w:tcW w:w="123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Default="00980A3B" w:rsidP="00980A3B">
            <w:pPr>
              <w:spacing w:after="0"/>
            </w:pPr>
            <w:r w:rsidRPr="00EA0197">
              <w:rPr>
                <w:rFonts w:eastAsia="Times New Roman" w:cs="Times New Roman"/>
              </w:rPr>
              <w:t>As-specified</w:t>
            </w:r>
          </w:p>
        </w:tc>
      </w:tr>
      <w:tr w:rsidR="00836782" w:rsidRPr="00836782" w:rsidTr="00980A3B">
        <w:tc>
          <w:tcPr>
            <w:tcW w:w="825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36782" w:rsidRPr="00836782" w:rsidRDefault="00836782" w:rsidP="00980A3B">
            <w:pPr>
              <w:spacing w:after="0" w:line="240" w:lineRule="auto"/>
              <w:rPr>
                <w:rFonts w:eastAsia="Times New Roman" w:cs="Times New Roman"/>
                <w:color w:val="333333"/>
              </w:rPr>
            </w:pPr>
            <w:r w:rsidRPr="00836782">
              <w:rPr>
                <w:rFonts w:eastAsia="Times New Roman" w:cs="Times New Roman"/>
                <w:color w:val="333333"/>
              </w:rPr>
              <w:t>\IfcElement.ContainedInStructure\IfcRelContainedInSpatialStructure.RelatingStructure</w:t>
            </w:r>
          </w:p>
        </w:tc>
        <w:tc>
          <w:tcPr>
            <w:tcW w:w="123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36782" w:rsidRPr="00836782" w:rsidRDefault="00836782" w:rsidP="00980A3B">
            <w:pPr>
              <w:spacing w:after="0" w:line="240" w:lineRule="auto"/>
              <w:rPr>
                <w:rFonts w:eastAsia="Times New Roman" w:cs="Times New Roman"/>
                <w:color w:val="333333"/>
              </w:rPr>
            </w:pPr>
            <w:r w:rsidRPr="00836782">
              <w:rPr>
                <w:rFonts w:eastAsia="Times New Roman" w:cs="Times New Roman"/>
                <w:color w:val="333333"/>
              </w:rPr>
              <w:t>Structure</w:t>
            </w:r>
          </w:p>
        </w:tc>
      </w:tr>
      <w:tr w:rsidR="00836782" w:rsidRPr="00836782" w:rsidTr="00980A3B">
        <w:tc>
          <w:tcPr>
            <w:tcW w:w="825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36782" w:rsidRPr="00836782" w:rsidRDefault="00836782" w:rsidP="00980A3B">
            <w:pPr>
              <w:spacing w:after="0" w:line="240" w:lineRule="auto"/>
              <w:rPr>
                <w:rFonts w:eastAsia="Times New Roman" w:cs="Times New Roman"/>
                <w:color w:val="333333"/>
              </w:rPr>
            </w:pPr>
            <w:r w:rsidRPr="00836782">
              <w:rPr>
                <w:rFonts w:eastAsia="Times New Roman" w:cs="Times New Roman"/>
                <w:color w:val="333333"/>
              </w:rPr>
              <w:t>\IfcElement.ContainedInStructure\IfcRelContainedInSpatialStructure.RelatingStructure\IfcSpatialStructureElement</w:t>
            </w:r>
          </w:p>
        </w:tc>
        <w:tc>
          <w:tcPr>
            <w:tcW w:w="123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36782" w:rsidRPr="00836782" w:rsidRDefault="00980A3B" w:rsidP="00980A3B">
            <w:pPr>
              <w:spacing w:after="0" w:line="240" w:lineRule="auto"/>
              <w:rPr>
                <w:rFonts w:eastAsia="Times New Roman" w:cs="Times New Roman"/>
              </w:rPr>
            </w:pPr>
            <w:r>
              <w:rPr>
                <w:rFonts w:eastAsia="Times New Roman" w:cs="Times New Roman"/>
              </w:rPr>
              <w:t>As-specified</w:t>
            </w:r>
          </w:p>
        </w:tc>
      </w:tr>
    </w:tbl>
    <w:p w:rsidR="00836782" w:rsidRDefault="00836782" w:rsidP="00980A3B">
      <w:pPr>
        <w:spacing w:after="0" w:line="240" w:lineRule="auto"/>
        <w:outlineLvl w:val="3"/>
        <w:rPr>
          <w:rFonts w:eastAsia="Times New Roman" w:cs="Times New Roman"/>
          <w:bCs/>
        </w:rPr>
      </w:pPr>
    </w:p>
    <w:p w:rsidR="00836782" w:rsidRDefault="00836782" w:rsidP="00980A3B">
      <w:pPr>
        <w:spacing w:after="0" w:line="240" w:lineRule="auto"/>
        <w:outlineLvl w:val="3"/>
        <w:rPr>
          <w:rFonts w:eastAsia="Times New Roman" w:cs="Times New Roman"/>
          <w:bCs/>
        </w:rPr>
      </w:pPr>
    </w:p>
    <w:p w:rsidR="004768F0" w:rsidRDefault="004768F0" w:rsidP="00980A3B">
      <w:pPr>
        <w:spacing w:after="0" w:line="240" w:lineRule="auto"/>
        <w:outlineLvl w:val="3"/>
        <w:rPr>
          <w:rFonts w:eastAsia="Times New Roman" w:cs="Times New Roman"/>
          <w:bCs/>
        </w:rPr>
      </w:pPr>
    </w:p>
    <w:p w:rsidR="00980A3B" w:rsidRDefault="00980A3B" w:rsidP="00980A3B">
      <w:pPr>
        <w:pStyle w:val="Caption"/>
        <w:keepNext/>
        <w:spacing w:after="0"/>
      </w:pPr>
      <w:bookmarkStart w:id="447" w:name="_Toc367440279"/>
      <w:r>
        <w:lastRenderedPageBreak/>
        <w:t xml:space="preserve">Table </w:t>
      </w:r>
      <w:fldSimple w:instr=" SEQ Table \* ARABIC ">
        <w:r w:rsidR="000F7D43">
          <w:rPr>
            <w:noProof/>
          </w:rPr>
          <w:t>102</w:t>
        </w:r>
      </w:fldSimple>
      <w:r>
        <w:t xml:space="preserve"> </w:t>
      </w:r>
      <w:r w:rsidRPr="000D4630">
        <w:t>Property Sets for Occurrences Concept Business Rule List</w:t>
      </w:r>
      <w:bookmarkEnd w:id="447"/>
    </w:p>
    <w:tbl>
      <w:tblPr>
        <w:tblW w:w="0" w:type="auto"/>
        <w:tblCellMar>
          <w:top w:w="15" w:type="dxa"/>
          <w:left w:w="15" w:type="dxa"/>
          <w:bottom w:w="15" w:type="dxa"/>
          <w:right w:w="15" w:type="dxa"/>
        </w:tblCellMar>
        <w:tblLook w:val="04A0"/>
      </w:tblPr>
      <w:tblGrid>
        <w:gridCol w:w="8273"/>
        <w:gridCol w:w="1207"/>
      </w:tblGrid>
      <w:tr w:rsidR="00836782" w:rsidRPr="00836782" w:rsidTr="00836782">
        <w:tc>
          <w:tcPr>
            <w:tcW w:w="0" w:type="auto"/>
            <w:tcBorders>
              <w:top w:val="single" w:sz="6" w:space="0" w:color="666666"/>
              <w:left w:val="single" w:sz="6" w:space="0" w:color="666666"/>
              <w:bottom w:val="single" w:sz="6" w:space="0" w:color="666666"/>
              <w:right w:val="single" w:sz="6" w:space="0" w:color="666666"/>
            </w:tcBorders>
            <w:shd w:val="clear" w:color="auto" w:fill="DEDEDE"/>
            <w:tcMar>
              <w:top w:w="60" w:type="dxa"/>
              <w:left w:w="60" w:type="dxa"/>
              <w:bottom w:w="60" w:type="dxa"/>
              <w:right w:w="60" w:type="dxa"/>
            </w:tcMar>
            <w:hideMark/>
          </w:tcPr>
          <w:p w:rsidR="00836782" w:rsidRPr="00836782" w:rsidRDefault="00836782" w:rsidP="00980A3B">
            <w:pPr>
              <w:spacing w:after="0" w:line="240" w:lineRule="auto"/>
              <w:rPr>
                <w:rFonts w:eastAsia="Times New Roman" w:cs="Times New Roman"/>
                <w:bCs/>
                <w:color w:val="333333"/>
              </w:rPr>
            </w:pPr>
            <w:r w:rsidRPr="00836782">
              <w:rPr>
                <w:rFonts w:eastAsia="Times New Roman" w:cs="Times New Roman"/>
                <w:bCs/>
                <w:color w:val="333333"/>
              </w:rPr>
              <w:t>Reference</w:t>
            </w:r>
          </w:p>
        </w:tc>
        <w:tc>
          <w:tcPr>
            <w:tcW w:w="0" w:type="auto"/>
            <w:tcBorders>
              <w:top w:val="single" w:sz="6" w:space="0" w:color="666666"/>
              <w:left w:val="single" w:sz="6" w:space="0" w:color="666666"/>
              <w:bottom w:val="single" w:sz="6" w:space="0" w:color="666666"/>
              <w:right w:val="single" w:sz="6" w:space="0" w:color="666666"/>
            </w:tcBorders>
            <w:shd w:val="clear" w:color="auto" w:fill="DEDEDE"/>
            <w:tcMar>
              <w:top w:w="60" w:type="dxa"/>
              <w:left w:w="60" w:type="dxa"/>
              <w:bottom w:w="60" w:type="dxa"/>
              <w:right w:w="60" w:type="dxa"/>
            </w:tcMar>
            <w:hideMark/>
          </w:tcPr>
          <w:p w:rsidR="00836782" w:rsidRPr="00836782" w:rsidRDefault="00836782" w:rsidP="00980A3B">
            <w:pPr>
              <w:spacing w:after="0" w:line="240" w:lineRule="auto"/>
              <w:rPr>
                <w:rFonts w:eastAsia="Times New Roman" w:cs="Times New Roman"/>
                <w:bCs/>
                <w:color w:val="333333"/>
              </w:rPr>
            </w:pPr>
            <w:r w:rsidRPr="00836782">
              <w:rPr>
                <w:rFonts w:eastAsia="Times New Roman" w:cs="Times New Roman"/>
                <w:bCs/>
                <w:color w:val="333333"/>
              </w:rPr>
              <w:t>Parameter</w:t>
            </w:r>
          </w:p>
        </w:tc>
      </w:tr>
      <w:tr w:rsidR="00836782" w:rsidRPr="00836782" w:rsidTr="00836782">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36782" w:rsidRPr="00836782" w:rsidRDefault="00836782" w:rsidP="00980A3B">
            <w:pPr>
              <w:spacing w:after="0" w:line="240" w:lineRule="auto"/>
              <w:rPr>
                <w:rFonts w:eastAsia="Times New Roman" w:cs="Times New Roman"/>
                <w:color w:val="333333"/>
              </w:rPr>
            </w:pPr>
            <w:r w:rsidRPr="00836782">
              <w:rPr>
                <w:rFonts w:eastAsia="Times New Roman" w:cs="Times New Roman"/>
                <w:color w:val="333333"/>
              </w:rPr>
              <w:t>\IfcObject.PredefinedType</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36782" w:rsidRPr="00836782" w:rsidRDefault="00836782" w:rsidP="00980A3B">
            <w:pPr>
              <w:spacing w:after="0" w:line="240" w:lineRule="auto"/>
              <w:rPr>
                <w:rFonts w:eastAsia="Times New Roman" w:cs="Times New Roman"/>
                <w:color w:val="333333"/>
              </w:rPr>
            </w:pPr>
            <w:r w:rsidRPr="00836782">
              <w:rPr>
                <w:rFonts w:eastAsia="Times New Roman" w:cs="Times New Roman"/>
                <w:color w:val="333333"/>
              </w:rPr>
              <w:t>PredefinedType</w:t>
            </w:r>
          </w:p>
        </w:tc>
      </w:tr>
      <w:tr w:rsidR="00980A3B" w:rsidRPr="00836782" w:rsidTr="00836782">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color w:val="333333"/>
              </w:rPr>
            </w:pPr>
            <w:r w:rsidRPr="00836782">
              <w:rPr>
                <w:rFonts w:eastAsia="Times New Roman" w:cs="Times New Roman"/>
                <w:color w:val="333333"/>
              </w:rPr>
              <w:t>\IfcObject.IsDefinedBy</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Default="00980A3B" w:rsidP="00980A3B">
            <w:pPr>
              <w:spacing w:after="0"/>
            </w:pPr>
            <w:r w:rsidRPr="00F81A47">
              <w:rPr>
                <w:rFonts w:eastAsia="Times New Roman" w:cs="Times New Roman"/>
              </w:rPr>
              <w:t>As-specified</w:t>
            </w:r>
          </w:p>
        </w:tc>
      </w:tr>
      <w:tr w:rsidR="00980A3B" w:rsidRPr="00836782" w:rsidTr="00836782">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color w:val="333333"/>
              </w:rPr>
            </w:pPr>
            <w:r w:rsidRPr="00836782">
              <w:rPr>
                <w:rFonts w:eastAsia="Times New Roman" w:cs="Times New Roman"/>
                <w:color w:val="333333"/>
              </w:rPr>
              <w:t>\IfcObject.IsDefinedBy\IfcRelDefinesByProperties</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Default="00980A3B" w:rsidP="00980A3B">
            <w:pPr>
              <w:spacing w:after="0"/>
            </w:pPr>
            <w:r w:rsidRPr="00F81A47">
              <w:rPr>
                <w:rFonts w:eastAsia="Times New Roman" w:cs="Times New Roman"/>
              </w:rPr>
              <w:t>As-specified</w:t>
            </w:r>
          </w:p>
        </w:tc>
      </w:tr>
      <w:tr w:rsidR="00980A3B" w:rsidRPr="00836782" w:rsidTr="00836782">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color w:val="333333"/>
              </w:rPr>
            </w:pPr>
            <w:r w:rsidRPr="00836782">
              <w:rPr>
                <w:rFonts w:eastAsia="Times New Roman" w:cs="Times New Roman"/>
                <w:color w:val="333333"/>
              </w:rPr>
              <w:t>\IfcObject.IsDefinedBy\IfcRelDefinesByProperties.RelatingPropertyDefinition</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Default="00980A3B" w:rsidP="00980A3B">
            <w:pPr>
              <w:spacing w:after="0"/>
            </w:pPr>
            <w:r w:rsidRPr="00F81A47">
              <w:rPr>
                <w:rFonts w:eastAsia="Times New Roman" w:cs="Times New Roman"/>
              </w:rPr>
              <w:t>As-specified</w:t>
            </w:r>
          </w:p>
        </w:tc>
      </w:tr>
      <w:tr w:rsidR="00980A3B" w:rsidRPr="00836782" w:rsidTr="00836782">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color w:val="333333"/>
              </w:rPr>
            </w:pPr>
            <w:r w:rsidRPr="00836782">
              <w:rPr>
                <w:rFonts w:eastAsia="Times New Roman" w:cs="Times New Roman"/>
                <w:color w:val="333333"/>
              </w:rPr>
              <w:t>\IfcObject.IsDefinedBy\IfcRelDefinesByProperties.RelatingPropertyDefinition\IfcPropertySet</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Default="00980A3B" w:rsidP="00980A3B">
            <w:pPr>
              <w:spacing w:after="0"/>
            </w:pPr>
            <w:r w:rsidRPr="00F81A47">
              <w:rPr>
                <w:rFonts w:eastAsia="Times New Roman" w:cs="Times New Roman"/>
              </w:rPr>
              <w:t>As-specified</w:t>
            </w:r>
          </w:p>
        </w:tc>
      </w:tr>
      <w:tr w:rsidR="00836782" w:rsidRPr="00836782" w:rsidTr="00836782">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36782" w:rsidRPr="00836782" w:rsidRDefault="00836782" w:rsidP="00980A3B">
            <w:pPr>
              <w:spacing w:after="0" w:line="240" w:lineRule="auto"/>
              <w:rPr>
                <w:rFonts w:eastAsia="Times New Roman" w:cs="Times New Roman"/>
                <w:color w:val="333333"/>
              </w:rPr>
            </w:pPr>
            <w:r w:rsidRPr="00836782">
              <w:rPr>
                <w:rFonts w:eastAsia="Times New Roman" w:cs="Times New Roman"/>
                <w:color w:val="333333"/>
              </w:rPr>
              <w:t>\IfcObject.IsDefinedBy\IfcRelDefinesByProperties.RelatingPropertyDefinition\IfcPropertySet.Name</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36782" w:rsidRPr="00836782" w:rsidRDefault="00836782" w:rsidP="00980A3B">
            <w:pPr>
              <w:spacing w:after="0" w:line="240" w:lineRule="auto"/>
              <w:rPr>
                <w:rFonts w:eastAsia="Times New Roman" w:cs="Times New Roman"/>
                <w:color w:val="333333"/>
              </w:rPr>
            </w:pPr>
            <w:r w:rsidRPr="00836782">
              <w:rPr>
                <w:rFonts w:eastAsia="Times New Roman" w:cs="Times New Roman"/>
                <w:color w:val="333333"/>
              </w:rPr>
              <w:t>Name</w:t>
            </w:r>
          </w:p>
        </w:tc>
      </w:tr>
      <w:tr w:rsidR="00980A3B" w:rsidRPr="00836782" w:rsidTr="00836782">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color w:val="333333"/>
              </w:rPr>
            </w:pPr>
            <w:r w:rsidRPr="00836782">
              <w:rPr>
                <w:rFonts w:eastAsia="Times New Roman" w:cs="Times New Roman"/>
                <w:color w:val="333333"/>
              </w:rPr>
              <w:t>\IfcObject.IsDefinedBy\IfcRelDefinesByProperties.RelatingPropertyDefinition\IfcPropertySet.HasProperties</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Default="00980A3B" w:rsidP="00980A3B">
            <w:pPr>
              <w:spacing w:after="0"/>
            </w:pPr>
            <w:r w:rsidRPr="005864E1">
              <w:rPr>
                <w:rFonts w:eastAsia="Times New Roman" w:cs="Times New Roman"/>
              </w:rPr>
              <w:t>As-specified</w:t>
            </w:r>
          </w:p>
        </w:tc>
      </w:tr>
      <w:tr w:rsidR="00980A3B" w:rsidRPr="00836782" w:rsidTr="00836782">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color w:val="333333"/>
              </w:rPr>
            </w:pPr>
            <w:r w:rsidRPr="00836782">
              <w:rPr>
                <w:rFonts w:eastAsia="Times New Roman" w:cs="Times New Roman"/>
                <w:color w:val="333333"/>
              </w:rPr>
              <w:t>\IfcObject.IsDefinedBy\IfcRelDefinesByProperties.RelatingPropertyDefinition\IfcPropertySet.HasProperties\IfcProperty</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Default="00980A3B" w:rsidP="00980A3B">
            <w:pPr>
              <w:spacing w:after="0"/>
            </w:pPr>
            <w:r w:rsidRPr="005864E1">
              <w:rPr>
                <w:rFonts w:eastAsia="Times New Roman" w:cs="Times New Roman"/>
              </w:rPr>
              <w:t>As-specified</w:t>
            </w:r>
          </w:p>
        </w:tc>
      </w:tr>
    </w:tbl>
    <w:p w:rsidR="00836782" w:rsidRDefault="00836782" w:rsidP="00980A3B">
      <w:pPr>
        <w:spacing w:after="0" w:line="240" w:lineRule="auto"/>
        <w:outlineLvl w:val="3"/>
        <w:rPr>
          <w:rFonts w:eastAsia="Times New Roman" w:cs="Times New Roman"/>
          <w:bCs/>
        </w:rPr>
      </w:pPr>
    </w:p>
    <w:p w:rsidR="00D46493" w:rsidRDefault="00D46493" w:rsidP="00980A3B">
      <w:pPr>
        <w:spacing w:after="0" w:line="240" w:lineRule="auto"/>
        <w:outlineLvl w:val="3"/>
        <w:rPr>
          <w:rFonts w:eastAsia="Times New Roman" w:cs="Times New Roman"/>
          <w:bCs/>
        </w:rPr>
      </w:pPr>
    </w:p>
    <w:p w:rsidR="00980A3B" w:rsidRDefault="00980A3B" w:rsidP="00980A3B">
      <w:pPr>
        <w:pStyle w:val="Caption"/>
        <w:keepNext/>
        <w:spacing w:after="0"/>
      </w:pPr>
      <w:bookmarkStart w:id="448" w:name="_Toc367440280"/>
      <w:r>
        <w:t xml:space="preserve">Table </w:t>
      </w:r>
      <w:fldSimple w:instr=" SEQ Table \* ARABIC ">
        <w:r w:rsidR="000F7D43">
          <w:rPr>
            <w:noProof/>
          </w:rPr>
          <w:t>103</w:t>
        </w:r>
      </w:fldSimple>
      <w:r>
        <w:t xml:space="preserve"> </w:t>
      </w:r>
      <w:r w:rsidRPr="00827627">
        <w:t>Property Sets for Types</w:t>
      </w:r>
      <w:r>
        <w:t xml:space="preserve"> </w:t>
      </w:r>
      <w:r w:rsidRPr="000D4630">
        <w:t>Concept Business Rule List</w:t>
      </w:r>
      <w:bookmarkEnd w:id="448"/>
    </w:p>
    <w:tbl>
      <w:tblPr>
        <w:tblW w:w="9510" w:type="dxa"/>
        <w:tblCellMar>
          <w:top w:w="15" w:type="dxa"/>
          <w:left w:w="15" w:type="dxa"/>
          <w:bottom w:w="15" w:type="dxa"/>
          <w:right w:w="15" w:type="dxa"/>
        </w:tblCellMar>
        <w:tblLook w:val="04A0"/>
      </w:tblPr>
      <w:tblGrid>
        <w:gridCol w:w="8160"/>
        <w:gridCol w:w="1350"/>
      </w:tblGrid>
      <w:tr w:rsidR="00836782" w:rsidRPr="00836782" w:rsidTr="00980A3B">
        <w:tc>
          <w:tcPr>
            <w:tcW w:w="8160" w:type="dxa"/>
            <w:tcBorders>
              <w:top w:val="single" w:sz="6" w:space="0" w:color="666666"/>
              <w:left w:val="single" w:sz="6" w:space="0" w:color="666666"/>
              <w:bottom w:val="single" w:sz="6" w:space="0" w:color="666666"/>
              <w:right w:val="single" w:sz="6" w:space="0" w:color="666666"/>
            </w:tcBorders>
            <w:shd w:val="clear" w:color="auto" w:fill="DEDEDE"/>
            <w:tcMar>
              <w:top w:w="60" w:type="dxa"/>
              <w:left w:w="60" w:type="dxa"/>
              <w:bottom w:w="60" w:type="dxa"/>
              <w:right w:w="60" w:type="dxa"/>
            </w:tcMar>
            <w:hideMark/>
          </w:tcPr>
          <w:p w:rsidR="00836782" w:rsidRPr="00836782" w:rsidRDefault="00836782" w:rsidP="00980A3B">
            <w:pPr>
              <w:spacing w:after="0" w:line="240" w:lineRule="auto"/>
              <w:rPr>
                <w:rFonts w:eastAsia="Times New Roman" w:cs="Times New Roman"/>
                <w:bCs/>
                <w:color w:val="333333"/>
              </w:rPr>
            </w:pPr>
            <w:r w:rsidRPr="00836782">
              <w:rPr>
                <w:rFonts w:eastAsia="Times New Roman" w:cs="Times New Roman"/>
                <w:bCs/>
                <w:color w:val="333333"/>
              </w:rPr>
              <w:t>Reference</w:t>
            </w:r>
          </w:p>
        </w:tc>
        <w:tc>
          <w:tcPr>
            <w:tcW w:w="1350" w:type="dxa"/>
            <w:tcBorders>
              <w:top w:val="single" w:sz="6" w:space="0" w:color="666666"/>
              <w:left w:val="single" w:sz="6" w:space="0" w:color="666666"/>
              <w:bottom w:val="single" w:sz="6" w:space="0" w:color="666666"/>
              <w:right w:val="single" w:sz="6" w:space="0" w:color="666666"/>
            </w:tcBorders>
            <w:shd w:val="clear" w:color="auto" w:fill="DEDEDE"/>
            <w:tcMar>
              <w:top w:w="60" w:type="dxa"/>
              <w:left w:w="60" w:type="dxa"/>
              <w:bottom w:w="60" w:type="dxa"/>
              <w:right w:w="60" w:type="dxa"/>
            </w:tcMar>
            <w:hideMark/>
          </w:tcPr>
          <w:p w:rsidR="00836782" w:rsidRPr="00836782" w:rsidRDefault="00836782" w:rsidP="00980A3B">
            <w:pPr>
              <w:spacing w:after="0" w:line="240" w:lineRule="auto"/>
              <w:rPr>
                <w:rFonts w:eastAsia="Times New Roman" w:cs="Times New Roman"/>
                <w:bCs/>
                <w:color w:val="333333"/>
              </w:rPr>
            </w:pPr>
            <w:r w:rsidRPr="00836782">
              <w:rPr>
                <w:rFonts w:eastAsia="Times New Roman" w:cs="Times New Roman"/>
                <w:bCs/>
                <w:color w:val="333333"/>
              </w:rPr>
              <w:t>Parameter</w:t>
            </w:r>
          </w:p>
        </w:tc>
      </w:tr>
      <w:tr w:rsidR="00980A3B" w:rsidRPr="00836782" w:rsidTr="00980A3B">
        <w:tc>
          <w:tcPr>
            <w:tcW w:w="816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color w:val="333333"/>
              </w:rPr>
            </w:pPr>
            <w:r w:rsidRPr="00836782">
              <w:rPr>
                <w:rFonts w:eastAsia="Times New Roman" w:cs="Times New Roman"/>
                <w:color w:val="333333"/>
              </w:rPr>
              <w:t>\IfcTypeObject.HasPropertySets</w:t>
            </w:r>
          </w:p>
        </w:tc>
        <w:tc>
          <w:tcPr>
            <w:tcW w:w="135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Default="00980A3B" w:rsidP="00980A3B">
            <w:pPr>
              <w:spacing w:after="0"/>
            </w:pPr>
            <w:r w:rsidRPr="00965702">
              <w:rPr>
                <w:rFonts w:eastAsia="Times New Roman" w:cs="Times New Roman"/>
              </w:rPr>
              <w:t>As-specified</w:t>
            </w:r>
          </w:p>
        </w:tc>
      </w:tr>
      <w:tr w:rsidR="00980A3B" w:rsidRPr="00836782" w:rsidTr="00980A3B">
        <w:tc>
          <w:tcPr>
            <w:tcW w:w="816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color w:val="333333"/>
              </w:rPr>
            </w:pPr>
            <w:r w:rsidRPr="00836782">
              <w:rPr>
                <w:rFonts w:eastAsia="Times New Roman" w:cs="Times New Roman"/>
                <w:color w:val="333333"/>
              </w:rPr>
              <w:t>\IfcTypeObject.HasPropertySets\IfcPropertySet</w:t>
            </w:r>
          </w:p>
        </w:tc>
        <w:tc>
          <w:tcPr>
            <w:tcW w:w="135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Default="00980A3B" w:rsidP="00980A3B">
            <w:pPr>
              <w:spacing w:after="0"/>
            </w:pPr>
            <w:r w:rsidRPr="00965702">
              <w:rPr>
                <w:rFonts w:eastAsia="Times New Roman" w:cs="Times New Roman"/>
              </w:rPr>
              <w:t>As-specified</w:t>
            </w:r>
          </w:p>
        </w:tc>
      </w:tr>
      <w:tr w:rsidR="00836782" w:rsidRPr="00836782" w:rsidTr="00980A3B">
        <w:tc>
          <w:tcPr>
            <w:tcW w:w="816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36782" w:rsidRPr="00836782" w:rsidRDefault="00836782" w:rsidP="00980A3B">
            <w:pPr>
              <w:spacing w:after="0" w:line="240" w:lineRule="auto"/>
              <w:rPr>
                <w:rFonts w:eastAsia="Times New Roman" w:cs="Times New Roman"/>
                <w:color w:val="333333"/>
              </w:rPr>
            </w:pPr>
            <w:r w:rsidRPr="00836782">
              <w:rPr>
                <w:rFonts w:eastAsia="Times New Roman" w:cs="Times New Roman"/>
                <w:color w:val="333333"/>
              </w:rPr>
              <w:t>\IfcTypeObject.HasPropertySets\IfcPropertySet.Name</w:t>
            </w:r>
          </w:p>
        </w:tc>
        <w:tc>
          <w:tcPr>
            <w:tcW w:w="135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836782" w:rsidRPr="00836782" w:rsidRDefault="00836782" w:rsidP="00980A3B">
            <w:pPr>
              <w:spacing w:after="0" w:line="240" w:lineRule="auto"/>
              <w:rPr>
                <w:rFonts w:eastAsia="Times New Roman" w:cs="Times New Roman"/>
                <w:color w:val="333333"/>
              </w:rPr>
            </w:pPr>
            <w:r w:rsidRPr="00836782">
              <w:rPr>
                <w:rFonts w:eastAsia="Times New Roman" w:cs="Times New Roman"/>
                <w:color w:val="333333"/>
              </w:rPr>
              <w:t>Name</w:t>
            </w:r>
          </w:p>
        </w:tc>
      </w:tr>
      <w:tr w:rsidR="00980A3B" w:rsidRPr="00836782" w:rsidTr="00980A3B">
        <w:tc>
          <w:tcPr>
            <w:tcW w:w="816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color w:val="333333"/>
              </w:rPr>
            </w:pPr>
            <w:r w:rsidRPr="00836782">
              <w:rPr>
                <w:rFonts w:eastAsia="Times New Roman" w:cs="Times New Roman"/>
                <w:color w:val="333333"/>
              </w:rPr>
              <w:t>\IfcTypeObject.HasPropertySets\IfcPropertySet.Name\IfcLabel</w:t>
            </w:r>
          </w:p>
        </w:tc>
        <w:tc>
          <w:tcPr>
            <w:tcW w:w="135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Default="00980A3B" w:rsidP="00980A3B">
            <w:pPr>
              <w:spacing w:after="0"/>
            </w:pPr>
            <w:r w:rsidRPr="00DC62B3">
              <w:rPr>
                <w:rFonts w:eastAsia="Times New Roman" w:cs="Times New Roman"/>
              </w:rPr>
              <w:t>As-specified</w:t>
            </w:r>
          </w:p>
        </w:tc>
      </w:tr>
      <w:tr w:rsidR="00980A3B" w:rsidRPr="00836782" w:rsidTr="00980A3B">
        <w:tc>
          <w:tcPr>
            <w:tcW w:w="816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color w:val="333333"/>
              </w:rPr>
            </w:pPr>
            <w:r w:rsidRPr="00836782">
              <w:rPr>
                <w:rFonts w:eastAsia="Times New Roman" w:cs="Times New Roman"/>
                <w:color w:val="333333"/>
              </w:rPr>
              <w:t>\IfcTypeObject.HasPropertySets\IfcPropertySet.HasProperties</w:t>
            </w:r>
          </w:p>
        </w:tc>
        <w:tc>
          <w:tcPr>
            <w:tcW w:w="135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Default="00980A3B" w:rsidP="00980A3B">
            <w:pPr>
              <w:spacing w:after="0"/>
            </w:pPr>
            <w:r w:rsidRPr="00DC62B3">
              <w:rPr>
                <w:rFonts w:eastAsia="Times New Roman" w:cs="Times New Roman"/>
              </w:rPr>
              <w:t>As-specified</w:t>
            </w:r>
          </w:p>
        </w:tc>
      </w:tr>
      <w:tr w:rsidR="00980A3B" w:rsidRPr="00836782" w:rsidTr="00980A3B">
        <w:tc>
          <w:tcPr>
            <w:tcW w:w="816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color w:val="333333"/>
              </w:rPr>
            </w:pPr>
            <w:r w:rsidRPr="00836782">
              <w:rPr>
                <w:rFonts w:eastAsia="Times New Roman" w:cs="Times New Roman"/>
                <w:color w:val="333333"/>
              </w:rPr>
              <w:t>\IfcTypeObject.HasPropertySets\IfcPropertySet.HasProperties\IfcProperty</w:t>
            </w:r>
          </w:p>
        </w:tc>
        <w:tc>
          <w:tcPr>
            <w:tcW w:w="135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Default="00980A3B" w:rsidP="00980A3B">
            <w:pPr>
              <w:spacing w:after="0"/>
            </w:pPr>
            <w:r w:rsidRPr="00DC62B3">
              <w:rPr>
                <w:rFonts w:eastAsia="Times New Roman" w:cs="Times New Roman"/>
              </w:rPr>
              <w:t>As-specified</w:t>
            </w:r>
          </w:p>
        </w:tc>
      </w:tr>
    </w:tbl>
    <w:p w:rsidR="00D46493" w:rsidRDefault="00D46493" w:rsidP="00980A3B">
      <w:pPr>
        <w:spacing w:after="0" w:line="240" w:lineRule="auto"/>
        <w:outlineLvl w:val="3"/>
        <w:rPr>
          <w:rFonts w:eastAsia="Times New Roman" w:cs="Times New Roman"/>
          <w:bCs/>
        </w:rPr>
      </w:pPr>
    </w:p>
    <w:p w:rsidR="00D46493" w:rsidRDefault="00D46493" w:rsidP="00980A3B">
      <w:pPr>
        <w:spacing w:after="0" w:line="240" w:lineRule="auto"/>
        <w:outlineLvl w:val="3"/>
        <w:rPr>
          <w:rFonts w:eastAsia="Times New Roman" w:cs="Times New Roman"/>
          <w:bCs/>
        </w:rPr>
      </w:pPr>
    </w:p>
    <w:p w:rsidR="00D46493" w:rsidRDefault="00D46493" w:rsidP="00980A3B">
      <w:pPr>
        <w:spacing w:after="0" w:line="240" w:lineRule="auto"/>
        <w:outlineLvl w:val="3"/>
        <w:rPr>
          <w:rFonts w:eastAsia="Times New Roman" w:cs="Times New Roman"/>
          <w:bCs/>
        </w:rPr>
      </w:pPr>
    </w:p>
    <w:p w:rsidR="00D46493" w:rsidRDefault="00D46493" w:rsidP="00980A3B">
      <w:pPr>
        <w:spacing w:after="0" w:line="240" w:lineRule="auto"/>
        <w:outlineLvl w:val="3"/>
        <w:rPr>
          <w:rFonts w:eastAsia="Times New Roman" w:cs="Times New Roman"/>
          <w:bCs/>
        </w:rPr>
      </w:pPr>
    </w:p>
    <w:p w:rsidR="00D46493" w:rsidRDefault="00D46493" w:rsidP="00980A3B">
      <w:pPr>
        <w:spacing w:after="0" w:line="240" w:lineRule="auto"/>
        <w:outlineLvl w:val="3"/>
        <w:rPr>
          <w:rFonts w:eastAsia="Times New Roman" w:cs="Times New Roman"/>
          <w:bCs/>
        </w:rPr>
      </w:pPr>
    </w:p>
    <w:p w:rsidR="00D46493" w:rsidRDefault="00D46493" w:rsidP="00980A3B">
      <w:pPr>
        <w:spacing w:after="0" w:line="240" w:lineRule="auto"/>
        <w:outlineLvl w:val="3"/>
        <w:rPr>
          <w:rFonts w:eastAsia="Times New Roman" w:cs="Times New Roman"/>
          <w:bCs/>
        </w:rPr>
      </w:pPr>
    </w:p>
    <w:p w:rsidR="00D46493" w:rsidRDefault="00D46493" w:rsidP="00980A3B">
      <w:pPr>
        <w:spacing w:after="0" w:line="240" w:lineRule="auto"/>
        <w:outlineLvl w:val="3"/>
        <w:rPr>
          <w:rFonts w:eastAsia="Times New Roman" w:cs="Times New Roman"/>
          <w:bCs/>
        </w:rPr>
      </w:pPr>
    </w:p>
    <w:p w:rsidR="00D46493" w:rsidRDefault="00D46493" w:rsidP="00980A3B">
      <w:pPr>
        <w:spacing w:after="0" w:line="240" w:lineRule="auto"/>
        <w:outlineLvl w:val="3"/>
        <w:rPr>
          <w:rFonts w:eastAsia="Times New Roman" w:cs="Times New Roman"/>
          <w:bCs/>
        </w:rPr>
      </w:pPr>
    </w:p>
    <w:p w:rsidR="00D46493" w:rsidRDefault="00D46493" w:rsidP="00980A3B">
      <w:pPr>
        <w:spacing w:after="0" w:line="240" w:lineRule="auto"/>
        <w:outlineLvl w:val="3"/>
        <w:rPr>
          <w:rFonts w:eastAsia="Times New Roman" w:cs="Times New Roman"/>
          <w:bCs/>
        </w:rPr>
      </w:pPr>
    </w:p>
    <w:p w:rsidR="00D46493" w:rsidRDefault="00D46493" w:rsidP="00980A3B">
      <w:pPr>
        <w:spacing w:after="0" w:line="240" w:lineRule="auto"/>
        <w:outlineLvl w:val="3"/>
        <w:rPr>
          <w:rFonts w:eastAsia="Times New Roman" w:cs="Times New Roman"/>
          <w:bCs/>
        </w:rPr>
      </w:pPr>
    </w:p>
    <w:p w:rsidR="00D46493" w:rsidRDefault="00D46493" w:rsidP="00980A3B">
      <w:pPr>
        <w:spacing w:after="0" w:line="240" w:lineRule="auto"/>
        <w:outlineLvl w:val="3"/>
        <w:rPr>
          <w:rFonts w:eastAsia="Times New Roman" w:cs="Times New Roman"/>
          <w:bCs/>
        </w:rPr>
      </w:pPr>
    </w:p>
    <w:p w:rsidR="00D46493" w:rsidRDefault="00D46493" w:rsidP="00980A3B">
      <w:pPr>
        <w:spacing w:after="0" w:line="240" w:lineRule="auto"/>
        <w:outlineLvl w:val="3"/>
        <w:rPr>
          <w:rFonts w:eastAsia="Times New Roman" w:cs="Times New Roman"/>
          <w:bCs/>
        </w:rPr>
      </w:pPr>
    </w:p>
    <w:p w:rsidR="00D46493" w:rsidRDefault="00D46493" w:rsidP="00980A3B">
      <w:pPr>
        <w:spacing w:after="0" w:line="240" w:lineRule="auto"/>
        <w:outlineLvl w:val="3"/>
        <w:rPr>
          <w:rFonts w:eastAsia="Times New Roman" w:cs="Times New Roman"/>
          <w:bCs/>
        </w:rPr>
      </w:pPr>
    </w:p>
    <w:p w:rsidR="00D46493" w:rsidRDefault="00D46493" w:rsidP="00980A3B">
      <w:pPr>
        <w:spacing w:after="0" w:line="240" w:lineRule="auto"/>
        <w:outlineLvl w:val="3"/>
        <w:rPr>
          <w:rFonts w:eastAsia="Times New Roman" w:cs="Times New Roman"/>
          <w:bCs/>
        </w:rPr>
      </w:pPr>
    </w:p>
    <w:p w:rsidR="00D46493" w:rsidRDefault="00D46493" w:rsidP="00980A3B">
      <w:pPr>
        <w:spacing w:after="0" w:line="240" w:lineRule="auto"/>
        <w:outlineLvl w:val="3"/>
        <w:rPr>
          <w:rFonts w:eastAsia="Times New Roman" w:cs="Times New Roman"/>
          <w:bCs/>
        </w:rPr>
      </w:pPr>
    </w:p>
    <w:p w:rsidR="00980A3B" w:rsidRDefault="00980A3B" w:rsidP="00980A3B">
      <w:pPr>
        <w:pStyle w:val="Caption"/>
        <w:keepNext/>
        <w:spacing w:after="0"/>
      </w:pPr>
      <w:bookmarkStart w:id="449" w:name="_Toc367440281"/>
      <w:r>
        <w:lastRenderedPageBreak/>
        <w:t xml:space="preserve">Table </w:t>
      </w:r>
      <w:fldSimple w:instr=" SEQ Table \* ARABIC ">
        <w:r w:rsidR="000F7D43">
          <w:rPr>
            <w:noProof/>
          </w:rPr>
          <w:t>104</w:t>
        </w:r>
      </w:fldSimple>
      <w:r>
        <w:t xml:space="preserve"> </w:t>
      </w:r>
      <w:r w:rsidRPr="00702AB9">
        <w:t>Task Scheduling</w:t>
      </w:r>
      <w:r w:rsidRPr="00980A3B">
        <w:t xml:space="preserve"> </w:t>
      </w:r>
      <w:r w:rsidRPr="000D4630">
        <w:t>Concept Business Rule List</w:t>
      </w:r>
      <w:bookmarkEnd w:id="449"/>
    </w:p>
    <w:tbl>
      <w:tblPr>
        <w:tblW w:w="0" w:type="auto"/>
        <w:tblLayout w:type="fixed"/>
        <w:tblCellMar>
          <w:top w:w="15" w:type="dxa"/>
          <w:left w:w="15" w:type="dxa"/>
          <w:bottom w:w="15" w:type="dxa"/>
          <w:right w:w="15" w:type="dxa"/>
        </w:tblCellMar>
        <w:tblLook w:val="04A0"/>
      </w:tblPr>
      <w:tblGrid>
        <w:gridCol w:w="8160"/>
        <w:gridCol w:w="1320"/>
      </w:tblGrid>
      <w:tr w:rsidR="00836782" w:rsidRPr="00836782" w:rsidTr="00980A3B">
        <w:tc>
          <w:tcPr>
            <w:tcW w:w="8160" w:type="dxa"/>
            <w:tcBorders>
              <w:top w:val="single" w:sz="6" w:space="0" w:color="666666"/>
              <w:left w:val="single" w:sz="6" w:space="0" w:color="666666"/>
              <w:bottom w:val="single" w:sz="6" w:space="0" w:color="666666"/>
              <w:right w:val="single" w:sz="6" w:space="0" w:color="666666"/>
            </w:tcBorders>
            <w:shd w:val="clear" w:color="auto" w:fill="DEDEDE"/>
            <w:tcMar>
              <w:top w:w="60" w:type="dxa"/>
              <w:left w:w="60" w:type="dxa"/>
              <w:bottom w:w="60" w:type="dxa"/>
              <w:right w:w="60" w:type="dxa"/>
            </w:tcMar>
            <w:hideMark/>
          </w:tcPr>
          <w:p w:rsidR="00836782" w:rsidRPr="00836782" w:rsidRDefault="00836782" w:rsidP="00980A3B">
            <w:pPr>
              <w:spacing w:after="0" w:line="240" w:lineRule="auto"/>
              <w:rPr>
                <w:rFonts w:eastAsia="Times New Roman" w:cs="Times New Roman"/>
                <w:bCs/>
                <w:color w:val="333333"/>
              </w:rPr>
            </w:pPr>
            <w:r w:rsidRPr="00836782">
              <w:rPr>
                <w:rFonts w:eastAsia="Times New Roman" w:cs="Times New Roman"/>
                <w:bCs/>
                <w:color w:val="333333"/>
              </w:rPr>
              <w:t>Reference</w:t>
            </w:r>
          </w:p>
        </w:tc>
        <w:tc>
          <w:tcPr>
            <w:tcW w:w="1320" w:type="dxa"/>
            <w:tcBorders>
              <w:top w:val="single" w:sz="6" w:space="0" w:color="666666"/>
              <w:left w:val="single" w:sz="6" w:space="0" w:color="666666"/>
              <w:bottom w:val="single" w:sz="6" w:space="0" w:color="666666"/>
              <w:right w:val="single" w:sz="6" w:space="0" w:color="666666"/>
            </w:tcBorders>
            <w:shd w:val="clear" w:color="auto" w:fill="DEDEDE"/>
            <w:tcMar>
              <w:top w:w="60" w:type="dxa"/>
              <w:left w:w="60" w:type="dxa"/>
              <w:bottom w:w="60" w:type="dxa"/>
              <w:right w:w="60" w:type="dxa"/>
            </w:tcMar>
            <w:hideMark/>
          </w:tcPr>
          <w:p w:rsidR="00836782" w:rsidRPr="00836782" w:rsidRDefault="00836782" w:rsidP="00980A3B">
            <w:pPr>
              <w:spacing w:after="0" w:line="240" w:lineRule="auto"/>
              <w:rPr>
                <w:rFonts w:eastAsia="Times New Roman" w:cs="Times New Roman"/>
                <w:bCs/>
                <w:color w:val="333333"/>
              </w:rPr>
            </w:pPr>
            <w:r w:rsidRPr="00836782">
              <w:rPr>
                <w:rFonts w:eastAsia="Times New Roman" w:cs="Times New Roman"/>
                <w:bCs/>
                <w:color w:val="333333"/>
              </w:rPr>
              <w:t>Parameter</w:t>
            </w:r>
          </w:p>
        </w:tc>
      </w:tr>
      <w:tr w:rsidR="00980A3B" w:rsidRPr="001535DF" w:rsidTr="00980A3B">
        <w:tc>
          <w:tcPr>
            <w:tcW w:w="816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1535DF" w:rsidRDefault="00980A3B" w:rsidP="00980A3B">
            <w:pPr>
              <w:spacing w:after="0" w:line="240" w:lineRule="auto"/>
              <w:rPr>
                <w:rFonts w:eastAsia="Times New Roman" w:cs="Times New Roman"/>
                <w:color w:val="333333"/>
              </w:rPr>
            </w:pPr>
            <w:r w:rsidRPr="001535DF">
              <w:rPr>
                <w:rFonts w:eastAsia="Times New Roman" w:cs="Times New Roman"/>
                <w:color w:val="333333"/>
              </w:rPr>
              <w:t>\IfcTask.TaskTime</w:t>
            </w:r>
          </w:p>
        </w:tc>
        <w:tc>
          <w:tcPr>
            <w:tcW w:w="132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Default="00980A3B" w:rsidP="00980A3B">
            <w:pPr>
              <w:spacing w:after="0"/>
            </w:pPr>
            <w:r w:rsidRPr="00C3557E">
              <w:rPr>
                <w:rFonts w:eastAsia="Times New Roman" w:cs="Times New Roman"/>
              </w:rPr>
              <w:t>As-specified</w:t>
            </w:r>
          </w:p>
        </w:tc>
      </w:tr>
      <w:tr w:rsidR="00980A3B" w:rsidRPr="001535DF" w:rsidTr="00980A3B">
        <w:tc>
          <w:tcPr>
            <w:tcW w:w="816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1535DF" w:rsidRDefault="00980A3B" w:rsidP="00980A3B">
            <w:pPr>
              <w:spacing w:after="0" w:line="240" w:lineRule="auto"/>
              <w:rPr>
                <w:rFonts w:eastAsia="Times New Roman" w:cs="Times New Roman"/>
                <w:color w:val="333333"/>
              </w:rPr>
            </w:pPr>
            <w:r w:rsidRPr="001535DF">
              <w:rPr>
                <w:rFonts w:eastAsia="Times New Roman" w:cs="Times New Roman"/>
                <w:color w:val="333333"/>
              </w:rPr>
              <w:t>\IfcTask.TaskTime\IfcTaskTimeRecurring</w:t>
            </w:r>
          </w:p>
        </w:tc>
        <w:tc>
          <w:tcPr>
            <w:tcW w:w="132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Default="00980A3B" w:rsidP="00980A3B">
            <w:pPr>
              <w:spacing w:after="0"/>
            </w:pPr>
            <w:r w:rsidRPr="00C3557E">
              <w:rPr>
                <w:rFonts w:eastAsia="Times New Roman" w:cs="Times New Roman"/>
              </w:rPr>
              <w:t>As-specified</w:t>
            </w:r>
          </w:p>
        </w:tc>
      </w:tr>
      <w:tr w:rsidR="00980A3B" w:rsidRPr="001535DF" w:rsidTr="00980A3B">
        <w:tc>
          <w:tcPr>
            <w:tcW w:w="816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1535DF" w:rsidRDefault="00980A3B" w:rsidP="00980A3B">
            <w:pPr>
              <w:spacing w:after="0" w:line="240" w:lineRule="auto"/>
              <w:rPr>
                <w:rFonts w:eastAsia="Times New Roman" w:cs="Times New Roman"/>
                <w:color w:val="333333"/>
              </w:rPr>
            </w:pPr>
            <w:r w:rsidRPr="001535DF">
              <w:rPr>
                <w:rFonts w:eastAsia="Times New Roman" w:cs="Times New Roman"/>
                <w:color w:val="333333"/>
              </w:rPr>
              <w:t>\IfcTask.TaskTime\IfcTaskTimeRecurring.ScheduleStart</w:t>
            </w:r>
          </w:p>
        </w:tc>
        <w:tc>
          <w:tcPr>
            <w:tcW w:w="132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Default="00980A3B" w:rsidP="00980A3B">
            <w:pPr>
              <w:spacing w:after="0"/>
            </w:pPr>
            <w:r w:rsidRPr="00C3557E">
              <w:rPr>
                <w:rFonts w:eastAsia="Times New Roman" w:cs="Times New Roman"/>
              </w:rPr>
              <w:t>As-specified</w:t>
            </w:r>
          </w:p>
        </w:tc>
      </w:tr>
      <w:tr w:rsidR="00980A3B" w:rsidRPr="001535DF" w:rsidTr="00980A3B">
        <w:tc>
          <w:tcPr>
            <w:tcW w:w="816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1535DF" w:rsidRDefault="00980A3B" w:rsidP="00980A3B">
            <w:pPr>
              <w:spacing w:after="0" w:line="240" w:lineRule="auto"/>
              <w:rPr>
                <w:rFonts w:eastAsia="Times New Roman" w:cs="Times New Roman"/>
                <w:color w:val="333333"/>
              </w:rPr>
            </w:pPr>
            <w:r w:rsidRPr="001535DF">
              <w:rPr>
                <w:rFonts w:eastAsia="Times New Roman" w:cs="Times New Roman"/>
                <w:color w:val="333333"/>
              </w:rPr>
              <w:t>\IfcTask.TaskTime\IfcTaskTimeRecurring.ScheduleStart\IfcDateTime</w:t>
            </w:r>
          </w:p>
        </w:tc>
        <w:tc>
          <w:tcPr>
            <w:tcW w:w="132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Default="00980A3B" w:rsidP="00980A3B">
            <w:pPr>
              <w:spacing w:after="0"/>
            </w:pPr>
            <w:r w:rsidRPr="00C3557E">
              <w:rPr>
                <w:rFonts w:eastAsia="Times New Roman" w:cs="Times New Roman"/>
              </w:rPr>
              <w:t>As-specified</w:t>
            </w:r>
          </w:p>
        </w:tc>
      </w:tr>
      <w:tr w:rsidR="00980A3B" w:rsidRPr="001535DF" w:rsidTr="00980A3B">
        <w:tc>
          <w:tcPr>
            <w:tcW w:w="816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1535DF" w:rsidRDefault="00980A3B" w:rsidP="00980A3B">
            <w:pPr>
              <w:spacing w:after="0" w:line="240" w:lineRule="auto"/>
              <w:rPr>
                <w:rFonts w:eastAsia="Times New Roman" w:cs="Times New Roman"/>
                <w:color w:val="333333"/>
              </w:rPr>
            </w:pPr>
            <w:r w:rsidRPr="001535DF">
              <w:rPr>
                <w:rFonts w:eastAsia="Times New Roman" w:cs="Times New Roman"/>
                <w:color w:val="333333"/>
              </w:rPr>
              <w:t>\IfcTask.TaskTime\IfcTaskTimeRecurring.ScheduleFinish</w:t>
            </w:r>
          </w:p>
        </w:tc>
        <w:tc>
          <w:tcPr>
            <w:tcW w:w="132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Default="00980A3B" w:rsidP="00980A3B">
            <w:pPr>
              <w:spacing w:after="0"/>
            </w:pPr>
            <w:r w:rsidRPr="00C3557E">
              <w:rPr>
                <w:rFonts w:eastAsia="Times New Roman" w:cs="Times New Roman"/>
              </w:rPr>
              <w:t>As-specified</w:t>
            </w:r>
          </w:p>
        </w:tc>
      </w:tr>
      <w:tr w:rsidR="00980A3B" w:rsidRPr="001535DF" w:rsidTr="00980A3B">
        <w:tc>
          <w:tcPr>
            <w:tcW w:w="816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1535DF" w:rsidRDefault="00980A3B" w:rsidP="00980A3B">
            <w:pPr>
              <w:spacing w:after="0" w:line="240" w:lineRule="auto"/>
              <w:rPr>
                <w:rFonts w:eastAsia="Times New Roman" w:cs="Times New Roman"/>
                <w:color w:val="333333"/>
              </w:rPr>
            </w:pPr>
            <w:r w:rsidRPr="001535DF">
              <w:rPr>
                <w:rFonts w:eastAsia="Times New Roman" w:cs="Times New Roman"/>
                <w:color w:val="333333"/>
              </w:rPr>
              <w:t>\IfcTask.TaskTime\IfcTaskTimeRecurring.ScheduleFinish\IfcDateTime</w:t>
            </w:r>
          </w:p>
        </w:tc>
        <w:tc>
          <w:tcPr>
            <w:tcW w:w="132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Default="00980A3B" w:rsidP="00980A3B">
            <w:pPr>
              <w:spacing w:after="0"/>
            </w:pPr>
            <w:r w:rsidRPr="00C3557E">
              <w:rPr>
                <w:rFonts w:eastAsia="Times New Roman" w:cs="Times New Roman"/>
              </w:rPr>
              <w:t>As-specified</w:t>
            </w:r>
          </w:p>
        </w:tc>
      </w:tr>
      <w:tr w:rsidR="00D46493" w:rsidTr="00D46493">
        <w:tc>
          <w:tcPr>
            <w:tcW w:w="816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46493" w:rsidRPr="001535DF" w:rsidRDefault="00D46493" w:rsidP="00C814D6">
            <w:pPr>
              <w:spacing w:after="0" w:line="240" w:lineRule="auto"/>
              <w:rPr>
                <w:rFonts w:eastAsia="Times New Roman" w:cs="Times New Roman"/>
                <w:color w:val="333333"/>
              </w:rPr>
            </w:pPr>
            <w:r w:rsidRPr="001535DF">
              <w:rPr>
                <w:rFonts w:eastAsia="Times New Roman" w:cs="Times New Roman"/>
                <w:color w:val="333333"/>
              </w:rPr>
              <w:t>\IfcTask.TaskTime\IfcTaskTimeRecurring.ScheduleDuration</w:t>
            </w:r>
          </w:p>
        </w:tc>
        <w:tc>
          <w:tcPr>
            <w:tcW w:w="132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D46493" w:rsidRPr="00D46493" w:rsidRDefault="00D46493" w:rsidP="00C814D6">
            <w:pPr>
              <w:spacing w:after="0"/>
              <w:rPr>
                <w:rFonts w:eastAsia="Times New Roman" w:cs="Times New Roman"/>
              </w:rPr>
            </w:pPr>
            <w:r w:rsidRPr="00C3557E">
              <w:rPr>
                <w:rFonts w:eastAsia="Times New Roman" w:cs="Times New Roman"/>
              </w:rPr>
              <w:t>As-specified</w:t>
            </w:r>
          </w:p>
        </w:tc>
      </w:tr>
      <w:tr w:rsidR="00980A3B" w:rsidRPr="001535DF" w:rsidTr="00D46493">
        <w:tc>
          <w:tcPr>
            <w:tcW w:w="816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1535DF" w:rsidRDefault="00980A3B" w:rsidP="00980A3B">
            <w:pPr>
              <w:spacing w:after="0" w:line="240" w:lineRule="auto"/>
              <w:rPr>
                <w:rFonts w:eastAsia="Times New Roman" w:cs="Times New Roman"/>
                <w:color w:val="333333"/>
              </w:rPr>
            </w:pPr>
            <w:r w:rsidRPr="001535DF">
              <w:rPr>
                <w:rFonts w:eastAsia="Times New Roman" w:cs="Times New Roman"/>
                <w:color w:val="333333"/>
              </w:rPr>
              <w:t>\IfcTask.TaskTime\IfcTaskTimeRecurring.ScheduleDuration</w:t>
            </w:r>
          </w:p>
        </w:tc>
        <w:tc>
          <w:tcPr>
            <w:tcW w:w="132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Default="00980A3B" w:rsidP="00980A3B">
            <w:pPr>
              <w:spacing w:after="0"/>
            </w:pPr>
            <w:r w:rsidRPr="00C3557E">
              <w:rPr>
                <w:rFonts w:eastAsia="Times New Roman" w:cs="Times New Roman"/>
              </w:rPr>
              <w:t>As-specified</w:t>
            </w:r>
          </w:p>
        </w:tc>
      </w:tr>
      <w:tr w:rsidR="00980A3B" w:rsidRPr="001535DF" w:rsidTr="00D46493">
        <w:tc>
          <w:tcPr>
            <w:tcW w:w="816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1535DF" w:rsidRDefault="00980A3B" w:rsidP="00980A3B">
            <w:pPr>
              <w:spacing w:after="0" w:line="240" w:lineRule="auto"/>
              <w:rPr>
                <w:rFonts w:eastAsia="Times New Roman" w:cs="Times New Roman"/>
                <w:color w:val="333333"/>
              </w:rPr>
            </w:pPr>
            <w:r w:rsidRPr="001535DF">
              <w:rPr>
                <w:rFonts w:eastAsia="Times New Roman" w:cs="Times New Roman"/>
                <w:color w:val="333333"/>
              </w:rPr>
              <w:t>\IfcTask.TaskTime\IfcTaskTimeRecurring.ScheduleDuration\IfcDuration</w:t>
            </w:r>
          </w:p>
        </w:tc>
        <w:tc>
          <w:tcPr>
            <w:tcW w:w="132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Default="00980A3B" w:rsidP="00980A3B">
            <w:pPr>
              <w:spacing w:after="0"/>
            </w:pPr>
            <w:r w:rsidRPr="00C3557E">
              <w:rPr>
                <w:rFonts w:eastAsia="Times New Roman" w:cs="Times New Roman"/>
              </w:rPr>
              <w:t>As-specified</w:t>
            </w:r>
          </w:p>
        </w:tc>
      </w:tr>
      <w:tr w:rsidR="00980A3B" w:rsidRPr="001535DF" w:rsidTr="00D46493">
        <w:tc>
          <w:tcPr>
            <w:tcW w:w="816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1535DF" w:rsidRDefault="00980A3B" w:rsidP="00980A3B">
            <w:pPr>
              <w:spacing w:after="0" w:line="240" w:lineRule="auto"/>
              <w:rPr>
                <w:rFonts w:eastAsia="Times New Roman" w:cs="Times New Roman"/>
                <w:color w:val="333333"/>
              </w:rPr>
            </w:pPr>
            <w:r w:rsidRPr="001535DF">
              <w:rPr>
                <w:rFonts w:eastAsia="Times New Roman" w:cs="Times New Roman"/>
                <w:color w:val="333333"/>
              </w:rPr>
              <w:t>\IfcTask.TaskTime\IfcTaskTimeRecurring.Recurrance</w:t>
            </w:r>
          </w:p>
        </w:tc>
        <w:tc>
          <w:tcPr>
            <w:tcW w:w="132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Default="00980A3B" w:rsidP="00980A3B">
            <w:pPr>
              <w:spacing w:after="0"/>
            </w:pPr>
            <w:r w:rsidRPr="00C3557E">
              <w:rPr>
                <w:rFonts w:eastAsia="Times New Roman" w:cs="Times New Roman"/>
              </w:rPr>
              <w:t>As-specified</w:t>
            </w:r>
          </w:p>
        </w:tc>
      </w:tr>
      <w:tr w:rsidR="00980A3B" w:rsidRPr="001535DF" w:rsidTr="00D46493">
        <w:tc>
          <w:tcPr>
            <w:tcW w:w="816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1535DF" w:rsidRDefault="00980A3B" w:rsidP="00980A3B">
            <w:pPr>
              <w:spacing w:after="0" w:line="240" w:lineRule="auto"/>
              <w:rPr>
                <w:rFonts w:eastAsia="Times New Roman" w:cs="Times New Roman"/>
                <w:color w:val="333333"/>
              </w:rPr>
            </w:pPr>
            <w:r w:rsidRPr="001535DF">
              <w:rPr>
                <w:rFonts w:eastAsia="Times New Roman" w:cs="Times New Roman"/>
                <w:color w:val="333333"/>
              </w:rPr>
              <w:t>\IfcTask.TaskTime\IfcTaskTimeRecurring.Recurrance\IfcRecurrencePattern</w:t>
            </w:r>
          </w:p>
        </w:tc>
        <w:tc>
          <w:tcPr>
            <w:tcW w:w="132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Default="00980A3B" w:rsidP="00980A3B">
            <w:pPr>
              <w:spacing w:after="0"/>
            </w:pPr>
            <w:r w:rsidRPr="00C3557E">
              <w:rPr>
                <w:rFonts w:eastAsia="Times New Roman" w:cs="Times New Roman"/>
              </w:rPr>
              <w:t>As-specified</w:t>
            </w:r>
          </w:p>
        </w:tc>
      </w:tr>
      <w:tr w:rsidR="00980A3B" w:rsidRPr="001535DF" w:rsidTr="00D46493">
        <w:tc>
          <w:tcPr>
            <w:tcW w:w="816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1535DF" w:rsidRDefault="00980A3B" w:rsidP="00980A3B">
            <w:pPr>
              <w:spacing w:after="0" w:line="240" w:lineRule="auto"/>
              <w:rPr>
                <w:rFonts w:eastAsia="Times New Roman" w:cs="Times New Roman"/>
                <w:color w:val="333333"/>
              </w:rPr>
            </w:pPr>
            <w:r w:rsidRPr="001535DF">
              <w:rPr>
                <w:rFonts w:eastAsia="Times New Roman" w:cs="Times New Roman"/>
                <w:color w:val="333333"/>
              </w:rPr>
              <w:t>\IfcTask.TaskTime\IfcTaskTimeRecurring.Recurrance\IfcRecurrencePattern.RecurrenceType</w:t>
            </w:r>
          </w:p>
        </w:tc>
        <w:tc>
          <w:tcPr>
            <w:tcW w:w="132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Default="00980A3B" w:rsidP="00980A3B">
            <w:pPr>
              <w:spacing w:after="0"/>
            </w:pPr>
            <w:r w:rsidRPr="00C3557E">
              <w:rPr>
                <w:rFonts w:eastAsia="Times New Roman" w:cs="Times New Roman"/>
              </w:rPr>
              <w:t>As-specified</w:t>
            </w:r>
          </w:p>
        </w:tc>
      </w:tr>
      <w:tr w:rsidR="00980A3B" w:rsidRPr="001535DF" w:rsidTr="00D46493">
        <w:tc>
          <w:tcPr>
            <w:tcW w:w="816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1535DF" w:rsidRDefault="00980A3B" w:rsidP="00980A3B">
            <w:pPr>
              <w:spacing w:after="0" w:line="240" w:lineRule="auto"/>
              <w:rPr>
                <w:rFonts w:eastAsia="Times New Roman" w:cs="Times New Roman"/>
                <w:color w:val="333333"/>
              </w:rPr>
            </w:pPr>
            <w:r w:rsidRPr="001535DF">
              <w:rPr>
                <w:rFonts w:eastAsia="Times New Roman" w:cs="Times New Roman"/>
                <w:color w:val="333333"/>
              </w:rPr>
              <w:t>\IfcTask.TaskTime\IfcTaskTimeRecurring.Recurrance\IfcRecurrencePattern.RecurrenceType\IfcRecurrenceTypeEnum</w:t>
            </w:r>
          </w:p>
        </w:tc>
        <w:tc>
          <w:tcPr>
            <w:tcW w:w="132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Default="00980A3B" w:rsidP="00980A3B">
            <w:pPr>
              <w:spacing w:after="0"/>
            </w:pPr>
            <w:r w:rsidRPr="00C3557E">
              <w:rPr>
                <w:rFonts w:eastAsia="Times New Roman" w:cs="Times New Roman"/>
              </w:rPr>
              <w:t>As-specified</w:t>
            </w:r>
          </w:p>
        </w:tc>
      </w:tr>
      <w:tr w:rsidR="00980A3B" w:rsidRPr="001535DF" w:rsidTr="00D46493">
        <w:tc>
          <w:tcPr>
            <w:tcW w:w="816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1535DF" w:rsidRDefault="00980A3B" w:rsidP="00980A3B">
            <w:pPr>
              <w:spacing w:after="0" w:line="240" w:lineRule="auto"/>
              <w:rPr>
                <w:rFonts w:eastAsia="Times New Roman" w:cs="Times New Roman"/>
                <w:color w:val="333333"/>
              </w:rPr>
            </w:pPr>
            <w:r w:rsidRPr="001535DF">
              <w:rPr>
                <w:rFonts w:eastAsia="Times New Roman" w:cs="Times New Roman"/>
                <w:color w:val="333333"/>
              </w:rPr>
              <w:t>\IfcTask.TaskTime\IfcTaskTimeRecurring.Recurrance\IfcRecurrencePattern.DayComponent</w:t>
            </w:r>
          </w:p>
        </w:tc>
        <w:tc>
          <w:tcPr>
            <w:tcW w:w="132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Default="00980A3B" w:rsidP="00980A3B">
            <w:pPr>
              <w:spacing w:after="0"/>
            </w:pPr>
            <w:r w:rsidRPr="00C3557E">
              <w:rPr>
                <w:rFonts w:eastAsia="Times New Roman" w:cs="Times New Roman"/>
              </w:rPr>
              <w:t>As-specified</w:t>
            </w:r>
          </w:p>
        </w:tc>
      </w:tr>
      <w:tr w:rsidR="00980A3B" w:rsidRPr="001535DF" w:rsidTr="00D46493">
        <w:tc>
          <w:tcPr>
            <w:tcW w:w="816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1535DF" w:rsidRDefault="00980A3B" w:rsidP="00980A3B">
            <w:pPr>
              <w:spacing w:after="0" w:line="240" w:lineRule="auto"/>
              <w:rPr>
                <w:rFonts w:eastAsia="Times New Roman" w:cs="Times New Roman"/>
                <w:color w:val="333333"/>
              </w:rPr>
            </w:pPr>
            <w:r w:rsidRPr="001535DF">
              <w:rPr>
                <w:rFonts w:eastAsia="Times New Roman" w:cs="Times New Roman"/>
                <w:color w:val="333333"/>
              </w:rPr>
              <w:t>\IfcTask.TaskTime\IfcTaskTimeRecurring.Recurrance\IfcRecurrencePattern.DayComponent\IfcDayInMonthNumber</w:t>
            </w:r>
          </w:p>
        </w:tc>
        <w:tc>
          <w:tcPr>
            <w:tcW w:w="132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Default="00980A3B" w:rsidP="00980A3B">
            <w:pPr>
              <w:spacing w:after="0"/>
            </w:pPr>
            <w:r w:rsidRPr="00C3557E">
              <w:rPr>
                <w:rFonts w:eastAsia="Times New Roman" w:cs="Times New Roman"/>
              </w:rPr>
              <w:t>As-specified</w:t>
            </w:r>
          </w:p>
        </w:tc>
      </w:tr>
      <w:tr w:rsidR="00980A3B" w:rsidRPr="001535DF" w:rsidTr="00D46493">
        <w:tc>
          <w:tcPr>
            <w:tcW w:w="816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1535DF" w:rsidRDefault="00980A3B" w:rsidP="00980A3B">
            <w:pPr>
              <w:spacing w:after="0" w:line="240" w:lineRule="auto"/>
              <w:rPr>
                <w:rFonts w:eastAsia="Times New Roman" w:cs="Times New Roman"/>
                <w:color w:val="333333"/>
              </w:rPr>
            </w:pPr>
            <w:r w:rsidRPr="001535DF">
              <w:rPr>
                <w:rFonts w:eastAsia="Times New Roman" w:cs="Times New Roman"/>
                <w:color w:val="333333"/>
              </w:rPr>
              <w:t>\IfcTask.TaskTime\IfcTaskTimeRecurring.Recurrance\IfcRecurrencePattern.WeekdayComponent</w:t>
            </w:r>
          </w:p>
        </w:tc>
        <w:tc>
          <w:tcPr>
            <w:tcW w:w="132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Default="00980A3B" w:rsidP="00980A3B">
            <w:pPr>
              <w:spacing w:after="0"/>
            </w:pPr>
            <w:r w:rsidRPr="00C3557E">
              <w:rPr>
                <w:rFonts w:eastAsia="Times New Roman" w:cs="Times New Roman"/>
              </w:rPr>
              <w:t>As-specified</w:t>
            </w:r>
          </w:p>
        </w:tc>
      </w:tr>
      <w:tr w:rsidR="00980A3B" w:rsidRPr="001535DF" w:rsidTr="00D46493">
        <w:tc>
          <w:tcPr>
            <w:tcW w:w="816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1535DF" w:rsidRDefault="00980A3B" w:rsidP="00980A3B">
            <w:pPr>
              <w:spacing w:after="0" w:line="240" w:lineRule="auto"/>
              <w:rPr>
                <w:rFonts w:eastAsia="Times New Roman" w:cs="Times New Roman"/>
                <w:color w:val="333333"/>
              </w:rPr>
            </w:pPr>
            <w:r w:rsidRPr="001535DF">
              <w:rPr>
                <w:rFonts w:eastAsia="Times New Roman" w:cs="Times New Roman"/>
                <w:color w:val="333333"/>
              </w:rPr>
              <w:t>\IfcTask.TaskTime\IfcTaskTimeRecurring.Recurrance\IfcRecurrencePattern.WeekdayComponent\IfcDayInWeekNumber</w:t>
            </w:r>
          </w:p>
        </w:tc>
        <w:tc>
          <w:tcPr>
            <w:tcW w:w="132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Default="00980A3B" w:rsidP="00980A3B">
            <w:pPr>
              <w:spacing w:after="0"/>
            </w:pPr>
            <w:r w:rsidRPr="00C3557E">
              <w:rPr>
                <w:rFonts w:eastAsia="Times New Roman" w:cs="Times New Roman"/>
              </w:rPr>
              <w:t>As-specified</w:t>
            </w:r>
          </w:p>
        </w:tc>
      </w:tr>
      <w:tr w:rsidR="00980A3B" w:rsidRPr="001535DF" w:rsidTr="00D46493">
        <w:tc>
          <w:tcPr>
            <w:tcW w:w="816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1535DF" w:rsidRDefault="00980A3B" w:rsidP="00980A3B">
            <w:pPr>
              <w:spacing w:after="0" w:line="240" w:lineRule="auto"/>
              <w:rPr>
                <w:rFonts w:eastAsia="Times New Roman" w:cs="Times New Roman"/>
                <w:color w:val="333333"/>
              </w:rPr>
            </w:pPr>
            <w:r w:rsidRPr="001535DF">
              <w:rPr>
                <w:rFonts w:eastAsia="Times New Roman" w:cs="Times New Roman"/>
                <w:color w:val="333333"/>
              </w:rPr>
              <w:t>\IfcTask.TaskTime\IfcTaskTimeRecurring.Recurrance\IfcRecurrencePattern.MonthComponent</w:t>
            </w:r>
          </w:p>
        </w:tc>
        <w:tc>
          <w:tcPr>
            <w:tcW w:w="132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Default="00980A3B" w:rsidP="00980A3B">
            <w:pPr>
              <w:spacing w:after="0"/>
            </w:pPr>
            <w:r w:rsidRPr="00C3557E">
              <w:rPr>
                <w:rFonts w:eastAsia="Times New Roman" w:cs="Times New Roman"/>
              </w:rPr>
              <w:t>As-specified</w:t>
            </w:r>
          </w:p>
        </w:tc>
      </w:tr>
      <w:tr w:rsidR="00980A3B" w:rsidRPr="001535DF" w:rsidTr="00D46493">
        <w:tc>
          <w:tcPr>
            <w:tcW w:w="816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1535DF" w:rsidRDefault="00980A3B" w:rsidP="00980A3B">
            <w:pPr>
              <w:spacing w:after="0" w:line="240" w:lineRule="auto"/>
              <w:rPr>
                <w:rFonts w:eastAsia="Times New Roman" w:cs="Times New Roman"/>
                <w:color w:val="333333"/>
              </w:rPr>
            </w:pPr>
            <w:r w:rsidRPr="001535DF">
              <w:rPr>
                <w:rFonts w:eastAsia="Times New Roman" w:cs="Times New Roman"/>
                <w:color w:val="333333"/>
              </w:rPr>
              <w:t>\IfcTask.TaskTime\IfcTaskTimeRecurring.Recurrance\IfcRecurrencePattern.MonthComponent\IfcMonthInYearNumber</w:t>
            </w:r>
          </w:p>
        </w:tc>
        <w:tc>
          <w:tcPr>
            <w:tcW w:w="132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Default="00980A3B" w:rsidP="00980A3B">
            <w:pPr>
              <w:spacing w:after="0"/>
            </w:pPr>
            <w:r w:rsidRPr="00C3557E">
              <w:rPr>
                <w:rFonts w:eastAsia="Times New Roman" w:cs="Times New Roman"/>
              </w:rPr>
              <w:t>As-specified</w:t>
            </w:r>
          </w:p>
        </w:tc>
      </w:tr>
      <w:tr w:rsidR="00980A3B" w:rsidRPr="001535DF" w:rsidTr="00D46493">
        <w:tc>
          <w:tcPr>
            <w:tcW w:w="816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1535DF" w:rsidRDefault="00980A3B" w:rsidP="00980A3B">
            <w:pPr>
              <w:spacing w:after="0" w:line="240" w:lineRule="auto"/>
              <w:rPr>
                <w:rFonts w:eastAsia="Times New Roman" w:cs="Times New Roman"/>
                <w:color w:val="333333"/>
              </w:rPr>
            </w:pPr>
            <w:r w:rsidRPr="001535DF">
              <w:rPr>
                <w:rFonts w:eastAsia="Times New Roman" w:cs="Times New Roman"/>
                <w:color w:val="333333"/>
              </w:rPr>
              <w:t>\IfcTask.TaskTime\IfcTaskTimeRecurring.Recurrance\IfcRecurrencePattern.Position</w:t>
            </w:r>
          </w:p>
        </w:tc>
        <w:tc>
          <w:tcPr>
            <w:tcW w:w="132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Default="00980A3B" w:rsidP="00980A3B">
            <w:pPr>
              <w:spacing w:after="0"/>
            </w:pPr>
            <w:r w:rsidRPr="00C3557E">
              <w:rPr>
                <w:rFonts w:eastAsia="Times New Roman" w:cs="Times New Roman"/>
              </w:rPr>
              <w:t>As-specified</w:t>
            </w:r>
          </w:p>
        </w:tc>
      </w:tr>
      <w:tr w:rsidR="00980A3B" w:rsidRPr="001535DF" w:rsidTr="00D46493">
        <w:tc>
          <w:tcPr>
            <w:tcW w:w="816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1535DF" w:rsidRDefault="00980A3B" w:rsidP="00980A3B">
            <w:pPr>
              <w:spacing w:after="0" w:line="240" w:lineRule="auto"/>
              <w:rPr>
                <w:rFonts w:eastAsia="Times New Roman" w:cs="Times New Roman"/>
                <w:color w:val="333333"/>
              </w:rPr>
            </w:pPr>
            <w:r w:rsidRPr="001535DF">
              <w:rPr>
                <w:rFonts w:eastAsia="Times New Roman" w:cs="Times New Roman"/>
                <w:color w:val="333333"/>
              </w:rPr>
              <w:t>\IfcTask.TaskTime\IfcTaskTimeRecurring.Recurrance\IfcRecurrencePattern.Position\IfcInteger</w:t>
            </w:r>
          </w:p>
        </w:tc>
        <w:tc>
          <w:tcPr>
            <w:tcW w:w="132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Default="00980A3B" w:rsidP="00980A3B">
            <w:pPr>
              <w:spacing w:after="0"/>
            </w:pPr>
            <w:r w:rsidRPr="00C3557E">
              <w:rPr>
                <w:rFonts w:eastAsia="Times New Roman" w:cs="Times New Roman"/>
              </w:rPr>
              <w:t>As-specified</w:t>
            </w:r>
          </w:p>
        </w:tc>
      </w:tr>
      <w:tr w:rsidR="00980A3B" w:rsidRPr="001535DF" w:rsidTr="00D46493">
        <w:tc>
          <w:tcPr>
            <w:tcW w:w="816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1535DF" w:rsidRDefault="00980A3B" w:rsidP="00980A3B">
            <w:pPr>
              <w:spacing w:after="0" w:line="240" w:lineRule="auto"/>
              <w:rPr>
                <w:rFonts w:eastAsia="Times New Roman" w:cs="Times New Roman"/>
                <w:color w:val="333333"/>
              </w:rPr>
            </w:pPr>
            <w:r w:rsidRPr="001535DF">
              <w:rPr>
                <w:rFonts w:eastAsia="Times New Roman" w:cs="Times New Roman"/>
                <w:color w:val="333333"/>
              </w:rPr>
              <w:t>\IfcTask.TaskTime\IfcTaskTimeRecurring.Recurrance\IfcRecurrencePattern.Interval</w:t>
            </w:r>
          </w:p>
        </w:tc>
        <w:tc>
          <w:tcPr>
            <w:tcW w:w="132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Default="00980A3B" w:rsidP="00980A3B">
            <w:pPr>
              <w:spacing w:after="0"/>
            </w:pPr>
            <w:r w:rsidRPr="00C3557E">
              <w:rPr>
                <w:rFonts w:eastAsia="Times New Roman" w:cs="Times New Roman"/>
              </w:rPr>
              <w:t>As-specified</w:t>
            </w:r>
          </w:p>
        </w:tc>
      </w:tr>
      <w:tr w:rsidR="00980A3B" w:rsidRPr="001535DF" w:rsidTr="00D46493">
        <w:tc>
          <w:tcPr>
            <w:tcW w:w="816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1535DF" w:rsidRDefault="00980A3B" w:rsidP="00980A3B">
            <w:pPr>
              <w:spacing w:after="0" w:line="240" w:lineRule="auto"/>
              <w:rPr>
                <w:rFonts w:eastAsia="Times New Roman" w:cs="Times New Roman"/>
                <w:color w:val="333333"/>
              </w:rPr>
            </w:pPr>
            <w:r w:rsidRPr="001535DF">
              <w:rPr>
                <w:rFonts w:eastAsia="Times New Roman" w:cs="Times New Roman"/>
                <w:color w:val="333333"/>
              </w:rPr>
              <w:t>\IfcTask.TaskTime\IfcTaskTimeRecurring.Recurrance\IfcRecurrencePattern.Interval\IfcInteger</w:t>
            </w:r>
          </w:p>
        </w:tc>
        <w:tc>
          <w:tcPr>
            <w:tcW w:w="132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Default="00980A3B" w:rsidP="00980A3B">
            <w:pPr>
              <w:spacing w:after="0"/>
            </w:pPr>
            <w:r w:rsidRPr="00C3557E">
              <w:rPr>
                <w:rFonts w:eastAsia="Times New Roman" w:cs="Times New Roman"/>
              </w:rPr>
              <w:t>As-specified</w:t>
            </w:r>
          </w:p>
        </w:tc>
      </w:tr>
    </w:tbl>
    <w:p w:rsidR="00D46493" w:rsidRDefault="00D46493"/>
    <w:p w:rsidR="00D46493" w:rsidRDefault="00D46493"/>
    <w:p w:rsidR="00D46493" w:rsidRDefault="00D46493" w:rsidP="00D46493"/>
    <w:p w:rsidR="00D46493" w:rsidRDefault="00D46493" w:rsidP="00D46493">
      <w:pPr>
        <w:spacing w:after="0"/>
      </w:pPr>
      <w:r>
        <w:lastRenderedPageBreak/>
        <w:t>Table 110 Task Scheduling Concept Business Rule List (cont.)</w:t>
      </w:r>
    </w:p>
    <w:tbl>
      <w:tblPr>
        <w:tblW w:w="0" w:type="auto"/>
        <w:tblLayout w:type="fixed"/>
        <w:tblCellMar>
          <w:top w:w="15" w:type="dxa"/>
          <w:left w:w="15" w:type="dxa"/>
          <w:bottom w:w="15" w:type="dxa"/>
          <w:right w:w="15" w:type="dxa"/>
        </w:tblCellMar>
        <w:tblLook w:val="04A0"/>
      </w:tblPr>
      <w:tblGrid>
        <w:gridCol w:w="8160"/>
        <w:gridCol w:w="1320"/>
      </w:tblGrid>
      <w:tr w:rsidR="00D46493" w:rsidRPr="00836782" w:rsidTr="00C814D6">
        <w:tc>
          <w:tcPr>
            <w:tcW w:w="8160" w:type="dxa"/>
            <w:tcBorders>
              <w:top w:val="single" w:sz="6" w:space="0" w:color="666666"/>
              <w:left w:val="single" w:sz="6" w:space="0" w:color="666666"/>
              <w:bottom w:val="single" w:sz="6" w:space="0" w:color="666666"/>
              <w:right w:val="single" w:sz="6" w:space="0" w:color="666666"/>
            </w:tcBorders>
            <w:shd w:val="clear" w:color="auto" w:fill="auto"/>
            <w:tcMar>
              <w:top w:w="60" w:type="dxa"/>
              <w:left w:w="60" w:type="dxa"/>
              <w:bottom w:w="60" w:type="dxa"/>
              <w:right w:w="60" w:type="dxa"/>
            </w:tcMar>
            <w:hideMark/>
          </w:tcPr>
          <w:p w:rsidR="00D46493" w:rsidRPr="00836782" w:rsidRDefault="00D46493" w:rsidP="00C814D6">
            <w:pPr>
              <w:spacing w:after="0" w:line="240" w:lineRule="auto"/>
              <w:rPr>
                <w:rFonts w:eastAsia="Times New Roman" w:cs="Times New Roman"/>
                <w:bCs/>
                <w:color w:val="333333"/>
              </w:rPr>
            </w:pPr>
            <w:r w:rsidRPr="00836782">
              <w:rPr>
                <w:rFonts w:eastAsia="Times New Roman" w:cs="Times New Roman"/>
                <w:bCs/>
                <w:color w:val="333333"/>
              </w:rPr>
              <w:t>Reference</w:t>
            </w:r>
          </w:p>
        </w:tc>
        <w:tc>
          <w:tcPr>
            <w:tcW w:w="1320" w:type="dxa"/>
            <w:tcBorders>
              <w:top w:val="single" w:sz="6" w:space="0" w:color="666666"/>
              <w:left w:val="single" w:sz="6" w:space="0" w:color="666666"/>
              <w:bottom w:val="single" w:sz="6" w:space="0" w:color="666666"/>
              <w:right w:val="single" w:sz="6" w:space="0" w:color="666666"/>
            </w:tcBorders>
            <w:shd w:val="clear" w:color="auto" w:fill="auto"/>
            <w:tcMar>
              <w:top w:w="60" w:type="dxa"/>
              <w:left w:w="60" w:type="dxa"/>
              <w:bottom w:w="60" w:type="dxa"/>
              <w:right w:w="60" w:type="dxa"/>
            </w:tcMar>
            <w:hideMark/>
          </w:tcPr>
          <w:p w:rsidR="00D46493" w:rsidRPr="00836782" w:rsidRDefault="00D46493" w:rsidP="00C814D6">
            <w:pPr>
              <w:spacing w:after="0" w:line="240" w:lineRule="auto"/>
              <w:rPr>
                <w:rFonts w:eastAsia="Times New Roman" w:cs="Times New Roman"/>
                <w:bCs/>
                <w:color w:val="333333"/>
              </w:rPr>
            </w:pPr>
            <w:r w:rsidRPr="00836782">
              <w:rPr>
                <w:rFonts w:eastAsia="Times New Roman" w:cs="Times New Roman"/>
                <w:bCs/>
                <w:color w:val="333333"/>
              </w:rPr>
              <w:t>Parameter</w:t>
            </w:r>
          </w:p>
        </w:tc>
      </w:tr>
      <w:tr w:rsidR="00980A3B" w:rsidRPr="001535DF" w:rsidTr="00D46493">
        <w:tc>
          <w:tcPr>
            <w:tcW w:w="816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1535DF" w:rsidRDefault="00980A3B" w:rsidP="00980A3B">
            <w:pPr>
              <w:spacing w:after="0" w:line="240" w:lineRule="auto"/>
              <w:rPr>
                <w:rFonts w:eastAsia="Times New Roman" w:cs="Times New Roman"/>
                <w:color w:val="333333"/>
              </w:rPr>
            </w:pPr>
            <w:r w:rsidRPr="001535DF">
              <w:rPr>
                <w:rFonts w:eastAsia="Times New Roman" w:cs="Times New Roman"/>
                <w:color w:val="333333"/>
              </w:rPr>
              <w:t>\IfcTask.TaskTime\IfcTaskTimeRecurring.Recurrance\IfcRecurrencePattern.Occurrences</w:t>
            </w:r>
          </w:p>
        </w:tc>
        <w:tc>
          <w:tcPr>
            <w:tcW w:w="132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Default="00980A3B" w:rsidP="00980A3B">
            <w:pPr>
              <w:spacing w:after="0"/>
            </w:pPr>
            <w:r w:rsidRPr="00C3557E">
              <w:rPr>
                <w:rFonts w:eastAsia="Times New Roman" w:cs="Times New Roman"/>
              </w:rPr>
              <w:t>As-specified</w:t>
            </w:r>
          </w:p>
        </w:tc>
      </w:tr>
      <w:tr w:rsidR="00980A3B" w:rsidRPr="001535DF" w:rsidTr="00D46493">
        <w:tc>
          <w:tcPr>
            <w:tcW w:w="816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1535DF" w:rsidRDefault="00980A3B" w:rsidP="00980A3B">
            <w:pPr>
              <w:spacing w:after="0" w:line="240" w:lineRule="auto"/>
              <w:rPr>
                <w:rFonts w:eastAsia="Times New Roman" w:cs="Times New Roman"/>
                <w:color w:val="333333"/>
              </w:rPr>
            </w:pPr>
            <w:r w:rsidRPr="001535DF">
              <w:rPr>
                <w:rFonts w:eastAsia="Times New Roman" w:cs="Times New Roman"/>
                <w:color w:val="333333"/>
              </w:rPr>
              <w:t>\IfcTask.TaskTime\IfcTaskTimeRecurring.Recurrance\IfcRecurrencePattern.Occurrences\IfcInteger</w:t>
            </w:r>
          </w:p>
        </w:tc>
        <w:tc>
          <w:tcPr>
            <w:tcW w:w="132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Default="00980A3B" w:rsidP="00980A3B">
            <w:pPr>
              <w:spacing w:after="0"/>
            </w:pPr>
            <w:r w:rsidRPr="00C3557E">
              <w:rPr>
                <w:rFonts w:eastAsia="Times New Roman" w:cs="Times New Roman"/>
              </w:rPr>
              <w:t>As-specified</w:t>
            </w:r>
          </w:p>
        </w:tc>
      </w:tr>
      <w:tr w:rsidR="00980A3B" w:rsidRPr="001535DF" w:rsidTr="00D46493">
        <w:tc>
          <w:tcPr>
            <w:tcW w:w="816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1535DF" w:rsidRDefault="00980A3B" w:rsidP="00980A3B">
            <w:pPr>
              <w:spacing w:after="0" w:line="240" w:lineRule="auto"/>
              <w:rPr>
                <w:rFonts w:eastAsia="Times New Roman" w:cs="Times New Roman"/>
                <w:color w:val="333333"/>
              </w:rPr>
            </w:pPr>
            <w:r w:rsidRPr="001535DF">
              <w:rPr>
                <w:rFonts w:eastAsia="Times New Roman" w:cs="Times New Roman"/>
                <w:color w:val="333333"/>
              </w:rPr>
              <w:t>\IfcTask.TaskTime\IfcTaskTimeRecurring.Recurrance\IfcRecurrencePattern.TimePeriods</w:t>
            </w:r>
          </w:p>
        </w:tc>
        <w:tc>
          <w:tcPr>
            <w:tcW w:w="132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Default="00980A3B" w:rsidP="00980A3B">
            <w:pPr>
              <w:spacing w:after="0"/>
            </w:pPr>
            <w:r w:rsidRPr="00C3557E">
              <w:rPr>
                <w:rFonts w:eastAsia="Times New Roman" w:cs="Times New Roman"/>
              </w:rPr>
              <w:t>As-specified</w:t>
            </w:r>
          </w:p>
        </w:tc>
      </w:tr>
      <w:tr w:rsidR="00980A3B" w:rsidRPr="001535DF" w:rsidTr="00D46493">
        <w:tc>
          <w:tcPr>
            <w:tcW w:w="816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1535DF" w:rsidRDefault="00980A3B" w:rsidP="00980A3B">
            <w:pPr>
              <w:spacing w:after="0" w:line="240" w:lineRule="auto"/>
              <w:rPr>
                <w:rFonts w:eastAsia="Times New Roman" w:cs="Times New Roman"/>
                <w:color w:val="333333"/>
              </w:rPr>
            </w:pPr>
            <w:r w:rsidRPr="001535DF">
              <w:rPr>
                <w:rFonts w:eastAsia="Times New Roman" w:cs="Times New Roman"/>
                <w:color w:val="333333"/>
              </w:rPr>
              <w:t>\IfcTask.TaskTime\IfcTaskTimeRecurring.Recurrance\IfcRecurrencePattern.TimePeriods\IfcTimePeriod</w:t>
            </w:r>
          </w:p>
        </w:tc>
        <w:tc>
          <w:tcPr>
            <w:tcW w:w="132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Default="00980A3B" w:rsidP="00980A3B">
            <w:pPr>
              <w:spacing w:after="0"/>
            </w:pPr>
            <w:r w:rsidRPr="00C3557E">
              <w:rPr>
                <w:rFonts w:eastAsia="Times New Roman" w:cs="Times New Roman"/>
              </w:rPr>
              <w:t>As-specified</w:t>
            </w:r>
          </w:p>
        </w:tc>
      </w:tr>
      <w:tr w:rsidR="00980A3B" w:rsidRPr="001535DF" w:rsidTr="00D46493">
        <w:tc>
          <w:tcPr>
            <w:tcW w:w="816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1535DF" w:rsidRDefault="00980A3B" w:rsidP="00980A3B">
            <w:pPr>
              <w:spacing w:after="0" w:line="240" w:lineRule="auto"/>
              <w:rPr>
                <w:rFonts w:eastAsia="Times New Roman" w:cs="Times New Roman"/>
                <w:color w:val="333333"/>
              </w:rPr>
            </w:pPr>
            <w:r w:rsidRPr="001535DF">
              <w:rPr>
                <w:rFonts w:eastAsia="Times New Roman" w:cs="Times New Roman"/>
                <w:color w:val="333333"/>
              </w:rPr>
              <w:t>\IfcTask.TaskTime\IfcTaskTimeRecurring.Recurrance\IfcRecurrencePattern.TimePeriods\IfcTimePeriod.StartTime</w:t>
            </w:r>
          </w:p>
        </w:tc>
        <w:tc>
          <w:tcPr>
            <w:tcW w:w="132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Default="00980A3B" w:rsidP="00980A3B">
            <w:pPr>
              <w:spacing w:after="0"/>
            </w:pPr>
            <w:r w:rsidRPr="00C3557E">
              <w:rPr>
                <w:rFonts w:eastAsia="Times New Roman" w:cs="Times New Roman"/>
              </w:rPr>
              <w:t>As-specified</w:t>
            </w:r>
          </w:p>
        </w:tc>
      </w:tr>
      <w:tr w:rsidR="00980A3B" w:rsidRPr="001535DF" w:rsidTr="00D46493">
        <w:tc>
          <w:tcPr>
            <w:tcW w:w="816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1535DF" w:rsidRDefault="00980A3B" w:rsidP="00980A3B">
            <w:pPr>
              <w:spacing w:after="0" w:line="240" w:lineRule="auto"/>
              <w:rPr>
                <w:rFonts w:eastAsia="Times New Roman" w:cs="Times New Roman"/>
                <w:color w:val="333333"/>
              </w:rPr>
            </w:pPr>
            <w:r w:rsidRPr="001535DF">
              <w:rPr>
                <w:rFonts w:eastAsia="Times New Roman" w:cs="Times New Roman"/>
                <w:color w:val="333333"/>
              </w:rPr>
              <w:t>\IfcTask.TaskTime\IfcTaskTimeRecurring.Recurrance\IfcRecurrencePattern.TimePeriods\IfcTimePeriod.StartTime\IfcTime</w:t>
            </w:r>
          </w:p>
        </w:tc>
        <w:tc>
          <w:tcPr>
            <w:tcW w:w="132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Default="00980A3B" w:rsidP="00980A3B">
            <w:pPr>
              <w:spacing w:after="0"/>
            </w:pPr>
            <w:r w:rsidRPr="00C3557E">
              <w:rPr>
                <w:rFonts w:eastAsia="Times New Roman" w:cs="Times New Roman"/>
              </w:rPr>
              <w:t>As-specified</w:t>
            </w:r>
          </w:p>
        </w:tc>
      </w:tr>
      <w:tr w:rsidR="00980A3B" w:rsidRPr="001535DF" w:rsidTr="00D46493">
        <w:tc>
          <w:tcPr>
            <w:tcW w:w="816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1535DF" w:rsidRDefault="00980A3B" w:rsidP="00980A3B">
            <w:pPr>
              <w:spacing w:after="0" w:line="240" w:lineRule="auto"/>
              <w:rPr>
                <w:rFonts w:eastAsia="Times New Roman" w:cs="Times New Roman"/>
                <w:color w:val="333333"/>
              </w:rPr>
            </w:pPr>
            <w:r w:rsidRPr="001535DF">
              <w:rPr>
                <w:rFonts w:eastAsia="Times New Roman" w:cs="Times New Roman"/>
                <w:color w:val="333333"/>
              </w:rPr>
              <w:t>\IfcTask.TaskTime\IfcTaskTimeRecurring.Recurrance\IfcRecurrencePattern.TimePeriods\IfcTimePeriod.EndTime</w:t>
            </w:r>
          </w:p>
        </w:tc>
        <w:tc>
          <w:tcPr>
            <w:tcW w:w="132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Default="00980A3B" w:rsidP="00980A3B">
            <w:pPr>
              <w:spacing w:after="0"/>
            </w:pPr>
            <w:r w:rsidRPr="00C3557E">
              <w:rPr>
                <w:rFonts w:eastAsia="Times New Roman" w:cs="Times New Roman"/>
              </w:rPr>
              <w:t>As-specified</w:t>
            </w:r>
          </w:p>
        </w:tc>
      </w:tr>
      <w:tr w:rsidR="00980A3B" w:rsidRPr="001535DF" w:rsidTr="00D46493">
        <w:tc>
          <w:tcPr>
            <w:tcW w:w="816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1535DF" w:rsidRDefault="00980A3B" w:rsidP="00980A3B">
            <w:pPr>
              <w:spacing w:after="0" w:line="240" w:lineRule="auto"/>
              <w:rPr>
                <w:rFonts w:eastAsia="Times New Roman" w:cs="Times New Roman"/>
                <w:color w:val="333333"/>
              </w:rPr>
            </w:pPr>
            <w:r w:rsidRPr="001535DF">
              <w:rPr>
                <w:rFonts w:eastAsia="Times New Roman" w:cs="Times New Roman"/>
                <w:color w:val="333333"/>
              </w:rPr>
              <w:t>\IfcTask.TaskTime\IfcTaskTimeRecurring.Recurrance\IfcRecurrencePattern.TimePeriods\IfcTimePeriod.EndTime\IfcTime</w:t>
            </w:r>
          </w:p>
        </w:tc>
        <w:tc>
          <w:tcPr>
            <w:tcW w:w="132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Default="00980A3B" w:rsidP="00980A3B">
            <w:pPr>
              <w:spacing w:after="0"/>
            </w:pPr>
            <w:r w:rsidRPr="00C3557E">
              <w:rPr>
                <w:rFonts w:eastAsia="Times New Roman" w:cs="Times New Roman"/>
              </w:rPr>
              <w:t>As-specified</w:t>
            </w:r>
          </w:p>
        </w:tc>
      </w:tr>
    </w:tbl>
    <w:p w:rsidR="00836782" w:rsidRPr="00836782" w:rsidRDefault="00836782" w:rsidP="00980A3B">
      <w:pPr>
        <w:spacing w:after="0" w:line="240" w:lineRule="auto"/>
        <w:outlineLvl w:val="3"/>
        <w:rPr>
          <w:rFonts w:eastAsia="Times New Roman" w:cs="Times New Roman"/>
          <w:bCs/>
        </w:rPr>
      </w:pPr>
    </w:p>
    <w:p w:rsidR="00836782" w:rsidRPr="00836782" w:rsidRDefault="00836782" w:rsidP="00980A3B">
      <w:pPr>
        <w:spacing w:after="0" w:line="240" w:lineRule="auto"/>
        <w:outlineLvl w:val="3"/>
        <w:rPr>
          <w:rFonts w:eastAsia="Times New Roman" w:cs="Times New Roman"/>
          <w:bCs/>
        </w:rPr>
      </w:pPr>
    </w:p>
    <w:p w:rsidR="00980A3B" w:rsidRDefault="00980A3B" w:rsidP="00980A3B">
      <w:pPr>
        <w:pStyle w:val="Caption"/>
        <w:keepNext/>
        <w:spacing w:after="0"/>
      </w:pPr>
      <w:bookmarkStart w:id="450" w:name="_Toc367440282"/>
      <w:r>
        <w:t xml:space="preserve">Table </w:t>
      </w:r>
      <w:fldSimple w:instr=" SEQ Table \* ARABIC ">
        <w:r w:rsidR="000F7D43">
          <w:rPr>
            <w:noProof/>
          </w:rPr>
          <w:t>105</w:t>
        </w:r>
      </w:fldSimple>
      <w:r>
        <w:t xml:space="preserve"> </w:t>
      </w:r>
      <w:r w:rsidRPr="003F595A">
        <w:t>Sequential Connectivity Concept Business Rule List</w:t>
      </w:r>
      <w:bookmarkEnd w:id="450"/>
    </w:p>
    <w:tbl>
      <w:tblPr>
        <w:tblW w:w="9510" w:type="dxa"/>
        <w:tblCellMar>
          <w:top w:w="15" w:type="dxa"/>
          <w:left w:w="15" w:type="dxa"/>
          <w:bottom w:w="15" w:type="dxa"/>
          <w:right w:w="15" w:type="dxa"/>
        </w:tblCellMar>
        <w:tblLook w:val="04A0"/>
      </w:tblPr>
      <w:tblGrid>
        <w:gridCol w:w="8160"/>
        <w:gridCol w:w="1350"/>
      </w:tblGrid>
      <w:tr w:rsidR="00836782" w:rsidRPr="001535DF" w:rsidTr="00980A3B">
        <w:tc>
          <w:tcPr>
            <w:tcW w:w="8160" w:type="dxa"/>
            <w:tcBorders>
              <w:top w:val="single" w:sz="6" w:space="0" w:color="666666"/>
              <w:left w:val="single" w:sz="6" w:space="0" w:color="666666"/>
              <w:bottom w:val="single" w:sz="6" w:space="0" w:color="666666"/>
              <w:right w:val="single" w:sz="6" w:space="0" w:color="666666"/>
            </w:tcBorders>
            <w:shd w:val="clear" w:color="auto" w:fill="DEDEDE"/>
            <w:tcMar>
              <w:top w:w="60" w:type="dxa"/>
              <w:left w:w="60" w:type="dxa"/>
              <w:bottom w:w="60" w:type="dxa"/>
              <w:right w:w="60" w:type="dxa"/>
            </w:tcMar>
            <w:hideMark/>
          </w:tcPr>
          <w:p w:rsidR="00836782" w:rsidRPr="00836782" w:rsidRDefault="00836782" w:rsidP="00980A3B">
            <w:pPr>
              <w:spacing w:after="0" w:line="240" w:lineRule="auto"/>
              <w:rPr>
                <w:rFonts w:eastAsia="Times New Roman" w:cs="Times New Roman"/>
                <w:bCs/>
                <w:color w:val="333333"/>
              </w:rPr>
            </w:pPr>
            <w:r w:rsidRPr="00836782">
              <w:rPr>
                <w:rFonts w:eastAsia="Times New Roman" w:cs="Times New Roman"/>
                <w:bCs/>
                <w:color w:val="333333"/>
              </w:rPr>
              <w:t>Reference</w:t>
            </w:r>
          </w:p>
        </w:tc>
        <w:tc>
          <w:tcPr>
            <w:tcW w:w="1350" w:type="dxa"/>
            <w:tcBorders>
              <w:top w:val="single" w:sz="6" w:space="0" w:color="666666"/>
              <w:left w:val="single" w:sz="6" w:space="0" w:color="666666"/>
              <w:bottom w:val="single" w:sz="6" w:space="0" w:color="666666"/>
              <w:right w:val="single" w:sz="6" w:space="0" w:color="666666"/>
            </w:tcBorders>
            <w:shd w:val="clear" w:color="auto" w:fill="DEDEDE"/>
            <w:tcMar>
              <w:top w:w="60" w:type="dxa"/>
              <w:left w:w="60" w:type="dxa"/>
              <w:bottom w:w="60" w:type="dxa"/>
              <w:right w:w="60" w:type="dxa"/>
            </w:tcMar>
            <w:hideMark/>
          </w:tcPr>
          <w:p w:rsidR="00836782" w:rsidRPr="00836782" w:rsidRDefault="00836782" w:rsidP="00980A3B">
            <w:pPr>
              <w:spacing w:after="0" w:line="240" w:lineRule="auto"/>
              <w:rPr>
                <w:rFonts w:eastAsia="Times New Roman" w:cs="Times New Roman"/>
                <w:bCs/>
                <w:color w:val="333333"/>
              </w:rPr>
            </w:pPr>
            <w:r w:rsidRPr="00836782">
              <w:rPr>
                <w:rFonts w:eastAsia="Times New Roman" w:cs="Times New Roman"/>
                <w:bCs/>
                <w:color w:val="333333"/>
              </w:rPr>
              <w:t>Parameter</w:t>
            </w:r>
          </w:p>
        </w:tc>
      </w:tr>
      <w:tr w:rsidR="00980A3B" w:rsidRPr="001535DF" w:rsidTr="00980A3B">
        <w:tc>
          <w:tcPr>
            <w:tcW w:w="816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1535DF" w:rsidRDefault="00980A3B" w:rsidP="00980A3B">
            <w:pPr>
              <w:spacing w:after="0" w:line="240" w:lineRule="auto"/>
              <w:rPr>
                <w:rFonts w:eastAsia="Times New Roman" w:cs="Times New Roman"/>
                <w:color w:val="333333"/>
              </w:rPr>
            </w:pPr>
            <w:r w:rsidRPr="001535DF">
              <w:rPr>
                <w:rFonts w:eastAsia="Times New Roman" w:cs="Times New Roman"/>
                <w:color w:val="333333"/>
              </w:rPr>
              <w:t>\IfcProcess.IsPredecessorTo</w:t>
            </w:r>
          </w:p>
        </w:tc>
        <w:tc>
          <w:tcPr>
            <w:tcW w:w="135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Default="00980A3B" w:rsidP="00980A3B">
            <w:pPr>
              <w:spacing w:after="0"/>
            </w:pPr>
            <w:r w:rsidRPr="00A716E7">
              <w:rPr>
                <w:rFonts w:eastAsia="Times New Roman" w:cs="Times New Roman"/>
              </w:rPr>
              <w:t>As-specified</w:t>
            </w:r>
          </w:p>
        </w:tc>
      </w:tr>
      <w:tr w:rsidR="00980A3B" w:rsidRPr="001535DF" w:rsidTr="00980A3B">
        <w:tc>
          <w:tcPr>
            <w:tcW w:w="816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1535DF" w:rsidRDefault="00980A3B" w:rsidP="00980A3B">
            <w:pPr>
              <w:spacing w:after="0" w:line="240" w:lineRule="auto"/>
              <w:rPr>
                <w:rFonts w:eastAsia="Times New Roman" w:cs="Times New Roman"/>
                <w:color w:val="333333"/>
              </w:rPr>
            </w:pPr>
            <w:r w:rsidRPr="001535DF">
              <w:rPr>
                <w:rFonts w:eastAsia="Times New Roman" w:cs="Times New Roman"/>
                <w:color w:val="333333"/>
              </w:rPr>
              <w:t>\IfcProcess.IsPredecessorTo\IfcRelSequence</w:t>
            </w:r>
          </w:p>
        </w:tc>
        <w:tc>
          <w:tcPr>
            <w:tcW w:w="135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Default="00980A3B" w:rsidP="00980A3B">
            <w:pPr>
              <w:spacing w:after="0"/>
            </w:pPr>
            <w:r w:rsidRPr="00A716E7">
              <w:rPr>
                <w:rFonts w:eastAsia="Times New Roman" w:cs="Times New Roman"/>
              </w:rPr>
              <w:t>As-specified</w:t>
            </w:r>
          </w:p>
        </w:tc>
      </w:tr>
      <w:tr w:rsidR="00980A3B" w:rsidRPr="001535DF" w:rsidTr="00980A3B">
        <w:tc>
          <w:tcPr>
            <w:tcW w:w="816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1535DF" w:rsidRDefault="00980A3B" w:rsidP="00980A3B">
            <w:pPr>
              <w:spacing w:after="0" w:line="240" w:lineRule="auto"/>
              <w:rPr>
                <w:rFonts w:eastAsia="Times New Roman" w:cs="Times New Roman"/>
                <w:color w:val="333333"/>
              </w:rPr>
            </w:pPr>
            <w:r w:rsidRPr="001535DF">
              <w:rPr>
                <w:rFonts w:eastAsia="Times New Roman" w:cs="Times New Roman"/>
                <w:color w:val="333333"/>
              </w:rPr>
              <w:t>\IfcProcess.IsPredecessorTo\IfcRelSequence.RelatedProcess</w:t>
            </w:r>
          </w:p>
        </w:tc>
        <w:tc>
          <w:tcPr>
            <w:tcW w:w="135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Default="00980A3B" w:rsidP="00980A3B">
            <w:pPr>
              <w:spacing w:after="0"/>
            </w:pPr>
            <w:r w:rsidRPr="00A716E7">
              <w:rPr>
                <w:rFonts w:eastAsia="Times New Roman" w:cs="Times New Roman"/>
              </w:rPr>
              <w:t>As-specified</w:t>
            </w:r>
          </w:p>
        </w:tc>
      </w:tr>
      <w:tr w:rsidR="00980A3B" w:rsidRPr="001535DF" w:rsidTr="00980A3B">
        <w:tc>
          <w:tcPr>
            <w:tcW w:w="816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1535DF" w:rsidRDefault="00980A3B" w:rsidP="00980A3B">
            <w:pPr>
              <w:spacing w:after="0" w:line="240" w:lineRule="auto"/>
              <w:rPr>
                <w:rFonts w:eastAsia="Times New Roman" w:cs="Times New Roman"/>
                <w:color w:val="333333"/>
              </w:rPr>
            </w:pPr>
            <w:r w:rsidRPr="001535DF">
              <w:rPr>
                <w:rFonts w:eastAsia="Times New Roman" w:cs="Times New Roman"/>
                <w:color w:val="333333"/>
              </w:rPr>
              <w:t>\IfcProcess.IsPredecessorTo\IfcRelSequence.RelatedProcess\IfcProcess</w:t>
            </w:r>
          </w:p>
        </w:tc>
        <w:tc>
          <w:tcPr>
            <w:tcW w:w="135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Default="00980A3B" w:rsidP="00980A3B">
            <w:pPr>
              <w:spacing w:after="0"/>
            </w:pPr>
            <w:r w:rsidRPr="00A716E7">
              <w:rPr>
                <w:rFonts w:eastAsia="Times New Roman" w:cs="Times New Roman"/>
              </w:rPr>
              <w:t>As-specified</w:t>
            </w:r>
          </w:p>
        </w:tc>
      </w:tr>
      <w:tr w:rsidR="00980A3B" w:rsidRPr="001535DF" w:rsidTr="00980A3B">
        <w:tc>
          <w:tcPr>
            <w:tcW w:w="816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1535DF" w:rsidRDefault="00980A3B" w:rsidP="00980A3B">
            <w:pPr>
              <w:spacing w:after="0" w:line="240" w:lineRule="auto"/>
              <w:rPr>
                <w:rFonts w:eastAsia="Times New Roman" w:cs="Times New Roman"/>
                <w:color w:val="333333"/>
              </w:rPr>
            </w:pPr>
            <w:r w:rsidRPr="001535DF">
              <w:rPr>
                <w:rFonts w:eastAsia="Times New Roman" w:cs="Times New Roman"/>
                <w:color w:val="333333"/>
              </w:rPr>
              <w:t>\IfcProcess.IsSuccessorFrom</w:t>
            </w:r>
          </w:p>
        </w:tc>
        <w:tc>
          <w:tcPr>
            <w:tcW w:w="135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Default="00980A3B" w:rsidP="00980A3B">
            <w:pPr>
              <w:spacing w:after="0"/>
            </w:pPr>
            <w:r w:rsidRPr="00A716E7">
              <w:rPr>
                <w:rFonts w:eastAsia="Times New Roman" w:cs="Times New Roman"/>
              </w:rPr>
              <w:t>As-specified</w:t>
            </w:r>
          </w:p>
        </w:tc>
      </w:tr>
      <w:tr w:rsidR="00980A3B" w:rsidRPr="001535DF" w:rsidTr="00980A3B">
        <w:tc>
          <w:tcPr>
            <w:tcW w:w="816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1535DF" w:rsidRDefault="00980A3B" w:rsidP="00980A3B">
            <w:pPr>
              <w:spacing w:after="0" w:line="240" w:lineRule="auto"/>
              <w:rPr>
                <w:rFonts w:eastAsia="Times New Roman" w:cs="Times New Roman"/>
                <w:color w:val="333333"/>
              </w:rPr>
            </w:pPr>
            <w:r w:rsidRPr="001535DF">
              <w:rPr>
                <w:rFonts w:eastAsia="Times New Roman" w:cs="Times New Roman"/>
                <w:color w:val="333333"/>
              </w:rPr>
              <w:t>\IfcProcess.IsSuccessorFrom\IfcRelSequence</w:t>
            </w:r>
          </w:p>
        </w:tc>
        <w:tc>
          <w:tcPr>
            <w:tcW w:w="135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Default="00980A3B" w:rsidP="00980A3B">
            <w:pPr>
              <w:spacing w:after="0"/>
            </w:pPr>
            <w:r w:rsidRPr="00A716E7">
              <w:rPr>
                <w:rFonts w:eastAsia="Times New Roman" w:cs="Times New Roman"/>
              </w:rPr>
              <w:t>As-specified</w:t>
            </w:r>
          </w:p>
        </w:tc>
      </w:tr>
      <w:tr w:rsidR="00980A3B" w:rsidRPr="001535DF" w:rsidTr="00980A3B">
        <w:tc>
          <w:tcPr>
            <w:tcW w:w="816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1535DF" w:rsidRDefault="00980A3B" w:rsidP="00980A3B">
            <w:pPr>
              <w:spacing w:after="0" w:line="240" w:lineRule="auto"/>
              <w:rPr>
                <w:rFonts w:eastAsia="Times New Roman" w:cs="Times New Roman"/>
                <w:color w:val="333333"/>
              </w:rPr>
            </w:pPr>
            <w:r w:rsidRPr="001535DF">
              <w:rPr>
                <w:rFonts w:eastAsia="Times New Roman" w:cs="Times New Roman"/>
                <w:color w:val="333333"/>
              </w:rPr>
              <w:t>\IfcProcess.IsSuccessorFrom\IfcRelSequence.RelatingProcess</w:t>
            </w:r>
          </w:p>
        </w:tc>
        <w:tc>
          <w:tcPr>
            <w:tcW w:w="135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Default="00980A3B" w:rsidP="00980A3B">
            <w:pPr>
              <w:spacing w:after="0"/>
            </w:pPr>
            <w:r w:rsidRPr="00A716E7">
              <w:rPr>
                <w:rFonts w:eastAsia="Times New Roman" w:cs="Times New Roman"/>
              </w:rPr>
              <w:t>As-specified</w:t>
            </w:r>
          </w:p>
        </w:tc>
      </w:tr>
      <w:tr w:rsidR="00980A3B" w:rsidRPr="001535DF" w:rsidTr="00980A3B">
        <w:tc>
          <w:tcPr>
            <w:tcW w:w="816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1535DF" w:rsidRDefault="00980A3B" w:rsidP="00980A3B">
            <w:pPr>
              <w:spacing w:after="0" w:line="240" w:lineRule="auto"/>
              <w:rPr>
                <w:rFonts w:eastAsia="Times New Roman" w:cs="Times New Roman"/>
                <w:color w:val="333333"/>
              </w:rPr>
            </w:pPr>
            <w:r w:rsidRPr="001535DF">
              <w:rPr>
                <w:rFonts w:eastAsia="Times New Roman" w:cs="Times New Roman"/>
                <w:color w:val="333333"/>
              </w:rPr>
              <w:t>\IfcProcess.IsSuccessorFrom\IfcRelSequence.RelatingProcess\IfcProcess</w:t>
            </w:r>
          </w:p>
        </w:tc>
        <w:tc>
          <w:tcPr>
            <w:tcW w:w="135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Default="00980A3B" w:rsidP="00980A3B">
            <w:pPr>
              <w:spacing w:after="0"/>
            </w:pPr>
            <w:r w:rsidRPr="00A716E7">
              <w:rPr>
                <w:rFonts w:eastAsia="Times New Roman" w:cs="Times New Roman"/>
              </w:rPr>
              <w:t>As-specified</w:t>
            </w:r>
          </w:p>
        </w:tc>
      </w:tr>
    </w:tbl>
    <w:p w:rsidR="00836782" w:rsidRDefault="00836782" w:rsidP="00980A3B">
      <w:pPr>
        <w:spacing w:after="0" w:line="240" w:lineRule="auto"/>
        <w:outlineLvl w:val="3"/>
        <w:rPr>
          <w:rFonts w:eastAsia="Times New Roman" w:cs="Times New Roman"/>
          <w:bCs/>
        </w:rPr>
      </w:pPr>
    </w:p>
    <w:p w:rsidR="00D46493" w:rsidRDefault="00D46493" w:rsidP="00980A3B">
      <w:pPr>
        <w:spacing w:after="0" w:line="240" w:lineRule="auto"/>
        <w:outlineLvl w:val="3"/>
        <w:rPr>
          <w:rFonts w:eastAsia="Times New Roman" w:cs="Times New Roman"/>
          <w:bCs/>
        </w:rPr>
      </w:pPr>
    </w:p>
    <w:p w:rsidR="00D46493" w:rsidRDefault="00D46493" w:rsidP="00980A3B">
      <w:pPr>
        <w:spacing w:after="0" w:line="240" w:lineRule="auto"/>
        <w:outlineLvl w:val="3"/>
        <w:rPr>
          <w:rFonts w:eastAsia="Times New Roman" w:cs="Times New Roman"/>
          <w:bCs/>
        </w:rPr>
      </w:pPr>
    </w:p>
    <w:p w:rsidR="00D46493" w:rsidRDefault="00D46493" w:rsidP="00980A3B">
      <w:pPr>
        <w:spacing w:after="0" w:line="240" w:lineRule="auto"/>
        <w:outlineLvl w:val="3"/>
        <w:rPr>
          <w:rFonts w:eastAsia="Times New Roman" w:cs="Times New Roman"/>
          <w:bCs/>
        </w:rPr>
      </w:pPr>
    </w:p>
    <w:p w:rsidR="00D46493" w:rsidRDefault="00D46493" w:rsidP="00980A3B">
      <w:pPr>
        <w:spacing w:after="0" w:line="240" w:lineRule="auto"/>
        <w:outlineLvl w:val="3"/>
        <w:rPr>
          <w:rFonts w:eastAsia="Times New Roman" w:cs="Times New Roman"/>
          <w:bCs/>
        </w:rPr>
      </w:pPr>
    </w:p>
    <w:p w:rsidR="00D46493" w:rsidRDefault="00D46493" w:rsidP="00980A3B">
      <w:pPr>
        <w:spacing w:after="0" w:line="240" w:lineRule="auto"/>
        <w:outlineLvl w:val="3"/>
        <w:rPr>
          <w:rFonts w:eastAsia="Times New Roman" w:cs="Times New Roman"/>
          <w:bCs/>
        </w:rPr>
      </w:pPr>
    </w:p>
    <w:p w:rsidR="00D46493" w:rsidRDefault="00D46493" w:rsidP="00980A3B">
      <w:pPr>
        <w:spacing w:after="0" w:line="240" w:lineRule="auto"/>
        <w:outlineLvl w:val="3"/>
        <w:rPr>
          <w:rFonts w:eastAsia="Times New Roman" w:cs="Times New Roman"/>
          <w:bCs/>
        </w:rPr>
      </w:pPr>
    </w:p>
    <w:p w:rsidR="00D46493" w:rsidRPr="00836782" w:rsidRDefault="00D46493" w:rsidP="00980A3B">
      <w:pPr>
        <w:spacing w:after="0" w:line="240" w:lineRule="auto"/>
        <w:outlineLvl w:val="3"/>
        <w:rPr>
          <w:rFonts w:eastAsia="Times New Roman" w:cs="Times New Roman"/>
          <w:bCs/>
        </w:rPr>
      </w:pPr>
    </w:p>
    <w:p w:rsidR="00836782" w:rsidRPr="00836782" w:rsidRDefault="00836782" w:rsidP="00980A3B">
      <w:pPr>
        <w:spacing w:after="0" w:line="240" w:lineRule="auto"/>
        <w:outlineLvl w:val="3"/>
        <w:rPr>
          <w:rFonts w:eastAsia="Times New Roman" w:cs="Times New Roman"/>
          <w:bCs/>
        </w:rPr>
      </w:pPr>
    </w:p>
    <w:p w:rsidR="00980A3B" w:rsidRDefault="00980A3B" w:rsidP="00980A3B">
      <w:pPr>
        <w:pStyle w:val="Caption"/>
        <w:keepNext/>
        <w:spacing w:after="0"/>
      </w:pPr>
      <w:bookmarkStart w:id="451" w:name="_Toc367440283"/>
      <w:r>
        <w:lastRenderedPageBreak/>
        <w:t xml:space="preserve">Table </w:t>
      </w:r>
      <w:fldSimple w:instr=" SEQ Table \* ARABIC ">
        <w:r w:rsidR="000F7D43">
          <w:rPr>
            <w:noProof/>
          </w:rPr>
          <w:t>106</w:t>
        </w:r>
      </w:fldSimple>
      <w:r>
        <w:t xml:space="preserve"> </w:t>
      </w:r>
      <w:r w:rsidRPr="00946E72">
        <w:t>Contact Concept Business Rule List</w:t>
      </w:r>
      <w:bookmarkEnd w:id="451"/>
    </w:p>
    <w:tbl>
      <w:tblPr>
        <w:tblW w:w="0" w:type="auto"/>
        <w:tblLayout w:type="fixed"/>
        <w:tblCellMar>
          <w:top w:w="15" w:type="dxa"/>
          <w:left w:w="15" w:type="dxa"/>
          <w:bottom w:w="15" w:type="dxa"/>
          <w:right w:w="15" w:type="dxa"/>
        </w:tblCellMar>
        <w:tblLook w:val="04A0"/>
      </w:tblPr>
      <w:tblGrid>
        <w:gridCol w:w="8160"/>
        <w:gridCol w:w="1320"/>
      </w:tblGrid>
      <w:tr w:rsidR="00836782" w:rsidRPr="001535DF" w:rsidTr="00980A3B">
        <w:tc>
          <w:tcPr>
            <w:tcW w:w="8160" w:type="dxa"/>
            <w:tcBorders>
              <w:top w:val="single" w:sz="6" w:space="0" w:color="666666"/>
              <w:left w:val="single" w:sz="6" w:space="0" w:color="666666"/>
              <w:bottom w:val="single" w:sz="6" w:space="0" w:color="666666"/>
              <w:right w:val="single" w:sz="6" w:space="0" w:color="666666"/>
            </w:tcBorders>
            <w:shd w:val="clear" w:color="auto" w:fill="DEDEDE"/>
            <w:tcMar>
              <w:top w:w="60" w:type="dxa"/>
              <w:left w:w="60" w:type="dxa"/>
              <w:bottom w:w="60" w:type="dxa"/>
              <w:right w:w="60" w:type="dxa"/>
            </w:tcMar>
            <w:hideMark/>
          </w:tcPr>
          <w:p w:rsidR="00836782" w:rsidRPr="00836782" w:rsidRDefault="00836782" w:rsidP="00980A3B">
            <w:pPr>
              <w:spacing w:after="0" w:line="240" w:lineRule="auto"/>
              <w:rPr>
                <w:rFonts w:eastAsia="Times New Roman" w:cs="Times New Roman"/>
                <w:bCs/>
                <w:color w:val="333333"/>
              </w:rPr>
            </w:pPr>
            <w:r w:rsidRPr="00836782">
              <w:rPr>
                <w:rFonts w:eastAsia="Times New Roman" w:cs="Times New Roman"/>
                <w:bCs/>
                <w:color w:val="333333"/>
              </w:rPr>
              <w:t>Reference</w:t>
            </w:r>
          </w:p>
        </w:tc>
        <w:tc>
          <w:tcPr>
            <w:tcW w:w="1320" w:type="dxa"/>
            <w:tcBorders>
              <w:top w:val="single" w:sz="6" w:space="0" w:color="666666"/>
              <w:left w:val="single" w:sz="6" w:space="0" w:color="666666"/>
              <w:bottom w:val="single" w:sz="6" w:space="0" w:color="666666"/>
              <w:right w:val="single" w:sz="6" w:space="0" w:color="666666"/>
            </w:tcBorders>
            <w:shd w:val="clear" w:color="auto" w:fill="DEDEDE"/>
            <w:tcMar>
              <w:top w:w="60" w:type="dxa"/>
              <w:left w:w="60" w:type="dxa"/>
              <w:bottom w:w="60" w:type="dxa"/>
              <w:right w:w="60" w:type="dxa"/>
            </w:tcMar>
            <w:hideMark/>
          </w:tcPr>
          <w:p w:rsidR="00836782" w:rsidRPr="00836782" w:rsidRDefault="00836782" w:rsidP="00980A3B">
            <w:pPr>
              <w:spacing w:after="0" w:line="240" w:lineRule="auto"/>
              <w:rPr>
                <w:rFonts w:eastAsia="Times New Roman" w:cs="Times New Roman"/>
                <w:bCs/>
                <w:color w:val="333333"/>
              </w:rPr>
            </w:pPr>
            <w:r w:rsidRPr="00836782">
              <w:rPr>
                <w:rFonts w:eastAsia="Times New Roman" w:cs="Times New Roman"/>
                <w:bCs/>
                <w:color w:val="333333"/>
              </w:rPr>
              <w:t>Parameter</w:t>
            </w:r>
          </w:p>
        </w:tc>
      </w:tr>
      <w:tr w:rsidR="00980A3B" w:rsidRPr="001535DF" w:rsidTr="00980A3B">
        <w:tc>
          <w:tcPr>
            <w:tcW w:w="816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1535DF" w:rsidRDefault="00980A3B" w:rsidP="00980A3B">
            <w:pPr>
              <w:spacing w:after="0" w:line="240" w:lineRule="auto"/>
              <w:rPr>
                <w:rFonts w:eastAsia="Times New Roman" w:cs="Times New Roman"/>
                <w:color w:val="333333"/>
              </w:rPr>
            </w:pPr>
            <w:r w:rsidRPr="001535DF">
              <w:rPr>
                <w:rFonts w:eastAsia="Times New Roman" w:cs="Times New Roman"/>
                <w:color w:val="333333"/>
              </w:rPr>
              <w:t>\IfcActor.TheActor</w:t>
            </w:r>
          </w:p>
        </w:tc>
        <w:tc>
          <w:tcPr>
            <w:tcW w:w="132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Default="00980A3B" w:rsidP="00980A3B">
            <w:pPr>
              <w:spacing w:after="0"/>
            </w:pPr>
            <w:r w:rsidRPr="005B1B61">
              <w:rPr>
                <w:rFonts w:eastAsia="Times New Roman" w:cs="Times New Roman"/>
              </w:rPr>
              <w:t>As-specified</w:t>
            </w:r>
          </w:p>
        </w:tc>
      </w:tr>
      <w:tr w:rsidR="00980A3B" w:rsidRPr="001535DF" w:rsidTr="00980A3B">
        <w:tc>
          <w:tcPr>
            <w:tcW w:w="816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1535DF" w:rsidRDefault="00980A3B" w:rsidP="00980A3B">
            <w:pPr>
              <w:spacing w:after="0" w:line="240" w:lineRule="auto"/>
              <w:rPr>
                <w:rFonts w:eastAsia="Times New Roman" w:cs="Times New Roman"/>
                <w:color w:val="333333"/>
              </w:rPr>
            </w:pPr>
            <w:r w:rsidRPr="001535DF">
              <w:rPr>
                <w:rFonts w:eastAsia="Times New Roman" w:cs="Times New Roman"/>
                <w:color w:val="333333"/>
              </w:rPr>
              <w:t>\IfcActor.TheActor\IfcPersonAndOrganization</w:t>
            </w:r>
          </w:p>
        </w:tc>
        <w:tc>
          <w:tcPr>
            <w:tcW w:w="132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Default="00980A3B" w:rsidP="00980A3B">
            <w:pPr>
              <w:spacing w:after="0"/>
            </w:pPr>
            <w:r w:rsidRPr="005B1B61">
              <w:rPr>
                <w:rFonts w:eastAsia="Times New Roman" w:cs="Times New Roman"/>
              </w:rPr>
              <w:t>As-specified</w:t>
            </w:r>
          </w:p>
        </w:tc>
      </w:tr>
      <w:tr w:rsidR="00980A3B" w:rsidRPr="001535DF" w:rsidTr="00980A3B">
        <w:tc>
          <w:tcPr>
            <w:tcW w:w="816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1535DF" w:rsidRDefault="00980A3B" w:rsidP="00980A3B">
            <w:pPr>
              <w:spacing w:after="0" w:line="240" w:lineRule="auto"/>
              <w:rPr>
                <w:rFonts w:eastAsia="Times New Roman" w:cs="Times New Roman"/>
                <w:color w:val="333333"/>
              </w:rPr>
            </w:pPr>
            <w:r w:rsidRPr="001535DF">
              <w:rPr>
                <w:rFonts w:eastAsia="Times New Roman" w:cs="Times New Roman"/>
                <w:color w:val="333333"/>
              </w:rPr>
              <w:t>\IfcActor.TheActor\IfcPersonAndOrganization.ThePerson</w:t>
            </w:r>
          </w:p>
        </w:tc>
        <w:tc>
          <w:tcPr>
            <w:tcW w:w="132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Default="00980A3B" w:rsidP="00980A3B">
            <w:pPr>
              <w:spacing w:after="0"/>
            </w:pPr>
            <w:r w:rsidRPr="005B1B61">
              <w:rPr>
                <w:rFonts w:eastAsia="Times New Roman" w:cs="Times New Roman"/>
              </w:rPr>
              <w:t>As-specified</w:t>
            </w:r>
          </w:p>
        </w:tc>
      </w:tr>
      <w:tr w:rsidR="00980A3B" w:rsidRPr="001535DF" w:rsidTr="00980A3B">
        <w:tc>
          <w:tcPr>
            <w:tcW w:w="816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1535DF" w:rsidRDefault="00980A3B" w:rsidP="00980A3B">
            <w:pPr>
              <w:spacing w:after="0" w:line="240" w:lineRule="auto"/>
              <w:rPr>
                <w:rFonts w:eastAsia="Times New Roman" w:cs="Times New Roman"/>
                <w:color w:val="333333"/>
              </w:rPr>
            </w:pPr>
            <w:r w:rsidRPr="001535DF">
              <w:rPr>
                <w:rFonts w:eastAsia="Times New Roman" w:cs="Times New Roman"/>
                <w:color w:val="333333"/>
              </w:rPr>
              <w:t>\IfcActor.TheActor\IfcPersonAndOrganization.ThePerson\IfcPerson</w:t>
            </w:r>
          </w:p>
        </w:tc>
        <w:tc>
          <w:tcPr>
            <w:tcW w:w="132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Default="00980A3B" w:rsidP="00980A3B">
            <w:pPr>
              <w:spacing w:after="0"/>
            </w:pPr>
            <w:r w:rsidRPr="005B1B61">
              <w:rPr>
                <w:rFonts w:eastAsia="Times New Roman" w:cs="Times New Roman"/>
              </w:rPr>
              <w:t>As-specified</w:t>
            </w:r>
          </w:p>
        </w:tc>
      </w:tr>
      <w:tr w:rsidR="00980A3B" w:rsidRPr="001535DF" w:rsidTr="00980A3B">
        <w:tc>
          <w:tcPr>
            <w:tcW w:w="816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1535DF" w:rsidRDefault="00980A3B" w:rsidP="00980A3B">
            <w:pPr>
              <w:spacing w:after="0" w:line="240" w:lineRule="auto"/>
              <w:rPr>
                <w:rFonts w:eastAsia="Times New Roman" w:cs="Times New Roman"/>
                <w:color w:val="333333"/>
              </w:rPr>
            </w:pPr>
            <w:r w:rsidRPr="001535DF">
              <w:rPr>
                <w:rFonts w:eastAsia="Times New Roman" w:cs="Times New Roman"/>
                <w:color w:val="333333"/>
              </w:rPr>
              <w:t>\IfcActor.TheActor\IfcPersonAndOrganization.ThePerson\IfcPerson.Addresses</w:t>
            </w:r>
          </w:p>
        </w:tc>
        <w:tc>
          <w:tcPr>
            <w:tcW w:w="132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Default="00980A3B" w:rsidP="00980A3B">
            <w:pPr>
              <w:spacing w:after="0"/>
            </w:pPr>
            <w:r w:rsidRPr="005B1B61">
              <w:rPr>
                <w:rFonts w:eastAsia="Times New Roman" w:cs="Times New Roman"/>
              </w:rPr>
              <w:t>As-specified</w:t>
            </w:r>
          </w:p>
        </w:tc>
      </w:tr>
      <w:tr w:rsidR="00980A3B" w:rsidRPr="001535DF" w:rsidTr="00980A3B">
        <w:tc>
          <w:tcPr>
            <w:tcW w:w="816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1535DF" w:rsidRDefault="00980A3B" w:rsidP="00980A3B">
            <w:pPr>
              <w:spacing w:after="0" w:line="240" w:lineRule="auto"/>
              <w:rPr>
                <w:rFonts w:eastAsia="Times New Roman" w:cs="Times New Roman"/>
                <w:color w:val="333333"/>
              </w:rPr>
            </w:pPr>
            <w:r w:rsidRPr="001535DF">
              <w:rPr>
                <w:rFonts w:eastAsia="Times New Roman" w:cs="Times New Roman"/>
                <w:color w:val="333333"/>
              </w:rPr>
              <w:t>\IfcActor.TheActor\IfcPersonAndOrganization.ThePerson\IfcPerson.Addresses\IfcPostalAddress</w:t>
            </w:r>
          </w:p>
        </w:tc>
        <w:tc>
          <w:tcPr>
            <w:tcW w:w="132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Default="00980A3B" w:rsidP="00980A3B">
            <w:pPr>
              <w:spacing w:after="0"/>
            </w:pPr>
            <w:r w:rsidRPr="005B1B61">
              <w:rPr>
                <w:rFonts w:eastAsia="Times New Roman" w:cs="Times New Roman"/>
              </w:rPr>
              <w:t>As-specified</w:t>
            </w:r>
          </w:p>
        </w:tc>
      </w:tr>
      <w:tr w:rsidR="00980A3B" w:rsidRPr="001535DF" w:rsidTr="00980A3B">
        <w:tc>
          <w:tcPr>
            <w:tcW w:w="816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1535DF" w:rsidRDefault="00980A3B" w:rsidP="00980A3B">
            <w:pPr>
              <w:spacing w:after="0" w:line="240" w:lineRule="auto"/>
              <w:rPr>
                <w:rFonts w:eastAsia="Times New Roman" w:cs="Times New Roman"/>
                <w:color w:val="333333"/>
              </w:rPr>
            </w:pPr>
            <w:r w:rsidRPr="001535DF">
              <w:rPr>
                <w:rFonts w:eastAsia="Times New Roman" w:cs="Times New Roman"/>
                <w:color w:val="333333"/>
              </w:rPr>
              <w:t>\IfcActor.TheActor\IfcPersonAndOrganization.ThePerson\IfcPerson.Addresses\IfcPostalAddress.AddressLines</w:t>
            </w:r>
          </w:p>
        </w:tc>
        <w:tc>
          <w:tcPr>
            <w:tcW w:w="132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Default="00980A3B" w:rsidP="00980A3B">
            <w:pPr>
              <w:spacing w:after="0"/>
            </w:pPr>
            <w:r w:rsidRPr="005B1B61">
              <w:rPr>
                <w:rFonts w:eastAsia="Times New Roman" w:cs="Times New Roman"/>
              </w:rPr>
              <w:t>As-specified</w:t>
            </w:r>
          </w:p>
        </w:tc>
      </w:tr>
      <w:tr w:rsidR="00980A3B" w:rsidRPr="001535DF" w:rsidTr="00980A3B">
        <w:tc>
          <w:tcPr>
            <w:tcW w:w="816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1535DF" w:rsidRDefault="00980A3B" w:rsidP="00980A3B">
            <w:pPr>
              <w:spacing w:after="0" w:line="240" w:lineRule="auto"/>
              <w:rPr>
                <w:rFonts w:eastAsia="Times New Roman" w:cs="Times New Roman"/>
                <w:color w:val="333333"/>
              </w:rPr>
            </w:pPr>
            <w:r w:rsidRPr="001535DF">
              <w:rPr>
                <w:rFonts w:eastAsia="Times New Roman" w:cs="Times New Roman"/>
                <w:color w:val="333333"/>
              </w:rPr>
              <w:t>\IfcActor.TheActor\IfcPersonAndOrganization.ThePerson\IfcPerson.Addresses\IfcPostalAddress.AddressLines\IfcLabel</w:t>
            </w:r>
          </w:p>
        </w:tc>
        <w:tc>
          <w:tcPr>
            <w:tcW w:w="132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Default="00980A3B" w:rsidP="00980A3B">
            <w:pPr>
              <w:spacing w:after="0"/>
            </w:pPr>
            <w:r w:rsidRPr="00CA5BD0">
              <w:rPr>
                <w:rFonts w:eastAsia="Times New Roman" w:cs="Times New Roman"/>
              </w:rPr>
              <w:t>As-specified</w:t>
            </w:r>
          </w:p>
        </w:tc>
      </w:tr>
      <w:tr w:rsidR="00980A3B" w:rsidRPr="001535DF" w:rsidTr="00980A3B">
        <w:tc>
          <w:tcPr>
            <w:tcW w:w="816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1535DF" w:rsidRDefault="00980A3B" w:rsidP="00980A3B">
            <w:pPr>
              <w:spacing w:after="0" w:line="240" w:lineRule="auto"/>
              <w:rPr>
                <w:rFonts w:eastAsia="Times New Roman" w:cs="Times New Roman"/>
                <w:color w:val="333333"/>
              </w:rPr>
            </w:pPr>
            <w:r w:rsidRPr="001535DF">
              <w:rPr>
                <w:rFonts w:eastAsia="Times New Roman" w:cs="Times New Roman"/>
                <w:color w:val="333333"/>
              </w:rPr>
              <w:t>\IfcActor.TheActor\IfcPersonAndOrganization.ThePerson\IfcPerson.Addresses\IfcPostalAddress.PostalBox</w:t>
            </w:r>
          </w:p>
        </w:tc>
        <w:tc>
          <w:tcPr>
            <w:tcW w:w="132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Default="00980A3B" w:rsidP="00980A3B">
            <w:pPr>
              <w:spacing w:after="0"/>
            </w:pPr>
            <w:r w:rsidRPr="00CA5BD0">
              <w:rPr>
                <w:rFonts w:eastAsia="Times New Roman" w:cs="Times New Roman"/>
              </w:rPr>
              <w:t>As-specified</w:t>
            </w:r>
          </w:p>
        </w:tc>
      </w:tr>
      <w:tr w:rsidR="00980A3B" w:rsidRPr="001535DF" w:rsidTr="00980A3B">
        <w:tc>
          <w:tcPr>
            <w:tcW w:w="816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1535DF" w:rsidRDefault="00980A3B" w:rsidP="00980A3B">
            <w:pPr>
              <w:spacing w:after="0" w:line="240" w:lineRule="auto"/>
              <w:rPr>
                <w:rFonts w:eastAsia="Times New Roman" w:cs="Times New Roman"/>
                <w:color w:val="333333"/>
              </w:rPr>
            </w:pPr>
            <w:r w:rsidRPr="001535DF">
              <w:rPr>
                <w:rFonts w:eastAsia="Times New Roman" w:cs="Times New Roman"/>
                <w:color w:val="333333"/>
              </w:rPr>
              <w:t>\IfcActor.TheActor\IfcPersonAndOrganization.ThePerson\IfcPerson.Addresses\IfcPostalAddress.PostalBox\IfcLabel</w:t>
            </w:r>
          </w:p>
        </w:tc>
        <w:tc>
          <w:tcPr>
            <w:tcW w:w="132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Default="00980A3B" w:rsidP="00980A3B">
            <w:pPr>
              <w:spacing w:after="0"/>
            </w:pPr>
            <w:r w:rsidRPr="00CA5BD0">
              <w:rPr>
                <w:rFonts w:eastAsia="Times New Roman" w:cs="Times New Roman"/>
              </w:rPr>
              <w:t>As-specified</w:t>
            </w:r>
          </w:p>
        </w:tc>
      </w:tr>
      <w:tr w:rsidR="00980A3B" w:rsidRPr="001535DF" w:rsidTr="00980A3B">
        <w:tc>
          <w:tcPr>
            <w:tcW w:w="816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1535DF" w:rsidRDefault="00980A3B" w:rsidP="00980A3B">
            <w:pPr>
              <w:spacing w:after="0" w:line="240" w:lineRule="auto"/>
              <w:rPr>
                <w:rFonts w:eastAsia="Times New Roman" w:cs="Times New Roman"/>
                <w:color w:val="333333"/>
              </w:rPr>
            </w:pPr>
            <w:r w:rsidRPr="001535DF">
              <w:rPr>
                <w:rFonts w:eastAsia="Times New Roman" w:cs="Times New Roman"/>
                <w:color w:val="333333"/>
              </w:rPr>
              <w:t>\IfcActor.TheActor\IfcPersonAndOrganization.ThePerson\IfcPerson.Addresses\IfcPostalAddress.Town</w:t>
            </w:r>
          </w:p>
        </w:tc>
        <w:tc>
          <w:tcPr>
            <w:tcW w:w="132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Default="00980A3B" w:rsidP="00980A3B">
            <w:pPr>
              <w:spacing w:after="0"/>
            </w:pPr>
            <w:r w:rsidRPr="00CA5BD0">
              <w:rPr>
                <w:rFonts w:eastAsia="Times New Roman" w:cs="Times New Roman"/>
              </w:rPr>
              <w:t>As-specified</w:t>
            </w:r>
          </w:p>
        </w:tc>
      </w:tr>
      <w:tr w:rsidR="00980A3B" w:rsidRPr="001535DF" w:rsidTr="00980A3B">
        <w:tc>
          <w:tcPr>
            <w:tcW w:w="816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1535DF" w:rsidRDefault="00980A3B" w:rsidP="00980A3B">
            <w:pPr>
              <w:spacing w:after="0" w:line="240" w:lineRule="auto"/>
              <w:rPr>
                <w:rFonts w:eastAsia="Times New Roman" w:cs="Times New Roman"/>
                <w:color w:val="333333"/>
              </w:rPr>
            </w:pPr>
            <w:r w:rsidRPr="001535DF">
              <w:rPr>
                <w:rFonts w:eastAsia="Times New Roman" w:cs="Times New Roman"/>
                <w:color w:val="333333"/>
              </w:rPr>
              <w:t>\IfcActor.TheActor\IfcPersonAndOrganization.ThePerson\IfcPerson.Addresses\IfcPostalAddress.Town\IfcLabel</w:t>
            </w:r>
          </w:p>
        </w:tc>
        <w:tc>
          <w:tcPr>
            <w:tcW w:w="132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Default="00980A3B" w:rsidP="00980A3B">
            <w:pPr>
              <w:spacing w:after="0"/>
            </w:pPr>
            <w:r w:rsidRPr="00CA5BD0">
              <w:rPr>
                <w:rFonts w:eastAsia="Times New Roman" w:cs="Times New Roman"/>
              </w:rPr>
              <w:t>As-specified</w:t>
            </w:r>
          </w:p>
        </w:tc>
      </w:tr>
      <w:tr w:rsidR="00980A3B" w:rsidRPr="001535DF" w:rsidTr="00980A3B">
        <w:tc>
          <w:tcPr>
            <w:tcW w:w="816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1535DF" w:rsidRDefault="00980A3B" w:rsidP="00980A3B">
            <w:pPr>
              <w:spacing w:after="0" w:line="240" w:lineRule="auto"/>
              <w:rPr>
                <w:rFonts w:eastAsia="Times New Roman" w:cs="Times New Roman"/>
                <w:color w:val="333333"/>
              </w:rPr>
            </w:pPr>
            <w:r w:rsidRPr="001535DF">
              <w:rPr>
                <w:rFonts w:eastAsia="Times New Roman" w:cs="Times New Roman"/>
                <w:color w:val="333333"/>
              </w:rPr>
              <w:t>\IfcActor.TheActor\IfcPersonAndOrganization.ThePerson\IfcPerson.Addresses\IfcPostalAddress.Region</w:t>
            </w:r>
          </w:p>
        </w:tc>
        <w:tc>
          <w:tcPr>
            <w:tcW w:w="132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Default="00980A3B" w:rsidP="00980A3B">
            <w:pPr>
              <w:spacing w:after="0"/>
            </w:pPr>
            <w:r w:rsidRPr="00CA5BD0">
              <w:rPr>
                <w:rFonts w:eastAsia="Times New Roman" w:cs="Times New Roman"/>
              </w:rPr>
              <w:t>As-specified</w:t>
            </w:r>
          </w:p>
        </w:tc>
      </w:tr>
      <w:tr w:rsidR="00980A3B" w:rsidRPr="001535DF" w:rsidTr="00980A3B">
        <w:tc>
          <w:tcPr>
            <w:tcW w:w="816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1535DF" w:rsidRDefault="00980A3B" w:rsidP="00980A3B">
            <w:pPr>
              <w:spacing w:after="0" w:line="240" w:lineRule="auto"/>
              <w:rPr>
                <w:rFonts w:eastAsia="Times New Roman" w:cs="Times New Roman"/>
                <w:color w:val="333333"/>
              </w:rPr>
            </w:pPr>
            <w:r w:rsidRPr="001535DF">
              <w:rPr>
                <w:rFonts w:eastAsia="Times New Roman" w:cs="Times New Roman"/>
                <w:color w:val="333333"/>
              </w:rPr>
              <w:t>\IfcActor.TheActor\IfcPersonAndOrganization.ThePerson\IfcPerson.Addresses\IfcPostalAddress.Region\IfcLabel</w:t>
            </w:r>
          </w:p>
        </w:tc>
        <w:tc>
          <w:tcPr>
            <w:tcW w:w="132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Default="00980A3B" w:rsidP="00980A3B">
            <w:pPr>
              <w:spacing w:after="0"/>
            </w:pPr>
            <w:r w:rsidRPr="00CA5BD0">
              <w:rPr>
                <w:rFonts w:eastAsia="Times New Roman" w:cs="Times New Roman"/>
              </w:rPr>
              <w:t>As-specified</w:t>
            </w:r>
          </w:p>
        </w:tc>
      </w:tr>
      <w:tr w:rsidR="00980A3B" w:rsidRPr="001535DF" w:rsidTr="00980A3B">
        <w:tc>
          <w:tcPr>
            <w:tcW w:w="816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1535DF" w:rsidRDefault="00980A3B" w:rsidP="00980A3B">
            <w:pPr>
              <w:spacing w:after="0" w:line="240" w:lineRule="auto"/>
              <w:rPr>
                <w:rFonts w:eastAsia="Times New Roman" w:cs="Times New Roman"/>
                <w:color w:val="333333"/>
              </w:rPr>
            </w:pPr>
            <w:r w:rsidRPr="001535DF">
              <w:rPr>
                <w:rFonts w:eastAsia="Times New Roman" w:cs="Times New Roman"/>
                <w:color w:val="333333"/>
              </w:rPr>
              <w:t>\IfcActor.TheActor\IfcPersonAndOrganization.ThePerson\IfcPerson.Addresses\IfcPostalAddress.PostalCode</w:t>
            </w:r>
          </w:p>
        </w:tc>
        <w:tc>
          <w:tcPr>
            <w:tcW w:w="132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Default="00980A3B" w:rsidP="00980A3B">
            <w:pPr>
              <w:spacing w:after="0"/>
            </w:pPr>
            <w:r w:rsidRPr="00CA5BD0">
              <w:rPr>
                <w:rFonts w:eastAsia="Times New Roman" w:cs="Times New Roman"/>
              </w:rPr>
              <w:t>As-specified</w:t>
            </w:r>
          </w:p>
        </w:tc>
      </w:tr>
      <w:tr w:rsidR="00980A3B" w:rsidRPr="001535DF" w:rsidTr="00980A3B">
        <w:tc>
          <w:tcPr>
            <w:tcW w:w="816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1535DF" w:rsidRDefault="00980A3B" w:rsidP="00980A3B">
            <w:pPr>
              <w:spacing w:after="0" w:line="240" w:lineRule="auto"/>
              <w:rPr>
                <w:rFonts w:eastAsia="Times New Roman" w:cs="Times New Roman"/>
                <w:color w:val="333333"/>
              </w:rPr>
            </w:pPr>
            <w:r w:rsidRPr="001535DF">
              <w:rPr>
                <w:rFonts w:eastAsia="Times New Roman" w:cs="Times New Roman"/>
                <w:color w:val="333333"/>
              </w:rPr>
              <w:t>\IfcActor.TheActor\IfcPersonAndOrganization.ThePerson\IfcPerson.Addresses\IfcPostalAddress.PostalCode\IfcLabel</w:t>
            </w:r>
          </w:p>
        </w:tc>
        <w:tc>
          <w:tcPr>
            <w:tcW w:w="132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Default="00980A3B" w:rsidP="00980A3B">
            <w:pPr>
              <w:spacing w:after="0"/>
            </w:pPr>
            <w:r w:rsidRPr="00CA5BD0">
              <w:rPr>
                <w:rFonts w:eastAsia="Times New Roman" w:cs="Times New Roman"/>
              </w:rPr>
              <w:t>As-specified</w:t>
            </w:r>
          </w:p>
        </w:tc>
      </w:tr>
      <w:tr w:rsidR="00980A3B" w:rsidRPr="001535DF" w:rsidTr="00980A3B">
        <w:tc>
          <w:tcPr>
            <w:tcW w:w="816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1535DF" w:rsidRDefault="00980A3B" w:rsidP="00980A3B">
            <w:pPr>
              <w:spacing w:after="0" w:line="240" w:lineRule="auto"/>
              <w:rPr>
                <w:rFonts w:eastAsia="Times New Roman" w:cs="Times New Roman"/>
                <w:color w:val="333333"/>
              </w:rPr>
            </w:pPr>
            <w:r w:rsidRPr="001535DF">
              <w:rPr>
                <w:rFonts w:eastAsia="Times New Roman" w:cs="Times New Roman"/>
                <w:color w:val="333333"/>
              </w:rPr>
              <w:t>\IfcActor.TheActor\IfcPersonAndOrganization.ThePerson\IfcPerson.Addresses\IfcPostalAddress.Country</w:t>
            </w:r>
          </w:p>
        </w:tc>
        <w:tc>
          <w:tcPr>
            <w:tcW w:w="132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Default="00980A3B" w:rsidP="00980A3B">
            <w:pPr>
              <w:spacing w:after="0"/>
            </w:pPr>
            <w:r w:rsidRPr="00172E78">
              <w:rPr>
                <w:rFonts w:eastAsia="Times New Roman" w:cs="Times New Roman"/>
              </w:rPr>
              <w:t>As-specified</w:t>
            </w:r>
          </w:p>
        </w:tc>
      </w:tr>
      <w:tr w:rsidR="00980A3B" w:rsidRPr="001535DF" w:rsidTr="00980A3B">
        <w:tc>
          <w:tcPr>
            <w:tcW w:w="816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1535DF" w:rsidRDefault="00980A3B" w:rsidP="00980A3B">
            <w:pPr>
              <w:spacing w:after="0" w:line="240" w:lineRule="auto"/>
              <w:rPr>
                <w:rFonts w:eastAsia="Times New Roman" w:cs="Times New Roman"/>
                <w:color w:val="333333"/>
              </w:rPr>
            </w:pPr>
            <w:r w:rsidRPr="001535DF">
              <w:rPr>
                <w:rFonts w:eastAsia="Times New Roman" w:cs="Times New Roman"/>
                <w:color w:val="333333"/>
              </w:rPr>
              <w:t>\IfcActor.TheActor\IfcPersonAndOrganization.ThePerson\IfcPerson.Addresses\IfcPostalAddress.Country\IfcLabel</w:t>
            </w:r>
          </w:p>
        </w:tc>
        <w:tc>
          <w:tcPr>
            <w:tcW w:w="132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Default="00980A3B" w:rsidP="00980A3B">
            <w:pPr>
              <w:spacing w:after="0"/>
            </w:pPr>
            <w:r w:rsidRPr="00172E78">
              <w:rPr>
                <w:rFonts w:eastAsia="Times New Roman" w:cs="Times New Roman"/>
              </w:rPr>
              <w:t>As-specified</w:t>
            </w:r>
          </w:p>
        </w:tc>
      </w:tr>
    </w:tbl>
    <w:p w:rsidR="00D46493" w:rsidRDefault="00D46493" w:rsidP="00D46493">
      <w:pPr>
        <w:spacing w:after="0" w:line="240" w:lineRule="auto"/>
        <w:outlineLvl w:val="3"/>
        <w:rPr>
          <w:rFonts w:eastAsia="Times New Roman" w:cs="Times New Roman"/>
          <w:bCs/>
        </w:rPr>
      </w:pPr>
    </w:p>
    <w:p w:rsidR="00D46493" w:rsidRDefault="00D46493" w:rsidP="00D46493">
      <w:pPr>
        <w:spacing w:after="0" w:line="240" w:lineRule="auto"/>
        <w:outlineLvl w:val="3"/>
        <w:rPr>
          <w:rFonts w:eastAsia="Times New Roman" w:cs="Times New Roman"/>
          <w:bCs/>
        </w:rPr>
      </w:pPr>
    </w:p>
    <w:p w:rsidR="00D46493" w:rsidRDefault="00D46493" w:rsidP="00D46493">
      <w:pPr>
        <w:spacing w:after="0" w:line="240" w:lineRule="auto"/>
        <w:outlineLvl w:val="3"/>
        <w:rPr>
          <w:rFonts w:eastAsia="Times New Roman" w:cs="Times New Roman"/>
          <w:bCs/>
        </w:rPr>
      </w:pPr>
    </w:p>
    <w:p w:rsidR="004768F0" w:rsidRPr="00836782" w:rsidRDefault="004768F0" w:rsidP="00D46493">
      <w:pPr>
        <w:spacing w:after="0" w:line="240" w:lineRule="auto"/>
        <w:outlineLvl w:val="3"/>
        <w:rPr>
          <w:rFonts w:eastAsia="Times New Roman" w:cs="Times New Roman"/>
          <w:bCs/>
        </w:rPr>
      </w:pPr>
    </w:p>
    <w:p w:rsidR="00D46493" w:rsidRPr="00D46493" w:rsidRDefault="00D46493" w:rsidP="00D46493">
      <w:pPr>
        <w:spacing w:after="0"/>
      </w:pPr>
      <w:r w:rsidRPr="00D46493">
        <w:lastRenderedPageBreak/>
        <w:t>Table 112 Contact Concept Business Rule List</w:t>
      </w:r>
      <w:r>
        <w:t xml:space="preserve"> (cont.)</w:t>
      </w:r>
    </w:p>
    <w:tbl>
      <w:tblPr>
        <w:tblW w:w="0" w:type="auto"/>
        <w:tblLayout w:type="fixed"/>
        <w:tblCellMar>
          <w:top w:w="15" w:type="dxa"/>
          <w:left w:w="15" w:type="dxa"/>
          <w:bottom w:w="15" w:type="dxa"/>
          <w:right w:w="15" w:type="dxa"/>
        </w:tblCellMar>
        <w:tblLook w:val="04A0"/>
      </w:tblPr>
      <w:tblGrid>
        <w:gridCol w:w="8160"/>
        <w:gridCol w:w="1320"/>
      </w:tblGrid>
      <w:tr w:rsidR="00D46493" w:rsidRPr="001535DF" w:rsidTr="00D46493">
        <w:tc>
          <w:tcPr>
            <w:tcW w:w="8160" w:type="dxa"/>
            <w:tcBorders>
              <w:top w:val="single" w:sz="6" w:space="0" w:color="666666"/>
              <w:left w:val="single" w:sz="6" w:space="0" w:color="666666"/>
              <w:bottom w:val="single" w:sz="6" w:space="0" w:color="666666"/>
              <w:right w:val="single" w:sz="6" w:space="0" w:color="666666"/>
            </w:tcBorders>
            <w:shd w:val="clear" w:color="auto" w:fill="auto"/>
            <w:tcMar>
              <w:top w:w="60" w:type="dxa"/>
              <w:left w:w="60" w:type="dxa"/>
              <w:bottom w:w="60" w:type="dxa"/>
              <w:right w:w="60" w:type="dxa"/>
            </w:tcMar>
            <w:hideMark/>
          </w:tcPr>
          <w:p w:rsidR="00D46493" w:rsidRPr="00836782" w:rsidRDefault="00D46493" w:rsidP="00C814D6">
            <w:pPr>
              <w:spacing w:after="0" w:line="240" w:lineRule="auto"/>
              <w:rPr>
                <w:rFonts w:eastAsia="Times New Roman" w:cs="Times New Roman"/>
                <w:bCs/>
                <w:color w:val="333333"/>
              </w:rPr>
            </w:pPr>
            <w:r w:rsidRPr="00836782">
              <w:rPr>
                <w:rFonts w:eastAsia="Times New Roman" w:cs="Times New Roman"/>
                <w:bCs/>
                <w:color w:val="333333"/>
              </w:rPr>
              <w:t>Reference</w:t>
            </w:r>
          </w:p>
        </w:tc>
        <w:tc>
          <w:tcPr>
            <w:tcW w:w="1320" w:type="dxa"/>
            <w:tcBorders>
              <w:top w:val="single" w:sz="6" w:space="0" w:color="666666"/>
              <w:left w:val="single" w:sz="6" w:space="0" w:color="666666"/>
              <w:bottom w:val="single" w:sz="6" w:space="0" w:color="666666"/>
              <w:right w:val="single" w:sz="6" w:space="0" w:color="666666"/>
            </w:tcBorders>
            <w:shd w:val="clear" w:color="auto" w:fill="auto"/>
            <w:tcMar>
              <w:top w:w="60" w:type="dxa"/>
              <w:left w:w="60" w:type="dxa"/>
              <w:bottom w:w="60" w:type="dxa"/>
              <w:right w:w="60" w:type="dxa"/>
            </w:tcMar>
            <w:hideMark/>
          </w:tcPr>
          <w:p w:rsidR="00D46493" w:rsidRPr="00836782" w:rsidRDefault="00D46493" w:rsidP="00C814D6">
            <w:pPr>
              <w:spacing w:after="0" w:line="240" w:lineRule="auto"/>
              <w:rPr>
                <w:rFonts w:eastAsia="Times New Roman" w:cs="Times New Roman"/>
                <w:bCs/>
                <w:color w:val="333333"/>
              </w:rPr>
            </w:pPr>
            <w:r w:rsidRPr="00836782">
              <w:rPr>
                <w:rFonts w:eastAsia="Times New Roman" w:cs="Times New Roman"/>
                <w:bCs/>
                <w:color w:val="333333"/>
              </w:rPr>
              <w:t>Parameter</w:t>
            </w:r>
          </w:p>
        </w:tc>
      </w:tr>
      <w:tr w:rsidR="00980A3B" w:rsidRPr="001535DF" w:rsidTr="00980A3B">
        <w:tc>
          <w:tcPr>
            <w:tcW w:w="816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1535DF" w:rsidRDefault="00980A3B" w:rsidP="00980A3B">
            <w:pPr>
              <w:spacing w:after="0" w:line="240" w:lineRule="auto"/>
              <w:rPr>
                <w:rFonts w:eastAsia="Times New Roman" w:cs="Times New Roman"/>
                <w:color w:val="333333"/>
              </w:rPr>
            </w:pPr>
            <w:r w:rsidRPr="001535DF">
              <w:rPr>
                <w:rFonts w:eastAsia="Times New Roman" w:cs="Times New Roman"/>
                <w:color w:val="333333"/>
              </w:rPr>
              <w:t>\IfcActor.TheActor\IfcPersonAndOrganization.ThePerson\IfcPerson.Addresses\IfcTelecomAddress</w:t>
            </w:r>
          </w:p>
        </w:tc>
        <w:tc>
          <w:tcPr>
            <w:tcW w:w="132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Default="00980A3B" w:rsidP="00980A3B">
            <w:pPr>
              <w:spacing w:after="0"/>
            </w:pPr>
            <w:r w:rsidRPr="00172E78">
              <w:rPr>
                <w:rFonts w:eastAsia="Times New Roman" w:cs="Times New Roman"/>
              </w:rPr>
              <w:t>As-specified</w:t>
            </w:r>
          </w:p>
        </w:tc>
      </w:tr>
      <w:tr w:rsidR="00980A3B" w:rsidRPr="001535DF" w:rsidTr="00980A3B">
        <w:tc>
          <w:tcPr>
            <w:tcW w:w="816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1535DF" w:rsidRDefault="00980A3B" w:rsidP="00980A3B">
            <w:pPr>
              <w:spacing w:after="0" w:line="240" w:lineRule="auto"/>
              <w:rPr>
                <w:rFonts w:eastAsia="Times New Roman" w:cs="Times New Roman"/>
                <w:color w:val="333333"/>
              </w:rPr>
            </w:pPr>
            <w:r w:rsidRPr="001535DF">
              <w:rPr>
                <w:rFonts w:eastAsia="Times New Roman" w:cs="Times New Roman"/>
                <w:color w:val="333333"/>
              </w:rPr>
              <w:t>\IfcActor.TheActor\IfcPersonAndOrganization.ThePerson\IfcPerson.Addresses\IfcTelecomAddress.TelephoneNumbers</w:t>
            </w:r>
          </w:p>
        </w:tc>
        <w:tc>
          <w:tcPr>
            <w:tcW w:w="132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Default="00980A3B" w:rsidP="00980A3B">
            <w:pPr>
              <w:spacing w:after="0"/>
            </w:pPr>
            <w:r w:rsidRPr="00172E78">
              <w:rPr>
                <w:rFonts w:eastAsia="Times New Roman" w:cs="Times New Roman"/>
              </w:rPr>
              <w:t>As-specified</w:t>
            </w:r>
          </w:p>
        </w:tc>
      </w:tr>
      <w:tr w:rsidR="00980A3B" w:rsidRPr="001535DF" w:rsidTr="00980A3B">
        <w:tc>
          <w:tcPr>
            <w:tcW w:w="816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1535DF" w:rsidRDefault="00980A3B" w:rsidP="00980A3B">
            <w:pPr>
              <w:spacing w:after="0" w:line="240" w:lineRule="auto"/>
              <w:rPr>
                <w:rFonts w:eastAsia="Times New Roman" w:cs="Times New Roman"/>
                <w:color w:val="333333"/>
              </w:rPr>
            </w:pPr>
            <w:r w:rsidRPr="001535DF">
              <w:rPr>
                <w:rFonts w:eastAsia="Times New Roman" w:cs="Times New Roman"/>
                <w:color w:val="333333"/>
              </w:rPr>
              <w:t>\IfcActor.TheActor\IfcPersonAndOrganization.ThePerson\IfcPerson.Addresses\IfcTelecomAddress.TelephoneNumbers\IfcLabel</w:t>
            </w:r>
          </w:p>
        </w:tc>
        <w:tc>
          <w:tcPr>
            <w:tcW w:w="132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Default="00980A3B" w:rsidP="00980A3B">
            <w:pPr>
              <w:spacing w:after="0"/>
            </w:pPr>
            <w:r w:rsidRPr="00172E78">
              <w:rPr>
                <w:rFonts w:eastAsia="Times New Roman" w:cs="Times New Roman"/>
              </w:rPr>
              <w:t>As-specified</w:t>
            </w:r>
          </w:p>
        </w:tc>
      </w:tr>
      <w:tr w:rsidR="00980A3B" w:rsidRPr="001535DF" w:rsidTr="00980A3B">
        <w:tc>
          <w:tcPr>
            <w:tcW w:w="816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1535DF" w:rsidRDefault="00980A3B" w:rsidP="00980A3B">
            <w:pPr>
              <w:spacing w:after="0" w:line="240" w:lineRule="auto"/>
              <w:rPr>
                <w:rFonts w:eastAsia="Times New Roman" w:cs="Times New Roman"/>
                <w:color w:val="333333"/>
              </w:rPr>
            </w:pPr>
            <w:r w:rsidRPr="001535DF">
              <w:rPr>
                <w:rFonts w:eastAsia="Times New Roman" w:cs="Times New Roman"/>
                <w:color w:val="333333"/>
              </w:rPr>
              <w:t>\IfcActor.TheActor\IfcPersonAndOrganization.TheOrganization</w:t>
            </w:r>
          </w:p>
        </w:tc>
        <w:tc>
          <w:tcPr>
            <w:tcW w:w="132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Default="00980A3B" w:rsidP="00980A3B">
            <w:pPr>
              <w:spacing w:after="0"/>
            </w:pPr>
            <w:r w:rsidRPr="00172E78">
              <w:rPr>
                <w:rFonts w:eastAsia="Times New Roman" w:cs="Times New Roman"/>
              </w:rPr>
              <w:t>As-specified</w:t>
            </w:r>
          </w:p>
        </w:tc>
      </w:tr>
      <w:tr w:rsidR="00980A3B" w:rsidRPr="001535DF" w:rsidTr="00980A3B">
        <w:tc>
          <w:tcPr>
            <w:tcW w:w="816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1535DF" w:rsidRDefault="00980A3B" w:rsidP="00980A3B">
            <w:pPr>
              <w:spacing w:after="0" w:line="240" w:lineRule="auto"/>
              <w:rPr>
                <w:rFonts w:eastAsia="Times New Roman" w:cs="Times New Roman"/>
                <w:color w:val="333333"/>
              </w:rPr>
            </w:pPr>
            <w:r w:rsidRPr="001535DF">
              <w:rPr>
                <w:rFonts w:eastAsia="Times New Roman" w:cs="Times New Roman"/>
                <w:color w:val="333333"/>
              </w:rPr>
              <w:t>\IfcActor.TheActor\IfcPersonAndOrganization.TheOrganization\IfcOrganization</w:t>
            </w:r>
          </w:p>
        </w:tc>
        <w:tc>
          <w:tcPr>
            <w:tcW w:w="132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Default="00980A3B" w:rsidP="00980A3B">
            <w:pPr>
              <w:spacing w:after="0"/>
            </w:pPr>
            <w:r w:rsidRPr="00172E78">
              <w:rPr>
                <w:rFonts w:eastAsia="Times New Roman" w:cs="Times New Roman"/>
              </w:rPr>
              <w:t>As-specified</w:t>
            </w:r>
          </w:p>
        </w:tc>
      </w:tr>
      <w:tr w:rsidR="00980A3B" w:rsidRPr="001535DF" w:rsidTr="00980A3B">
        <w:tc>
          <w:tcPr>
            <w:tcW w:w="816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1535DF" w:rsidRDefault="00980A3B" w:rsidP="00980A3B">
            <w:pPr>
              <w:spacing w:after="0" w:line="240" w:lineRule="auto"/>
              <w:rPr>
                <w:rFonts w:eastAsia="Times New Roman" w:cs="Times New Roman"/>
                <w:color w:val="333333"/>
              </w:rPr>
            </w:pPr>
            <w:r w:rsidRPr="001535DF">
              <w:rPr>
                <w:rFonts w:eastAsia="Times New Roman" w:cs="Times New Roman"/>
                <w:color w:val="333333"/>
              </w:rPr>
              <w:t>\IfcActor.TheActor\IfcPersonAndOrganization.TheOrganization\IfcOrganization.Name</w:t>
            </w:r>
          </w:p>
        </w:tc>
        <w:tc>
          <w:tcPr>
            <w:tcW w:w="132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Default="00980A3B" w:rsidP="00980A3B">
            <w:pPr>
              <w:spacing w:after="0"/>
            </w:pPr>
            <w:r w:rsidRPr="00172E78">
              <w:rPr>
                <w:rFonts w:eastAsia="Times New Roman" w:cs="Times New Roman"/>
              </w:rPr>
              <w:t>As-specified</w:t>
            </w:r>
          </w:p>
        </w:tc>
      </w:tr>
      <w:tr w:rsidR="00980A3B" w:rsidRPr="001535DF" w:rsidTr="00980A3B">
        <w:tc>
          <w:tcPr>
            <w:tcW w:w="816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1535DF" w:rsidRDefault="00980A3B" w:rsidP="00980A3B">
            <w:pPr>
              <w:spacing w:after="0" w:line="240" w:lineRule="auto"/>
              <w:rPr>
                <w:rFonts w:eastAsia="Times New Roman" w:cs="Times New Roman"/>
                <w:color w:val="333333"/>
              </w:rPr>
            </w:pPr>
            <w:r w:rsidRPr="001535DF">
              <w:rPr>
                <w:rFonts w:eastAsia="Times New Roman" w:cs="Times New Roman"/>
                <w:color w:val="333333"/>
              </w:rPr>
              <w:t>\IfcActor.TheActor\IfcPersonAndOrganization.TheOrganization\IfcOrganization.Name\IfcLabel</w:t>
            </w:r>
          </w:p>
        </w:tc>
        <w:tc>
          <w:tcPr>
            <w:tcW w:w="132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Default="00980A3B" w:rsidP="00980A3B">
            <w:pPr>
              <w:spacing w:after="0"/>
            </w:pPr>
            <w:r w:rsidRPr="00172E78">
              <w:rPr>
                <w:rFonts w:eastAsia="Times New Roman" w:cs="Times New Roman"/>
              </w:rPr>
              <w:t>As-specified</w:t>
            </w:r>
          </w:p>
        </w:tc>
      </w:tr>
      <w:tr w:rsidR="00980A3B" w:rsidRPr="001535DF" w:rsidTr="00980A3B">
        <w:tc>
          <w:tcPr>
            <w:tcW w:w="816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1535DF" w:rsidRDefault="00980A3B" w:rsidP="00980A3B">
            <w:pPr>
              <w:spacing w:after="0" w:line="240" w:lineRule="auto"/>
              <w:rPr>
                <w:rFonts w:eastAsia="Times New Roman" w:cs="Times New Roman"/>
                <w:color w:val="333333"/>
              </w:rPr>
            </w:pPr>
            <w:r w:rsidRPr="001535DF">
              <w:rPr>
                <w:rFonts w:eastAsia="Times New Roman" w:cs="Times New Roman"/>
                <w:color w:val="333333"/>
              </w:rPr>
              <w:t>\IfcActor.TheActor\IfcPersonAndOrganization.TheOrganization\IfcOrganization.Description</w:t>
            </w:r>
          </w:p>
        </w:tc>
        <w:tc>
          <w:tcPr>
            <w:tcW w:w="132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Default="00980A3B" w:rsidP="00980A3B">
            <w:pPr>
              <w:spacing w:after="0"/>
            </w:pPr>
            <w:r w:rsidRPr="00172E78">
              <w:rPr>
                <w:rFonts w:eastAsia="Times New Roman" w:cs="Times New Roman"/>
              </w:rPr>
              <w:t>As-specified</w:t>
            </w:r>
          </w:p>
        </w:tc>
      </w:tr>
      <w:tr w:rsidR="00980A3B" w:rsidRPr="001535DF" w:rsidTr="00980A3B">
        <w:tc>
          <w:tcPr>
            <w:tcW w:w="816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1535DF" w:rsidRDefault="00980A3B" w:rsidP="00980A3B">
            <w:pPr>
              <w:spacing w:after="0" w:line="240" w:lineRule="auto"/>
              <w:rPr>
                <w:rFonts w:eastAsia="Times New Roman" w:cs="Times New Roman"/>
                <w:color w:val="333333"/>
              </w:rPr>
            </w:pPr>
            <w:r w:rsidRPr="001535DF">
              <w:rPr>
                <w:rFonts w:eastAsia="Times New Roman" w:cs="Times New Roman"/>
                <w:color w:val="333333"/>
              </w:rPr>
              <w:t>\IfcActor.TheActor\IfcPersonAndOrganization.TheOrganization\IfcOrganization.Description\IfcText</w:t>
            </w:r>
          </w:p>
        </w:tc>
        <w:tc>
          <w:tcPr>
            <w:tcW w:w="132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Default="00980A3B" w:rsidP="00980A3B">
            <w:pPr>
              <w:spacing w:after="0"/>
            </w:pPr>
            <w:r w:rsidRPr="00172E78">
              <w:rPr>
                <w:rFonts w:eastAsia="Times New Roman" w:cs="Times New Roman"/>
              </w:rPr>
              <w:t>As-specified</w:t>
            </w:r>
          </w:p>
        </w:tc>
      </w:tr>
    </w:tbl>
    <w:p w:rsidR="00836782" w:rsidRPr="00836782" w:rsidRDefault="00836782" w:rsidP="00980A3B">
      <w:pPr>
        <w:spacing w:after="0" w:line="240" w:lineRule="auto"/>
        <w:outlineLvl w:val="3"/>
        <w:rPr>
          <w:rFonts w:eastAsia="Times New Roman" w:cs="Times New Roman"/>
          <w:bCs/>
        </w:rPr>
      </w:pPr>
    </w:p>
    <w:p w:rsidR="00836782" w:rsidRPr="00836782" w:rsidRDefault="00836782" w:rsidP="00980A3B">
      <w:pPr>
        <w:spacing w:after="0" w:line="240" w:lineRule="auto"/>
        <w:outlineLvl w:val="3"/>
        <w:rPr>
          <w:rFonts w:eastAsia="Times New Roman" w:cs="Times New Roman"/>
          <w:bCs/>
        </w:rPr>
      </w:pPr>
    </w:p>
    <w:p w:rsidR="00980A3B" w:rsidRDefault="00980A3B" w:rsidP="00980A3B">
      <w:pPr>
        <w:pStyle w:val="Caption"/>
        <w:keepNext/>
        <w:spacing w:after="0"/>
      </w:pPr>
      <w:bookmarkStart w:id="452" w:name="_Toc367440284"/>
      <w:r>
        <w:t xml:space="preserve">Table </w:t>
      </w:r>
      <w:fldSimple w:instr=" SEQ Table \* ARABIC ">
        <w:r w:rsidR="000F7D43">
          <w:rPr>
            <w:noProof/>
          </w:rPr>
          <w:t>107</w:t>
        </w:r>
      </w:fldSimple>
      <w:r>
        <w:t xml:space="preserve"> </w:t>
      </w:r>
      <w:r w:rsidRPr="00601550">
        <w:t>Control Assignment Concept Business Rule List</w:t>
      </w:r>
      <w:bookmarkEnd w:id="452"/>
    </w:p>
    <w:tbl>
      <w:tblPr>
        <w:tblW w:w="0" w:type="auto"/>
        <w:tblCellMar>
          <w:top w:w="15" w:type="dxa"/>
          <w:left w:w="15" w:type="dxa"/>
          <w:bottom w:w="15" w:type="dxa"/>
          <w:right w:w="15" w:type="dxa"/>
        </w:tblCellMar>
        <w:tblLook w:val="04A0"/>
      </w:tblPr>
      <w:tblGrid>
        <w:gridCol w:w="8160"/>
        <w:gridCol w:w="1260"/>
      </w:tblGrid>
      <w:tr w:rsidR="00980A3B" w:rsidRPr="001535DF" w:rsidTr="00980A3B">
        <w:tc>
          <w:tcPr>
            <w:tcW w:w="8160" w:type="dxa"/>
            <w:tcBorders>
              <w:top w:val="single" w:sz="6" w:space="0" w:color="666666"/>
              <w:left w:val="single" w:sz="6" w:space="0" w:color="666666"/>
              <w:bottom w:val="single" w:sz="6" w:space="0" w:color="666666"/>
              <w:right w:val="single" w:sz="6" w:space="0" w:color="666666"/>
            </w:tcBorders>
            <w:shd w:val="clear" w:color="auto" w:fill="DEDEDE"/>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bCs/>
                <w:color w:val="333333"/>
              </w:rPr>
            </w:pPr>
            <w:r w:rsidRPr="00836782">
              <w:rPr>
                <w:rFonts w:eastAsia="Times New Roman" w:cs="Times New Roman"/>
                <w:bCs/>
                <w:color w:val="333333"/>
              </w:rPr>
              <w:t>Reference</w:t>
            </w:r>
          </w:p>
        </w:tc>
        <w:tc>
          <w:tcPr>
            <w:tcW w:w="1260" w:type="dxa"/>
            <w:tcBorders>
              <w:top w:val="single" w:sz="6" w:space="0" w:color="666666"/>
              <w:left w:val="single" w:sz="6" w:space="0" w:color="666666"/>
              <w:bottom w:val="single" w:sz="6" w:space="0" w:color="666666"/>
              <w:right w:val="single" w:sz="6" w:space="0" w:color="666666"/>
            </w:tcBorders>
            <w:shd w:val="clear" w:color="auto" w:fill="DEDEDE"/>
            <w:tcMar>
              <w:top w:w="60" w:type="dxa"/>
              <w:left w:w="60" w:type="dxa"/>
              <w:bottom w:w="60" w:type="dxa"/>
              <w:right w:w="60" w:type="dxa"/>
            </w:tcMar>
            <w:hideMark/>
          </w:tcPr>
          <w:p w:rsidR="00980A3B" w:rsidRPr="00836782" w:rsidRDefault="00980A3B" w:rsidP="00980A3B">
            <w:pPr>
              <w:spacing w:after="0" w:line="240" w:lineRule="auto"/>
              <w:rPr>
                <w:rFonts w:eastAsia="Times New Roman" w:cs="Times New Roman"/>
                <w:bCs/>
                <w:color w:val="333333"/>
              </w:rPr>
            </w:pPr>
            <w:r w:rsidRPr="00836782">
              <w:rPr>
                <w:rFonts w:eastAsia="Times New Roman" w:cs="Times New Roman"/>
                <w:bCs/>
                <w:color w:val="333333"/>
              </w:rPr>
              <w:t>Parameter</w:t>
            </w:r>
          </w:p>
        </w:tc>
      </w:tr>
      <w:tr w:rsidR="00980A3B" w:rsidRPr="001535DF" w:rsidTr="00980A3B">
        <w:tc>
          <w:tcPr>
            <w:tcW w:w="816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1535DF" w:rsidRDefault="00980A3B" w:rsidP="00980A3B">
            <w:pPr>
              <w:spacing w:after="0" w:line="240" w:lineRule="auto"/>
              <w:rPr>
                <w:rFonts w:eastAsia="Times New Roman" w:cs="Times New Roman"/>
                <w:color w:val="333333"/>
              </w:rPr>
            </w:pPr>
            <w:r w:rsidRPr="001535DF">
              <w:rPr>
                <w:rFonts w:eastAsia="Times New Roman" w:cs="Times New Roman"/>
                <w:color w:val="333333"/>
              </w:rPr>
              <w:t>\IfcControl.Controls</w:t>
            </w:r>
          </w:p>
        </w:tc>
        <w:tc>
          <w:tcPr>
            <w:tcW w:w="126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1535DF" w:rsidRDefault="00980A3B" w:rsidP="00980A3B">
            <w:pPr>
              <w:spacing w:after="0" w:line="240" w:lineRule="auto"/>
              <w:rPr>
                <w:rFonts w:eastAsia="Times New Roman" w:cs="Times New Roman"/>
              </w:rPr>
            </w:pPr>
            <w:r>
              <w:rPr>
                <w:rFonts w:eastAsia="Times New Roman" w:cs="Times New Roman"/>
              </w:rPr>
              <w:t>As-specified</w:t>
            </w:r>
          </w:p>
        </w:tc>
      </w:tr>
      <w:tr w:rsidR="00980A3B" w:rsidRPr="001535DF" w:rsidTr="00980A3B">
        <w:tc>
          <w:tcPr>
            <w:tcW w:w="816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1535DF" w:rsidRDefault="00980A3B" w:rsidP="00980A3B">
            <w:pPr>
              <w:spacing w:after="0" w:line="240" w:lineRule="auto"/>
              <w:rPr>
                <w:rFonts w:eastAsia="Times New Roman" w:cs="Times New Roman"/>
                <w:color w:val="333333"/>
              </w:rPr>
            </w:pPr>
            <w:r w:rsidRPr="001535DF">
              <w:rPr>
                <w:rFonts w:eastAsia="Times New Roman" w:cs="Times New Roman"/>
                <w:color w:val="333333"/>
              </w:rPr>
              <w:t>\IfcControl.Controls\IfcRelAssignsToControl</w:t>
            </w:r>
          </w:p>
        </w:tc>
        <w:tc>
          <w:tcPr>
            <w:tcW w:w="126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1535DF" w:rsidRDefault="00980A3B" w:rsidP="00980A3B">
            <w:pPr>
              <w:spacing w:after="0" w:line="240" w:lineRule="auto"/>
              <w:rPr>
                <w:rFonts w:eastAsia="Times New Roman" w:cs="Times New Roman"/>
              </w:rPr>
            </w:pPr>
            <w:r>
              <w:rPr>
                <w:rFonts w:eastAsia="Times New Roman" w:cs="Times New Roman"/>
              </w:rPr>
              <w:t>As-specified</w:t>
            </w:r>
          </w:p>
        </w:tc>
      </w:tr>
      <w:tr w:rsidR="00980A3B" w:rsidRPr="001535DF" w:rsidTr="00980A3B">
        <w:tc>
          <w:tcPr>
            <w:tcW w:w="816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1535DF" w:rsidRDefault="00980A3B" w:rsidP="00980A3B">
            <w:pPr>
              <w:spacing w:after="0" w:line="240" w:lineRule="auto"/>
              <w:rPr>
                <w:rFonts w:eastAsia="Times New Roman" w:cs="Times New Roman"/>
                <w:color w:val="333333"/>
              </w:rPr>
            </w:pPr>
            <w:r w:rsidRPr="001535DF">
              <w:rPr>
                <w:rFonts w:eastAsia="Times New Roman" w:cs="Times New Roman"/>
                <w:color w:val="333333"/>
              </w:rPr>
              <w:t>\IfcControl.Controls\IfcRelAssignsToControl.RelatedObjects</w:t>
            </w:r>
          </w:p>
        </w:tc>
        <w:tc>
          <w:tcPr>
            <w:tcW w:w="126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1535DF" w:rsidRDefault="00980A3B" w:rsidP="00980A3B">
            <w:pPr>
              <w:spacing w:after="0" w:line="240" w:lineRule="auto"/>
              <w:rPr>
                <w:rFonts w:eastAsia="Times New Roman" w:cs="Times New Roman"/>
                <w:color w:val="333333"/>
              </w:rPr>
            </w:pPr>
            <w:r w:rsidRPr="001535DF">
              <w:rPr>
                <w:rFonts w:eastAsia="Times New Roman" w:cs="Times New Roman"/>
                <w:color w:val="333333"/>
              </w:rPr>
              <w:t>Type</w:t>
            </w:r>
          </w:p>
        </w:tc>
      </w:tr>
      <w:tr w:rsidR="00980A3B" w:rsidRPr="001535DF" w:rsidTr="00980A3B">
        <w:tc>
          <w:tcPr>
            <w:tcW w:w="816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1535DF" w:rsidRDefault="00980A3B" w:rsidP="00980A3B">
            <w:pPr>
              <w:spacing w:after="0" w:line="240" w:lineRule="auto"/>
              <w:rPr>
                <w:rFonts w:eastAsia="Times New Roman" w:cs="Times New Roman"/>
                <w:color w:val="333333"/>
              </w:rPr>
            </w:pPr>
            <w:r w:rsidRPr="001535DF">
              <w:rPr>
                <w:rFonts w:eastAsia="Times New Roman" w:cs="Times New Roman"/>
                <w:color w:val="333333"/>
              </w:rPr>
              <w:t>\IfcControl.Controls\IfcRelAssignsToControl.RelatedObjects\IfcObject</w:t>
            </w:r>
          </w:p>
        </w:tc>
        <w:tc>
          <w:tcPr>
            <w:tcW w:w="126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980A3B" w:rsidRPr="001535DF" w:rsidRDefault="00980A3B" w:rsidP="00980A3B">
            <w:pPr>
              <w:spacing w:after="0" w:line="240" w:lineRule="auto"/>
              <w:rPr>
                <w:rFonts w:eastAsia="Times New Roman" w:cs="Times New Roman"/>
              </w:rPr>
            </w:pPr>
            <w:r>
              <w:rPr>
                <w:rFonts w:eastAsia="Times New Roman" w:cs="Times New Roman"/>
              </w:rPr>
              <w:t>As-specified</w:t>
            </w:r>
          </w:p>
        </w:tc>
      </w:tr>
    </w:tbl>
    <w:p w:rsidR="00836782" w:rsidRDefault="00836782" w:rsidP="00980A3B">
      <w:pPr>
        <w:spacing w:after="0"/>
      </w:pPr>
    </w:p>
    <w:p w:rsidR="00B711C4" w:rsidRDefault="00B711C4">
      <w:pPr>
        <w:spacing w:after="200" w:line="276" w:lineRule="auto"/>
        <w:jc w:val="left"/>
      </w:pPr>
      <w:r>
        <w:br w:type="page"/>
      </w:r>
    </w:p>
    <w:p w:rsidR="000B3410" w:rsidRPr="00D46493" w:rsidRDefault="00E760C8" w:rsidP="00E760C8">
      <w:pPr>
        <w:pStyle w:val="Heading2"/>
        <w:spacing w:after="0"/>
        <w:rPr>
          <w:rFonts w:eastAsia="Times New Roman"/>
          <w:i w:val="0"/>
          <w:sz w:val="24"/>
          <w:lang w:val="en-US"/>
        </w:rPr>
      </w:pPr>
      <w:bookmarkStart w:id="453" w:name="_Toc367438777"/>
      <w:r>
        <w:rPr>
          <w:rFonts w:eastAsia="Times New Roman"/>
          <w:i w:val="0"/>
          <w:sz w:val="24"/>
          <w:lang w:val="en-US"/>
        </w:rPr>
        <w:lastRenderedPageBreak/>
        <w:t xml:space="preserve">7.11 </w:t>
      </w:r>
      <w:r w:rsidR="00756A58" w:rsidRPr="00D46493">
        <w:rPr>
          <w:rFonts w:eastAsia="Times New Roman"/>
          <w:i w:val="0"/>
          <w:sz w:val="24"/>
          <w:lang w:val="en-US"/>
        </w:rPr>
        <w:t xml:space="preserve">Concept </w:t>
      </w:r>
      <w:r w:rsidR="000B3410" w:rsidRPr="00D46493">
        <w:rPr>
          <w:rFonts w:eastAsia="Times New Roman"/>
          <w:i w:val="0"/>
          <w:sz w:val="24"/>
          <w:lang w:val="en-US"/>
        </w:rPr>
        <w:t>B</w:t>
      </w:r>
      <w:r w:rsidR="00756A58" w:rsidRPr="00D46493">
        <w:rPr>
          <w:rFonts w:eastAsia="Times New Roman"/>
          <w:i w:val="0"/>
          <w:sz w:val="24"/>
          <w:lang w:val="en-US"/>
        </w:rPr>
        <w:t xml:space="preserve">usiness </w:t>
      </w:r>
      <w:r w:rsidR="000B3410" w:rsidRPr="00D46493">
        <w:rPr>
          <w:rFonts w:eastAsia="Times New Roman"/>
          <w:i w:val="0"/>
          <w:sz w:val="24"/>
          <w:lang w:val="en-US"/>
        </w:rPr>
        <w:t>R</w:t>
      </w:r>
      <w:r w:rsidR="00756A58" w:rsidRPr="00D46493">
        <w:rPr>
          <w:rFonts w:eastAsia="Times New Roman"/>
          <w:i w:val="0"/>
          <w:sz w:val="24"/>
          <w:lang w:val="en-US"/>
        </w:rPr>
        <w:t xml:space="preserve">ule </w:t>
      </w:r>
      <w:r w:rsidR="000B3410" w:rsidRPr="00D46493">
        <w:rPr>
          <w:rFonts w:eastAsia="Times New Roman"/>
          <w:i w:val="0"/>
          <w:sz w:val="24"/>
          <w:lang w:val="en-US"/>
        </w:rPr>
        <w:t>Definition</w:t>
      </w:r>
      <w:bookmarkEnd w:id="453"/>
    </w:p>
    <w:p w:rsidR="00D46493" w:rsidRPr="00D46493" w:rsidRDefault="00D46493" w:rsidP="00D46493">
      <w:pPr>
        <w:rPr>
          <w:lang w:val="en-US"/>
        </w:rPr>
      </w:pPr>
    </w:p>
    <w:p w:rsidR="000B3410" w:rsidRPr="000B3410" w:rsidRDefault="000B3410" w:rsidP="000B3410">
      <w:pPr>
        <w:pStyle w:val="Heading3"/>
        <w:rPr>
          <w:rFonts w:asciiTheme="minorHAnsi" w:eastAsia="Times New Roman" w:hAnsiTheme="minorHAnsi"/>
          <w:sz w:val="20"/>
          <w:szCs w:val="20"/>
        </w:rPr>
      </w:pPr>
      <w:bookmarkStart w:id="454" w:name="_Toc367438778"/>
      <w:r>
        <w:rPr>
          <w:rFonts w:eastAsia="Times New Roman"/>
        </w:rPr>
        <w:t>7.</w:t>
      </w:r>
      <w:r w:rsidR="00E760C8">
        <w:rPr>
          <w:rFonts w:eastAsia="Times New Roman"/>
        </w:rPr>
        <w:t>11</w:t>
      </w:r>
      <w:r>
        <w:rPr>
          <w:rFonts w:eastAsia="Times New Roman"/>
        </w:rPr>
        <w:t xml:space="preserve">.1 Identity </w:t>
      </w:r>
      <w:r w:rsidR="00A03969">
        <w:rPr>
          <w:rFonts w:eastAsia="Times New Roman"/>
        </w:rPr>
        <w:t xml:space="preserve">Concept </w:t>
      </w:r>
      <w:r>
        <w:rPr>
          <w:rFonts w:eastAsia="Times New Roman"/>
        </w:rPr>
        <w:t>Business Rule</w:t>
      </w:r>
      <w:bookmarkEnd w:id="454"/>
    </w:p>
    <w:p w:rsidR="000B3410" w:rsidRDefault="000B3410" w:rsidP="000B3410">
      <w:pPr>
        <w:spacing w:before="90" w:after="0" w:line="240" w:lineRule="auto"/>
        <w:rPr>
          <w:rFonts w:eastAsia="Times New Roman" w:cs="Times New Roman"/>
        </w:rPr>
      </w:pPr>
      <w:r w:rsidRPr="000B3410">
        <w:rPr>
          <w:rFonts w:eastAsia="Times New Roman" w:cs="Times New Roman"/>
        </w:rPr>
        <w:t xml:space="preserve">An object needs to be identifiable for accurate processing by both human and automated processes. Identification may be through several attributes such as Identification, Name, or GUID. The GUID is compressed for the purpose of being exchanged within an IFC data set - the compressed GUID is refered to as "IFC-GUID". While the IFC-GUID is normally generated automatically and has to be persistent, the Identification may relate to other informal registers but should be unique within the set of objects of the same type. The Name and Description should allow any object to be identified in the context of the project or facility being modelled. </w:t>
      </w:r>
    </w:p>
    <w:p w:rsidR="000B3410" w:rsidRDefault="000B3410" w:rsidP="000B3410">
      <w:pPr>
        <w:spacing w:before="90" w:after="0" w:line="240" w:lineRule="auto"/>
        <w:rPr>
          <w:rFonts w:eastAsia="Times New Roman" w:cs="Times New Roman"/>
        </w:rPr>
      </w:pPr>
      <w:r w:rsidRPr="000B3410">
        <w:rPr>
          <w:rFonts w:eastAsia="Times New Roman" w:cs="Times New Roman"/>
        </w:rPr>
        <w:t xml:space="preserve">Various objects may have additional identifications that may be human-readable and/or may be structured through classification association. </w:t>
      </w:r>
    </w:p>
    <w:p w:rsidR="000B3410" w:rsidRPr="000B3410" w:rsidRDefault="000B3410" w:rsidP="000B3410">
      <w:pPr>
        <w:spacing w:before="90" w:after="0" w:line="240" w:lineRule="auto"/>
        <w:rPr>
          <w:rFonts w:eastAsia="Times New Roman" w:cs="Times New Roman"/>
        </w:rPr>
      </w:pPr>
      <w:r w:rsidRPr="000B3410">
        <w:rPr>
          <w:rFonts w:eastAsia="Times New Roman" w:cs="Times New Roman"/>
        </w:rPr>
        <w:t xml:space="preserve">Various file formats may use additional identifications of instances for serialization purposes, however there is no requirement or guarantee for such identifications to remain the same between revisions or across applications. For example, the IFC-SPF file format lists each instance with a 64-bit integer that is unique within the particular file. </w:t>
      </w:r>
    </w:p>
    <w:p w:rsidR="00A03969" w:rsidRDefault="000B3410" w:rsidP="00A03969">
      <w:pPr>
        <w:keepNext/>
        <w:spacing w:after="0" w:line="240" w:lineRule="auto"/>
      </w:pPr>
      <w:r w:rsidRPr="000B3410">
        <w:rPr>
          <w:rFonts w:eastAsia="Times New Roman" w:cs="Times New Roman"/>
        </w:rPr>
        <w:br/>
      </w:r>
      <w:r w:rsidRPr="000B3410">
        <w:rPr>
          <w:rFonts w:eastAsia="Times New Roman" w:cs="Times New Roman"/>
          <w:noProof/>
          <w:lang w:val="en-US"/>
        </w:rPr>
        <w:drawing>
          <wp:inline distT="0" distB="0" distL="0" distR="0">
            <wp:extent cx="3513221" cy="695325"/>
            <wp:effectExtent l="19050" t="0" r="0" b="0"/>
            <wp:docPr id="177" name="Picture 177" descr="E:\dev\NIBS\NBIMS3\Generated3\identi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E:\dev\NIBS\NBIMS3\Generated3\identity.png"/>
                    <pic:cNvPicPr>
                      <a:picLocks noChangeAspect="1" noChangeArrowheads="1"/>
                    </pic:cNvPicPr>
                  </pic:nvPicPr>
                  <pic:blipFill>
                    <a:blip r:embed="rId14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13221" cy="695325"/>
                    </a:xfrm>
                    <a:prstGeom prst="rect">
                      <a:avLst/>
                    </a:prstGeom>
                    <a:noFill/>
                    <a:ln>
                      <a:noFill/>
                    </a:ln>
                  </pic:spPr>
                </pic:pic>
              </a:graphicData>
            </a:graphic>
          </wp:inline>
        </w:drawing>
      </w:r>
    </w:p>
    <w:p w:rsidR="000B3410" w:rsidRPr="000B3410" w:rsidRDefault="00A03969" w:rsidP="00A03969">
      <w:pPr>
        <w:pStyle w:val="Caption"/>
        <w:rPr>
          <w:rFonts w:eastAsia="Times New Roman" w:cs="Times New Roman"/>
        </w:rPr>
      </w:pPr>
      <w:bookmarkStart w:id="455" w:name="_Toc367440361"/>
      <w:r>
        <w:t xml:space="preserve">Figure </w:t>
      </w:r>
      <w:r w:rsidR="00014688">
        <w:fldChar w:fldCharType="begin"/>
      </w:r>
      <w:r>
        <w:instrText xml:space="preserve"> SEQ Figure \* ARABIC </w:instrText>
      </w:r>
      <w:r w:rsidR="00014688">
        <w:fldChar w:fldCharType="separate"/>
      </w:r>
      <w:r w:rsidR="006E65CF">
        <w:rPr>
          <w:noProof/>
        </w:rPr>
        <w:t>62</w:t>
      </w:r>
      <w:r w:rsidR="00014688">
        <w:fldChar w:fldCharType="end"/>
      </w:r>
      <w:r>
        <w:t xml:space="preserve"> Identity Concept - Business Rule</w:t>
      </w:r>
      <w:bookmarkEnd w:id="455"/>
    </w:p>
    <w:p w:rsidR="000B3410" w:rsidRDefault="000B3410" w:rsidP="000B3410">
      <w:pPr>
        <w:spacing w:before="90" w:after="0" w:line="240" w:lineRule="auto"/>
        <w:rPr>
          <w:rFonts w:eastAsia="Times New Roman" w:cs="Times New Roman"/>
        </w:rPr>
      </w:pPr>
      <w:r w:rsidRPr="000B3410">
        <w:rPr>
          <w:rFonts w:eastAsia="Times New Roman" w:cs="Times New Roman"/>
        </w:rPr>
        <w:t>For specific entities information the entity name MUST be unique.  Other entities must be uniquely identified by a combination of Name and other required information.</w:t>
      </w:r>
      <w:r>
        <w:rPr>
          <w:rFonts w:eastAsia="Times New Roman" w:cs="Times New Roman"/>
        </w:rPr>
        <w:t xml:space="preserve">  Constraints related to compound keys are not described in this paragraph.</w:t>
      </w:r>
    </w:p>
    <w:p w:rsidR="000B3410" w:rsidRDefault="000B3410" w:rsidP="000B3410">
      <w:pPr>
        <w:spacing w:before="90" w:after="0" w:line="240" w:lineRule="auto"/>
        <w:rPr>
          <w:rFonts w:eastAsia="Times New Roman" w:cs="Times New Roman"/>
        </w:rPr>
      </w:pPr>
    </w:p>
    <w:p w:rsidR="000B3410" w:rsidRPr="000B3410" w:rsidRDefault="000B3410" w:rsidP="000B3410">
      <w:pPr>
        <w:pStyle w:val="Heading3"/>
        <w:rPr>
          <w:rFonts w:eastAsia="Times New Roman"/>
        </w:rPr>
      </w:pPr>
      <w:bookmarkStart w:id="456" w:name="_Toc367438779"/>
      <w:r>
        <w:rPr>
          <w:rFonts w:eastAsia="Times New Roman"/>
        </w:rPr>
        <w:t>7.</w:t>
      </w:r>
      <w:r w:rsidR="00E760C8">
        <w:rPr>
          <w:rFonts w:eastAsia="Times New Roman"/>
        </w:rPr>
        <w:t>11</w:t>
      </w:r>
      <w:r>
        <w:rPr>
          <w:rFonts w:eastAsia="Times New Roman"/>
        </w:rPr>
        <w:t xml:space="preserve">.2 </w:t>
      </w:r>
      <w:r w:rsidRPr="000B3410">
        <w:rPr>
          <w:rFonts w:eastAsia="Times New Roman"/>
        </w:rPr>
        <w:t>Revision Control</w:t>
      </w:r>
      <w:r w:rsidR="00A03969">
        <w:rPr>
          <w:rFonts w:eastAsia="Times New Roman"/>
        </w:rPr>
        <w:t xml:space="preserve"> Concept Business Rule</w:t>
      </w:r>
      <w:bookmarkEnd w:id="456"/>
    </w:p>
    <w:p w:rsidR="000B3410" w:rsidRDefault="000B3410" w:rsidP="000B3410">
      <w:pPr>
        <w:spacing w:after="0" w:line="240" w:lineRule="auto"/>
        <w:rPr>
          <w:rFonts w:eastAsia="Times New Roman" w:cs="Times New Roman"/>
        </w:rPr>
      </w:pPr>
      <w:r w:rsidRPr="001535DF">
        <w:rPr>
          <w:rFonts w:eastAsia="Times New Roman" w:cs="Times New Roman"/>
        </w:rPr>
        <w:t xml:space="preserve">While objects may reflect a final state, they may also be continually revised over the course of a project lifecycle and reflect transient state. For scenarios of multiple users making updates to the same information, there is a concept of local copies of information based upon a shared repository supporting multiple users. Such shared repository is often referred to as a </w:t>
      </w:r>
      <w:r w:rsidRPr="001535DF">
        <w:rPr>
          <w:rFonts w:eastAsia="Times New Roman" w:cs="Times New Roman"/>
          <w:i/>
          <w:iCs/>
        </w:rPr>
        <w:t>model server</w:t>
      </w:r>
      <w:r w:rsidRPr="001535DF">
        <w:rPr>
          <w:rFonts w:eastAsia="Times New Roman" w:cs="Times New Roman"/>
        </w:rPr>
        <w:t xml:space="preserve">. A model server is similar in concept to a document revision server, but is able to identify changes declared on a per-object basis rather than inferring changes from differences in text. A model server has a concept of revisions on a per-project basis, where each revision consists of a set of changes to contained objects by a particular user at a particular time. </w:t>
      </w:r>
    </w:p>
    <w:p w:rsidR="000B3410" w:rsidRPr="001535DF" w:rsidRDefault="000B3410" w:rsidP="000B3410">
      <w:pPr>
        <w:spacing w:after="0" w:line="240" w:lineRule="auto"/>
        <w:rPr>
          <w:rFonts w:eastAsia="Times New Roman" w:cs="Times New Roman"/>
        </w:rPr>
      </w:pPr>
    </w:p>
    <w:p w:rsidR="000B3410" w:rsidRDefault="000B3410" w:rsidP="000B3410">
      <w:pPr>
        <w:spacing w:after="0" w:line="240" w:lineRule="auto"/>
        <w:rPr>
          <w:rFonts w:eastAsia="Times New Roman" w:cs="Times New Roman"/>
        </w:rPr>
      </w:pPr>
      <w:r w:rsidRPr="001535DF">
        <w:rPr>
          <w:rFonts w:eastAsia="Times New Roman" w:cs="Times New Roman"/>
        </w:rPr>
        <w:t xml:space="preserve">To support a model server scenario, each object may be marked with a </w:t>
      </w:r>
      <w:r w:rsidRPr="001535DF">
        <w:rPr>
          <w:rFonts w:eastAsia="Times New Roman" w:cs="Times New Roman"/>
          <w:i/>
          <w:iCs/>
        </w:rPr>
        <w:t>change action</w:t>
      </w:r>
      <w:r w:rsidRPr="001535DF">
        <w:rPr>
          <w:rFonts w:eastAsia="Times New Roman" w:cs="Times New Roman"/>
        </w:rPr>
        <w:t xml:space="preserve"> indicating the object was added, modified, deleted, or has no change since the project was retrieved from the server at a particular revision sequence. Given an object's identity (IFC-GUID) and change action, the state of the object may be merged when submitted to a model server. An object is considered modified when any of its </w:t>
      </w:r>
      <w:r w:rsidRPr="001535DF">
        <w:rPr>
          <w:rFonts w:eastAsia="Times New Roman" w:cs="Times New Roman"/>
          <w:i/>
          <w:iCs/>
        </w:rPr>
        <w:t>direct attributes</w:t>
      </w:r>
      <w:r w:rsidRPr="001535DF">
        <w:rPr>
          <w:rFonts w:eastAsia="Times New Roman" w:cs="Times New Roman"/>
        </w:rPr>
        <w:t xml:space="preserve"> change, attributes on a referenced resource definition (any entity not deriving from </w:t>
      </w:r>
      <w:r w:rsidRPr="001535DF">
        <w:rPr>
          <w:rFonts w:eastAsia="Times New Roman" w:cs="Times New Roman"/>
          <w:i/>
          <w:iCs/>
        </w:rPr>
        <w:t>IfcRoot</w:t>
      </w:r>
      <w:r w:rsidRPr="001535DF">
        <w:rPr>
          <w:rFonts w:eastAsia="Times New Roman" w:cs="Times New Roman"/>
        </w:rPr>
        <w:t xml:space="preserve">) change, items are added or removed from sets, or items are added, removed, or reordered within lists. </w:t>
      </w:r>
    </w:p>
    <w:p w:rsidR="000B3410" w:rsidRPr="001535DF" w:rsidRDefault="000B3410" w:rsidP="000B3410">
      <w:pPr>
        <w:spacing w:after="0" w:line="240" w:lineRule="auto"/>
        <w:rPr>
          <w:rFonts w:eastAsia="Times New Roman" w:cs="Times New Roman"/>
        </w:rPr>
      </w:pPr>
    </w:p>
    <w:p w:rsidR="000B3410" w:rsidRPr="001535DF" w:rsidRDefault="000B3410" w:rsidP="000B3410">
      <w:pPr>
        <w:spacing w:after="0" w:line="240" w:lineRule="auto"/>
        <w:rPr>
          <w:rFonts w:eastAsia="Times New Roman" w:cs="Times New Roman"/>
        </w:rPr>
      </w:pPr>
      <w:r w:rsidRPr="001535DF">
        <w:rPr>
          <w:rFonts w:eastAsia="Times New Roman" w:cs="Times New Roman"/>
        </w:rPr>
        <w:lastRenderedPageBreak/>
        <w:t xml:space="preserve">For cases when multiple users make conflicting changes to the same objects, users may choose to keep their own changes, accept changes from others, merge both changes, or a combination thereof upon submitting to a server. Alternatively, to avoid such merge scenario and coordinate work, objects may be locked such that a particular user has exclusive access to read and/or write a particular object at the current time. </w:t>
      </w:r>
    </w:p>
    <w:p w:rsidR="00A03969" w:rsidRDefault="000B3410" w:rsidP="00A03969">
      <w:pPr>
        <w:keepNext/>
        <w:spacing w:after="0" w:line="240" w:lineRule="auto"/>
      </w:pPr>
      <w:r w:rsidRPr="001535DF">
        <w:rPr>
          <w:rFonts w:eastAsia="Times New Roman" w:cs="Times New Roman"/>
        </w:rPr>
        <w:br/>
      </w:r>
      <w:r w:rsidRPr="001535DF">
        <w:rPr>
          <w:rFonts w:eastAsia="Times New Roman" w:cs="Times New Roman"/>
          <w:noProof/>
          <w:lang w:val="en-US"/>
        </w:rPr>
        <w:drawing>
          <wp:inline distT="0" distB="0" distL="0" distR="0">
            <wp:extent cx="5868433" cy="2814452"/>
            <wp:effectExtent l="19050" t="0" r="0" b="0"/>
            <wp:docPr id="178" name="Picture 178" descr="E:\dev\NIBS\NBIMS3\Generated3\revision-contr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E:\dev\NIBS\NBIMS3\Generated3\revision-control.png"/>
                    <pic:cNvPicPr>
                      <a:picLocks noChangeAspect="1" noChangeArrowheads="1"/>
                    </pic:cNvPicPr>
                  </pic:nvPicPr>
                  <pic:blipFill>
                    <a:blip r:embed="rId14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63790" cy="2812225"/>
                    </a:xfrm>
                    <a:prstGeom prst="rect">
                      <a:avLst/>
                    </a:prstGeom>
                    <a:noFill/>
                    <a:ln>
                      <a:noFill/>
                    </a:ln>
                  </pic:spPr>
                </pic:pic>
              </a:graphicData>
            </a:graphic>
          </wp:inline>
        </w:drawing>
      </w:r>
    </w:p>
    <w:p w:rsidR="000B3410" w:rsidRPr="001535DF" w:rsidRDefault="00A03969" w:rsidP="00A03969">
      <w:pPr>
        <w:pStyle w:val="Caption"/>
        <w:rPr>
          <w:rFonts w:eastAsia="Times New Roman" w:cs="Times New Roman"/>
        </w:rPr>
      </w:pPr>
      <w:bookmarkStart w:id="457" w:name="_Toc367440362"/>
      <w:r>
        <w:t xml:space="preserve">Figure </w:t>
      </w:r>
      <w:r w:rsidR="00014688">
        <w:fldChar w:fldCharType="begin"/>
      </w:r>
      <w:r>
        <w:instrText xml:space="preserve"> SEQ Figure \* ARABIC </w:instrText>
      </w:r>
      <w:r w:rsidR="00014688">
        <w:fldChar w:fldCharType="separate"/>
      </w:r>
      <w:r w:rsidR="006E65CF">
        <w:rPr>
          <w:noProof/>
        </w:rPr>
        <w:t>63</w:t>
      </w:r>
      <w:r w:rsidR="00014688">
        <w:fldChar w:fldCharType="end"/>
      </w:r>
      <w:r>
        <w:t xml:space="preserve"> </w:t>
      </w:r>
      <w:r w:rsidRPr="000712B7">
        <w:t xml:space="preserve">Revision Control </w:t>
      </w:r>
      <w:r>
        <w:t xml:space="preserve">Concept - </w:t>
      </w:r>
      <w:r w:rsidRPr="000712B7">
        <w:t>Business Rule</w:t>
      </w:r>
      <w:bookmarkEnd w:id="457"/>
    </w:p>
    <w:p w:rsidR="00A03969" w:rsidRDefault="00A03969" w:rsidP="00A03969">
      <w:pPr>
        <w:spacing w:after="0" w:line="240" w:lineRule="auto"/>
        <w:rPr>
          <w:rFonts w:eastAsia="Times New Roman" w:cs="Times New Roman"/>
        </w:rPr>
      </w:pPr>
      <w:r w:rsidRPr="001535DF">
        <w:rPr>
          <w:rFonts w:eastAsia="Times New Roman" w:cs="Times New Roman"/>
        </w:rPr>
        <w:t xml:space="preserve">Project libraries may also be retrieved from model servers having particular revision, and potentially different server URI than the referencing Project. As a project may include multiple revisions of the same project library (a common scenario when multiple users are involved using libraries revised by others), the IfcRoot.ObjectIdentifier IFC-GUID is only valid within the scope of the referencing project, and a separate </w:t>
      </w:r>
      <w:r w:rsidRPr="001535DF">
        <w:rPr>
          <w:rFonts w:eastAsia="Times New Roman" w:cs="Times New Roman"/>
          <w:i/>
          <w:iCs/>
        </w:rPr>
        <w:t>library reference</w:t>
      </w:r>
      <w:r w:rsidRPr="001535DF">
        <w:rPr>
          <w:rFonts w:eastAsia="Times New Roman" w:cs="Times New Roman"/>
        </w:rPr>
        <w:t xml:space="preserve"> identifies a project library based object within its originating model server. </w:t>
      </w:r>
    </w:p>
    <w:p w:rsidR="00A03969" w:rsidRPr="001535DF" w:rsidRDefault="00A03969" w:rsidP="00A03969">
      <w:pPr>
        <w:spacing w:after="0" w:line="240" w:lineRule="auto"/>
        <w:rPr>
          <w:rFonts w:eastAsia="Times New Roman" w:cs="Times New Roman"/>
        </w:rPr>
      </w:pPr>
    </w:p>
    <w:p w:rsidR="000B3410" w:rsidRDefault="00A03969" w:rsidP="00A03969">
      <w:pPr>
        <w:spacing w:after="0" w:line="240" w:lineRule="auto"/>
        <w:rPr>
          <w:rFonts w:eastAsia="Times New Roman" w:cs="Times New Roman"/>
        </w:rPr>
      </w:pPr>
      <w:r w:rsidRPr="001535DF">
        <w:rPr>
          <w:rFonts w:eastAsia="Times New Roman" w:cs="Times New Roman"/>
        </w:rPr>
        <w:t>Finally, objects may also carry informational attributes indicating when an object was created, who, when, and what application was used to last modify an object, and who currently owns the object, potentially having exclusive us</w:t>
      </w:r>
      <w:r>
        <w:rPr>
          <w:rFonts w:eastAsia="Times New Roman" w:cs="Times New Roman"/>
        </w:rPr>
        <w:t xml:space="preserve">e according to its lock state. </w:t>
      </w:r>
    </w:p>
    <w:p w:rsidR="00A03969" w:rsidRDefault="00A03969" w:rsidP="000B3410">
      <w:pPr>
        <w:spacing w:before="90" w:after="0" w:line="240" w:lineRule="auto"/>
        <w:rPr>
          <w:rFonts w:eastAsia="Times New Roman" w:cs="Times New Roman"/>
        </w:rPr>
      </w:pPr>
    </w:p>
    <w:p w:rsidR="000B3410" w:rsidRPr="000B3410" w:rsidRDefault="000B3410" w:rsidP="000B3410">
      <w:pPr>
        <w:pStyle w:val="Heading3"/>
        <w:rPr>
          <w:rFonts w:eastAsia="Times New Roman"/>
        </w:rPr>
      </w:pPr>
      <w:bookmarkStart w:id="458" w:name="_Toc367438780"/>
      <w:r>
        <w:rPr>
          <w:rFonts w:eastAsia="Times New Roman"/>
        </w:rPr>
        <w:t>7.</w:t>
      </w:r>
      <w:r w:rsidR="00E760C8">
        <w:rPr>
          <w:rFonts w:eastAsia="Times New Roman"/>
        </w:rPr>
        <w:t>11</w:t>
      </w:r>
      <w:r>
        <w:rPr>
          <w:rFonts w:eastAsia="Times New Roman"/>
        </w:rPr>
        <w:t xml:space="preserve">.3 </w:t>
      </w:r>
      <w:r w:rsidRPr="000B3410">
        <w:rPr>
          <w:rFonts w:eastAsia="Times New Roman"/>
        </w:rPr>
        <w:t>External Data Constraints</w:t>
      </w:r>
      <w:r w:rsidR="00A03969">
        <w:rPr>
          <w:rFonts w:eastAsia="Times New Roman"/>
        </w:rPr>
        <w:t xml:space="preserve"> Concept Business Rule</w:t>
      </w:r>
      <w:bookmarkEnd w:id="458"/>
    </w:p>
    <w:p w:rsidR="000B3410" w:rsidRPr="001535DF" w:rsidRDefault="000B3410" w:rsidP="000B3410">
      <w:pPr>
        <w:spacing w:after="0" w:line="240" w:lineRule="auto"/>
        <w:rPr>
          <w:rFonts w:eastAsia="Times New Roman" w:cs="Times New Roman"/>
        </w:rPr>
      </w:pPr>
      <w:r w:rsidRPr="001535DF">
        <w:rPr>
          <w:rFonts w:eastAsia="Times New Roman" w:cs="Times New Roman"/>
        </w:rPr>
        <w:t>The constraint model may be used to indicate mappings between data in the IFC model and external documents. This concept template may also be used by software applications to translate data to/from spreadsheets without necessarily instantiating constraint relationships within an IFC data set.</w:t>
      </w:r>
    </w:p>
    <w:p w:rsidR="000B3410" w:rsidRDefault="000B3410" w:rsidP="000B3410">
      <w:pPr>
        <w:spacing w:after="0" w:line="240" w:lineRule="auto"/>
        <w:rPr>
          <w:rFonts w:eastAsia="Times New Roman" w:cs="Times New Roman"/>
        </w:rPr>
      </w:pPr>
    </w:p>
    <w:p w:rsidR="000B3410" w:rsidRPr="001535DF" w:rsidRDefault="000B3410" w:rsidP="000B3410">
      <w:pPr>
        <w:spacing w:after="0" w:line="240" w:lineRule="auto"/>
        <w:rPr>
          <w:rFonts w:eastAsia="Times New Roman" w:cs="Times New Roman"/>
        </w:rPr>
      </w:pPr>
      <w:r w:rsidRPr="001535DF">
        <w:rPr>
          <w:rFonts w:eastAsia="Times New Roman" w:cs="Times New Roman"/>
        </w:rPr>
        <w:t xml:space="preserve">To indicate an explicit mapping to a particular file or database, IFC classes may be mapped to tabular data formats using </w:t>
      </w:r>
      <w:r w:rsidRPr="001535DF">
        <w:rPr>
          <w:rFonts w:eastAsia="Times New Roman" w:cs="Times New Roman"/>
          <w:i/>
          <w:iCs/>
        </w:rPr>
        <w:t>IfcResourceConstraintRelationship</w:t>
      </w:r>
      <w:r w:rsidRPr="001535DF">
        <w:rPr>
          <w:rFonts w:eastAsia="Times New Roman" w:cs="Times New Roman"/>
        </w:rPr>
        <w:t xml:space="preserve"> attached to </w:t>
      </w:r>
      <w:r w:rsidRPr="001535DF">
        <w:rPr>
          <w:rFonts w:eastAsia="Times New Roman" w:cs="Times New Roman"/>
          <w:i/>
          <w:iCs/>
        </w:rPr>
        <w:t>IfcDocumentInformation</w:t>
      </w:r>
      <w:r w:rsidRPr="001535DF">
        <w:rPr>
          <w:rFonts w:eastAsia="Times New Roman" w:cs="Times New Roman"/>
        </w:rPr>
        <w:t>.</w:t>
      </w:r>
    </w:p>
    <w:p w:rsidR="000B3410" w:rsidRPr="001535DF" w:rsidRDefault="000B3410" w:rsidP="000B3410">
      <w:pPr>
        <w:spacing w:after="0" w:line="240" w:lineRule="auto"/>
        <w:rPr>
          <w:rFonts w:eastAsia="Times New Roman" w:cs="Times New Roman"/>
        </w:rPr>
      </w:pPr>
      <w:r w:rsidRPr="001535DF">
        <w:rPr>
          <w:rFonts w:eastAsia="Times New Roman" w:cs="Times New Roman"/>
        </w:rPr>
        <w:t xml:space="preserve">Default mappings may be indicated using the </w:t>
      </w:r>
      <w:r w:rsidRPr="001535DF">
        <w:rPr>
          <w:rFonts w:eastAsia="Times New Roman" w:cs="Times New Roman"/>
          <w:i/>
          <w:iCs/>
        </w:rPr>
        <w:t>IfcRelAssociatesConstraint</w:t>
      </w:r>
      <w:r w:rsidRPr="001535DF">
        <w:rPr>
          <w:rFonts w:eastAsia="Times New Roman" w:cs="Times New Roman"/>
        </w:rPr>
        <w:t xml:space="preserve"> relationship, with </w:t>
      </w:r>
      <w:r w:rsidRPr="001535DF">
        <w:rPr>
          <w:rFonts w:eastAsia="Times New Roman" w:cs="Times New Roman"/>
          <w:i/>
          <w:iCs/>
        </w:rPr>
        <w:t>RelatingConstraint</w:t>
      </w:r>
      <w:r w:rsidRPr="001535DF">
        <w:rPr>
          <w:rFonts w:eastAsia="Times New Roman" w:cs="Times New Roman"/>
        </w:rPr>
        <w:t xml:space="preserve"> pointing to </w:t>
      </w:r>
      <w:r w:rsidRPr="001535DF">
        <w:rPr>
          <w:rFonts w:eastAsia="Times New Roman" w:cs="Times New Roman"/>
          <w:i/>
          <w:iCs/>
        </w:rPr>
        <w:t>IfcObjective</w:t>
      </w:r>
      <w:r w:rsidRPr="001535DF">
        <w:rPr>
          <w:rFonts w:eastAsia="Times New Roman" w:cs="Times New Roman"/>
        </w:rPr>
        <w:t>.</w:t>
      </w:r>
    </w:p>
    <w:p w:rsidR="000B3410" w:rsidRDefault="000B3410" w:rsidP="000B3410">
      <w:pPr>
        <w:spacing w:after="0" w:line="240" w:lineRule="auto"/>
        <w:rPr>
          <w:rFonts w:eastAsia="Times New Roman" w:cs="Times New Roman"/>
        </w:rPr>
      </w:pPr>
    </w:p>
    <w:p w:rsidR="000B3410" w:rsidRDefault="000B3410" w:rsidP="000B3410">
      <w:pPr>
        <w:spacing w:after="0" w:line="240" w:lineRule="auto"/>
        <w:rPr>
          <w:rFonts w:eastAsia="Times New Roman" w:cs="Times New Roman"/>
        </w:rPr>
      </w:pPr>
      <w:r w:rsidRPr="001535DF">
        <w:rPr>
          <w:rFonts w:eastAsia="Times New Roman" w:cs="Times New Roman"/>
        </w:rPr>
        <w:lastRenderedPageBreak/>
        <w:t xml:space="preserve">An </w:t>
      </w:r>
      <w:r w:rsidRPr="001535DF">
        <w:rPr>
          <w:rFonts w:eastAsia="Times New Roman" w:cs="Times New Roman"/>
          <w:i/>
          <w:iCs/>
        </w:rPr>
        <w:t>IfcObjective</w:t>
      </w:r>
      <w:r w:rsidRPr="001535DF">
        <w:rPr>
          <w:rFonts w:eastAsia="Times New Roman" w:cs="Times New Roman"/>
        </w:rPr>
        <w:t xml:space="preserve"> of type </w:t>
      </w:r>
      <w:r w:rsidRPr="001535DF">
        <w:rPr>
          <w:rFonts w:eastAsia="Times New Roman" w:cs="Times New Roman"/>
          <w:i/>
          <w:iCs/>
        </w:rPr>
        <w:t>EXTERNAL</w:t>
      </w:r>
      <w:r w:rsidRPr="001535DF">
        <w:rPr>
          <w:rFonts w:eastAsia="Times New Roman" w:cs="Times New Roman"/>
        </w:rPr>
        <w:t xml:space="preserve"> has </w:t>
      </w:r>
      <w:r w:rsidRPr="001535DF">
        <w:rPr>
          <w:rFonts w:eastAsia="Times New Roman" w:cs="Times New Roman"/>
          <w:i/>
          <w:iCs/>
        </w:rPr>
        <w:t>ConstraintSource</w:t>
      </w:r>
      <w:r w:rsidRPr="001535DF">
        <w:rPr>
          <w:rFonts w:eastAsia="Times New Roman" w:cs="Times New Roman"/>
        </w:rPr>
        <w:t xml:space="preserve"> set to the name of the IFC entity (e.g. 'IfcSpace') with </w:t>
      </w:r>
      <w:r w:rsidRPr="001535DF">
        <w:rPr>
          <w:rFonts w:eastAsia="Times New Roman" w:cs="Times New Roman"/>
          <w:i/>
          <w:iCs/>
        </w:rPr>
        <w:t>Benchmarks</w:t>
      </w:r>
      <w:r w:rsidRPr="001535DF">
        <w:rPr>
          <w:rFonts w:eastAsia="Times New Roman" w:cs="Times New Roman"/>
        </w:rPr>
        <w:t xml:space="preserve"> containing a single </w:t>
      </w:r>
      <w:r w:rsidRPr="001535DF">
        <w:rPr>
          <w:rFonts w:eastAsia="Times New Roman" w:cs="Times New Roman"/>
          <w:i/>
          <w:iCs/>
        </w:rPr>
        <w:t>IfcMetric</w:t>
      </w:r>
      <w:r w:rsidRPr="001535DF">
        <w:rPr>
          <w:rFonts w:eastAsia="Times New Roman" w:cs="Times New Roman"/>
        </w:rPr>
        <w:t xml:space="preserve"> with </w:t>
      </w:r>
      <w:r w:rsidRPr="001535DF">
        <w:rPr>
          <w:rFonts w:eastAsia="Times New Roman" w:cs="Times New Roman"/>
          <w:i/>
          <w:iCs/>
        </w:rPr>
        <w:t>DataValue</w:t>
      </w:r>
      <w:r w:rsidRPr="001535DF">
        <w:rPr>
          <w:rFonts w:eastAsia="Times New Roman" w:cs="Times New Roman"/>
        </w:rPr>
        <w:t xml:space="preserve"> set to an </w:t>
      </w:r>
      <w:r w:rsidRPr="001535DF">
        <w:rPr>
          <w:rFonts w:eastAsia="Times New Roman" w:cs="Times New Roman"/>
          <w:i/>
          <w:iCs/>
        </w:rPr>
        <w:t>IfcTable</w:t>
      </w:r>
      <w:r w:rsidRPr="001535DF">
        <w:rPr>
          <w:rFonts w:eastAsia="Times New Roman" w:cs="Times New Roman"/>
        </w:rPr>
        <w:t xml:space="preserve">. On </w:t>
      </w:r>
      <w:r w:rsidRPr="001535DF">
        <w:rPr>
          <w:rFonts w:eastAsia="Times New Roman" w:cs="Times New Roman"/>
          <w:i/>
          <w:iCs/>
        </w:rPr>
        <w:t>IfcTable</w:t>
      </w:r>
      <w:r w:rsidRPr="001535DF">
        <w:rPr>
          <w:rFonts w:eastAsia="Times New Roman" w:cs="Times New Roman"/>
        </w:rPr>
        <w:t xml:space="preserve">, the </w:t>
      </w:r>
      <w:r w:rsidRPr="001535DF">
        <w:rPr>
          <w:rFonts w:eastAsia="Times New Roman" w:cs="Times New Roman"/>
          <w:i/>
          <w:iCs/>
        </w:rPr>
        <w:t>Name</w:t>
      </w:r>
      <w:r w:rsidRPr="001535DF">
        <w:rPr>
          <w:rFonts w:eastAsia="Times New Roman" w:cs="Times New Roman"/>
        </w:rPr>
        <w:t xml:space="preserve"> is set to the name of the external database table or worksheet, and the </w:t>
      </w:r>
      <w:r w:rsidRPr="001535DF">
        <w:rPr>
          <w:rFonts w:eastAsia="Times New Roman" w:cs="Times New Roman"/>
          <w:i/>
          <w:iCs/>
        </w:rPr>
        <w:t>Columns</w:t>
      </w:r>
      <w:r w:rsidRPr="001535DF">
        <w:rPr>
          <w:rFonts w:eastAsia="Times New Roman" w:cs="Times New Roman"/>
        </w:rPr>
        <w:t xml:space="preserve"> attribute indicates the external table columns in order as </w:t>
      </w:r>
      <w:r w:rsidRPr="001535DF">
        <w:rPr>
          <w:rFonts w:eastAsia="Times New Roman" w:cs="Times New Roman"/>
          <w:i/>
          <w:iCs/>
        </w:rPr>
        <w:t>IfcTableColumn</w:t>
      </w:r>
      <w:r w:rsidRPr="001535DF">
        <w:rPr>
          <w:rFonts w:eastAsia="Times New Roman" w:cs="Times New Roman"/>
        </w:rPr>
        <w:t xml:space="preserve">. For each </w:t>
      </w:r>
      <w:r w:rsidRPr="001535DF">
        <w:rPr>
          <w:rFonts w:eastAsia="Times New Roman" w:cs="Times New Roman"/>
          <w:i/>
          <w:iCs/>
        </w:rPr>
        <w:t>IfcTableColumn</w:t>
      </w:r>
      <w:r w:rsidRPr="001535DF">
        <w:rPr>
          <w:rFonts w:eastAsia="Times New Roman" w:cs="Times New Roman"/>
        </w:rPr>
        <w:t xml:space="preserve">, the </w:t>
      </w:r>
      <w:r w:rsidRPr="001535DF">
        <w:rPr>
          <w:rFonts w:eastAsia="Times New Roman" w:cs="Times New Roman"/>
          <w:i/>
          <w:iCs/>
        </w:rPr>
        <w:t>Name</w:t>
      </w:r>
      <w:r w:rsidRPr="001535DF">
        <w:rPr>
          <w:rFonts w:eastAsia="Times New Roman" w:cs="Times New Roman"/>
        </w:rPr>
        <w:t xml:space="preserve"> indicates the field name or column header, and the </w:t>
      </w:r>
      <w:r w:rsidRPr="001535DF">
        <w:rPr>
          <w:rFonts w:eastAsia="Times New Roman" w:cs="Times New Roman"/>
          <w:i/>
          <w:iCs/>
        </w:rPr>
        <w:t>ReferencePath</w:t>
      </w:r>
      <w:r w:rsidRPr="001535DF">
        <w:rPr>
          <w:rFonts w:eastAsia="Times New Roman" w:cs="Times New Roman"/>
        </w:rPr>
        <w:t xml:space="preserve"> identifies the corresponding object attribute, for which standard mappings are indicated.</w:t>
      </w:r>
    </w:p>
    <w:p w:rsidR="000B3410" w:rsidRPr="001535DF" w:rsidRDefault="000B3410" w:rsidP="000B3410">
      <w:pPr>
        <w:spacing w:after="0" w:line="240" w:lineRule="auto"/>
        <w:rPr>
          <w:rFonts w:eastAsia="Times New Roman" w:cs="Times New Roman"/>
        </w:rPr>
      </w:pPr>
    </w:p>
    <w:p w:rsidR="000B3410" w:rsidRPr="001535DF" w:rsidRDefault="000B3410" w:rsidP="000B3410">
      <w:pPr>
        <w:spacing w:after="0" w:line="240" w:lineRule="auto"/>
        <w:rPr>
          <w:rFonts w:eastAsia="Times New Roman" w:cs="Times New Roman"/>
        </w:rPr>
      </w:pPr>
      <w:r w:rsidRPr="001535DF">
        <w:rPr>
          <w:rFonts w:eastAsia="Times New Roman" w:cs="Times New Roman"/>
        </w:rPr>
        <w:t xml:space="preserve">Within this document, attribute paths (as used for </w:t>
      </w:r>
      <w:r w:rsidRPr="001535DF">
        <w:rPr>
          <w:rFonts w:eastAsia="Times New Roman" w:cs="Times New Roman"/>
          <w:i/>
          <w:iCs/>
        </w:rPr>
        <w:t>IfcReference</w:t>
      </w:r>
      <w:r w:rsidRPr="001535DF">
        <w:rPr>
          <w:rFonts w:eastAsia="Times New Roman" w:cs="Times New Roman"/>
        </w:rPr>
        <w:t>) are encoded using syntax in the form 'IfcSpace.OwnerHistory\IfcOwnerHistory.CreationDate' with the following conventions:</w:t>
      </w:r>
    </w:p>
    <w:p w:rsidR="000B3410" w:rsidRPr="001535DF" w:rsidRDefault="000B3410" w:rsidP="00955B15">
      <w:pPr>
        <w:numPr>
          <w:ilvl w:val="0"/>
          <w:numId w:val="129"/>
        </w:numPr>
        <w:spacing w:after="30" w:line="240" w:lineRule="auto"/>
        <w:ind w:left="360"/>
        <w:jc w:val="left"/>
        <w:rPr>
          <w:rFonts w:eastAsia="Times New Roman" w:cs="Times New Roman"/>
        </w:rPr>
      </w:pPr>
      <w:r w:rsidRPr="001535DF">
        <w:rPr>
          <w:rFonts w:eastAsia="Times New Roman" w:cs="Times New Roman"/>
        </w:rPr>
        <w:t>The period character dereferences an attribute from an entity.</w:t>
      </w:r>
    </w:p>
    <w:p w:rsidR="000B3410" w:rsidRPr="001535DF" w:rsidRDefault="000B3410" w:rsidP="00955B15">
      <w:pPr>
        <w:numPr>
          <w:ilvl w:val="0"/>
          <w:numId w:val="129"/>
        </w:numPr>
        <w:spacing w:after="30" w:line="240" w:lineRule="auto"/>
        <w:ind w:left="360"/>
        <w:jc w:val="left"/>
        <w:rPr>
          <w:rFonts w:eastAsia="Times New Roman" w:cs="Times New Roman"/>
        </w:rPr>
      </w:pPr>
      <w:r w:rsidRPr="001535DF">
        <w:rPr>
          <w:rFonts w:eastAsia="Times New Roman" w:cs="Times New Roman"/>
        </w:rPr>
        <w:t>The backslash character casts an entity into a subtype, where a backslash without a subtype indicatings mapping to the type itself.</w:t>
      </w:r>
    </w:p>
    <w:p w:rsidR="000B3410" w:rsidRPr="001535DF" w:rsidRDefault="000B3410" w:rsidP="00955B15">
      <w:pPr>
        <w:numPr>
          <w:ilvl w:val="0"/>
          <w:numId w:val="129"/>
        </w:numPr>
        <w:spacing w:after="30" w:line="240" w:lineRule="auto"/>
        <w:ind w:left="360"/>
        <w:jc w:val="left"/>
        <w:rPr>
          <w:rFonts w:eastAsia="Times New Roman" w:cs="Times New Roman"/>
        </w:rPr>
      </w:pPr>
      <w:r w:rsidRPr="001535DF">
        <w:rPr>
          <w:rFonts w:eastAsia="Times New Roman" w:cs="Times New Roman"/>
        </w:rPr>
        <w:t>A bracket sequence with an asterisk ("[*]") dereferences a collection into each member.</w:t>
      </w:r>
    </w:p>
    <w:p w:rsidR="000B3410" w:rsidRPr="001535DF" w:rsidRDefault="000B3410" w:rsidP="00955B15">
      <w:pPr>
        <w:numPr>
          <w:ilvl w:val="0"/>
          <w:numId w:val="129"/>
        </w:numPr>
        <w:spacing w:after="30" w:line="240" w:lineRule="auto"/>
        <w:ind w:left="360"/>
        <w:jc w:val="left"/>
        <w:rPr>
          <w:rFonts w:eastAsia="Times New Roman" w:cs="Times New Roman"/>
        </w:rPr>
      </w:pPr>
      <w:r w:rsidRPr="001535DF">
        <w:rPr>
          <w:rFonts w:eastAsia="Times New Roman" w:cs="Times New Roman"/>
        </w:rPr>
        <w:t>A bracket sequence with an encoded string (e.g. "['SerialNumber']" dereferences a collection into a specific member by name.</w:t>
      </w:r>
    </w:p>
    <w:p w:rsidR="000B3410" w:rsidRDefault="000B3410" w:rsidP="000B3410">
      <w:pPr>
        <w:spacing w:after="0" w:line="240" w:lineRule="auto"/>
        <w:rPr>
          <w:rFonts w:eastAsia="Times New Roman" w:cs="Times New Roman"/>
        </w:rPr>
      </w:pPr>
    </w:p>
    <w:p w:rsidR="000B3410" w:rsidRDefault="000B3410" w:rsidP="000B3410">
      <w:pPr>
        <w:spacing w:after="0" w:line="240" w:lineRule="auto"/>
        <w:rPr>
          <w:rFonts w:eastAsia="Times New Roman" w:cs="Times New Roman"/>
        </w:rPr>
      </w:pPr>
      <w:r w:rsidRPr="001535DF">
        <w:rPr>
          <w:rFonts w:eastAsia="Times New Roman" w:cs="Times New Roman"/>
        </w:rPr>
        <w:t>Upon import from a spreadsheet, tables shall be identified by worksheet name regardless of order, and columns shall be identified by header name regardless of order. For export to a new spreadsheet, worksheets shall be provided with identifying name for each entity and sequenced in the order specified, and within each worksheet a header row shall be provided with with each column having an identifying name and sequenced in the order specified.</w:t>
      </w:r>
    </w:p>
    <w:p w:rsidR="000B3410" w:rsidRPr="001535DF" w:rsidRDefault="000B3410" w:rsidP="000B3410">
      <w:pPr>
        <w:spacing w:after="0" w:line="240" w:lineRule="auto"/>
        <w:rPr>
          <w:rFonts w:eastAsia="Times New Roman" w:cs="Times New Roman"/>
        </w:rPr>
      </w:pPr>
    </w:p>
    <w:p w:rsidR="000B3410" w:rsidRDefault="000B3410" w:rsidP="000B3410">
      <w:pPr>
        <w:spacing w:after="0" w:line="240" w:lineRule="auto"/>
        <w:rPr>
          <w:rFonts w:eastAsia="Times New Roman" w:cs="Times New Roman"/>
        </w:rPr>
      </w:pPr>
      <w:r w:rsidRPr="001535DF">
        <w:rPr>
          <w:rFonts w:eastAsia="Times New Roman" w:cs="Times New Roman"/>
        </w:rPr>
        <w:t>Attributes are mapped to spreadsheet cells, where either NULL, an empty string, or the reserved value 'n/a' indicates a null value. Specific base types are mapped as follows:</w:t>
      </w:r>
    </w:p>
    <w:p w:rsidR="000B3410" w:rsidRPr="001535DF" w:rsidRDefault="000B3410" w:rsidP="000B3410">
      <w:pPr>
        <w:spacing w:after="0" w:line="240" w:lineRule="auto"/>
        <w:rPr>
          <w:rFonts w:eastAsia="Times New Roman" w:cs="Times New Roman"/>
        </w:rPr>
      </w:pPr>
    </w:p>
    <w:p w:rsidR="000B3410" w:rsidRPr="001535DF" w:rsidRDefault="000B3410" w:rsidP="00955B15">
      <w:pPr>
        <w:numPr>
          <w:ilvl w:val="0"/>
          <w:numId w:val="129"/>
        </w:numPr>
        <w:spacing w:after="30" w:line="240" w:lineRule="auto"/>
        <w:ind w:left="360"/>
        <w:jc w:val="left"/>
        <w:rPr>
          <w:rFonts w:eastAsia="Times New Roman" w:cs="Times New Roman"/>
        </w:rPr>
      </w:pPr>
      <w:r w:rsidRPr="000B3410">
        <w:rPr>
          <w:rFonts w:eastAsia="Times New Roman" w:cs="Times New Roman"/>
        </w:rPr>
        <w:t>STRING</w:t>
      </w:r>
      <w:r w:rsidRPr="001535DF">
        <w:rPr>
          <w:rFonts w:eastAsia="Times New Roman" w:cs="Times New Roman"/>
        </w:rPr>
        <w:t>: String types are represented as strings.</w:t>
      </w:r>
    </w:p>
    <w:p w:rsidR="000B3410" w:rsidRPr="001535DF" w:rsidRDefault="000B3410" w:rsidP="00955B15">
      <w:pPr>
        <w:numPr>
          <w:ilvl w:val="0"/>
          <w:numId w:val="129"/>
        </w:numPr>
        <w:spacing w:after="30" w:line="240" w:lineRule="auto"/>
        <w:ind w:left="360"/>
        <w:jc w:val="left"/>
        <w:rPr>
          <w:rFonts w:eastAsia="Times New Roman" w:cs="Times New Roman"/>
        </w:rPr>
      </w:pPr>
      <w:r w:rsidRPr="000B3410">
        <w:rPr>
          <w:rFonts w:eastAsia="Times New Roman" w:cs="Times New Roman"/>
        </w:rPr>
        <w:t>REAL</w:t>
      </w:r>
      <w:r w:rsidRPr="001535DF">
        <w:rPr>
          <w:rFonts w:eastAsia="Times New Roman" w:cs="Times New Roman"/>
        </w:rPr>
        <w:t>: Real number types are represented as real numbers.</w:t>
      </w:r>
    </w:p>
    <w:p w:rsidR="000B3410" w:rsidRPr="001535DF" w:rsidRDefault="000B3410" w:rsidP="00955B15">
      <w:pPr>
        <w:numPr>
          <w:ilvl w:val="0"/>
          <w:numId w:val="129"/>
        </w:numPr>
        <w:spacing w:after="30" w:line="240" w:lineRule="auto"/>
        <w:ind w:left="360"/>
        <w:jc w:val="left"/>
        <w:rPr>
          <w:rFonts w:eastAsia="Times New Roman" w:cs="Times New Roman"/>
        </w:rPr>
      </w:pPr>
      <w:r w:rsidRPr="000B3410">
        <w:rPr>
          <w:rFonts w:eastAsia="Times New Roman" w:cs="Times New Roman"/>
        </w:rPr>
        <w:t>ENTITY</w:t>
      </w:r>
      <w:r w:rsidRPr="001535DF">
        <w:rPr>
          <w:rFonts w:eastAsia="Times New Roman" w:cs="Times New Roman"/>
        </w:rPr>
        <w:t xml:space="preserve"> Entity references are represented as strings identifying by name (</w:t>
      </w:r>
      <w:r w:rsidRPr="000B3410">
        <w:rPr>
          <w:rFonts w:eastAsia="Times New Roman" w:cs="Times New Roman"/>
        </w:rPr>
        <w:t>IfcRoot</w:t>
      </w:r>
      <w:r w:rsidRPr="001535DF">
        <w:rPr>
          <w:rFonts w:eastAsia="Times New Roman" w:cs="Times New Roman"/>
        </w:rPr>
        <w:t>.</w:t>
      </w:r>
      <w:r w:rsidRPr="000B3410">
        <w:rPr>
          <w:rFonts w:eastAsia="Times New Roman" w:cs="Times New Roman"/>
        </w:rPr>
        <w:t>Name</w:t>
      </w:r>
      <w:r w:rsidRPr="001535DF">
        <w:rPr>
          <w:rFonts w:eastAsia="Times New Roman" w:cs="Times New Roman"/>
        </w:rPr>
        <w:t>).</w:t>
      </w:r>
    </w:p>
    <w:p w:rsidR="000B3410" w:rsidRPr="001535DF" w:rsidRDefault="000B3410" w:rsidP="00955B15">
      <w:pPr>
        <w:numPr>
          <w:ilvl w:val="0"/>
          <w:numId w:val="129"/>
        </w:numPr>
        <w:spacing w:after="30" w:line="240" w:lineRule="auto"/>
        <w:ind w:left="360"/>
        <w:jc w:val="left"/>
        <w:rPr>
          <w:rFonts w:eastAsia="Times New Roman" w:cs="Times New Roman"/>
        </w:rPr>
      </w:pPr>
      <w:r w:rsidRPr="000B3410">
        <w:rPr>
          <w:rFonts w:eastAsia="Times New Roman" w:cs="Times New Roman"/>
        </w:rPr>
        <w:t>SET</w:t>
      </w:r>
      <w:r w:rsidRPr="001535DF">
        <w:rPr>
          <w:rFonts w:eastAsia="Times New Roman" w:cs="Times New Roman"/>
        </w:rPr>
        <w:t xml:space="preserve"> Set-based collections are represented as strings identifying each object by name and separated by a comma.</w:t>
      </w:r>
    </w:p>
    <w:p w:rsidR="000B3410" w:rsidRPr="001535DF" w:rsidRDefault="000B3410" w:rsidP="00955B15">
      <w:pPr>
        <w:numPr>
          <w:ilvl w:val="0"/>
          <w:numId w:val="129"/>
        </w:numPr>
        <w:spacing w:after="30" w:line="240" w:lineRule="auto"/>
        <w:ind w:left="360"/>
        <w:jc w:val="left"/>
        <w:rPr>
          <w:rFonts w:eastAsia="Times New Roman" w:cs="Times New Roman"/>
        </w:rPr>
      </w:pPr>
      <w:r w:rsidRPr="001535DF">
        <w:rPr>
          <w:rFonts w:eastAsia="Times New Roman" w:cs="Times New Roman"/>
        </w:rPr>
        <w:t>Specific mappings are defined at corresponding entities, where the following standard column names are used:</w:t>
      </w:r>
    </w:p>
    <w:p w:rsidR="000B3410" w:rsidRPr="001535DF" w:rsidRDefault="000B3410" w:rsidP="00955B15">
      <w:pPr>
        <w:numPr>
          <w:ilvl w:val="0"/>
          <w:numId w:val="129"/>
        </w:numPr>
        <w:spacing w:after="30" w:line="240" w:lineRule="auto"/>
        <w:ind w:left="360"/>
        <w:jc w:val="left"/>
        <w:rPr>
          <w:rFonts w:eastAsia="Times New Roman" w:cs="Times New Roman"/>
        </w:rPr>
      </w:pPr>
      <w:r w:rsidRPr="000B3410">
        <w:rPr>
          <w:rFonts w:eastAsia="Times New Roman" w:cs="Times New Roman"/>
        </w:rPr>
        <w:t>Name</w:t>
      </w:r>
      <w:r w:rsidRPr="001535DF">
        <w:rPr>
          <w:rFonts w:eastAsia="Times New Roman" w:cs="Times New Roman"/>
        </w:rPr>
        <w:t xml:space="preserve">: Indicates the name of the object, corresponding to </w:t>
      </w:r>
      <w:hyperlink r:id="rId145" w:history="1">
        <w:r w:rsidRPr="000B3410">
          <w:rPr>
            <w:rFonts w:eastAsia="Times New Roman" w:cs="Times New Roman"/>
          </w:rPr>
          <w:t>IfcRoot</w:t>
        </w:r>
      </w:hyperlink>
      <w:r w:rsidRPr="001535DF">
        <w:rPr>
          <w:rFonts w:eastAsia="Times New Roman" w:cs="Times New Roman"/>
        </w:rPr>
        <w:t>.</w:t>
      </w:r>
      <w:r w:rsidRPr="000B3410">
        <w:rPr>
          <w:rFonts w:eastAsia="Times New Roman" w:cs="Times New Roman"/>
        </w:rPr>
        <w:t>Name</w:t>
      </w:r>
      <w:r w:rsidRPr="001535DF">
        <w:rPr>
          <w:rFonts w:eastAsia="Times New Roman" w:cs="Times New Roman"/>
        </w:rPr>
        <w:t>.</w:t>
      </w:r>
    </w:p>
    <w:p w:rsidR="000B3410" w:rsidRPr="001535DF" w:rsidRDefault="000B3410" w:rsidP="00955B15">
      <w:pPr>
        <w:numPr>
          <w:ilvl w:val="0"/>
          <w:numId w:val="129"/>
        </w:numPr>
        <w:spacing w:after="30" w:line="240" w:lineRule="auto"/>
        <w:ind w:left="360"/>
        <w:jc w:val="left"/>
        <w:rPr>
          <w:rFonts w:eastAsia="Times New Roman" w:cs="Times New Roman"/>
        </w:rPr>
      </w:pPr>
      <w:r w:rsidRPr="000B3410">
        <w:rPr>
          <w:rFonts w:eastAsia="Times New Roman" w:cs="Times New Roman"/>
        </w:rPr>
        <w:t>ExtObject</w:t>
      </w:r>
      <w:r w:rsidRPr="001535DF">
        <w:rPr>
          <w:rFonts w:eastAsia="Times New Roman" w:cs="Times New Roman"/>
        </w:rPr>
        <w:t>: Indicates the IFC type of the object by identifying the IFC entity by name (e.g. 'IfcBoiler'). If omitted upon import, the IFC entity shall be the base type where the concept is indicated (if non-abstract); otherwise no entity shall be imported.</w:t>
      </w:r>
    </w:p>
    <w:p w:rsidR="000B3410" w:rsidRPr="001535DF" w:rsidRDefault="000B3410" w:rsidP="00955B15">
      <w:pPr>
        <w:numPr>
          <w:ilvl w:val="0"/>
          <w:numId w:val="129"/>
        </w:numPr>
        <w:spacing w:after="30" w:line="240" w:lineRule="auto"/>
        <w:ind w:left="360"/>
        <w:jc w:val="left"/>
        <w:rPr>
          <w:rFonts w:eastAsia="Times New Roman" w:cs="Times New Roman"/>
        </w:rPr>
      </w:pPr>
      <w:r w:rsidRPr="000B3410">
        <w:rPr>
          <w:rFonts w:eastAsia="Times New Roman" w:cs="Times New Roman"/>
        </w:rPr>
        <w:t>ExtSystem</w:t>
      </w:r>
      <w:r w:rsidRPr="001535DF">
        <w:rPr>
          <w:rFonts w:eastAsia="Times New Roman" w:cs="Times New Roman"/>
        </w:rPr>
        <w:t xml:space="preserve">: Indicates the application that currently owns the object, mapping to </w:t>
      </w:r>
      <w:r w:rsidRPr="000B3410">
        <w:rPr>
          <w:rFonts w:eastAsia="Times New Roman" w:cs="Times New Roman"/>
        </w:rPr>
        <w:t>IfcApplication</w:t>
      </w:r>
      <w:r w:rsidRPr="001535DF">
        <w:rPr>
          <w:rFonts w:eastAsia="Times New Roman" w:cs="Times New Roman"/>
        </w:rPr>
        <w:t>.</w:t>
      </w:r>
      <w:r w:rsidRPr="000B3410">
        <w:rPr>
          <w:rFonts w:eastAsia="Times New Roman" w:cs="Times New Roman"/>
        </w:rPr>
        <w:t>ApplicationIdentifier</w:t>
      </w:r>
      <w:r w:rsidRPr="001535DF">
        <w:rPr>
          <w:rFonts w:eastAsia="Times New Roman" w:cs="Times New Roman"/>
        </w:rPr>
        <w:t>.</w:t>
      </w:r>
    </w:p>
    <w:p w:rsidR="000B3410" w:rsidRPr="001535DF" w:rsidRDefault="000B3410" w:rsidP="00955B15">
      <w:pPr>
        <w:numPr>
          <w:ilvl w:val="0"/>
          <w:numId w:val="129"/>
        </w:numPr>
        <w:spacing w:after="30" w:line="240" w:lineRule="auto"/>
        <w:ind w:left="360"/>
        <w:jc w:val="left"/>
        <w:rPr>
          <w:rFonts w:eastAsia="Times New Roman" w:cs="Times New Roman"/>
        </w:rPr>
      </w:pPr>
      <w:r w:rsidRPr="000B3410">
        <w:rPr>
          <w:rFonts w:eastAsia="Times New Roman" w:cs="Times New Roman"/>
        </w:rPr>
        <w:t>ExtIdentifier</w:t>
      </w:r>
      <w:r w:rsidRPr="001535DF">
        <w:rPr>
          <w:rFonts w:eastAsia="Times New Roman" w:cs="Times New Roman"/>
        </w:rPr>
        <w:t xml:space="preserve">: Indicates the GUID of the object encoded in the same format described at </w:t>
      </w:r>
      <w:r w:rsidRPr="000B3410">
        <w:rPr>
          <w:rFonts w:eastAsia="Times New Roman" w:cs="Times New Roman"/>
        </w:rPr>
        <w:t>IfcGloballyUniqueId</w:t>
      </w:r>
      <w:r w:rsidRPr="001535DF">
        <w:rPr>
          <w:rFonts w:eastAsia="Times New Roman" w:cs="Times New Roman"/>
        </w:rPr>
        <w:t xml:space="preserve">, mapping to </w:t>
      </w:r>
      <w:r w:rsidRPr="000B3410">
        <w:rPr>
          <w:rFonts w:eastAsia="Times New Roman" w:cs="Times New Roman"/>
        </w:rPr>
        <w:t>IfcRoot</w:t>
      </w:r>
      <w:r w:rsidRPr="001535DF">
        <w:rPr>
          <w:rFonts w:eastAsia="Times New Roman" w:cs="Times New Roman"/>
        </w:rPr>
        <w:t>.</w:t>
      </w:r>
      <w:r w:rsidRPr="000B3410">
        <w:rPr>
          <w:rFonts w:eastAsia="Times New Roman" w:cs="Times New Roman"/>
        </w:rPr>
        <w:t>GlobalId</w:t>
      </w:r>
      <w:r w:rsidRPr="001535DF">
        <w:rPr>
          <w:rFonts w:eastAsia="Times New Roman" w:cs="Times New Roman"/>
        </w:rPr>
        <w:t xml:space="preserve">. If omitted upon import, such GUID shall be constructed dynamically. If merging changes upon import, such identifier shall be used to identify an existing object (i.e. this maintains identity if an object is renamed (the </w:t>
      </w:r>
      <w:r w:rsidRPr="000B3410">
        <w:rPr>
          <w:rFonts w:eastAsia="Times New Roman" w:cs="Times New Roman"/>
        </w:rPr>
        <w:t>Name</w:t>
      </w:r>
      <w:r w:rsidRPr="001535DF">
        <w:rPr>
          <w:rFonts w:eastAsia="Times New Roman" w:cs="Times New Roman"/>
        </w:rPr>
        <w:t xml:space="preserve"> attribute changing).</w:t>
      </w:r>
    </w:p>
    <w:p w:rsidR="00A03969" w:rsidRDefault="000B3410" w:rsidP="00A03969">
      <w:pPr>
        <w:keepNext/>
        <w:spacing w:after="0" w:line="240" w:lineRule="auto"/>
      </w:pPr>
      <w:r w:rsidRPr="001535DF">
        <w:rPr>
          <w:rFonts w:eastAsia="Times New Roman" w:cs="Times New Roman"/>
        </w:rPr>
        <w:lastRenderedPageBreak/>
        <w:br/>
      </w:r>
      <w:r w:rsidRPr="001535DF">
        <w:rPr>
          <w:rFonts w:eastAsia="Times New Roman" w:cs="Times New Roman"/>
          <w:noProof/>
          <w:lang w:val="en-US"/>
        </w:rPr>
        <w:drawing>
          <wp:inline distT="0" distB="0" distL="0" distR="0">
            <wp:extent cx="6200775" cy="931908"/>
            <wp:effectExtent l="19050" t="0" r="9525" b="0"/>
            <wp:docPr id="179" name="Picture 179" descr="E:\dev\NIBS\NBIMS3\Generated3\external-data-constrain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E:\dev\NIBS\NBIMS3\Generated3\external-data-constraints.png"/>
                    <pic:cNvPicPr>
                      <a:picLocks noChangeAspect="1" noChangeArrowheads="1"/>
                    </pic:cNvPicPr>
                  </pic:nvPicPr>
                  <pic:blipFill>
                    <a:blip r:embed="rId14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00775" cy="931908"/>
                    </a:xfrm>
                    <a:prstGeom prst="rect">
                      <a:avLst/>
                    </a:prstGeom>
                    <a:noFill/>
                    <a:ln>
                      <a:noFill/>
                    </a:ln>
                  </pic:spPr>
                </pic:pic>
              </a:graphicData>
            </a:graphic>
          </wp:inline>
        </w:drawing>
      </w:r>
    </w:p>
    <w:p w:rsidR="000B3410" w:rsidRPr="001535DF" w:rsidRDefault="00A03969" w:rsidP="00A03969">
      <w:pPr>
        <w:pStyle w:val="Caption"/>
        <w:rPr>
          <w:rFonts w:eastAsia="Times New Roman" w:cs="Times New Roman"/>
        </w:rPr>
      </w:pPr>
      <w:bookmarkStart w:id="459" w:name="_Toc367440363"/>
      <w:r>
        <w:t xml:space="preserve">Figure </w:t>
      </w:r>
      <w:fldSimple w:instr=" SEQ Figure \* ARABIC ">
        <w:r w:rsidR="006E65CF">
          <w:rPr>
            <w:noProof/>
          </w:rPr>
          <w:t>64</w:t>
        </w:r>
      </w:fldSimple>
      <w:r>
        <w:t xml:space="preserve"> </w:t>
      </w:r>
      <w:r w:rsidRPr="00E82146">
        <w:t xml:space="preserve">External Data Constraints </w:t>
      </w:r>
      <w:r>
        <w:t xml:space="preserve">Concept - </w:t>
      </w:r>
      <w:r w:rsidRPr="00E82146">
        <w:t>Business Rule</w:t>
      </w:r>
      <w:bookmarkEnd w:id="459"/>
    </w:p>
    <w:p w:rsidR="000B3410" w:rsidRDefault="000B3410" w:rsidP="000B3410">
      <w:pPr>
        <w:spacing w:before="90" w:after="0" w:line="240" w:lineRule="auto"/>
        <w:rPr>
          <w:rFonts w:eastAsia="Times New Roman" w:cs="Times New Roman"/>
        </w:rPr>
      </w:pPr>
    </w:p>
    <w:p w:rsidR="000B3410" w:rsidRPr="000B3410" w:rsidRDefault="000B3410" w:rsidP="000B3410">
      <w:pPr>
        <w:pStyle w:val="Heading3"/>
        <w:rPr>
          <w:rFonts w:eastAsia="Times New Roman"/>
        </w:rPr>
      </w:pPr>
      <w:bookmarkStart w:id="460" w:name="_Toc367438781"/>
      <w:r>
        <w:rPr>
          <w:rFonts w:eastAsia="Times New Roman"/>
        </w:rPr>
        <w:t>7.</w:t>
      </w:r>
      <w:r w:rsidR="00E760C8">
        <w:rPr>
          <w:rFonts w:eastAsia="Times New Roman"/>
        </w:rPr>
        <w:t>11</w:t>
      </w:r>
      <w:r>
        <w:rPr>
          <w:rFonts w:eastAsia="Times New Roman"/>
        </w:rPr>
        <w:t xml:space="preserve">.4 </w:t>
      </w:r>
      <w:r w:rsidRPr="000B3410">
        <w:rPr>
          <w:rFonts w:eastAsia="Times New Roman"/>
        </w:rPr>
        <w:t>Classification</w:t>
      </w:r>
      <w:r w:rsidR="00A03969">
        <w:rPr>
          <w:rFonts w:eastAsia="Times New Roman"/>
        </w:rPr>
        <w:t xml:space="preserve"> Concept Business Rule</w:t>
      </w:r>
      <w:bookmarkEnd w:id="460"/>
    </w:p>
    <w:p w:rsidR="000B3410" w:rsidRPr="001535DF" w:rsidRDefault="000B3410" w:rsidP="000B3410">
      <w:pPr>
        <w:spacing w:after="0" w:line="240" w:lineRule="auto"/>
        <w:rPr>
          <w:rFonts w:eastAsia="Times New Roman" w:cs="Times New Roman"/>
        </w:rPr>
      </w:pPr>
      <w:r w:rsidRPr="001535DF">
        <w:rPr>
          <w:rFonts w:eastAsia="Times New Roman" w:cs="Times New Roman"/>
        </w:rPr>
        <w:t xml:space="preserve">Objects, type objects, properties, and some resource schema entities can be further described by associating references to external sources of information. The source of information can be: </w:t>
      </w:r>
    </w:p>
    <w:p w:rsidR="000B3410" w:rsidRPr="001535DF" w:rsidRDefault="000B3410" w:rsidP="00955B15">
      <w:pPr>
        <w:numPr>
          <w:ilvl w:val="0"/>
          <w:numId w:val="130"/>
        </w:numPr>
        <w:spacing w:after="30" w:line="240" w:lineRule="auto"/>
        <w:ind w:left="360"/>
        <w:jc w:val="left"/>
        <w:rPr>
          <w:rFonts w:eastAsia="Times New Roman" w:cs="Times New Roman"/>
        </w:rPr>
      </w:pPr>
      <w:r w:rsidRPr="001535DF">
        <w:rPr>
          <w:rFonts w:eastAsia="Times New Roman" w:cs="Times New Roman"/>
        </w:rPr>
        <w:t>a classification system;</w:t>
      </w:r>
    </w:p>
    <w:p w:rsidR="000B3410" w:rsidRPr="001535DF" w:rsidRDefault="000B3410" w:rsidP="00955B15">
      <w:pPr>
        <w:numPr>
          <w:ilvl w:val="0"/>
          <w:numId w:val="130"/>
        </w:numPr>
        <w:spacing w:after="30" w:line="240" w:lineRule="auto"/>
        <w:ind w:left="360"/>
        <w:jc w:val="left"/>
        <w:rPr>
          <w:rFonts w:eastAsia="Times New Roman" w:cs="Times New Roman"/>
        </w:rPr>
      </w:pPr>
      <w:r w:rsidRPr="001535DF">
        <w:rPr>
          <w:rFonts w:eastAsia="Times New Roman" w:cs="Times New Roman"/>
        </w:rPr>
        <w:t>a dictionary server;</w:t>
      </w:r>
    </w:p>
    <w:p w:rsidR="000B3410" w:rsidRPr="001535DF" w:rsidRDefault="000B3410" w:rsidP="00955B15">
      <w:pPr>
        <w:numPr>
          <w:ilvl w:val="0"/>
          <w:numId w:val="130"/>
        </w:numPr>
        <w:spacing w:after="30" w:line="240" w:lineRule="auto"/>
        <w:ind w:left="360"/>
        <w:jc w:val="left"/>
        <w:rPr>
          <w:rFonts w:eastAsia="Times New Roman" w:cs="Times New Roman"/>
        </w:rPr>
      </w:pPr>
      <w:r w:rsidRPr="001535DF">
        <w:rPr>
          <w:rFonts w:eastAsia="Times New Roman" w:cs="Times New Roman"/>
        </w:rPr>
        <w:t>any external catalogue that classifies the object further;</w:t>
      </w:r>
    </w:p>
    <w:p w:rsidR="000B3410" w:rsidRPr="001535DF" w:rsidRDefault="000B3410" w:rsidP="00955B15">
      <w:pPr>
        <w:numPr>
          <w:ilvl w:val="0"/>
          <w:numId w:val="130"/>
        </w:numPr>
        <w:spacing w:after="30" w:line="240" w:lineRule="auto"/>
        <w:ind w:left="360"/>
        <w:jc w:val="left"/>
        <w:rPr>
          <w:rFonts w:eastAsia="Times New Roman" w:cs="Times New Roman"/>
        </w:rPr>
      </w:pPr>
      <w:r w:rsidRPr="001535DF">
        <w:rPr>
          <w:rFonts w:eastAsia="Times New Roman" w:cs="Times New Roman"/>
        </w:rPr>
        <w:t>a service that combine the above features.</w:t>
      </w:r>
    </w:p>
    <w:p w:rsidR="000B3410" w:rsidRDefault="000B3410" w:rsidP="000B3410">
      <w:pPr>
        <w:spacing w:after="0" w:line="240" w:lineRule="auto"/>
        <w:rPr>
          <w:rFonts w:eastAsia="Times New Roman" w:cs="Times New Roman"/>
        </w:rPr>
      </w:pPr>
    </w:p>
    <w:p w:rsidR="000B3410" w:rsidRPr="001535DF" w:rsidRDefault="000B3410" w:rsidP="000B3410">
      <w:pPr>
        <w:spacing w:after="0" w:line="240" w:lineRule="auto"/>
        <w:rPr>
          <w:rFonts w:eastAsia="Times New Roman" w:cs="Times New Roman"/>
        </w:rPr>
      </w:pPr>
      <w:r w:rsidRPr="001535DF">
        <w:rPr>
          <w:rFonts w:eastAsia="Times New Roman" w:cs="Times New Roman"/>
        </w:rPr>
        <w:t>An individual item within the external source of information can be selected. It then applies the inherent meaning of the item to the object or property.</w:t>
      </w:r>
    </w:p>
    <w:p w:rsidR="00A03969" w:rsidRDefault="000B3410" w:rsidP="00A03969">
      <w:pPr>
        <w:keepNext/>
        <w:spacing w:after="0" w:line="240" w:lineRule="auto"/>
      </w:pPr>
      <w:r w:rsidRPr="001535DF">
        <w:rPr>
          <w:rFonts w:eastAsia="Times New Roman" w:cs="Times New Roman"/>
        </w:rPr>
        <w:br/>
      </w:r>
      <w:r w:rsidRPr="001535DF">
        <w:rPr>
          <w:rFonts w:eastAsia="Times New Roman" w:cs="Times New Roman"/>
          <w:noProof/>
          <w:lang w:val="en-US"/>
        </w:rPr>
        <w:drawing>
          <wp:inline distT="0" distB="0" distL="0" distR="0">
            <wp:extent cx="6267926" cy="1019175"/>
            <wp:effectExtent l="19050" t="0" r="0" b="0"/>
            <wp:docPr id="180" name="Picture 180" descr="E:\dev\NIBS\NBIMS3\Generated3\classific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E:\dev\NIBS\NBIMS3\Generated3\classification.png"/>
                    <pic:cNvPicPr>
                      <a:picLocks noChangeAspect="1" noChangeArrowheads="1"/>
                    </pic:cNvPicPr>
                  </pic:nvPicPr>
                  <pic:blipFill>
                    <a:blip r:embed="rId14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67926" cy="1019175"/>
                    </a:xfrm>
                    <a:prstGeom prst="rect">
                      <a:avLst/>
                    </a:prstGeom>
                    <a:noFill/>
                    <a:ln>
                      <a:noFill/>
                    </a:ln>
                  </pic:spPr>
                </pic:pic>
              </a:graphicData>
            </a:graphic>
          </wp:inline>
        </w:drawing>
      </w:r>
    </w:p>
    <w:p w:rsidR="000B3410" w:rsidRPr="001535DF" w:rsidRDefault="00A03969" w:rsidP="00A03969">
      <w:pPr>
        <w:pStyle w:val="Caption"/>
        <w:rPr>
          <w:rFonts w:eastAsia="Times New Roman" w:cs="Times New Roman"/>
        </w:rPr>
      </w:pPr>
      <w:bookmarkStart w:id="461" w:name="_Toc367440364"/>
      <w:r>
        <w:t xml:space="preserve">Figure </w:t>
      </w:r>
      <w:r w:rsidR="00014688">
        <w:fldChar w:fldCharType="begin"/>
      </w:r>
      <w:r>
        <w:instrText xml:space="preserve"> SEQ Figure \* ARABIC </w:instrText>
      </w:r>
      <w:r w:rsidR="00014688">
        <w:fldChar w:fldCharType="separate"/>
      </w:r>
      <w:r w:rsidR="006E65CF">
        <w:rPr>
          <w:noProof/>
        </w:rPr>
        <w:t>65</w:t>
      </w:r>
      <w:r w:rsidR="00014688">
        <w:fldChar w:fldCharType="end"/>
      </w:r>
      <w:r>
        <w:t xml:space="preserve"> </w:t>
      </w:r>
      <w:r w:rsidRPr="003633CD">
        <w:t xml:space="preserve">Classification </w:t>
      </w:r>
      <w:r>
        <w:t xml:space="preserve">Concept - </w:t>
      </w:r>
      <w:r w:rsidRPr="003633CD">
        <w:t>Business Rule</w:t>
      </w:r>
      <w:bookmarkEnd w:id="461"/>
    </w:p>
    <w:p w:rsidR="00091BCF" w:rsidRDefault="00091BCF" w:rsidP="00756A58"/>
    <w:p w:rsidR="004768F0" w:rsidRDefault="004768F0" w:rsidP="00756A58"/>
    <w:p w:rsidR="004768F0" w:rsidRDefault="004768F0" w:rsidP="00756A58"/>
    <w:p w:rsidR="004768F0" w:rsidRDefault="004768F0" w:rsidP="00756A58"/>
    <w:p w:rsidR="004768F0" w:rsidRDefault="004768F0" w:rsidP="00756A58"/>
    <w:p w:rsidR="004768F0" w:rsidRDefault="004768F0" w:rsidP="00756A58"/>
    <w:p w:rsidR="004768F0" w:rsidRDefault="004768F0" w:rsidP="00756A58"/>
    <w:p w:rsidR="004768F0" w:rsidRPr="000B3410" w:rsidRDefault="004768F0" w:rsidP="00756A58"/>
    <w:p w:rsidR="000B3410" w:rsidRPr="000B3410" w:rsidRDefault="00A03969" w:rsidP="000B3410">
      <w:pPr>
        <w:pStyle w:val="Heading3"/>
        <w:rPr>
          <w:rFonts w:eastAsia="Times New Roman"/>
        </w:rPr>
      </w:pPr>
      <w:bookmarkStart w:id="462" w:name="_Toc367438782"/>
      <w:r>
        <w:rPr>
          <w:rFonts w:eastAsia="Times New Roman"/>
        </w:rPr>
        <w:lastRenderedPageBreak/>
        <w:t>7.</w:t>
      </w:r>
      <w:r w:rsidR="00E760C8">
        <w:rPr>
          <w:rFonts w:eastAsia="Times New Roman"/>
        </w:rPr>
        <w:t>11</w:t>
      </w:r>
      <w:r>
        <w:rPr>
          <w:rFonts w:eastAsia="Times New Roman"/>
        </w:rPr>
        <w:t xml:space="preserve">.5 </w:t>
      </w:r>
      <w:r w:rsidR="000B3410" w:rsidRPr="000B3410">
        <w:rPr>
          <w:rFonts w:eastAsia="Times New Roman"/>
        </w:rPr>
        <w:t>Spatial Composition</w:t>
      </w:r>
      <w:r>
        <w:rPr>
          <w:rFonts w:eastAsia="Times New Roman"/>
        </w:rPr>
        <w:t xml:space="preserve"> Concept Business Rule</w:t>
      </w:r>
      <w:bookmarkEnd w:id="462"/>
    </w:p>
    <w:p w:rsidR="000B3410" w:rsidRPr="001535DF" w:rsidRDefault="000B3410" w:rsidP="000B3410">
      <w:pPr>
        <w:spacing w:after="0" w:line="240" w:lineRule="auto"/>
        <w:rPr>
          <w:rFonts w:eastAsia="Times New Roman" w:cs="Times New Roman"/>
        </w:rPr>
      </w:pPr>
      <w:r w:rsidRPr="001535DF">
        <w:rPr>
          <w:rFonts w:eastAsia="Times New Roman" w:cs="Times New Roman"/>
        </w:rPr>
        <w:t>The spatial structure is a hierarchical tree of spatial structure elements (site, building, storey, space) ultimately assigned to the project. Composition refers to the relationship to a higher level element (e.g. this storey is part of a building).</w:t>
      </w:r>
      <w:r w:rsidR="007A20AC">
        <w:rPr>
          <w:rFonts w:eastAsia="Times New Roman" w:cs="Times New Roman"/>
        </w:rPr>
        <w:t xml:space="preserve">  </w:t>
      </w:r>
      <w:r w:rsidRPr="001535DF">
        <w:rPr>
          <w:rFonts w:eastAsia="Times New Roman" w:cs="Times New Roman"/>
        </w:rPr>
        <w:t xml:space="preserve">The order of spatial structure elements being included in the concept are from high to low level: </w:t>
      </w:r>
      <w:r w:rsidRPr="001535DF">
        <w:rPr>
          <w:rFonts w:eastAsia="Times New Roman" w:cs="Times New Roman"/>
          <w:i/>
          <w:iCs/>
        </w:rPr>
        <w:t>IfcProject</w:t>
      </w:r>
      <w:r w:rsidRPr="001535DF">
        <w:rPr>
          <w:rFonts w:eastAsia="Times New Roman" w:cs="Times New Roman"/>
        </w:rPr>
        <w:t xml:space="preserve">, </w:t>
      </w:r>
      <w:r w:rsidRPr="001535DF">
        <w:rPr>
          <w:rFonts w:eastAsia="Times New Roman" w:cs="Times New Roman"/>
          <w:i/>
          <w:iCs/>
        </w:rPr>
        <w:t>IfcSite</w:t>
      </w:r>
      <w:r w:rsidRPr="001535DF">
        <w:rPr>
          <w:rFonts w:eastAsia="Times New Roman" w:cs="Times New Roman"/>
        </w:rPr>
        <w:t xml:space="preserve">, </w:t>
      </w:r>
      <w:r w:rsidRPr="001535DF">
        <w:rPr>
          <w:rFonts w:eastAsia="Times New Roman" w:cs="Times New Roman"/>
          <w:i/>
          <w:iCs/>
        </w:rPr>
        <w:t>IfcBuilding</w:t>
      </w:r>
      <w:r w:rsidRPr="001535DF">
        <w:rPr>
          <w:rFonts w:eastAsia="Times New Roman" w:cs="Times New Roman"/>
        </w:rPr>
        <w:t xml:space="preserve">, </w:t>
      </w:r>
      <w:r w:rsidRPr="001535DF">
        <w:rPr>
          <w:rFonts w:eastAsia="Times New Roman" w:cs="Times New Roman"/>
          <w:i/>
          <w:iCs/>
        </w:rPr>
        <w:t>IfcBuildingStorey</w:t>
      </w:r>
      <w:r w:rsidRPr="001535DF">
        <w:rPr>
          <w:rFonts w:eastAsia="Times New Roman" w:cs="Times New Roman"/>
        </w:rPr>
        <w:t xml:space="preserve">, </w:t>
      </w:r>
      <w:r w:rsidRPr="001535DF">
        <w:rPr>
          <w:rFonts w:eastAsia="Times New Roman" w:cs="Times New Roman"/>
          <w:i/>
          <w:iCs/>
        </w:rPr>
        <w:t>IfcSpace</w:t>
      </w:r>
      <w:r w:rsidRPr="001535DF">
        <w:rPr>
          <w:rFonts w:eastAsia="Times New Roman" w:cs="Times New Roman"/>
        </w:rPr>
        <w:t>. Therefore an spatial structure element can only be part of an element at the same or higher level.</w:t>
      </w:r>
    </w:p>
    <w:p w:rsidR="00A03969" w:rsidRDefault="000B3410" w:rsidP="00A03969">
      <w:pPr>
        <w:keepNext/>
        <w:spacing w:after="0" w:line="240" w:lineRule="auto"/>
      </w:pPr>
      <w:r w:rsidRPr="001535DF">
        <w:rPr>
          <w:rFonts w:eastAsia="Times New Roman" w:cs="Times New Roman"/>
        </w:rPr>
        <w:br/>
      </w:r>
      <w:r w:rsidRPr="001535DF">
        <w:rPr>
          <w:rFonts w:eastAsia="Times New Roman" w:cs="Times New Roman"/>
          <w:noProof/>
          <w:lang w:val="en-US"/>
        </w:rPr>
        <w:drawing>
          <wp:inline distT="0" distB="0" distL="0" distR="0">
            <wp:extent cx="4311680" cy="2244436"/>
            <wp:effectExtent l="19050" t="0" r="0" b="0"/>
            <wp:docPr id="181" name="Picture 181" descr="E:\dev\NIBS\NBIMS3\Generated3\spatial-composi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E:\dev\NIBS\NBIMS3\Generated3\spatial-composition.png"/>
                    <pic:cNvPicPr>
                      <a:picLocks noChangeAspect="1" noChangeArrowheads="1"/>
                    </pic:cNvPicPr>
                  </pic:nvPicPr>
                  <pic:blipFill>
                    <a:blip r:embed="rId14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22908" cy="2250280"/>
                    </a:xfrm>
                    <a:prstGeom prst="rect">
                      <a:avLst/>
                    </a:prstGeom>
                    <a:noFill/>
                    <a:ln>
                      <a:noFill/>
                    </a:ln>
                  </pic:spPr>
                </pic:pic>
              </a:graphicData>
            </a:graphic>
          </wp:inline>
        </w:drawing>
      </w:r>
    </w:p>
    <w:p w:rsidR="000B3410" w:rsidRPr="001535DF" w:rsidRDefault="00A03969" w:rsidP="00A03969">
      <w:pPr>
        <w:pStyle w:val="Caption"/>
        <w:rPr>
          <w:rFonts w:eastAsia="Times New Roman" w:cs="Times New Roman"/>
        </w:rPr>
      </w:pPr>
      <w:bookmarkStart w:id="463" w:name="_Toc367440365"/>
      <w:r>
        <w:t xml:space="preserve">Figure </w:t>
      </w:r>
      <w:r w:rsidR="00014688">
        <w:fldChar w:fldCharType="begin"/>
      </w:r>
      <w:r>
        <w:instrText xml:space="preserve"> SEQ Figure \* ARABIC </w:instrText>
      </w:r>
      <w:r w:rsidR="00014688">
        <w:fldChar w:fldCharType="separate"/>
      </w:r>
      <w:r w:rsidR="006E65CF">
        <w:rPr>
          <w:noProof/>
        </w:rPr>
        <w:t>66</w:t>
      </w:r>
      <w:r w:rsidR="00014688">
        <w:fldChar w:fldCharType="end"/>
      </w:r>
      <w:r>
        <w:t xml:space="preserve"> </w:t>
      </w:r>
      <w:r w:rsidRPr="0092115E">
        <w:t xml:space="preserve">Spatial Composition </w:t>
      </w:r>
      <w:r>
        <w:t xml:space="preserve">Concept - </w:t>
      </w:r>
      <w:r w:rsidRPr="0092115E">
        <w:t>Business Rule</w:t>
      </w:r>
      <w:bookmarkEnd w:id="463"/>
    </w:p>
    <w:p w:rsidR="00091BCF" w:rsidRDefault="00091BCF" w:rsidP="00756A58"/>
    <w:p w:rsidR="000B3410" w:rsidRPr="000B3410" w:rsidRDefault="00E760C8" w:rsidP="000B3410">
      <w:pPr>
        <w:pStyle w:val="Heading3"/>
        <w:rPr>
          <w:rFonts w:eastAsia="Times New Roman"/>
        </w:rPr>
      </w:pPr>
      <w:bookmarkStart w:id="464" w:name="_Toc367438783"/>
      <w:r>
        <w:rPr>
          <w:rFonts w:eastAsia="Times New Roman"/>
        </w:rPr>
        <w:t>7.11</w:t>
      </w:r>
      <w:r w:rsidR="00A03969">
        <w:rPr>
          <w:rFonts w:eastAsia="Times New Roman"/>
        </w:rPr>
        <w:t xml:space="preserve">.6 </w:t>
      </w:r>
      <w:r w:rsidR="000B3410" w:rsidRPr="000B3410">
        <w:rPr>
          <w:rFonts w:eastAsia="Times New Roman"/>
        </w:rPr>
        <w:t>Quantities on Occurrences</w:t>
      </w:r>
      <w:r w:rsidR="00A03969" w:rsidRPr="00A03969">
        <w:rPr>
          <w:rFonts w:eastAsia="Times New Roman"/>
        </w:rPr>
        <w:t xml:space="preserve"> </w:t>
      </w:r>
      <w:r w:rsidR="00A03969">
        <w:rPr>
          <w:rFonts w:eastAsia="Times New Roman"/>
        </w:rPr>
        <w:t>Concept Business Rule</w:t>
      </w:r>
      <w:bookmarkEnd w:id="464"/>
    </w:p>
    <w:p w:rsidR="000B3410" w:rsidRPr="001535DF" w:rsidRDefault="000B3410" w:rsidP="000B3410">
      <w:pPr>
        <w:spacing w:after="0" w:line="240" w:lineRule="auto"/>
        <w:rPr>
          <w:rFonts w:eastAsia="Times New Roman" w:cs="Times New Roman"/>
        </w:rPr>
      </w:pPr>
      <w:r w:rsidRPr="001535DF">
        <w:rPr>
          <w:rFonts w:eastAsia="Times New Roman" w:cs="Times New Roman"/>
        </w:rPr>
        <w:t>Any specialization of object can be related to multiple quantity set occurrences. A quantity set contains multiple quantity occurrences. The data type of quantity occurrence are count, length, area, volume, weight, time, and combination of quantity occurrences.</w:t>
      </w:r>
    </w:p>
    <w:p w:rsidR="00A03969" w:rsidRDefault="000B3410" w:rsidP="00A03969">
      <w:pPr>
        <w:keepNext/>
        <w:spacing w:after="0" w:line="240" w:lineRule="auto"/>
      </w:pPr>
      <w:r w:rsidRPr="001535DF">
        <w:rPr>
          <w:rFonts w:eastAsia="Times New Roman" w:cs="Times New Roman"/>
        </w:rPr>
        <w:br/>
      </w:r>
      <w:r w:rsidRPr="001535DF">
        <w:rPr>
          <w:rFonts w:eastAsia="Times New Roman" w:cs="Times New Roman"/>
          <w:noProof/>
          <w:lang w:val="en-US"/>
        </w:rPr>
        <w:drawing>
          <wp:inline distT="0" distB="0" distL="0" distR="0">
            <wp:extent cx="5964382" cy="1333500"/>
            <wp:effectExtent l="19050" t="0" r="0" b="0"/>
            <wp:docPr id="182" name="Picture 182" descr="E:\dev\NIBS\NBIMS3\Generated3\quantities-on-occurrenc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E:\dev\NIBS\NBIMS3\Generated3\quantities-on-occurrences.png"/>
                    <pic:cNvPicPr>
                      <a:picLocks noChangeAspect="1" noChangeArrowheads="1"/>
                    </pic:cNvPicPr>
                  </pic:nvPicPr>
                  <pic:blipFill>
                    <a:blip r:embed="rId14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64382" cy="1333500"/>
                    </a:xfrm>
                    <a:prstGeom prst="rect">
                      <a:avLst/>
                    </a:prstGeom>
                    <a:noFill/>
                    <a:ln>
                      <a:noFill/>
                    </a:ln>
                  </pic:spPr>
                </pic:pic>
              </a:graphicData>
            </a:graphic>
          </wp:inline>
        </w:drawing>
      </w:r>
    </w:p>
    <w:p w:rsidR="000B3410" w:rsidRPr="001535DF" w:rsidRDefault="00A03969" w:rsidP="00A03969">
      <w:pPr>
        <w:pStyle w:val="Caption"/>
        <w:rPr>
          <w:rFonts w:eastAsia="Times New Roman" w:cs="Times New Roman"/>
        </w:rPr>
      </w:pPr>
      <w:bookmarkStart w:id="465" w:name="_Toc367440366"/>
      <w:r>
        <w:t xml:space="preserve">Figure </w:t>
      </w:r>
      <w:fldSimple w:instr=" SEQ Figure \* ARABIC ">
        <w:r w:rsidR="006E65CF">
          <w:rPr>
            <w:noProof/>
          </w:rPr>
          <w:t>67</w:t>
        </w:r>
      </w:fldSimple>
      <w:r>
        <w:t xml:space="preserve"> </w:t>
      </w:r>
      <w:r w:rsidRPr="000B7EE6">
        <w:t xml:space="preserve">Quantities on Occurrences Concept </w:t>
      </w:r>
      <w:r>
        <w:t xml:space="preserve">- </w:t>
      </w:r>
      <w:r w:rsidRPr="000B7EE6">
        <w:t>Business Rule</w:t>
      </w:r>
      <w:bookmarkEnd w:id="465"/>
    </w:p>
    <w:p w:rsidR="000B3410" w:rsidRDefault="000B3410" w:rsidP="000B3410">
      <w:pPr>
        <w:spacing w:after="0" w:line="240" w:lineRule="auto"/>
        <w:outlineLvl w:val="3"/>
        <w:rPr>
          <w:rFonts w:eastAsia="Times New Roman" w:cs="Times New Roman"/>
          <w:b/>
          <w:bCs/>
        </w:rPr>
      </w:pPr>
    </w:p>
    <w:p w:rsidR="004768F0" w:rsidRDefault="004768F0" w:rsidP="000B3410">
      <w:pPr>
        <w:spacing w:after="0" w:line="240" w:lineRule="auto"/>
        <w:outlineLvl w:val="3"/>
        <w:rPr>
          <w:rFonts w:eastAsia="Times New Roman" w:cs="Times New Roman"/>
          <w:b/>
          <w:bCs/>
        </w:rPr>
      </w:pPr>
    </w:p>
    <w:p w:rsidR="004768F0" w:rsidRDefault="004768F0" w:rsidP="000B3410">
      <w:pPr>
        <w:spacing w:after="0" w:line="240" w:lineRule="auto"/>
        <w:outlineLvl w:val="3"/>
        <w:rPr>
          <w:rFonts w:eastAsia="Times New Roman" w:cs="Times New Roman"/>
          <w:b/>
          <w:bCs/>
        </w:rPr>
      </w:pPr>
    </w:p>
    <w:p w:rsidR="004768F0" w:rsidRDefault="004768F0" w:rsidP="000B3410">
      <w:pPr>
        <w:spacing w:after="0" w:line="240" w:lineRule="auto"/>
        <w:outlineLvl w:val="3"/>
        <w:rPr>
          <w:rFonts w:eastAsia="Times New Roman" w:cs="Times New Roman"/>
          <w:b/>
          <w:bCs/>
        </w:rPr>
      </w:pPr>
    </w:p>
    <w:p w:rsidR="000B3410" w:rsidRPr="000B3410" w:rsidRDefault="00A03969" w:rsidP="000B3410">
      <w:pPr>
        <w:pStyle w:val="Heading3"/>
        <w:rPr>
          <w:rFonts w:eastAsia="Times New Roman"/>
        </w:rPr>
      </w:pPr>
      <w:bookmarkStart w:id="466" w:name="_Toc367438784"/>
      <w:r>
        <w:rPr>
          <w:rFonts w:eastAsia="Times New Roman"/>
        </w:rPr>
        <w:lastRenderedPageBreak/>
        <w:t>7.</w:t>
      </w:r>
      <w:r w:rsidR="00E760C8">
        <w:rPr>
          <w:rFonts w:eastAsia="Times New Roman"/>
        </w:rPr>
        <w:t>11</w:t>
      </w:r>
      <w:r>
        <w:rPr>
          <w:rFonts w:eastAsia="Times New Roman"/>
        </w:rPr>
        <w:t xml:space="preserve">.7 </w:t>
      </w:r>
      <w:r w:rsidR="000B3410" w:rsidRPr="000B3410">
        <w:rPr>
          <w:rFonts w:eastAsia="Times New Roman"/>
        </w:rPr>
        <w:t>Conversion Units</w:t>
      </w:r>
      <w:r w:rsidRPr="00A03969">
        <w:rPr>
          <w:rFonts w:eastAsia="Times New Roman"/>
        </w:rPr>
        <w:t xml:space="preserve"> </w:t>
      </w:r>
      <w:r>
        <w:rPr>
          <w:rFonts w:eastAsia="Times New Roman"/>
        </w:rPr>
        <w:t>Concept Business Rule</w:t>
      </w:r>
      <w:bookmarkEnd w:id="466"/>
    </w:p>
    <w:p w:rsidR="000B3410" w:rsidRPr="001535DF" w:rsidRDefault="000B3410" w:rsidP="000B3410">
      <w:pPr>
        <w:spacing w:after="0" w:line="240" w:lineRule="auto"/>
        <w:rPr>
          <w:rFonts w:eastAsia="Times New Roman" w:cs="Times New Roman"/>
        </w:rPr>
      </w:pPr>
      <w:r w:rsidRPr="001535DF">
        <w:rPr>
          <w:rFonts w:eastAsia="Times New Roman" w:cs="Times New Roman"/>
        </w:rPr>
        <w:t>Conversion units are defined according to a conversion factor (and conversion offset for temperature) relative to a specified base SI unit.</w:t>
      </w:r>
    </w:p>
    <w:p w:rsidR="00A03969" w:rsidRDefault="000B3410" w:rsidP="00A03969">
      <w:pPr>
        <w:keepNext/>
        <w:spacing w:after="0" w:line="240" w:lineRule="auto"/>
      </w:pPr>
      <w:r w:rsidRPr="001535DF">
        <w:rPr>
          <w:rFonts w:eastAsia="Times New Roman" w:cs="Times New Roman"/>
        </w:rPr>
        <w:br/>
      </w:r>
      <w:r w:rsidRPr="001535DF">
        <w:rPr>
          <w:rFonts w:eastAsia="Times New Roman" w:cs="Times New Roman"/>
          <w:noProof/>
          <w:lang w:val="en-US"/>
        </w:rPr>
        <w:drawing>
          <wp:inline distT="0" distB="0" distL="0" distR="0">
            <wp:extent cx="5924550" cy="1220938"/>
            <wp:effectExtent l="19050" t="0" r="0" b="0"/>
            <wp:docPr id="183" name="Picture 183" descr="E:\dev\NIBS\NBIMS3\Generated3\conversion-uni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E:\dev\NIBS\NBIMS3\Generated3\conversion-units.png"/>
                    <pic:cNvPicPr>
                      <a:picLocks noChangeAspect="1" noChangeArrowheads="1"/>
                    </pic:cNvPicPr>
                  </pic:nvPicPr>
                  <pic:blipFill>
                    <a:blip r:embed="rId15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24550" cy="1220938"/>
                    </a:xfrm>
                    <a:prstGeom prst="rect">
                      <a:avLst/>
                    </a:prstGeom>
                    <a:noFill/>
                    <a:ln>
                      <a:noFill/>
                    </a:ln>
                  </pic:spPr>
                </pic:pic>
              </a:graphicData>
            </a:graphic>
          </wp:inline>
        </w:drawing>
      </w:r>
    </w:p>
    <w:p w:rsidR="000B3410" w:rsidRPr="001535DF" w:rsidRDefault="00A03969" w:rsidP="00A03969">
      <w:pPr>
        <w:pStyle w:val="Caption"/>
        <w:rPr>
          <w:rFonts w:eastAsia="Times New Roman" w:cs="Times New Roman"/>
        </w:rPr>
      </w:pPr>
      <w:bookmarkStart w:id="467" w:name="_Toc367440367"/>
      <w:r>
        <w:t xml:space="preserve">Figure </w:t>
      </w:r>
      <w:fldSimple w:instr=" SEQ Figure \* ARABIC ">
        <w:r w:rsidR="006E65CF">
          <w:rPr>
            <w:noProof/>
          </w:rPr>
          <w:t>68</w:t>
        </w:r>
      </w:fldSimple>
      <w:r>
        <w:t xml:space="preserve"> </w:t>
      </w:r>
      <w:r w:rsidRPr="006F28A4">
        <w:t xml:space="preserve">Conversion Units Concept </w:t>
      </w:r>
      <w:r>
        <w:t xml:space="preserve">- </w:t>
      </w:r>
      <w:r w:rsidRPr="006F28A4">
        <w:t>Business Rule</w:t>
      </w:r>
      <w:bookmarkEnd w:id="467"/>
    </w:p>
    <w:p w:rsidR="000B3410" w:rsidRDefault="000B3410" w:rsidP="000B3410">
      <w:pPr>
        <w:spacing w:after="0" w:line="240" w:lineRule="auto"/>
        <w:outlineLvl w:val="3"/>
        <w:rPr>
          <w:rFonts w:eastAsia="Times New Roman" w:cs="Times New Roman"/>
          <w:b/>
          <w:bCs/>
        </w:rPr>
      </w:pPr>
    </w:p>
    <w:p w:rsidR="000B3410" w:rsidRPr="000B3410" w:rsidRDefault="00E760C8" w:rsidP="000B3410">
      <w:pPr>
        <w:pStyle w:val="Heading3"/>
        <w:rPr>
          <w:rFonts w:eastAsia="Times New Roman"/>
        </w:rPr>
      </w:pPr>
      <w:bookmarkStart w:id="468" w:name="_Toc367438785"/>
      <w:r>
        <w:rPr>
          <w:rFonts w:eastAsia="Times New Roman"/>
        </w:rPr>
        <w:t>7.11</w:t>
      </w:r>
      <w:r w:rsidR="00A03969">
        <w:rPr>
          <w:rFonts w:eastAsia="Times New Roman"/>
        </w:rPr>
        <w:t xml:space="preserve">.8 </w:t>
      </w:r>
      <w:r w:rsidR="000B3410" w:rsidRPr="000B3410">
        <w:rPr>
          <w:rFonts w:eastAsia="Times New Roman"/>
        </w:rPr>
        <w:t>Project Declaration</w:t>
      </w:r>
      <w:r w:rsidR="00A03969" w:rsidRPr="00A03969">
        <w:rPr>
          <w:rFonts w:eastAsia="Times New Roman"/>
        </w:rPr>
        <w:t xml:space="preserve"> </w:t>
      </w:r>
      <w:r w:rsidR="00A03969">
        <w:rPr>
          <w:rFonts w:eastAsia="Times New Roman"/>
        </w:rPr>
        <w:t>Concept Business Rule</w:t>
      </w:r>
      <w:bookmarkEnd w:id="468"/>
    </w:p>
    <w:p w:rsidR="000B3410" w:rsidRPr="001535DF" w:rsidRDefault="000B3410" w:rsidP="000B3410">
      <w:pPr>
        <w:spacing w:after="0" w:line="240" w:lineRule="auto"/>
        <w:rPr>
          <w:rFonts w:eastAsia="Times New Roman" w:cs="Times New Roman"/>
        </w:rPr>
      </w:pPr>
      <w:r w:rsidRPr="001535DF">
        <w:rPr>
          <w:rFonts w:eastAsia="Times New Roman" w:cs="Times New Roman"/>
        </w:rPr>
        <w:t>The project provides a directory of objects contained within using declaration relationships.</w:t>
      </w:r>
    </w:p>
    <w:p w:rsidR="00A03969" w:rsidRDefault="000B3410" w:rsidP="00A03969">
      <w:pPr>
        <w:keepNext/>
        <w:spacing w:after="0" w:line="240" w:lineRule="auto"/>
      </w:pPr>
      <w:r w:rsidRPr="001535DF">
        <w:rPr>
          <w:rFonts w:eastAsia="Times New Roman" w:cs="Times New Roman"/>
        </w:rPr>
        <w:br/>
      </w:r>
      <w:r w:rsidRPr="001535DF">
        <w:rPr>
          <w:rFonts w:eastAsia="Times New Roman" w:cs="Times New Roman"/>
          <w:noProof/>
          <w:lang w:val="en-US"/>
        </w:rPr>
        <w:drawing>
          <wp:inline distT="0" distB="0" distL="0" distR="0">
            <wp:extent cx="4689777" cy="1959428"/>
            <wp:effectExtent l="19050" t="0" r="0" b="0"/>
            <wp:docPr id="184" name="Picture 184" descr="E:\dev\NIBS\NBIMS3\Generated3\project-declar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E:\dev\NIBS\NBIMS3\Generated3\project-declaration.png"/>
                    <pic:cNvPicPr>
                      <a:picLocks noChangeAspect="1" noChangeArrowheads="1"/>
                    </pic:cNvPicPr>
                  </pic:nvPicPr>
                  <pic:blipFill>
                    <a:blip r:embed="rId15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07085" cy="1966659"/>
                    </a:xfrm>
                    <a:prstGeom prst="rect">
                      <a:avLst/>
                    </a:prstGeom>
                    <a:noFill/>
                    <a:ln>
                      <a:noFill/>
                    </a:ln>
                  </pic:spPr>
                </pic:pic>
              </a:graphicData>
            </a:graphic>
          </wp:inline>
        </w:drawing>
      </w:r>
    </w:p>
    <w:p w:rsidR="000B3410" w:rsidRPr="001535DF" w:rsidRDefault="00A03969" w:rsidP="00A03969">
      <w:pPr>
        <w:pStyle w:val="Caption"/>
        <w:rPr>
          <w:rFonts w:eastAsia="Times New Roman" w:cs="Times New Roman"/>
        </w:rPr>
      </w:pPr>
      <w:bookmarkStart w:id="469" w:name="_Toc367440368"/>
      <w:r>
        <w:t xml:space="preserve">Figure </w:t>
      </w:r>
      <w:r w:rsidR="00014688">
        <w:fldChar w:fldCharType="begin"/>
      </w:r>
      <w:r>
        <w:instrText xml:space="preserve"> SEQ Figure \* ARABIC </w:instrText>
      </w:r>
      <w:r w:rsidR="00014688">
        <w:fldChar w:fldCharType="separate"/>
      </w:r>
      <w:r w:rsidR="006E65CF">
        <w:rPr>
          <w:noProof/>
        </w:rPr>
        <w:t>69</w:t>
      </w:r>
      <w:r w:rsidR="00014688">
        <w:fldChar w:fldCharType="end"/>
      </w:r>
      <w:r>
        <w:t xml:space="preserve"> </w:t>
      </w:r>
      <w:r w:rsidRPr="00F07F82">
        <w:t xml:space="preserve">Project Declaration Concept </w:t>
      </w:r>
      <w:r>
        <w:t xml:space="preserve">- </w:t>
      </w:r>
      <w:r w:rsidRPr="00F07F82">
        <w:t>Business Rule</w:t>
      </w:r>
      <w:bookmarkEnd w:id="469"/>
    </w:p>
    <w:p w:rsidR="000B3410" w:rsidRDefault="000B3410" w:rsidP="000B3410">
      <w:pPr>
        <w:spacing w:after="0" w:line="240" w:lineRule="auto"/>
        <w:outlineLvl w:val="3"/>
        <w:rPr>
          <w:rFonts w:eastAsia="Times New Roman" w:cs="Times New Roman"/>
          <w:b/>
          <w:bCs/>
        </w:rPr>
      </w:pPr>
    </w:p>
    <w:p w:rsidR="004768F0" w:rsidRDefault="004768F0" w:rsidP="000B3410">
      <w:pPr>
        <w:spacing w:after="0" w:line="240" w:lineRule="auto"/>
        <w:outlineLvl w:val="3"/>
        <w:rPr>
          <w:rFonts w:eastAsia="Times New Roman" w:cs="Times New Roman"/>
          <w:b/>
          <w:bCs/>
        </w:rPr>
      </w:pPr>
    </w:p>
    <w:p w:rsidR="004768F0" w:rsidRDefault="004768F0" w:rsidP="000B3410">
      <w:pPr>
        <w:spacing w:after="0" w:line="240" w:lineRule="auto"/>
        <w:outlineLvl w:val="3"/>
        <w:rPr>
          <w:rFonts w:eastAsia="Times New Roman" w:cs="Times New Roman"/>
          <w:b/>
          <w:bCs/>
        </w:rPr>
      </w:pPr>
    </w:p>
    <w:p w:rsidR="004768F0" w:rsidRDefault="004768F0" w:rsidP="000B3410">
      <w:pPr>
        <w:spacing w:after="0" w:line="240" w:lineRule="auto"/>
        <w:outlineLvl w:val="3"/>
        <w:rPr>
          <w:rFonts w:eastAsia="Times New Roman" w:cs="Times New Roman"/>
          <w:b/>
          <w:bCs/>
        </w:rPr>
      </w:pPr>
    </w:p>
    <w:p w:rsidR="004768F0" w:rsidRDefault="004768F0" w:rsidP="000B3410">
      <w:pPr>
        <w:spacing w:after="0" w:line="240" w:lineRule="auto"/>
        <w:outlineLvl w:val="3"/>
        <w:rPr>
          <w:rFonts w:eastAsia="Times New Roman" w:cs="Times New Roman"/>
          <w:b/>
          <w:bCs/>
        </w:rPr>
      </w:pPr>
    </w:p>
    <w:p w:rsidR="004768F0" w:rsidRDefault="004768F0" w:rsidP="000B3410">
      <w:pPr>
        <w:spacing w:after="0" w:line="240" w:lineRule="auto"/>
        <w:outlineLvl w:val="3"/>
        <w:rPr>
          <w:rFonts w:eastAsia="Times New Roman" w:cs="Times New Roman"/>
          <w:b/>
          <w:bCs/>
        </w:rPr>
      </w:pPr>
    </w:p>
    <w:p w:rsidR="004768F0" w:rsidRDefault="004768F0" w:rsidP="000B3410">
      <w:pPr>
        <w:spacing w:after="0" w:line="240" w:lineRule="auto"/>
        <w:outlineLvl w:val="3"/>
        <w:rPr>
          <w:rFonts w:eastAsia="Times New Roman" w:cs="Times New Roman"/>
          <w:b/>
          <w:bCs/>
        </w:rPr>
      </w:pPr>
    </w:p>
    <w:p w:rsidR="004768F0" w:rsidRDefault="004768F0" w:rsidP="000B3410">
      <w:pPr>
        <w:spacing w:after="0" w:line="240" w:lineRule="auto"/>
        <w:outlineLvl w:val="3"/>
        <w:rPr>
          <w:rFonts w:eastAsia="Times New Roman" w:cs="Times New Roman"/>
          <w:b/>
          <w:bCs/>
        </w:rPr>
      </w:pPr>
    </w:p>
    <w:p w:rsidR="004768F0" w:rsidRDefault="004768F0" w:rsidP="000B3410">
      <w:pPr>
        <w:spacing w:after="0" w:line="240" w:lineRule="auto"/>
        <w:outlineLvl w:val="3"/>
        <w:rPr>
          <w:rFonts w:eastAsia="Times New Roman" w:cs="Times New Roman"/>
          <w:b/>
          <w:bCs/>
        </w:rPr>
      </w:pPr>
    </w:p>
    <w:p w:rsidR="004768F0" w:rsidRDefault="004768F0" w:rsidP="000B3410">
      <w:pPr>
        <w:spacing w:after="0" w:line="240" w:lineRule="auto"/>
        <w:outlineLvl w:val="3"/>
        <w:rPr>
          <w:rFonts w:eastAsia="Times New Roman" w:cs="Times New Roman"/>
          <w:b/>
          <w:bCs/>
        </w:rPr>
      </w:pPr>
    </w:p>
    <w:p w:rsidR="004768F0" w:rsidRDefault="004768F0" w:rsidP="000B3410">
      <w:pPr>
        <w:spacing w:after="0" w:line="240" w:lineRule="auto"/>
        <w:outlineLvl w:val="3"/>
        <w:rPr>
          <w:rFonts w:eastAsia="Times New Roman" w:cs="Times New Roman"/>
          <w:b/>
          <w:bCs/>
        </w:rPr>
      </w:pPr>
    </w:p>
    <w:p w:rsidR="004768F0" w:rsidRDefault="004768F0" w:rsidP="000B3410">
      <w:pPr>
        <w:spacing w:after="0" w:line="240" w:lineRule="auto"/>
        <w:outlineLvl w:val="3"/>
        <w:rPr>
          <w:rFonts w:eastAsia="Times New Roman" w:cs="Times New Roman"/>
          <w:b/>
          <w:bCs/>
        </w:rPr>
      </w:pPr>
    </w:p>
    <w:p w:rsidR="000B3410" w:rsidRPr="001535DF" w:rsidRDefault="00A03969" w:rsidP="000B3410">
      <w:pPr>
        <w:pStyle w:val="Heading3"/>
        <w:rPr>
          <w:rFonts w:asciiTheme="minorHAnsi" w:eastAsia="Times New Roman" w:hAnsiTheme="minorHAnsi" w:cs="Times New Roman"/>
          <w:b w:val="0"/>
          <w:bCs w:val="0"/>
          <w:sz w:val="20"/>
          <w:szCs w:val="20"/>
        </w:rPr>
      </w:pPr>
      <w:bookmarkStart w:id="470" w:name="_Toc367438786"/>
      <w:r>
        <w:rPr>
          <w:rFonts w:eastAsia="Times New Roman"/>
        </w:rPr>
        <w:lastRenderedPageBreak/>
        <w:t>7.</w:t>
      </w:r>
      <w:r w:rsidR="00E760C8">
        <w:rPr>
          <w:rFonts w:eastAsia="Times New Roman"/>
        </w:rPr>
        <w:t>11</w:t>
      </w:r>
      <w:r>
        <w:rPr>
          <w:rFonts w:eastAsia="Times New Roman"/>
        </w:rPr>
        <w:t xml:space="preserve">.9 </w:t>
      </w:r>
      <w:r w:rsidR="000B3410" w:rsidRPr="000B3410">
        <w:rPr>
          <w:rFonts w:eastAsia="Times New Roman"/>
        </w:rPr>
        <w:t>Group Assignment</w:t>
      </w:r>
      <w:r w:rsidRPr="00A03969">
        <w:rPr>
          <w:rFonts w:eastAsia="Times New Roman"/>
        </w:rPr>
        <w:t xml:space="preserve"> </w:t>
      </w:r>
      <w:r>
        <w:rPr>
          <w:rFonts w:eastAsia="Times New Roman"/>
        </w:rPr>
        <w:t>Concept Business Rule</w:t>
      </w:r>
      <w:bookmarkEnd w:id="470"/>
    </w:p>
    <w:p w:rsidR="000B3410" w:rsidRPr="001535DF" w:rsidRDefault="000B3410" w:rsidP="000B3410">
      <w:pPr>
        <w:spacing w:after="0" w:line="240" w:lineRule="auto"/>
        <w:rPr>
          <w:rFonts w:eastAsia="Times New Roman" w:cs="Times New Roman"/>
        </w:rPr>
      </w:pPr>
      <w:r w:rsidRPr="001535DF">
        <w:rPr>
          <w:rFonts w:eastAsia="Times New Roman" w:cs="Times New Roman"/>
        </w:rPr>
        <w:t>Groups may have assignments indicating products that are members of the group. An example of such assignment is an air handler belonging to an air conditioning system.</w:t>
      </w:r>
    </w:p>
    <w:p w:rsidR="00A03969" w:rsidRDefault="000B3410" w:rsidP="00A03969">
      <w:pPr>
        <w:keepNext/>
        <w:spacing w:after="0" w:line="240" w:lineRule="auto"/>
      </w:pPr>
      <w:r w:rsidRPr="001535DF">
        <w:rPr>
          <w:rFonts w:eastAsia="Times New Roman" w:cs="Times New Roman"/>
        </w:rPr>
        <w:br/>
      </w:r>
      <w:r w:rsidRPr="001535DF">
        <w:rPr>
          <w:rFonts w:eastAsia="Times New Roman" w:cs="Times New Roman"/>
          <w:noProof/>
          <w:lang w:val="en-US"/>
        </w:rPr>
        <w:drawing>
          <wp:inline distT="0" distB="0" distL="0" distR="0">
            <wp:extent cx="4713762" cy="2066306"/>
            <wp:effectExtent l="19050" t="0" r="0" b="0"/>
            <wp:docPr id="185" name="Picture 185" descr="E:\dev\NIBS\NBIMS3\Generated3\group-assignm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E:\dev\NIBS\NBIMS3\Generated3\group-assignment.png"/>
                    <pic:cNvPicPr>
                      <a:picLocks noChangeAspect="1" noChangeArrowheads="1"/>
                    </pic:cNvPicPr>
                  </pic:nvPicPr>
                  <pic:blipFill>
                    <a:blip r:embed="rId15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19917" cy="2069004"/>
                    </a:xfrm>
                    <a:prstGeom prst="rect">
                      <a:avLst/>
                    </a:prstGeom>
                    <a:noFill/>
                    <a:ln>
                      <a:noFill/>
                    </a:ln>
                  </pic:spPr>
                </pic:pic>
              </a:graphicData>
            </a:graphic>
          </wp:inline>
        </w:drawing>
      </w:r>
    </w:p>
    <w:p w:rsidR="000B3410" w:rsidRDefault="00A03969" w:rsidP="00A03969">
      <w:pPr>
        <w:pStyle w:val="Caption"/>
      </w:pPr>
      <w:bookmarkStart w:id="471" w:name="_Toc367440369"/>
      <w:r>
        <w:t xml:space="preserve">Figure </w:t>
      </w:r>
      <w:r w:rsidR="00014688">
        <w:fldChar w:fldCharType="begin"/>
      </w:r>
      <w:r>
        <w:instrText xml:space="preserve"> SEQ Figure \* ARABIC </w:instrText>
      </w:r>
      <w:r w:rsidR="00014688">
        <w:fldChar w:fldCharType="separate"/>
      </w:r>
      <w:r w:rsidR="006E65CF">
        <w:rPr>
          <w:noProof/>
        </w:rPr>
        <w:t>70</w:t>
      </w:r>
      <w:r w:rsidR="00014688">
        <w:fldChar w:fldCharType="end"/>
      </w:r>
      <w:r>
        <w:t xml:space="preserve"> </w:t>
      </w:r>
      <w:r w:rsidRPr="00E5456B">
        <w:t xml:space="preserve">Group Assignment Concept </w:t>
      </w:r>
      <w:r>
        <w:t xml:space="preserve">- </w:t>
      </w:r>
      <w:r w:rsidRPr="00E5456B">
        <w:t>Business Rule</w:t>
      </w:r>
      <w:bookmarkEnd w:id="471"/>
    </w:p>
    <w:p w:rsidR="004768F0" w:rsidRPr="004768F0" w:rsidRDefault="004768F0" w:rsidP="004768F0"/>
    <w:p w:rsidR="000B3410" w:rsidRPr="000B3410" w:rsidRDefault="00A03969" w:rsidP="000B3410">
      <w:pPr>
        <w:pStyle w:val="Heading3"/>
        <w:rPr>
          <w:rFonts w:eastAsia="Times New Roman"/>
        </w:rPr>
      </w:pPr>
      <w:bookmarkStart w:id="472" w:name="_Toc367438787"/>
      <w:r>
        <w:rPr>
          <w:rFonts w:eastAsia="Times New Roman"/>
        </w:rPr>
        <w:t>7.</w:t>
      </w:r>
      <w:r w:rsidR="00E760C8">
        <w:rPr>
          <w:rFonts w:eastAsia="Times New Roman"/>
        </w:rPr>
        <w:t>11</w:t>
      </w:r>
      <w:r>
        <w:rPr>
          <w:rFonts w:eastAsia="Times New Roman"/>
        </w:rPr>
        <w:t xml:space="preserve">.10 </w:t>
      </w:r>
      <w:r w:rsidR="000B3410" w:rsidRPr="000B3410">
        <w:rPr>
          <w:rFonts w:eastAsia="Times New Roman"/>
        </w:rPr>
        <w:t>Object Typing</w:t>
      </w:r>
      <w:r w:rsidRPr="00A03969">
        <w:rPr>
          <w:rFonts w:eastAsia="Times New Roman"/>
        </w:rPr>
        <w:t xml:space="preserve"> </w:t>
      </w:r>
      <w:r>
        <w:rPr>
          <w:rFonts w:eastAsia="Times New Roman"/>
        </w:rPr>
        <w:t>Concept Business Rule</w:t>
      </w:r>
      <w:bookmarkEnd w:id="472"/>
    </w:p>
    <w:p w:rsidR="000B3410" w:rsidRPr="001535DF" w:rsidRDefault="000B3410" w:rsidP="000B3410">
      <w:pPr>
        <w:spacing w:after="0" w:line="240" w:lineRule="auto"/>
        <w:rPr>
          <w:rFonts w:eastAsia="Times New Roman" w:cs="Times New Roman"/>
        </w:rPr>
      </w:pPr>
      <w:r w:rsidRPr="001535DF">
        <w:rPr>
          <w:rFonts w:eastAsia="Times New Roman" w:cs="Times New Roman"/>
          <w:i/>
          <w:iCs/>
        </w:rPr>
        <w:t>Object Occurrences</w:t>
      </w:r>
      <w:r w:rsidRPr="001535DF">
        <w:rPr>
          <w:rFonts w:eastAsia="Times New Roman" w:cs="Times New Roman"/>
        </w:rPr>
        <w:t xml:space="preserve"> may be defined by a particular </w:t>
      </w:r>
      <w:r w:rsidRPr="001535DF">
        <w:rPr>
          <w:rFonts w:eastAsia="Times New Roman" w:cs="Times New Roman"/>
          <w:i/>
          <w:iCs/>
        </w:rPr>
        <w:t>Object Type</w:t>
      </w:r>
      <w:r w:rsidRPr="001535DF">
        <w:rPr>
          <w:rFonts w:eastAsia="Times New Roman" w:cs="Times New Roman"/>
        </w:rPr>
        <w:t xml:space="preserve">, where such type describes common characteristics. Such characteristics include common properties, shapes, materials, composition, and other concepts described at particular entities. An object occurrence may have similar state as its object type, overridden state for particular characteristics, or have no defined type object. </w:t>
      </w:r>
    </w:p>
    <w:p w:rsidR="00A03969" w:rsidRDefault="00A03969" w:rsidP="000B3410">
      <w:pPr>
        <w:spacing w:after="0" w:line="240" w:lineRule="auto"/>
        <w:rPr>
          <w:rFonts w:eastAsia="Times New Roman" w:cs="Times New Roman"/>
        </w:rPr>
      </w:pPr>
    </w:p>
    <w:p w:rsidR="000B3410" w:rsidRPr="001535DF" w:rsidRDefault="000B3410" w:rsidP="000B3410">
      <w:pPr>
        <w:spacing w:after="0" w:line="240" w:lineRule="auto"/>
        <w:rPr>
          <w:rFonts w:eastAsia="Times New Roman" w:cs="Times New Roman"/>
        </w:rPr>
      </w:pPr>
      <w:r w:rsidRPr="001535DF">
        <w:rPr>
          <w:rFonts w:eastAsia="Times New Roman" w:cs="Times New Roman"/>
        </w:rPr>
        <w:t xml:space="preserve">A pair of </w:t>
      </w:r>
      <w:r w:rsidRPr="001535DF">
        <w:rPr>
          <w:rFonts w:eastAsia="Times New Roman" w:cs="Times New Roman"/>
          <w:i/>
          <w:iCs/>
        </w:rPr>
        <w:t>entities</w:t>
      </w:r>
      <w:r w:rsidRPr="001535DF">
        <w:rPr>
          <w:rFonts w:eastAsia="Times New Roman" w:cs="Times New Roman"/>
        </w:rPr>
        <w:t xml:space="preserve"> are defined for various object occurrences and object types, where such object occurrence entity may only be defined using a particular object type entity. For example, the </w:t>
      </w:r>
      <w:r w:rsidRPr="001535DF">
        <w:rPr>
          <w:rFonts w:eastAsia="Times New Roman" w:cs="Times New Roman"/>
          <w:i/>
          <w:iCs/>
        </w:rPr>
        <w:t>IfcTank</w:t>
      </w:r>
      <w:r w:rsidRPr="001535DF">
        <w:rPr>
          <w:rFonts w:eastAsia="Times New Roman" w:cs="Times New Roman"/>
        </w:rPr>
        <w:t xml:space="preserve"> occurrence object entity has a corresponding </w:t>
      </w:r>
      <w:r w:rsidRPr="001535DF">
        <w:rPr>
          <w:rFonts w:eastAsia="Times New Roman" w:cs="Times New Roman"/>
          <w:i/>
          <w:iCs/>
        </w:rPr>
        <w:t>IfcTankType</w:t>
      </w:r>
      <w:r w:rsidRPr="001535DF">
        <w:rPr>
          <w:rFonts w:eastAsia="Times New Roman" w:cs="Times New Roman"/>
        </w:rPr>
        <w:t xml:space="preserve"> type object entity. </w:t>
      </w:r>
    </w:p>
    <w:p w:rsidR="00A03969" w:rsidRDefault="00A03969" w:rsidP="000B3410">
      <w:pPr>
        <w:spacing w:after="0" w:line="240" w:lineRule="auto"/>
        <w:rPr>
          <w:rFonts w:eastAsia="Times New Roman" w:cs="Times New Roman"/>
        </w:rPr>
      </w:pPr>
    </w:p>
    <w:p w:rsidR="000B3410" w:rsidRPr="001535DF" w:rsidRDefault="000B3410" w:rsidP="000B3410">
      <w:pPr>
        <w:spacing w:after="0" w:line="240" w:lineRule="auto"/>
        <w:rPr>
          <w:rFonts w:eastAsia="Times New Roman" w:cs="Times New Roman"/>
        </w:rPr>
      </w:pPr>
      <w:r w:rsidRPr="001535DF">
        <w:rPr>
          <w:rFonts w:eastAsia="Times New Roman" w:cs="Times New Roman"/>
        </w:rPr>
        <w:t xml:space="preserve">Many object occurrence and object type entities have an </w:t>
      </w:r>
      <w:r w:rsidRPr="001535DF">
        <w:rPr>
          <w:rFonts w:eastAsia="Times New Roman" w:cs="Times New Roman"/>
          <w:i/>
          <w:iCs/>
        </w:rPr>
        <w:t>attribute</w:t>
      </w:r>
      <w:r w:rsidRPr="001535DF">
        <w:rPr>
          <w:rFonts w:eastAsia="Times New Roman" w:cs="Times New Roman"/>
        </w:rPr>
        <w:t xml:space="preserve"> named </w:t>
      </w:r>
      <w:r w:rsidRPr="001535DF">
        <w:rPr>
          <w:rFonts w:eastAsia="Times New Roman" w:cs="Times New Roman"/>
          <w:i/>
          <w:iCs/>
        </w:rPr>
        <w:t>PredefinedType</w:t>
      </w:r>
      <w:r w:rsidRPr="001535DF">
        <w:rPr>
          <w:rFonts w:eastAsia="Times New Roman" w:cs="Times New Roman"/>
        </w:rPr>
        <w:t xml:space="preserve"> consisting of a specific </w:t>
      </w:r>
      <w:r w:rsidRPr="001535DF">
        <w:rPr>
          <w:rFonts w:eastAsia="Times New Roman" w:cs="Times New Roman"/>
          <w:i/>
          <w:iCs/>
        </w:rPr>
        <w:t>enumeration</w:t>
      </w:r>
      <w:r w:rsidRPr="001535DF">
        <w:rPr>
          <w:rFonts w:eastAsia="Times New Roman" w:cs="Times New Roman"/>
        </w:rPr>
        <w:t xml:space="preserve">. Such predefined type essentially provides another level of inheritance to further differentiate objects without the need for additional </w:t>
      </w:r>
      <w:r w:rsidRPr="001535DF">
        <w:rPr>
          <w:rFonts w:eastAsia="Times New Roman" w:cs="Times New Roman"/>
          <w:i/>
          <w:iCs/>
        </w:rPr>
        <w:t>entities</w:t>
      </w:r>
      <w:r w:rsidRPr="001535DF">
        <w:rPr>
          <w:rFonts w:eastAsia="Times New Roman" w:cs="Times New Roman"/>
        </w:rPr>
        <w:t xml:space="preserve">. Predefined types are not just informational; various rules apply such as applicable </w:t>
      </w:r>
      <w:r w:rsidRPr="001535DF">
        <w:rPr>
          <w:rFonts w:eastAsia="Times New Roman" w:cs="Times New Roman"/>
          <w:i/>
          <w:iCs/>
        </w:rPr>
        <w:t>property sets</w:t>
      </w:r>
      <w:r w:rsidRPr="001535DF">
        <w:rPr>
          <w:rFonts w:eastAsia="Times New Roman" w:cs="Times New Roman"/>
        </w:rPr>
        <w:t xml:space="preserve">, part composition, and distribution ports. </w:t>
      </w:r>
    </w:p>
    <w:p w:rsidR="00A03969" w:rsidRDefault="00A03969" w:rsidP="000B3410">
      <w:pPr>
        <w:spacing w:after="0" w:line="240" w:lineRule="auto"/>
        <w:rPr>
          <w:rFonts w:eastAsia="Times New Roman" w:cs="Times New Roman"/>
        </w:rPr>
      </w:pPr>
    </w:p>
    <w:p w:rsidR="000B3410" w:rsidRPr="001535DF" w:rsidRDefault="000B3410" w:rsidP="000B3410">
      <w:pPr>
        <w:spacing w:after="0" w:line="240" w:lineRule="auto"/>
        <w:rPr>
          <w:rFonts w:eastAsia="Times New Roman" w:cs="Times New Roman"/>
        </w:rPr>
      </w:pPr>
      <w:r w:rsidRPr="001535DF">
        <w:rPr>
          <w:rFonts w:eastAsia="Times New Roman" w:cs="Times New Roman"/>
        </w:rPr>
        <w:t xml:space="preserve">For scenarios of object types having part compositions, such parts may be reflected at object occurrences having separate state. For example, a </w:t>
      </w:r>
      <w:r w:rsidRPr="001535DF">
        <w:rPr>
          <w:rFonts w:eastAsia="Times New Roman" w:cs="Times New Roman"/>
          <w:i/>
          <w:iCs/>
        </w:rPr>
        <w:t>wall type</w:t>
      </w:r>
      <w:r w:rsidRPr="001535DF">
        <w:rPr>
          <w:rFonts w:eastAsia="Times New Roman" w:cs="Times New Roman"/>
        </w:rPr>
        <w:t xml:space="preserve"> may define a particular arrangement of studs, a </w:t>
      </w:r>
      <w:r w:rsidRPr="001535DF">
        <w:rPr>
          <w:rFonts w:eastAsia="Times New Roman" w:cs="Times New Roman"/>
          <w:i/>
          <w:iCs/>
        </w:rPr>
        <w:t>wall occurrence</w:t>
      </w:r>
      <w:r w:rsidRPr="001535DF">
        <w:rPr>
          <w:rFonts w:eastAsia="Times New Roman" w:cs="Times New Roman"/>
        </w:rPr>
        <w:t xml:space="preserve"> may reflect the same arrangement of studs, and studs within the wall occurrence may participate in specific relationships that do not exist at the type such as being connected to an electrical junction box. </w:t>
      </w:r>
    </w:p>
    <w:p w:rsidR="00A03969" w:rsidRDefault="000B3410" w:rsidP="00A03969">
      <w:pPr>
        <w:keepNext/>
        <w:spacing w:after="0" w:line="240" w:lineRule="auto"/>
      </w:pPr>
      <w:r w:rsidRPr="001535DF">
        <w:rPr>
          <w:rFonts w:eastAsia="Times New Roman" w:cs="Times New Roman"/>
        </w:rPr>
        <w:lastRenderedPageBreak/>
        <w:br/>
      </w:r>
      <w:r w:rsidRPr="001535DF">
        <w:rPr>
          <w:rFonts w:eastAsia="Times New Roman" w:cs="Times New Roman"/>
          <w:noProof/>
          <w:lang w:val="en-US"/>
        </w:rPr>
        <w:drawing>
          <wp:inline distT="0" distB="0" distL="0" distR="0">
            <wp:extent cx="4444825" cy="1674421"/>
            <wp:effectExtent l="19050" t="0" r="0" b="0"/>
            <wp:docPr id="186" name="Picture 186" descr="E:\dev\NIBS\NBIMS3\Generated3\object-typ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E:\dev\NIBS\NBIMS3\Generated3\object-typing.png"/>
                    <pic:cNvPicPr>
                      <a:picLocks noChangeAspect="1" noChangeArrowheads="1"/>
                    </pic:cNvPicPr>
                  </pic:nvPicPr>
                  <pic:blipFill>
                    <a:blip r:embed="rId15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50649" cy="1676615"/>
                    </a:xfrm>
                    <a:prstGeom prst="rect">
                      <a:avLst/>
                    </a:prstGeom>
                    <a:noFill/>
                    <a:ln>
                      <a:noFill/>
                    </a:ln>
                  </pic:spPr>
                </pic:pic>
              </a:graphicData>
            </a:graphic>
          </wp:inline>
        </w:drawing>
      </w:r>
    </w:p>
    <w:p w:rsidR="000B3410" w:rsidRPr="001535DF" w:rsidRDefault="00A03969" w:rsidP="00A03969">
      <w:pPr>
        <w:pStyle w:val="Caption"/>
        <w:rPr>
          <w:rFonts w:eastAsia="Times New Roman" w:cs="Times New Roman"/>
        </w:rPr>
      </w:pPr>
      <w:bookmarkStart w:id="473" w:name="_Toc367440370"/>
      <w:r>
        <w:t xml:space="preserve">Figure </w:t>
      </w:r>
      <w:fldSimple w:instr=" SEQ Figure \* ARABIC ">
        <w:r w:rsidR="006E65CF">
          <w:rPr>
            <w:noProof/>
          </w:rPr>
          <w:t>71</w:t>
        </w:r>
      </w:fldSimple>
      <w:r>
        <w:t xml:space="preserve"> </w:t>
      </w:r>
      <w:r w:rsidRPr="00C52F22">
        <w:t xml:space="preserve">Object Typing Concept </w:t>
      </w:r>
      <w:r>
        <w:t xml:space="preserve">- </w:t>
      </w:r>
      <w:r w:rsidRPr="00C52F22">
        <w:t>Business Rule</w:t>
      </w:r>
      <w:bookmarkEnd w:id="473"/>
    </w:p>
    <w:p w:rsidR="000B3410" w:rsidRDefault="000B3410" w:rsidP="000B3410">
      <w:pPr>
        <w:spacing w:after="0" w:line="240" w:lineRule="auto"/>
        <w:outlineLvl w:val="3"/>
        <w:rPr>
          <w:rFonts w:eastAsia="Times New Roman" w:cs="Times New Roman"/>
          <w:b/>
          <w:bCs/>
        </w:rPr>
      </w:pPr>
    </w:p>
    <w:p w:rsidR="000B3410" w:rsidRPr="000B3410" w:rsidRDefault="00E760C8" w:rsidP="000B3410">
      <w:pPr>
        <w:pStyle w:val="Heading3"/>
        <w:rPr>
          <w:rFonts w:eastAsia="Times New Roman"/>
        </w:rPr>
      </w:pPr>
      <w:bookmarkStart w:id="474" w:name="_Toc367438788"/>
      <w:r>
        <w:rPr>
          <w:rFonts w:eastAsia="Times New Roman"/>
        </w:rPr>
        <w:t>7.11</w:t>
      </w:r>
      <w:r w:rsidR="00A03969">
        <w:rPr>
          <w:rFonts w:eastAsia="Times New Roman"/>
        </w:rPr>
        <w:t xml:space="preserve">.11 </w:t>
      </w:r>
      <w:r w:rsidR="000B3410" w:rsidRPr="000B3410">
        <w:rPr>
          <w:rFonts w:eastAsia="Times New Roman"/>
        </w:rPr>
        <w:t>Spatial Containment</w:t>
      </w:r>
      <w:r w:rsidR="00A03969" w:rsidRPr="00A03969">
        <w:rPr>
          <w:rFonts w:eastAsia="Times New Roman"/>
        </w:rPr>
        <w:t xml:space="preserve"> </w:t>
      </w:r>
      <w:r w:rsidR="00A03969">
        <w:rPr>
          <w:rFonts w:eastAsia="Times New Roman"/>
        </w:rPr>
        <w:t>Concept Business Rule</w:t>
      </w:r>
      <w:bookmarkEnd w:id="474"/>
    </w:p>
    <w:p w:rsidR="000B3410" w:rsidRPr="001535DF" w:rsidRDefault="000B3410" w:rsidP="000B3410">
      <w:pPr>
        <w:spacing w:after="0" w:line="240" w:lineRule="auto"/>
        <w:rPr>
          <w:rFonts w:eastAsia="Times New Roman" w:cs="Times New Roman"/>
        </w:rPr>
      </w:pPr>
      <w:r w:rsidRPr="001535DF">
        <w:rPr>
          <w:rFonts w:eastAsia="Times New Roman" w:cs="Times New Roman"/>
        </w:rPr>
        <w:t>Spatial structures may contain physical elements, including building elements, distribution elements, and furnishing elements.</w:t>
      </w:r>
    </w:p>
    <w:p w:rsidR="00A03969" w:rsidRDefault="000B3410" w:rsidP="00A03969">
      <w:pPr>
        <w:keepNext/>
        <w:spacing w:after="0" w:line="240" w:lineRule="auto"/>
      </w:pPr>
      <w:r w:rsidRPr="001535DF">
        <w:rPr>
          <w:rFonts w:eastAsia="Times New Roman" w:cs="Times New Roman"/>
        </w:rPr>
        <w:br/>
      </w:r>
      <w:r w:rsidRPr="001535DF">
        <w:rPr>
          <w:rFonts w:eastAsia="Times New Roman" w:cs="Times New Roman"/>
          <w:noProof/>
          <w:lang w:val="en-US"/>
        </w:rPr>
        <w:drawing>
          <wp:inline distT="0" distB="0" distL="0" distR="0">
            <wp:extent cx="4507872" cy="3087584"/>
            <wp:effectExtent l="19050" t="0" r="6978" b="0"/>
            <wp:docPr id="187" name="Picture 187" descr="E:\dev\NIBS\NBIMS3\Generated3\spatial-containm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E:\dev\NIBS\NBIMS3\Generated3\spatial-containment.png"/>
                    <pic:cNvPicPr>
                      <a:picLocks noChangeAspect="1" noChangeArrowheads="1"/>
                    </pic:cNvPicPr>
                  </pic:nvPicPr>
                  <pic:blipFill>
                    <a:blip r:embed="rId15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16611" cy="3093570"/>
                    </a:xfrm>
                    <a:prstGeom prst="rect">
                      <a:avLst/>
                    </a:prstGeom>
                    <a:noFill/>
                    <a:ln>
                      <a:noFill/>
                    </a:ln>
                  </pic:spPr>
                </pic:pic>
              </a:graphicData>
            </a:graphic>
          </wp:inline>
        </w:drawing>
      </w:r>
    </w:p>
    <w:p w:rsidR="000B3410" w:rsidRPr="001535DF" w:rsidRDefault="00A03969" w:rsidP="00A03969">
      <w:pPr>
        <w:pStyle w:val="Caption"/>
        <w:rPr>
          <w:rFonts w:eastAsia="Times New Roman" w:cs="Times New Roman"/>
        </w:rPr>
      </w:pPr>
      <w:bookmarkStart w:id="475" w:name="_Toc367440371"/>
      <w:r>
        <w:t xml:space="preserve">Figure </w:t>
      </w:r>
      <w:fldSimple w:instr=" SEQ Figure \* ARABIC ">
        <w:r w:rsidR="006E65CF">
          <w:rPr>
            <w:noProof/>
          </w:rPr>
          <w:t>72</w:t>
        </w:r>
      </w:fldSimple>
      <w:r>
        <w:t xml:space="preserve"> </w:t>
      </w:r>
      <w:r w:rsidRPr="00EE7994">
        <w:t>Spatial Containment Concept</w:t>
      </w:r>
      <w:r>
        <w:t xml:space="preserve">- </w:t>
      </w:r>
      <w:r w:rsidRPr="00EE7994">
        <w:t>Business Rule</w:t>
      </w:r>
      <w:bookmarkEnd w:id="475"/>
    </w:p>
    <w:p w:rsidR="000B3410" w:rsidRDefault="000B3410" w:rsidP="000B3410">
      <w:pPr>
        <w:spacing w:after="0" w:line="240" w:lineRule="auto"/>
        <w:outlineLvl w:val="3"/>
        <w:rPr>
          <w:rFonts w:eastAsia="Times New Roman" w:cs="Times New Roman"/>
          <w:b/>
          <w:bCs/>
        </w:rPr>
      </w:pPr>
    </w:p>
    <w:p w:rsidR="004768F0" w:rsidRDefault="004768F0" w:rsidP="000B3410">
      <w:pPr>
        <w:spacing w:after="0" w:line="240" w:lineRule="auto"/>
        <w:outlineLvl w:val="3"/>
        <w:rPr>
          <w:rFonts w:eastAsia="Times New Roman" w:cs="Times New Roman"/>
          <w:b/>
          <w:bCs/>
        </w:rPr>
      </w:pPr>
    </w:p>
    <w:p w:rsidR="004768F0" w:rsidRDefault="004768F0" w:rsidP="000B3410">
      <w:pPr>
        <w:spacing w:after="0" w:line="240" w:lineRule="auto"/>
        <w:outlineLvl w:val="3"/>
        <w:rPr>
          <w:rFonts w:eastAsia="Times New Roman" w:cs="Times New Roman"/>
          <w:b/>
          <w:bCs/>
        </w:rPr>
      </w:pPr>
    </w:p>
    <w:p w:rsidR="004768F0" w:rsidRDefault="004768F0" w:rsidP="000B3410">
      <w:pPr>
        <w:spacing w:after="0" w:line="240" w:lineRule="auto"/>
        <w:outlineLvl w:val="3"/>
        <w:rPr>
          <w:rFonts w:eastAsia="Times New Roman" w:cs="Times New Roman"/>
          <w:b/>
          <w:bCs/>
        </w:rPr>
      </w:pPr>
    </w:p>
    <w:p w:rsidR="004768F0" w:rsidRDefault="004768F0" w:rsidP="000B3410">
      <w:pPr>
        <w:spacing w:after="0" w:line="240" w:lineRule="auto"/>
        <w:outlineLvl w:val="3"/>
        <w:rPr>
          <w:rFonts w:eastAsia="Times New Roman" w:cs="Times New Roman"/>
          <w:b/>
          <w:bCs/>
        </w:rPr>
      </w:pPr>
    </w:p>
    <w:p w:rsidR="004768F0" w:rsidRDefault="004768F0" w:rsidP="000B3410">
      <w:pPr>
        <w:spacing w:after="0" w:line="240" w:lineRule="auto"/>
        <w:outlineLvl w:val="3"/>
        <w:rPr>
          <w:rFonts w:eastAsia="Times New Roman" w:cs="Times New Roman"/>
          <w:b/>
          <w:bCs/>
        </w:rPr>
      </w:pPr>
    </w:p>
    <w:p w:rsidR="000B3410" w:rsidRPr="000B3410" w:rsidRDefault="00E760C8" w:rsidP="000B3410">
      <w:pPr>
        <w:pStyle w:val="Heading3"/>
        <w:rPr>
          <w:rFonts w:eastAsia="Times New Roman"/>
        </w:rPr>
      </w:pPr>
      <w:bookmarkStart w:id="476" w:name="_Toc367438789"/>
      <w:r>
        <w:rPr>
          <w:rFonts w:eastAsia="Times New Roman"/>
        </w:rPr>
        <w:t>7.11</w:t>
      </w:r>
      <w:r w:rsidR="00A03969">
        <w:rPr>
          <w:rFonts w:eastAsia="Times New Roman"/>
        </w:rPr>
        <w:t xml:space="preserve">.12 </w:t>
      </w:r>
      <w:r w:rsidR="000B3410" w:rsidRPr="000B3410">
        <w:rPr>
          <w:rFonts w:eastAsia="Times New Roman"/>
        </w:rPr>
        <w:t>Property Sets for Occurrences</w:t>
      </w:r>
      <w:r w:rsidR="00A03969" w:rsidRPr="00A03969">
        <w:rPr>
          <w:rFonts w:eastAsia="Times New Roman"/>
        </w:rPr>
        <w:t xml:space="preserve"> </w:t>
      </w:r>
      <w:r w:rsidR="00A03969">
        <w:rPr>
          <w:rFonts w:eastAsia="Times New Roman"/>
        </w:rPr>
        <w:t>Concept Business Rule</w:t>
      </w:r>
      <w:bookmarkEnd w:id="476"/>
    </w:p>
    <w:p w:rsidR="000B3410" w:rsidRPr="001535DF" w:rsidRDefault="000B3410" w:rsidP="000B3410">
      <w:pPr>
        <w:spacing w:after="0" w:line="240" w:lineRule="auto"/>
        <w:rPr>
          <w:rFonts w:eastAsia="Times New Roman" w:cs="Times New Roman"/>
        </w:rPr>
      </w:pPr>
      <w:r w:rsidRPr="001535DF">
        <w:rPr>
          <w:rFonts w:eastAsia="Times New Roman" w:cs="Times New Roman"/>
        </w:rPr>
        <w:t xml:space="preserve">Any specialization of </w:t>
      </w:r>
      <w:r w:rsidRPr="001535DF">
        <w:rPr>
          <w:rFonts w:eastAsia="Times New Roman" w:cs="Times New Roman"/>
          <w:i/>
          <w:iCs/>
        </w:rPr>
        <w:t>object</w:t>
      </w:r>
      <w:r w:rsidRPr="001535DF">
        <w:rPr>
          <w:rFonts w:eastAsia="Times New Roman" w:cs="Times New Roman"/>
        </w:rPr>
        <w:t xml:space="preserve"> can be related to multiple </w:t>
      </w:r>
      <w:r w:rsidRPr="001535DF">
        <w:rPr>
          <w:rFonts w:eastAsia="Times New Roman" w:cs="Times New Roman"/>
          <w:i/>
          <w:iCs/>
        </w:rPr>
        <w:t>property set occurrences</w:t>
      </w:r>
      <w:r w:rsidRPr="001535DF">
        <w:rPr>
          <w:rFonts w:eastAsia="Times New Roman" w:cs="Times New Roman"/>
        </w:rPr>
        <w:t xml:space="preserve">. A property set contains multiple </w:t>
      </w:r>
      <w:r w:rsidRPr="001535DF">
        <w:rPr>
          <w:rFonts w:eastAsia="Times New Roman" w:cs="Times New Roman"/>
          <w:i/>
          <w:iCs/>
        </w:rPr>
        <w:t>property occurrences</w:t>
      </w:r>
      <w:r w:rsidRPr="001535DF">
        <w:rPr>
          <w:rFonts w:eastAsia="Times New Roman" w:cs="Times New Roman"/>
        </w:rPr>
        <w:t>. The data types of property occurrences are single value, enumerated value, bounded value, table value, reference value, list value, and combination of property occurrences.</w:t>
      </w:r>
    </w:p>
    <w:p w:rsidR="00A03969" w:rsidRDefault="000B3410" w:rsidP="00A03969">
      <w:pPr>
        <w:keepNext/>
        <w:spacing w:after="0" w:line="240" w:lineRule="auto"/>
      </w:pPr>
      <w:r w:rsidRPr="001535DF">
        <w:rPr>
          <w:rFonts w:eastAsia="Times New Roman" w:cs="Times New Roman"/>
        </w:rPr>
        <w:br/>
      </w:r>
      <w:r w:rsidRPr="001535DF">
        <w:rPr>
          <w:rFonts w:eastAsia="Times New Roman" w:cs="Times New Roman"/>
          <w:noProof/>
          <w:lang w:val="en-US"/>
        </w:rPr>
        <w:drawing>
          <wp:inline distT="0" distB="0" distL="0" distR="0">
            <wp:extent cx="5882393" cy="1650671"/>
            <wp:effectExtent l="19050" t="0" r="4057" b="0"/>
            <wp:docPr id="188" name="Picture 188" descr="E:\dev\NIBS\NBIMS3\Generated3\property-sets-for-occurrenc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E:\dev\NIBS\NBIMS3\Generated3\property-sets-for-occurrences.png"/>
                    <pic:cNvPicPr>
                      <a:picLocks noChangeAspect="1" noChangeArrowheads="1"/>
                    </pic:cNvPicPr>
                  </pic:nvPicPr>
                  <pic:blipFill>
                    <a:blip r:embed="rId15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75908" cy="1648851"/>
                    </a:xfrm>
                    <a:prstGeom prst="rect">
                      <a:avLst/>
                    </a:prstGeom>
                    <a:noFill/>
                    <a:ln>
                      <a:noFill/>
                    </a:ln>
                  </pic:spPr>
                </pic:pic>
              </a:graphicData>
            </a:graphic>
          </wp:inline>
        </w:drawing>
      </w:r>
    </w:p>
    <w:p w:rsidR="000B3410" w:rsidRPr="001535DF" w:rsidRDefault="00A03969" w:rsidP="00A03969">
      <w:pPr>
        <w:pStyle w:val="Caption"/>
        <w:rPr>
          <w:rFonts w:eastAsia="Times New Roman" w:cs="Times New Roman"/>
        </w:rPr>
      </w:pPr>
      <w:bookmarkStart w:id="477" w:name="_Toc367440372"/>
      <w:r>
        <w:t xml:space="preserve">Figure </w:t>
      </w:r>
      <w:fldSimple w:instr=" SEQ Figure \* ARABIC ">
        <w:r w:rsidR="006E65CF">
          <w:rPr>
            <w:noProof/>
          </w:rPr>
          <w:t>73</w:t>
        </w:r>
      </w:fldSimple>
      <w:r>
        <w:t xml:space="preserve"> </w:t>
      </w:r>
      <w:r w:rsidRPr="00FF074E">
        <w:t>Property Sets for Occurrences Concept</w:t>
      </w:r>
      <w:r>
        <w:t>-</w:t>
      </w:r>
      <w:r w:rsidRPr="00FF074E">
        <w:t xml:space="preserve"> Business Rule</w:t>
      </w:r>
      <w:bookmarkEnd w:id="477"/>
    </w:p>
    <w:p w:rsidR="00A03969" w:rsidRDefault="00A03969" w:rsidP="00A03969">
      <w:pPr>
        <w:pStyle w:val="Caption"/>
        <w:rPr>
          <w:rFonts w:eastAsia="Times New Roman"/>
        </w:rPr>
      </w:pPr>
    </w:p>
    <w:p w:rsidR="000B3410" w:rsidRPr="000B3410" w:rsidRDefault="00E760C8" w:rsidP="000B3410">
      <w:pPr>
        <w:pStyle w:val="Heading3"/>
        <w:rPr>
          <w:rFonts w:eastAsia="Times New Roman"/>
        </w:rPr>
      </w:pPr>
      <w:bookmarkStart w:id="478" w:name="_Toc367438790"/>
      <w:r>
        <w:rPr>
          <w:rFonts w:eastAsia="Times New Roman"/>
        </w:rPr>
        <w:t>7.11</w:t>
      </w:r>
      <w:r w:rsidR="00A03969">
        <w:rPr>
          <w:rFonts w:eastAsia="Times New Roman"/>
        </w:rPr>
        <w:t xml:space="preserve">.13 </w:t>
      </w:r>
      <w:r w:rsidR="000B3410" w:rsidRPr="000B3410">
        <w:rPr>
          <w:rFonts w:eastAsia="Times New Roman"/>
        </w:rPr>
        <w:t>Property Sets for Types</w:t>
      </w:r>
      <w:r w:rsidR="00A03969" w:rsidRPr="00A03969">
        <w:rPr>
          <w:rFonts w:eastAsia="Times New Roman"/>
        </w:rPr>
        <w:t xml:space="preserve"> </w:t>
      </w:r>
      <w:r w:rsidR="00A03969">
        <w:rPr>
          <w:rFonts w:eastAsia="Times New Roman"/>
        </w:rPr>
        <w:t>Concept Business Rule</w:t>
      </w:r>
      <w:bookmarkEnd w:id="478"/>
    </w:p>
    <w:p w:rsidR="000B3410" w:rsidRPr="001535DF" w:rsidRDefault="000B3410" w:rsidP="000B3410">
      <w:pPr>
        <w:spacing w:after="0" w:line="240" w:lineRule="auto"/>
        <w:rPr>
          <w:rFonts w:eastAsia="Times New Roman" w:cs="Times New Roman"/>
        </w:rPr>
      </w:pPr>
      <w:r w:rsidRPr="001535DF">
        <w:rPr>
          <w:rFonts w:eastAsia="Times New Roman" w:cs="Times New Roman"/>
        </w:rPr>
        <w:t>For object types, property sets are defined directly.</w:t>
      </w:r>
    </w:p>
    <w:p w:rsidR="00A03969" w:rsidRDefault="000B3410" w:rsidP="00A03969">
      <w:pPr>
        <w:keepNext/>
        <w:spacing w:after="0" w:line="240" w:lineRule="auto"/>
      </w:pPr>
      <w:r w:rsidRPr="001535DF">
        <w:rPr>
          <w:rFonts w:eastAsia="Times New Roman" w:cs="Times New Roman"/>
        </w:rPr>
        <w:br/>
      </w:r>
      <w:r w:rsidRPr="001535DF">
        <w:rPr>
          <w:rFonts w:eastAsia="Times New Roman" w:cs="Times New Roman"/>
          <w:noProof/>
          <w:lang w:val="en-US"/>
        </w:rPr>
        <w:drawing>
          <wp:inline distT="0" distB="0" distL="0" distR="0">
            <wp:extent cx="4267942" cy="1432391"/>
            <wp:effectExtent l="19050" t="0" r="0" b="0"/>
            <wp:docPr id="189" name="Picture 189" descr="E:\dev\NIBS\NBIMS3\Generated3\property-sets-for-typ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E:\dev\NIBS\NBIMS3\Generated3\property-sets-for-types.png"/>
                    <pic:cNvPicPr>
                      <a:picLocks noChangeAspect="1" noChangeArrowheads="1"/>
                    </pic:cNvPicPr>
                  </pic:nvPicPr>
                  <pic:blipFill>
                    <a:blip r:embed="rId15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79059" cy="1436122"/>
                    </a:xfrm>
                    <a:prstGeom prst="rect">
                      <a:avLst/>
                    </a:prstGeom>
                    <a:noFill/>
                    <a:ln>
                      <a:noFill/>
                    </a:ln>
                  </pic:spPr>
                </pic:pic>
              </a:graphicData>
            </a:graphic>
          </wp:inline>
        </w:drawing>
      </w:r>
    </w:p>
    <w:p w:rsidR="000B3410" w:rsidRPr="001535DF" w:rsidRDefault="00A03969" w:rsidP="00A03969">
      <w:pPr>
        <w:pStyle w:val="Caption"/>
        <w:rPr>
          <w:rFonts w:eastAsia="Times New Roman" w:cs="Times New Roman"/>
        </w:rPr>
      </w:pPr>
      <w:bookmarkStart w:id="479" w:name="_Toc367440373"/>
      <w:r>
        <w:t xml:space="preserve">Figure </w:t>
      </w:r>
      <w:fldSimple w:instr=" SEQ Figure \* ARABIC ">
        <w:r w:rsidR="006E65CF">
          <w:rPr>
            <w:noProof/>
          </w:rPr>
          <w:t>74</w:t>
        </w:r>
      </w:fldSimple>
      <w:r>
        <w:t xml:space="preserve"> </w:t>
      </w:r>
      <w:r w:rsidRPr="000C3FDC">
        <w:t xml:space="preserve">Property Sets for Types Concept </w:t>
      </w:r>
      <w:r>
        <w:t xml:space="preserve">- </w:t>
      </w:r>
      <w:r w:rsidRPr="000C3FDC">
        <w:t>Business Rule</w:t>
      </w:r>
      <w:bookmarkEnd w:id="479"/>
    </w:p>
    <w:p w:rsidR="000B3410" w:rsidRDefault="000B3410" w:rsidP="000B3410">
      <w:pPr>
        <w:spacing w:after="0" w:line="240" w:lineRule="auto"/>
        <w:outlineLvl w:val="3"/>
        <w:rPr>
          <w:rFonts w:eastAsia="Times New Roman" w:cs="Times New Roman"/>
          <w:b/>
          <w:bCs/>
        </w:rPr>
      </w:pPr>
    </w:p>
    <w:p w:rsidR="004768F0" w:rsidRDefault="004768F0" w:rsidP="000B3410">
      <w:pPr>
        <w:spacing w:after="0" w:line="240" w:lineRule="auto"/>
        <w:outlineLvl w:val="3"/>
        <w:rPr>
          <w:rFonts w:eastAsia="Times New Roman" w:cs="Times New Roman"/>
          <w:b/>
          <w:bCs/>
        </w:rPr>
      </w:pPr>
    </w:p>
    <w:p w:rsidR="004768F0" w:rsidRDefault="004768F0" w:rsidP="000B3410">
      <w:pPr>
        <w:spacing w:after="0" w:line="240" w:lineRule="auto"/>
        <w:outlineLvl w:val="3"/>
        <w:rPr>
          <w:rFonts w:eastAsia="Times New Roman" w:cs="Times New Roman"/>
          <w:b/>
          <w:bCs/>
        </w:rPr>
      </w:pPr>
    </w:p>
    <w:p w:rsidR="004768F0" w:rsidRDefault="004768F0" w:rsidP="000B3410">
      <w:pPr>
        <w:spacing w:after="0" w:line="240" w:lineRule="auto"/>
        <w:outlineLvl w:val="3"/>
        <w:rPr>
          <w:rFonts w:eastAsia="Times New Roman" w:cs="Times New Roman"/>
          <w:b/>
          <w:bCs/>
        </w:rPr>
      </w:pPr>
    </w:p>
    <w:p w:rsidR="004768F0" w:rsidRDefault="004768F0" w:rsidP="000B3410">
      <w:pPr>
        <w:spacing w:after="0" w:line="240" w:lineRule="auto"/>
        <w:outlineLvl w:val="3"/>
        <w:rPr>
          <w:rFonts w:eastAsia="Times New Roman" w:cs="Times New Roman"/>
          <w:b/>
          <w:bCs/>
        </w:rPr>
      </w:pPr>
    </w:p>
    <w:p w:rsidR="004768F0" w:rsidRDefault="004768F0" w:rsidP="000B3410">
      <w:pPr>
        <w:spacing w:after="0" w:line="240" w:lineRule="auto"/>
        <w:outlineLvl w:val="3"/>
        <w:rPr>
          <w:rFonts w:eastAsia="Times New Roman" w:cs="Times New Roman"/>
          <w:b/>
          <w:bCs/>
        </w:rPr>
      </w:pPr>
    </w:p>
    <w:p w:rsidR="004768F0" w:rsidRDefault="004768F0" w:rsidP="000B3410">
      <w:pPr>
        <w:spacing w:after="0" w:line="240" w:lineRule="auto"/>
        <w:outlineLvl w:val="3"/>
        <w:rPr>
          <w:rFonts w:eastAsia="Times New Roman" w:cs="Times New Roman"/>
          <w:b/>
          <w:bCs/>
        </w:rPr>
      </w:pPr>
    </w:p>
    <w:p w:rsidR="004768F0" w:rsidRDefault="004768F0" w:rsidP="000B3410">
      <w:pPr>
        <w:spacing w:after="0" w:line="240" w:lineRule="auto"/>
        <w:outlineLvl w:val="3"/>
        <w:rPr>
          <w:rFonts w:eastAsia="Times New Roman" w:cs="Times New Roman"/>
          <w:b/>
          <w:bCs/>
        </w:rPr>
      </w:pPr>
    </w:p>
    <w:p w:rsidR="004768F0" w:rsidRDefault="004768F0" w:rsidP="000B3410">
      <w:pPr>
        <w:spacing w:after="0" w:line="240" w:lineRule="auto"/>
        <w:outlineLvl w:val="3"/>
        <w:rPr>
          <w:rFonts w:eastAsia="Times New Roman" w:cs="Times New Roman"/>
          <w:b/>
          <w:bCs/>
        </w:rPr>
      </w:pPr>
    </w:p>
    <w:p w:rsidR="004768F0" w:rsidRDefault="004768F0" w:rsidP="000B3410">
      <w:pPr>
        <w:spacing w:after="0" w:line="240" w:lineRule="auto"/>
        <w:outlineLvl w:val="3"/>
        <w:rPr>
          <w:rFonts w:eastAsia="Times New Roman" w:cs="Times New Roman"/>
          <w:b/>
          <w:bCs/>
        </w:rPr>
      </w:pPr>
    </w:p>
    <w:p w:rsidR="004768F0" w:rsidRDefault="004768F0" w:rsidP="000B3410">
      <w:pPr>
        <w:spacing w:after="0" w:line="240" w:lineRule="auto"/>
        <w:outlineLvl w:val="3"/>
        <w:rPr>
          <w:rFonts w:eastAsia="Times New Roman" w:cs="Times New Roman"/>
          <w:b/>
          <w:bCs/>
        </w:rPr>
      </w:pPr>
    </w:p>
    <w:p w:rsidR="000B3410" w:rsidRPr="000B3410" w:rsidRDefault="00A03969" w:rsidP="000B3410">
      <w:pPr>
        <w:pStyle w:val="Heading3"/>
        <w:rPr>
          <w:rFonts w:eastAsia="Times New Roman"/>
        </w:rPr>
      </w:pPr>
      <w:bookmarkStart w:id="480" w:name="_Toc367438791"/>
      <w:r>
        <w:rPr>
          <w:rFonts w:eastAsia="Times New Roman"/>
        </w:rPr>
        <w:t>7.</w:t>
      </w:r>
      <w:r w:rsidR="00E760C8">
        <w:rPr>
          <w:rFonts w:eastAsia="Times New Roman"/>
        </w:rPr>
        <w:t>11</w:t>
      </w:r>
      <w:r>
        <w:rPr>
          <w:rFonts w:eastAsia="Times New Roman"/>
        </w:rPr>
        <w:t xml:space="preserve">.14 </w:t>
      </w:r>
      <w:r w:rsidR="000B3410" w:rsidRPr="000B3410">
        <w:rPr>
          <w:rFonts w:eastAsia="Times New Roman"/>
        </w:rPr>
        <w:t>Task Scheduling</w:t>
      </w:r>
      <w:r w:rsidRPr="00A03969">
        <w:rPr>
          <w:rFonts w:eastAsia="Times New Roman"/>
        </w:rPr>
        <w:t xml:space="preserve"> </w:t>
      </w:r>
      <w:r>
        <w:rPr>
          <w:rFonts w:eastAsia="Times New Roman"/>
        </w:rPr>
        <w:t>Concept Business Rule</w:t>
      </w:r>
      <w:bookmarkEnd w:id="480"/>
    </w:p>
    <w:p w:rsidR="000B3410" w:rsidRPr="001535DF" w:rsidRDefault="000B3410" w:rsidP="000B3410">
      <w:pPr>
        <w:spacing w:after="0" w:line="240" w:lineRule="auto"/>
        <w:rPr>
          <w:rFonts w:eastAsia="Times New Roman" w:cs="Times New Roman"/>
        </w:rPr>
      </w:pPr>
      <w:r w:rsidRPr="001535DF">
        <w:rPr>
          <w:rFonts w:eastAsia="Times New Roman" w:cs="Times New Roman"/>
        </w:rPr>
        <w:t>Tasks may be scheduled to run continously, at a single period in time, or multiple recurring periods in time.</w:t>
      </w:r>
    </w:p>
    <w:p w:rsidR="00A03969" w:rsidRDefault="000B3410" w:rsidP="00A03969">
      <w:pPr>
        <w:keepNext/>
        <w:spacing w:after="0" w:line="240" w:lineRule="auto"/>
      </w:pPr>
      <w:r w:rsidRPr="001535DF">
        <w:rPr>
          <w:rFonts w:eastAsia="Times New Roman" w:cs="Times New Roman"/>
        </w:rPr>
        <w:br/>
      </w:r>
      <w:r w:rsidRPr="001535DF">
        <w:rPr>
          <w:rFonts w:eastAsia="Times New Roman" w:cs="Times New Roman"/>
          <w:noProof/>
          <w:lang w:val="en-US"/>
        </w:rPr>
        <w:drawing>
          <wp:inline distT="0" distB="0" distL="0" distR="0">
            <wp:extent cx="5991009" cy="2143125"/>
            <wp:effectExtent l="19050" t="0" r="0" b="0"/>
            <wp:docPr id="190" name="Picture 190" descr="E:\dev\NIBS\NBIMS3\Generated3\task-schedu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E:\dev\NIBS\NBIMS3\Generated3\task-scheduling.png"/>
                    <pic:cNvPicPr>
                      <a:picLocks noChangeAspect="1" noChangeArrowheads="1"/>
                    </pic:cNvPicPr>
                  </pic:nvPicPr>
                  <pic:blipFill>
                    <a:blip r:embed="rId15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91009" cy="2143125"/>
                    </a:xfrm>
                    <a:prstGeom prst="rect">
                      <a:avLst/>
                    </a:prstGeom>
                    <a:noFill/>
                    <a:ln>
                      <a:noFill/>
                    </a:ln>
                  </pic:spPr>
                </pic:pic>
              </a:graphicData>
            </a:graphic>
          </wp:inline>
        </w:drawing>
      </w:r>
    </w:p>
    <w:p w:rsidR="000B3410" w:rsidRPr="001535DF" w:rsidRDefault="00A03969" w:rsidP="00A03969">
      <w:pPr>
        <w:pStyle w:val="Caption"/>
        <w:rPr>
          <w:rFonts w:eastAsia="Times New Roman" w:cs="Times New Roman"/>
        </w:rPr>
      </w:pPr>
      <w:bookmarkStart w:id="481" w:name="_Toc367440374"/>
      <w:r>
        <w:t xml:space="preserve">Figure </w:t>
      </w:r>
      <w:fldSimple w:instr=" SEQ Figure \* ARABIC ">
        <w:r w:rsidR="006E65CF">
          <w:rPr>
            <w:noProof/>
          </w:rPr>
          <w:t>75</w:t>
        </w:r>
      </w:fldSimple>
      <w:r>
        <w:t xml:space="preserve"> </w:t>
      </w:r>
      <w:r w:rsidRPr="00DC3694">
        <w:t xml:space="preserve">Task Scheduling Concept </w:t>
      </w:r>
      <w:r>
        <w:t xml:space="preserve">- </w:t>
      </w:r>
      <w:r w:rsidRPr="00DC3694">
        <w:t>Business Rule</w:t>
      </w:r>
      <w:bookmarkEnd w:id="481"/>
    </w:p>
    <w:p w:rsidR="000B3410" w:rsidRDefault="000B3410" w:rsidP="000B3410">
      <w:pPr>
        <w:spacing w:after="0" w:line="240" w:lineRule="auto"/>
        <w:outlineLvl w:val="3"/>
        <w:rPr>
          <w:rFonts w:eastAsia="Times New Roman" w:cs="Times New Roman"/>
          <w:b/>
          <w:bCs/>
        </w:rPr>
      </w:pPr>
    </w:p>
    <w:p w:rsidR="000B3410" w:rsidRPr="000B3410" w:rsidRDefault="00A03969" w:rsidP="000B3410">
      <w:pPr>
        <w:pStyle w:val="Heading3"/>
        <w:rPr>
          <w:rFonts w:eastAsia="Times New Roman"/>
        </w:rPr>
      </w:pPr>
      <w:bookmarkStart w:id="482" w:name="_Toc367438792"/>
      <w:r>
        <w:rPr>
          <w:rFonts w:eastAsia="Times New Roman"/>
        </w:rPr>
        <w:t>7.</w:t>
      </w:r>
      <w:r w:rsidR="00E760C8">
        <w:rPr>
          <w:rFonts w:eastAsia="Times New Roman"/>
        </w:rPr>
        <w:t>11</w:t>
      </w:r>
      <w:r>
        <w:rPr>
          <w:rFonts w:eastAsia="Times New Roman"/>
        </w:rPr>
        <w:t xml:space="preserve">.15 </w:t>
      </w:r>
      <w:r w:rsidR="000B3410" w:rsidRPr="000B3410">
        <w:rPr>
          <w:rFonts w:eastAsia="Times New Roman"/>
        </w:rPr>
        <w:t>Sequential Connectivity</w:t>
      </w:r>
      <w:r w:rsidRPr="00A03969">
        <w:rPr>
          <w:rFonts w:eastAsia="Times New Roman"/>
        </w:rPr>
        <w:t xml:space="preserve"> </w:t>
      </w:r>
      <w:r>
        <w:rPr>
          <w:rFonts w:eastAsia="Times New Roman"/>
        </w:rPr>
        <w:t>Concept Business Rule</w:t>
      </w:r>
      <w:bookmarkEnd w:id="482"/>
    </w:p>
    <w:p w:rsidR="000B3410" w:rsidRPr="001535DF" w:rsidRDefault="000B3410" w:rsidP="000B3410">
      <w:pPr>
        <w:spacing w:after="0" w:line="240" w:lineRule="auto"/>
        <w:rPr>
          <w:rFonts w:eastAsia="Times New Roman" w:cs="Times New Roman"/>
        </w:rPr>
      </w:pPr>
      <w:r w:rsidRPr="001535DF">
        <w:rPr>
          <w:rFonts w:eastAsia="Times New Roman" w:cs="Times New Roman"/>
        </w:rPr>
        <w:t>Processes that occur in time use this relationship to indicate the order of occurrence, such as for tasks, procedures, and events.</w:t>
      </w:r>
    </w:p>
    <w:p w:rsidR="00A03969" w:rsidRDefault="000B3410" w:rsidP="00A03969">
      <w:pPr>
        <w:keepNext/>
        <w:spacing w:after="0" w:line="240" w:lineRule="auto"/>
      </w:pPr>
      <w:r w:rsidRPr="001535DF">
        <w:rPr>
          <w:rFonts w:eastAsia="Times New Roman" w:cs="Times New Roman"/>
        </w:rPr>
        <w:br/>
      </w:r>
      <w:r w:rsidRPr="001535DF">
        <w:rPr>
          <w:rFonts w:eastAsia="Times New Roman" w:cs="Times New Roman"/>
          <w:noProof/>
          <w:lang w:val="en-US"/>
        </w:rPr>
        <w:drawing>
          <wp:inline distT="0" distB="0" distL="0" distR="0">
            <wp:extent cx="2968661" cy="2826328"/>
            <wp:effectExtent l="19050" t="0" r="3139" b="0"/>
            <wp:docPr id="191" name="Picture 191" descr="E:\dev\NIBS\NBIMS3\Generated3\sequential-connectivi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E:\dev\NIBS\NBIMS3\Generated3\sequential-connectivity.png"/>
                    <pic:cNvPicPr>
                      <a:picLocks noChangeAspect="1" noChangeArrowheads="1"/>
                    </pic:cNvPicPr>
                  </pic:nvPicPr>
                  <pic:blipFill>
                    <a:blip r:embed="rId15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68733" cy="2826396"/>
                    </a:xfrm>
                    <a:prstGeom prst="rect">
                      <a:avLst/>
                    </a:prstGeom>
                    <a:noFill/>
                    <a:ln>
                      <a:noFill/>
                    </a:ln>
                  </pic:spPr>
                </pic:pic>
              </a:graphicData>
            </a:graphic>
          </wp:inline>
        </w:drawing>
      </w:r>
    </w:p>
    <w:p w:rsidR="000B3410" w:rsidRPr="001535DF" w:rsidRDefault="00A03969" w:rsidP="00A03969">
      <w:pPr>
        <w:pStyle w:val="Caption"/>
        <w:rPr>
          <w:rFonts w:eastAsia="Times New Roman" w:cs="Times New Roman"/>
        </w:rPr>
      </w:pPr>
      <w:bookmarkStart w:id="483" w:name="_Toc367440375"/>
      <w:r>
        <w:t xml:space="preserve">Figure </w:t>
      </w:r>
      <w:r w:rsidR="00014688">
        <w:fldChar w:fldCharType="begin"/>
      </w:r>
      <w:r>
        <w:instrText xml:space="preserve"> SEQ Figure \* ARABIC </w:instrText>
      </w:r>
      <w:r w:rsidR="00014688">
        <w:fldChar w:fldCharType="separate"/>
      </w:r>
      <w:r w:rsidR="006E65CF">
        <w:rPr>
          <w:noProof/>
        </w:rPr>
        <w:t>76</w:t>
      </w:r>
      <w:r w:rsidR="00014688">
        <w:fldChar w:fldCharType="end"/>
      </w:r>
      <w:r>
        <w:t xml:space="preserve"> </w:t>
      </w:r>
      <w:r w:rsidRPr="00140CD2">
        <w:t xml:space="preserve">Sequential Connectivity Concept </w:t>
      </w:r>
      <w:r>
        <w:t xml:space="preserve">- </w:t>
      </w:r>
      <w:r w:rsidRPr="00140CD2">
        <w:t>Business Rule</w:t>
      </w:r>
      <w:bookmarkEnd w:id="483"/>
    </w:p>
    <w:p w:rsidR="000B3410" w:rsidRDefault="000B3410" w:rsidP="000B3410">
      <w:pPr>
        <w:spacing w:after="0" w:line="240" w:lineRule="auto"/>
        <w:outlineLvl w:val="3"/>
        <w:rPr>
          <w:rFonts w:eastAsia="Times New Roman" w:cs="Times New Roman"/>
          <w:b/>
          <w:bCs/>
        </w:rPr>
      </w:pPr>
    </w:p>
    <w:p w:rsidR="000B3410" w:rsidRPr="000B3410" w:rsidRDefault="00A03969" w:rsidP="000B3410">
      <w:pPr>
        <w:pStyle w:val="Heading3"/>
        <w:rPr>
          <w:rFonts w:eastAsia="Times New Roman"/>
        </w:rPr>
      </w:pPr>
      <w:bookmarkStart w:id="484" w:name="_Toc367438793"/>
      <w:r>
        <w:rPr>
          <w:rFonts w:eastAsia="Times New Roman"/>
        </w:rPr>
        <w:t>7.</w:t>
      </w:r>
      <w:r w:rsidR="00E760C8">
        <w:rPr>
          <w:rFonts w:eastAsia="Times New Roman"/>
        </w:rPr>
        <w:t>11</w:t>
      </w:r>
      <w:r>
        <w:rPr>
          <w:rFonts w:eastAsia="Times New Roman"/>
        </w:rPr>
        <w:t xml:space="preserve">.16 </w:t>
      </w:r>
      <w:r w:rsidR="000B3410" w:rsidRPr="000B3410">
        <w:rPr>
          <w:rFonts w:eastAsia="Times New Roman"/>
        </w:rPr>
        <w:t>Contact</w:t>
      </w:r>
      <w:r w:rsidRPr="00A03969">
        <w:rPr>
          <w:rFonts w:eastAsia="Times New Roman"/>
        </w:rPr>
        <w:t xml:space="preserve"> </w:t>
      </w:r>
      <w:r>
        <w:rPr>
          <w:rFonts w:eastAsia="Times New Roman"/>
        </w:rPr>
        <w:t>Concept Business Rule</w:t>
      </w:r>
      <w:bookmarkEnd w:id="484"/>
    </w:p>
    <w:p w:rsidR="000B3410" w:rsidRPr="001535DF" w:rsidRDefault="000B3410" w:rsidP="000B3410">
      <w:pPr>
        <w:spacing w:after="0" w:line="240" w:lineRule="auto"/>
        <w:rPr>
          <w:rFonts w:eastAsia="Times New Roman" w:cs="Times New Roman"/>
        </w:rPr>
      </w:pPr>
      <w:r w:rsidRPr="001535DF">
        <w:rPr>
          <w:rFonts w:eastAsia="Times New Roman" w:cs="Times New Roman"/>
        </w:rPr>
        <w:t xml:space="preserve">Project participants are indicating using </w:t>
      </w:r>
      <w:r w:rsidRPr="001535DF">
        <w:rPr>
          <w:rFonts w:eastAsia="Times New Roman" w:cs="Times New Roman"/>
          <w:i/>
          <w:iCs/>
        </w:rPr>
        <w:t>IfcActor</w:t>
      </w:r>
      <w:r w:rsidRPr="001535DF">
        <w:rPr>
          <w:rFonts w:eastAsia="Times New Roman" w:cs="Times New Roman"/>
        </w:rPr>
        <w:t xml:space="preserve">. The </w:t>
      </w:r>
      <w:r w:rsidRPr="001535DF">
        <w:rPr>
          <w:rFonts w:eastAsia="Times New Roman" w:cs="Times New Roman"/>
          <w:i/>
          <w:iCs/>
        </w:rPr>
        <w:t>Name</w:t>
      </w:r>
      <w:r w:rsidRPr="001535DF">
        <w:rPr>
          <w:rFonts w:eastAsia="Times New Roman" w:cs="Times New Roman"/>
        </w:rPr>
        <w:t xml:space="preserve"> must indicate a human-readable unique identifier of the actor, such as their email address, which enables automatic association of authoring information based on login credentials.</w:t>
      </w:r>
    </w:p>
    <w:p w:rsidR="00A03969" w:rsidRDefault="000B3410" w:rsidP="00A03969">
      <w:pPr>
        <w:keepNext/>
        <w:spacing w:after="0" w:line="240" w:lineRule="auto"/>
      </w:pPr>
      <w:r w:rsidRPr="001535DF">
        <w:rPr>
          <w:rFonts w:eastAsia="Times New Roman" w:cs="Times New Roman"/>
        </w:rPr>
        <w:br/>
      </w:r>
      <w:r w:rsidRPr="001535DF">
        <w:rPr>
          <w:rFonts w:eastAsia="Times New Roman" w:cs="Times New Roman"/>
          <w:noProof/>
          <w:lang w:val="en-US"/>
        </w:rPr>
        <w:drawing>
          <wp:inline distT="0" distB="0" distL="0" distR="0">
            <wp:extent cx="5882802" cy="2247900"/>
            <wp:effectExtent l="19050" t="0" r="3648" b="0"/>
            <wp:docPr id="192" name="Picture 192" descr="E:\dev\NIBS\NBIMS3\Generated3\conta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E:\dev\NIBS\NBIMS3\Generated3\contact.png"/>
                    <pic:cNvPicPr>
                      <a:picLocks noChangeAspect="1" noChangeArrowheads="1"/>
                    </pic:cNvPicPr>
                  </pic:nvPicPr>
                  <pic:blipFill>
                    <a:blip r:embed="rId15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82802" cy="2247900"/>
                    </a:xfrm>
                    <a:prstGeom prst="rect">
                      <a:avLst/>
                    </a:prstGeom>
                    <a:noFill/>
                    <a:ln>
                      <a:noFill/>
                    </a:ln>
                  </pic:spPr>
                </pic:pic>
              </a:graphicData>
            </a:graphic>
          </wp:inline>
        </w:drawing>
      </w:r>
    </w:p>
    <w:p w:rsidR="000B3410" w:rsidRPr="001535DF" w:rsidRDefault="00A03969" w:rsidP="00A03969">
      <w:pPr>
        <w:pStyle w:val="Caption"/>
        <w:rPr>
          <w:rFonts w:eastAsia="Times New Roman" w:cs="Times New Roman"/>
        </w:rPr>
      </w:pPr>
      <w:bookmarkStart w:id="485" w:name="_Toc367440376"/>
      <w:r>
        <w:t xml:space="preserve">Figure </w:t>
      </w:r>
      <w:r w:rsidR="00014688">
        <w:fldChar w:fldCharType="begin"/>
      </w:r>
      <w:r>
        <w:instrText xml:space="preserve"> SEQ Figure \* ARABIC </w:instrText>
      </w:r>
      <w:r w:rsidR="00014688">
        <w:fldChar w:fldCharType="separate"/>
      </w:r>
      <w:r w:rsidR="006E65CF">
        <w:rPr>
          <w:noProof/>
        </w:rPr>
        <w:t>77</w:t>
      </w:r>
      <w:r w:rsidR="00014688">
        <w:fldChar w:fldCharType="end"/>
      </w:r>
      <w:r>
        <w:t xml:space="preserve"> </w:t>
      </w:r>
      <w:r w:rsidRPr="007D4A87">
        <w:t xml:space="preserve">Contact Concept </w:t>
      </w:r>
      <w:r>
        <w:t xml:space="preserve">- </w:t>
      </w:r>
      <w:r w:rsidRPr="007D4A87">
        <w:t>Business Rule</w:t>
      </w:r>
      <w:bookmarkEnd w:id="485"/>
    </w:p>
    <w:p w:rsidR="000B3410" w:rsidRDefault="000B3410" w:rsidP="000B3410">
      <w:pPr>
        <w:spacing w:after="0" w:line="240" w:lineRule="auto"/>
        <w:outlineLvl w:val="3"/>
        <w:rPr>
          <w:rFonts w:eastAsia="Times New Roman" w:cs="Times New Roman"/>
          <w:b/>
          <w:bCs/>
        </w:rPr>
      </w:pPr>
    </w:p>
    <w:p w:rsidR="000B3410" w:rsidRPr="000B3410" w:rsidRDefault="00A03969" w:rsidP="000B3410">
      <w:pPr>
        <w:pStyle w:val="Heading3"/>
        <w:rPr>
          <w:rFonts w:eastAsia="Times New Roman"/>
        </w:rPr>
      </w:pPr>
      <w:bookmarkStart w:id="486" w:name="_Toc367438794"/>
      <w:r>
        <w:rPr>
          <w:rFonts w:eastAsia="Times New Roman"/>
        </w:rPr>
        <w:t>7.</w:t>
      </w:r>
      <w:r w:rsidR="00E760C8">
        <w:rPr>
          <w:rFonts w:eastAsia="Times New Roman"/>
        </w:rPr>
        <w:t>11</w:t>
      </w:r>
      <w:r>
        <w:rPr>
          <w:rFonts w:eastAsia="Times New Roman"/>
        </w:rPr>
        <w:t xml:space="preserve">.17 </w:t>
      </w:r>
      <w:r w:rsidR="000B3410" w:rsidRPr="000B3410">
        <w:rPr>
          <w:rFonts w:eastAsia="Times New Roman"/>
        </w:rPr>
        <w:t>Control Assignment</w:t>
      </w:r>
      <w:r w:rsidRPr="00A03969">
        <w:rPr>
          <w:rFonts w:eastAsia="Times New Roman"/>
        </w:rPr>
        <w:t xml:space="preserve"> </w:t>
      </w:r>
      <w:r>
        <w:rPr>
          <w:rFonts w:eastAsia="Times New Roman"/>
        </w:rPr>
        <w:t>Concept Business Rule</w:t>
      </w:r>
      <w:bookmarkEnd w:id="486"/>
    </w:p>
    <w:p w:rsidR="000B3410" w:rsidRPr="001535DF" w:rsidRDefault="000B3410" w:rsidP="000B3410">
      <w:pPr>
        <w:spacing w:after="0" w:line="240" w:lineRule="auto"/>
        <w:rPr>
          <w:rFonts w:eastAsia="Times New Roman" w:cs="Times New Roman"/>
        </w:rPr>
      </w:pPr>
      <w:r w:rsidRPr="001535DF">
        <w:rPr>
          <w:rFonts w:eastAsia="Times New Roman" w:cs="Times New Roman"/>
        </w:rPr>
        <w:t>Controls may have assignments indicating objects that must observe the established requirements. An example of such assignment is a labor resource assigned to a calendar.</w:t>
      </w:r>
    </w:p>
    <w:p w:rsidR="00A03969" w:rsidRDefault="000B3410" w:rsidP="00A03969">
      <w:pPr>
        <w:keepNext/>
        <w:spacing w:after="0" w:line="240" w:lineRule="auto"/>
      </w:pPr>
      <w:r w:rsidRPr="001535DF">
        <w:rPr>
          <w:rFonts w:eastAsia="Times New Roman" w:cs="Times New Roman"/>
        </w:rPr>
        <w:br/>
      </w:r>
      <w:r w:rsidRPr="001535DF">
        <w:rPr>
          <w:rFonts w:eastAsia="Times New Roman" w:cs="Times New Roman"/>
          <w:noProof/>
          <w:lang w:val="en-US"/>
        </w:rPr>
        <w:drawing>
          <wp:inline distT="0" distB="0" distL="0" distR="0">
            <wp:extent cx="4831895" cy="2018805"/>
            <wp:effectExtent l="19050" t="0" r="6805" b="0"/>
            <wp:docPr id="193" name="Picture 193" descr="E:\dev\NIBS\NBIMS3\Generated3\control-assignm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E:\dev\NIBS\NBIMS3\Generated3\control-assignment.png"/>
                    <pic:cNvPicPr>
                      <a:picLocks noChangeAspect="1" noChangeArrowheads="1"/>
                    </pic:cNvPicPr>
                  </pic:nvPicPr>
                  <pic:blipFill>
                    <a:blip r:embed="rId16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35890" cy="2020474"/>
                    </a:xfrm>
                    <a:prstGeom prst="rect">
                      <a:avLst/>
                    </a:prstGeom>
                    <a:noFill/>
                    <a:ln>
                      <a:noFill/>
                    </a:ln>
                  </pic:spPr>
                </pic:pic>
              </a:graphicData>
            </a:graphic>
          </wp:inline>
        </w:drawing>
      </w:r>
    </w:p>
    <w:p w:rsidR="000B3410" w:rsidRPr="001535DF" w:rsidRDefault="00A03969" w:rsidP="00A03969">
      <w:pPr>
        <w:pStyle w:val="Caption"/>
        <w:rPr>
          <w:rFonts w:eastAsia="Times New Roman" w:cs="Times New Roman"/>
        </w:rPr>
      </w:pPr>
      <w:bookmarkStart w:id="487" w:name="_Toc367440377"/>
      <w:r>
        <w:t xml:space="preserve">Figure </w:t>
      </w:r>
      <w:r w:rsidR="00014688">
        <w:fldChar w:fldCharType="begin"/>
      </w:r>
      <w:r>
        <w:instrText xml:space="preserve"> SEQ Figure \* ARABIC </w:instrText>
      </w:r>
      <w:r w:rsidR="00014688">
        <w:fldChar w:fldCharType="separate"/>
      </w:r>
      <w:r w:rsidR="006E65CF">
        <w:rPr>
          <w:noProof/>
        </w:rPr>
        <w:t>78</w:t>
      </w:r>
      <w:r w:rsidR="00014688">
        <w:fldChar w:fldCharType="end"/>
      </w:r>
      <w:r>
        <w:t xml:space="preserve"> </w:t>
      </w:r>
      <w:r w:rsidRPr="005B2AFB">
        <w:t xml:space="preserve">Control Assignment Concept </w:t>
      </w:r>
      <w:r>
        <w:t xml:space="preserve">- </w:t>
      </w:r>
      <w:r w:rsidRPr="005B2AFB">
        <w:t>Business Rule</w:t>
      </w:r>
      <w:bookmarkEnd w:id="487"/>
    </w:p>
    <w:p w:rsidR="00756A58" w:rsidRPr="00756A58" w:rsidRDefault="00756A58" w:rsidP="00756A58"/>
    <w:p w:rsidR="00756A58" w:rsidRPr="00D33FBF" w:rsidRDefault="00750A2A" w:rsidP="00D33FBF">
      <w:pPr>
        <w:pStyle w:val="Heading2"/>
        <w:rPr>
          <w:rFonts w:eastAsia="Times New Roman"/>
          <w:i w:val="0"/>
          <w:sz w:val="22"/>
          <w:lang w:val="en-US"/>
        </w:rPr>
      </w:pPr>
      <w:bookmarkStart w:id="488" w:name="_Toc367438795"/>
      <w:r w:rsidRPr="00D33FBF">
        <w:rPr>
          <w:rFonts w:eastAsia="Times New Roman"/>
          <w:i w:val="0"/>
          <w:sz w:val="22"/>
          <w:lang w:val="en-US"/>
        </w:rPr>
        <w:lastRenderedPageBreak/>
        <w:t>7.</w:t>
      </w:r>
      <w:r w:rsidR="00E760C8" w:rsidRPr="00D33FBF">
        <w:rPr>
          <w:rFonts w:eastAsia="Times New Roman"/>
          <w:i w:val="0"/>
          <w:sz w:val="22"/>
          <w:lang w:val="en-US"/>
        </w:rPr>
        <w:t>12</w:t>
      </w:r>
      <w:r w:rsidRPr="00D33FBF">
        <w:rPr>
          <w:rFonts w:eastAsia="Times New Roman"/>
          <w:i w:val="0"/>
          <w:sz w:val="22"/>
          <w:lang w:val="en-US"/>
        </w:rPr>
        <w:t xml:space="preserve"> </w:t>
      </w:r>
      <w:r w:rsidR="00756A58" w:rsidRPr="00D33FBF">
        <w:rPr>
          <w:rFonts w:eastAsia="Times New Roman"/>
          <w:i w:val="0"/>
          <w:sz w:val="22"/>
          <w:lang w:val="en-US"/>
        </w:rPr>
        <w:t>MVD Schema Listing</w:t>
      </w:r>
      <w:bookmarkEnd w:id="488"/>
    </w:p>
    <w:p w:rsidR="00750A2A" w:rsidRDefault="00750A2A" w:rsidP="00750A2A">
      <w:pPr>
        <w:spacing w:after="0" w:line="240" w:lineRule="auto"/>
        <w:rPr>
          <w:rFonts w:eastAsia="Times New Roman" w:cs="Times New Roman"/>
        </w:rPr>
      </w:pPr>
      <w:r w:rsidRPr="001535DF">
        <w:rPr>
          <w:rFonts w:eastAsia="Times New Roman" w:cs="Times New Roman"/>
        </w:rPr>
        <w:t>The schema encapsulating the data definitions for this model view is publish</w:t>
      </w:r>
      <w:r>
        <w:rPr>
          <w:rFonts w:eastAsia="Times New Roman" w:cs="Times New Roman"/>
        </w:rPr>
        <w:t>ed in multiple representations as shown in the list below:</w:t>
      </w:r>
    </w:p>
    <w:p w:rsidR="00750A2A" w:rsidRDefault="00750A2A" w:rsidP="00750A2A">
      <w:pPr>
        <w:spacing w:after="0" w:line="240" w:lineRule="auto"/>
        <w:rPr>
          <w:rFonts w:eastAsia="Times New Roman" w:cs="Times New Roman"/>
        </w:rPr>
      </w:pPr>
    </w:p>
    <w:p w:rsidR="00750A2A" w:rsidRPr="00750A2A" w:rsidRDefault="00750A2A" w:rsidP="00955B15">
      <w:pPr>
        <w:pStyle w:val="ListParagraph"/>
        <w:numPr>
          <w:ilvl w:val="0"/>
          <w:numId w:val="131"/>
        </w:numPr>
        <w:spacing w:after="0" w:line="240" w:lineRule="auto"/>
        <w:rPr>
          <w:rFonts w:eastAsia="Times New Roman" w:cs="Times New Roman"/>
        </w:rPr>
      </w:pPr>
      <w:r w:rsidRPr="00750A2A">
        <w:rPr>
          <w:rFonts w:eastAsia="Times New Roman" w:cs="Times New Roman"/>
        </w:rPr>
        <w:t>COBie.exp</w:t>
      </w:r>
      <w:r>
        <w:rPr>
          <w:rFonts w:eastAsia="Times New Roman" w:cs="Times New Roman"/>
        </w:rPr>
        <w:t xml:space="preserve"> - </w:t>
      </w:r>
      <w:r w:rsidRPr="00750A2A">
        <w:rPr>
          <w:rFonts w:eastAsia="Times New Roman" w:cs="Times New Roman"/>
        </w:rPr>
        <w:t>EXPRESS schema definition</w:t>
      </w:r>
    </w:p>
    <w:p w:rsidR="00750A2A" w:rsidRPr="00750A2A" w:rsidRDefault="00750A2A" w:rsidP="00955B15">
      <w:pPr>
        <w:pStyle w:val="ListParagraph"/>
        <w:numPr>
          <w:ilvl w:val="0"/>
          <w:numId w:val="131"/>
        </w:numPr>
        <w:spacing w:after="0" w:line="240" w:lineRule="auto"/>
        <w:rPr>
          <w:rFonts w:eastAsia="Times New Roman" w:cs="Times New Roman"/>
        </w:rPr>
      </w:pPr>
      <w:r w:rsidRPr="00750A2A">
        <w:rPr>
          <w:rFonts w:eastAsia="Times New Roman" w:cs="Times New Roman"/>
        </w:rPr>
        <w:t>COBie.xsd</w:t>
      </w:r>
      <w:r>
        <w:rPr>
          <w:rFonts w:eastAsia="Times New Roman" w:cs="Times New Roman"/>
        </w:rPr>
        <w:t xml:space="preserve"> - </w:t>
      </w:r>
      <w:r w:rsidRPr="00750A2A">
        <w:rPr>
          <w:rFonts w:eastAsia="Times New Roman" w:cs="Times New Roman"/>
        </w:rPr>
        <w:t>XML schema definition (XSD)</w:t>
      </w:r>
    </w:p>
    <w:p w:rsidR="00750A2A" w:rsidRPr="00750A2A" w:rsidRDefault="00750A2A" w:rsidP="00955B15">
      <w:pPr>
        <w:pStyle w:val="ListParagraph"/>
        <w:numPr>
          <w:ilvl w:val="0"/>
          <w:numId w:val="131"/>
        </w:numPr>
        <w:spacing w:after="0" w:line="240" w:lineRule="auto"/>
        <w:rPr>
          <w:rFonts w:eastAsia="Times New Roman" w:cs="Times New Roman"/>
        </w:rPr>
      </w:pPr>
      <w:r w:rsidRPr="00750A2A">
        <w:rPr>
          <w:rFonts w:eastAsia="Times New Roman" w:cs="Times New Roman"/>
        </w:rPr>
        <w:t>COBie.mvdxml</w:t>
      </w:r>
      <w:r>
        <w:rPr>
          <w:rFonts w:eastAsia="Times New Roman" w:cs="Times New Roman"/>
        </w:rPr>
        <w:t xml:space="preserve"> - </w:t>
      </w:r>
      <w:r w:rsidRPr="00750A2A">
        <w:rPr>
          <w:rFonts w:eastAsia="Times New Roman" w:cs="Times New Roman"/>
        </w:rPr>
        <w:t>MVDXML schema transform</w:t>
      </w:r>
    </w:p>
    <w:p w:rsidR="00750A2A" w:rsidRPr="00750A2A" w:rsidRDefault="00750A2A" w:rsidP="00955B15">
      <w:pPr>
        <w:pStyle w:val="ListParagraph"/>
        <w:numPr>
          <w:ilvl w:val="0"/>
          <w:numId w:val="131"/>
        </w:numPr>
        <w:spacing w:after="0" w:line="240" w:lineRule="auto"/>
        <w:rPr>
          <w:rFonts w:eastAsia="Times New Roman" w:cs="Times New Roman"/>
        </w:rPr>
      </w:pPr>
      <w:r>
        <w:rPr>
          <w:rFonts w:eastAsia="Times New Roman" w:cs="Times New Roman"/>
        </w:rPr>
        <w:t xml:space="preserve">COBie.ifc - </w:t>
      </w:r>
      <w:r w:rsidRPr="00750A2A">
        <w:rPr>
          <w:rFonts w:eastAsia="Times New Roman" w:cs="Times New Roman"/>
        </w:rPr>
        <w:t>IFC dynamic schema definition</w:t>
      </w:r>
    </w:p>
    <w:p w:rsidR="00750A2A" w:rsidRPr="001535DF" w:rsidRDefault="00750A2A" w:rsidP="00750A2A">
      <w:pPr>
        <w:spacing w:after="0" w:line="240" w:lineRule="auto"/>
        <w:rPr>
          <w:rFonts w:eastAsia="Times New Roman" w:cs="Times New Roman"/>
        </w:rPr>
      </w:pPr>
    </w:p>
    <w:p w:rsidR="00750A2A" w:rsidRDefault="00750A2A" w:rsidP="00750A2A">
      <w:pPr>
        <w:spacing w:after="0" w:line="240" w:lineRule="auto"/>
        <w:rPr>
          <w:rFonts w:eastAsia="Times New Roman" w:cs="Times New Roman"/>
        </w:rPr>
      </w:pPr>
      <w:r w:rsidRPr="001535DF">
        <w:rPr>
          <w:rFonts w:eastAsia="Times New Roman" w:cs="Times New Roman"/>
        </w:rPr>
        <w:t xml:space="preserve">An MVDXML file defines the referenced entities and rules for this model view. This file may be used to validate instance data (in IFC-SPF or IFC-XML files), filter instance data to include entities and attributes within scope of this model view, or generate sub-schemas (including the EXP and XSD representations). </w:t>
      </w:r>
    </w:p>
    <w:p w:rsidR="00750A2A" w:rsidRPr="001535DF" w:rsidRDefault="00750A2A" w:rsidP="00750A2A">
      <w:pPr>
        <w:spacing w:after="0" w:line="240" w:lineRule="auto"/>
        <w:rPr>
          <w:rFonts w:eastAsia="Times New Roman" w:cs="Times New Roman"/>
        </w:rPr>
      </w:pPr>
    </w:p>
    <w:p w:rsidR="00750A2A" w:rsidRDefault="00750A2A" w:rsidP="00750A2A">
      <w:pPr>
        <w:spacing w:after="0" w:line="240" w:lineRule="auto"/>
        <w:rPr>
          <w:rFonts w:eastAsia="Times New Roman" w:cs="Times New Roman"/>
        </w:rPr>
      </w:pPr>
      <w:r w:rsidRPr="001535DF">
        <w:rPr>
          <w:rFonts w:eastAsia="Times New Roman" w:cs="Times New Roman"/>
        </w:rPr>
        <w:t xml:space="preserve">An EXP file represents the schema in EXPRESS format (ISO 10303-11) which adapts the referenced Industry Foundation Classes schema (ISO 16739) by including a subset of data definitions and a subset of attributes within each data definition. The EXP file may be used by software development tools for generating programming languages schemas (e.g. C++, C#, Java), database definitions (e.g. SQL DDL), and data transport schema definitions (e.g. XSD). </w:t>
      </w:r>
    </w:p>
    <w:p w:rsidR="00750A2A" w:rsidRPr="001535DF" w:rsidRDefault="00750A2A" w:rsidP="00750A2A">
      <w:pPr>
        <w:spacing w:after="0" w:line="240" w:lineRule="auto"/>
        <w:rPr>
          <w:rFonts w:eastAsia="Times New Roman" w:cs="Times New Roman"/>
        </w:rPr>
      </w:pPr>
    </w:p>
    <w:p w:rsidR="00750A2A" w:rsidRPr="001535DF" w:rsidRDefault="00750A2A" w:rsidP="00750A2A">
      <w:pPr>
        <w:spacing w:after="0" w:line="240" w:lineRule="auto"/>
        <w:rPr>
          <w:rFonts w:eastAsia="Times New Roman" w:cs="Times New Roman"/>
        </w:rPr>
      </w:pPr>
      <w:r w:rsidRPr="001535DF">
        <w:rPr>
          <w:rFonts w:eastAsia="Times New Roman" w:cs="Times New Roman"/>
        </w:rPr>
        <w:t xml:space="preserve">An XSD file represents the schema in XML Data Definition Language (XSD) which adapts the referenced subset of data definitions. The XSD file may be used by software development tools (e.g. Eclipse, Microsoft Visual Studio) to validate XML files and generate language-specific classes. </w:t>
      </w:r>
    </w:p>
    <w:p w:rsidR="00750A2A" w:rsidRDefault="00750A2A" w:rsidP="00750A2A">
      <w:pPr>
        <w:spacing w:after="0" w:line="240" w:lineRule="auto"/>
        <w:rPr>
          <w:rFonts w:eastAsia="Times New Roman" w:cs="Times New Roman"/>
        </w:rPr>
      </w:pPr>
      <w:r w:rsidRPr="001535DF">
        <w:rPr>
          <w:rFonts w:eastAsia="Times New Roman" w:cs="Times New Roman"/>
        </w:rPr>
        <w:t>An IFC file represents the dynamic portions of the schema in the form of property sets within an SPF (ISO 10303-21) instance file.</w:t>
      </w:r>
    </w:p>
    <w:p w:rsidR="00750A2A" w:rsidRPr="001535DF" w:rsidRDefault="00750A2A" w:rsidP="00750A2A">
      <w:pPr>
        <w:spacing w:after="0" w:line="240" w:lineRule="auto"/>
        <w:rPr>
          <w:rFonts w:eastAsia="Times New Roman" w:cs="Times New Roman"/>
        </w:rPr>
      </w:pPr>
    </w:p>
    <w:p w:rsidR="000F7D43" w:rsidRDefault="00750A2A" w:rsidP="00750A2A">
      <w:pPr>
        <w:spacing w:after="0" w:line="240" w:lineRule="auto"/>
        <w:rPr>
          <w:rFonts w:eastAsia="Times New Roman" w:cs="Times New Roman"/>
        </w:rPr>
      </w:pPr>
      <w:r w:rsidRPr="001535DF">
        <w:rPr>
          <w:rFonts w:eastAsia="Times New Roman" w:cs="Times New Roman"/>
        </w:rPr>
        <w:t xml:space="preserve">The rationale for publishing multiple representations is to provide the richest level of integration for different implementations; while XSD is often used in defining web standards replacing document-based exchanges (e.g. invoices), it lacks data model information needed for type safety, data integrity, indexing, and optimization; all of which may be derived from the EXPRESS representation. </w:t>
      </w:r>
    </w:p>
    <w:p w:rsidR="000F7D43" w:rsidRDefault="000F7D43" w:rsidP="00750A2A">
      <w:pPr>
        <w:spacing w:after="0" w:line="240" w:lineRule="auto"/>
        <w:rPr>
          <w:rFonts w:eastAsia="Times New Roman" w:cs="Times New Roman"/>
        </w:rPr>
      </w:pPr>
    </w:p>
    <w:p w:rsidR="00756A58" w:rsidRPr="00D33FBF" w:rsidRDefault="00750A2A" w:rsidP="00D33FBF">
      <w:pPr>
        <w:pStyle w:val="Heading2"/>
        <w:rPr>
          <w:rFonts w:eastAsia="Times New Roman"/>
          <w:i w:val="0"/>
          <w:sz w:val="22"/>
          <w:lang w:val="en-US"/>
        </w:rPr>
      </w:pPr>
      <w:bookmarkStart w:id="489" w:name="_Toc367438796"/>
      <w:r w:rsidRPr="00D33FBF">
        <w:rPr>
          <w:rFonts w:eastAsia="Times New Roman"/>
          <w:i w:val="0"/>
          <w:sz w:val="22"/>
          <w:lang w:val="en-US"/>
        </w:rPr>
        <w:t>7.1</w:t>
      </w:r>
      <w:r w:rsidR="00E760C8" w:rsidRPr="00D33FBF">
        <w:rPr>
          <w:rFonts w:eastAsia="Times New Roman"/>
          <w:i w:val="0"/>
          <w:sz w:val="22"/>
          <w:lang w:val="en-US"/>
        </w:rPr>
        <w:t>3</w:t>
      </w:r>
      <w:r w:rsidRPr="00D33FBF">
        <w:rPr>
          <w:rFonts w:eastAsia="Times New Roman"/>
          <w:i w:val="0"/>
          <w:sz w:val="22"/>
          <w:lang w:val="en-US"/>
        </w:rPr>
        <w:t xml:space="preserve"> </w:t>
      </w:r>
      <w:r w:rsidR="00756A58" w:rsidRPr="00D33FBF">
        <w:rPr>
          <w:rFonts w:eastAsia="Times New Roman"/>
          <w:i w:val="0"/>
          <w:sz w:val="22"/>
          <w:lang w:val="en-US"/>
        </w:rPr>
        <w:t>MVD Format Description</w:t>
      </w:r>
      <w:bookmarkEnd w:id="489"/>
    </w:p>
    <w:p w:rsidR="000F7D43" w:rsidRDefault="00750A2A" w:rsidP="00750A2A">
      <w:pPr>
        <w:spacing w:after="0" w:line="240" w:lineRule="auto"/>
        <w:rPr>
          <w:rFonts w:eastAsia="Times New Roman" w:cs="Times New Roman"/>
        </w:rPr>
      </w:pPr>
      <w:r w:rsidRPr="001535DF">
        <w:rPr>
          <w:rFonts w:eastAsia="Times New Roman" w:cs="Times New Roman"/>
        </w:rPr>
        <w:t>Each supported format is listed by name, with Extension indicating the default file extension to use on applicable platforms (e.g. Windows), MIME type for indicating the HTTP header when transmitting over the Internet, and Reference standard indicating the presentation layer encoding format.</w:t>
      </w:r>
      <w:r w:rsidR="001467FD">
        <w:rPr>
          <w:rFonts w:eastAsia="Times New Roman" w:cs="Times New Roman"/>
        </w:rPr>
        <w:t xml:space="preserve">  This ballot contains all information necessary for transformation between these formats. These transformations have been demonstrated to fully maintain all infomraition that is within the scope of this MVD</w:t>
      </w:r>
    </w:p>
    <w:p w:rsidR="000F7D43" w:rsidRDefault="000F7D43" w:rsidP="00750A2A">
      <w:pPr>
        <w:spacing w:after="0" w:line="240" w:lineRule="auto"/>
        <w:rPr>
          <w:rFonts w:eastAsia="Times New Roman" w:cs="Times New Roman"/>
        </w:rPr>
      </w:pPr>
    </w:p>
    <w:p w:rsidR="000F7D43" w:rsidRDefault="000F7D43" w:rsidP="00750A2A">
      <w:pPr>
        <w:spacing w:after="0" w:line="240" w:lineRule="auto"/>
        <w:rPr>
          <w:rFonts w:eastAsia="Times New Roman" w:cs="Times New Roman"/>
        </w:rPr>
      </w:pPr>
    </w:p>
    <w:p w:rsidR="000F7D43" w:rsidRDefault="000F7D43" w:rsidP="00750A2A">
      <w:pPr>
        <w:spacing w:after="0" w:line="240" w:lineRule="auto"/>
        <w:rPr>
          <w:rFonts w:eastAsia="Times New Roman" w:cs="Times New Roman"/>
        </w:rPr>
      </w:pPr>
    </w:p>
    <w:p w:rsidR="000F7D43" w:rsidRDefault="000F7D43" w:rsidP="00750A2A">
      <w:pPr>
        <w:spacing w:after="0" w:line="240" w:lineRule="auto"/>
        <w:rPr>
          <w:rFonts w:eastAsia="Times New Roman" w:cs="Times New Roman"/>
        </w:rPr>
      </w:pPr>
    </w:p>
    <w:p w:rsidR="000F7D43" w:rsidRDefault="000F7D43" w:rsidP="00750A2A">
      <w:pPr>
        <w:spacing w:after="0" w:line="240" w:lineRule="auto"/>
        <w:rPr>
          <w:rFonts w:eastAsia="Times New Roman" w:cs="Times New Roman"/>
        </w:rPr>
      </w:pPr>
    </w:p>
    <w:p w:rsidR="000F7D43" w:rsidRDefault="000F7D43" w:rsidP="00750A2A">
      <w:pPr>
        <w:spacing w:after="0" w:line="240" w:lineRule="auto"/>
        <w:rPr>
          <w:rFonts w:eastAsia="Times New Roman" w:cs="Times New Roman"/>
        </w:rPr>
      </w:pPr>
    </w:p>
    <w:p w:rsidR="00750A2A" w:rsidRPr="001535DF" w:rsidRDefault="00750A2A" w:rsidP="00750A2A">
      <w:pPr>
        <w:spacing w:after="0" w:line="240" w:lineRule="auto"/>
        <w:rPr>
          <w:rFonts w:eastAsia="Times New Roman" w:cs="Times New Roman"/>
        </w:rPr>
      </w:pPr>
    </w:p>
    <w:p w:rsidR="000F7D43" w:rsidRDefault="000F7D43" w:rsidP="000F7D43">
      <w:pPr>
        <w:pStyle w:val="Caption"/>
        <w:keepNext/>
        <w:spacing w:after="0"/>
      </w:pPr>
      <w:bookmarkStart w:id="490" w:name="_Toc367440285"/>
      <w:r>
        <w:lastRenderedPageBreak/>
        <w:t xml:space="preserve">Table </w:t>
      </w:r>
      <w:fldSimple w:instr=" SEQ Table \* ARABIC ">
        <w:r>
          <w:rPr>
            <w:noProof/>
          </w:rPr>
          <w:t>108</w:t>
        </w:r>
      </w:fldSimple>
      <w:r>
        <w:t xml:space="preserve"> Allowable COBie MVD Formats</w:t>
      </w:r>
      <w:bookmarkEnd w:id="490"/>
    </w:p>
    <w:tbl>
      <w:tblPr>
        <w:tblW w:w="0" w:type="auto"/>
        <w:tblCellMar>
          <w:top w:w="15" w:type="dxa"/>
          <w:left w:w="15" w:type="dxa"/>
          <w:bottom w:w="15" w:type="dxa"/>
          <w:right w:w="15" w:type="dxa"/>
        </w:tblCellMar>
        <w:tblLook w:val="04A0"/>
      </w:tblPr>
      <w:tblGrid>
        <w:gridCol w:w="1392"/>
        <w:gridCol w:w="911"/>
        <w:gridCol w:w="2394"/>
        <w:gridCol w:w="3276"/>
      </w:tblGrid>
      <w:tr w:rsidR="00750A2A" w:rsidRPr="001535DF" w:rsidTr="001467FD">
        <w:tc>
          <w:tcPr>
            <w:tcW w:w="0" w:type="auto"/>
            <w:tcBorders>
              <w:top w:val="single" w:sz="6" w:space="0" w:color="666666"/>
              <w:left w:val="single" w:sz="6" w:space="0" w:color="666666"/>
              <w:bottom w:val="single" w:sz="6" w:space="0" w:color="666666"/>
              <w:right w:val="single" w:sz="6" w:space="0" w:color="666666"/>
            </w:tcBorders>
            <w:shd w:val="clear" w:color="auto" w:fill="DEDEDE"/>
            <w:tcMar>
              <w:top w:w="60" w:type="dxa"/>
              <w:left w:w="60" w:type="dxa"/>
              <w:bottom w:w="60" w:type="dxa"/>
              <w:right w:w="60" w:type="dxa"/>
            </w:tcMar>
            <w:hideMark/>
          </w:tcPr>
          <w:p w:rsidR="00750A2A" w:rsidRPr="006E65CF" w:rsidRDefault="00750A2A" w:rsidP="006E65CF">
            <w:pPr>
              <w:spacing w:after="0" w:line="240" w:lineRule="auto"/>
              <w:jc w:val="center"/>
              <w:rPr>
                <w:rFonts w:eastAsia="Times New Roman" w:cs="Times New Roman"/>
                <w:bCs/>
                <w:color w:val="333333"/>
              </w:rPr>
            </w:pPr>
            <w:r w:rsidRPr="006E65CF">
              <w:rPr>
                <w:rFonts w:eastAsia="Times New Roman" w:cs="Times New Roman"/>
                <w:bCs/>
                <w:color w:val="333333"/>
              </w:rPr>
              <w:t>Format</w:t>
            </w:r>
          </w:p>
        </w:tc>
        <w:tc>
          <w:tcPr>
            <w:tcW w:w="0" w:type="auto"/>
            <w:tcBorders>
              <w:top w:val="single" w:sz="6" w:space="0" w:color="666666"/>
              <w:left w:val="single" w:sz="6" w:space="0" w:color="666666"/>
              <w:bottom w:val="single" w:sz="6" w:space="0" w:color="666666"/>
              <w:right w:val="single" w:sz="6" w:space="0" w:color="666666"/>
            </w:tcBorders>
            <w:shd w:val="clear" w:color="auto" w:fill="DEDEDE"/>
            <w:tcMar>
              <w:top w:w="60" w:type="dxa"/>
              <w:left w:w="60" w:type="dxa"/>
              <w:bottom w:w="60" w:type="dxa"/>
              <w:right w:w="60" w:type="dxa"/>
            </w:tcMar>
            <w:hideMark/>
          </w:tcPr>
          <w:p w:rsidR="00750A2A" w:rsidRPr="006E65CF" w:rsidRDefault="00750A2A" w:rsidP="006E65CF">
            <w:pPr>
              <w:spacing w:after="0" w:line="240" w:lineRule="auto"/>
              <w:jc w:val="center"/>
              <w:rPr>
                <w:rFonts w:eastAsia="Times New Roman" w:cs="Times New Roman"/>
                <w:bCs/>
                <w:color w:val="333333"/>
              </w:rPr>
            </w:pPr>
            <w:r w:rsidRPr="006E65CF">
              <w:rPr>
                <w:rFonts w:eastAsia="Times New Roman" w:cs="Times New Roman"/>
                <w:bCs/>
                <w:color w:val="333333"/>
              </w:rPr>
              <w:t>Extension</w:t>
            </w:r>
          </w:p>
        </w:tc>
        <w:tc>
          <w:tcPr>
            <w:tcW w:w="0" w:type="auto"/>
            <w:tcBorders>
              <w:top w:val="single" w:sz="6" w:space="0" w:color="666666"/>
              <w:left w:val="single" w:sz="6" w:space="0" w:color="666666"/>
              <w:bottom w:val="single" w:sz="6" w:space="0" w:color="666666"/>
              <w:right w:val="single" w:sz="6" w:space="0" w:color="666666"/>
            </w:tcBorders>
            <w:shd w:val="clear" w:color="auto" w:fill="DEDEDE"/>
            <w:tcMar>
              <w:top w:w="60" w:type="dxa"/>
              <w:left w:w="60" w:type="dxa"/>
              <w:bottom w:w="60" w:type="dxa"/>
              <w:right w:w="60" w:type="dxa"/>
            </w:tcMar>
            <w:hideMark/>
          </w:tcPr>
          <w:p w:rsidR="00750A2A" w:rsidRPr="006E65CF" w:rsidRDefault="00750A2A" w:rsidP="006E65CF">
            <w:pPr>
              <w:spacing w:after="0" w:line="240" w:lineRule="auto"/>
              <w:jc w:val="center"/>
              <w:rPr>
                <w:rFonts w:eastAsia="Times New Roman" w:cs="Times New Roman"/>
                <w:bCs/>
                <w:color w:val="333333"/>
              </w:rPr>
            </w:pPr>
            <w:r w:rsidRPr="006E65CF">
              <w:rPr>
                <w:rFonts w:eastAsia="Times New Roman" w:cs="Times New Roman"/>
                <w:bCs/>
                <w:color w:val="333333"/>
              </w:rPr>
              <w:t>MIME</w:t>
            </w:r>
          </w:p>
        </w:tc>
        <w:tc>
          <w:tcPr>
            <w:tcW w:w="0" w:type="auto"/>
            <w:tcBorders>
              <w:top w:val="single" w:sz="6" w:space="0" w:color="666666"/>
              <w:left w:val="single" w:sz="6" w:space="0" w:color="666666"/>
              <w:bottom w:val="single" w:sz="6" w:space="0" w:color="666666"/>
              <w:right w:val="single" w:sz="6" w:space="0" w:color="666666"/>
            </w:tcBorders>
            <w:shd w:val="clear" w:color="auto" w:fill="DEDEDE"/>
            <w:tcMar>
              <w:top w:w="60" w:type="dxa"/>
              <w:left w:w="60" w:type="dxa"/>
              <w:bottom w:w="60" w:type="dxa"/>
              <w:right w:w="60" w:type="dxa"/>
            </w:tcMar>
            <w:hideMark/>
          </w:tcPr>
          <w:p w:rsidR="00750A2A" w:rsidRPr="006E65CF" w:rsidRDefault="00750A2A" w:rsidP="006E65CF">
            <w:pPr>
              <w:spacing w:after="0" w:line="240" w:lineRule="auto"/>
              <w:jc w:val="center"/>
              <w:rPr>
                <w:rFonts w:eastAsia="Times New Roman" w:cs="Times New Roman"/>
                <w:bCs/>
                <w:color w:val="333333"/>
              </w:rPr>
            </w:pPr>
            <w:r w:rsidRPr="006E65CF">
              <w:rPr>
                <w:rFonts w:eastAsia="Times New Roman" w:cs="Times New Roman"/>
                <w:bCs/>
                <w:color w:val="333333"/>
              </w:rPr>
              <w:t>Reference</w:t>
            </w:r>
          </w:p>
        </w:tc>
      </w:tr>
      <w:tr w:rsidR="00750A2A" w:rsidRPr="001535DF" w:rsidTr="001467FD">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750A2A" w:rsidRPr="006E65CF" w:rsidRDefault="00750A2A" w:rsidP="001467FD">
            <w:pPr>
              <w:spacing w:after="0" w:line="240" w:lineRule="auto"/>
              <w:rPr>
                <w:rFonts w:eastAsia="Times New Roman" w:cs="Times New Roman"/>
                <w:color w:val="333333"/>
              </w:rPr>
            </w:pPr>
            <w:r w:rsidRPr="006E65CF">
              <w:rPr>
                <w:rFonts w:eastAsia="Times New Roman" w:cs="Times New Roman"/>
                <w:color w:val="333333"/>
              </w:rPr>
              <w:t>SpreadsheetML</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750A2A" w:rsidRPr="006E65CF" w:rsidRDefault="00750A2A" w:rsidP="001467FD">
            <w:pPr>
              <w:spacing w:after="0" w:line="240" w:lineRule="auto"/>
              <w:rPr>
                <w:rFonts w:eastAsia="Times New Roman" w:cs="Times New Roman"/>
                <w:color w:val="333333"/>
              </w:rPr>
            </w:pPr>
            <w:r w:rsidRPr="006E65CF">
              <w:rPr>
                <w:rFonts w:eastAsia="Times New Roman" w:cs="Times New Roman"/>
                <w:color w:val="333333"/>
              </w:rPr>
              <w:t>.xml</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750A2A" w:rsidRPr="006E65CF" w:rsidRDefault="00750A2A" w:rsidP="001467FD">
            <w:pPr>
              <w:spacing w:after="0" w:line="240" w:lineRule="auto"/>
              <w:rPr>
                <w:rFonts w:eastAsia="Times New Roman" w:cs="Times New Roman"/>
                <w:color w:val="333333"/>
              </w:rPr>
            </w:pPr>
            <w:r w:rsidRPr="006E65CF">
              <w:rPr>
                <w:rFonts w:eastAsia="Times New Roman" w:cs="Times New Roman"/>
                <w:color w:val="333333"/>
              </w:rPr>
              <w:t>application/xmlspreadsheet</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750A2A" w:rsidRPr="006E65CF" w:rsidRDefault="00750A2A" w:rsidP="006E65CF">
            <w:pPr>
              <w:spacing w:after="0" w:line="240" w:lineRule="auto"/>
              <w:rPr>
                <w:rFonts w:eastAsia="Times New Roman" w:cs="Times New Roman"/>
                <w:color w:val="333333"/>
              </w:rPr>
            </w:pPr>
            <w:r w:rsidRPr="006E65CF">
              <w:rPr>
                <w:rFonts w:eastAsia="Times New Roman" w:cs="Times New Roman"/>
                <w:color w:val="333333"/>
              </w:rPr>
              <w:t xml:space="preserve">Microsoft </w:t>
            </w:r>
            <w:r w:rsidR="006E65CF" w:rsidRPr="006E65CF">
              <w:rPr>
                <w:rFonts w:eastAsia="Times New Roman" w:cs="Times New Roman"/>
                <w:color w:val="333333"/>
              </w:rPr>
              <w:t>Office 2003</w:t>
            </w:r>
          </w:p>
        </w:tc>
      </w:tr>
      <w:tr w:rsidR="00750A2A" w:rsidRPr="001535DF" w:rsidTr="001467FD">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750A2A" w:rsidRPr="006E65CF" w:rsidRDefault="00750A2A" w:rsidP="001467FD">
            <w:pPr>
              <w:spacing w:after="0" w:line="240" w:lineRule="auto"/>
              <w:rPr>
                <w:rFonts w:eastAsia="Times New Roman" w:cs="Times New Roman"/>
                <w:color w:val="333333"/>
              </w:rPr>
            </w:pPr>
            <w:r w:rsidRPr="006E65CF">
              <w:rPr>
                <w:rFonts w:eastAsia="Times New Roman" w:cs="Times New Roman"/>
                <w:color w:val="333333"/>
              </w:rPr>
              <w:t>COBieLite</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750A2A" w:rsidRPr="006E65CF" w:rsidRDefault="00750A2A" w:rsidP="001467FD">
            <w:pPr>
              <w:spacing w:after="0" w:line="240" w:lineRule="auto"/>
              <w:rPr>
                <w:rFonts w:eastAsia="Times New Roman" w:cs="Times New Roman"/>
                <w:color w:val="333333"/>
              </w:rPr>
            </w:pPr>
            <w:r w:rsidRPr="006E65CF">
              <w:rPr>
                <w:rFonts w:eastAsia="Times New Roman" w:cs="Times New Roman"/>
                <w:color w:val="333333"/>
              </w:rPr>
              <w:t>.xml</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750A2A" w:rsidRPr="006E65CF" w:rsidRDefault="00750A2A" w:rsidP="001467FD">
            <w:pPr>
              <w:spacing w:after="0" w:line="240" w:lineRule="auto"/>
              <w:rPr>
                <w:rFonts w:eastAsia="Times New Roman" w:cs="Times New Roman"/>
                <w:color w:val="333333"/>
              </w:rPr>
            </w:pPr>
            <w:r w:rsidRPr="006E65CF">
              <w:rPr>
                <w:rFonts w:eastAsia="Times New Roman" w:cs="Times New Roman"/>
                <w:color w:val="333333"/>
              </w:rPr>
              <w:t>application/xml</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750A2A" w:rsidRPr="006E65CF" w:rsidRDefault="006E65CF" w:rsidP="001467FD">
            <w:pPr>
              <w:spacing w:after="0" w:line="240" w:lineRule="auto"/>
              <w:rPr>
                <w:rFonts w:eastAsia="Times New Roman" w:cs="Times New Roman"/>
                <w:color w:val="333333"/>
              </w:rPr>
            </w:pPr>
            <w:r w:rsidRPr="006E65CF">
              <w:rPr>
                <w:color w:val="555555"/>
                <w:shd w:val="clear" w:color="auto" w:fill="FFFFFF"/>
              </w:rPr>
              <w:t>U.S. Department of Homeland Security</w:t>
            </w:r>
          </w:p>
        </w:tc>
      </w:tr>
      <w:tr w:rsidR="00750A2A" w:rsidRPr="001535DF" w:rsidTr="001467FD">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750A2A" w:rsidRPr="006E65CF" w:rsidRDefault="00750A2A" w:rsidP="001467FD">
            <w:pPr>
              <w:spacing w:after="0" w:line="240" w:lineRule="auto"/>
              <w:rPr>
                <w:rFonts w:eastAsia="Times New Roman" w:cs="Times New Roman"/>
                <w:color w:val="333333"/>
              </w:rPr>
            </w:pPr>
            <w:r w:rsidRPr="006E65CF">
              <w:rPr>
                <w:rFonts w:eastAsia="Times New Roman" w:cs="Times New Roman"/>
                <w:color w:val="333333"/>
              </w:rPr>
              <w:t>IFC-SPF</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750A2A" w:rsidRPr="006E65CF" w:rsidRDefault="00750A2A" w:rsidP="001467FD">
            <w:pPr>
              <w:spacing w:after="0" w:line="240" w:lineRule="auto"/>
              <w:rPr>
                <w:rFonts w:eastAsia="Times New Roman" w:cs="Times New Roman"/>
                <w:color w:val="333333"/>
              </w:rPr>
            </w:pPr>
            <w:r w:rsidRPr="006E65CF">
              <w:rPr>
                <w:rFonts w:eastAsia="Times New Roman" w:cs="Times New Roman"/>
                <w:color w:val="333333"/>
              </w:rPr>
              <w:t>.ifc</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750A2A" w:rsidRPr="006E65CF" w:rsidRDefault="00750A2A" w:rsidP="001467FD">
            <w:pPr>
              <w:spacing w:after="0" w:line="240" w:lineRule="auto"/>
              <w:rPr>
                <w:rFonts w:eastAsia="Times New Roman" w:cs="Times New Roman"/>
                <w:color w:val="333333"/>
              </w:rPr>
            </w:pPr>
            <w:r w:rsidRPr="006E65CF">
              <w:rPr>
                <w:rFonts w:eastAsia="Times New Roman" w:cs="Times New Roman"/>
                <w:color w:val="333333"/>
              </w:rPr>
              <w:t>application/step</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750A2A" w:rsidRPr="006E65CF" w:rsidRDefault="00750A2A" w:rsidP="001467FD">
            <w:pPr>
              <w:spacing w:after="0" w:line="240" w:lineRule="auto"/>
              <w:rPr>
                <w:rFonts w:eastAsia="Times New Roman" w:cs="Times New Roman"/>
                <w:color w:val="333333"/>
              </w:rPr>
            </w:pPr>
            <w:r w:rsidRPr="006E65CF">
              <w:rPr>
                <w:rFonts w:eastAsia="Times New Roman" w:cs="Times New Roman"/>
                <w:color w:val="333333"/>
              </w:rPr>
              <w:t>ISO 10303-21</w:t>
            </w:r>
          </w:p>
        </w:tc>
      </w:tr>
      <w:tr w:rsidR="00750A2A" w:rsidRPr="001535DF" w:rsidTr="001467FD">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750A2A" w:rsidRPr="006E65CF" w:rsidRDefault="00750A2A" w:rsidP="001467FD">
            <w:pPr>
              <w:spacing w:after="0" w:line="240" w:lineRule="auto"/>
              <w:rPr>
                <w:rFonts w:eastAsia="Times New Roman" w:cs="Times New Roman"/>
                <w:color w:val="333333"/>
              </w:rPr>
            </w:pPr>
            <w:r w:rsidRPr="006E65CF">
              <w:rPr>
                <w:rFonts w:eastAsia="Times New Roman" w:cs="Times New Roman"/>
                <w:color w:val="333333"/>
              </w:rPr>
              <w:t>IFC-XML</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750A2A" w:rsidRPr="006E65CF" w:rsidRDefault="00750A2A" w:rsidP="001467FD">
            <w:pPr>
              <w:spacing w:after="0" w:line="240" w:lineRule="auto"/>
              <w:rPr>
                <w:rFonts w:eastAsia="Times New Roman" w:cs="Times New Roman"/>
                <w:color w:val="333333"/>
              </w:rPr>
            </w:pPr>
            <w:r w:rsidRPr="006E65CF">
              <w:rPr>
                <w:rFonts w:eastAsia="Times New Roman" w:cs="Times New Roman"/>
                <w:color w:val="333333"/>
              </w:rPr>
              <w:t>.ifcxml</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750A2A" w:rsidRPr="006E65CF" w:rsidRDefault="00750A2A" w:rsidP="001467FD">
            <w:pPr>
              <w:spacing w:after="0" w:line="240" w:lineRule="auto"/>
              <w:rPr>
                <w:rFonts w:eastAsia="Times New Roman" w:cs="Times New Roman"/>
                <w:color w:val="333333"/>
              </w:rPr>
            </w:pPr>
            <w:r w:rsidRPr="006E65CF">
              <w:rPr>
                <w:rFonts w:eastAsia="Times New Roman" w:cs="Times New Roman"/>
                <w:color w:val="333333"/>
              </w:rPr>
              <w:t>application/xml</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750A2A" w:rsidRPr="006E65CF" w:rsidRDefault="00750A2A" w:rsidP="006E65CF">
            <w:pPr>
              <w:keepNext/>
              <w:spacing w:after="0" w:line="240" w:lineRule="auto"/>
              <w:rPr>
                <w:rFonts w:eastAsia="Times New Roman" w:cs="Times New Roman"/>
                <w:color w:val="333333"/>
              </w:rPr>
            </w:pPr>
            <w:r w:rsidRPr="006E65CF">
              <w:rPr>
                <w:rFonts w:eastAsia="Times New Roman" w:cs="Times New Roman"/>
                <w:color w:val="333333"/>
              </w:rPr>
              <w:t>ISO 10303-28</w:t>
            </w:r>
          </w:p>
        </w:tc>
      </w:tr>
    </w:tbl>
    <w:p w:rsidR="000F7D43" w:rsidRDefault="000F7D43" w:rsidP="00750A2A">
      <w:pPr>
        <w:spacing w:after="0" w:line="240" w:lineRule="auto"/>
        <w:rPr>
          <w:rFonts w:eastAsia="Times New Roman" w:cs="Times New Roman"/>
        </w:rPr>
      </w:pPr>
    </w:p>
    <w:p w:rsidR="006E65CF" w:rsidRDefault="006E65CF" w:rsidP="00750A2A">
      <w:pPr>
        <w:spacing w:after="0" w:line="240" w:lineRule="auto"/>
        <w:rPr>
          <w:rFonts w:eastAsia="Times New Roman" w:cs="Times New Roman"/>
        </w:rPr>
      </w:pPr>
      <w:r>
        <w:rPr>
          <w:rFonts w:eastAsia="Times New Roman" w:cs="Times New Roman"/>
        </w:rPr>
        <w:t>SpreadsheetML is an XML format that presents COBie data in an easy to understand and digest format for members of the COBie user community who are not computer programmers.</w:t>
      </w:r>
    </w:p>
    <w:p w:rsidR="006E65CF" w:rsidRDefault="006E65CF" w:rsidP="00750A2A">
      <w:pPr>
        <w:spacing w:after="0" w:line="240" w:lineRule="auto"/>
        <w:rPr>
          <w:rFonts w:eastAsia="Times New Roman" w:cs="Times New Roman"/>
        </w:rPr>
      </w:pPr>
    </w:p>
    <w:p w:rsidR="006E65CF" w:rsidRDefault="006E65CF" w:rsidP="00750A2A">
      <w:pPr>
        <w:spacing w:after="0" w:line="240" w:lineRule="auto"/>
        <w:rPr>
          <w:rFonts w:eastAsia="Times New Roman" w:cs="Times New Roman"/>
        </w:rPr>
      </w:pPr>
      <w:r>
        <w:rPr>
          <w:rFonts w:eastAsia="Times New Roman" w:cs="Times New Roman"/>
        </w:rPr>
        <w:t>COBieLite is a United States National Information Exchange Model (NIEM) compliant-XML schema.  The use of this format is expected for system-to-system exchanges of COBie data in domains other than architectural and engeinering design.  This is because the exchanges needed by non-architectual and engineering design software need not carry the overhead and file size associated with STEP (or ifcXML) data formats.</w:t>
      </w:r>
    </w:p>
    <w:p w:rsidR="006E65CF" w:rsidRDefault="006E65CF" w:rsidP="00750A2A">
      <w:pPr>
        <w:spacing w:after="0" w:line="240" w:lineRule="auto"/>
        <w:rPr>
          <w:rFonts w:eastAsia="Times New Roman" w:cs="Times New Roman"/>
        </w:rPr>
      </w:pPr>
    </w:p>
    <w:p w:rsidR="00750A2A" w:rsidRPr="001535DF" w:rsidRDefault="00750A2A" w:rsidP="00750A2A">
      <w:pPr>
        <w:spacing w:after="0" w:line="240" w:lineRule="auto"/>
        <w:rPr>
          <w:rFonts w:eastAsia="Times New Roman" w:cs="Times New Roman"/>
        </w:rPr>
      </w:pPr>
      <w:r w:rsidRPr="001535DF">
        <w:rPr>
          <w:rFonts w:eastAsia="Times New Roman" w:cs="Times New Roman"/>
        </w:rPr>
        <w:t>IFC-SPF (ISO 10303-21) is a text format optimized to carry data with complex relationships, supporting human readability yet more compact representation (typically around 10% of size of equivalent XML).</w:t>
      </w:r>
    </w:p>
    <w:p w:rsidR="00750A2A" w:rsidRDefault="00750A2A" w:rsidP="00750A2A">
      <w:pPr>
        <w:spacing w:after="0" w:line="240" w:lineRule="auto"/>
        <w:rPr>
          <w:rFonts w:eastAsia="Times New Roman" w:cs="Times New Roman"/>
        </w:rPr>
      </w:pPr>
    </w:p>
    <w:p w:rsidR="00750A2A" w:rsidRPr="001535DF" w:rsidRDefault="00750A2A" w:rsidP="006E65CF">
      <w:pPr>
        <w:spacing w:after="0" w:line="240" w:lineRule="auto"/>
        <w:rPr>
          <w:rFonts w:eastAsia="Times New Roman" w:cs="Times New Roman"/>
        </w:rPr>
      </w:pPr>
      <w:r w:rsidRPr="001535DF">
        <w:rPr>
          <w:rFonts w:eastAsia="Times New Roman" w:cs="Times New Roman"/>
        </w:rPr>
        <w:t xml:space="preserve">IFC-HDF (ISO 10303-26) is a binary file format encapsulating data in a compact, indexable encoding optimized for quick retrieval and minimal memory usage. </w:t>
      </w:r>
      <w:r w:rsidR="006E65CF">
        <w:rPr>
          <w:rFonts w:eastAsia="Times New Roman" w:cs="Times New Roman"/>
        </w:rPr>
        <w:t xml:space="preserve"> </w:t>
      </w:r>
      <w:r w:rsidRPr="001535DF">
        <w:rPr>
          <w:rFonts w:eastAsia="Times New Roman" w:cs="Times New Roman"/>
        </w:rPr>
        <w:t>NOTE As this file type is not yet widely implemented, it is not officially part of this model view, however implementations may prefer such format for internal use.</w:t>
      </w:r>
    </w:p>
    <w:p w:rsidR="00750A2A" w:rsidRDefault="00750A2A" w:rsidP="00750A2A">
      <w:pPr>
        <w:spacing w:after="0" w:line="240" w:lineRule="auto"/>
        <w:rPr>
          <w:rFonts w:eastAsia="Times New Roman" w:cs="Times New Roman"/>
        </w:rPr>
      </w:pPr>
    </w:p>
    <w:p w:rsidR="00750A2A" w:rsidRDefault="00750A2A" w:rsidP="006E65CF">
      <w:pPr>
        <w:spacing w:after="0" w:line="240" w:lineRule="auto"/>
        <w:rPr>
          <w:rFonts w:eastAsia="Times New Roman" w:cs="Times New Roman"/>
        </w:rPr>
      </w:pPr>
      <w:r w:rsidRPr="001535DF">
        <w:rPr>
          <w:rFonts w:eastAsia="Times New Roman" w:cs="Times New Roman"/>
        </w:rPr>
        <w:t xml:space="preserve">IFC-XML (ISO 10303-28) is a hierarchical markup format with wide support from software development tools and platforms, supporting greater human readability at the expense of larger representation. </w:t>
      </w:r>
      <w:r w:rsidR="006E65CF">
        <w:rPr>
          <w:rFonts w:eastAsia="Times New Roman" w:cs="Times New Roman"/>
        </w:rPr>
        <w:t xml:space="preserve"> </w:t>
      </w:r>
      <w:r w:rsidRPr="001535DF">
        <w:rPr>
          <w:rFonts w:eastAsia="Times New Roman" w:cs="Times New Roman"/>
        </w:rPr>
        <w:t>NOTE As typical buildings contain millions of elements with graphs of relationships resulting in gigabytes of data, XML is not yet suitable for representing complete buildings from a pragmatic standpoint of data size, transmission cost, and loading time. However, using derived formats along with MVDXML to filter data sets may enable more efficient exchanges to take place.</w:t>
      </w:r>
    </w:p>
    <w:p w:rsidR="006E65CF" w:rsidRDefault="006E65CF" w:rsidP="006E65CF">
      <w:pPr>
        <w:spacing w:after="0" w:line="240" w:lineRule="auto"/>
        <w:rPr>
          <w:rFonts w:eastAsia="Times New Roman" w:cs="Times New Roman"/>
        </w:rPr>
      </w:pPr>
    </w:p>
    <w:p w:rsidR="000F7D43" w:rsidRDefault="00750A2A" w:rsidP="00750A2A">
      <w:pPr>
        <w:spacing w:after="90" w:line="240" w:lineRule="auto"/>
        <w:rPr>
          <w:rFonts w:eastAsia="Times New Roman" w:cs="Times New Roman"/>
        </w:rPr>
      </w:pPr>
      <w:r w:rsidRPr="001535DF">
        <w:rPr>
          <w:rFonts w:eastAsia="Times New Roman" w:cs="Times New Roman"/>
        </w:rPr>
        <w:t>IFC-ZIP (ISO 21320-1) is a compressed file format encapsulating one of the above formats to minimize data size. NOTE As this model view is primarily intended for web-based exchange, zip compression may be selected by other means according to the client and server; therefore, the IFC-ZIP format is not officially part of this model view.</w:t>
      </w:r>
    </w:p>
    <w:p w:rsidR="000F7D43" w:rsidRDefault="000F7D43" w:rsidP="00750A2A">
      <w:pPr>
        <w:spacing w:after="90" w:line="240" w:lineRule="auto"/>
        <w:rPr>
          <w:rFonts w:eastAsia="Times New Roman" w:cs="Times New Roman"/>
        </w:rPr>
      </w:pPr>
    </w:p>
    <w:p w:rsidR="00756A58" w:rsidRPr="00D33FBF" w:rsidRDefault="001467FD" w:rsidP="00D33FBF">
      <w:pPr>
        <w:pStyle w:val="Heading2"/>
        <w:rPr>
          <w:rFonts w:eastAsia="Times New Roman"/>
          <w:i w:val="0"/>
          <w:sz w:val="22"/>
          <w:lang w:val="en-US"/>
        </w:rPr>
      </w:pPr>
      <w:bookmarkStart w:id="491" w:name="_Toc367438797"/>
      <w:r w:rsidRPr="00D33FBF">
        <w:rPr>
          <w:rFonts w:eastAsia="Times New Roman"/>
          <w:i w:val="0"/>
          <w:sz w:val="22"/>
          <w:lang w:val="en-US"/>
        </w:rPr>
        <w:t>7.1</w:t>
      </w:r>
      <w:r w:rsidR="00E760C8" w:rsidRPr="00D33FBF">
        <w:rPr>
          <w:rFonts w:eastAsia="Times New Roman"/>
          <w:i w:val="0"/>
          <w:sz w:val="22"/>
          <w:lang w:val="en-US"/>
        </w:rPr>
        <w:t>4</w:t>
      </w:r>
      <w:r w:rsidRPr="00D33FBF">
        <w:rPr>
          <w:rFonts w:eastAsia="Times New Roman"/>
          <w:i w:val="0"/>
          <w:sz w:val="22"/>
          <w:lang w:val="en-US"/>
        </w:rPr>
        <w:t xml:space="preserve"> </w:t>
      </w:r>
      <w:r w:rsidR="00756A58" w:rsidRPr="00D33FBF">
        <w:rPr>
          <w:rFonts w:eastAsia="Times New Roman"/>
          <w:i w:val="0"/>
          <w:sz w:val="22"/>
          <w:lang w:val="en-US"/>
        </w:rPr>
        <w:t>MVD Dynamic Schema Analysis</w:t>
      </w:r>
      <w:bookmarkEnd w:id="491"/>
    </w:p>
    <w:p w:rsidR="001467FD" w:rsidRDefault="001467FD" w:rsidP="001467FD">
      <w:pPr>
        <w:spacing w:after="0" w:line="240" w:lineRule="auto"/>
        <w:rPr>
          <w:rFonts w:eastAsia="Times New Roman" w:cs="Times New Roman"/>
        </w:rPr>
      </w:pPr>
      <w:r w:rsidRPr="001535DF">
        <w:rPr>
          <w:rFonts w:eastAsia="Times New Roman" w:cs="Times New Roman"/>
        </w:rPr>
        <w:t xml:space="preserve">Portions of data definitions are defined dynamically, to allow software applications to support extensible definitions while minimizing implementation overhead. Each property set is shown within a subsection as follows, with rows corresponding to properties. See </w:t>
      </w:r>
      <w:r w:rsidRPr="001535DF">
        <w:rPr>
          <w:rFonts w:eastAsia="Times New Roman" w:cs="Times New Roman"/>
          <w:i/>
          <w:iCs/>
        </w:rPr>
        <w:t>IfcPropertySet</w:t>
      </w:r>
      <w:r w:rsidRPr="001535DF">
        <w:rPr>
          <w:rFonts w:eastAsia="Times New Roman" w:cs="Times New Roman"/>
        </w:rPr>
        <w:t xml:space="preserve"> for usage information.</w:t>
      </w:r>
    </w:p>
    <w:p w:rsidR="000F7D43" w:rsidRDefault="000F7D43" w:rsidP="001467FD">
      <w:pPr>
        <w:spacing w:after="0" w:line="240" w:lineRule="auto"/>
        <w:rPr>
          <w:rFonts w:eastAsia="Times New Roman" w:cs="Times New Roman"/>
        </w:rPr>
      </w:pPr>
    </w:p>
    <w:p w:rsidR="000F7D43" w:rsidRDefault="000F7D43" w:rsidP="001467FD">
      <w:pPr>
        <w:spacing w:after="0" w:line="240" w:lineRule="auto"/>
        <w:rPr>
          <w:rFonts w:eastAsia="Times New Roman" w:cs="Times New Roman"/>
        </w:rPr>
      </w:pPr>
    </w:p>
    <w:p w:rsidR="000F7D43" w:rsidRDefault="000F7D43" w:rsidP="001467FD">
      <w:pPr>
        <w:spacing w:after="0" w:line="240" w:lineRule="auto"/>
        <w:rPr>
          <w:rFonts w:eastAsia="Times New Roman" w:cs="Times New Roman"/>
        </w:rPr>
      </w:pPr>
    </w:p>
    <w:p w:rsidR="001467FD" w:rsidRPr="001535DF" w:rsidRDefault="001467FD" w:rsidP="001467FD">
      <w:pPr>
        <w:spacing w:after="0" w:line="240" w:lineRule="auto"/>
        <w:rPr>
          <w:rFonts w:eastAsia="Times New Roman" w:cs="Times New Roman"/>
        </w:rPr>
      </w:pPr>
    </w:p>
    <w:p w:rsidR="007A20AC" w:rsidRDefault="007A20AC" w:rsidP="007A20AC">
      <w:pPr>
        <w:pStyle w:val="Caption"/>
        <w:keepNext/>
        <w:spacing w:after="0"/>
      </w:pPr>
      <w:bookmarkStart w:id="492" w:name="_Toc367440286"/>
      <w:r>
        <w:lastRenderedPageBreak/>
        <w:t xml:space="preserve">Table </w:t>
      </w:r>
      <w:fldSimple w:instr=" SEQ Table \* ARABIC ">
        <w:r w:rsidR="000F7D43">
          <w:rPr>
            <w:noProof/>
          </w:rPr>
          <w:t>109</w:t>
        </w:r>
      </w:fldSimple>
      <w:r>
        <w:t xml:space="preserve"> </w:t>
      </w:r>
      <w:r w:rsidRPr="00357914">
        <w:t>COBie_Task</w:t>
      </w:r>
      <w:r>
        <w:t xml:space="preserve"> Dynamic Schema Definition</w:t>
      </w:r>
      <w:bookmarkEnd w:id="492"/>
    </w:p>
    <w:tbl>
      <w:tblPr>
        <w:tblW w:w="0" w:type="auto"/>
        <w:tblLayout w:type="fixed"/>
        <w:tblCellMar>
          <w:top w:w="15" w:type="dxa"/>
          <w:left w:w="15" w:type="dxa"/>
          <w:bottom w:w="15" w:type="dxa"/>
          <w:right w:w="15" w:type="dxa"/>
        </w:tblCellMar>
        <w:tblLook w:val="04A0"/>
      </w:tblPr>
      <w:tblGrid>
        <w:gridCol w:w="1590"/>
        <w:gridCol w:w="1620"/>
        <w:gridCol w:w="6120"/>
      </w:tblGrid>
      <w:tr w:rsidR="006F16B2" w:rsidRPr="001535DF" w:rsidTr="007A20AC">
        <w:tc>
          <w:tcPr>
            <w:tcW w:w="1590" w:type="dxa"/>
            <w:tcBorders>
              <w:top w:val="single" w:sz="6" w:space="0" w:color="666666"/>
              <w:left w:val="single" w:sz="6" w:space="0" w:color="666666"/>
              <w:bottom w:val="single" w:sz="6" w:space="0" w:color="666666"/>
              <w:right w:val="single" w:sz="6" w:space="0" w:color="666666"/>
            </w:tcBorders>
            <w:shd w:val="clear" w:color="auto" w:fill="DEDEDE"/>
            <w:tcMar>
              <w:top w:w="60" w:type="dxa"/>
              <w:left w:w="60" w:type="dxa"/>
              <w:bottom w:w="60" w:type="dxa"/>
              <w:right w:w="60" w:type="dxa"/>
            </w:tcMar>
            <w:hideMark/>
          </w:tcPr>
          <w:p w:rsidR="006F16B2" w:rsidRPr="00B711C4" w:rsidRDefault="006F16B2" w:rsidP="001467FD">
            <w:pPr>
              <w:spacing w:after="0" w:line="240" w:lineRule="auto"/>
              <w:rPr>
                <w:rFonts w:eastAsia="Times New Roman" w:cs="Times New Roman"/>
                <w:bCs/>
                <w:color w:val="333333"/>
                <w:sz w:val="18"/>
              </w:rPr>
            </w:pPr>
            <w:r w:rsidRPr="00B711C4">
              <w:rPr>
                <w:rFonts w:eastAsia="Times New Roman" w:cs="Times New Roman"/>
                <w:bCs/>
                <w:color w:val="333333"/>
                <w:sz w:val="18"/>
              </w:rPr>
              <w:t>Property</w:t>
            </w:r>
          </w:p>
        </w:tc>
        <w:tc>
          <w:tcPr>
            <w:tcW w:w="1620" w:type="dxa"/>
            <w:tcBorders>
              <w:top w:val="single" w:sz="6" w:space="0" w:color="666666"/>
              <w:left w:val="single" w:sz="6" w:space="0" w:color="666666"/>
              <w:bottom w:val="single" w:sz="6" w:space="0" w:color="666666"/>
              <w:right w:val="single" w:sz="6" w:space="0" w:color="666666"/>
            </w:tcBorders>
            <w:shd w:val="clear" w:color="auto" w:fill="DEDEDE"/>
            <w:tcMar>
              <w:top w:w="60" w:type="dxa"/>
              <w:left w:w="60" w:type="dxa"/>
              <w:bottom w:w="60" w:type="dxa"/>
              <w:right w:w="60" w:type="dxa"/>
            </w:tcMar>
            <w:hideMark/>
          </w:tcPr>
          <w:p w:rsidR="006F16B2" w:rsidRPr="00B711C4" w:rsidRDefault="006F16B2" w:rsidP="001467FD">
            <w:pPr>
              <w:spacing w:after="0" w:line="240" w:lineRule="auto"/>
              <w:rPr>
                <w:rFonts w:eastAsia="Times New Roman" w:cs="Times New Roman"/>
                <w:bCs/>
                <w:color w:val="333333"/>
                <w:sz w:val="18"/>
              </w:rPr>
            </w:pPr>
            <w:r w:rsidRPr="00B711C4">
              <w:rPr>
                <w:rFonts w:eastAsia="Times New Roman" w:cs="Times New Roman"/>
                <w:bCs/>
                <w:color w:val="333333"/>
                <w:sz w:val="18"/>
              </w:rPr>
              <w:t>Property Type</w:t>
            </w:r>
          </w:p>
        </w:tc>
        <w:tc>
          <w:tcPr>
            <w:tcW w:w="6120" w:type="dxa"/>
            <w:tcBorders>
              <w:top w:val="single" w:sz="6" w:space="0" w:color="666666"/>
              <w:left w:val="single" w:sz="6" w:space="0" w:color="666666"/>
              <w:bottom w:val="single" w:sz="6" w:space="0" w:color="666666"/>
              <w:right w:val="single" w:sz="6" w:space="0" w:color="666666"/>
            </w:tcBorders>
            <w:shd w:val="clear" w:color="auto" w:fill="DEDEDE"/>
            <w:tcMar>
              <w:top w:w="60" w:type="dxa"/>
              <w:left w:w="60" w:type="dxa"/>
              <w:bottom w:w="60" w:type="dxa"/>
              <w:right w:w="60" w:type="dxa"/>
            </w:tcMar>
            <w:hideMark/>
          </w:tcPr>
          <w:p w:rsidR="006F16B2" w:rsidRPr="00B711C4" w:rsidRDefault="006F16B2" w:rsidP="001467FD">
            <w:pPr>
              <w:spacing w:after="0" w:line="240" w:lineRule="auto"/>
              <w:rPr>
                <w:rFonts w:eastAsia="Times New Roman" w:cs="Times New Roman"/>
                <w:bCs/>
                <w:color w:val="333333"/>
                <w:sz w:val="18"/>
              </w:rPr>
            </w:pPr>
            <w:r w:rsidRPr="00B711C4">
              <w:rPr>
                <w:rFonts w:eastAsia="Times New Roman" w:cs="Times New Roman"/>
                <w:bCs/>
                <w:color w:val="333333"/>
                <w:sz w:val="18"/>
              </w:rPr>
              <w:t>Data Type</w:t>
            </w:r>
          </w:p>
        </w:tc>
      </w:tr>
      <w:tr w:rsidR="006F16B2" w:rsidRPr="001535DF" w:rsidTr="007A20AC">
        <w:tc>
          <w:tcPr>
            <w:tcW w:w="159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F16B2" w:rsidRPr="00B711C4" w:rsidRDefault="006F16B2" w:rsidP="001467FD">
            <w:pPr>
              <w:spacing w:after="0" w:line="240" w:lineRule="auto"/>
              <w:rPr>
                <w:rFonts w:eastAsia="Times New Roman" w:cs="Times New Roman"/>
                <w:color w:val="333333"/>
                <w:sz w:val="18"/>
              </w:rPr>
            </w:pPr>
            <w:r w:rsidRPr="00B711C4">
              <w:rPr>
                <w:rFonts w:eastAsia="Times New Roman" w:cs="Times New Roman"/>
                <w:color w:val="333333"/>
                <w:sz w:val="18"/>
              </w:rPr>
              <w:t>Category</w:t>
            </w:r>
          </w:p>
        </w:tc>
        <w:tc>
          <w:tcPr>
            <w:tcW w:w="162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F16B2" w:rsidRPr="00B711C4" w:rsidRDefault="006F16B2" w:rsidP="001467FD">
            <w:pPr>
              <w:spacing w:after="0" w:line="240" w:lineRule="auto"/>
              <w:rPr>
                <w:rFonts w:eastAsia="Times New Roman" w:cs="Times New Roman"/>
                <w:color w:val="333333"/>
                <w:sz w:val="18"/>
              </w:rPr>
            </w:pPr>
            <w:r w:rsidRPr="00B711C4">
              <w:rPr>
                <w:rFonts w:eastAsia="Times New Roman" w:cs="Times New Roman"/>
                <w:color w:val="333333"/>
                <w:sz w:val="18"/>
              </w:rPr>
              <w:t>P_ENUMERATEDVALUE</w:t>
            </w:r>
          </w:p>
        </w:tc>
        <w:tc>
          <w:tcPr>
            <w:tcW w:w="612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F16B2" w:rsidRPr="00B711C4" w:rsidRDefault="006F16B2" w:rsidP="001467FD">
            <w:pPr>
              <w:spacing w:after="0" w:line="240" w:lineRule="auto"/>
              <w:rPr>
                <w:rFonts w:eastAsia="Times New Roman" w:cs="Times New Roman"/>
                <w:color w:val="333333"/>
                <w:sz w:val="18"/>
              </w:rPr>
            </w:pPr>
            <w:r w:rsidRPr="00B711C4">
              <w:rPr>
                <w:rFonts w:eastAsia="Times New Roman" w:cs="Times New Roman"/>
                <w:color w:val="333333"/>
                <w:sz w:val="18"/>
              </w:rPr>
              <w:t>/PEnum_TaskCategory:Adjustment,Calibration,Emergency,Inspection,Operation,PM,Safety,ShutDown,StartUp,Testing,Trouble</w:t>
            </w:r>
          </w:p>
        </w:tc>
      </w:tr>
      <w:tr w:rsidR="006F16B2" w:rsidRPr="001535DF" w:rsidTr="007A20AC">
        <w:tc>
          <w:tcPr>
            <w:tcW w:w="159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F16B2" w:rsidRPr="00B711C4" w:rsidRDefault="006F16B2" w:rsidP="001467FD">
            <w:pPr>
              <w:spacing w:after="0" w:line="240" w:lineRule="auto"/>
              <w:rPr>
                <w:rFonts w:eastAsia="Times New Roman" w:cs="Times New Roman"/>
                <w:color w:val="333333"/>
                <w:sz w:val="18"/>
              </w:rPr>
            </w:pPr>
            <w:r w:rsidRPr="00B711C4">
              <w:rPr>
                <w:rFonts w:eastAsia="Times New Roman" w:cs="Times New Roman"/>
                <w:color w:val="333333"/>
                <w:sz w:val="18"/>
              </w:rPr>
              <w:t>Status</w:t>
            </w:r>
          </w:p>
        </w:tc>
        <w:tc>
          <w:tcPr>
            <w:tcW w:w="162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F16B2" w:rsidRPr="00B711C4" w:rsidRDefault="006F16B2" w:rsidP="001467FD">
            <w:pPr>
              <w:spacing w:after="0" w:line="240" w:lineRule="auto"/>
              <w:rPr>
                <w:rFonts w:eastAsia="Times New Roman" w:cs="Times New Roman"/>
                <w:color w:val="333333"/>
                <w:sz w:val="18"/>
              </w:rPr>
            </w:pPr>
            <w:r w:rsidRPr="00B711C4">
              <w:rPr>
                <w:rFonts w:eastAsia="Times New Roman" w:cs="Times New Roman"/>
                <w:color w:val="333333"/>
                <w:sz w:val="18"/>
              </w:rPr>
              <w:t>P_ENUMERATEDVALUE</w:t>
            </w:r>
          </w:p>
        </w:tc>
        <w:tc>
          <w:tcPr>
            <w:tcW w:w="612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F16B2" w:rsidRPr="00B711C4" w:rsidRDefault="006F16B2" w:rsidP="001467FD">
            <w:pPr>
              <w:spacing w:after="0" w:line="240" w:lineRule="auto"/>
              <w:rPr>
                <w:rFonts w:eastAsia="Times New Roman" w:cs="Times New Roman"/>
                <w:color w:val="333333"/>
                <w:sz w:val="18"/>
              </w:rPr>
            </w:pPr>
            <w:r w:rsidRPr="00B711C4">
              <w:rPr>
                <w:rFonts w:eastAsia="Times New Roman" w:cs="Times New Roman"/>
                <w:color w:val="333333"/>
                <w:sz w:val="18"/>
              </w:rPr>
              <w:t>/PEnum_TaskStatus:NotYet Started,Started,Completed</w:t>
            </w:r>
          </w:p>
        </w:tc>
      </w:tr>
    </w:tbl>
    <w:p w:rsidR="000F7D43" w:rsidRDefault="000F7D43" w:rsidP="001467FD">
      <w:pPr>
        <w:spacing w:after="0" w:line="240" w:lineRule="auto"/>
        <w:outlineLvl w:val="3"/>
        <w:rPr>
          <w:rFonts w:eastAsia="Times New Roman" w:cs="Times New Roman"/>
          <w:b/>
          <w:bCs/>
        </w:rPr>
      </w:pPr>
    </w:p>
    <w:p w:rsidR="000F7D43" w:rsidRDefault="000F7D43">
      <w:pPr>
        <w:spacing w:after="200" w:line="276" w:lineRule="auto"/>
        <w:jc w:val="left"/>
        <w:rPr>
          <w:rFonts w:eastAsia="Times New Roman" w:cs="Times New Roman"/>
          <w:b/>
          <w:bCs/>
        </w:rPr>
      </w:pPr>
      <w:r>
        <w:rPr>
          <w:rFonts w:eastAsia="Times New Roman" w:cs="Times New Roman"/>
          <w:b/>
          <w:bCs/>
        </w:rPr>
        <w:br w:type="page"/>
      </w:r>
    </w:p>
    <w:p w:rsidR="007A20AC" w:rsidRDefault="007A20AC" w:rsidP="007A20AC">
      <w:pPr>
        <w:pStyle w:val="Caption"/>
        <w:keepNext/>
        <w:spacing w:after="0"/>
      </w:pPr>
      <w:bookmarkStart w:id="493" w:name="_Toc367440287"/>
      <w:r>
        <w:lastRenderedPageBreak/>
        <w:t xml:space="preserve">Table </w:t>
      </w:r>
      <w:fldSimple w:instr=" SEQ Table \* ARABIC ">
        <w:r w:rsidR="000F7D43">
          <w:rPr>
            <w:noProof/>
          </w:rPr>
          <w:t>110</w:t>
        </w:r>
      </w:fldSimple>
      <w:r>
        <w:t xml:space="preserve"> </w:t>
      </w:r>
      <w:r w:rsidRPr="001A2DD0">
        <w:t>COBie_ElementType Dynamic Schema Definition</w:t>
      </w:r>
      <w:bookmarkEnd w:id="493"/>
    </w:p>
    <w:tbl>
      <w:tblPr>
        <w:tblW w:w="9330" w:type="dxa"/>
        <w:tblLayout w:type="fixed"/>
        <w:tblCellMar>
          <w:top w:w="15" w:type="dxa"/>
          <w:left w:w="15" w:type="dxa"/>
          <w:bottom w:w="15" w:type="dxa"/>
          <w:right w:w="15" w:type="dxa"/>
        </w:tblCellMar>
        <w:tblLook w:val="04A0"/>
      </w:tblPr>
      <w:tblGrid>
        <w:gridCol w:w="1590"/>
        <w:gridCol w:w="1620"/>
        <w:gridCol w:w="1530"/>
        <w:gridCol w:w="4590"/>
      </w:tblGrid>
      <w:tr w:rsidR="001467FD" w:rsidRPr="001535DF" w:rsidTr="00B711C4">
        <w:tc>
          <w:tcPr>
            <w:tcW w:w="1590" w:type="dxa"/>
            <w:tcBorders>
              <w:top w:val="single" w:sz="6" w:space="0" w:color="666666"/>
              <w:left w:val="single" w:sz="6" w:space="0" w:color="666666"/>
              <w:bottom w:val="single" w:sz="6" w:space="0" w:color="666666"/>
              <w:right w:val="single" w:sz="6" w:space="0" w:color="666666"/>
            </w:tcBorders>
            <w:shd w:val="clear" w:color="auto" w:fill="DEDEDE"/>
            <w:tcMar>
              <w:top w:w="60" w:type="dxa"/>
              <w:left w:w="60" w:type="dxa"/>
              <w:bottom w:w="60" w:type="dxa"/>
              <w:right w:w="60" w:type="dxa"/>
            </w:tcMar>
            <w:hideMark/>
          </w:tcPr>
          <w:p w:rsidR="001467FD" w:rsidRPr="00B711C4" w:rsidRDefault="001467FD" w:rsidP="001467FD">
            <w:pPr>
              <w:spacing w:after="0" w:line="240" w:lineRule="auto"/>
              <w:rPr>
                <w:rFonts w:eastAsia="Times New Roman" w:cs="Times New Roman"/>
                <w:bCs/>
                <w:color w:val="333333"/>
                <w:sz w:val="18"/>
              </w:rPr>
            </w:pPr>
            <w:r w:rsidRPr="00B711C4">
              <w:rPr>
                <w:rFonts w:eastAsia="Times New Roman" w:cs="Times New Roman"/>
                <w:bCs/>
                <w:color w:val="333333"/>
                <w:sz w:val="18"/>
              </w:rPr>
              <w:t>Property</w:t>
            </w:r>
          </w:p>
        </w:tc>
        <w:tc>
          <w:tcPr>
            <w:tcW w:w="1620" w:type="dxa"/>
            <w:tcBorders>
              <w:top w:val="single" w:sz="6" w:space="0" w:color="666666"/>
              <w:left w:val="single" w:sz="6" w:space="0" w:color="666666"/>
              <w:bottom w:val="single" w:sz="6" w:space="0" w:color="666666"/>
              <w:right w:val="single" w:sz="6" w:space="0" w:color="666666"/>
            </w:tcBorders>
            <w:shd w:val="clear" w:color="auto" w:fill="DEDEDE"/>
            <w:tcMar>
              <w:top w:w="60" w:type="dxa"/>
              <w:left w:w="60" w:type="dxa"/>
              <w:bottom w:w="60" w:type="dxa"/>
              <w:right w:w="60" w:type="dxa"/>
            </w:tcMar>
            <w:hideMark/>
          </w:tcPr>
          <w:p w:rsidR="001467FD" w:rsidRPr="00B711C4" w:rsidRDefault="001467FD" w:rsidP="001467FD">
            <w:pPr>
              <w:spacing w:after="0" w:line="240" w:lineRule="auto"/>
              <w:rPr>
                <w:rFonts w:eastAsia="Times New Roman" w:cs="Times New Roman"/>
                <w:bCs/>
                <w:color w:val="333333"/>
                <w:sz w:val="18"/>
              </w:rPr>
            </w:pPr>
            <w:r w:rsidRPr="00B711C4">
              <w:rPr>
                <w:rFonts w:eastAsia="Times New Roman" w:cs="Times New Roman"/>
                <w:bCs/>
                <w:color w:val="333333"/>
                <w:sz w:val="18"/>
              </w:rPr>
              <w:t>Property Type</w:t>
            </w:r>
          </w:p>
        </w:tc>
        <w:tc>
          <w:tcPr>
            <w:tcW w:w="1530" w:type="dxa"/>
            <w:tcBorders>
              <w:top w:val="single" w:sz="6" w:space="0" w:color="666666"/>
              <w:left w:val="single" w:sz="6" w:space="0" w:color="666666"/>
              <w:bottom w:val="single" w:sz="6" w:space="0" w:color="666666"/>
              <w:right w:val="single" w:sz="6" w:space="0" w:color="666666"/>
            </w:tcBorders>
            <w:shd w:val="clear" w:color="auto" w:fill="DEDEDE"/>
            <w:tcMar>
              <w:top w:w="60" w:type="dxa"/>
              <w:left w:w="60" w:type="dxa"/>
              <w:bottom w:w="60" w:type="dxa"/>
              <w:right w:w="60" w:type="dxa"/>
            </w:tcMar>
            <w:hideMark/>
          </w:tcPr>
          <w:p w:rsidR="001467FD" w:rsidRPr="00B711C4" w:rsidRDefault="001467FD" w:rsidP="001467FD">
            <w:pPr>
              <w:spacing w:after="0" w:line="240" w:lineRule="auto"/>
              <w:rPr>
                <w:rFonts w:eastAsia="Times New Roman" w:cs="Times New Roman"/>
                <w:bCs/>
                <w:color w:val="333333"/>
                <w:sz w:val="18"/>
              </w:rPr>
            </w:pPr>
            <w:r w:rsidRPr="00B711C4">
              <w:rPr>
                <w:rFonts w:eastAsia="Times New Roman" w:cs="Times New Roman"/>
                <w:bCs/>
                <w:color w:val="333333"/>
                <w:sz w:val="18"/>
              </w:rPr>
              <w:t>Data Type</w:t>
            </w:r>
          </w:p>
        </w:tc>
        <w:tc>
          <w:tcPr>
            <w:tcW w:w="4590" w:type="dxa"/>
            <w:tcBorders>
              <w:top w:val="single" w:sz="6" w:space="0" w:color="666666"/>
              <w:left w:val="single" w:sz="6" w:space="0" w:color="666666"/>
              <w:bottom w:val="single" w:sz="6" w:space="0" w:color="666666"/>
              <w:right w:val="single" w:sz="6" w:space="0" w:color="666666"/>
            </w:tcBorders>
            <w:shd w:val="clear" w:color="auto" w:fill="DEDEDE"/>
            <w:tcMar>
              <w:top w:w="60" w:type="dxa"/>
              <w:left w:w="60" w:type="dxa"/>
              <w:bottom w:w="60" w:type="dxa"/>
              <w:right w:w="60" w:type="dxa"/>
            </w:tcMar>
            <w:hideMark/>
          </w:tcPr>
          <w:p w:rsidR="001467FD" w:rsidRPr="00B711C4" w:rsidRDefault="001467FD" w:rsidP="001467FD">
            <w:pPr>
              <w:spacing w:after="0" w:line="240" w:lineRule="auto"/>
              <w:rPr>
                <w:rFonts w:eastAsia="Times New Roman" w:cs="Times New Roman"/>
                <w:bCs/>
                <w:color w:val="333333"/>
                <w:sz w:val="18"/>
              </w:rPr>
            </w:pPr>
            <w:r w:rsidRPr="00B711C4">
              <w:rPr>
                <w:rFonts w:eastAsia="Times New Roman" w:cs="Times New Roman"/>
                <w:bCs/>
                <w:color w:val="333333"/>
                <w:sz w:val="18"/>
              </w:rPr>
              <w:t>Description</w:t>
            </w:r>
          </w:p>
        </w:tc>
      </w:tr>
      <w:tr w:rsidR="001467FD" w:rsidRPr="001535DF" w:rsidTr="00B711C4">
        <w:tc>
          <w:tcPr>
            <w:tcW w:w="159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467FD" w:rsidRPr="00B711C4" w:rsidRDefault="001467FD" w:rsidP="001467FD">
            <w:pPr>
              <w:spacing w:after="0" w:line="240" w:lineRule="auto"/>
              <w:rPr>
                <w:rFonts w:eastAsia="Times New Roman" w:cs="Times New Roman"/>
                <w:color w:val="333333"/>
                <w:sz w:val="18"/>
              </w:rPr>
            </w:pPr>
            <w:r w:rsidRPr="00B711C4">
              <w:rPr>
                <w:rFonts w:eastAsia="Times New Roman" w:cs="Times New Roman"/>
                <w:color w:val="333333"/>
                <w:sz w:val="18"/>
              </w:rPr>
              <w:t>AssetType</w:t>
            </w:r>
          </w:p>
        </w:tc>
        <w:tc>
          <w:tcPr>
            <w:tcW w:w="162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467FD" w:rsidRPr="00B711C4" w:rsidRDefault="001467FD" w:rsidP="001467FD">
            <w:pPr>
              <w:spacing w:after="0" w:line="240" w:lineRule="auto"/>
              <w:rPr>
                <w:rFonts w:eastAsia="Times New Roman" w:cs="Times New Roman"/>
                <w:color w:val="333333"/>
                <w:sz w:val="18"/>
              </w:rPr>
            </w:pPr>
            <w:r w:rsidRPr="00B711C4">
              <w:rPr>
                <w:rFonts w:eastAsia="Times New Roman" w:cs="Times New Roman"/>
                <w:color w:val="333333"/>
                <w:sz w:val="18"/>
              </w:rPr>
              <w:t>P_ENUMERATEDVALUE</w:t>
            </w:r>
          </w:p>
        </w:tc>
        <w:tc>
          <w:tcPr>
            <w:tcW w:w="153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467FD" w:rsidRPr="00B711C4" w:rsidRDefault="001467FD" w:rsidP="001467FD">
            <w:pPr>
              <w:spacing w:after="0" w:line="240" w:lineRule="auto"/>
              <w:rPr>
                <w:rFonts w:eastAsia="Times New Roman" w:cs="Times New Roman"/>
                <w:color w:val="333333"/>
                <w:sz w:val="18"/>
              </w:rPr>
            </w:pPr>
            <w:r w:rsidRPr="00B711C4">
              <w:rPr>
                <w:rFonts w:eastAsia="Times New Roman" w:cs="Times New Roman"/>
                <w:color w:val="333333"/>
                <w:sz w:val="18"/>
              </w:rPr>
              <w:t>/PEnum_AssetType:Fixed,Moveable</w:t>
            </w:r>
          </w:p>
        </w:tc>
        <w:tc>
          <w:tcPr>
            <w:tcW w:w="459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467FD" w:rsidRPr="00B711C4" w:rsidRDefault="001467FD" w:rsidP="001467FD">
            <w:pPr>
              <w:spacing w:after="0" w:line="240" w:lineRule="auto"/>
              <w:rPr>
                <w:rFonts w:eastAsia="Times New Roman" w:cs="Times New Roman"/>
                <w:color w:val="333333"/>
                <w:sz w:val="18"/>
              </w:rPr>
            </w:pPr>
            <w:r w:rsidRPr="00B711C4">
              <w:rPr>
                <w:rFonts w:eastAsia="Times New Roman" w:cs="Times New Roman"/>
                <w:color w:val="333333"/>
                <w:sz w:val="18"/>
              </w:rPr>
              <w:t xml:space="preserve">A classification of the asset contained within one row. If allowable values are not specified by contract, the default values are: “Fixed” and “Movable”. </w:t>
            </w:r>
          </w:p>
        </w:tc>
      </w:tr>
      <w:tr w:rsidR="001467FD" w:rsidRPr="001535DF" w:rsidTr="00B711C4">
        <w:tc>
          <w:tcPr>
            <w:tcW w:w="159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467FD" w:rsidRPr="00B711C4" w:rsidRDefault="001467FD" w:rsidP="001467FD">
            <w:pPr>
              <w:spacing w:after="0" w:line="240" w:lineRule="auto"/>
              <w:rPr>
                <w:rFonts w:eastAsia="Times New Roman" w:cs="Times New Roman"/>
                <w:color w:val="333333"/>
                <w:sz w:val="18"/>
              </w:rPr>
            </w:pPr>
            <w:r w:rsidRPr="00B711C4">
              <w:rPr>
                <w:rFonts w:eastAsia="Times New Roman" w:cs="Times New Roman"/>
                <w:color w:val="333333"/>
                <w:sz w:val="18"/>
              </w:rPr>
              <w:t>ReplacementCost</w:t>
            </w:r>
          </w:p>
        </w:tc>
        <w:tc>
          <w:tcPr>
            <w:tcW w:w="162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467FD" w:rsidRPr="00B711C4" w:rsidRDefault="001467FD" w:rsidP="001467FD">
            <w:pPr>
              <w:spacing w:after="0" w:line="240" w:lineRule="auto"/>
              <w:rPr>
                <w:rFonts w:eastAsia="Times New Roman" w:cs="Times New Roman"/>
                <w:color w:val="333333"/>
                <w:sz w:val="18"/>
              </w:rPr>
            </w:pPr>
            <w:r w:rsidRPr="00B711C4">
              <w:rPr>
                <w:rFonts w:eastAsia="Times New Roman" w:cs="Times New Roman"/>
                <w:color w:val="333333"/>
                <w:sz w:val="18"/>
              </w:rPr>
              <w:t>P_SINGLEVALUE</w:t>
            </w:r>
          </w:p>
        </w:tc>
        <w:tc>
          <w:tcPr>
            <w:tcW w:w="153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467FD" w:rsidRPr="00B711C4" w:rsidRDefault="001467FD" w:rsidP="001467FD">
            <w:pPr>
              <w:spacing w:after="0" w:line="240" w:lineRule="auto"/>
              <w:rPr>
                <w:rFonts w:eastAsia="Times New Roman" w:cs="Times New Roman"/>
                <w:color w:val="333333"/>
                <w:sz w:val="18"/>
              </w:rPr>
            </w:pPr>
            <w:r w:rsidRPr="00B711C4">
              <w:rPr>
                <w:rFonts w:eastAsia="Times New Roman" w:cs="Times New Roman"/>
                <w:color w:val="333333"/>
                <w:sz w:val="18"/>
              </w:rPr>
              <w:t>IfcMonetaryMeasure</w:t>
            </w:r>
          </w:p>
        </w:tc>
        <w:tc>
          <w:tcPr>
            <w:tcW w:w="459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467FD" w:rsidRPr="00B711C4" w:rsidRDefault="001467FD" w:rsidP="001467FD">
            <w:pPr>
              <w:spacing w:after="0" w:line="240" w:lineRule="auto"/>
              <w:rPr>
                <w:rFonts w:eastAsia="Times New Roman" w:cs="Times New Roman"/>
                <w:color w:val="333333"/>
                <w:sz w:val="18"/>
              </w:rPr>
            </w:pPr>
            <w:r w:rsidRPr="00B711C4">
              <w:rPr>
                <w:rFonts w:eastAsia="Times New Roman" w:cs="Times New Roman"/>
                <w:color w:val="333333"/>
                <w:sz w:val="18"/>
              </w:rPr>
              <w:t>During construction and handover phase: the manufacturer’s suggested retail price for this type. During planning and design phase: not applicable.</w:t>
            </w:r>
          </w:p>
        </w:tc>
      </w:tr>
      <w:tr w:rsidR="001467FD" w:rsidRPr="001535DF" w:rsidTr="00B711C4">
        <w:tc>
          <w:tcPr>
            <w:tcW w:w="159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467FD" w:rsidRPr="00B711C4" w:rsidRDefault="001467FD" w:rsidP="001467FD">
            <w:pPr>
              <w:spacing w:after="0" w:line="240" w:lineRule="auto"/>
              <w:rPr>
                <w:rFonts w:eastAsia="Times New Roman" w:cs="Times New Roman"/>
                <w:color w:val="333333"/>
                <w:sz w:val="18"/>
              </w:rPr>
            </w:pPr>
            <w:r w:rsidRPr="00B711C4">
              <w:rPr>
                <w:rFonts w:eastAsia="Times New Roman" w:cs="Times New Roman"/>
                <w:color w:val="333333"/>
                <w:sz w:val="18"/>
              </w:rPr>
              <w:t>NominalLength</w:t>
            </w:r>
          </w:p>
        </w:tc>
        <w:tc>
          <w:tcPr>
            <w:tcW w:w="162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467FD" w:rsidRPr="00B711C4" w:rsidRDefault="001467FD" w:rsidP="001467FD">
            <w:pPr>
              <w:spacing w:after="0" w:line="240" w:lineRule="auto"/>
              <w:rPr>
                <w:rFonts w:eastAsia="Times New Roman" w:cs="Times New Roman"/>
                <w:color w:val="333333"/>
                <w:sz w:val="18"/>
              </w:rPr>
            </w:pPr>
            <w:r w:rsidRPr="00B711C4">
              <w:rPr>
                <w:rFonts w:eastAsia="Times New Roman" w:cs="Times New Roman"/>
                <w:color w:val="333333"/>
                <w:sz w:val="18"/>
              </w:rPr>
              <w:t>P_SINGLEVALUE</w:t>
            </w:r>
          </w:p>
        </w:tc>
        <w:tc>
          <w:tcPr>
            <w:tcW w:w="153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467FD" w:rsidRPr="00B711C4" w:rsidRDefault="001467FD" w:rsidP="001467FD">
            <w:pPr>
              <w:spacing w:after="0" w:line="240" w:lineRule="auto"/>
              <w:rPr>
                <w:rFonts w:eastAsia="Times New Roman" w:cs="Times New Roman"/>
                <w:color w:val="333333"/>
                <w:sz w:val="18"/>
              </w:rPr>
            </w:pPr>
            <w:r w:rsidRPr="00B711C4">
              <w:rPr>
                <w:rFonts w:eastAsia="Times New Roman" w:cs="Times New Roman"/>
                <w:color w:val="333333"/>
                <w:sz w:val="18"/>
              </w:rPr>
              <w:t>IfcPositiveLengthMeasure</w:t>
            </w:r>
          </w:p>
        </w:tc>
        <w:tc>
          <w:tcPr>
            <w:tcW w:w="459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467FD" w:rsidRPr="00B711C4" w:rsidRDefault="001467FD" w:rsidP="001467FD">
            <w:pPr>
              <w:spacing w:after="0" w:line="240" w:lineRule="auto"/>
              <w:rPr>
                <w:rFonts w:eastAsia="Times New Roman" w:cs="Times New Roman"/>
                <w:color w:val="333333"/>
                <w:sz w:val="18"/>
              </w:rPr>
            </w:pPr>
            <w:r w:rsidRPr="00B711C4">
              <w:rPr>
                <w:rFonts w:eastAsia="Times New Roman" w:cs="Times New Roman"/>
                <w:color w:val="333333"/>
                <w:sz w:val="18"/>
              </w:rPr>
              <w:t xml:space="preserve">an approximate measure of the bounding box surrounding the product type. </w:t>
            </w:r>
          </w:p>
        </w:tc>
      </w:tr>
      <w:tr w:rsidR="001467FD" w:rsidRPr="001535DF" w:rsidTr="00B711C4">
        <w:tc>
          <w:tcPr>
            <w:tcW w:w="159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467FD" w:rsidRPr="00B711C4" w:rsidRDefault="001467FD" w:rsidP="001467FD">
            <w:pPr>
              <w:spacing w:after="0" w:line="240" w:lineRule="auto"/>
              <w:rPr>
                <w:rFonts w:eastAsia="Times New Roman" w:cs="Times New Roman"/>
                <w:color w:val="333333"/>
                <w:sz w:val="18"/>
              </w:rPr>
            </w:pPr>
            <w:r w:rsidRPr="00B711C4">
              <w:rPr>
                <w:rFonts w:eastAsia="Times New Roman" w:cs="Times New Roman"/>
                <w:color w:val="333333"/>
                <w:sz w:val="18"/>
              </w:rPr>
              <w:t>NominalWidth</w:t>
            </w:r>
          </w:p>
        </w:tc>
        <w:tc>
          <w:tcPr>
            <w:tcW w:w="162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467FD" w:rsidRPr="00B711C4" w:rsidRDefault="001467FD" w:rsidP="001467FD">
            <w:pPr>
              <w:spacing w:after="0" w:line="240" w:lineRule="auto"/>
              <w:rPr>
                <w:rFonts w:eastAsia="Times New Roman" w:cs="Times New Roman"/>
                <w:color w:val="333333"/>
                <w:sz w:val="18"/>
              </w:rPr>
            </w:pPr>
            <w:r w:rsidRPr="00B711C4">
              <w:rPr>
                <w:rFonts w:eastAsia="Times New Roman" w:cs="Times New Roman"/>
                <w:color w:val="333333"/>
                <w:sz w:val="18"/>
              </w:rPr>
              <w:t>P_SINGLEVALUE</w:t>
            </w:r>
          </w:p>
        </w:tc>
        <w:tc>
          <w:tcPr>
            <w:tcW w:w="153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467FD" w:rsidRPr="00B711C4" w:rsidRDefault="001467FD" w:rsidP="001467FD">
            <w:pPr>
              <w:spacing w:after="0" w:line="240" w:lineRule="auto"/>
              <w:rPr>
                <w:rFonts w:eastAsia="Times New Roman" w:cs="Times New Roman"/>
                <w:color w:val="333333"/>
                <w:sz w:val="18"/>
              </w:rPr>
            </w:pPr>
            <w:r w:rsidRPr="00B711C4">
              <w:rPr>
                <w:rFonts w:eastAsia="Times New Roman" w:cs="Times New Roman"/>
                <w:color w:val="333333"/>
                <w:sz w:val="18"/>
              </w:rPr>
              <w:t>IfcPositiveLengthMeasure</w:t>
            </w:r>
          </w:p>
        </w:tc>
        <w:tc>
          <w:tcPr>
            <w:tcW w:w="459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467FD" w:rsidRPr="00B711C4" w:rsidRDefault="001467FD" w:rsidP="001467FD">
            <w:pPr>
              <w:spacing w:after="0" w:line="240" w:lineRule="auto"/>
              <w:rPr>
                <w:rFonts w:eastAsia="Times New Roman" w:cs="Times New Roman"/>
                <w:color w:val="333333"/>
                <w:sz w:val="18"/>
              </w:rPr>
            </w:pPr>
            <w:r w:rsidRPr="00B711C4">
              <w:rPr>
                <w:rFonts w:eastAsia="Times New Roman" w:cs="Times New Roman"/>
                <w:color w:val="333333"/>
                <w:sz w:val="18"/>
              </w:rPr>
              <w:t xml:space="preserve">an approximate measure of the bounding box surrounding the product type. </w:t>
            </w:r>
          </w:p>
        </w:tc>
      </w:tr>
      <w:tr w:rsidR="001467FD" w:rsidRPr="001535DF" w:rsidTr="00B711C4">
        <w:tc>
          <w:tcPr>
            <w:tcW w:w="159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467FD" w:rsidRPr="00B711C4" w:rsidRDefault="001467FD" w:rsidP="001467FD">
            <w:pPr>
              <w:spacing w:after="0" w:line="240" w:lineRule="auto"/>
              <w:rPr>
                <w:rFonts w:eastAsia="Times New Roman" w:cs="Times New Roman"/>
                <w:color w:val="333333"/>
                <w:sz w:val="18"/>
              </w:rPr>
            </w:pPr>
            <w:r w:rsidRPr="00B711C4">
              <w:rPr>
                <w:rFonts w:eastAsia="Times New Roman" w:cs="Times New Roman"/>
                <w:color w:val="333333"/>
                <w:sz w:val="18"/>
              </w:rPr>
              <w:t>NominalHeight</w:t>
            </w:r>
          </w:p>
        </w:tc>
        <w:tc>
          <w:tcPr>
            <w:tcW w:w="162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467FD" w:rsidRPr="00B711C4" w:rsidRDefault="001467FD" w:rsidP="001467FD">
            <w:pPr>
              <w:spacing w:after="0" w:line="240" w:lineRule="auto"/>
              <w:rPr>
                <w:rFonts w:eastAsia="Times New Roman" w:cs="Times New Roman"/>
                <w:color w:val="333333"/>
                <w:sz w:val="18"/>
              </w:rPr>
            </w:pPr>
            <w:r w:rsidRPr="00B711C4">
              <w:rPr>
                <w:rFonts w:eastAsia="Times New Roman" w:cs="Times New Roman"/>
                <w:color w:val="333333"/>
                <w:sz w:val="18"/>
              </w:rPr>
              <w:t>P_SINGLEVALUE</w:t>
            </w:r>
          </w:p>
        </w:tc>
        <w:tc>
          <w:tcPr>
            <w:tcW w:w="153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467FD" w:rsidRPr="00B711C4" w:rsidRDefault="001467FD" w:rsidP="001467FD">
            <w:pPr>
              <w:spacing w:after="0" w:line="240" w:lineRule="auto"/>
              <w:rPr>
                <w:rFonts w:eastAsia="Times New Roman" w:cs="Times New Roman"/>
                <w:color w:val="333333"/>
                <w:sz w:val="18"/>
              </w:rPr>
            </w:pPr>
            <w:r w:rsidRPr="00B711C4">
              <w:rPr>
                <w:rFonts w:eastAsia="Times New Roman" w:cs="Times New Roman"/>
                <w:color w:val="333333"/>
                <w:sz w:val="18"/>
              </w:rPr>
              <w:t>IfcPositiveLengthMeasure</w:t>
            </w:r>
          </w:p>
        </w:tc>
        <w:tc>
          <w:tcPr>
            <w:tcW w:w="459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467FD" w:rsidRPr="00B711C4" w:rsidRDefault="001467FD" w:rsidP="001467FD">
            <w:pPr>
              <w:spacing w:after="0" w:line="240" w:lineRule="auto"/>
              <w:rPr>
                <w:rFonts w:eastAsia="Times New Roman" w:cs="Times New Roman"/>
                <w:color w:val="333333"/>
                <w:sz w:val="18"/>
              </w:rPr>
            </w:pPr>
            <w:r w:rsidRPr="00B711C4">
              <w:rPr>
                <w:rFonts w:eastAsia="Times New Roman" w:cs="Times New Roman"/>
                <w:color w:val="333333"/>
                <w:sz w:val="18"/>
              </w:rPr>
              <w:t xml:space="preserve">an approximate measure of the bounding box surrounding the product type. </w:t>
            </w:r>
          </w:p>
        </w:tc>
      </w:tr>
      <w:tr w:rsidR="001467FD" w:rsidRPr="001535DF" w:rsidTr="00B711C4">
        <w:tc>
          <w:tcPr>
            <w:tcW w:w="159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467FD" w:rsidRPr="00B711C4" w:rsidRDefault="001467FD" w:rsidP="001467FD">
            <w:pPr>
              <w:spacing w:after="0" w:line="240" w:lineRule="auto"/>
              <w:rPr>
                <w:rFonts w:eastAsia="Times New Roman" w:cs="Times New Roman"/>
                <w:color w:val="333333"/>
                <w:sz w:val="18"/>
              </w:rPr>
            </w:pPr>
            <w:r w:rsidRPr="00B711C4">
              <w:rPr>
                <w:rFonts w:eastAsia="Times New Roman" w:cs="Times New Roman"/>
                <w:color w:val="333333"/>
                <w:sz w:val="18"/>
              </w:rPr>
              <w:t>Shape</w:t>
            </w:r>
          </w:p>
        </w:tc>
        <w:tc>
          <w:tcPr>
            <w:tcW w:w="162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467FD" w:rsidRPr="00B711C4" w:rsidRDefault="001467FD" w:rsidP="001467FD">
            <w:pPr>
              <w:spacing w:after="0" w:line="240" w:lineRule="auto"/>
              <w:rPr>
                <w:rFonts w:eastAsia="Times New Roman" w:cs="Times New Roman"/>
                <w:color w:val="333333"/>
                <w:sz w:val="18"/>
              </w:rPr>
            </w:pPr>
            <w:r w:rsidRPr="00B711C4">
              <w:rPr>
                <w:rFonts w:eastAsia="Times New Roman" w:cs="Times New Roman"/>
                <w:color w:val="333333"/>
                <w:sz w:val="18"/>
              </w:rPr>
              <w:t>P_SINGLEVALUE</w:t>
            </w:r>
          </w:p>
        </w:tc>
        <w:tc>
          <w:tcPr>
            <w:tcW w:w="153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467FD" w:rsidRPr="00B711C4" w:rsidRDefault="001467FD" w:rsidP="001467FD">
            <w:pPr>
              <w:spacing w:after="0" w:line="240" w:lineRule="auto"/>
              <w:rPr>
                <w:rFonts w:eastAsia="Times New Roman" w:cs="Times New Roman"/>
                <w:color w:val="333333"/>
                <w:sz w:val="18"/>
              </w:rPr>
            </w:pPr>
          </w:p>
        </w:tc>
        <w:tc>
          <w:tcPr>
            <w:tcW w:w="459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467FD" w:rsidRPr="00B711C4" w:rsidRDefault="001467FD" w:rsidP="001467FD">
            <w:pPr>
              <w:spacing w:after="0" w:line="240" w:lineRule="auto"/>
              <w:rPr>
                <w:rFonts w:eastAsia="Times New Roman" w:cs="Times New Roman"/>
                <w:color w:val="333333"/>
                <w:sz w:val="18"/>
              </w:rPr>
            </w:pPr>
            <w:r w:rsidRPr="00B711C4">
              <w:rPr>
                <w:rFonts w:eastAsia="Times New Roman" w:cs="Times New Roman"/>
                <w:color w:val="333333"/>
                <w:sz w:val="18"/>
              </w:rPr>
              <w:t>During planning and design phase: specific constraints that should be/have been considered during the specification process. During construction and handover phase: the text description of associated information found on a product manufacturers product data sheet.</w:t>
            </w:r>
          </w:p>
        </w:tc>
      </w:tr>
      <w:tr w:rsidR="001467FD" w:rsidRPr="001535DF" w:rsidTr="00B711C4">
        <w:tc>
          <w:tcPr>
            <w:tcW w:w="159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467FD" w:rsidRPr="00B711C4" w:rsidRDefault="001467FD" w:rsidP="001467FD">
            <w:pPr>
              <w:spacing w:after="0" w:line="240" w:lineRule="auto"/>
              <w:rPr>
                <w:rFonts w:eastAsia="Times New Roman" w:cs="Times New Roman"/>
                <w:color w:val="333333"/>
                <w:sz w:val="18"/>
              </w:rPr>
            </w:pPr>
            <w:r w:rsidRPr="00B711C4">
              <w:rPr>
                <w:rFonts w:eastAsia="Times New Roman" w:cs="Times New Roman"/>
                <w:color w:val="333333"/>
                <w:sz w:val="18"/>
              </w:rPr>
              <w:t>Size</w:t>
            </w:r>
          </w:p>
        </w:tc>
        <w:tc>
          <w:tcPr>
            <w:tcW w:w="162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467FD" w:rsidRPr="00B711C4" w:rsidRDefault="001467FD" w:rsidP="001467FD">
            <w:pPr>
              <w:spacing w:after="0" w:line="240" w:lineRule="auto"/>
              <w:rPr>
                <w:rFonts w:eastAsia="Times New Roman" w:cs="Times New Roman"/>
                <w:color w:val="333333"/>
                <w:sz w:val="18"/>
              </w:rPr>
            </w:pPr>
            <w:r w:rsidRPr="00B711C4">
              <w:rPr>
                <w:rFonts w:eastAsia="Times New Roman" w:cs="Times New Roman"/>
                <w:color w:val="333333"/>
                <w:sz w:val="18"/>
              </w:rPr>
              <w:t>P_SINGLEVALUE</w:t>
            </w:r>
          </w:p>
        </w:tc>
        <w:tc>
          <w:tcPr>
            <w:tcW w:w="153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467FD" w:rsidRPr="00B711C4" w:rsidRDefault="001467FD" w:rsidP="001467FD">
            <w:pPr>
              <w:spacing w:after="0" w:line="240" w:lineRule="auto"/>
              <w:rPr>
                <w:rFonts w:eastAsia="Times New Roman" w:cs="Times New Roman"/>
                <w:color w:val="333333"/>
                <w:sz w:val="18"/>
              </w:rPr>
            </w:pPr>
          </w:p>
        </w:tc>
        <w:tc>
          <w:tcPr>
            <w:tcW w:w="459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467FD" w:rsidRPr="00B711C4" w:rsidRDefault="001467FD" w:rsidP="001467FD">
            <w:pPr>
              <w:spacing w:after="0" w:line="240" w:lineRule="auto"/>
              <w:rPr>
                <w:rFonts w:eastAsia="Times New Roman" w:cs="Times New Roman"/>
                <w:color w:val="333333"/>
                <w:sz w:val="18"/>
              </w:rPr>
            </w:pPr>
            <w:r w:rsidRPr="00B711C4">
              <w:rPr>
                <w:rFonts w:eastAsia="Times New Roman" w:cs="Times New Roman"/>
                <w:color w:val="333333"/>
                <w:sz w:val="18"/>
              </w:rPr>
              <w:t>During planning and design phase: specific constraints that should be/have been considered during the specification process. During construction and handover phase: the text description of associated information found on a product manufacturers product data sheet.</w:t>
            </w:r>
          </w:p>
        </w:tc>
      </w:tr>
      <w:tr w:rsidR="001467FD" w:rsidRPr="001535DF" w:rsidTr="00B711C4">
        <w:tc>
          <w:tcPr>
            <w:tcW w:w="159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467FD" w:rsidRPr="00B711C4" w:rsidRDefault="001467FD" w:rsidP="001467FD">
            <w:pPr>
              <w:spacing w:after="0" w:line="240" w:lineRule="auto"/>
              <w:rPr>
                <w:rFonts w:eastAsia="Times New Roman" w:cs="Times New Roman"/>
                <w:color w:val="333333"/>
                <w:sz w:val="18"/>
              </w:rPr>
            </w:pPr>
            <w:r w:rsidRPr="00B711C4">
              <w:rPr>
                <w:rFonts w:eastAsia="Times New Roman" w:cs="Times New Roman"/>
                <w:color w:val="333333"/>
                <w:sz w:val="18"/>
              </w:rPr>
              <w:t>Color</w:t>
            </w:r>
          </w:p>
        </w:tc>
        <w:tc>
          <w:tcPr>
            <w:tcW w:w="162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467FD" w:rsidRPr="00B711C4" w:rsidRDefault="001467FD" w:rsidP="001467FD">
            <w:pPr>
              <w:spacing w:after="0" w:line="240" w:lineRule="auto"/>
              <w:rPr>
                <w:rFonts w:eastAsia="Times New Roman" w:cs="Times New Roman"/>
                <w:color w:val="333333"/>
                <w:sz w:val="18"/>
              </w:rPr>
            </w:pPr>
            <w:r w:rsidRPr="00B711C4">
              <w:rPr>
                <w:rFonts w:eastAsia="Times New Roman" w:cs="Times New Roman"/>
                <w:color w:val="333333"/>
                <w:sz w:val="18"/>
              </w:rPr>
              <w:t>P_SINGLEVALUE</w:t>
            </w:r>
          </w:p>
        </w:tc>
        <w:tc>
          <w:tcPr>
            <w:tcW w:w="153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467FD" w:rsidRPr="00B711C4" w:rsidRDefault="001467FD" w:rsidP="001467FD">
            <w:pPr>
              <w:spacing w:after="0" w:line="240" w:lineRule="auto"/>
              <w:rPr>
                <w:rFonts w:eastAsia="Times New Roman" w:cs="Times New Roman"/>
                <w:color w:val="333333"/>
                <w:sz w:val="18"/>
              </w:rPr>
            </w:pPr>
          </w:p>
        </w:tc>
        <w:tc>
          <w:tcPr>
            <w:tcW w:w="459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467FD" w:rsidRPr="00B711C4" w:rsidRDefault="001467FD" w:rsidP="001467FD">
            <w:pPr>
              <w:spacing w:after="0" w:line="240" w:lineRule="auto"/>
              <w:rPr>
                <w:rFonts w:eastAsia="Times New Roman" w:cs="Times New Roman"/>
                <w:color w:val="333333"/>
                <w:sz w:val="18"/>
              </w:rPr>
            </w:pPr>
            <w:r w:rsidRPr="00B711C4">
              <w:rPr>
                <w:rFonts w:eastAsia="Times New Roman" w:cs="Times New Roman"/>
                <w:color w:val="333333"/>
                <w:sz w:val="18"/>
              </w:rPr>
              <w:t>During planning and design phase: specific constraints that should be/have been considered during the specification process. During construction and handover phase: the text description of associated information found on a product manufacturers product data sheet.</w:t>
            </w:r>
          </w:p>
        </w:tc>
      </w:tr>
      <w:tr w:rsidR="001467FD" w:rsidRPr="001535DF" w:rsidTr="00B711C4">
        <w:tc>
          <w:tcPr>
            <w:tcW w:w="159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467FD" w:rsidRPr="00B711C4" w:rsidRDefault="001467FD" w:rsidP="001467FD">
            <w:pPr>
              <w:spacing w:after="0" w:line="240" w:lineRule="auto"/>
              <w:rPr>
                <w:rFonts w:eastAsia="Times New Roman" w:cs="Times New Roman"/>
                <w:color w:val="333333"/>
                <w:sz w:val="18"/>
              </w:rPr>
            </w:pPr>
            <w:r w:rsidRPr="00B711C4">
              <w:rPr>
                <w:rFonts w:eastAsia="Times New Roman" w:cs="Times New Roman"/>
                <w:color w:val="333333"/>
                <w:sz w:val="18"/>
              </w:rPr>
              <w:t>Finish</w:t>
            </w:r>
          </w:p>
        </w:tc>
        <w:tc>
          <w:tcPr>
            <w:tcW w:w="162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467FD" w:rsidRPr="00B711C4" w:rsidRDefault="001467FD" w:rsidP="001467FD">
            <w:pPr>
              <w:spacing w:after="0" w:line="240" w:lineRule="auto"/>
              <w:rPr>
                <w:rFonts w:eastAsia="Times New Roman" w:cs="Times New Roman"/>
                <w:color w:val="333333"/>
                <w:sz w:val="18"/>
              </w:rPr>
            </w:pPr>
            <w:r w:rsidRPr="00B711C4">
              <w:rPr>
                <w:rFonts w:eastAsia="Times New Roman" w:cs="Times New Roman"/>
                <w:color w:val="333333"/>
                <w:sz w:val="18"/>
              </w:rPr>
              <w:t>P_SINGLEVALUE</w:t>
            </w:r>
          </w:p>
        </w:tc>
        <w:tc>
          <w:tcPr>
            <w:tcW w:w="153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467FD" w:rsidRPr="00B711C4" w:rsidRDefault="001467FD" w:rsidP="001467FD">
            <w:pPr>
              <w:spacing w:after="0" w:line="240" w:lineRule="auto"/>
              <w:rPr>
                <w:rFonts w:eastAsia="Times New Roman" w:cs="Times New Roman"/>
                <w:color w:val="333333"/>
                <w:sz w:val="18"/>
              </w:rPr>
            </w:pPr>
          </w:p>
        </w:tc>
        <w:tc>
          <w:tcPr>
            <w:tcW w:w="459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467FD" w:rsidRPr="00B711C4" w:rsidRDefault="001467FD" w:rsidP="001467FD">
            <w:pPr>
              <w:spacing w:after="0" w:line="240" w:lineRule="auto"/>
              <w:rPr>
                <w:rFonts w:eastAsia="Times New Roman" w:cs="Times New Roman"/>
                <w:color w:val="333333"/>
                <w:sz w:val="18"/>
              </w:rPr>
            </w:pPr>
            <w:r w:rsidRPr="00B711C4">
              <w:rPr>
                <w:rFonts w:eastAsia="Times New Roman" w:cs="Times New Roman"/>
                <w:color w:val="333333"/>
                <w:sz w:val="18"/>
              </w:rPr>
              <w:t>During planning and design phase: specific constraints that should be/have been considered during the specification process. During construction and handover phase: the text description of associated information found on a product manufacturers product data sheet.</w:t>
            </w:r>
          </w:p>
        </w:tc>
      </w:tr>
      <w:tr w:rsidR="001467FD" w:rsidRPr="001535DF" w:rsidTr="00B711C4">
        <w:tc>
          <w:tcPr>
            <w:tcW w:w="159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467FD" w:rsidRPr="00B711C4" w:rsidRDefault="001467FD" w:rsidP="001467FD">
            <w:pPr>
              <w:spacing w:after="0" w:line="240" w:lineRule="auto"/>
              <w:rPr>
                <w:rFonts w:eastAsia="Times New Roman" w:cs="Times New Roman"/>
                <w:color w:val="333333"/>
                <w:sz w:val="18"/>
              </w:rPr>
            </w:pPr>
            <w:r w:rsidRPr="00B711C4">
              <w:rPr>
                <w:rFonts w:eastAsia="Times New Roman" w:cs="Times New Roman"/>
                <w:color w:val="333333"/>
                <w:sz w:val="18"/>
              </w:rPr>
              <w:t>Features</w:t>
            </w:r>
          </w:p>
        </w:tc>
        <w:tc>
          <w:tcPr>
            <w:tcW w:w="162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467FD" w:rsidRPr="00B711C4" w:rsidRDefault="001467FD" w:rsidP="001467FD">
            <w:pPr>
              <w:spacing w:after="0" w:line="240" w:lineRule="auto"/>
              <w:rPr>
                <w:rFonts w:eastAsia="Times New Roman" w:cs="Times New Roman"/>
                <w:color w:val="333333"/>
                <w:sz w:val="18"/>
              </w:rPr>
            </w:pPr>
            <w:r w:rsidRPr="00B711C4">
              <w:rPr>
                <w:rFonts w:eastAsia="Times New Roman" w:cs="Times New Roman"/>
                <w:color w:val="333333"/>
                <w:sz w:val="18"/>
              </w:rPr>
              <w:t>P_SINGLEVALUE</w:t>
            </w:r>
          </w:p>
        </w:tc>
        <w:tc>
          <w:tcPr>
            <w:tcW w:w="153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467FD" w:rsidRPr="00B711C4" w:rsidRDefault="001467FD" w:rsidP="001467FD">
            <w:pPr>
              <w:spacing w:after="0" w:line="240" w:lineRule="auto"/>
              <w:rPr>
                <w:rFonts w:eastAsia="Times New Roman" w:cs="Times New Roman"/>
                <w:color w:val="333333"/>
                <w:sz w:val="18"/>
              </w:rPr>
            </w:pPr>
            <w:r w:rsidRPr="00B711C4">
              <w:rPr>
                <w:rFonts w:eastAsia="Times New Roman" w:cs="Times New Roman"/>
                <w:color w:val="333333"/>
                <w:sz w:val="18"/>
              </w:rPr>
              <w:t>IfcText</w:t>
            </w:r>
          </w:p>
        </w:tc>
        <w:tc>
          <w:tcPr>
            <w:tcW w:w="459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467FD" w:rsidRPr="00B711C4" w:rsidRDefault="001467FD" w:rsidP="001467FD">
            <w:pPr>
              <w:spacing w:after="0" w:line="240" w:lineRule="auto"/>
              <w:rPr>
                <w:rFonts w:eastAsia="Times New Roman" w:cs="Times New Roman"/>
                <w:color w:val="333333"/>
                <w:sz w:val="18"/>
              </w:rPr>
            </w:pPr>
            <w:r w:rsidRPr="00B711C4">
              <w:rPr>
                <w:rFonts w:eastAsia="Times New Roman" w:cs="Times New Roman"/>
                <w:color w:val="333333"/>
                <w:sz w:val="18"/>
              </w:rPr>
              <w:t>During planning and design phase: specific constraints that should be/have been considered during the specification process. During construction and handover phase: the text description of associated information found on a product manufacturers product data sheet.</w:t>
            </w:r>
          </w:p>
        </w:tc>
      </w:tr>
    </w:tbl>
    <w:p w:rsidR="00B711C4" w:rsidRDefault="00B711C4"/>
    <w:p w:rsidR="00B711C4" w:rsidRDefault="00B711C4"/>
    <w:p w:rsidR="00B711C4" w:rsidRDefault="00B711C4"/>
    <w:p w:rsidR="00B711C4" w:rsidRPr="00B711C4" w:rsidRDefault="00B711C4" w:rsidP="00B711C4">
      <w:pPr>
        <w:spacing w:after="0" w:line="240" w:lineRule="auto"/>
        <w:outlineLvl w:val="3"/>
        <w:rPr>
          <w:rFonts w:eastAsia="Times New Roman" w:cs="Times New Roman"/>
          <w:bCs/>
        </w:rPr>
      </w:pPr>
      <w:r w:rsidRPr="00B711C4">
        <w:rPr>
          <w:rFonts w:eastAsia="Times New Roman" w:cs="Times New Roman"/>
          <w:bCs/>
        </w:rPr>
        <w:lastRenderedPageBreak/>
        <w:t>Table 115 COBie_ElementType Dynamic Schema Definition</w:t>
      </w:r>
      <w:r>
        <w:rPr>
          <w:rFonts w:eastAsia="Times New Roman" w:cs="Times New Roman"/>
          <w:bCs/>
        </w:rPr>
        <w:t xml:space="preserve"> (cont.)</w:t>
      </w:r>
    </w:p>
    <w:tbl>
      <w:tblPr>
        <w:tblW w:w="9330" w:type="dxa"/>
        <w:tblLayout w:type="fixed"/>
        <w:tblCellMar>
          <w:top w:w="15" w:type="dxa"/>
          <w:left w:w="15" w:type="dxa"/>
          <w:bottom w:w="15" w:type="dxa"/>
          <w:right w:w="15" w:type="dxa"/>
        </w:tblCellMar>
        <w:tblLook w:val="04A0"/>
      </w:tblPr>
      <w:tblGrid>
        <w:gridCol w:w="1590"/>
        <w:gridCol w:w="1620"/>
        <w:gridCol w:w="1530"/>
        <w:gridCol w:w="4590"/>
      </w:tblGrid>
      <w:tr w:rsidR="00B711C4" w:rsidRPr="001535DF" w:rsidTr="00B711C4">
        <w:tc>
          <w:tcPr>
            <w:tcW w:w="1590" w:type="dxa"/>
            <w:tcBorders>
              <w:top w:val="single" w:sz="6" w:space="0" w:color="666666"/>
              <w:left w:val="single" w:sz="6" w:space="0" w:color="666666"/>
              <w:bottom w:val="single" w:sz="6" w:space="0" w:color="666666"/>
              <w:right w:val="single" w:sz="6" w:space="0" w:color="666666"/>
            </w:tcBorders>
            <w:shd w:val="clear" w:color="auto" w:fill="auto"/>
            <w:tcMar>
              <w:top w:w="60" w:type="dxa"/>
              <w:left w:w="60" w:type="dxa"/>
              <w:bottom w:w="60" w:type="dxa"/>
              <w:right w:w="60" w:type="dxa"/>
            </w:tcMar>
            <w:hideMark/>
          </w:tcPr>
          <w:p w:rsidR="00B711C4" w:rsidRPr="00B711C4" w:rsidRDefault="00B711C4" w:rsidP="00C814D6">
            <w:pPr>
              <w:spacing w:after="0" w:line="240" w:lineRule="auto"/>
              <w:rPr>
                <w:rFonts w:eastAsia="Times New Roman" w:cs="Times New Roman"/>
                <w:bCs/>
                <w:color w:val="333333"/>
                <w:sz w:val="18"/>
              </w:rPr>
            </w:pPr>
            <w:r w:rsidRPr="00B711C4">
              <w:rPr>
                <w:rFonts w:eastAsia="Times New Roman" w:cs="Times New Roman"/>
                <w:bCs/>
                <w:color w:val="333333"/>
                <w:sz w:val="18"/>
              </w:rPr>
              <w:t>Property</w:t>
            </w:r>
          </w:p>
        </w:tc>
        <w:tc>
          <w:tcPr>
            <w:tcW w:w="1620" w:type="dxa"/>
            <w:tcBorders>
              <w:top w:val="single" w:sz="6" w:space="0" w:color="666666"/>
              <w:left w:val="single" w:sz="6" w:space="0" w:color="666666"/>
              <w:bottom w:val="single" w:sz="6" w:space="0" w:color="666666"/>
              <w:right w:val="single" w:sz="6" w:space="0" w:color="666666"/>
            </w:tcBorders>
            <w:shd w:val="clear" w:color="auto" w:fill="auto"/>
            <w:tcMar>
              <w:top w:w="60" w:type="dxa"/>
              <w:left w:w="60" w:type="dxa"/>
              <w:bottom w:w="60" w:type="dxa"/>
              <w:right w:w="60" w:type="dxa"/>
            </w:tcMar>
            <w:hideMark/>
          </w:tcPr>
          <w:p w:rsidR="00B711C4" w:rsidRPr="00B711C4" w:rsidRDefault="00B711C4" w:rsidP="00C814D6">
            <w:pPr>
              <w:spacing w:after="0" w:line="240" w:lineRule="auto"/>
              <w:rPr>
                <w:rFonts w:eastAsia="Times New Roman" w:cs="Times New Roman"/>
                <w:bCs/>
                <w:color w:val="333333"/>
                <w:sz w:val="18"/>
              </w:rPr>
            </w:pPr>
            <w:r w:rsidRPr="00B711C4">
              <w:rPr>
                <w:rFonts w:eastAsia="Times New Roman" w:cs="Times New Roman"/>
                <w:bCs/>
                <w:color w:val="333333"/>
                <w:sz w:val="18"/>
              </w:rPr>
              <w:t>Property Type</w:t>
            </w:r>
          </w:p>
        </w:tc>
        <w:tc>
          <w:tcPr>
            <w:tcW w:w="1530" w:type="dxa"/>
            <w:tcBorders>
              <w:top w:val="single" w:sz="6" w:space="0" w:color="666666"/>
              <w:left w:val="single" w:sz="6" w:space="0" w:color="666666"/>
              <w:bottom w:val="single" w:sz="6" w:space="0" w:color="666666"/>
              <w:right w:val="single" w:sz="6" w:space="0" w:color="666666"/>
            </w:tcBorders>
            <w:shd w:val="clear" w:color="auto" w:fill="auto"/>
            <w:tcMar>
              <w:top w:w="60" w:type="dxa"/>
              <w:left w:w="60" w:type="dxa"/>
              <w:bottom w:w="60" w:type="dxa"/>
              <w:right w:w="60" w:type="dxa"/>
            </w:tcMar>
            <w:hideMark/>
          </w:tcPr>
          <w:p w:rsidR="00B711C4" w:rsidRPr="00B711C4" w:rsidRDefault="00B711C4" w:rsidP="00C814D6">
            <w:pPr>
              <w:spacing w:after="0" w:line="240" w:lineRule="auto"/>
              <w:rPr>
                <w:rFonts w:eastAsia="Times New Roman" w:cs="Times New Roman"/>
                <w:bCs/>
                <w:color w:val="333333"/>
                <w:sz w:val="18"/>
              </w:rPr>
            </w:pPr>
            <w:r w:rsidRPr="00B711C4">
              <w:rPr>
                <w:rFonts w:eastAsia="Times New Roman" w:cs="Times New Roman"/>
                <w:bCs/>
                <w:color w:val="333333"/>
                <w:sz w:val="18"/>
              </w:rPr>
              <w:t>Data Type</w:t>
            </w:r>
          </w:p>
        </w:tc>
        <w:tc>
          <w:tcPr>
            <w:tcW w:w="4590" w:type="dxa"/>
            <w:tcBorders>
              <w:top w:val="single" w:sz="6" w:space="0" w:color="666666"/>
              <w:left w:val="single" w:sz="6" w:space="0" w:color="666666"/>
              <w:bottom w:val="single" w:sz="6" w:space="0" w:color="666666"/>
              <w:right w:val="single" w:sz="6" w:space="0" w:color="666666"/>
            </w:tcBorders>
            <w:shd w:val="clear" w:color="auto" w:fill="auto"/>
            <w:tcMar>
              <w:top w:w="60" w:type="dxa"/>
              <w:left w:w="60" w:type="dxa"/>
              <w:bottom w:w="60" w:type="dxa"/>
              <w:right w:w="60" w:type="dxa"/>
            </w:tcMar>
            <w:hideMark/>
          </w:tcPr>
          <w:p w:rsidR="00B711C4" w:rsidRPr="00B711C4" w:rsidRDefault="00B711C4" w:rsidP="00C814D6">
            <w:pPr>
              <w:spacing w:after="0" w:line="240" w:lineRule="auto"/>
              <w:rPr>
                <w:rFonts w:eastAsia="Times New Roman" w:cs="Times New Roman"/>
                <w:bCs/>
                <w:color w:val="333333"/>
                <w:sz w:val="18"/>
              </w:rPr>
            </w:pPr>
            <w:r w:rsidRPr="00B711C4">
              <w:rPr>
                <w:rFonts w:eastAsia="Times New Roman" w:cs="Times New Roman"/>
                <w:bCs/>
                <w:color w:val="333333"/>
                <w:sz w:val="18"/>
              </w:rPr>
              <w:t>Description</w:t>
            </w:r>
          </w:p>
        </w:tc>
      </w:tr>
      <w:tr w:rsidR="001467FD" w:rsidRPr="001535DF" w:rsidTr="00B711C4">
        <w:tc>
          <w:tcPr>
            <w:tcW w:w="159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467FD" w:rsidRPr="00B711C4" w:rsidRDefault="001467FD" w:rsidP="001467FD">
            <w:pPr>
              <w:spacing w:after="0" w:line="240" w:lineRule="auto"/>
              <w:rPr>
                <w:rFonts w:eastAsia="Times New Roman" w:cs="Times New Roman"/>
                <w:color w:val="333333"/>
                <w:sz w:val="18"/>
              </w:rPr>
            </w:pPr>
            <w:r w:rsidRPr="00B711C4">
              <w:rPr>
                <w:rFonts w:eastAsia="Times New Roman" w:cs="Times New Roman"/>
                <w:color w:val="333333"/>
                <w:sz w:val="18"/>
              </w:rPr>
              <w:t>AccessibilityPerformance</w:t>
            </w:r>
          </w:p>
        </w:tc>
        <w:tc>
          <w:tcPr>
            <w:tcW w:w="162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467FD" w:rsidRPr="00B711C4" w:rsidRDefault="001467FD" w:rsidP="001467FD">
            <w:pPr>
              <w:spacing w:after="0" w:line="240" w:lineRule="auto"/>
              <w:rPr>
                <w:rFonts w:eastAsia="Times New Roman" w:cs="Times New Roman"/>
                <w:color w:val="333333"/>
                <w:sz w:val="18"/>
              </w:rPr>
            </w:pPr>
            <w:r w:rsidRPr="00B711C4">
              <w:rPr>
                <w:rFonts w:eastAsia="Times New Roman" w:cs="Times New Roman"/>
                <w:color w:val="333333"/>
                <w:sz w:val="18"/>
              </w:rPr>
              <w:t>P_SINGLEVALUE</w:t>
            </w:r>
          </w:p>
        </w:tc>
        <w:tc>
          <w:tcPr>
            <w:tcW w:w="153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467FD" w:rsidRPr="00B711C4" w:rsidRDefault="001467FD" w:rsidP="001467FD">
            <w:pPr>
              <w:spacing w:after="0" w:line="240" w:lineRule="auto"/>
              <w:rPr>
                <w:rFonts w:eastAsia="Times New Roman" w:cs="Times New Roman"/>
                <w:color w:val="333333"/>
                <w:sz w:val="18"/>
              </w:rPr>
            </w:pPr>
            <w:r w:rsidRPr="00B711C4">
              <w:rPr>
                <w:rFonts w:eastAsia="Times New Roman" w:cs="Times New Roman"/>
                <w:color w:val="333333"/>
                <w:sz w:val="18"/>
              </w:rPr>
              <w:t>IfcLabel</w:t>
            </w:r>
          </w:p>
        </w:tc>
        <w:tc>
          <w:tcPr>
            <w:tcW w:w="459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467FD" w:rsidRPr="00B711C4" w:rsidRDefault="001467FD" w:rsidP="001467FD">
            <w:pPr>
              <w:spacing w:after="0" w:line="240" w:lineRule="auto"/>
              <w:rPr>
                <w:rFonts w:eastAsia="Times New Roman" w:cs="Times New Roman"/>
                <w:color w:val="333333"/>
                <w:sz w:val="18"/>
              </w:rPr>
            </w:pPr>
            <w:r w:rsidRPr="00B711C4">
              <w:rPr>
                <w:rFonts w:eastAsia="Times New Roman" w:cs="Times New Roman"/>
                <w:color w:val="333333"/>
                <w:sz w:val="18"/>
              </w:rPr>
              <w:t>During planning and design phase: specific constraints that should be/have been considered during the specification process. During construction and handover phase: the text description of associated information found on a product manufacturers product data sheet.</w:t>
            </w:r>
          </w:p>
        </w:tc>
      </w:tr>
      <w:tr w:rsidR="001467FD" w:rsidRPr="001535DF" w:rsidTr="00B711C4">
        <w:tc>
          <w:tcPr>
            <w:tcW w:w="159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467FD" w:rsidRPr="00B711C4" w:rsidRDefault="001467FD" w:rsidP="001467FD">
            <w:pPr>
              <w:spacing w:after="0" w:line="240" w:lineRule="auto"/>
              <w:rPr>
                <w:rFonts w:eastAsia="Times New Roman" w:cs="Times New Roman"/>
                <w:color w:val="333333"/>
                <w:sz w:val="18"/>
              </w:rPr>
            </w:pPr>
            <w:r w:rsidRPr="00B711C4">
              <w:rPr>
                <w:rFonts w:eastAsia="Times New Roman" w:cs="Times New Roman"/>
                <w:color w:val="333333"/>
                <w:sz w:val="18"/>
              </w:rPr>
              <w:t>CodePerformance</w:t>
            </w:r>
          </w:p>
        </w:tc>
        <w:tc>
          <w:tcPr>
            <w:tcW w:w="162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467FD" w:rsidRPr="00B711C4" w:rsidRDefault="001467FD" w:rsidP="001467FD">
            <w:pPr>
              <w:spacing w:after="0" w:line="240" w:lineRule="auto"/>
              <w:rPr>
                <w:rFonts w:eastAsia="Times New Roman" w:cs="Times New Roman"/>
                <w:color w:val="333333"/>
                <w:sz w:val="18"/>
              </w:rPr>
            </w:pPr>
            <w:r w:rsidRPr="00B711C4">
              <w:rPr>
                <w:rFonts w:eastAsia="Times New Roman" w:cs="Times New Roman"/>
                <w:color w:val="333333"/>
                <w:sz w:val="18"/>
              </w:rPr>
              <w:t>P_SINGLEVALUE</w:t>
            </w:r>
          </w:p>
        </w:tc>
        <w:tc>
          <w:tcPr>
            <w:tcW w:w="153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467FD" w:rsidRPr="00B711C4" w:rsidRDefault="001467FD" w:rsidP="001467FD">
            <w:pPr>
              <w:spacing w:after="0" w:line="240" w:lineRule="auto"/>
              <w:rPr>
                <w:rFonts w:eastAsia="Times New Roman" w:cs="Times New Roman"/>
                <w:color w:val="333333"/>
                <w:sz w:val="18"/>
              </w:rPr>
            </w:pPr>
            <w:r w:rsidRPr="00B711C4">
              <w:rPr>
                <w:rFonts w:eastAsia="Times New Roman" w:cs="Times New Roman"/>
                <w:color w:val="333333"/>
                <w:sz w:val="18"/>
              </w:rPr>
              <w:t>IfcLabel</w:t>
            </w:r>
          </w:p>
        </w:tc>
        <w:tc>
          <w:tcPr>
            <w:tcW w:w="459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467FD" w:rsidRPr="00B711C4" w:rsidRDefault="001467FD" w:rsidP="001467FD">
            <w:pPr>
              <w:spacing w:after="0" w:line="240" w:lineRule="auto"/>
              <w:rPr>
                <w:rFonts w:eastAsia="Times New Roman" w:cs="Times New Roman"/>
                <w:color w:val="333333"/>
                <w:sz w:val="18"/>
              </w:rPr>
            </w:pPr>
            <w:r w:rsidRPr="00B711C4">
              <w:rPr>
                <w:rFonts w:eastAsia="Times New Roman" w:cs="Times New Roman"/>
                <w:color w:val="333333"/>
                <w:sz w:val="18"/>
              </w:rPr>
              <w:t>During planning and design phase: specific constraints that should be/have been considered during the specification process. During construction and handover phase: the text description of associated information found on a product manufacturers product data sheet.</w:t>
            </w:r>
          </w:p>
        </w:tc>
      </w:tr>
      <w:tr w:rsidR="001467FD" w:rsidRPr="001535DF" w:rsidTr="00B711C4">
        <w:tc>
          <w:tcPr>
            <w:tcW w:w="159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467FD" w:rsidRPr="00B711C4" w:rsidRDefault="001467FD" w:rsidP="001467FD">
            <w:pPr>
              <w:spacing w:after="0" w:line="240" w:lineRule="auto"/>
              <w:rPr>
                <w:rFonts w:eastAsia="Times New Roman" w:cs="Times New Roman"/>
                <w:color w:val="333333"/>
                <w:sz w:val="18"/>
              </w:rPr>
            </w:pPr>
            <w:r w:rsidRPr="00B711C4">
              <w:rPr>
                <w:rFonts w:eastAsia="Times New Roman" w:cs="Times New Roman"/>
                <w:color w:val="333333"/>
                <w:sz w:val="18"/>
              </w:rPr>
              <w:t>SustainabilityPerformance</w:t>
            </w:r>
          </w:p>
        </w:tc>
        <w:tc>
          <w:tcPr>
            <w:tcW w:w="162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467FD" w:rsidRPr="00B711C4" w:rsidRDefault="001467FD" w:rsidP="001467FD">
            <w:pPr>
              <w:spacing w:after="0" w:line="240" w:lineRule="auto"/>
              <w:rPr>
                <w:rFonts w:eastAsia="Times New Roman" w:cs="Times New Roman"/>
                <w:color w:val="333333"/>
                <w:sz w:val="18"/>
              </w:rPr>
            </w:pPr>
            <w:r w:rsidRPr="00B711C4">
              <w:rPr>
                <w:rFonts w:eastAsia="Times New Roman" w:cs="Times New Roman"/>
                <w:color w:val="333333"/>
                <w:sz w:val="18"/>
              </w:rPr>
              <w:t>P_SINGLEVALUE</w:t>
            </w:r>
          </w:p>
        </w:tc>
        <w:tc>
          <w:tcPr>
            <w:tcW w:w="153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467FD" w:rsidRPr="00B711C4" w:rsidRDefault="001467FD" w:rsidP="001467FD">
            <w:pPr>
              <w:spacing w:after="0" w:line="240" w:lineRule="auto"/>
              <w:rPr>
                <w:rFonts w:eastAsia="Times New Roman" w:cs="Times New Roman"/>
                <w:color w:val="333333"/>
                <w:sz w:val="18"/>
              </w:rPr>
            </w:pPr>
            <w:r w:rsidRPr="00B711C4">
              <w:rPr>
                <w:rFonts w:eastAsia="Times New Roman" w:cs="Times New Roman"/>
                <w:color w:val="333333"/>
                <w:sz w:val="18"/>
              </w:rPr>
              <w:t>IfcLabel</w:t>
            </w:r>
          </w:p>
        </w:tc>
        <w:tc>
          <w:tcPr>
            <w:tcW w:w="459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467FD" w:rsidRPr="00B711C4" w:rsidRDefault="001467FD" w:rsidP="001467FD">
            <w:pPr>
              <w:spacing w:after="0" w:line="240" w:lineRule="auto"/>
              <w:rPr>
                <w:rFonts w:eastAsia="Times New Roman" w:cs="Times New Roman"/>
                <w:color w:val="333333"/>
                <w:sz w:val="18"/>
              </w:rPr>
            </w:pPr>
            <w:r w:rsidRPr="00B711C4">
              <w:rPr>
                <w:rFonts w:eastAsia="Times New Roman" w:cs="Times New Roman"/>
                <w:color w:val="333333"/>
                <w:sz w:val="18"/>
              </w:rPr>
              <w:t>During planning and design phase: specific constraints that should be/have been considered during the specification process. During construction and handover phase: the text description of associated information found on a product manufacturers product data sheet.</w:t>
            </w:r>
          </w:p>
        </w:tc>
      </w:tr>
      <w:tr w:rsidR="001467FD" w:rsidRPr="001535DF" w:rsidTr="00B711C4">
        <w:tc>
          <w:tcPr>
            <w:tcW w:w="159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467FD" w:rsidRPr="00B711C4" w:rsidRDefault="001467FD" w:rsidP="001467FD">
            <w:pPr>
              <w:spacing w:after="0" w:line="240" w:lineRule="auto"/>
              <w:rPr>
                <w:rFonts w:eastAsia="Times New Roman" w:cs="Times New Roman"/>
                <w:color w:val="333333"/>
                <w:sz w:val="18"/>
              </w:rPr>
            </w:pPr>
            <w:r w:rsidRPr="00B711C4">
              <w:rPr>
                <w:rFonts w:eastAsia="Times New Roman" w:cs="Times New Roman"/>
                <w:color w:val="333333"/>
                <w:sz w:val="18"/>
              </w:rPr>
              <w:t>Grade</w:t>
            </w:r>
          </w:p>
        </w:tc>
        <w:tc>
          <w:tcPr>
            <w:tcW w:w="162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467FD" w:rsidRPr="00B711C4" w:rsidRDefault="001467FD" w:rsidP="001467FD">
            <w:pPr>
              <w:spacing w:after="0" w:line="240" w:lineRule="auto"/>
              <w:rPr>
                <w:rFonts w:eastAsia="Times New Roman" w:cs="Times New Roman"/>
                <w:color w:val="333333"/>
                <w:sz w:val="18"/>
              </w:rPr>
            </w:pPr>
            <w:r w:rsidRPr="00B711C4">
              <w:rPr>
                <w:rFonts w:eastAsia="Times New Roman" w:cs="Times New Roman"/>
                <w:color w:val="333333"/>
                <w:sz w:val="18"/>
              </w:rPr>
              <w:t>P_SINGLEVALUE</w:t>
            </w:r>
          </w:p>
        </w:tc>
        <w:tc>
          <w:tcPr>
            <w:tcW w:w="153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467FD" w:rsidRPr="00B711C4" w:rsidRDefault="001467FD" w:rsidP="001467FD">
            <w:pPr>
              <w:spacing w:after="0" w:line="240" w:lineRule="auto"/>
              <w:rPr>
                <w:rFonts w:eastAsia="Times New Roman" w:cs="Times New Roman"/>
                <w:color w:val="333333"/>
                <w:sz w:val="18"/>
              </w:rPr>
            </w:pPr>
          </w:p>
        </w:tc>
        <w:tc>
          <w:tcPr>
            <w:tcW w:w="459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467FD" w:rsidRPr="00B711C4" w:rsidRDefault="001467FD" w:rsidP="001467FD">
            <w:pPr>
              <w:spacing w:after="0" w:line="240" w:lineRule="auto"/>
              <w:rPr>
                <w:rFonts w:eastAsia="Times New Roman" w:cs="Times New Roman"/>
                <w:sz w:val="18"/>
              </w:rPr>
            </w:pPr>
          </w:p>
        </w:tc>
      </w:tr>
      <w:tr w:rsidR="001467FD" w:rsidRPr="001535DF" w:rsidTr="00B711C4">
        <w:tc>
          <w:tcPr>
            <w:tcW w:w="159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467FD" w:rsidRPr="00B711C4" w:rsidRDefault="001467FD" w:rsidP="001467FD">
            <w:pPr>
              <w:spacing w:after="0" w:line="240" w:lineRule="auto"/>
              <w:rPr>
                <w:rFonts w:eastAsia="Times New Roman" w:cs="Times New Roman"/>
                <w:color w:val="333333"/>
                <w:sz w:val="18"/>
              </w:rPr>
            </w:pPr>
            <w:r w:rsidRPr="00B711C4">
              <w:rPr>
                <w:rFonts w:eastAsia="Times New Roman" w:cs="Times New Roman"/>
                <w:color w:val="333333"/>
                <w:sz w:val="18"/>
              </w:rPr>
              <w:t>Material</w:t>
            </w:r>
          </w:p>
        </w:tc>
        <w:tc>
          <w:tcPr>
            <w:tcW w:w="162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467FD" w:rsidRPr="00B711C4" w:rsidRDefault="001467FD" w:rsidP="001467FD">
            <w:pPr>
              <w:spacing w:after="0" w:line="240" w:lineRule="auto"/>
              <w:rPr>
                <w:rFonts w:eastAsia="Times New Roman" w:cs="Times New Roman"/>
                <w:color w:val="333333"/>
                <w:sz w:val="18"/>
              </w:rPr>
            </w:pPr>
            <w:r w:rsidRPr="00B711C4">
              <w:rPr>
                <w:rFonts w:eastAsia="Times New Roman" w:cs="Times New Roman"/>
                <w:color w:val="333333"/>
                <w:sz w:val="18"/>
              </w:rPr>
              <w:t>P_SINGLEVALUE</w:t>
            </w:r>
          </w:p>
        </w:tc>
        <w:tc>
          <w:tcPr>
            <w:tcW w:w="153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467FD" w:rsidRPr="00B711C4" w:rsidRDefault="001467FD" w:rsidP="001467FD">
            <w:pPr>
              <w:spacing w:after="0" w:line="240" w:lineRule="auto"/>
              <w:rPr>
                <w:rFonts w:eastAsia="Times New Roman" w:cs="Times New Roman"/>
                <w:color w:val="333333"/>
                <w:sz w:val="18"/>
              </w:rPr>
            </w:pPr>
          </w:p>
        </w:tc>
        <w:tc>
          <w:tcPr>
            <w:tcW w:w="459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467FD" w:rsidRPr="00B711C4" w:rsidRDefault="001467FD" w:rsidP="001467FD">
            <w:pPr>
              <w:spacing w:after="0" w:line="240" w:lineRule="auto"/>
              <w:rPr>
                <w:rFonts w:eastAsia="Times New Roman" w:cs="Times New Roman"/>
                <w:sz w:val="18"/>
              </w:rPr>
            </w:pPr>
          </w:p>
        </w:tc>
      </w:tr>
      <w:tr w:rsidR="001467FD" w:rsidRPr="001535DF" w:rsidTr="00B711C4">
        <w:tc>
          <w:tcPr>
            <w:tcW w:w="159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467FD" w:rsidRPr="00B711C4" w:rsidRDefault="001467FD" w:rsidP="001467FD">
            <w:pPr>
              <w:spacing w:after="0" w:line="240" w:lineRule="auto"/>
              <w:rPr>
                <w:rFonts w:eastAsia="Times New Roman" w:cs="Times New Roman"/>
                <w:color w:val="333333"/>
                <w:sz w:val="18"/>
              </w:rPr>
            </w:pPr>
            <w:r w:rsidRPr="00B711C4">
              <w:rPr>
                <w:rFonts w:eastAsia="Times New Roman" w:cs="Times New Roman"/>
                <w:color w:val="333333"/>
                <w:sz w:val="18"/>
              </w:rPr>
              <w:t>Constituents</w:t>
            </w:r>
          </w:p>
        </w:tc>
        <w:tc>
          <w:tcPr>
            <w:tcW w:w="162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467FD" w:rsidRPr="00B711C4" w:rsidRDefault="001467FD" w:rsidP="001467FD">
            <w:pPr>
              <w:spacing w:after="0" w:line="240" w:lineRule="auto"/>
              <w:rPr>
                <w:rFonts w:eastAsia="Times New Roman" w:cs="Times New Roman"/>
                <w:color w:val="333333"/>
                <w:sz w:val="18"/>
              </w:rPr>
            </w:pPr>
            <w:r w:rsidRPr="00B711C4">
              <w:rPr>
                <w:rFonts w:eastAsia="Times New Roman" w:cs="Times New Roman"/>
                <w:color w:val="333333"/>
                <w:sz w:val="18"/>
              </w:rPr>
              <w:t>P_SINGLEVALUE</w:t>
            </w:r>
          </w:p>
        </w:tc>
        <w:tc>
          <w:tcPr>
            <w:tcW w:w="153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467FD" w:rsidRPr="00B711C4" w:rsidRDefault="001467FD" w:rsidP="001467FD">
            <w:pPr>
              <w:spacing w:after="0" w:line="240" w:lineRule="auto"/>
              <w:rPr>
                <w:rFonts w:eastAsia="Times New Roman" w:cs="Times New Roman"/>
                <w:color w:val="333333"/>
                <w:sz w:val="18"/>
              </w:rPr>
            </w:pPr>
            <w:r w:rsidRPr="00B711C4">
              <w:rPr>
                <w:rFonts w:eastAsia="Times New Roman" w:cs="Times New Roman"/>
                <w:color w:val="333333"/>
                <w:sz w:val="18"/>
              </w:rPr>
              <w:t>IfcText</w:t>
            </w:r>
          </w:p>
        </w:tc>
        <w:tc>
          <w:tcPr>
            <w:tcW w:w="459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467FD" w:rsidRPr="00B711C4" w:rsidRDefault="001467FD" w:rsidP="001467FD">
            <w:pPr>
              <w:spacing w:after="0" w:line="240" w:lineRule="auto"/>
              <w:rPr>
                <w:rFonts w:eastAsia="Times New Roman" w:cs="Times New Roman"/>
                <w:color w:val="333333"/>
                <w:sz w:val="18"/>
              </w:rPr>
            </w:pPr>
          </w:p>
        </w:tc>
      </w:tr>
    </w:tbl>
    <w:p w:rsidR="007A20AC" w:rsidRDefault="007A20AC" w:rsidP="001467FD">
      <w:pPr>
        <w:spacing w:after="0" w:line="240" w:lineRule="auto"/>
        <w:outlineLvl w:val="3"/>
        <w:rPr>
          <w:rFonts w:eastAsia="Times New Roman" w:cs="Times New Roman"/>
          <w:b/>
          <w:bCs/>
        </w:rPr>
      </w:pPr>
    </w:p>
    <w:p w:rsidR="007A20AC" w:rsidRDefault="007A20AC" w:rsidP="001467FD">
      <w:pPr>
        <w:spacing w:after="0" w:line="240" w:lineRule="auto"/>
        <w:outlineLvl w:val="3"/>
        <w:rPr>
          <w:rFonts w:eastAsia="Times New Roman" w:cs="Times New Roman"/>
          <w:b/>
          <w:bCs/>
        </w:rPr>
      </w:pPr>
    </w:p>
    <w:p w:rsidR="007A20AC" w:rsidRDefault="007A20AC" w:rsidP="007A20AC">
      <w:pPr>
        <w:pStyle w:val="Caption"/>
        <w:keepNext/>
        <w:spacing w:after="0"/>
      </w:pPr>
      <w:bookmarkStart w:id="494" w:name="_Toc367440288"/>
      <w:r>
        <w:t xml:space="preserve">Table </w:t>
      </w:r>
      <w:fldSimple w:instr=" SEQ Table \* ARABIC ">
        <w:r w:rsidR="000F7D43">
          <w:rPr>
            <w:noProof/>
          </w:rPr>
          <w:t>111</w:t>
        </w:r>
      </w:fldSimple>
      <w:r>
        <w:t xml:space="preserve"> </w:t>
      </w:r>
      <w:r w:rsidRPr="005F153D">
        <w:t>Pset_ManufacturerOccurrence Dynamic Schema Definition</w:t>
      </w:r>
      <w:bookmarkEnd w:id="494"/>
    </w:p>
    <w:tbl>
      <w:tblPr>
        <w:tblW w:w="9330" w:type="dxa"/>
        <w:tblLayout w:type="fixed"/>
        <w:tblCellMar>
          <w:top w:w="15" w:type="dxa"/>
          <w:left w:w="15" w:type="dxa"/>
          <w:bottom w:w="15" w:type="dxa"/>
          <w:right w:w="15" w:type="dxa"/>
        </w:tblCellMar>
        <w:tblLook w:val="04A0"/>
      </w:tblPr>
      <w:tblGrid>
        <w:gridCol w:w="1590"/>
        <w:gridCol w:w="1620"/>
        <w:gridCol w:w="1530"/>
        <w:gridCol w:w="4590"/>
      </w:tblGrid>
      <w:tr w:rsidR="001467FD" w:rsidRPr="001535DF" w:rsidTr="007A20AC">
        <w:tc>
          <w:tcPr>
            <w:tcW w:w="1590" w:type="dxa"/>
            <w:tcBorders>
              <w:top w:val="single" w:sz="6" w:space="0" w:color="666666"/>
              <w:left w:val="single" w:sz="6" w:space="0" w:color="666666"/>
              <w:bottom w:val="single" w:sz="6" w:space="0" w:color="666666"/>
              <w:right w:val="single" w:sz="6" w:space="0" w:color="666666"/>
            </w:tcBorders>
            <w:shd w:val="clear" w:color="auto" w:fill="DEDEDE"/>
            <w:tcMar>
              <w:top w:w="60" w:type="dxa"/>
              <w:left w:w="60" w:type="dxa"/>
              <w:bottom w:w="60" w:type="dxa"/>
              <w:right w:w="60" w:type="dxa"/>
            </w:tcMar>
            <w:hideMark/>
          </w:tcPr>
          <w:p w:rsidR="001467FD" w:rsidRPr="007A20AC" w:rsidRDefault="001467FD" w:rsidP="001467FD">
            <w:pPr>
              <w:spacing w:after="0" w:line="240" w:lineRule="auto"/>
              <w:rPr>
                <w:rFonts w:eastAsia="Times New Roman" w:cs="Times New Roman"/>
                <w:bCs/>
                <w:color w:val="333333"/>
              </w:rPr>
            </w:pPr>
            <w:r w:rsidRPr="007A20AC">
              <w:rPr>
                <w:rFonts w:eastAsia="Times New Roman" w:cs="Times New Roman"/>
                <w:bCs/>
                <w:color w:val="333333"/>
              </w:rPr>
              <w:t>Property</w:t>
            </w:r>
          </w:p>
        </w:tc>
        <w:tc>
          <w:tcPr>
            <w:tcW w:w="1620" w:type="dxa"/>
            <w:tcBorders>
              <w:top w:val="single" w:sz="6" w:space="0" w:color="666666"/>
              <w:left w:val="single" w:sz="6" w:space="0" w:color="666666"/>
              <w:bottom w:val="single" w:sz="6" w:space="0" w:color="666666"/>
              <w:right w:val="single" w:sz="6" w:space="0" w:color="666666"/>
            </w:tcBorders>
            <w:shd w:val="clear" w:color="auto" w:fill="DEDEDE"/>
            <w:tcMar>
              <w:top w:w="60" w:type="dxa"/>
              <w:left w:w="60" w:type="dxa"/>
              <w:bottom w:w="60" w:type="dxa"/>
              <w:right w:w="60" w:type="dxa"/>
            </w:tcMar>
            <w:hideMark/>
          </w:tcPr>
          <w:p w:rsidR="001467FD" w:rsidRPr="007A20AC" w:rsidRDefault="001467FD" w:rsidP="001467FD">
            <w:pPr>
              <w:spacing w:after="0" w:line="240" w:lineRule="auto"/>
              <w:rPr>
                <w:rFonts w:eastAsia="Times New Roman" w:cs="Times New Roman"/>
                <w:bCs/>
                <w:color w:val="333333"/>
              </w:rPr>
            </w:pPr>
            <w:r w:rsidRPr="007A20AC">
              <w:rPr>
                <w:rFonts w:eastAsia="Times New Roman" w:cs="Times New Roman"/>
                <w:bCs/>
                <w:color w:val="333333"/>
              </w:rPr>
              <w:t>Property Type</w:t>
            </w:r>
          </w:p>
        </w:tc>
        <w:tc>
          <w:tcPr>
            <w:tcW w:w="1530" w:type="dxa"/>
            <w:tcBorders>
              <w:top w:val="single" w:sz="6" w:space="0" w:color="666666"/>
              <w:left w:val="single" w:sz="6" w:space="0" w:color="666666"/>
              <w:bottom w:val="single" w:sz="6" w:space="0" w:color="666666"/>
              <w:right w:val="single" w:sz="6" w:space="0" w:color="666666"/>
            </w:tcBorders>
            <w:shd w:val="clear" w:color="auto" w:fill="DEDEDE"/>
            <w:tcMar>
              <w:top w:w="60" w:type="dxa"/>
              <w:left w:w="60" w:type="dxa"/>
              <w:bottom w:w="60" w:type="dxa"/>
              <w:right w:w="60" w:type="dxa"/>
            </w:tcMar>
            <w:hideMark/>
          </w:tcPr>
          <w:p w:rsidR="001467FD" w:rsidRPr="007A20AC" w:rsidRDefault="001467FD" w:rsidP="001467FD">
            <w:pPr>
              <w:spacing w:after="0" w:line="240" w:lineRule="auto"/>
              <w:rPr>
                <w:rFonts w:eastAsia="Times New Roman" w:cs="Times New Roman"/>
                <w:bCs/>
                <w:color w:val="333333"/>
              </w:rPr>
            </w:pPr>
            <w:r w:rsidRPr="007A20AC">
              <w:rPr>
                <w:rFonts w:eastAsia="Times New Roman" w:cs="Times New Roman"/>
                <w:bCs/>
                <w:color w:val="333333"/>
              </w:rPr>
              <w:t>Data Type</w:t>
            </w:r>
          </w:p>
        </w:tc>
        <w:tc>
          <w:tcPr>
            <w:tcW w:w="4590" w:type="dxa"/>
            <w:tcBorders>
              <w:top w:val="single" w:sz="6" w:space="0" w:color="666666"/>
              <w:left w:val="single" w:sz="6" w:space="0" w:color="666666"/>
              <w:bottom w:val="single" w:sz="6" w:space="0" w:color="666666"/>
              <w:right w:val="single" w:sz="6" w:space="0" w:color="666666"/>
            </w:tcBorders>
            <w:shd w:val="clear" w:color="auto" w:fill="DEDEDE"/>
            <w:tcMar>
              <w:top w:w="60" w:type="dxa"/>
              <w:left w:w="60" w:type="dxa"/>
              <w:bottom w:w="60" w:type="dxa"/>
              <w:right w:w="60" w:type="dxa"/>
            </w:tcMar>
            <w:hideMark/>
          </w:tcPr>
          <w:p w:rsidR="001467FD" w:rsidRPr="007A20AC" w:rsidRDefault="001467FD" w:rsidP="001467FD">
            <w:pPr>
              <w:spacing w:after="0" w:line="240" w:lineRule="auto"/>
              <w:rPr>
                <w:rFonts w:eastAsia="Times New Roman" w:cs="Times New Roman"/>
                <w:bCs/>
                <w:color w:val="333333"/>
              </w:rPr>
            </w:pPr>
            <w:r w:rsidRPr="007A20AC">
              <w:rPr>
                <w:rFonts w:eastAsia="Times New Roman" w:cs="Times New Roman"/>
                <w:bCs/>
                <w:color w:val="333333"/>
              </w:rPr>
              <w:t>Description</w:t>
            </w:r>
          </w:p>
        </w:tc>
      </w:tr>
      <w:tr w:rsidR="001467FD" w:rsidRPr="001535DF" w:rsidTr="007A20AC">
        <w:tc>
          <w:tcPr>
            <w:tcW w:w="159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467FD" w:rsidRPr="001535DF" w:rsidRDefault="001467FD" w:rsidP="001467FD">
            <w:pPr>
              <w:spacing w:after="0" w:line="240" w:lineRule="auto"/>
              <w:rPr>
                <w:rFonts w:eastAsia="Times New Roman" w:cs="Times New Roman"/>
                <w:color w:val="333333"/>
              </w:rPr>
            </w:pPr>
            <w:r w:rsidRPr="001535DF">
              <w:rPr>
                <w:rFonts w:eastAsia="Times New Roman" w:cs="Times New Roman"/>
                <w:color w:val="333333"/>
              </w:rPr>
              <w:t>AcquisitionDate</w:t>
            </w:r>
          </w:p>
        </w:tc>
        <w:tc>
          <w:tcPr>
            <w:tcW w:w="162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467FD" w:rsidRPr="001535DF" w:rsidRDefault="001467FD" w:rsidP="001467FD">
            <w:pPr>
              <w:spacing w:after="0" w:line="240" w:lineRule="auto"/>
              <w:rPr>
                <w:rFonts w:eastAsia="Times New Roman" w:cs="Times New Roman"/>
                <w:color w:val="333333"/>
              </w:rPr>
            </w:pPr>
            <w:r w:rsidRPr="001535DF">
              <w:rPr>
                <w:rFonts w:eastAsia="Times New Roman" w:cs="Times New Roman"/>
                <w:color w:val="333333"/>
              </w:rPr>
              <w:t>P_SINGLEVALUE</w:t>
            </w:r>
          </w:p>
        </w:tc>
        <w:tc>
          <w:tcPr>
            <w:tcW w:w="153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467FD" w:rsidRPr="001535DF" w:rsidRDefault="001467FD" w:rsidP="001467FD">
            <w:pPr>
              <w:spacing w:after="0" w:line="240" w:lineRule="auto"/>
              <w:rPr>
                <w:rFonts w:eastAsia="Times New Roman" w:cs="Times New Roman"/>
                <w:color w:val="333333"/>
              </w:rPr>
            </w:pPr>
            <w:r w:rsidRPr="001535DF">
              <w:rPr>
                <w:rFonts w:eastAsia="Times New Roman" w:cs="Times New Roman"/>
                <w:color w:val="333333"/>
              </w:rPr>
              <w:t>IfcDate</w:t>
            </w:r>
          </w:p>
        </w:tc>
        <w:tc>
          <w:tcPr>
            <w:tcW w:w="459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467FD" w:rsidRPr="001535DF" w:rsidRDefault="001467FD" w:rsidP="001467FD">
            <w:pPr>
              <w:spacing w:after="0" w:line="240" w:lineRule="auto"/>
              <w:rPr>
                <w:rFonts w:eastAsia="Times New Roman" w:cs="Times New Roman"/>
                <w:color w:val="333333"/>
              </w:rPr>
            </w:pPr>
            <w:r w:rsidRPr="001535DF">
              <w:rPr>
                <w:rFonts w:eastAsia="Times New Roman" w:cs="Times New Roman"/>
                <w:color w:val="333333"/>
              </w:rPr>
              <w:t>The date that the manufactured item was purchased.</w:t>
            </w:r>
          </w:p>
        </w:tc>
      </w:tr>
      <w:tr w:rsidR="001467FD" w:rsidRPr="001535DF" w:rsidTr="007A20AC">
        <w:tc>
          <w:tcPr>
            <w:tcW w:w="159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467FD" w:rsidRPr="001535DF" w:rsidRDefault="001467FD" w:rsidP="001467FD">
            <w:pPr>
              <w:spacing w:after="0" w:line="240" w:lineRule="auto"/>
              <w:rPr>
                <w:rFonts w:eastAsia="Times New Roman" w:cs="Times New Roman"/>
                <w:color w:val="333333"/>
              </w:rPr>
            </w:pPr>
            <w:r w:rsidRPr="001535DF">
              <w:rPr>
                <w:rFonts w:eastAsia="Times New Roman" w:cs="Times New Roman"/>
                <w:color w:val="333333"/>
              </w:rPr>
              <w:t>BarCode</w:t>
            </w:r>
          </w:p>
        </w:tc>
        <w:tc>
          <w:tcPr>
            <w:tcW w:w="162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467FD" w:rsidRPr="001535DF" w:rsidRDefault="001467FD" w:rsidP="001467FD">
            <w:pPr>
              <w:spacing w:after="0" w:line="240" w:lineRule="auto"/>
              <w:rPr>
                <w:rFonts w:eastAsia="Times New Roman" w:cs="Times New Roman"/>
                <w:color w:val="333333"/>
              </w:rPr>
            </w:pPr>
            <w:r w:rsidRPr="001535DF">
              <w:rPr>
                <w:rFonts w:eastAsia="Times New Roman" w:cs="Times New Roman"/>
                <w:color w:val="333333"/>
              </w:rPr>
              <w:t>P_SINGLEVALUE</w:t>
            </w:r>
          </w:p>
        </w:tc>
        <w:tc>
          <w:tcPr>
            <w:tcW w:w="153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467FD" w:rsidRPr="001535DF" w:rsidRDefault="001467FD" w:rsidP="001467FD">
            <w:pPr>
              <w:spacing w:after="0" w:line="240" w:lineRule="auto"/>
              <w:rPr>
                <w:rFonts w:eastAsia="Times New Roman" w:cs="Times New Roman"/>
                <w:color w:val="333333"/>
              </w:rPr>
            </w:pPr>
            <w:r w:rsidRPr="001535DF">
              <w:rPr>
                <w:rFonts w:eastAsia="Times New Roman" w:cs="Times New Roman"/>
                <w:color w:val="333333"/>
              </w:rPr>
              <w:t>IfcIdentifier</w:t>
            </w:r>
          </w:p>
        </w:tc>
        <w:tc>
          <w:tcPr>
            <w:tcW w:w="459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467FD" w:rsidRPr="001535DF" w:rsidRDefault="001467FD" w:rsidP="001467FD">
            <w:pPr>
              <w:spacing w:after="0" w:line="240" w:lineRule="auto"/>
              <w:rPr>
                <w:rFonts w:eastAsia="Times New Roman" w:cs="Times New Roman"/>
                <w:color w:val="333333"/>
              </w:rPr>
            </w:pPr>
            <w:r w:rsidRPr="001535DF">
              <w:rPr>
                <w:rFonts w:eastAsia="Times New Roman" w:cs="Times New Roman"/>
                <w:color w:val="333333"/>
              </w:rPr>
              <w:t>The identity of the bar code given to an occurrence of the product.</w:t>
            </w:r>
          </w:p>
        </w:tc>
      </w:tr>
      <w:tr w:rsidR="001467FD" w:rsidRPr="001535DF" w:rsidTr="007A20AC">
        <w:tc>
          <w:tcPr>
            <w:tcW w:w="159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467FD" w:rsidRPr="001535DF" w:rsidRDefault="001467FD" w:rsidP="001467FD">
            <w:pPr>
              <w:spacing w:after="0" w:line="240" w:lineRule="auto"/>
              <w:rPr>
                <w:rFonts w:eastAsia="Times New Roman" w:cs="Times New Roman"/>
                <w:color w:val="333333"/>
              </w:rPr>
            </w:pPr>
            <w:r w:rsidRPr="001535DF">
              <w:rPr>
                <w:rFonts w:eastAsia="Times New Roman" w:cs="Times New Roman"/>
                <w:color w:val="333333"/>
              </w:rPr>
              <w:t>SerialNumber</w:t>
            </w:r>
          </w:p>
        </w:tc>
        <w:tc>
          <w:tcPr>
            <w:tcW w:w="162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467FD" w:rsidRPr="001535DF" w:rsidRDefault="001467FD" w:rsidP="001467FD">
            <w:pPr>
              <w:spacing w:after="0" w:line="240" w:lineRule="auto"/>
              <w:rPr>
                <w:rFonts w:eastAsia="Times New Roman" w:cs="Times New Roman"/>
                <w:color w:val="333333"/>
              </w:rPr>
            </w:pPr>
            <w:r w:rsidRPr="001535DF">
              <w:rPr>
                <w:rFonts w:eastAsia="Times New Roman" w:cs="Times New Roman"/>
                <w:color w:val="333333"/>
              </w:rPr>
              <w:t>P_SINGLEVALUE</w:t>
            </w:r>
          </w:p>
        </w:tc>
        <w:tc>
          <w:tcPr>
            <w:tcW w:w="153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467FD" w:rsidRPr="001535DF" w:rsidRDefault="001467FD" w:rsidP="001467FD">
            <w:pPr>
              <w:spacing w:after="0" w:line="240" w:lineRule="auto"/>
              <w:rPr>
                <w:rFonts w:eastAsia="Times New Roman" w:cs="Times New Roman"/>
                <w:color w:val="333333"/>
              </w:rPr>
            </w:pPr>
            <w:r w:rsidRPr="001535DF">
              <w:rPr>
                <w:rFonts w:eastAsia="Times New Roman" w:cs="Times New Roman"/>
                <w:color w:val="333333"/>
              </w:rPr>
              <w:t>IfcIdentifier</w:t>
            </w:r>
          </w:p>
        </w:tc>
        <w:tc>
          <w:tcPr>
            <w:tcW w:w="459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467FD" w:rsidRPr="001535DF" w:rsidRDefault="001467FD" w:rsidP="001467FD">
            <w:pPr>
              <w:spacing w:after="0" w:line="240" w:lineRule="auto"/>
              <w:rPr>
                <w:rFonts w:eastAsia="Times New Roman" w:cs="Times New Roman"/>
                <w:color w:val="333333"/>
              </w:rPr>
            </w:pPr>
            <w:r w:rsidRPr="001535DF">
              <w:rPr>
                <w:rFonts w:eastAsia="Times New Roman" w:cs="Times New Roman"/>
                <w:color w:val="333333"/>
              </w:rPr>
              <w:t>The serial number assigned to an occurrence of a product.</w:t>
            </w:r>
          </w:p>
        </w:tc>
      </w:tr>
      <w:tr w:rsidR="001467FD" w:rsidRPr="001535DF" w:rsidTr="007A20AC">
        <w:tc>
          <w:tcPr>
            <w:tcW w:w="159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467FD" w:rsidRPr="001535DF" w:rsidRDefault="001467FD" w:rsidP="001467FD">
            <w:pPr>
              <w:spacing w:after="0" w:line="240" w:lineRule="auto"/>
              <w:rPr>
                <w:rFonts w:eastAsia="Times New Roman" w:cs="Times New Roman"/>
                <w:color w:val="333333"/>
              </w:rPr>
            </w:pPr>
            <w:r w:rsidRPr="001535DF">
              <w:rPr>
                <w:rFonts w:eastAsia="Times New Roman" w:cs="Times New Roman"/>
                <w:color w:val="333333"/>
              </w:rPr>
              <w:t>BatchReference</w:t>
            </w:r>
          </w:p>
        </w:tc>
        <w:tc>
          <w:tcPr>
            <w:tcW w:w="162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467FD" w:rsidRPr="001535DF" w:rsidRDefault="001467FD" w:rsidP="001467FD">
            <w:pPr>
              <w:spacing w:after="0" w:line="240" w:lineRule="auto"/>
              <w:rPr>
                <w:rFonts w:eastAsia="Times New Roman" w:cs="Times New Roman"/>
                <w:color w:val="333333"/>
              </w:rPr>
            </w:pPr>
            <w:r w:rsidRPr="001535DF">
              <w:rPr>
                <w:rFonts w:eastAsia="Times New Roman" w:cs="Times New Roman"/>
                <w:color w:val="333333"/>
              </w:rPr>
              <w:t>P_SINGLEVALUE</w:t>
            </w:r>
          </w:p>
        </w:tc>
        <w:tc>
          <w:tcPr>
            <w:tcW w:w="153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467FD" w:rsidRPr="001535DF" w:rsidRDefault="001467FD" w:rsidP="001467FD">
            <w:pPr>
              <w:spacing w:after="0" w:line="240" w:lineRule="auto"/>
              <w:rPr>
                <w:rFonts w:eastAsia="Times New Roman" w:cs="Times New Roman"/>
                <w:color w:val="333333"/>
              </w:rPr>
            </w:pPr>
            <w:r w:rsidRPr="001535DF">
              <w:rPr>
                <w:rFonts w:eastAsia="Times New Roman" w:cs="Times New Roman"/>
                <w:color w:val="333333"/>
              </w:rPr>
              <w:t>IfcIdentifier</w:t>
            </w:r>
          </w:p>
        </w:tc>
        <w:tc>
          <w:tcPr>
            <w:tcW w:w="459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467FD" w:rsidRPr="001535DF" w:rsidRDefault="001467FD" w:rsidP="001467FD">
            <w:pPr>
              <w:spacing w:after="0" w:line="240" w:lineRule="auto"/>
              <w:rPr>
                <w:rFonts w:eastAsia="Times New Roman" w:cs="Times New Roman"/>
                <w:color w:val="333333"/>
              </w:rPr>
            </w:pPr>
            <w:r w:rsidRPr="001535DF">
              <w:rPr>
                <w:rFonts w:eastAsia="Times New Roman" w:cs="Times New Roman"/>
                <w:color w:val="333333"/>
              </w:rPr>
              <w:t>The identity of the batch reference from which an occurrence of a product is taken.</w:t>
            </w:r>
          </w:p>
        </w:tc>
      </w:tr>
      <w:tr w:rsidR="001467FD" w:rsidRPr="001535DF" w:rsidTr="007A20AC">
        <w:tc>
          <w:tcPr>
            <w:tcW w:w="159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467FD" w:rsidRPr="001535DF" w:rsidRDefault="001467FD" w:rsidP="001467FD">
            <w:pPr>
              <w:spacing w:after="0" w:line="240" w:lineRule="auto"/>
              <w:rPr>
                <w:rFonts w:eastAsia="Times New Roman" w:cs="Times New Roman"/>
                <w:color w:val="333333"/>
              </w:rPr>
            </w:pPr>
            <w:r w:rsidRPr="001535DF">
              <w:rPr>
                <w:rFonts w:eastAsia="Times New Roman" w:cs="Times New Roman"/>
                <w:color w:val="333333"/>
              </w:rPr>
              <w:t>AssemblyPlace</w:t>
            </w:r>
          </w:p>
        </w:tc>
        <w:tc>
          <w:tcPr>
            <w:tcW w:w="162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467FD" w:rsidRPr="001535DF" w:rsidRDefault="001467FD" w:rsidP="001467FD">
            <w:pPr>
              <w:spacing w:after="0" w:line="240" w:lineRule="auto"/>
              <w:rPr>
                <w:rFonts w:eastAsia="Times New Roman" w:cs="Times New Roman"/>
                <w:color w:val="333333"/>
              </w:rPr>
            </w:pPr>
            <w:r w:rsidRPr="001535DF">
              <w:rPr>
                <w:rFonts w:eastAsia="Times New Roman" w:cs="Times New Roman"/>
                <w:color w:val="333333"/>
              </w:rPr>
              <w:t>P_ENUMERATEDVALUE</w:t>
            </w:r>
          </w:p>
        </w:tc>
        <w:tc>
          <w:tcPr>
            <w:tcW w:w="153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467FD" w:rsidRPr="001535DF" w:rsidRDefault="001467FD" w:rsidP="001467FD">
            <w:pPr>
              <w:spacing w:after="0" w:line="240" w:lineRule="auto"/>
              <w:rPr>
                <w:rFonts w:eastAsia="Times New Roman" w:cs="Times New Roman"/>
                <w:color w:val="333333"/>
              </w:rPr>
            </w:pPr>
            <w:r w:rsidRPr="001535DF">
              <w:rPr>
                <w:rFonts w:eastAsia="Times New Roman" w:cs="Times New Roman"/>
                <w:color w:val="333333"/>
              </w:rPr>
              <w:t>IfcLabel/PEnum_AssemblyPlace:FACTORY,OFFSITE,SITE,OTHER,NOTKNOWN,UNSET</w:t>
            </w:r>
          </w:p>
        </w:tc>
        <w:tc>
          <w:tcPr>
            <w:tcW w:w="459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467FD" w:rsidRPr="001535DF" w:rsidRDefault="001467FD" w:rsidP="001467FD">
            <w:pPr>
              <w:spacing w:after="0" w:line="240" w:lineRule="auto"/>
              <w:rPr>
                <w:rFonts w:eastAsia="Times New Roman" w:cs="Times New Roman"/>
                <w:color w:val="333333"/>
              </w:rPr>
            </w:pPr>
            <w:r w:rsidRPr="001535DF">
              <w:rPr>
                <w:rFonts w:eastAsia="Times New Roman" w:cs="Times New Roman"/>
                <w:color w:val="333333"/>
              </w:rPr>
              <w:t>Enumeration defining where the assembly is intended to take place, either in a factory, other offsite location or on the building site.</w:t>
            </w:r>
          </w:p>
        </w:tc>
      </w:tr>
    </w:tbl>
    <w:p w:rsidR="007A20AC" w:rsidRDefault="007A20AC" w:rsidP="001467FD">
      <w:pPr>
        <w:spacing w:after="0" w:line="240" w:lineRule="auto"/>
        <w:outlineLvl w:val="3"/>
        <w:rPr>
          <w:rFonts w:eastAsia="Times New Roman" w:cs="Times New Roman"/>
          <w:b/>
          <w:bCs/>
        </w:rPr>
      </w:pPr>
    </w:p>
    <w:p w:rsidR="007A20AC" w:rsidRDefault="007A20AC" w:rsidP="001467FD">
      <w:pPr>
        <w:spacing w:after="0" w:line="240" w:lineRule="auto"/>
        <w:outlineLvl w:val="3"/>
        <w:rPr>
          <w:rFonts w:eastAsia="Times New Roman" w:cs="Times New Roman"/>
          <w:b/>
          <w:bCs/>
        </w:rPr>
      </w:pPr>
    </w:p>
    <w:p w:rsidR="00B711C4" w:rsidRDefault="00B711C4" w:rsidP="001467FD">
      <w:pPr>
        <w:spacing w:after="0" w:line="240" w:lineRule="auto"/>
        <w:outlineLvl w:val="3"/>
        <w:rPr>
          <w:rFonts w:eastAsia="Times New Roman" w:cs="Times New Roman"/>
          <w:b/>
          <w:bCs/>
        </w:rPr>
      </w:pPr>
    </w:p>
    <w:p w:rsidR="00B711C4" w:rsidRDefault="00B711C4" w:rsidP="001467FD">
      <w:pPr>
        <w:spacing w:after="0" w:line="240" w:lineRule="auto"/>
        <w:outlineLvl w:val="3"/>
        <w:rPr>
          <w:rFonts w:eastAsia="Times New Roman" w:cs="Times New Roman"/>
          <w:b/>
          <w:bCs/>
        </w:rPr>
      </w:pPr>
    </w:p>
    <w:p w:rsidR="007A20AC" w:rsidRDefault="007A20AC" w:rsidP="007A20AC">
      <w:pPr>
        <w:pStyle w:val="Caption"/>
        <w:keepNext/>
        <w:spacing w:after="0"/>
      </w:pPr>
      <w:bookmarkStart w:id="495" w:name="_Toc367440289"/>
      <w:r>
        <w:lastRenderedPageBreak/>
        <w:t xml:space="preserve">Table </w:t>
      </w:r>
      <w:fldSimple w:instr=" SEQ Table \* ARABIC ">
        <w:r w:rsidR="000F7D43">
          <w:rPr>
            <w:noProof/>
          </w:rPr>
          <w:t>112</w:t>
        </w:r>
      </w:fldSimple>
      <w:r>
        <w:t xml:space="preserve"> </w:t>
      </w:r>
      <w:r w:rsidRPr="00EA4969">
        <w:t>Pset_ManufacturerTypeInformation Dynamic Schema Definition</w:t>
      </w:r>
      <w:bookmarkEnd w:id="495"/>
    </w:p>
    <w:tbl>
      <w:tblPr>
        <w:tblW w:w="9330" w:type="dxa"/>
        <w:tblLayout w:type="fixed"/>
        <w:tblCellMar>
          <w:top w:w="15" w:type="dxa"/>
          <w:left w:w="15" w:type="dxa"/>
          <w:bottom w:w="15" w:type="dxa"/>
          <w:right w:w="15" w:type="dxa"/>
        </w:tblCellMar>
        <w:tblLook w:val="04A0"/>
      </w:tblPr>
      <w:tblGrid>
        <w:gridCol w:w="1590"/>
        <w:gridCol w:w="1620"/>
        <w:gridCol w:w="1530"/>
        <w:gridCol w:w="4590"/>
      </w:tblGrid>
      <w:tr w:rsidR="001467FD" w:rsidRPr="001535DF" w:rsidTr="007A20AC">
        <w:tc>
          <w:tcPr>
            <w:tcW w:w="1590" w:type="dxa"/>
            <w:tcBorders>
              <w:top w:val="single" w:sz="6" w:space="0" w:color="666666"/>
              <w:left w:val="single" w:sz="6" w:space="0" w:color="666666"/>
              <w:bottom w:val="single" w:sz="6" w:space="0" w:color="666666"/>
              <w:right w:val="single" w:sz="6" w:space="0" w:color="666666"/>
            </w:tcBorders>
            <w:shd w:val="clear" w:color="auto" w:fill="DEDEDE"/>
            <w:tcMar>
              <w:top w:w="60" w:type="dxa"/>
              <w:left w:w="60" w:type="dxa"/>
              <w:bottom w:w="60" w:type="dxa"/>
              <w:right w:w="60" w:type="dxa"/>
            </w:tcMar>
            <w:hideMark/>
          </w:tcPr>
          <w:p w:rsidR="001467FD" w:rsidRPr="007A20AC" w:rsidRDefault="001467FD" w:rsidP="001467FD">
            <w:pPr>
              <w:spacing w:after="0" w:line="240" w:lineRule="auto"/>
              <w:rPr>
                <w:rFonts w:eastAsia="Times New Roman" w:cs="Times New Roman"/>
                <w:bCs/>
                <w:color w:val="333333"/>
              </w:rPr>
            </w:pPr>
            <w:r w:rsidRPr="007A20AC">
              <w:rPr>
                <w:rFonts w:eastAsia="Times New Roman" w:cs="Times New Roman"/>
                <w:bCs/>
                <w:color w:val="333333"/>
              </w:rPr>
              <w:t>Property</w:t>
            </w:r>
          </w:p>
        </w:tc>
        <w:tc>
          <w:tcPr>
            <w:tcW w:w="1620" w:type="dxa"/>
            <w:tcBorders>
              <w:top w:val="single" w:sz="6" w:space="0" w:color="666666"/>
              <w:left w:val="single" w:sz="6" w:space="0" w:color="666666"/>
              <w:bottom w:val="single" w:sz="6" w:space="0" w:color="666666"/>
              <w:right w:val="single" w:sz="6" w:space="0" w:color="666666"/>
            </w:tcBorders>
            <w:shd w:val="clear" w:color="auto" w:fill="DEDEDE"/>
            <w:tcMar>
              <w:top w:w="60" w:type="dxa"/>
              <w:left w:w="60" w:type="dxa"/>
              <w:bottom w:w="60" w:type="dxa"/>
              <w:right w:w="60" w:type="dxa"/>
            </w:tcMar>
            <w:hideMark/>
          </w:tcPr>
          <w:p w:rsidR="001467FD" w:rsidRPr="007A20AC" w:rsidRDefault="001467FD" w:rsidP="001467FD">
            <w:pPr>
              <w:spacing w:after="0" w:line="240" w:lineRule="auto"/>
              <w:rPr>
                <w:rFonts w:eastAsia="Times New Roman" w:cs="Times New Roman"/>
                <w:bCs/>
                <w:color w:val="333333"/>
              </w:rPr>
            </w:pPr>
            <w:r w:rsidRPr="007A20AC">
              <w:rPr>
                <w:rFonts w:eastAsia="Times New Roman" w:cs="Times New Roman"/>
                <w:bCs/>
                <w:color w:val="333333"/>
              </w:rPr>
              <w:t>Property Type</w:t>
            </w:r>
          </w:p>
        </w:tc>
        <w:tc>
          <w:tcPr>
            <w:tcW w:w="1530" w:type="dxa"/>
            <w:tcBorders>
              <w:top w:val="single" w:sz="6" w:space="0" w:color="666666"/>
              <w:left w:val="single" w:sz="6" w:space="0" w:color="666666"/>
              <w:bottom w:val="single" w:sz="6" w:space="0" w:color="666666"/>
              <w:right w:val="single" w:sz="6" w:space="0" w:color="666666"/>
            </w:tcBorders>
            <w:shd w:val="clear" w:color="auto" w:fill="DEDEDE"/>
            <w:tcMar>
              <w:top w:w="60" w:type="dxa"/>
              <w:left w:w="60" w:type="dxa"/>
              <w:bottom w:w="60" w:type="dxa"/>
              <w:right w:w="60" w:type="dxa"/>
            </w:tcMar>
            <w:hideMark/>
          </w:tcPr>
          <w:p w:rsidR="001467FD" w:rsidRPr="007A20AC" w:rsidRDefault="001467FD" w:rsidP="001467FD">
            <w:pPr>
              <w:spacing w:after="0" w:line="240" w:lineRule="auto"/>
              <w:rPr>
                <w:rFonts w:eastAsia="Times New Roman" w:cs="Times New Roman"/>
                <w:bCs/>
                <w:color w:val="333333"/>
              </w:rPr>
            </w:pPr>
            <w:r w:rsidRPr="007A20AC">
              <w:rPr>
                <w:rFonts w:eastAsia="Times New Roman" w:cs="Times New Roman"/>
                <w:bCs/>
                <w:color w:val="333333"/>
              </w:rPr>
              <w:t>Data Type</w:t>
            </w:r>
          </w:p>
        </w:tc>
        <w:tc>
          <w:tcPr>
            <w:tcW w:w="4590" w:type="dxa"/>
            <w:tcBorders>
              <w:top w:val="single" w:sz="6" w:space="0" w:color="666666"/>
              <w:left w:val="single" w:sz="6" w:space="0" w:color="666666"/>
              <w:bottom w:val="single" w:sz="6" w:space="0" w:color="666666"/>
              <w:right w:val="single" w:sz="6" w:space="0" w:color="666666"/>
            </w:tcBorders>
            <w:shd w:val="clear" w:color="auto" w:fill="DEDEDE"/>
            <w:tcMar>
              <w:top w:w="60" w:type="dxa"/>
              <w:left w:w="60" w:type="dxa"/>
              <w:bottom w:w="60" w:type="dxa"/>
              <w:right w:w="60" w:type="dxa"/>
            </w:tcMar>
            <w:hideMark/>
          </w:tcPr>
          <w:p w:rsidR="001467FD" w:rsidRPr="007A20AC" w:rsidRDefault="001467FD" w:rsidP="001467FD">
            <w:pPr>
              <w:spacing w:after="0" w:line="240" w:lineRule="auto"/>
              <w:rPr>
                <w:rFonts w:eastAsia="Times New Roman" w:cs="Times New Roman"/>
                <w:bCs/>
                <w:color w:val="333333"/>
              </w:rPr>
            </w:pPr>
            <w:r w:rsidRPr="007A20AC">
              <w:rPr>
                <w:rFonts w:eastAsia="Times New Roman" w:cs="Times New Roman"/>
                <w:bCs/>
                <w:color w:val="333333"/>
              </w:rPr>
              <w:t>Description</w:t>
            </w:r>
          </w:p>
        </w:tc>
      </w:tr>
      <w:tr w:rsidR="001467FD" w:rsidRPr="001535DF" w:rsidTr="007A20AC">
        <w:tc>
          <w:tcPr>
            <w:tcW w:w="159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467FD" w:rsidRPr="001535DF" w:rsidRDefault="001467FD" w:rsidP="001467FD">
            <w:pPr>
              <w:spacing w:after="0" w:line="240" w:lineRule="auto"/>
              <w:rPr>
                <w:rFonts w:eastAsia="Times New Roman" w:cs="Times New Roman"/>
                <w:color w:val="333333"/>
              </w:rPr>
            </w:pPr>
            <w:r w:rsidRPr="001535DF">
              <w:rPr>
                <w:rFonts w:eastAsia="Times New Roman" w:cs="Times New Roman"/>
                <w:color w:val="333333"/>
              </w:rPr>
              <w:t>GlobalTradeItemNumber</w:t>
            </w:r>
          </w:p>
        </w:tc>
        <w:tc>
          <w:tcPr>
            <w:tcW w:w="162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467FD" w:rsidRPr="001535DF" w:rsidRDefault="001467FD" w:rsidP="001467FD">
            <w:pPr>
              <w:spacing w:after="0" w:line="240" w:lineRule="auto"/>
              <w:rPr>
                <w:rFonts w:eastAsia="Times New Roman" w:cs="Times New Roman"/>
                <w:color w:val="333333"/>
              </w:rPr>
            </w:pPr>
            <w:r w:rsidRPr="001535DF">
              <w:rPr>
                <w:rFonts w:eastAsia="Times New Roman" w:cs="Times New Roman"/>
                <w:color w:val="333333"/>
              </w:rPr>
              <w:t>P_SINGLEVALUE</w:t>
            </w:r>
          </w:p>
        </w:tc>
        <w:tc>
          <w:tcPr>
            <w:tcW w:w="153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467FD" w:rsidRPr="001535DF" w:rsidRDefault="001467FD" w:rsidP="001467FD">
            <w:pPr>
              <w:spacing w:after="0" w:line="240" w:lineRule="auto"/>
              <w:rPr>
                <w:rFonts w:eastAsia="Times New Roman" w:cs="Times New Roman"/>
                <w:color w:val="333333"/>
              </w:rPr>
            </w:pPr>
            <w:r w:rsidRPr="001535DF">
              <w:rPr>
                <w:rFonts w:eastAsia="Times New Roman" w:cs="Times New Roman"/>
                <w:color w:val="333333"/>
              </w:rPr>
              <w:t>IfcIdentifier</w:t>
            </w:r>
          </w:p>
        </w:tc>
        <w:tc>
          <w:tcPr>
            <w:tcW w:w="459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467FD" w:rsidRPr="001535DF" w:rsidRDefault="001467FD" w:rsidP="001467FD">
            <w:pPr>
              <w:spacing w:after="0" w:line="240" w:lineRule="auto"/>
              <w:rPr>
                <w:rFonts w:eastAsia="Times New Roman" w:cs="Times New Roman"/>
                <w:color w:val="333333"/>
              </w:rPr>
            </w:pPr>
            <w:r w:rsidRPr="001535DF">
              <w:rPr>
                <w:rFonts w:eastAsia="Times New Roman" w:cs="Times New Roman"/>
                <w:color w:val="333333"/>
              </w:rPr>
              <w:t>The Global Trade Item Number (GTIN) is an identifier for trade items developed by GS1 (www.gs1.org).</w:t>
            </w:r>
          </w:p>
        </w:tc>
      </w:tr>
      <w:tr w:rsidR="001467FD" w:rsidRPr="001535DF" w:rsidTr="007A20AC">
        <w:tc>
          <w:tcPr>
            <w:tcW w:w="159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467FD" w:rsidRPr="001535DF" w:rsidRDefault="001467FD" w:rsidP="001467FD">
            <w:pPr>
              <w:spacing w:after="0" w:line="240" w:lineRule="auto"/>
              <w:rPr>
                <w:rFonts w:eastAsia="Times New Roman" w:cs="Times New Roman"/>
                <w:color w:val="333333"/>
              </w:rPr>
            </w:pPr>
            <w:r w:rsidRPr="001535DF">
              <w:rPr>
                <w:rFonts w:eastAsia="Times New Roman" w:cs="Times New Roman"/>
                <w:color w:val="333333"/>
              </w:rPr>
              <w:t>ArticleNumber</w:t>
            </w:r>
          </w:p>
        </w:tc>
        <w:tc>
          <w:tcPr>
            <w:tcW w:w="162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467FD" w:rsidRPr="001535DF" w:rsidRDefault="001467FD" w:rsidP="001467FD">
            <w:pPr>
              <w:spacing w:after="0" w:line="240" w:lineRule="auto"/>
              <w:rPr>
                <w:rFonts w:eastAsia="Times New Roman" w:cs="Times New Roman"/>
                <w:color w:val="333333"/>
              </w:rPr>
            </w:pPr>
            <w:r w:rsidRPr="001535DF">
              <w:rPr>
                <w:rFonts w:eastAsia="Times New Roman" w:cs="Times New Roman"/>
                <w:color w:val="333333"/>
              </w:rPr>
              <w:t>P_SINGLEVALUE</w:t>
            </w:r>
          </w:p>
        </w:tc>
        <w:tc>
          <w:tcPr>
            <w:tcW w:w="153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467FD" w:rsidRPr="001535DF" w:rsidRDefault="001467FD" w:rsidP="001467FD">
            <w:pPr>
              <w:spacing w:after="0" w:line="240" w:lineRule="auto"/>
              <w:rPr>
                <w:rFonts w:eastAsia="Times New Roman" w:cs="Times New Roman"/>
                <w:color w:val="333333"/>
              </w:rPr>
            </w:pPr>
            <w:r w:rsidRPr="001535DF">
              <w:rPr>
                <w:rFonts w:eastAsia="Times New Roman" w:cs="Times New Roman"/>
                <w:color w:val="333333"/>
              </w:rPr>
              <w:t>IfcIdentifier</w:t>
            </w:r>
          </w:p>
        </w:tc>
        <w:tc>
          <w:tcPr>
            <w:tcW w:w="459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467FD" w:rsidRPr="001535DF" w:rsidRDefault="001467FD" w:rsidP="001467FD">
            <w:pPr>
              <w:spacing w:after="0" w:line="240" w:lineRule="auto"/>
              <w:rPr>
                <w:rFonts w:eastAsia="Times New Roman" w:cs="Times New Roman"/>
                <w:color w:val="333333"/>
              </w:rPr>
            </w:pPr>
            <w:r w:rsidRPr="001535DF">
              <w:rPr>
                <w:rFonts w:eastAsia="Times New Roman" w:cs="Times New Roman"/>
                <w:color w:val="333333"/>
              </w:rPr>
              <w:t>Article number or reference that is be applied to a configured product according to a standard scheme for article number definition as defined by the manufacturer. It is often used as the purchasing number.</w:t>
            </w:r>
          </w:p>
        </w:tc>
      </w:tr>
      <w:tr w:rsidR="001467FD" w:rsidRPr="001535DF" w:rsidTr="007A20AC">
        <w:tc>
          <w:tcPr>
            <w:tcW w:w="159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467FD" w:rsidRPr="001535DF" w:rsidRDefault="001467FD" w:rsidP="001467FD">
            <w:pPr>
              <w:spacing w:after="0" w:line="240" w:lineRule="auto"/>
              <w:rPr>
                <w:rFonts w:eastAsia="Times New Roman" w:cs="Times New Roman"/>
                <w:color w:val="333333"/>
              </w:rPr>
            </w:pPr>
            <w:r w:rsidRPr="001535DF">
              <w:rPr>
                <w:rFonts w:eastAsia="Times New Roman" w:cs="Times New Roman"/>
                <w:color w:val="333333"/>
              </w:rPr>
              <w:t>ModelReference</w:t>
            </w:r>
          </w:p>
        </w:tc>
        <w:tc>
          <w:tcPr>
            <w:tcW w:w="162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467FD" w:rsidRPr="001535DF" w:rsidRDefault="001467FD" w:rsidP="001467FD">
            <w:pPr>
              <w:spacing w:after="0" w:line="240" w:lineRule="auto"/>
              <w:rPr>
                <w:rFonts w:eastAsia="Times New Roman" w:cs="Times New Roman"/>
                <w:color w:val="333333"/>
              </w:rPr>
            </w:pPr>
            <w:r w:rsidRPr="001535DF">
              <w:rPr>
                <w:rFonts w:eastAsia="Times New Roman" w:cs="Times New Roman"/>
                <w:color w:val="333333"/>
              </w:rPr>
              <w:t>P_SINGLEVALUE</w:t>
            </w:r>
          </w:p>
        </w:tc>
        <w:tc>
          <w:tcPr>
            <w:tcW w:w="153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467FD" w:rsidRPr="001535DF" w:rsidRDefault="001467FD" w:rsidP="001467FD">
            <w:pPr>
              <w:spacing w:after="0" w:line="240" w:lineRule="auto"/>
              <w:rPr>
                <w:rFonts w:eastAsia="Times New Roman" w:cs="Times New Roman"/>
                <w:color w:val="333333"/>
              </w:rPr>
            </w:pPr>
            <w:r w:rsidRPr="001535DF">
              <w:rPr>
                <w:rFonts w:eastAsia="Times New Roman" w:cs="Times New Roman"/>
                <w:color w:val="333333"/>
              </w:rPr>
              <w:t>IfcLabel</w:t>
            </w:r>
          </w:p>
        </w:tc>
        <w:tc>
          <w:tcPr>
            <w:tcW w:w="459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467FD" w:rsidRPr="001535DF" w:rsidRDefault="001467FD" w:rsidP="001467FD">
            <w:pPr>
              <w:spacing w:after="0" w:line="240" w:lineRule="auto"/>
              <w:rPr>
                <w:rFonts w:eastAsia="Times New Roman" w:cs="Times New Roman"/>
                <w:color w:val="333333"/>
              </w:rPr>
            </w:pPr>
            <w:r w:rsidRPr="001535DF">
              <w:rPr>
                <w:rFonts w:eastAsia="Times New Roman" w:cs="Times New Roman"/>
                <w:color w:val="333333"/>
              </w:rPr>
              <w:t>The model number or designator of the product model (or product line) as assigned by the manufacturer of the manufactured item.</w:t>
            </w:r>
          </w:p>
        </w:tc>
      </w:tr>
      <w:tr w:rsidR="001467FD" w:rsidRPr="001535DF" w:rsidTr="007A20AC">
        <w:tc>
          <w:tcPr>
            <w:tcW w:w="159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467FD" w:rsidRPr="001535DF" w:rsidRDefault="001467FD" w:rsidP="001467FD">
            <w:pPr>
              <w:spacing w:after="0" w:line="240" w:lineRule="auto"/>
              <w:rPr>
                <w:rFonts w:eastAsia="Times New Roman" w:cs="Times New Roman"/>
                <w:color w:val="333333"/>
              </w:rPr>
            </w:pPr>
            <w:r w:rsidRPr="001535DF">
              <w:rPr>
                <w:rFonts w:eastAsia="Times New Roman" w:cs="Times New Roman"/>
                <w:color w:val="333333"/>
              </w:rPr>
              <w:t>ModelLabel</w:t>
            </w:r>
          </w:p>
        </w:tc>
        <w:tc>
          <w:tcPr>
            <w:tcW w:w="162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467FD" w:rsidRPr="001535DF" w:rsidRDefault="001467FD" w:rsidP="001467FD">
            <w:pPr>
              <w:spacing w:after="0" w:line="240" w:lineRule="auto"/>
              <w:rPr>
                <w:rFonts w:eastAsia="Times New Roman" w:cs="Times New Roman"/>
                <w:color w:val="333333"/>
              </w:rPr>
            </w:pPr>
            <w:r w:rsidRPr="001535DF">
              <w:rPr>
                <w:rFonts w:eastAsia="Times New Roman" w:cs="Times New Roman"/>
                <w:color w:val="333333"/>
              </w:rPr>
              <w:t>P_SINGLEVALUE</w:t>
            </w:r>
          </w:p>
        </w:tc>
        <w:tc>
          <w:tcPr>
            <w:tcW w:w="153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467FD" w:rsidRPr="001535DF" w:rsidRDefault="001467FD" w:rsidP="001467FD">
            <w:pPr>
              <w:spacing w:after="0" w:line="240" w:lineRule="auto"/>
              <w:rPr>
                <w:rFonts w:eastAsia="Times New Roman" w:cs="Times New Roman"/>
                <w:color w:val="333333"/>
              </w:rPr>
            </w:pPr>
            <w:r w:rsidRPr="001535DF">
              <w:rPr>
                <w:rFonts w:eastAsia="Times New Roman" w:cs="Times New Roman"/>
                <w:color w:val="333333"/>
              </w:rPr>
              <w:t>IfcLabel</w:t>
            </w:r>
          </w:p>
        </w:tc>
        <w:tc>
          <w:tcPr>
            <w:tcW w:w="459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467FD" w:rsidRPr="001535DF" w:rsidRDefault="001467FD" w:rsidP="001467FD">
            <w:pPr>
              <w:spacing w:after="0" w:line="240" w:lineRule="auto"/>
              <w:rPr>
                <w:rFonts w:eastAsia="Times New Roman" w:cs="Times New Roman"/>
                <w:color w:val="333333"/>
              </w:rPr>
            </w:pPr>
            <w:r w:rsidRPr="001535DF">
              <w:rPr>
                <w:rFonts w:eastAsia="Times New Roman" w:cs="Times New Roman"/>
                <w:color w:val="333333"/>
              </w:rPr>
              <w:t>The descriptive model name of the product model (or product line) as assigned by the manufacturer of the manufactured item.</w:t>
            </w:r>
          </w:p>
        </w:tc>
      </w:tr>
      <w:tr w:rsidR="001467FD" w:rsidRPr="001535DF" w:rsidTr="007A20AC">
        <w:tc>
          <w:tcPr>
            <w:tcW w:w="159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467FD" w:rsidRPr="001535DF" w:rsidRDefault="001467FD" w:rsidP="001467FD">
            <w:pPr>
              <w:spacing w:after="0" w:line="240" w:lineRule="auto"/>
              <w:rPr>
                <w:rFonts w:eastAsia="Times New Roman" w:cs="Times New Roman"/>
                <w:color w:val="333333"/>
              </w:rPr>
            </w:pPr>
            <w:r w:rsidRPr="001535DF">
              <w:rPr>
                <w:rFonts w:eastAsia="Times New Roman" w:cs="Times New Roman"/>
                <w:color w:val="333333"/>
              </w:rPr>
              <w:t>Manufacturer</w:t>
            </w:r>
          </w:p>
        </w:tc>
        <w:tc>
          <w:tcPr>
            <w:tcW w:w="162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467FD" w:rsidRPr="001535DF" w:rsidRDefault="001467FD" w:rsidP="001467FD">
            <w:pPr>
              <w:spacing w:after="0" w:line="240" w:lineRule="auto"/>
              <w:rPr>
                <w:rFonts w:eastAsia="Times New Roman" w:cs="Times New Roman"/>
                <w:color w:val="333333"/>
              </w:rPr>
            </w:pPr>
            <w:r w:rsidRPr="001535DF">
              <w:rPr>
                <w:rFonts w:eastAsia="Times New Roman" w:cs="Times New Roman"/>
                <w:color w:val="333333"/>
              </w:rPr>
              <w:t>P_SINGLEVALUE</w:t>
            </w:r>
          </w:p>
        </w:tc>
        <w:tc>
          <w:tcPr>
            <w:tcW w:w="153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467FD" w:rsidRPr="001535DF" w:rsidRDefault="001467FD" w:rsidP="001467FD">
            <w:pPr>
              <w:spacing w:after="0" w:line="240" w:lineRule="auto"/>
              <w:rPr>
                <w:rFonts w:eastAsia="Times New Roman" w:cs="Times New Roman"/>
                <w:color w:val="333333"/>
              </w:rPr>
            </w:pPr>
            <w:r w:rsidRPr="001535DF">
              <w:rPr>
                <w:rFonts w:eastAsia="Times New Roman" w:cs="Times New Roman"/>
                <w:color w:val="333333"/>
              </w:rPr>
              <w:t>IfcLabel</w:t>
            </w:r>
          </w:p>
        </w:tc>
        <w:tc>
          <w:tcPr>
            <w:tcW w:w="459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467FD" w:rsidRPr="001535DF" w:rsidRDefault="001467FD" w:rsidP="001467FD">
            <w:pPr>
              <w:spacing w:after="0" w:line="240" w:lineRule="auto"/>
              <w:rPr>
                <w:rFonts w:eastAsia="Times New Roman" w:cs="Times New Roman"/>
                <w:color w:val="333333"/>
              </w:rPr>
            </w:pPr>
            <w:r w:rsidRPr="001535DF">
              <w:rPr>
                <w:rFonts w:eastAsia="Times New Roman" w:cs="Times New Roman"/>
                <w:color w:val="333333"/>
              </w:rPr>
              <w:t>The organization that manufactured and/or assembled the item.</w:t>
            </w:r>
          </w:p>
        </w:tc>
      </w:tr>
      <w:tr w:rsidR="001467FD" w:rsidRPr="001535DF" w:rsidTr="007A20AC">
        <w:tc>
          <w:tcPr>
            <w:tcW w:w="159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467FD" w:rsidRPr="001535DF" w:rsidRDefault="001467FD" w:rsidP="001467FD">
            <w:pPr>
              <w:spacing w:after="0" w:line="240" w:lineRule="auto"/>
              <w:rPr>
                <w:rFonts w:eastAsia="Times New Roman" w:cs="Times New Roman"/>
                <w:color w:val="333333"/>
              </w:rPr>
            </w:pPr>
            <w:r w:rsidRPr="001535DF">
              <w:rPr>
                <w:rFonts w:eastAsia="Times New Roman" w:cs="Times New Roman"/>
                <w:color w:val="333333"/>
              </w:rPr>
              <w:t>ProductionYear</w:t>
            </w:r>
          </w:p>
        </w:tc>
        <w:tc>
          <w:tcPr>
            <w:tcW w:w="162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467FD" w:rsidRPr="001535DF" w:rsidRDefault="001467FD" w:rsidP="001467FD">
            <w:pPr>
              <w:spacing w:after="0" w:line="240" w:lineRule="auto"/>
              <w:rPr>
                <w:rFonts w:eastAsia="Times New Roman" w:cs="Times New Roman"/>
                <w:color w:val="333333"/>
              </w:rPr>
            </w:pPr>
            <w:r w:rsidRPr="001535DF">
              <w:rPr>
                <w:rFonts w:eastAsia="Times New Roman" w:cs="Times New Roman"/>
                <w:color w:val="333333"/>
              </w:rPr>
              <w:t>P_SINGLEVALUE</w:t>
            </w:r>
          </w:p>
        </w:tc>
        <w:tc>
          <w:tcPr>
            <w:tcW w:w="153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467FD" w:rsidRPr="001535DF" w:rsidRDefault="001467FD" w:rsidP="001467FD">
            <w:pPr>
              <w:spacing w:after="0" w:line="240" w:lineRule="auto"/>
              <w:rPr>
                <w:rFonts w:eastAsia="Times New Roman" w:cs="Times New Roman"/>
                <w:color w:val="333333"/>
              </w:rPr>
            </w:pPr>
            <w:r w:rsidRPr="001535DF">
              <w:rPr>
                <w:rFonts w:eastAsia="Times New Roman" w:cs="Times New Roman"/>
                <w:color w:val="333333"/>
              </w:rPr>
              <w:t>IfcLabel</w:t>
            </w:r>
          </w:p>
        </w:tc>
        <w:tc>
          <w:tcPr>
            <w:tcW w:w="459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467FD" w:rsidRPr="001535DF" w:rsidRDefault="001467FD" w:rsidP="001467FD">
            <w:pPr>
              <w:spacing w:after="0" w:line="240" w:lineRule="auto"/>
              <w:rPr>
                <w:rFonts w:eastAsia="Times New Roman" w:cs="Times New Roman"/>
                <w:color w:val="333333"/>
              </w:rPr>
            </w:pPr>
            <w:r w:rsidRPr="001535DF">
              <w:rPr>
                <w:rFonts w:eastAsia="Times New Roman" w:cs="Times New Roman"/>
                <w:color w:val="333333"/>
              </w:rPr>
              <w:t>The year of production of the manufactured item.</w:t>
            </w:r>
          </w:p>
        </w:tc>
      </w:tr>
      <w:tr w:rsidR="001467FD" w:rsidRPr="001535DF" w:rsidTr="007A20AC">
        <w:tc>
          <w:tcPr>
            <w:tcW w:w="159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467FD" w:rsidRPr="001535DF" w:rsidRDefault="001467FD" w:rsidP="001467FD">
            <w:pPr>
              <w:spacing w:after="0" w:line="240" w:lineRule="auto"/>
              <w:rPr>
                <w:rFonts w:eastAsia="Times New Roman" w:cs="Times New Roman"/>
                <w:color w:val="333333"/>
              </w:rPr>
            </w:pPr>
            <w:r w:rsidRPr="001535DF">
              <w:rPr>
                <w:rFonts w:eastAsia="Times New Roman" w:cs="Times New Roman"/>
                <w:color w:val="333333"/>
              </w:rPr>
              <w:t>AssemblyPlace</w:t>
            </w:r>
          </w:p>
        </w:tc>
        <w:tc>
          <w:tcPr>
            <w:tcW w:w="162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467FD" w:rsidRPr="001535DF" w:rsidRDefault="001467FD" w:rsidP="001467FD">
            <w:pPr>
              <w:spacing w:after="0" w:line="240" w:lineRule="auto"/>
              <w:rPr>
                <w:rFonts w:eastAsia="Times New Roman" w:cs="Times New Roman"/>
                <w:color w:val="333333"/>
              </w:rPr>
            </w:pPr>
            <w:r w:rsidRPr="001535DF">
              <w:rPr>
                <w:rFonts w:eastAsia="Times New Roman" w:cs="Times New Roman"/>
                <w:color w:val="333333"/>
              </w:rPr>
              <w:t>P_ENUMERATEDVALUE</w:t>
            </w:r>
          </w:p>
        </w:tc>
        <w:tc>
          <w:tcPr>
            <w:tcW w:w="153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467FD" w:rsidRPr="001535DF" w:rsidRDefault="001467FD" w:rsidP="001467FD">
            <w:pPr>
              <w:spacing w:after="0" w:line="240" w:lineRule="auto"/>
              <w:rPr>
                <w:rFonts w:eastAsia="Times New Roman" w:cs="Times New Roman"/>
                <w:color w:val="333333"/>
              </w:rPr>
            </w:pPr>
            <w:r w:rsidRPr="001535DF">
              <w:rPr>
                <w:rFonts w:eastAsia="Times New Roman" w:cs="Times New Roman"/>
                <w:color w:val="333333"/>
              </w:rPr>
              <w:t>IfcLabel/PEnum_AssemblyPlace:FACTORY,OFFSITE,SITE,OTHER,NOTKNOWN,UNSET</w:t>
            </w:r>
          </w:p>
        </w:tc>
        <w:tc>
          <w:tcPr>
            <w:tcW w:w="459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467FD" w:rsidRPr="001535DF" w:rsidRDefault="001467FD" w:rsidP="001467FD">
            <w:pPr>
              <w:spacing w:after="0" w:line="240" w:lineRule="auto"/>
              <w:rPr>
                <w:rFonts w:eastAsia="Times New Roman" w:cs="Times New Roman"/>
                <w:color w:val="333333"/>
              </w:rPr>
            </w:pPr>
            <w:r w:rsidRPr="001535DF">
              <w:rPr>
                <w:rFonts w:eastAsia="Times New Roman" w:cs="Times New Roman"/>
                <w:color w:val="333333"/>
              </w:rPr>
              <w:t>Enumeration defining where the assembly is intended to take place, either in a factory or on the building site.</w:t>
            </w:r>
          </w:p>
        </w:tc>
      </w:tr>
    </w:tbl>
    <w:p w:rsidR="007A20AC" w:rsidRDefault="007A20AC" w:rsidP="001467FD">
      <w:pPr>
        <w:spacing w:after="0" w:line="240" w:lineRule="auto"/>
        <w:outlineLvl w:val="3"/>
        <w:rPr>
          <w:rFonts w:eastAsia="Times New Roman" w:cs="Times New Roman"/>
          <w:b/>
          <w:bCs/>
        </w:rPr>
      </w:pPr>
    </w:p>
    <w:p w:rsidR="007A20AC" w:rsidRDefault="007A20AC" w:rsidP="001467FD">
      <w:pPr>
        <w:spacing w:after="0" w:line="240" w:lineRule="auto"/>
        <w:outlineLvl w:val="3"/>
        <w:rPr>
          <w:rFonts w:eastAsia="Times New Roman" w:cs="Times New Roman"/>
          <w:b/>
          <w:bCs/>
        </w:rPr>
      </w:pPr>
    </w:p>
    <w:p w:rsidR="007A20AC" w:rsidRDefault="007A20AC" w:rsidP="007A20AC">
      <w:pPr>
        <w:pStyle w:val="Caption"/>
        <w:keepNext/>
        <w:spacing w:after="0"/>
      </w:pPr>
      <w:bookmarkStart w:id="496" w:name="_Toc367440290"/>
      <w:r>
        <w:t xml:space="preserve">Table </w:t>
      </w:r>
      <w:fldSimple w:instr=" SEQ Table \* ARABIC ">
        <w:r w:rsidR="000F7D43">
          <w:rPr>
            <w:noProof/>
          </w:rPr>
          <w:t>113</w:t>
        </w:r>
      </w:fldSimple>
      <w:r>
        <w:t xml:space="preserve"> </w:t>
      </w:r>
      <w:r w:rsidRPr="00601D18">
        <w:t>Pset_ActionRequest Dynamic Schema Definition</w:t>
      </w:r>
      <w:bookmarkEnd w:id="496"/>
    </w:p>
    <w:tbl>
      <w:tblPr>
        <w:tblW w:w="9330" w:type="dxa"/>
        <w:tblLayout w:type="fixed"/>
        <w:tblCellMar>
          <w:top w:w="15" w:type="dxa"/>
          <w:left w:w="15" w:type="dxa"/>
          <w:bottom w:w="15" w:type="dxa"/>
          <w:right w:w="15" w:type="dxa"/>
        </w:tblCellMar>
        <w:tblLook w:val="04A0"/>
      </w:tblPr>
      <w:tblGrid>
        <w:gridCol w:w="1590"/>
        <w:gridCol w:w="1620"/>
        <w:gridCol w:w="1530"/>
        <w:gridCol w:w="4590"/>
      </w:tblGrid>
      <w:tr w:rsidR="001467FD" w:rsidRPr="001535DF" w:rsidTr="007A20AC">
        <w:tc>
          <w:tcPr>
            <w:tcW w:w="1590" w:type="dxa"/>
            <w:tcBorders>
              <w:top w:val="single" w:sz="6" w:space="0" w:color="666666"/>
              <w:left w:val="single" w:sz="6" w:space="0" w:color="666666"/>
              <w:bottom w:val="single" w:sz="6" w:space="0" w:color="666666"/>
              <w:right w:val="single" w:sz="6" w:space="0" w:color="666666"/>
            </w:tcBorders>
            <w:shd w:val="clear" w:color="auto" w:fill="DEDEDE"/>
            <w:tcMar>
              <w:top w:w="60" w:type="dxa"/>
              <w:left w:w="60" w:type="dxa"/>
              <w:bottom w:w="60" w:type="dxa"/>
              <w:right w:w="60" w:type="dxa"/>
            </w:tcMar>
            <w:hideMark/>
          </w:tcPr>
          <w:p w:rsidR="001467FD" w:rsidRPr="007A20AC" w:rsidRDefault="001467FD" w:rsidP="001467FD">
            <w:pPr>
              <w:spacing w:after="0" w:line="240" w:lineRule="auto"/>
              <w:rPr>
                <w:rFonts w:eastAsia="Times New Roman" w:cs="Times New Roman"/>
                <w:bCs/>
                <w:color w:val="333333"/>
              </w:rPr>
            </w:pPr>
            <w:r w:rsidRPr="007A20AC">
              <w:rPr>
                <w:rFonts w:eastAsia="Times New Roman" w:cs="Times New Roman"/>
                <w:bCs/>
                <w:color w:val="333333"/>
              </w:rPr>
              <w:t>Property</w:t>
            </w:r>
          </w:p>
        </w:tc>
        <w:tc>
          <w:tcPr>
            <w:tcW w:w="1620" w:type="dxa"/>
            <w:tcBorders>
              <w:top w:val="single" w:sz="6" w:space="0" w:color="666666"/>
              <w:left w:val="single" w:sz="6" w:space="0" w:color="666666"/>
              <w:bottom w:val="single" w:sz="6" w:space="0" w:color="666666"/>
              <w:right w:val="single" w:sz="6" w:space="0" w:color="666666"/>
            </w:tcBorders>
            <w:shd w:val="clear" w:color="auto" w:fill="DEDEDE"/>
            <w:tcMar>
              <w:top w:w="60" w:type="dxa"/>
              <w:left w:w="60" w:type="dxa"/>
              <w:bottom w:w="60" w:type="dxa"/>
              <w:right w:w="60" w:type="dxa"/>
            </w:tcMar>
            <w:hideMark/>
          </w:tcPr>
          <w:p w:rsidR="001467FD" w:rsidRPr="007A20AC" w:rsidRDefault="001467FD" w:rsidP="001467FD">
            <w:pPr>
              <w:spacing w:after="0" w:line="240" w:lineRule="auto"/>
              <w:rPr>
                <w:rFonts w:eastAsia="Times New Roman" w:cs="Times New Roman"/>
                <w:bCs/>
                <w:color w:val="333333"/>
              </w:rPr>
            </w:pPr>
            <w:r w:rsidRPr="007A20AC">
              <w:rPr>
                <w:rFonts w:eastAsia="Times New Roman" w:cs="Times New Roman"/>
                <w:bCs/>
                <w:color w:val="333333"/>
              </w:rPr>
              <w:t>Property Type</w:t>
            </w:r>
          </w:p>
        </w:tc>
        <w:tc>
          <w:tcPr>
            <w:tcW w:w="1530" w:type="dxa"/>
            <w:tcBorders>
              <w:top w:val="single" w:sz="6" w:space="0" w:color="666666"/>
              <w:left w:val="single" w:sz="6" w:space="0" w:color="666666"/>
              <w:bottom w:val="single" w:sz="6" w:space="0" w:color="666666"/>
              <w:right w:val="single" w:sz="6" w:space="0" w:color="666666"/>
            </w:tcBorders>
            <w:shd w:val="clear" w:color="auto" w:fill="DEDEDE"/>
            <w:tcMar>
              <w:top w:w="60" w:type="dxa"/>
              <w:left w:w="60" w:type="dxa"/>
              <w:bottom w:w="60" w:type="dxa"/>
              <w:right w:w="60" w:type="dxa"/>
            </w:tcMar>
            <w:hideMark/>
          </w:tcPr>
          <w:p w:rsidR="001467FD" w:rsidRPr="007A20AC" w:rsidRDefault="001467FD" w:rsidP="001467FD">
            <w:pPr>
              <w:spacing w:after="0" w:line="240" w:lineRule="auto"/>
              <w:rPr>
                <w:rFonts w:eastAsia="Times New Roman" w:cs="Times New Roman"/>
                <w:bCs/>
                <w:color w:val="333333"/>
              </w:rPr>
            </w:pPr>
            <w:r w:rsidRPr="007A20AC">
              <w:rPr>
                <w:rFonts w:eastAsia="Times New Roman" w:cs="Times New Roman"/>
                <w:bCs/>
                <w:color w:val="333333"/>
              </w:rPr>
              <w:t>Data Type</w:t>
            </w:r>
          </w:p>
        </w:tc>
        <w:tc>
          <w:tcPr>
            <w:tcW w:w="4590" w:type="dxa"/>
            <w:tcBorders>
              <w:top w:val="single" w:sz="6" w:space="0" w:color="666666"/>
              <w:left w:val="single" w:sz="6" w:space="0" w:color="666666"/>
              <w:bottom w:val="single" w:sz="6" w:space="0" w:color="666666"/>
              <w:right w:val="single" w:sz="6" w:space="0" w:color="666666"/>
            </w:tcBorders>
            <w:shd w:val="clear" w:color="auto" w:fill="DEDEDE"/>
            <w:tcMar>
              <w:top w:w="60" w:type="dxa"/>
              <w:left w:w="60" w:type="dxa"/>
              <w:bottom w:w="60" w:type="dxa"/>
              <w:right w:w="60" w:type="dxa"/>
            </w:tcMar>
            <w:hideMark/>
          </w:tcPr>
          <w:p w:rsidR="001467FD" w:rsidRPr="007A20AC" w:rsidRDefault="001467FD" w:rsidP="001467FD">
            <w:pPr>
              <w:spacing w:after="0" w:line="240" w:lineRule="auto"/>
              <w:rPr>
                <w:rFonts w:eastAsia="Times New Roman" w:cs="Times New Roman"/>
                <w:bCs/>
                <w:color w:val="333333"/>
              </w:rPr>
            </w:pPr>
            <w:r w:rsidRPr="007A20AC">
              <w:rPr>
                <w:rFonts w:eastAsia="Times New Roman" w:cs="Times New Roman"/>
                <w:bCs/>
                <w:color w:val="333333"/>
              </w:rPr>
              <w:t>Description</w:t>
            </w:r>
          </w:p>
        </w:tc>
      </w:tr>
      <w:tr w:rsidR="001467FD" w:rsidRPr="001535DF" w:rsidTr="007A20AC">
        <w:tc>
          <w:tcPr>
            <w:tcW w:w="159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467FD" w:rsidRPr="001535DF" w:rsidRDefault="001467FD" w:rsidP="001467FD">
            <w:pPr>
              <w:spacing w:after="0" w:line="240" w:lineRule="auto"/>
              <w:rPr>
                <w:rFonts w:eastAsia="Times New Roman" w:cs="Times New Roman"/>
                <w:color w:val="333333"/>
              </w:rPr>
            </w:pPr>
            <w:r w:rsidRPr="001535DF">
              <w:rPr>
                <w:rFonts w:eastAsia="Times New Roman" w:cs="Times New Roman"/>
                <w:color w:val="333333"/>
              </w:rPr>
              <w:t>RequestSourceLabel</w:t>
            </w:r>
          </w:p>
        </w:tc>
        <w:tc>
          <w:tcPr>
            <w:tcW w:w="162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467FD" w:rsidRPr="001535DF" w:rsidRDefault="001467FD" w:rsidP="001467FD">
            <w:pPr>
              <w:spacing w:after="0" w:line="240" w:lineRule="auto"/>
              <w:rPr>
                <w:rFonts w:eastAsia="Times New Roman" w:cs="Times New Roman"/>
                <w:color w:val="333333"/>
              </w:rPr>
            </w:pPr>
            <w:r w:rsidRPr="001535DF">
              <w:rPr>
                <w:rFonts w:eastAsia="Times New Roman" w:cs="Times New Roman"/>
                <w:color w:val="333333"/>
              </w:rPr>
              <w:t>P_SINGLEVALUE</w:t>
            </w:r>
          </w:p>
        </w:tc>
        <w:tc>
          <w:tcPr>
            <w:tcW w:w="153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467FD" w:rsidRPr="001535DF" w:rsidRDefault="001467FD" w:rsidP="001467FD">
            <w:pPr>
              <w:spacing w:after="0" w:line="240" w:lineRule="auto"/>
              <w:rPr>
                <w:rFonts w:eastAsia="Times New Roman" w:cs="Times New Roman"/>
                <w:color w:val="333333"/>
              </w:rPr>
            </w:pPr>
            <w:r w:rsidRPr="001535DF">
              <w:rPr>
                <w:rFonts w:eastAsia="Times New Roman" w:cs="Times New Roman"/>
                <w:color w:val="333333"/>
              </w:rPr>
              <w:t>IfcLabel</w:t>
            </w:r>
          </w:p>
        </w:tc>
        <w:tc>
          <w:tcPr>
            <w:tcW w:w="459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467FD" w:rsidRPr="001535DF" w:rsidRDefault="001467FD" w:rsidP="001467FD">
            <w:pPr>
              <w:spacing w:after="0" w:line="240" w:lineRule="auto"/>
              <w:rPr>
                <w:rFonts w:eastAsia="Times New Roman" w:cs="Times New Roman"/>
                <w:color w:val="333333"/>
              </w:rPr>
            </w:pPr>
            <w:r w:rsidRPr="001535DF">
              <w:rPr>
                <w:rFonts w:eastAsia="Times New Roman" w:cs="Times New Roman"/>
                <w:color w:val="333333"/>
              </w:rPr>
              <w:t>A specific name or label that further qualifies the identity of a request source. In the event of an email, this may be the email address.</w:t>
            </w:r>
          </w:p>
        </w:tc>
      </w:tr>
      <w:tr w:rsidR="001467FD" w:rsidRPr="001535DF" w:rsidTr="007A20AC">
        <w:tc>
          <w:tcPr>
            <w:tcW w:w="159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467FD" w:rsidRPr="001535DF" w:rsidRDefault="001467FD" w:rsidP="001467FD">
            <w:pPr>
              <w:spacing w:after="0" w:line="240" w:lineRule="auto"/>
              <w:rPr>
                <w:rFonts w:eastAsia="Times New Roman" w:cs="Times New Roman"/>
                <w:color w:val="333333"/>
              </w:rPr>
            </w:pPr>
            <w:r w:rsidRPr="001535DF">
              <w:rPr>
                <w:rFonts w:eastAsia="Times New Roman" w:cs="Times New Roman"/>
                <w:color w:val="333333"/>
              </w:rPr>
              <w:t>RequestSourceName</w:t>
            </w:r>
          </w:p>
        </w:tc>
        <w:tc>
          <w:tcPr>
            <w:tcW w:w="162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467FD" w:rsidRPr="001535DF" w:rsidRDefault="001467FD" w:rsidP="001467FD">
            <w:pPr>
              <w:spacing w:after="0" w:line="240" w:lineRule="auto"/>
              <w:rPr>
                <w:rFonts w:eastAsia="Times New Roman" w:cs="Times New Roman"/>
                <w:color w:val="333333"/>
              </w:rPr>
            </w:pPr>
            <w:r w:rsidRPr="001535DF">
              <w:rPr>
                <w:rFonts w:eastAsia="Times New Roman" w:cs="Times New Roman"/>
                <w:color w:val="333333"/>
              </w:rPr>
              <w:t>P_REFERENCEVALUE</w:t>
            </w:r>
          </w:p>
        </w:tc>
        <w:tc>
          <w:tcPr>
            <w:tcW w:w="153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467FD" w:rsidRPr="001535DF" w:rsidRDefault="001467FD" w:rsidP="001467FD">
            <w:pPr>
              <w:spacing w:after="0" w:line="240" w:lineRule="auto"/>
              <w:rPr>
                <w:rFonts w:eastAsia="Times New Roman" w:cs="Times New Roman"/>
                <w:color w:val="333333"/>
              </w:rPr>
            </w:pPr>
            <w:r w:rsidRPr="001535DF">
              <w:rPr>
                <w:rFonts w:eastAsia="Times New Roman" w:cs="Times New Roman"/>
                <w:color w:val="333333"/>
              </w:rPr>
              <w:t>IfcPerson</w:t>
            </w:r>
          </w:p>
        </w:tc>
        <w:tc>
          <w:tcPr>
            <w:tcW w:w="459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467FD" w:rsidRPr="001535DF" w:rsidRDefault="001467FD" w:rsidP="001467FD">
            <w:pPr>
              <w:spacing w:after="0" w:line="240" w:lineRule="auto"/>
              <w:rPr>
                <w:rFonts w:eastAsia="Times New Roman" w:cs="Times New Roman"/>
                <w:color w:val="333333"/>
              </w:rPr>
            </w:pPr>
            <w:r w:rsidRPr="001535DF">
              <w:rPr>
                <w:rFonts w:eastAsia="Times New Roman" w:cs="Times New Roman"/>
                <w:color w:val="333333"/>
              </w:rPr>
              <w:t>The person making the request, where known.</w:t>
            </w:r>
          </w:p>
        </w:tc>
      </w:tr>
      <w:tr w:rsidR="001467FD" w:rsidRPr="001535DF" w:rsidTr="007A20AC">
        <w:tc>
          <w:tcPr>
            <w:tcW w:w="159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467FD" w:rsidRPr="001535DF" w:rsidRDefault="001467FD" w:rsidP="001467FD">
            <w:pPr>
              <w:spacing w:after="0" w:line="240" w:lineRule="auto"/>
              <w:rPr>
                <w:rFonts w:eastAsia="Times New Roman" w:cs="Times New Roman"/>
                <w:color w:val="333333"/>
              </w:rPr>
            </w:pPr>
            <w:r w:rsidRPr="001535DF">
              <w:rPr>
                <w:rFonts w:eastAsia="Times New Roman" w:cs="Times New Roman"/>
                <w:color w:val="333333"/>
              </w:rPr>
              <w:t>RequestComments</w:t>
            </w:r>
          </w:p>
        </w:tc>
        <w:tc>
          <w:tcPr>
            <w:tcW w:w="162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467FD" w:rsidRPr="001535DF" w:rsidRDefault="001467FD" w:rsidP="001467FD">
            <w:pPr>
              <w:spacing w:after="0" w:line="240" w:lineRule="auto"/>
              <w:rPr>
                <w:rFonts w:eastAsia="Times New Roman" w:cs="Times New Roman"/>
                <w:color w:val="333333"/>
              </w:rPr>
            </w:pPr>
            <w:r w:rsidRPr="001535DF">
              <w:rPr>
                <w:rFonts w:eastAsia="Times New Roman" w:cs="Times New Roman"/>
                <w:color w:val="333333"/>
              </w:rPr>
              <w:t>P_SINGLEVALUE</w:t>
            </w:r>
          </w:p>
        </w:tc>
        <w:tc>
          <w:tcPr>
            <w:tcW w:w="153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467FD" w:rsidRPr="001535DF" w:rsidRDefault="001467FD" w:rsidP="001467FD">
            <w:pPr>
              <w:spacing w:after="0" w:line="240" w:lineRule="auto"/>
              <w:rPr>
                <w:rFonts w:eastAsia="Times New Roman" w:cs="Times New Roman"/>
                <w:color w:val="333333"/>
              </w:rPr>
            </w:pPr>
            <w:r w:rsidRPr="001535DF">
              <w:rPr>
                <w:rFonts w:eastAsia="Times New Roman" w:cs="Times New Roman"/>
                <w:color w:val="333333"/>
              </w:rPr>
              <w:t>IfcText</w:t>
            </w:r>
          </w:p>
        </w:tc>
        <w:tc>
          <w:tcPr>
            <w:tcW w:w="459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1467FD" w:rsidRPr="001535DF" w:rsidRDefault="001467FD" w:rsidP="001467FD">
            <w:pPr>
              <w:spacing w:after="0" w:line="240" w:lineRule="auto"/>
              <w:rPr>
                <w:rFonts w:eastAsia="Times New Roman" w:cs="Times New Roman"/>
                <w:color w:val="333333"/>
              </w:rPr>
            </w:pPr>
            <w:r w:rsidRPr="001535DF">
              <w:rPr>
                <w:rFonts w:eastAsia="Times New Roman" w:cs="Times New Roman"/>
                <w:color w:val="333333"/>
              </w:rPr>
              <w:t>Comments that may be made on the request.</w:t>
            </w:r>
          </w:p>
        </w:tc>
      </w:tr>
    </w:tbl>
    <w:p w:rsidR="007A20AC" w:rsidRDefault="007A20AC" w:rsidP="001467FD">
      <w:pPr>
        <w:spacing w:after="0" w:line="240" w:lineRule="auto"/>
        <w:outlineLvl w:val="3"/>
        <w:rPr>
          <w:rFonts w:eastAsia="Times New Roman" w:cs="Times New Roman"/>
          <w:b/>
          <w:bCs/>
        </w:rPr>
      </w:pPr>
    </w:p>
    <w:p w:rsidR="007A20AC" w:rsidRDefault="007A20AC" w:rsidP="001467FD">
      <w:pPr>
        <w:spacing w:after="0" w:line="240" w:lineRule="auto"/>
        <w:outlineLvl w:val="3"/>
        <w:rPr>
          <w:rFonts w:eastAsia="Times New Roman" w:cs="Times New Roman"/>
          <w:b/>
          <w:bCs/>
        </w:rPr>
      </w:pPr>
    </w:p>
    <w:p w:rsidR="00B711C4" w:rsidRDefault="00B711C4" w:rsidP="001467FD">
      <w:pPr>
        <w:spacing w:after="0" w:line="240" w:lineRule="auto"/>
        <w:outlineLvl w:val="3"/>
        <w:rPr>
          <w:rFonts w:eastAsia="Times New Roman" w:cs="Times New Roman"/>
          <w:b/>
          <w:bCs/>
        </w:rPr>
      </w:pPr>
    </w:p>
    <w:p w:rsidR="00B711C4" w:rsidRDefault="00B711C4" w:rsidP="001467FD">
      <w:pPr>
        <w:spacing w:after="0" w:line="240" w:lineRule="auto"/>
        <w:outlineLvl w:val="3"/>
        <w:rPr>
          <w:rFonts w:eastAsia="Times New Roman" w:cs="Times New Roman"/>
          <w:b/>
          <w:bCs/>
        </w:rPr>
      </w:pPr>
    </w:p>
    <w:p w:rsidR="00B711C4" w:rsidRDefault="00B711C4" w:rsidP="001467FD">
      <w:pPr>
        <w:spacing w:after="0" w:line="240" w:lineRule="auto"/>
        <w:outlineLvl w:val="3"/>
        <w:rPr>
          <w:rFonts w:eastAsia="Times New Roman" w:cs="Times New Roman"/>
          <w:b/>
          <w:bCs/>
        </w:rPr>
      </w:pPr>
    </w:p>
    <w:p w:rsidR="00B711C4" w:rsidRDefault="00B711C4" w:rsidP="001467FD">
      <w:pPr>
        <w:spacing w:after="0" w:line="240" w:lineRule="auto"/>
        <w:outlineLvl w:val="3"/>
        <w:rPr>
          <w:rFonts w:eastAsia="Times New Roman" w:cs="Times New Roman"/>
          <w:b/>
          <w:bCs/>
        </w:rPr>
      </w:pPr>
    </w:p>
    <w:p w:rsidR="007A20AC" w:rsidRDefault="007A20AC" w:rsidP="007A20AC">
      <w:pPr>
        <w:pStyle w:val="Caption"/>
        <w:keepNext/>
        <w:spacing w:after="0"/>
      </w:pPr>
      <w:bookmarkStart w:id="497" w:name="_Toc367440291"/>
      <w:r>
        <w:lastRenderedPageBreak/>
        <w:t xml:space="preserve">Table </w:t>
      </w:r>
      <w:fldSimple w:instr=" SEQ Table \* ARABIC ">
        <w:r w:rsidR="000F7D43">
          <w:rPr>
            <w:noProof/>
          </w:rPr>
          <w:t>114</w:t>
        </w:r>
      </w:fldSimple>
      <w:r>
        <w:t xml:space="preserve"> </w:t>
      </w:r>
      <w:r w:rsidRPr="00007999">
        <w:t>COBie_ActionRequest Dynamic Schema Definition</w:t>
      </w:r>
      <w:bookmarkEnd w:id="497"/>
    </w:p>
    <w:tbl>
      <w:tblPr>
        <w:tblW w:w="9330" w:type="dxa"/>
        <w:tblLayout w:type="fixed"/>
        <w:tblCellMar>
          <w:top w:w="15" w:type="dxa"/>
          <w:left w:w="15" w:type="dxa"/>
          <w:bottom w:w="15" w:type="dxa"/>
          <w:right w:w="15" w:type="dxa"/>
        </w:tblCellMar>
        <w:tblLook w:val="04A0"/>
      </w:tblPr>
      <w:tblGrid>
        <w:gridCol w:w="1590"/>
        <w:gridCol w:w="1620"/>
        <w:gridCol w:w="6120"/>
      </w:tblGrid>
      <w:tr w:rsidR="006F16B2" w:rsidRPr="001535DF" w:rsidTr="007A20AC">
        <w:tc>
          <w:tcPr>
            <w:tcW w:w="1590" w:type="dxa"/>
            <w:tcBorders>
              <w:top w:val="single" w:sz="6" w:space="0" w:color="666666"/>
              <w:left w:val="single" w:sz="6" w:space="0" w:color="666666"/>
              <w:bottom w:val="single" w:sz="6" w:space="0" w:color="666666"/>
              <w:right w:val="single" w:sz="6" w:space="0" w:color="666666"/>
            </w:tcBorders>
            <w:shd w:val="clear" w:color="auto" w:fill="DEDEDE"/>
            <w:tcMar>
              <w:top w:w="60" w:type="dxa"/>
              <w:left w:w="60" w:type="dxa"/>
              <w:bottom w:w="60" w:type="dxa"/>
              <w:right w:w="60" w:type="dxa"/>
            </w:tcMar>
            <w:hideMark/>
          </w:tcPr>
          <w:p w:rsidR="006F16B2" w:rsidRPr="007A20AC" w:rsidRDefault="006F16B2" w:rsidP="001467FD">
            <w:pPr>
              <w:spacing w:after="0" w:line="240" w:lineRule="auto"/>
              <w:rPr>
                <w:rFonts w:eastAsia="Times New Roman" w:cs="Times New Roman"/>
                <w:bCs/>
                <w:color w:val="333333"/>
              </w:rPr>
            </w:pPr>
            <w:r w:rsidRPr="007A20AC">
              <w:rPr>
                <w:rFonts w:eastAsia="Times New Roman" w:cs="Times New Roman"/>
                <w:bCs/>
                <w:color w:val="333333"/>
              </w:rPr>
              <w:t>Property</w:t>
            </w:r>
          </w:p>
        </w:tc>
        <w:tc>
          <w:tcPr>
            <w:tcW w:w="1620" w:type="dxa"/>
            <w:tcBorders>
              <w:top w:val="single" w:sz="6" w:space="0" w:color="666666"/>
              <w:left w:val="single" w:sz="6" w:space="0" w:color="666666"/>
              <w:bottom w:val="single" w:sz="6" w:space="0" w:color="666666"/>
              <w:right w:val="single" w:sz="6" w:space="0" w:color="666666"/>
            </w:tcBorders>
            <w:shd w:val="clear" w:color="auto" w:fill="DEDEDE"/>
            <w:tcMar>
              <w:top w:w="60" w:type="dxa"/>
              <w:left w:w="60" w:type="dxa"/>
              <w:bottom w:w="60" w:type="dxa"/>
              <w:right w:w="60" w:type="dxa"/>
            </w:tcMar>
            <w:hideMark/>
          </w:tcPr>
          <w:p w:rsidR="006F16B2" w:rsidRPr="007A20AC" w:rsidRDefault="006F16B2" w:rsidP="001467FD">
            <w:pPr>
              <w:spacing w:after="0" w:line="240" w:lineRule="auto"/>
              <w:rPr>
                <w:rFonts w:eastAsia="Times New Roman" w:cs="Times New Roman"/>
                <w:bCs/>
                <w:color w:val="333333"/>
              </w:rPr>
            </w:pPr>
            <w:r w:rsidRPr="007A20AC">
              <w:rPr>
                <w:rFonts w:eastAsia="Times New Roman" w:cs="Times New Roman"/>
                <w:bCs/>
                <w:color w:val="333333"/>
              </w:rPr>
              <w:t>Property Type</w:t>
            </w:r>
          </w:p>
        </w:tc>
        <w:tc>
          <w:tcPr>
            <w:tcW w:w="6120" w:type="dxa"/>
            <w:tcBorders>
              <w:top w:val="single" w:sz="6" w:space="0" w:color="666666"/>
              <w:left w:val="single" w:sz="6" w:space="0" w:color="666666"/>
              <w:bottom w:val="single" w:sz="6" w:space="0" w:color="666666"/>
              <w:right w:val="single" w:sz="6" w:space="0" w:color="666666"/>
            </w:tcBorders>
            <w:shd w:val="clear" w:color="auto" w:fill="DEDEDE"/>
            <w:tcMar>
              <w:top w:w="60" w:type="dxa"/>
              <w:left w:w="60" w:type="dxa"/>
              <w:bottom w:w="60" w:type="dxa"/>
              <w:right w:w="60" w:type="dxa"/>
            </w:tcMar>
            <w:hideMark/>
          </w:tcPr>
          <w:p w:rsidR="006F16B2" w:rsidRPr="007A20AC" w:rsidRDefault="006F16B2" w:rsidP="001467FD">
            <w:pPr>
              <w:spacing w:after="0" w:line="240" w:lineRule="auto"/>
              <w:rPr>
                <w:rFonts w:eastAsia="Times New Roman" w:cs="Times New Roman"/>
                <w:bCs/>
                <w:color w:val="333333"/>
              </w:rPr>
            </w:pPr>
            <w:r w:rsidRPr="007A20AC">
              <w:rPr>
                <w:rFonts w:eastAsia="Times New Roman" w:cs="Times New Roman"/>
                <w:bCs/>
                <w:color w:val="333333"/>
              </w:rPr>
              <w:t>Data Type</w:t>
            </w:r>
          </w:p>
        </w:tc>
      </w:tr>
      <w:tr w:rsidR="006F16B2" w:rsidRPr="001535DF" w:rsidTr="007A20AC">
        <w:tc>
          <w:tcPr>
            <w:tcW w:w="159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F16B2" w:rsidRPr="001535DF" w:rsidRDefault="006F16B2" w:rsidP="001467FD">
            <w:pPr>
              <w:spacing w:after="0" w:line="240" w:lineRule="auto"/>
              <w:rPr>
                <w:rFonts w:eastAsia="Times New Roman" w:cs="Times New Roman"/>
                <w:color w:val="333333"/>
              </w:rPr>
            </w:pPr>
            <w:r w:rsidRPr="001535DF">
              <w:rPr>
                <w:rFonts w:eastAsia="Times New Roman" w:cs="Times New Roman"/>
                <w:color w:val="333333"/>
              </w:rPr>
              <w:t>Type</w:t>
            </w:r>
          </w:p>
        </w:tc>
        <w:tc>
          <w:tcPr>
            <w:tcW w:w="162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F16B2" w:rsidRPr="001535DF" w:rsidRDefault="006F16B2" w:rsidP="001467FD">
            <w:pPr>
              <w:spacing w:after="0" w:line="240" w:lineRule="auto"/>
              <w:rPr>
                <w:rFonts w:eastAsia="Times New Roman" w:cs="Times New Roman"/>
                <w:color w:val="333333"/>
              </w:rPr>
            </w:pPr>
            <w:r w:rsidRPr="001535DF">
              <w:rPr>
                <w:rFonts w:eastAsia="Times New Roman" w:cs="Times New Roman"/>
                <w:color w:val="333333"/>
              </w:rPr>
              <w:t>P_ENUMERATEDVALUE</w:t>
            </w:r>
          </w:p>
        </w:tc>
        <w:tc>
          <w:tcPr>
            <w:tcW w:w="612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F16B2" w:rsidRPr="001535DF" w:rsidRDefault="006F16B2" w:rsidP="001467FD">
            <w:pPr>
              <w:spacing w:after="0" w:line="240" w:lineRule="auto"/>
              <w:rPr>
                <w:rFonts w:eastAsia="Times New Roman" w:cs="Times New Roman"/>
                <w:color w:val="333333"/>
              </w:rPr>
            </w:pPr>
            <w:r w:rsidRPr="001535DF">
              <w:rPr>
                <w:rFonts w:eastAsia="Times New Roman" w:cs="Times New Roman"/>
                <w:color w:val="333333"/>
              </w:rPr>
              <w:t>/PEnum_ActionRequestType:Change,Claim,Coordination,Environmental,Function,IndoorAirQuality,Installation,RFI,Safety,Specification</w:t>
            </w:r>
          </w:p>
        </w:tc>
      </w:tr>
      <w:tr w:rsidR="006F16B2" w:rsidRPr="001535DF" w:rsidTr="007A20AC">
        <w:tc>
          <w:tcPr>
            <w:tcW w:w="159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F16B2" w:rsidRPr="001535DF" w:rsidRDefault="006F16B2" w:rsidP="001467FD">
            <w:pPr>
              <w:spacing w:after="0" w:line="240" w:lineRule="auto"/>
              <w:rPr>
                <w:rFonts w:eastAsia="Times New Roman" w:cs="Times New Roman"/>
                <w:color w:val="333333"/>
              </w:rPr>
            </w:pPr>
            <w:r w:rsidRPr="001535DF">
              <w:rPr>
                <w:rFonts w:eastAsia="Times New Roman" w:cs="Times New Roman"/>
                <w:color w:val="333333"/>
              </w:rPr>
              <w:t>Risk</w:t>
            </w:r>
          </w:p>
        </w:tc>
        <w:tc>
          <w:tcPr>
            <w:tcW w:w="162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F16B2" w:rsidRPr="001535DF" w:rsidRDefault="006F16B2" w:rsidP="001467FD">
            <w:pPr>
              <w:spacing w:after="0" w:line="240" w:lineRule="auto"/>
              <w:rPr>
                <w:rFonts w:eastAsia="Times New Roman" w:cs="Times New Roman"/>
                <w:color w:val="333333"/>
              </w:rPr>
            </w:pPr>
            <w:r w:rsidRPr="001535DF">
              <w:rPr>
                <w:rFonts w:eastAsia="Times New Roman" w:cs="Times New Roman"/>
                <w:color w:val="333333"/>
              </w:rPr>
              <w:t>P_ENUMERATEDVALUE</w:t>
            </w:r>
          </w:p>
        </w:tc>
        <w:tc>
          <w:tcPr>
            <w:tcW w:w="612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F16B2" w:rsidRPr="001535DF" w:rsidRDefault="006F16B2" w:rsidP="001467FD">
            <w:pPr>
              <w:spacing w:after="0" w:line="240" w:lineRule="auto"/>
              <w:rPr>
                <w:rFonts w:eastAsia="Times New Roman" w:cs="Times New Roman"/>
                <w:color w:val="333333"/>
              </w:rPr>
            </w:pPr>
            <w:r w:rsidRPr="001535DF">
              <w:rPr>
                <w:rFonts w:eastAsia="Times New Roman" w:cs="Times New Roman"/>
                <w:color w:val="333333"/>
              </w:rPr>
              <w:t>/PEnum_ActionRequestRisk:Very High,High,Moderate,Low,Unknown</w:t>
            </w:r>
          </w:p>
        </w:tc>
      </w:tr>
      <w:tr w:rsidR="006F16B2" w:rsidRPr="001535DF" w:rsidTr="007A20AC">
        <w:tc>
          <w:tcPr>
            <w:tcW w:w="159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F16B2" w:rsidRPr="001535DF" w:rsidRDefault="006F16B2" w:rsidP="001467FD">
            <w:pPr>
              <w:spacing w:after="0" w:line="240" w:lineRule="auto"/>
              <w:rPr>
                <w:rFonts w:eastAsia="Times New Roman" w:cs="Times New Roman"/>
                <w:color w:val="333333"/>
              </w:rPr>
            </w:pPr>
            <w:r w:rsidRPr="001535DF">
              <w:rPr>
                <w:rFonts w:eastAsia="Times New Roman" w:cs="Times New Roman"/>
                <w:color w:val="333333"/>
              </w:rPr>
              <w:t>Chance</w:t>
            </w:r>
          </w:p>
        </w:tc>
        <w:tc>
          <w:tcPr>
            <w:tcW w:w="162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F16B2" w:rsidRPr="001535DF" w:rsidRDefault="006F16B2" w:rsidP="001467FD">
            <w:pPr>
              <w:spacing w:after="0" w:line="240" w:lineRule="auto"/>
              <w:rPr>
                <w:rFonts w:eastAsia="Times New Roman" w:cs="Times New Roman"/>
                <w:color w:val="333333"/>
              </w:rPr>
            </w:pPr>
            <w:r w:rsidRPr="001535DF">
              <w:rPr>
                <w:rFonts w:eastAsia="Times New Roman" w:cs="Times New Roman"/>
                <w:color w:val="333333"/>
              </w:rPr>
              <w:t>P_ENUMERATEDVALUE</w:t>
            </w:r>
          </w:p>
        </w:tc>
        <w:tc>
          <w:tcPr>
            <w:tcW w:w="612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F16B2" w:rsidRPr="001535DF" w:rsidRDefault="006F16B2" w:rsidP="001467FD">
            <w:pPr>
              <w:spacing w:after="0" w:line="240" w:lineRule="auto"/>
              <w:rPr>
                <w:rFonts w:eastAsia="Times New Roman" w:cs="Times New Roman"/>
                <w:color w:val="333333"/>
              </w:rPr>
            </w:pPr>
            <w:r w:rsidRPr="001535DF">
              <w:rPr>
                <w:rFonts w:eastAsia="Times New Roman" w:cs="Times New Roman"/>
                <w:color w:val="333333"/>
              </w:rPr>
              <w:t>/PEnum_ActionRequestChance:Has Occurred,High,Moderate,Low,Unknown</w:t>
            </w:r>
          </w:p>
        </w:tc>
      </w:tr>
      <w:tr w:rsidR="006F16B2" w:rsidRPr="001535DF" w:rsidTr="007A20AC">
        <w:tc>
          <w:tcPr>
            <w:tcW w:w="159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F16B2" w:rsidRPr="001535DF" w:rsidRDefault="006F16B2" w:rsidP="001467FD">
            <w:pPr>
              <w:spacing w:after="0" w:line="240" w:lineRule="auto"/>
              <w:rPr>
                <w:rFonts w:eastAsia="Times New Roman" w:cs="Times New Roman"/>
                <w:color w:val="333333"/>
              </w:rPr>
            </w:pPr>
            <w:r w:rsidRPr="001535DF">
              <w:rPr>
                <w:rFonts w:eastAsia="Times New Roman" w:cs="Times New Roman"/>
                <w:color w:val="333333"/>
              </w:rPr>
              <w:t>Impact</w:t>
            </w:r>
          </w:p>
        </w:tc>
        <w:tc>
          <w:tcPr>
            <w:tcW w:w="162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F16B2" w:rsidRPr="001535DF" w:rsidRDefault="006F16B2" w:rsidP="001467FD">
            <w:pPr>
              <w:spacing w:after="0" w:line="240" w:lineRule="auto"/>
              <w:rPr>
                <w:rFonts w:eastAsia="Times New Roman" w:cs="Times New Roman"/>
                <w:color w:val="333333"/>
              </w:rPr>
            </w:pPr>
            <w:r w:rsidRPr="001535DF">
              <w:rPr>
                <w:rFonts w:eastAsia="Times New Roman" w:cs="Times New Roman"/>
                <w:color w:val="333333"/>
              </w:rPr>
              <w:t>P_ENUMERATEDVALUE</w:t>
            </w:r>
          </w:p>
        </w:tc>
        <w:tc>
          <w:tcPr>
            <w:tcW w:w="612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F16B2" w:rsidRPr="001535DF" w:rsidRDefault="006F16B2" w:rsidP="001467FD">
            <w:pPr>
              <w:spacing w:after="0" w:line="240" w:lineRule="auto"/>
              <w:rPr>
                <w:rFonts w:eastAsia="Times New Roman" w:cs="Times New Roman"/>
                <w:color w:val="333333"/>
              </w:rPr>
            </w:pPr>
            <w:r w:rsidRPr="001535DF">
              <w:rPr>
                <w:rFonts w:eastAsia="Times New Roman" w:cs="Times New Roman"/>
                <w:color w:val="333333"/>
              </w:rPr>
              <w:t>/PEnum_ActionRequestImpact:Very High,High,Moderate,Low,Unknown</w:t>
            </w:r>
          </w:p>
        </w:tc>
      </w:tr>
    </w:tbl>
    <w:p w:rsidR="006F16B2" w:rsidRDefault="006F16B2" w:rsidP="001467FD">
      <w:pPr>
        <w:spacing w:after="0" w:line="240" w:lineRule="auto"/>
        <w:outlineLvl w:val="3"/>
        <w:rPr>
          <w:rFonts w:eastAsia="Times New Roman" w:cs="Times New Roman"/>
          <w:b/>
          <w:bCs/>
        </w:rPr>
      </w:pPr>
    </w:p>
    <w:p w:rsidR="007A20AC" w:rsidRDefault="007A20AC" w:rsidP="001467FD">
      <w:pPr>
        <w:spacing w:after="0" w:line="240" w:lineRule="auto"/>
        <w:outlineLvl w:val="3"/>
        <w:rPr>
          <w:rFonts w:eastAsia="Times New Roman" w:cs="Times New Roman"/>
          <w:b/>
          <w:bCs/>
        </w:rPr>
      </w:pPr>
    </w:p>
    <w:p w:rsidR="007A20AC" w:rsidRDefault="007A20AC" w:rsidP="007A20AC">
      <w:pPr>
        <w:pStyle w:val="Caption"/>
        <w:keepNext/>
        <w:spacing w:after="0"/>
      </w:pPr>
      <w:bookmarkStart w:id="498" w:name="_Toc367440292"/>
      <w:r>
        <w:t xml:space="preserve">Table </w:t>
      </w:r>
      <w:fldSimple w:instr=" SEQ Table \* ARABIC ">
        <w:r w:rsidR="000F7D43">
          <w:rPr>
            <w:noProof/>
          </w:rPr>
          <w:t>115</w:t>
        </w:r>
      </w:fldSimple>
      <w:r>
        <w:t xml:space="preserve"> </w:t>
      </w:r>
      <w:r w:rsidRPr="00E43ED9">
        <w:t>COBie_ConstructionProductResourceType Dynamic Schema Definition</w:t>
      </w:r>
      <w:bookmarkEnd w:id="498"/>
    </w:p>
    <w:tbl>
      <w:tblPr>
        <w:tblW w:w="9330" w:type="dxa"/>
        <w:tblLayout w:type="fixed"/>
        <w:tblCellMar>
          <w:top w:w="15" w:type="dxa"/>
          <w:left w:w="15" w:type="dxa"/>
          <w:bottom w:w="15" w:type="dxa"/>
          <w:right w:w="15" w:type="dxa"/>
        </w:tblCellMar>
        <w:tblLook w:val="04A0"/>
      </w:tblPr>
      <w:tblGrid>
        <w:gridCol w:w="1590"/>
        <w:gridCol w:w="1620"/>
        <w:gridCol w:w="6120"/>
      </w:tblGrid>
      <w:tr w:rsidR="006F16B2" w:rsidRPr="001535DF" w:rsidTr="007A20AC">
        <w:tc>
          <w:tcPr>
            <w:tcW w:w="1590" w:type="dxa"/>
            <w:tcBorders>
              <w:top w:val="single" w:sz="6" w:space="0" w:color="666666"/>
              <w:left w:val="single" w:sz="6" w:space="0" w:color="666666"/>
              <w:bottom w:val="single" w:sz="6" w:space="0" w:color="666666"/>
              <w:right w:val="single" w:sz="6" w:space="0" w:color="666666"/>
            </w:tcBorders>
            <w:shd w:val="clear" w:color="auto" w:fill="DEDEDE"/>
            <w:tcMar>
              <w:top w:w="60" w:type="dxa"/>
              <w:left w:w="60" w:type="dxa"/>
              <w:bottom w:w="60" w:type="dxa"/>
              <w:right w:w="60" w:type="dxa"/>
            </w:tcMar>
            <w:hideMark/>
          </w:tcPr>
          <w:p w:rsidR="006F16B2" w:rsidRPr="007A20AC" w:rsidRDefault="006F16B2" w:rsidP="001467FD">
            <w:pPr>
              <w:spacing w:after="0" w:line="240" w:lineRule="auto"/>
              <w:rPr>
                <w:rFonts w:eastAsia="Times New Roman" w:cs="Times New Roman"/>
                <w:bCs/>
                <w:color w:val="333333"/>
              </w:rPr>
            </w:pPr>
            <w:r w:rsidRPr="007A20AC">
              <w:rPr>
                <w:rFonts w:eastAsia="Times New Roman" w:cs="Times New Roman"/>
                <w:bCs/>
                <w:color w:val="333333"/>
              </w:rPr>
              <w:t>Property</w:t>
            </w:r>
          </w:p>
        </w:tc>
        <w:tc>
          <w:tcPr>
            <w:tcW w:w="1620" w:type="dxa"/>
            <w:tcBorders>
              <w:top w:val="single" w:sz="6" w:space="0" w:color="666666"/>
              <w:left w:val="single" w:sz="6" w:space="0" w:color="666666"/>
              <w:bottom w:val="single" w:sz="6" w:space="0" w:color="666666"/>
              <w:right w:val="single" w:sz="6" w:space="0" w:color="666666"/>
            </w:tcBorders>
            <w:shd w:val="clear" w:color="auto" w:fill="DEDEDE"/>
            <w:tcMar>
              <w:top w:w="60" w:type="dxa"/>
              <w:left w:w="60" w:type="dxa"/>
              <w:bottom w:w="60" w:type="dxa"/>
              <w:right w:w="60" w:type="dxa"/>
            </w:tcMar>
            <w:hideMark/>
          </w:tcPr>
          <w:p w:rsidR="006F16B2" w:rsidRPr="007A20AC" w:rsidRDefault="006F16B2" w:rsidP="001467FD">
            <w:pPr>
              <w:spacing w:after="0" w:line="240" w:lineRule="auto"/>
              <w:rPr>
                <w:rFonts w:eastAsia="Times New Roman" w:cs="Times New Roman"/>
                <w:bCs/>
                <w:color w:val="333333"/>
              </w:rPr>
            </w:pPr>
            <w:r w:rsidRPr="007A20AC">
              <w:rPr>
                <w:rFonts w:eastAsia="Times New Roman" w:cs="Times New Roman"/>
                <w:bCs/>
                <w:color w:val="333333"/>
              </w:rPr>
              <w:t>Property Type</w:t>
            </w:r>
          </w:p>
        </w:tc>
        <w:tc>
          <w:tcPr>
            <w:tcW w:w="6120" w:type="dxa"/>
            <w:tcBorders>
              <w:top w:val="single" w:sz="6" w:space="0" w:color="666666"/>
              <w:left w:val="single" w:sz="6" w:space="0" w:color="666666"/>
              <w:bottom w:val="single" w:sz="6" w:space="0" w:color="666666"/>
              <w:right w:val="single" w:sz="6" w:space="0" w:color="666666"/>
            </w:tcBorders>
            <w:shd w:val="clear" w:color="auto" w:fill="DEDEDE"/>
            <w:tcMar>
              <w:top w:w="60" w:type="dxa"/>
              <w:left w:w="60" w:type="dxa"/>
              <w:bottom w:w="60" w:type="dxa"/>
              <w:right w:w="60" w:type="dxa"/>
            </w:tcMar>
            <w:hideMark/>
          </w:tcPr>
          <w:p w:rsidR="006F16B2" w:rsidRPr="007A20AC" w:rsidRDefault="006F16B2" w:rsidP="001467FD">
            <w:pPr>
              <w:spacing w:after="0" w:line="240" w:lineRule="auto"/>
              <w:rPr>
                <w:rFonts w:eastAsia="Times New Roman" w:cs="Times New Roman"/>
                <w:bCs/>
                <w:color w:val="333333"/>
              </w:rPr>
            </w:pPr>
            <w:r w:rsidRPr="007A20AC">
              <w:rPr>
                <w:rFonts w:eastAsia="Times New Roman" w:cs="Times New Roman"/>
                <w:bCs/>
                <w:color w:val="333333"/>
              </w:rPr>
              <w:t>Data Type</w:t>
            </w:r>
          </w:p>
        </w:tc>
      </w:tr>
      <w:tr w:rsidR="006F16B2" w:rsidRPr="001535DF" w:rsidTr="007A20AC">
        <w:tc>
          <w:tcPr>
            <w:tcW w:w="159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F16B2" w:rsidRPr="001535DF" w:rsidRDefault="006F16B2" w:rsidP="001467FD">
            <w:pPr>
              <w:spacing w:after="0" w:line="240" w:lineRule="auto"/>
              <w:rPr>
                <w:rFonts w:eastAsia="Times New Roman" w:cs="Times New Roman"/>
                <w:color w:val="333333"/>
              </w:rPr>
            </w:pPr>
            <w:r w:rsidRPr="001535DF">
              <w:rPr>
                <w:rFonts w:eastAsia="Times New Roman" w:cs="Times New Roman"/>
                <w:color w:val="333333"/>
              </w:rPr>
              <w:t>Category</w:t>
            </w:r>
          </w:p>
        </w:tc>
        <w:tc>
          <w:tcPr>
            <w:tcW w:w="162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F16B2" w:rsidRPr="001535DF" w:rsidRDefault="006F16B2" w:rsidP="001467FD">
            <w:pPr>
              <w:spacing w:after="0" w:line="240" w:lineRule="auto"/>
              <w:rPr>
                <w:rFonts w:eastAsia="Times New Roman" w:cs="Times New Roman"/>
                <w:color w:val="333333"/>
              </w:rPr>
            </w:pPr>
            <w:r w:rsidRPr="001535DF">
              <w:rPr>
                <w:rFonts w:eastAsia="Times New Roman" w:cs="Times New Roman"/>
                <w:color w:val="333333"/>
              </w:rPr>
              <w:t>P_ENUMERATEDVALUE</w:t>
            </w:r>
          </w:p>
        </w:tc>
        <w:tc>
          <w:tcPr>
            <w:tcW w:w="612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F16B2" w:rsidRPr="001535DF" w:rsidRDefault="006F16B2" w:rsidP="001467FD">
            <w:pPr>
              <w:spacing w:after="0" w:line="240" w:lineRule="auto"/>
              <w:rPr>
                <w:rFonts w:eastAsia="Times New Roman" w:cs="Times New Roman"/>
                <w:color w:val="333333"/>
              </w:rPr>
            </w:pPr>
            <w:r w:rsidRPr="001535DF">
              <w:rPr>
                <w:rFonts w:eastAsia="Times New Roman" w:cs="Times New Roman"/>
                <w:color w:val="333333"/>
              </w:rPr>
              <w:t>/PEnum_ConstructionProductResourceTypeCategory:Part,PartSet,Lubricant,Other,Spare,SpareSet</w:t>
            </w:r>
          </w:p>
        </w:tc>
      </w:tr>
      <w:tr w:rsidR="006F16B2" w:rsidRPr="001535DF" w:rsidTr="007A20AC">
        <w:tc>
          <w:tcPr>
            <w:tcW w:w="159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F16B2" w:rsidRPr="001535DF" w:rsidRDefault="006F16B2" w:rsidP="001467FD">
            <w:pPr>
              <w:spacing w:after="0" w:line="240" w:lineRule="auto"/>
              <w:rPr>
                <w:rFonts w:eastAsia="Times New Roman" w:cs="Times New Roman"/>
                <w:color w:val="333333"/>
              </w:rPr>
            </w:pPr>
            <w:r w:rsidRPr="001535DF">
              <w:rPr>
                <w:rFonts w:eastAsia="Times New Roman" w:cs="Times New Roman"/>
                <w:color w:val="333333"/>
              </w:rPr>
              <w:t>SetNumber</w:t>
            </w:r>
          </w:p>
        </w:tc>
        <w:tc>
          <w:tcPr>
            <w:tcW w:w="162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F16B2" w:rsidRPr="001535DF" w:rsidRDefault="006F16B2" w:rsidP="001467FD">
            <w:pPr>
              <w:spacing w:after="0" w:line="240" w:lineRule="auto"/>
              <w:rPr>
                <w:rFonts w:eastAsia="Times New Roman" w:cs="Times New Roman"/>
                <w:color w:val="333333"/>
              </w:rPr>
            </w:pPr>
            <w:r w:rsidRPr="001535DF">
              <w:rPr>
                <w:rFonts w:eastAsia="Times New Roman" w:cs="Times New Roman"/>
                <w:color w:val="333333"/>
              </w:rPr>
              <w:t>P_SINGLEVALUE</w:t>
            </w:r>
          </w:p>
        </w:tc>
        <w:tc>
          <w:tcPr>
            <w:tcW w:w="612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F16B2" w:rsidRPr="001535DF" w:rsidRDefault="006F16B2" w:rsidP="001467FD">
            <w:pPr>
              <w:spacing w:after="0" w:line="240" w:lineRule="auto"/>
              <w:rPr>
                <w:rFonts w:eastAsia="Times New Roman" w:cs="Times New Roman"/>
                <w:color w:val="333333"/>
              </w:rPr>
            </w:pPr>
          </w:p>
        </w:tc>
      </w:tr>
      <w:tr w:rsidR="006F16B2" w:rsidRPr="001535DF" w:rsidTr="007A20AC">
        <w:tc>
          <w:tcPr>
            <w:tcW w:w="159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F16B2" w:rsidRPr="001535DF" w:rsidRDefault="006F16B2" w:rsidP="001467FD">
            <w:pPr>
              <w:spacing w:after="0" w:line="240" w:lineRule="auto"/>
              <w:rPr>
                <w:rFonts w:eastAsia="Times New Roman" w:cs="Times New Roman"/>
                <w:color w:val="333333"/>
              </w:rPr>
            </w:pPr>
            <w:r w:rsidRPr="001535DF">
              <w:rPr>
                <w:rFonts w:eastAsia="Times New Roman" w:cs="Times New Roman"/>
                <w:color w:val="333333"/>
              </w:rPr>
              <w:t>PartNumber</w:t>
            </w:r>
          </w:p>
        </w:tc>
        <w:tc>
          <w:tcPr>
            <w:tcW w:w="162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F16B2" w:rsidRPr="001535DF" w:rsidRDefault="006F16B2" w:rsidP="001467FD">
            <w:pPr>
              <w:spacing w:after="0" w:line="240" w:lineRule="auto"/>
              <w:rPr>
                <w:rFonts w:eastAsia="Times New Roman" w:cs="Times New Roman"/>
                <w:color w:val="333333"/>
              </w:rPr>
            </w:pPr>
            <w:r w:rsidRPr="001535DF">
              <w:rPr>
                <w:rFonts w:eastAsia="Times New Roman" w:cs="Times New Roman"/>
                <w:color w:val="333333"/>
              </w:rPr>
              <w:t>P_SINGLEVALUE</w:t>
            </w:r>
          </w:p>
        </w:tc>
        <w:tc>
          <w:tcPr>
            <w:tcW w:w="612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F16B2" w:rsidRPr="001535DF" w:rsidRDefault="006F16B2" w:rsidP="001467FD">
            <w:pPr>
              <w:spacing w:after="0" w:line="240" w:lineRule="auto"/>
              <w:rPr>
                <w:rFonts w:eastAsia="Times New Roman" w:cs="Times New Roman"/>
                <w:color w:val="333333"/>
              </w:rPr>
            </w:pPr>
          </w:p>
        </w:tc>
      </w:tr>
    </w:tbl>
    <w:p w:rsidR="006F16B2" w:rsidRDefault="006F16B2" w:rsidP="001467FD">
      <w:pPr>
        <w:spacing w:after="0" w:line="240" w:lineRule="auto"/>
        <w:outlineLvl w:val="3"/>
        <w:rPr>
          <w:rFonts w:eastAsia="Times New Roman" w:cs="Times New Roman"/>
          <w:b/>
          <w:bCs/>
        </w:rPr>
      </w:pPr>
    </w:p>
    <w:p w:rsidR="007A20AC" w:rsidRDefault="007A20AC" w:rsidP="001467FD">
      <w:pPr>
        <w:spacing w:after="0" w:line="240" w:lineRule="auto"/>
        <w:outlineLvl w:val="3"/>
        <w:rPr>
          <w:rFonts w:eastAsia="Times New Roman" w:cs="Times New Roman"/>
          <w:b/>
          <w:bCs/>
        </w:rPr>
      </w:pPr>
    </w:p>
    <w:p w:rsidR="007A20AC" w:rsidRDefault="007A20AC" w:rsidP="007A20AC">
      <w:pPr>
        <w:pStyle w:val="Caption"/>
        <w:keepNext/>
        <w:spacing w:after="0"/>
      </w:pPr>
      <w:bookmarkStart w:id="499" w:name="_Toc367440293"/>
      <w:r>
        <w:t xml:space="preserve">Table </w:t>
      </w:r>
      <w:fldSimple w:instr=" SEQ Table \* ARABIC ">
        <w:r w:rsidR="000F7D43">
          <w:rPr>
            <w:noProof/>
          </w:rPr>
          <w:t>116</w:t>
        </w:r>
      </w:fldSimple>
      <w:r>
        <w:t xml:space="preserve"> </w:t>
      </w:r>
      <w:r w:rsidRPr="006413E6">
        <w:t>COBie_ConstructionProductResource Dynamic Schema Definition</w:t>
      </w:r>
      <w:bookmarkEnd w:id="499"/>
    </w:p>
    <w:tbl>
      <w:tblPr>
        <w:tblW w:w="9330" w:type="dxa"/>
        <w:tblLayout w:type="fixed"/>
        <w:tblCellMar>
          <w:top w:w="15" w:type="dxa"/>
          <w:left w:w="15" w:type="dxa"/>
          <w:bottom w:w="15" w:type="dxa"/>
          <w:right w:w="15" w:type="dxa"/>
        </w:tblCellMar>
        <w:tblLook w:val="04A0"/>
      </w:tblPr>
      <w:tblGrid>
        <w:gridCol w:w="1590"/>
        <w:gridCol w:w="1620"/>
        <w:gridCol w:w="6120"/>
      </w:tblGrid>
      <w:tr w:rsidR="006F16B2" w:rsidRPr="001535DF" w:rsidTr="007A20AC">
        <w:tc>
          <w:tcPr>
            <w:tcW w:w="1590" w:type="dxa"/>
            <w:tcBorders>
              <w:top w:val="single" w:sz="6" w:space="0" w:color="666666"/>
              <w:left w:val="single" w:sz="6" w:space="0" w:color="666666"/>
              <w:bottom w:val="single" w:sz="6" w:space="0" w:color="666666"/>
              <w:right w:val="single" w:sz="6" w:space="0" w:color="666666"/>
            </w:tcBorders>
            <w:shd w:val="clear" w:color="auto" w:fill="DEDEDE"/>
            <w:tcMar>
              <w:top w:w="60" w:type="dxa"/>
              <w:left w:w="60" w:type="dxa"/>
              <w:bottom w:w="60" w:type="dxa"/>
              <w:right w:w="60" w:type="dxa"/>
            </w:tcMar>
            <w:hideMark/>
          </w:tcPr>
          <w:p w:rsidR="006F16B2" w:rsidRPr="007A20AC" w:rsidRDefault="006F16B2" w:rsidP="001467FD">
            <w:pPr>
              <w:spacing w:after="0" w:line="240" w:lineRule="auto"/>
              <w:rPr>
                <w:rFonts w:eastAsia="Times New Roman" w:cs="Times New Roman"/>
                <w:bCs/>
                <w:color w:val="333333"/>
              </w:rPr>
            </w:pPr>
            <w:r w:rsidRPr="007A20AC">
              <w:rPr>
                <w:rFonts w:eastAsia="Times New Roman" w:cs="Times New Roman"/>
                <w:bCs/>
                <w:color w:val="333333"/>
              </w:rPr>
              <w:t>Property</w:t>
            </w:r>
          </w:p>
        </w:tc>
        <w:tc>
          <w:tcPr>
            <w:tcW w:w="1620" w:type="dxa"/>
            <w:tcBorders>
              <w:top w:val="single" w:sz="6" w:space="0" w:color="666666"/>
              <w:left w:val="single" w:sz="6" w:space="0" w:color="666666"/>
              <w:bottom w:val="single" w:sz="6" w:space="0" w:color="666666"/>
              <w:right w:val="single" w:sz="6" w:space="0" w:color="666666"/>
            </w:tcBorders>
            <w:shd w:val="clear" w:color="auto" w:fill="DEDEDE"/>
            <w:tcMar>
              <w:top w:w="60" w:type="dxa"/>
              <w:left w:w="60" w:type="dxa"/>
              <w:bottom w:w="60" w:type="dxa"/>
              <w:right w:w="60" w:type="dxa"/>
            </w:tcMar>
            <w:hideMark/>
          </w:tcPr>
          <w:p w:rsidR="006F16B2" w:rsidRPr="007A20AC" w:rsidRDefault="006F16B2" w:rsidP="001467FD">
            <w:pPr>
              <w:spacing w:after="0" w:line="240" w:lineRule="auto"/>
              <w:rPr>
                <w:rFonts w:eastAsia="Times New Roman" w:cs="Times New Roman"/>
                <w:bCs/>
                <w:color w:val="333333"/>
              </w:rPr>
            </w:pPr>
            <w:r w:rsidRPr="007A20AC">
              <w:rPr>
                <w:rFonts w:eastAsia="Times New Roman" w:cs="Times New Roman"/>
                <w:bCs/>
                <w:color w:val="333333"/>
              </w:rPr>
              <w:t>Property Type</w:t>
            </w:r>
          </w:p>
        </w:tc>
        <w:tc>
          <w:tcPr>
            <w:tcW w:w="6120" w:type="dxa"/>
            <w:tcBorders>
              <w:top w:val="single" w:sz="6" w:space="0" w:color="666666"/>
              <w:left w:val="single" w:sz="6" w:space="0" w:color="666666"/>
              <w:bottom w:val="single" w:sz="6" w:space="0" w:color="666666"/>
              <w:right w:val="single" w:sz="6" w:space="0" w:color="666666"/>
            </w:tcBorders>
            <w:shd w:val="clear" w:color="auto" w:fill="DEDEDE"/>
            <w:tcMar>
              <w:top w:w="60" w:type="dxa"/>
              <w:left w:w="60" w:type="dxa"/>
              <w:bottom w:w="60" w:type="dxa"/>
              <w:right w:w="60" w:type="dxa"/>
            </w:tcMar>
            <w:hideMark/>
          </w:tcPr>
          <w:p w:rsidR="006F16B2" w:rsidRPr="007A20AC" w:rsidRDefault="006F16B2" w:rsidP="001467FD">
            <w:pPr>
              <w:spacing w:after="0" w:line="240" w:lineRule="auto"/>
              <w:rPr>
                <w:rFonts w:eastAsia="Times New Roman" w:cs="Times New Roman"/>
                <w:bCs/>
                <w:color w:val="333333"/>
              </w:rPr>
            </w:pPr>
            <w:r w:rsidRPr="007A20AC">
              <w:rPr>
                <w:rFonts w:eastAsia="Times New Roman" w:cs="Times New Roman"/>
                <w:bCs/>
                <w:color w:val="333333"/>
              </w:rPr>
              <w:t>Data Type</w:t>
            </w:r>
          </w:p>
        </w:tc>
      </w:tr>
      <w:tr w:rsidR="006F16B2" w:rsidRPr="001535DF" w:rsidTr="007A20AC">
        <w:tc>
          <w:tcPr>
            <w:tcW w:w="159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F16B2" w:rsidRPr="001535DF" w:rsidRDefault="006F16B2" w:rsidP="001467FD">
            <w:pPr>
              <w:spacing w:after="0" w:line="240" w:lineRule="auto"/>
              <w:rPr>
                <w:rFonts w:eastAsia="Times New Roman" w:cs="Times New Roman"/>
                <w:color w:val="333333"/>
              </w:rPr>
            </w:pPr>
            <w:r w:rsidRPr="001535DF">
              <w:rPr>
                <w:rFonts w:eastAsia="Times New Roman" w:cs="Times New Roman"/>
                <w:color w:val="333333"/>
              </w:rPr>
              <w:t>Category</w:t>
            </w:r>
          </w:p>
        </w:tc>
        <w:tc>
          <w:tcPr>
            <w:tcW w:w="162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F16B2" w:rsidRPr="001535DF" w:rsidRDefault="006F16B2" w:rsidP="001467FD">
            <w:pPr>
              <w:spacing w:after="0" w:line="240" w:lineRule="auto"/>
              <w:rPr>
                <w:rFonts w:eastAsia="Times New Roman" w:cs="Times New Roman"/>
                <w:color w:val="333333"/>
              </w:rPr>
            </w:pPr>
            <w:r w:rsidRPr="001535DF">
              <w:rPr>
                <w:rFonts w:eastAsia="Times New Roman" w:cs="Times New Roman"/>
                <w:color w:val="333333"/>
              </w:rPr>
              <w:t>P_ENUMERATEDVALUE</w:t>
            </w:r>
          </w:p>
        </w:tc>
        <w:tc>
          <w:tcPr>
            <w:tcW w:w="6120" w:type="dxa"/>
            <w:tcBorders>
              <w:top w:val="single" w:sz="6" w:space="0" w:color="666666"/>
              <w:left w:val="single" w:sz="6" w:space="0" w:color="666666"/>
              <w:bottom w:val="single" w:sz="6" w:space="0" w:color="666666"/>
              <w:right w:val="single" w:sz="6" w:space="0" w:color="666666"/>
            </w:tcBorders>
            <w:shd w:val="clear" w:color="auto" w:fill="FFFFFF"/>
            <w:tcMar>
              <w:top w:w="60" w:type="dxa"/>
              <w:left w:w="60" w:type="dxa"/>
              <w:bottom w:w="60" w:type="dxa"/>
              <w:right w:w="60" w:type="dxa"/>
            </w:tcMar>
            <w:hideMark/>
          </w:tcPr>
          <w:p w:rsidR="006F16B2" w:rsidRPr="001535DF" w:rsidRDefault="006F16B2" w:rsidP="001467FD">
            <w:pPr>
              <w:spacing w:after="0" w:line="240" w:lineRule="auto"/>
              <w:rPr>
                <w:rFonts w:eastAsia="Times New Roman" w:cs="Times New Roman"/>
                <w:color w:val="333333"/>
              </w:rPr>
            </w:pPr>
            <w:r w:rsidRPr="001535DF">
              <w:rPr>
                <w:rFonts w:eastAsia="Times New Roman" w:cs="Times New Roman"/>
                <w:color w:val="333333"/>
              </w:rPr>
              <w:t>/PEnum_ConstructionProductResourceCategory:Labor,Material,Tools,Training</w:t>
            </w:r>
          </w:p>
        </w:tc>
      </w:tr>
    </w:tbl>
    <w:p w:rsidR="00756A58" w:rsidRDefault="00756A58" w:rsidP="00756A58"/>
    <w:p w:rsidR="00756A58" w:rsidRPr="00D33FBF" w:rsidRDefault="007A20AC" w:rsidP="00D33FBF">
      <w:pPr>
        <w:pStyle w:val="Heading2"/>
        <w:rPr>
          <w:rFonts w:eastAsia="Times New Roman"/>
          <w:i w:val="0"/>
          <w:sz w:val="22"/>
          <w:lang w:val="en-US"/>
        </w:rPr>
      </w:pPr>
      <w:bookmarkStart w:id="500" w:name="_Toc367438798"/>
      <w:r w:rsidRPr="00D33FBF">
        <w:rPr>
          <w:rFonts w:eastAsia="Times New Roman"/>
          <w:i w:val="0"/>
          <w:sz w:val="22"/>
          <w:lang w:val="en-US"/>
        </w:rPr>
        <w:t>7.1</w:t>
      </w:r>
      <w:r w:rsidR="00E760C8" w:rsidRPr="00D33FBF">
        <w:rPr>
          <w:rFonts w:eastAsia="Times New Roman"/>
          <w:i w:val="0"/>
          <w:sz w:val="22"/>
          <w:lang w:val="en-US"/>
        </w:rPr>
        <w:t>5</w:t>
      </w:r>
      <w:r w:rsidRPr="00D33FBF">
        <w:rPr>
          <w:rFonts w:eastAsia="Times New Roman"/>
          <w:i w:val="0"/>
          <w:sz w:val="22"/>
          <w:lang w:val="en-US"/>
        </w:rPr>
        <w:t xml:space="preserve"> </w:t>
      </w:r>
      <w:r w:rsidR="00C15D61" w:rsidRPr="00D33FBF">
        <w:rPr>
          <w:rFonts w:eastAsia="Times New Roman"/>
          <w:i w:val="0"/>
          <w:sz w:val="22"/>
          <w:lang w:val="en-US"/>
        </w:rPr>
        <w:t>Entity Exclusion</w:t>
      </w:r>
      <w:r w:rsidR="001A10A5" w:rsidRPr="00D33FBF">
        <w:rPr>
          <w:rFonts w:eastAsia="Times New Roman"/>
          <w:i w:val="0"/>
          <w:sz w:val="22"/>
          <w:lang w:val="en-US"/>
        </w:rPr>
        <w:t xml:space="preserve"> Set</w:t>
      </w:r>
      <w:bookmarkEnd w:id="500"/>
    </w:p>
    <w:p w:rsidR="001A10A5" w:rsidRDefault="001A10A5" w:rsidP="001A10A5">
      <w:pPr>
        <w:jc w:val="left"/>
      </w:pPr>
      <w:r>
        <w:t>As the number of established MVD’s grows, software companies will be required to implement exports to each of these MVD’s.  Futhermore, the information content of such MVD’s within a specific contractual context will also require software companies to filter the informat</w:t>
      </w:r>
      <w:r w:rsidR="00B0514B">
        <w:t xml:space="preserve">ion exported within that MVD.  </w:t>
      </w:r>
      <w:r>
        <w:t>To date</w:t>
      </w:r>
      <w:r w:rsidR="00B0514B">
        <w:t>,</w:t>
      </w:r>
      <w:r>
        <w:t xml:space="preserve"> software companies who have provided COBie data in IFC format have done so </w:t>
      </w:r>
      <w:r w:rsidR="00B0514B">
        <w:t xml:space="preserve">by extending the </w:t>
      </w:r>
      <w:r>
        <w:t xml:space="preserve">Coordination MVD specification.  As a result the information </w:t>
      </w:r>
      <w:r w:rsidR="00B0514B">
        <w:t xml:space="preserve">content, and size, of such files </w:t>
      </w:r>
      <w:r>
        <w:t xml:space="preserve">is significantly </w:t>
      </w:r>
      <w:r w:rsidR="00B0514B">
        <w:t xml:space="preserve">greater </w:t>
      </w:r>
      <w:r>
        <w:t xml:space="preserve">than that required </w:t>
      </w:r>
      <w:r w:rsidR="00B0514B">
        <w:t xml:space="preserve">for </w:t>
      </w:r>
      <w:r>
        <w:t xml:space="preserve">COBie.  </w:t>
      </w:r>
    </w:p>
    <w:p w:rsidR="00B0514B" w:rsidRDefault="001A10A5" w:rsidP="001A10A5">
      <w:pPr>
        <w:jc w:val="left"/>
      </w:pPr>
      <w:r>
        <w:t xml:space="preserve">To assist software companies to </w:t>
      </w:r>
      <w:r w:rsidR="00B0514B">
        <w:t xml:space="preserve">respond to the NBIMS-US </w:t>
      </w:r>
      <w:r>
        <w:t xml:space="preserve">COBie </w:t>
      </w:r>
      <w:r w:rsidR="00B0514B">
        <w:t>MVD,</w:t>
      </w:r>
      <w:r>
        <w:t xml:space="preserve"> </w:t>
      </w:r>
      <w:r w:rsidR="00B0514B">
        <w:t>the tables below</w:t>
      </w:r>
      <w:r>
        <w:t xml:space="preserve"> list </w:t>
      </w:r>
      <w:r w:rsidR="00B0514B">
        <w:t xml:space="preserve">IFC entities </w:t>
      </w:r>
      <w:r w:rsidR="0015667B">
        <w:t xml:space="preserve">to be </w:t>
      </w:r>
      <w:r>
        <w:t xml:space="preserve">be filtered when producing </w:t>
      </w:r>
      <w:r w:rsidR="0015667B">
        <w:t xml:space="preserve">the generic </w:t>
      </w:r>
      <w:r>
        <w:t>COBie data sets for use in the United States.</w:t>
      </w:r>
      <w:r w:rsidR="0015667B">
        <w:t xml:space="preserve">  The exclusion lists are expressed as entities excluded from the COBie spreadsheet implementation format.  </w:t>
      </w:r>
    </w:p>
    <w:p w:rsidR="0015667B" w:rsidRDefault="0015667B" w:rsidP="0015667B">
      <w:pPr>
        <w:jc w:val="left"/>
      </w:pPr>
      <w:r>
        <w:t xml:space="preserve">Within the United States, specific owners may also extend the specification of COBie to non-managed facility assets. As a result software vendors should consider implementation of flexible exclusion lists that support both the generic standard and contract-specific exclusion lists.  In addition, as COBie is internationally adopted standard </w:t>
      </w:r>
      <w:r>
        <w:lastRenderedPageBreak/>
        <w:t>software vendors may also wish to implement exclusion lists based on regional requirements that are outside of the scope of NBIMS-US.</w:t>
      </w:r>
    </w:p>
    <w:p w:rsidR="00B0514B" w:rsidRDefault="00B0514B" w:rsidP="00B0514B">
      <w:pPr>
        <w:pStyle w:val="Caption"/>
        <w:keepNext/>
        <w:spacing w:after="0"/>
      </w:pPr>
    </w:p>
    <w:p w:rsidR="00B0514B" w:rsidRDefault="00B0514B" w:rsidP="00B0514B">
      <w:pPr>
        <w:pStyle w:val="Caption"/>
        <w:keepNext/>
        <w:spacing w:after="0"/>
      </w:pPr>
      <w:bookmarkStart w:id="501" w:name="_Toc367440294"/>
      <w:r>
        <w:t xml:space="preserve">Table </w:t>
      </w:r>
      <w:fldSimple w:instr=" SEQ Table \* ARABIC ">
        <w:r w:rsidR="000F7D43">
          <w:rPr>
            <w:noProof/>
          </w:rPr>
          <w:t>117</w:t>
        </w:r>
      </w:fldSimple>
      <w:r>
        <w:t xml:space="preserve"> Entities Excluded from Type and Component</w:t>
      </w:r>
      <w:bookmarkEnd w:id="501"/>
    </w:p>
    <w:tbl>
      <w:tblPr>
        <w:tblStyle w:val="TableGrid"/>
        <w:tblW w:w="0" w:type="auto"/>
        <w:tblLook w:val="04A0"/>
      </w:tblPr>
      <w:tblGrid>
        <w:gridCol w:w="3170"/>
        <w:gridCol w:w="3160"/>
        <w:gridCol w:w="3174"/>
      </w:tblGrid>
      <w:tr w:rsidR="00B0514B" w:rsidTr="00B0514B">
        <w:trPr>
          <w:trHeight w:val="8583"/>
        </w:trPr>
        <w:tc>
          <w:tcPr>
            <w:tcW w:w="3170" w:type="dxa"/>
          </w:tcPr>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IfcAnnotation</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IfcBeam</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IfcBeamStandardCase</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IfcBeamType</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IfcBuilding</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IfcBuildingElementPart</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IfcBuildingStorey</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IfcCableCarrierFitting</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IfcCableCarrierFittingType</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IfcCableCarrierSegment</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IfcCableCarrierSegmentType</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IfcCableFitting</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IfcCableFittingType</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IfcCableSegment</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IfcCableSegmentType</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IfcColumn</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IfcColumnStandardCase</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IfcColumnType</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IfcCurtainWall</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IfcCurtainWallType</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IfcDistributionPort</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IfcDuctFitting</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IfcDuctFittingType</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IfcDuctSegment</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IfcDuctSegmentType</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IfcElementAssembly</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IfcElementType</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IfcEventType</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IfcExternalSpatialElement</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IfcExternalSpatialStructureElement</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IfcFastener</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IfcFastenerType</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IfcFeatureElement</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IfcFeatureElementAddition</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IfcFeatureElementSubtraction</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IfcFlowFitting</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IfcFlowFittingType</w:t>
            </w:r>
          </w:p>
          <w:p w:rsidR="00B0514B" w:rsidRPr="00B0514B"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IfcFooting</w:t>
            </w:r>
          </w:p>
        </w:tc>
        <w:tc>
          <w:tcPr>
            <w:tcW w:w="3160" w:type="dxa"/>
          </w:tcPr>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IfcJunctionBox</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IfcJunctionBoxType</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IfcMechanicalFastener</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IfcMember</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IfcMemberStandardCase</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IfcMemberType</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IfcOpeningElement</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IfcOpeningStandardCase</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IfcPile</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IfcPipeFitting</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IfcPipeFittingType</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IfcPipeSegment</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IfcPipeSegmentType</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IfcPlate</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IfcPlateStandardCase</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IfcPlateType</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IfcProcedureType</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IfcProjectionElement</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IfcRailing</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IfcRailingType</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IfcRamp</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IfcRampFlight</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IfcRampFlightType</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IfcRampType</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IfcReinforcingBar</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IfcReinforcingMesh</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IfcRoof</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IfcSite</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IfcSlab</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IfcSlabElementedCase</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IfcSlabStandardCase</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IfcSlabType</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IfcSpace</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IfcSpaceType</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IfcSpatialElement</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IfcSpatialElementType</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IfcSpatialStructureElement</w:t>
            </w:r>
          </w:p>
          <w:p w:rsidR="00B0514B" w:rsidRPr="00B0514B"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IfcSpatialStructureElementTyp</w:t>
            </w:r>
            <w:r>
              <w:rPr>
                <w:rFonts w:ascii="Calibri" w:hAnsi="Calibri" w:cs="Times New Roman"/>
                <w:color w:val="000000"/>
                <w:sz w:val="18"/>
                <w:szCs w:val="18"/>
              </w:rPr>
              <w:t>e</w:t>
            </w:r>
          </w:p>
        </w:tc>
        <w:tc>
          <w:tcPr>
            <w:tcW w:w="3174" w:type="dxa"/>
          </w:tcPr>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IfcFlowSegment</w:t>
            </w:r>
          </w:p>
          <w:p w:rsidR="00B0514B"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 xml:space="preserve">IfcFlowSegmentType </w:t>
            </w:r>
          </w:p>
          <w:p w:rsidR="00B0514B"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 xml:space="preserve">IfcSpatialZone </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IfcStair</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IfcStairFlight</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IfcStairFlightType</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IfcStairType</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IfcStructuralAction</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IfcStructuralActivity</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IfcStructuralConnection</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IfcStructuralCurveAction</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IfcStructuralCurveConnection</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IfcStructuralCurveMember</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IfcStructuralCurveMemberVarying</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IfcStructuralCurveReaction</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IfcStructuralItem</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IfcStructuralLinearAction</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IfcStructuralMember</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IfcStructuralPlanarAction</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IfcStructuralPointAction</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IfcStructuralPointConnection</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IfcStructuralPointReaction</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IfcStructuralReaction</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IfcStructuralSurfaceAction</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IfcStructuralSurfaceConnection</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IfcStructuralSurfaceMember</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IfcStructuralSurfaceMemberVarying</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IfcStructuralSurfaceReaction</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IfcSurfaceFeature</w:t>
            </w:r>
          </w:p>
          <w:p w:rsidR="00B0514B"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IfcTaskType</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IfcTypeObject</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IfcTypeProcess</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IfcTypeProduct</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IfcVirtualElement</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IfcVoidingFeature</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IfcWall</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IfcWallElementedCase</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IfcWallStandardCase</w:t>
            </w:r>
          </w:p>
          <w:p w:rsidR="00B0514B" w:rsidRPr="00B0514B"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IfcWallType</w:t>
            </w:r>
          </w:p>
        </w:tc>
      </w:tr>
    </w:tbl>
    <w:p w:rsidR="00B0514B" w:rsidRDefault="00B0514B" w:rsidP="001A10A5">
      <w:pPr>
        <w:jc w:val="left"/>
      </w:pPr>
    </w:p>
    <w:p w:rsidR="00B0514B" w:rsidRDefault="00B0514B">
      <w:pPr>
        <w:spacing w:after="200" w:line="276" w:lineRule="auto"/>
        <w:jc w:val="left"/>
      </w:pPr>
      <w:r>
        <w:br w:type="page"/>
      </w:r>
    </w:p>
    <w:p w:rsidR="00B0514B" w:rsidRDefault="00B0514B" w:rsidP="00B0514B">
      <w:pPr>
        <w:pStyle w:val="Caption"/>
        <w:keepNext/>
        <w:spacing w:after="0"/>
      </w:pPr>
    </w:p>
    <w:p w:rsidR="00B0514B" w:rsidRDefault="00B0514B" w:rsidP="00B0514B">
      <w:pPr>
        <w:pStyle w:val="Caption"/>
        <w:keepNext/>
        <w:spacing w:after="0"/>
      </w:pPr>
      <w:bookmarkStart w:id="502" w:name="_Toc367440295"/>
      <w:r>
        <w:t xml:space="preserve">Table </w:t>
      </w:r>
      <w:fldSimple w:instr=" SEQ Table \* ARABIC ">
        <w:r w:rsidR="000F7D43">
          <w:rPr>
            <w:noProof/>
          </w:rPr>
          <w:t>118</w:t>
        </w:r>
      </w:fldSimple>
      <w:r>
        <w:t xml:space="preserve"> Entities Excluded</w:t>
      </w:r>
      <w:r>
        <w:rPr>
          <w:noProof/>
        </w:rPr>
        <w:t xml:space="preserve"> From All Sheets</w:t>
      </w:r>
      <w:bookmarkEnd w:id="502"/>
    </w:p>
    <w:tbl>
      <w:tblPr>
        <w:tblStyle w:val="TableGrid"/>
        <w:tblW w:w="0" w:type="auto"/>
        <w:tblLook w:val="04A0"/>
      </w:tblPr>
      <w:tblGrid>
        <w:gridCol w:w="3170"/>
        <w:gridCol w:w="3160"/>
        <w:gridCol w:w="3174"/>
      </w:tblGrid>
      <w:tr w:rsidR="00B0514B" w:rsidTr="0015667B">
        <w:trPr>
          <w:trHeight w:val="8403"/>
        </w:trPr>
        <w:tc>
          <w:tcPr>
            <w:tcW w:w="3170" w:type="dxa"/>
          </w:tcPr>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IfcAnnotation</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IfcBeam</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IfcBeamStandardCase</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IfcBeamType</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IfcBuildingElementPart</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IfcCableCarrierFitting</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IfcCableCarrierFittingType</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IfcCableCarrierSegment</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IfcCableCarrierSegmentType</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IfcCableFitting</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IfcCableFittingType</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IfcCableSegment</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IfcCableSegmentType</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IfcColumn</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IfcColumnStandardCase</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IfcColumnType</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IfcCurtainWall</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IfcCurtainWallType</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IfcDistributionPort</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IfcDuctFitting</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IfcDuctFittingType</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IfcDuctSegment</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IfcDuctSegmentType</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IfcElementAssembly</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IfcElementType</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IfcEventType</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IfcExternalSpatialElement</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IfcExternalSpatialStructureElement</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IfcFastener</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IfcFastenerType</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IfcFeatureElement</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IfcFeatureElementAddition</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IfcFeatureElementSubtraction</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IfcFlowFitting</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IfcFlowFittingType</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IfcFlowSegment</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IfcFlowSegmentType</w:t>
            </w:r>
          </w:p>
          <w:p w:rsidR="00B0514B" w:rsidRPr="00B0514B" w:rsidRDefault="0015667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 xml:space="preserve">IfcFooting </w:t>
            </w:r>
          </w:p>
        </w:tc>
        <w:tc>
          <w:tcPr>
            <w:tcW w:w="3160" w:type="dxa"/>
          </w:tcPr>
          <w:p w:rsidR="0015667B" w:rsidRPr="000D7C35" w:rsidRDefault="0015667B" w:rsidP="0015667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IfcJunctionBox</w:t>
            </w:r>
          </w:p>
          <w:p w:rsidR="0015667B" w:rsidRDefault="0015667B" w:rsidP="0015667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 xml:space="preserve">IfcJunctionBoxType </w:t>
            </w:r>
          </w:p>
          <w:p w:rsidR="00B0514B" w:rsidRPr="000D7C35" w:rsidRDefault="00B0514B" w:rsidP="0015667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IfcMechanicalFastener</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IfcMember</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IfcMemberStandardCase</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IfcMemberType</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IfcOpeningElement</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IfcOpeningStandardCase</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IfcPile</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IfcPipeFitting</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IfcPipeFittingType</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IfcPipeSegment</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IfcPipeSegmentType</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IfcPlate</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IfcPlateStandardCase</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IfcPlateType</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IfcProcedureType</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IfcProjectionElement</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IfcRailing</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IfcRailingType</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IfcRamp</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IfcRampFlight</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IfcRampFlightType</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IfcRampType</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IfcReinforcingBar</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IfcReinforcingMesh</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IfcRoof</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IfcSite</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IfcSlab</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IfcSlabElementedCase</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IfcSlabStandardCase</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IfcSlabType</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IfcSpaceType</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IfcSpatialElement</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IfcSpatialElementType</w:t>
            </w:r>
          </w:p>
          <w:p w:rsidR="00B0514B" w:rsidRPr="00B0514B"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IfcSpatialStructureElement</w:t>
            </w:r>
            <w:r w:rsidR="0015667B" w:rsidRPr="000D7C35">
              <w:rPr>
                <w:rFonts w:ascii="Calibri" w:hAnsi="Calibri" w:cs="Times New Roman"/>
                <w:color w:val="000000"/>
                <w:sz w:val="18"/>
                <w:szCs w:val="18"/>
              </w:rPr>
              <w:t xml:space="preserve"> IfcSpatialStructureElementType IfcSpatialZone </w:t>
            </w:r>
          </w:p>
        </w:tc>
        <w:tc>
          <w:tcPr>
            <w:tcW w:w="3174" w:type="dxa"/>
          </w:tcPr>
          <w:p w:rsidR="00B0514B" w:rsidRPr="000D7C35" w:rsidRDefault="00B0514B" w:rsidP="0015667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IfcStair</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IfcStairFlight</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IfcStairFlightType</w:t>
            </w:r>
          </w:p>
          <w:p w:rsidR="00B0514B"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 xml:space="preserve">IfcStairType </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IfcStructuralAction</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IfcStructuralActivity</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IfcStructuralConnection</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IfcStructuralCurveAction</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IfcStructuralCurveConnection</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IfcStructuralCurveMember</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IfcStructuralCurveMemberVarying</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IfcStructuralCurveReaction</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IfcStructuralItem</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IfcStructuralLinearAction</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IfcStructuralMember</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IfcStructuralPlanarAction</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IfcStructuralPointAction</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IfcStructuralPointConnection</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IfcStructuralPointReaction</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IfcStructuralReaction</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IfcStructuralSurfaceAction</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IfcStructuralSurfaceConnection</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IfcStructuralSurfaceMember</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IfcStructuralSurfaceMemberVarying</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IfcStructuralSurfaceReaction</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IfcSurfaceFeature</w:t>
            </w:r>
          </w:p>
          <w:p w:rsidR="00B0514B"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IfcTaskType</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IfcTypeObject</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IfcTypeProcess</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IfcTypeProduct</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IfcVirtualElement</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IfcVoidingFeature</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IfcWall</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IfcWallElementedCase</w:t>
            </w:r>
          </w:p>
          <w:p w:rsidR="00B0514B" w:rsidRPr="000D7C35" w:rsidRDefault="00B0514B" w:rsidP="00B0514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IfcWallStandardCase</w:t>
            </w:r>
          </w:p>
          <w:p w:rsidR="00B0514B" w:rsidRPr="0015667B" w:rsidRDefault="00B0514B" w:rsidP="0015667B">
            <w:pPr>
              <w:spacing w:after="0" w:line="240" w:lineRule="auto"/>
              <w:rPr>
                <w:rFonts w:ascii="Calibri" w:hAnsi="Calibri" w:cs="Times New Roman"/>
                <w:color w:val="000000"/>
                <w:sz w:val="18"/>
                <w:szCs w:val="18"/>
              </w:rPr>
            </w:pPr>
            <w:r w:rsidRPr="000D7C35">
              <w:rPr>
                <w:rFonts w:ascii="Calibri" w:hAnsi="Calibri" w:cs="Times New Roman"/>
                <w:color w:val="000000"/>
                <w:sz w:val="18"/>
                <w:szCs w:val="18"/>
              </w:rPr>
              <w:t>IfcWallType</w:t>
            </w:r>
          </w:p>
        </w:tc>
      </w:tr>
    </w:tbl>
    <w:p w:rsidR="00B0514B" w:rsidRDefault="00B0514B" w:rsidP="001A10A5">
      <w:pPr>
        <w:jc w:val="left"/>
      </w:pPr>
    </w:p>
    <w:p w:rsidR="00B0514B" w:rsidRDefault="00B0514B" w:rsidP="001A10A5">
      <w:pPr>
        <w:jc w:val="left"/>
      </w:pPr>
    </w:p>
    <w:p w:rsidR="001A10A5" w:rsidRDefault="001A10A5" w:rsidP="001A10A5">
      <w:pPr>
        <w:jc w:val="left"/>
      </w:pPr>
    </w:p>
    <w:p w:rsidR="00916185" w:rsidRPr="00D314E3" w:rsidRDefault="00916185" w:rsidP="001A10A5">
      <w:pPr>
        <w:jc w:val="left"/>
        <w:rPr>
          <w:sz w:val="16"/>
          <w:szCs w:val="16"/>
        </w:rPr>
      </w:pPr>
      <w:r w:rsidRPr="00D314E3">
        <w:rPr>
          <w:sz w:val="16"/>
          <w:szCs w:val="16"/>
        </w:rPr>
        <w:br w:type="page"/>
      </w:r>
    </w:p>
    <w:p w:rsidR="00AF0D5D" w:rsidRPr="008F7509" w:rsidRDefault="00AF0D5D" w:rsidP="00AF0D5D">
      <w:pPr>
        <w:pStyle w:val="Heading1"/>
        <w:rPr>
          <w:sz w:val="28"/>
        </w:rPr>
      </w:pPr>
      <w:bookmarkStart w:id="503" w:name="_Toc367438799"/>
      <w:r w:rsidRPr="008F7509">
        <w:rPr>
          <w:sz w:val="28"/>
        </w:rPr>
        <w:lastRenderedPageBreak/>
        <w:t>8</w:t>
      </w:r>
      <w:r w:rsidRPr="008F7509">
        <w:rPr>
          <w:sz w:val="28"/>
        </w:rPr>
        <w:tab/>
        <w:t>Conformance Testing Procedures</w:t>
      </w:r>
      <w:bookmarkEnd w:id="503"/>
    </w:p>
    <w:p w:rsidR="00F83EFA" w:rsidRDefault="008F7509" w:rsidP="00F83EFA">
      <w:pPr>
        <w:tabs>
          <w:tab w:val="left" w:pos="6525"/>
        </w:tabs>
        <w:spacing w:after="0" w:line="240" w:lineRule="auto"/>
        <w:rPr>
          <w:color w:val="000000" w:themeColor="text1"/>
        </w:rPr>
      </w:pPr>
      <w:r>
        <w:t xml:space="preserve"> [Author’s Editorial Comment:  The NBIMS-US V2 COBie ballot </w:t>
      </w:r>
      <w:r w:rsidRPr="0030458A">
        <w:t>Part D</w:t>
      </w:r>
      <w:r>
        <w:t xml:space="preserve"> provided general information pertaining to </w:t>
      </w:r>
      <w:r w:rsidR="006D45AB">
        <w:t xml:space="preserve">COBie </w:t>
      </w:r>
      <w:r>
        <w:t xml:space="preserve">conformance testing </w:t>
      </w:r>
      <w:r w:rsidR="00F83EFA">
        <w:t>conducted in 2007-</w:t>
      </w:r>
      <w:r>
        <w:t xml:space="preserve">2008.  </w:t>
      </w:r>
      <w:r w:rsidR="00C814D6">
        <w:t xml:space="preserve">This ballot updates that information based </w:t>
      </w:r>
      <w:r w:rsidR="006D45AB">
        <w:t xml:space="preserve">on the </w:t>
      </w:r>
      <w:r w:rsidR="00C814D6">
        <w:t xml:space="preserve">experience of </w:t>
      </w:r>
      <w:r w:rsidR="00C814D6">
        <w:rPr>
          <w:color w:val="000000" w:themeColor="text1"/>
        </w:rPr>
        <w:t xml:space="preserve">over a dozen </w:t>
      </w:r>
      <w:r w:rsidR="00F83EFA">
        <w:rPr>
          <w:color w:val="000000" w:themeColor="text1"/>
        </w:rPr>
        <w:t xml:space="preserve">public events including </w:t>
      </w:r>
      <w:r w:rsidR="006D45AB">
        <w:rPr>
          <w:color w:val="000000" w:themeColor="text1"/>
        </w:rPr>
        <w:t>thirty software vendors</w:t>
      </w:r>
      <w:r w:rsidR="00C814D6">
        <w:rPr>
          <w:color w:val="000000" w:themeColor="text1"/>
        </w:rPr>
        <w:t xml:space="preserve">.  </w:t>
      </w:r>
      <w:r w:rsidR="006D45AB">
        <w:rPr>
          <w:color w:val="000000" w:themeColor="text1"/>
        </w:rPr>
        <w:t xml:space="preserve">The conclusion reached during these sessions is that </w:t>
      </w:r>
      <w:r w:rsidR="00F83EFA">
        <w:rPr>
          <w:color w:val="000000" w:themeColor="text1"/>
        </w:rPr>
        <w:t xml:space="preserve">for NBIMS-US standard to be used in contracts, testing must evaluate </w:t>
      </w:r>
      <w:r w:rsidR="006D45AB">
        <w:rPr>
          <w:color w:val="000000" w:themeColor="text1"/>
        </w:rPr>
        <w:t>the format, content, and associated workflows.</w:t>
      </w:r>
      <w:r w:rsidR="00F83EFA" w:rsidRPr="00F83EFA">
        <w:rPr>
          <w:color w:val="000000" w:themeColor="text1"/>
        </w:rPr>
        <w:t xml:space="preserve"> </w:t>
      </w:r>
      <w:r w:rsidR="00F83EFA">
        <w:rPr>
          <w:color w:val="000000" w:themeColor="text1"/>
        </w:rPr>
        <w:t>As a result, buildingSMART alliance testing is conducted as a “Challenge” and not a “Certification” event.</w:t>
      </w:r>
      <w:r w:rsidR="00F83EFA" w:rsidRPr="00F83EFA">
        <w:rPr>
          <w:color w:val="000000" w:themeColor="text1"/>
        </w:rPr>
        <w:t xml:space="preserve"> </w:t>
      </w:r>
      <w:r w:rsidR="00F83EFA">
        <w:rPr>
          <w:color w:val="000000" w:themeColor="text1"/>
        </w:rPr>
        <w:t xml:space="preserve"> Two types of testing have evolved as part of the buildingSMART Challenge. The “Quality Control Test” is used on COBie files produced at specific phases of the project life-cycle.   The “Qualty Assurance Test” is applied for software consuming COBie data files.   </w:t>
      </w:r>
    </w:p>
    <w:p w:rsidR="00F83EFA" w:rsidRDefault="00F83EFA" w:rsidP="00F83EFA">
      <w:pPr>
        <w:tabs>
          <w:tab w:val="left" w:pos="6525"/>
        </w:tabs>
        <w:spacing w:after="0" w:line="240" w:lineRule="auto"/>
        <w:rPr>
          <w:color w:val="000000" w:themeColor="text1"/>
        </w:rPr>
      </w:pPr>
    </w:p>
    <w:p w:rsidR="00432728" w:rsidRDefault="00F83EFA" w:rsidP="00F83EFA">
      <w:pPr>
        <w:tabs>
          <w:tab w:val="left" w:pos="6525"/>
        </w:tabs>
        <w:spacing w:after="0" w:line="240" w:lineRule="auto"/>
        <w:rPr>
          <w:color w:val="000000" w:themeColor="text1"/>
        </w:rPr>
      </w:pPr>
      <w:r>
        <w:rPr>
          <w:color w:val="000000" w:themeColor="text1"/>
        </w:rPr>
        <w:t xml:space="preserve">buildingSMART alliance Quality Control Testing begins with </w:t>
      </w:r>
      <w:r w:rsidR="00432728">
        <w:rPr>
          <w:color w:val="000000" w:themeColor="text1"/>
        </w:rPr>
        <w:t>“</w:t>
      </w:r>
      <w:r>
        <w:rPr>
          <w:color w:val="000000" w:themeColor="text1"/>
        </w:rPr>
        <w:t>verification</w:t>
      </w:r>
      <w:r w:rsidR="00432728">
        <w:rPr>
          <w:color w:val="000000" w:themeColor="text1"/>
        </w:rPr>
        <w:t>”</w:t>
      </w:r>
      <w:r>
        <w:rPr>
          <w:color w:val="000000" w:themeColor="text1"/>
        </w:rPr>
        <w:t xml:space="preserve"> test</w:t>
      </w:r>
      <w:r w:rsidR="00432728">
        <w:rPr>
          <w:color w:val="000000" w:themeColor="text1"/>
        </w:rPr>
        <w:t>ing</w:t>
      </w:r>
      <w:r>
        <w:rPr>
          <w:color w:val="000000" w:themeColor="text1"/>
        </w:rPr>
        <w:t xml:space="preserve">.  </w:t>
      </w:r>
      <w:r w:rsidR="00432728">
        <w:rPr>
          <w:color w:val="000000" w:themeColor="text1"/>
        </w:rPr>
        <w:t xml:space="preserve">Automated verification testing demonstrates that the data file provided is technically correct.  Invalide files are not permitted to participate in the second stage testing.  </w:t>
      </w:r>
      <w:r>
        <w:rPr>
          <w:color w:val="000000" w:themeColor="text1"/>
        </w:rPr>
        <w:t xml:space="preserve">The second stage testing is a </w:t>
      </w:r>
      <w:r w:rsidR="00432728">
        <w:rPr>
          <w:color w:val="000000" w:themeColor="text1"/>
        </w:rPr>
        <w:t>“</w:t>
      </w:r>
      <w:r>
        <w:rPr>
          <w:color w:val="000000" w:themeColor="text1"/>
        </w:rPr>
        <w:t>validation</w:t>
      </w:r>
      <w:r w:rsidR="00432728">
        <w:rPr>
          <w:color w:val="000000" w:themeColor="text1"/>
        </w:rPr>
        <w:t>”</w:t>
      </w:r>
      <w:r>
        <w:rPr>
          <w:color w:val="000000" w:themeColor="text1"/>
        </w:rPr>
        <w:t xml:space="preserve"> test to see if the information provided in the file could be used, ultimately, to replace the equivalent document-based contract deliverable. </w:t>
      </w:r>
      <w:r w:rsidR="00432728">
        <w:rPr>
          <w:color w:val="000000" w:themeColor="text1"/>
        </w:rPr>
        <w:t xml:space="preserve"> The criteria used to validate the information provided is to determine if the information provided would be acceptable in-lieu of the corresponding contract deliverable.  An objective measure of time to manually correct data files is the objective metric that can be reported based on Quality Control Testing.</w:t>
      </w:r>
    </w:p>
    <w:p w:rsidR="00432728" w:rsidRDefault="00432728" w:rsidP="00F83EFA">
      <w:pPr>
        <w:tabs>
          <w:tab w:val="left" w:pos="6525"/>
        </w:tabs>
        <w:spacing w:after="0" w:line="240" w:lineRule="auto"/>
        <w:rPr>
          <w:color w:val="000000" w:themeColor="text1"/>
        </w:rPr>
      </w:pPr>
    </w:p>
    <w:p w:rsidR="00432728" w:rsidRDefault="00432728" w:rsidP="00F83EFA">
      <w:pPr>
        <w:tabs>
          <w:tab w:val="left" w:pos="6525"/>
        </w:tabs>
        <w:spacing w:after="0" w:line="240" w:lineRule="auto"/>
        <w:rPr>
          <w:color w:val="000000" w:themeColor="text1"/>
        </w:rPr>
      </w:pPr>
      <w:r>
        <w:rPr>
          <w:color w:val="000000" w:themeColor="text1"/>
        </w:rPr>
        <w:t>buildingSMART alliance Qualty Assurance Testing begins with the verification of the import of COBie data into a given software system.  Validation of that information is evaluated, in the context of the workflows of a given software system, to determine if the information is consistently applied in all appropriate locations within that specific software.  The output of Quality Assurance Testing is the identification of the information that was correctly imported into the tested software, and what information was not imported correctly.</w:t>
      </w:r>
    </w:p>
    <w:p w:rsidR="006D45AB" w:rsidRDefault="006D45AB" w:rsidP="00C814D6">
      <w:pPr>
        <w:tabs>
          <w:tab w:val="left" w:pos="6525"/>
        </w:tabs>
        <w:spacing w:after="0" w:line="240" w:lineRule="auto"/>
        <w:rPr>
          <w:color w:val="000000" w:themeColor="text1"/>
        </w:rPr>
      </w:pPr>
    </w:p>
    <w:p w:rsidR="00432728" w:rsidRDefault="00F83EFA" w:rsidP="00C814D6">
      <w:pPr>
        <w:tabs>
          <w:tab w:val="left" w:pos="6525"/>
        </w:tabs>
        <w:spacing w:after="0" w:line="240" w:lineRule="auto"/>
        <w:rPr>
          <w:color w:val="000000" w:themeColor="text1"/>
        </w:rPr>
      </w:pPr>
      <w:r>
        <w:rPr>
          <w:color w:val="000000" w:themeColor="text1"/>
        </w:rPr>
        <w:t xml:space="preserve">The </w:t>
      </w:r>
      <w:r w:rsidR="00C814D6">
        <w:rPr>
          <w:color w:val="000000" w:themeColor="text1"/>
        </w:rPr>
        <w:t xml:space="preserve">buildingSMART alliance cannot predict the ultimate impact of </w:t>
      </w:r>
      <w:r w:rsidR="00432728">
        <w:rPr>
          <w:color w:val="000000" w:themeColor="text1"/>
        </w:rPr>
        <w:t>its</w:t>
      </w:r>
      <w:r w:rsidR="00C814D6">
        <w:rPr>
          <w:color w:val="000000" w:themeColor="text1"/>
        </w:rPr>
        <w:t xml:space="preserve"> standards across </w:t>
      </w:r>
      <w:r>
        <w:rPr>
          <w:color w:val="000000" w:themeColor="text1"/>
        </w:rPr>
        <w:t xml:space="preserve">a United States construction industry that comprises a notable percent of teh Gross Domestic Product of the country.  </w:t>
      </w:r>
    </w:p>
    <w:p w:rsidR="00432728" w:rsidRDefault="00432728" w:rsidP="00C814D6">
      <w:pPr>
        <w:tabs>
          <w:tab w:val="left" w:pos="6525"/>
        </w:tabs>
        <w:spacing w:after="0" w:line="240" w:lineRule="auto"/>
        <w:rPr>
          <w:color w:val="000000" w:themeColor="text1"/>
        </w:rPr>
      </w:pPr>
    </w:p>
    <w:p w:rsidR="00C814D6" w:rsidRDefault="00432728" w:rsidP="00C814D6">
      <w:pPr>
        <w:tabs>
          <w:tab w:val="left" w:pos="6525"/>
        </w:tabs>
        <w:spacing w:after="0" w:line="240" w:lineRule="auto"/>
        <w:rPr>
          <w:color w:val="000000" w:themeColor="text1"/>
        </w:rPr>
      </w:pPr>
      <w:r>
        <w:rPr>
          <w:color w:val="000000" w:themeColor="text1"/>
        </w:rPr>
        <w:t xml:space="preserve">The objective of delivering accurate and timely COBie </w:t>
      </w:r>
      <w:r w:rsidR="00F83EFA">
        <w:rPr>
          <w:color w:val="000000" w:themeColor="text1"/>
        </w:rPr>
        <w:t xml:space="preserve">data </w:t>
      </w:r>
      <w:r>
        <w:rPr>
          <w:color w:val="000000" w:themeColor="text1"/>
        </w:rPr>
        <w:t xml:space="preserve">at the least cost on the widest number of projects is the goal of the COBie project.   </w:t>
      </w:r>
      <w:r w:rsidR="00F83EFA">
        <w:rPr>
          <w:color w:val="000000" w:themeColor="text1"/>
        </w:rPr>
        <w:t xml:space="preserve">While bSa standards </w:t>
      </w:r>
      <w:r>
        <w:rPr>
          <w:color w:val="000000" w:themeColor="text1"/>
        </w:rPr>
        <w:t xml:space="preserve">must be </w:t>
      </w:r>
      <w:r w:rsidR="00F83EFA">
        <w:rPr>
          <w:color w:val="000000" w:themeColor="text1"/>
        </w:rPr>
        <w:t xml:space="preserve">rooted in IFC to ensure that all MVD’s have a common ancestry and </w:t>
      </w:r>
      <w:r>
        <w:rPr>
          <w:color w:val="000000" w:themeColor="text1"/>
        </w:rPr>
        <w:t xml:space="preserve">unambiguous </w:t>
      </w:r>
      <w:r w:rsidR="00F83EFA">
        <w:rPr>
          <w:color w:val="000000" w:themeColor="text1"/>
        </w:rPr>
        <w:t xml:space="preserve">mapping, </w:t>
      </w:r>
      <w:r>
        <w:rPr>
          <w:color w:val="000000" w:themeColor="text1"/>
        </w:rPr>
        <w:t>the ultimate implementation format for COBIe data, across all use cases, may not be IFC.  To this end any approved COBie mapping</w:t>
      </w:r>
      <w:r w:rsidR="00F83EFA">
        <w:rPr>
          <w:color w:val="000000" w:themeColor="text1"/>
        </w:rPr>
        <w:t xml:space="preserve">: </w:t>
      </w:r>
      <w:r w:rsidR="00C814D6">
        <w:rPr>
          <w:color w:val="000000" w:themeColor="text1"/>
        </w:rPr>
        <w:t>IFC, ifcXML, SpreadsheetML, and COBieLite</w:t>
      </w:r>
      <w:r>
        <w:rPr>
          <w:color w:val="000000" w:themeColor="text1"/>
        </w:rPr>
        <w:t xml:space="preserve"> are allowed to be submitted as part of COBie testing</w:t>
      </w:r>
      <w:r w:rsidR="00C814D6">
        <w:rPr>
          <w:color w:val="000000" w:themeColor="text1"/>
        </w:rPr>
        <w:t>.  The selection of the implementation format i</w:t>
      </w:r>
      <w:r w:rsidR="00F83EFA">
        <w:rPr>
          <w:color w:val="000000" w:themeColor="text1"/>
        </w:rPr>
        <w:t>s left to the software vendor.</w:t>
      </w:r>
    </w:p>
    <w:p w:rsidR="00C814D6" w:rsidRDefault="00C814D6" w:rsidP="00C814D6">
      <w:pPr>
        <w:tabs>
          <w:tab w:val="left" w:pos="6525"/>
        </w:tabs>
        <w:spacing w:after="0" w:line="240" w:lineRule="auto"/>
        <w:rPr>
          <w:color w:val="000000" w:themeColor="text1"/>
        </w:rPr>
      </w:pPr>
    </w:p>
    <w:p w:rsidR="00C814D6" w:rsidRDefault="00C814D6" w:rsidP="00C814D6">
      <w:pPr>
        <w:tabs>
          <w:tab w:val="left" w:pos="6525"/>
        </w:tabs>
        <w:spacing w:after="0" w:line="240" w:lineRule="auto"/>
        <w:rPr>
          <w:color w:val="000000" w:themeColor="text1"/>
        </w:rPr>
      </w:pPr>
      <w:r w:rsidRPr="00136B83">
        <w:rPr>
          <w:color w:val="000000" w:themeColor="text1"/>
        </w:rPr>
        <w:t xml:space="preserve">To insure impartiality in the testing test models and expected output </w:t>
      </w:r>
      <w:r w:rsidR="00432728">
        <w:rPr>
          <w:color w:val="000000" w:themeColor="text1"/>
        </w:rPr>
        <w:t>are</w:t>
      </w:r>
      <w:r w:rsidRPr="00136B83">
        <w:rPr>
          <w:color w:val="000000" w:themeColor="text1"/>
        </w:rPr>
        <w:t xml:space="preserve"> </w:t>
      </w:r>
      <w:r w:rsidR="00432728">
        <w:rPr>
          <w:color w:val="000000" w:themeColor="text1"/>
        </w:rPr>
        <w:t xml:space="preserve">publically available </w:t>
      </w:r>
      <w:r>
        <w:rPr>
          <w:color w:val="000000" w:themeColor="text1"/>
        </w:rPr>
        <w:t xml:space="preserve">(East 2012a).  </w:t>
      </w:r>
      <w:r w:rsidR="00432728">
        <w:rPr>
          <w:color w:val="000000" w:themeColor="text1"/>
        </w:rPr>
        <w:t xml:space="preserve">The </w:t>
      </w:r>
      <w:r>
        <w:rPr>
          <w:color w:val="000000" w:themeColor="text1"/>
        </w:rPr>
        <w:t xml:space="preserve">Medical Clinic Model at the Architectural Design and Construction Documents stage </w:t>
      </w:r>
      <w:r w:rsidR="0070759B">
        <w:rPr>
          <w:color w:val="000000" w:themeColor="text1"/>
        </w:rPr>
        <w:t>has</w:t>
      </w:r>
      <w:r>
        <w:rPr>
          <w:color w:val="000000" w:themeColor="text1"/>
        </w:rPr>
        <w:t xml:space="preserve"> been used as the basis for the Challenge.</w:t>
      </w:r>
      <w:r w:rsidR="00413B71">
        <w:rPr>
          <w:color w:val="000000" w:themeColor="text1"/>
        </w:rPr>
        <w:t xml:space="preserve">  Specific spot checks of model content are identified as part of the checking process and then verified during the Challenge process.</w:t>
      </w:r>
    </w:p>
    <w:p w:rsidR="008F7509" w:rsidRDefault="008F7509" w:rsidP="00E124AD">
      <w:pPr>
        <w:tabs>
          <w:tab w:val="left" w:pos="6525"/>
        </w:tabs>
        <w:spacing w:after="0" w:line="240" w:lineRule="auto"/>
      </w:pPr>
    </w:p>
    <w:p w:rsidR="008F7509" w:rsidRPr="008F7509" w:rsidRDefault="008F7509" w:rsidP="00E124AD">
      <w:pPr>
        <w:tabs>
          <w:tab w:val="left" w:pos="6525"/>
        </w:tabs>
        <w:spacing w:after="0" w:line="240" w:lineRule="auto"/>
      </w:pPr>
      <w:r w:rsidRPr="00DE586A">
        <w:t xml:space="preserve">Based on the rules NBIMS-US V3 Techncal Subcommittee Evaluation Criteira for Revised Information Exchange ballots, the information provided in this section should be considered a </w:t>
      </w:r>
      <w:r w:rsidRPr="00087A66">
        <w:rPr>
          <w:u w:val="single"/>
        </w:rPr>
        <w:t>Moderate Change</w:t>
      </w:r>
      <w:r w:rsidRPr="00087A66">
        <w:rPr>
          <w:rFonts w:ascii="Calibri" w:eastAsia="Calibri" w:hAnsi="Calibri" w:cs="Times New Roman"/>
          <w:szCs w:val="22"/>
          <w:lang w:val="en-US"/>
        </w:rPr>
        <w:t>.</w:t>
      </w:r>
      <w:r>
        <w:t>]</w:t>
      </w:r>
      <w:r w:rsidRPr="00E9262A">
        <w:t xml:space="preserve"> </w:t>
      </w:r>
    </w:p>
    <w:p w:rsidR="008F7509" w:rsidRPr="00E124AD" w:rsidRDefault="008F7509" w:rsidP="00E124AD">
      <w:pPr>
        <w:tabs>
          <w:tab w:val="left" w:pos="6525"/>
        </w:tabs>
        <w:spacing w:after="0" w:line="240" w:lineRule="auto"/>
        <w:rPr>
          <w:color w:val="FF0000"/>
        </w:rPr>
      </w:pPr>
    </w:p>
    <w:p w:rsidR="00FE2586" w:rsidRPr="008F7509" w:rsidRDefault="00AF0D5D" w:rsidP="008F7509">
      <w:pPr>
        <w:pStyle w:val="Heading2"/>
        <w:rPr>
          <w:i w:val="0"/>
          <w:sz w:val="24"/>
        </w:rPr>
      </w:pPr>
      <w:bookmarkStart w:id="504" w:name="_Toc367438800"/>
      <w:r w:rsidRPr="008F7509">
        <w:rPr>
          <w:i w:val="0"/>
          <w:sz w:val="24"/>
        </w:rPr>
        <w:lastRenderedPageBreak/>
        <w:t>8.1</w:t>
      </w:r>
      <w:r w:rsidRPr="008F7509">
        <w:rPr>
          <w:i w:val="0"/>
          <w:sz w:val="24"/>
        </w:rPr>
        <w:tab/>
      </w:r>
      <w:r w:rsidR="00EB5130" w:rsidRPr="008F7509">
        <w:rPr>
          <w:i w:val="0"/>
          <w:sz w:val="24"/>
        </w:rPr>
        <w:tab/>
      </w:r>
      <w:r w:rsidRPr="008F7509">
        <w:rPr>
          <w:i w:val="0"/>
          <w:sz w:val="24"/>
        </w:rPr>
        <w:t>Format and Content Requirements</w:t>
      </w:r>
      <w:bookmarkEnd w:id="504"/>
    </w:p>
    <w:p w:rsidR="00E124AD" w:rsidRPr="0070759B" w:rsidRDefault="00AF0D5D" w:rsidP="0070759B">
      <w:pPr>
        <w:pStyle w:val="Heading3"/>
      </w:pPr>
      <w:bookmarkStart w:id="505" w:name="_Toc367438801"/>
      <w:r w:rsidRPr="00AF0D5D">
        <w:t xml:space="preserve">8.1.1 </w:t>
      </w:r>
      <w:r w:rsidR="0070759B">
        <w:t>Quality Control Test Rule List</w:t>
      </w:r>
      <w:bookmarkEnd w:id="505"/>
    </w:p>
    <w:p w:rsidR="00E124AD" w:rsidRDefault="00E124AD" w:rsidP="00CE791C">
      <w:pPr>
        <w:tabs>
          <w:tab w:val="left" w:pos="6525"/>
        </w:tabs>
        <w:spacing w:after="0" w:line="240" w:lineRule="auto"/>
        <w:rPr>
          <w:color w:val="000000" w:themeColor="text1"/>
        </w:rPr>
      </w:pPr>
      <w:r>
        <w:rPr>
          <w:color w:val="000000" w:themeColor="text1"/>
        </w:rPr>
        <w:t>For software that produces COBie files</w:t>
      </w:r>
      <w:r w:rsidR="00794788">
        <w:rPr>
          <w:color w:val="000000" w:themeColor="text1"/>
        </w:rPr>
        <w:t>,</w:t>
      </w:r>
      <w:r>
        <w:rPr>
          <w:color w:val="000000" w:themeColor="text1"/>
        </w:rPr>
        <w:t xml:space="preserve"> a</w:t>
      </w:r>
      <w:r w:rsidR="006D45AB">
        <w:rPr>
          <w:color w:val="000000" w:themeColor="text1"/>
        </w:rPr>
        <w:t>n automated</w:t>
      </w:r>
      <w:r>
        <w:rPr>
          <w:color w:val="000000" w:themeColor="text1"/>
        </w:rPr>
        <w:t xml:space="preserve"> Quality Control test procedure has been adopted and used in each of the </w:t>
      </w:r>
      <w:r w:rsidR="00794788">
        <w:rPr>
          <w:color w:val="000000" w:themeColor="text1"/>
        </w:rPr>
        <w:t>Challenge events to evaluate the format and content of that COBie file.   The rule</w:t>
      </w:r>
      <w:r w:rsidR="00EF482F">
        <w:rPr>
          <w:color w:val="000000" w:themeColor="text1"/>
        </w:rPr>
        <w:t>s</w:t>
      </w:r>
      <w:r w:rsidR="00794788">
        <w:rPr>
          <w:color w:val="000000" w:themeColor="text1"/>
        </w:rPr>
        <w:t xml:space="preserve"> </w:t>
      </w:r>
      <w:r w:rsidR="00EF482F">
        <w:rPr>
          <w:color w:val="000000" w:themeColor="text1"/>
        </w:rPr>
        <w:t xml:space="preserve">are </w:t>
      </w:r>
      <w:r w:rsidR="00794788">
        <w:rPr>
          <w:color w:val="000000" w:themeColor="text1"/>
        </w:rPr>
        <w:t xml:space="preserve">used to evaluate the integrity of the format </w:t>
      </w:r>
      <w:r w:rsidR="00EF482F">
        <w:rPr>
          <w:color w:val="000000" w:themeColor="text1"/>
        </w:rPr>
        <w:t xml:space="preserve">and cardinality </w:t>
      </w:r>
      <w:r w:rsidR="00794788">
        <w:rPr>
          <w:color w:val="000000" w:themeColor="text1"/>
        </w:rPr>
        <w:t xml:space="preserve">of a COBie </w:t>
      </w:r>
      <w:r w:rsidR="00EF482F">
        <w:rPr>
          <w:color w:val="000000" w:themeColor="text1"/>
        </w:rPr>
        <w:t xml:space="preserve">test </w:t>
      </w:r>
      <w:r w:rsidR="00794788">
        <w:rPr>
          <w:color w:val="000000" w:themeColor="text1"/>
        </w:rPr>
        <w:t>file.</w:t>
      </w:r>
    </w:p>
    <w:p w:rsidR="00794788" w:rsidRDefault="00794788" w:rsidP="00CE791C">
      <w:pPr>
        <w:tabs>
          <w:tab w:val="left" w:pos="6525"/>
        </w:tabs>
        <w:spacing w:after="0" w:line="240" w:lineRule="auto"/>
        <w:rPr>
          <w:color w:val="000000" w:themeColor="text1"/>
        </w:rPr>
      </w:pPr>
    </w:p>
    <w:tbl>
      <w:tblPr>
        <w:tblW w:w="2740" w:type="dxa"/>
        <w:tblInd w:w="93" w:type="dxa"/>
        <w:tblLook w:val="04A0"/>
      </w:tblPr>
      <w:tblGrid>
        <w:gridCol w:w="3750"/>
      </w:tblGrid>
      <w:tr w:rsidR="00136B83" w:rsidRPr="00136B83" w:rsidTr="00136B83">
        <w:trPr>
          <w:trHeight w:val="300"/>
        </w:trPr>
        <w:tc>
          <w:tcPr>
            <w:tcW w:w="2740" w:type="dxa"/>
            <w:tcBorders>
              <w:top w:val="nil"/>
              <w:left w:val="nil"/>
              <w:bottom w:val="nil"/>
              <w:right w:val="nil"/>
            </w:tcBorders>
            <w:shd w:val="clear" w:color="auto" w:fill="auto"/>
            <w:noWrap/>
            <w:vAlign w:val="bottom"/>
            <w:hideMark/>
          </w:tcPr>
          <w:p w:rsidR="00136B83" w:rsidRPr="00136B83" w:rsidRDefault="00136B83" w:rsidP="00955B15">
            <w:pPr>
              <w:pStyle w:val="ListParagraph"/>
              <w:numPr>
                <w:ilvl w:val="0"/>
                <w:numId w:val="72"/>
              </w:numPr>
              <w:spacing w:after="0" w:line="240" w:lineRule="auto"/>
              <w:jc w:val="left"/>
              <w:rPr>
                <w:color w:val="000000" w:themeColor="text1"/>
              </w:rPr>
            </w:pPr>
            <w:r w:rsidRPr="00136B83">
              <w:rPr>
                <w:color w:val="000000" w:themeColor="text1"/>
              </w:rPr>
              <w:t>NotNull</w:t>
            </w:r>
          </w:p>
        </w:tc>
      </w:tr>
      <w:tr w:rsidR="00136B83" w:rsidRPr="00136B83" w:rsidTr="00136B83">
        <w:trPr>
          <w:trHeight w:val="300"/>
        </w:trPr>
        <w:tc>
          <w:tcPr>
            <w:tcW w:w="2740" w:type="dxa"/>
            <w:tcBorders>
              <w:top w:val="nil"/>
              <w:left w:val="nil"/>
              <w:bottom w:val="nil"/>
              <w:right w:val="nil"/>
            </w:tcBorders>
            <w:shd w:val="clear" w:color="auto" w:fill="auto"/>
            <w:noWrap/>
            <w:vAlign w:val="bottom"/>
            <w:hideMark/>
          </w:tcPr>
          <w:p w:rsidR="00136B83" w:rsidRPr="00136B83" w:rsidRDefault="00136B83" w:rsidP="00955B15">
            <w:pPr>
              <w:pStyle w:val="ListParagraph"/>
              <w:numPr>
                <w:ilvl w:val="0"/>
                <w:numId w:val="72"/>
              </w:numPr>
              <w:spacing w:after="0" w:line="240" w:lineRule="auto"/>
              <w:jc w:val="left"/>
              <w:rPr>
                <w:color w:val="000000" w:themeColor="text1"/>
              </w:rPr>
            </w:pPr>
            <w:r w:rsidRPr="00136B83">
              <w:rPr>
                <w:color w:val="000000" w:themeColor="text1"/>
              </w:rPr>
              <w:t>NotEmpty</w:t>
            </w:r>
          </w:p>
        </w:tc>
      </w:tr>
      <w:tr w:rsidR="00136B83" w:rsidRPr="00136B83" w:rsidTr="00136B83">
        <w:trPr>
          <w:trHeight w:val="300"/>
        </w:trPr>
        <w:tc>
          <w:tcPr>
            <w:tcW w:w="2740" w:type="dxa"/>
            <w:tcBorders>
              <w:top w:val="nil"/>
              <w:left w:val="nil"/>
              <w:bottom w:val="nil"/>
              <w:right w:val="nil"/>
            </w:tcBorders>
            <w:shd w:val="clear" w:color="auto" w:fill="auto"/>
            <w:noWrap/>
            <w:vAlign w:val="bottom"/>
            <w:hideMark/>
          </w:tcPr>
          <w:p w:rsidR="00136B83" w:rsidRPr="00136B83" w:rsidRDefault="00136B83" w:rsidP="00955B15">
            <w:pPr>
              <w:pStyle w:val="ListParagraph"/>
              <w:numPr>
                <w:ilvl w:val="0"/>
                <w:numId w:val="72"/>
              </w:numPr>
              <w:spacing w:after="0" w:line="240" w:lineRule="auto"/>
              <w:jc w:val="left"/>
              <w:rPr>
                <w:color w:val="000000" w:themeColor="text1"/>
              </w:rPr>
            </w:pPr>
            <w:r w:rsidRPr="00136B83">
              <w:rPr>
                <w:color w:val="000000" w:themeColor="text1"/>
              </w:rPr>
              <w:t>Unique</w:t>
            </w:r>
          </w:p>
        </w:tc>
      </w:tr>
      <w:tr w:rsidR="00136B83" w:rsidRPr="00136B83" w:rsidTr="00136B83">
        <w:trPr>
          <w:trHeight w:val="300"/>
        </w:trPr>
        <w:tc>
          <w:tcPr>
            <w:tcW w:w="2740" w:type="dxa"/>
            <w:tcBorders>
              <w:top w:val="nil"/>
              <w:left w:val="nil"/>
              <w:bottom w:val="nil"/>
              <w:right w:val="nil"/>
            </w:tcBorders>
            <w:shd w:val="clear" w:color="auto" w:fill="auto"/>
            <w:noWrap/>
            <w:vAlign w:val="bottom"/>
            <w:hideMark/>
          </w:tcPr>
          <w:p w:rsidR="00136B83" w:rsidRPr="00136B83" w:rsidRDefault="00136B83" w:rsidP="00955B15">
            <w:pPr>
              <w:pStyle w:val="ListParagraph"/>
              <w:numPr>
                <w:ilvl w:val="0"/>
                <w:numId w:val="72"/>
              </w:numPr>
              <w:spacing w:after="0" w:line="240" w:lineRule="auto"/>
              <w:jc w:val="left"/>
              <w:rPr>
                <w:color w:val="000000" w:themeColor="text1"/>
              </w:rPr>
            </w:pPr>
            <w:r w:rsidRPr="00136B83">
              <w:rPr>
                <w:color w:val="000000" w:themeColor="text1"/>
              </w:rPr>
              <w:t>CrossReference</w:t>
            </w:r>
          </w:p>
        </w:tc>
      </w:tr>
      <w:tr w:rsidR="00136B83" w:rsidRPr="00136B83" w:rsidTr="00136B83">
        <w:trPr>
          <w:trHeight w:val="300"/>
        </w:trPr>
        <w:tc>
          <w:tcPr>
            <w:tcW w:w="2740" w:type="dxa"/>
            <w:tcBorders>
              <w:top w:val="nil"/>
              <w:left w:val="nil"/>
              <w:bottom w:val="nil"/>
              <w:right w:val="nil"/>
            </w:tcBorders>
            <w:shd w:val="clear" w:color="auto" w:fill="auto"/>
            <w:noWrap/>
            <w:vAlign w:val="bottom"/>
            <w:hideMark/>
          </w:tcPr>
          <w:p w:rsidR="00136B83" w:rsidRPr="00136B83" w:rsidRDefault="00136B83" w:rsidP="00955B15">
            <w:pPr>
              <w:pStyle w:val="ListParagraph"/>
              <w:numPr>
                <w:ilvl w:val="0"/>
                <w:numId w:val="72"/>
              </w:numPr>
              <w:spacing w:after="0" w:line="240" w:lineRule="auto"/>
              <w:jc w:val="left"/>
              <w:rPr>
                <w:color w:val="000000" w:themeColor="text1"/>
              </w:rPr>
            </w:pPr>
            <w:r w:rsidRPr="00136B83">
              <w:rPr>
                <w:color w:val="000000" w:themeColor="text1"/>
              </w:rPr>
              <w:t xml:space="preserve">OneAndOnlyOneFacilityFound </w:t>
            </w:r>
          </w:p>
        </w:tc>
      </w:tr>
      <w:tr w:rsidR="00136B83" w:rsidRPr="00136B83" w:rsidTr="00136B83">
        <w:trPr>
          <w:trHeight w:val="300"/>
        </w:trPr>
        <w:tc>
          <w:tcPr>
            <w:tcW w:w="2740" w:type="dxa"/>
            <w:tcBorders>
              <w:top w:val="nil"/>
              <w:left w:val="nil"/>
              <w:bottom w:val="nil"/>
              <w:right w:val="nil"/>
            </w:tcBorders>
            <w:shd w:val="clear" w:color="auto" w:fill="auto"/>
            <w:noWrap/>
            <w:vAlign w:val="bottom"/>
            <w:hideMark/>
          </w:tcPr>
          <w:p w:rsidR="00136B83" w:rsidRPr="00136B83" w:rsidRDefault="00136B83" w:rsidP="00955B15">
            <w:pPr>
              <w:pStyle w:val="ListParagraph"/>
              <w:numPr>
                <w:ilvl w:val="0"/>
                <w:numId w:val="72"/>
              </w:numPr>
              <w:spacing w:after="0" w:line="240" w:lineRule="auto"/>
              <w:jc w:val="left"/>
              <w:rPr>
                <w:color w:val="000000" w:themeColor="text1"/>
              </w:rPr>
            </w:pPr>
            <w:r w:rsidRPr="00136B83">
              <w:rPr>
                <w:color w:val="000000" w:themeColor="text1"/>
              </w:rPr>
              <w:t>ValidNumber</w:t>
            </w:r>
          </w:p>
        </w:tc>
      </w:tr>
      <w:tr w:rsidR="00136B83" w:rsidRPr="00136B83" w:rsidTr="00136B83">
        <w:trPr>
          <w:trHeight w:val="300"/>
        </w:trPr>
        <w:tc>
          <w:tcPr>
            <w:tcW w:w="2740" w:type="dxa"/>
            <w:tcBorders>
              <w:top w:val="nil"/>
              <w:left w:val="nil"/>
              <w:bottom w:val="nil"/>
              <w:right w:val="nil"/>
            </w:tcBorders>
            <w:shd w:val="clear" w:color="auto" w:fill="auto"/>
            <w:noWrap/>
            <w:vAlign w:val="bottom"/>
            <w:hideMark/>
          </w:tcPr>
          <w:p w:rsidR="00136B83" w:rsidRPr="00136B83" w:rsidRDefault="00136B83" w:rsidP="00955B15">
            <w:pPr>
              <w:pStyle w:val="ListParagraph"/>
              <w:numPr>
                <w:ilvl w:val="0"/>
                <w:numId w:val="72"/>
              </w:numPr>
              <w:spacing w:after="0" w:line="240" w:lineRule="auto"/>
              <w:jc w:val="left"/>
              <w:rPr>
                <w:color w:val="000000" w:themeColor="text1"/>
              </w:rPr>
            </w:pPr>
            <w:r w:rsidRPr="00136B83">
              <w:rPr>
                <w:color w:val="000000" w:themeColor="text1"/>
              </w:rPr>
              <w:t xml:space="preserve">ValidNumberOrNA  </w:t>
            </w:r>
          </w:p>
        </w:tc>
      </w:tr>
      <w:tr w:rsidR="00136B83" w:rsidRPr="00136B83" w:rsidTr="00136B83">
        <w:trPr>
          <w:trHeight w:val="300"/>
        </w:trPr>
        <w:tc>
          <w:tcPr>
            <w:tcW w:w="2740" w:type="dxa"/>
            <w:tcBorders>
              <w:top w:val="nil"/>
              <w:left w:val="nil"/>
              <w:bottom w:val="nil"/>
              <w:right w:val="nil"/>
            </w:tcBorders>
            <w:shd w:val="clear" w:color="auto" w:fill="auto"/>
            <w:noWrap/>
            <w:vAlign w:val="bottom"/>
            <w:hideMark/>
          </w:tcPr>
          <w:p w:rsidR="00136B83" w:rsidRPr="00136B83" w:rsidRDefault="00136B83" w:rsidP="00955B15">
            <w:pPr>
              <w:pStyle w:val="ListParagraph"/>
              <w:numPr>
                <w:ilvl w:val="0"/>
                <w:numId w:val="72"/>
              </w:numPr>
              <w:spacing w:after="0" w:line="240" w:lineRule="auto"/>
              <w:jc w:val="left"/>
              <w:rPr>
                <w:color w:val="000000" w:themeColor="text1"/>
              </w:rPr>
            </w:pPr>
            <w:r w:rsidRPr="00136B83">
              <w:rPr>
                <w:color w:val="000000" w:themeColor="text1"/>
              </w:rPr>
              <w:t>AtLeastOneRowPresent</w:t>
            </w:r>
          </w:p>
        </w:tc>
      </w:tr>
      <w:tr w:rsidR="00136B83" w:rsidRPr="00136B83" w:rsidTr="00136B83">
        <w:trPr>
          <w:trHeight w:val="300"/>
        </w:trPr>
        <w:tc>
          <w:tcPr>
            <w:tcW w:w="2740" w:type="dxa"/>
            <w:tcBorders>
              <w:top w:val="nil"/>
              <w:left w:val="nil"/>
              <w:bottom w:val="nil"/>
              <w:right w:val="nil"/>
            </w:tcBorders>
            <w:shd w:val="clear" w:color="auto" w:fill="auto"/>
            <w:noWrap/>
            <w:vAlign w:val="bottom"/>
            <w:hideMark/>
          </w:tcPr>
          <w:p w:rsidR="00136B83" w:rsidRPr="00136B83" w:rsidRDefault="00136B83" w:rsidP="00955B15">
            <w:pPr>
              <w:pStyle w:val="ListParagraph"/>
              <w:numPr>
                <w:ilvl w:val="0"/>
                <w:numId w:val="72"/>
              </w:numPr>
              <w:spacing w:after="0" w:line="240" w:lineRule="auto"/>
              <w:jc w:val="left"/>
              <w:rPr>
                <w:color w:val="000000" w:themeColor="text1"/>
              </w:rPr>
            </w:pPr>
            <w:r w:rsidRPr="00136B83">
              <w:rPr>
                <w:color w:val="000000" w:themeColor="text1"/>
              </w:rPr>
              <w:t>ZeroOrGreaterOrNA</w:t>
            </w:r>
          </w:p>
        </w:tc>
      </w:tr>
    </w:tbl>
    <w:p w:rsidR="00136B83" w:rsidRDefault="00136B83" w:rsidP="0070759B">
      <w:pPr>
        <w:tabs>
          <w:tab w:val="left" w:pos="6525"/>
        </w:tabs>
        <w:spacing w:after="0" w:line="240" w:lineRule="auto"/>
        <w:rPr>
          <w:color w:val="000000" w:themeColor="text1"/>
        </w:rPr>
      </w:pPr>
    </w:p>
    <w:p w:rsidR="00E124AD" w:rsidRDefault="00EF482F" w:rsidP="00CE791C">
      <w:pPr>
        <w:tabs>
          <w:tab w:val="left" w:pos="6525"/>
        </w:tabs>
        <w:spacing w:after="0" w:line="240" w:lineRule="auto"/>
        <w:rPr>
          <w:color w:val="000000" w:themeColor="text1"/>
        </w:rPr>
      </w:pPr>
      <w:r>
        <w:rPr>
          <w:color w:val="000000" w:themeColor="text1"/>
        </w:rPr>
        <w:t xml:space="preserve">In accordance with the COBie Guide publication, the criteria for evaluation of the content of a COBie deliverable is that the information provided in a COBie file match the information that would be found in the equivalent drawing or document set. </w:t>
      </w:r>
    </w:p>
    <w:p w:rsidR="00AF0D5D" w:rsidRPr="00AF0D5D" w:rsidRDefault="00AF0D5D" w:rsidP="00AF0D5D">
      <w:pPr>
        <w:pStyle w:val="ListParagraph"/>
        <w:tabs>
          <w:tab w:val="left" w:pos="6525"/>
        </w:tabs>
        <w:spacing w:after="0" w:line="240" w:lineRule="auto"/>
        <w:ind w:left="360"/>
        <w:rPr>
          <w:b/>
          <w:color w:val="000000" w:themeColor="text1"/>
          <w:sz w:val="22"/>
          <w:szCs w:val="22"/>
        </w:rPr>
      </w:pPr>
    </w:p>
    <w:p w:rsidR="0030458A" w:rsidRPr="0070759B" w:rsidRDefault="00AF0D5D" w:rsidP="0070759B">
      <w:pPr>
        <w:pStyle w:val="Heading3"/>
      </w:pPr>
      <w:bookmarkStart w:id="506" w:name="_Toc367438802"/>
      <w:r w:rsidRPr="0070759B">
        <w:t xml:space="preserve">8.1.2 </w:t>
      </w:r>
      <w:r w:rsidR="0070759B">
        <w:t xml:space="preserve">Quality Control Test </w:t>
      </w:r>
      <w:r w:rsidRPr="0070759B">
        <w:t>Rule Definition</w:t>
      </w:r>
      <w:bookmarkEnd w:id="506"/>
    </w:p>
    <w:p w:rsidR="0030458A" w:rsidRDefault="0030458A" w:rsidP="00CE791C">
      <w:pPr>
        <w:tabs>
          <w:tab w:val="left" w:pos="6525"/>
        </w:tabs>
        <w:spacing w:after="0" w:line="240" w:lineRule="auto"/>
        <w:rPr>
          <w:color w:val="000000" w:themeColor="text1"/>
        </w:rPr>
      </w:pPr>
      <w:r>
        <w:rPr>
          <w:color w:val="000000" w:themeColor="text1"/>
        </w:rPr>
        <w:t>The following general rules are applied for Quality Control testing of s</w:t>
      </w:r>
      <w:r w:rsidR="0070759B">
        <w:rPr>
          <w:color w:val="000000" w:themeColor="text1"/>
        </w:rPr>
        <w:t>ubmitted COBie files:</w:t>
      </w:r>
    </w:p>
    <w:p w:rsidR="0030458A" w:rsidRDefault="0030458A" w:rsidP="00CE791C">
      <w:pPr>
        <w:tabs>
          <w:tab w:val="left" w:pos="6525"/>
        </w:tabs>
        <w:spacing w:after="0" w:line="240" w:lineRule="auto"/>
        <w:rPr>
          <w:color w:val="000000" w:themeColor="text1"/>
        </w:rPr>
      </w:pPr>
    </w:p>
    <w:p w:rsidR="0030458A" w:rsidRDefault="0030458A" w:rsidP="0070759B">
      <w:pPr>
        <w:spacing w:after="0" w:line="240" w:lineRule="auto"/>
        <w:jc w:val="left"/>
        <w:rPr>
          <w:color w:val="000000" w:themeColor="text1"/>
        </w:rPr>
      </w:pPr>
      <w:r w:rsidRPr="0070759B">
        <w:rPr>
          <w:b/>
          <w:color w:val="000000" w:themeColor="text1"/>
        </w:rPr>
        <w:t>NotNull</w:t>
      </w:r>
      <w:r w:rsidRPr="0070759B">
        <w:rPr>
          <w:color w:val="000000" w:themeColor="text1"/>
        </w:rPr>
        <w:t xml:space="preserve"> - Must have a text value that is not n/a or empty</w:t>
      </w:r>
    </w:p>
    <w:p w:rsidR="0070759B" w:rsidRPr="0070759B" w:rsidRDefault="0070759B" w:rsidP="0070759B">
      <w:pPr>
        <w:spacing w:after="0" w:line="240" w:lineRule="auto"/>
        <w:jc w:val="left"/>
        <w:rPr>
          <w:color w:val="000000" w:themeColor="text1"/>
        </w:rPr>
      </w:pPr>
    </w:p>
    <w:p w:rsidR="0030458A" w:rsidRPr="0070759B" w:rsidRDefault="0030458A" w:rsidP="0070759B">
      <w:pPr>
        <w:spacing w:after="0" w:line="240" w:lineRule="auto"/>
        <w:jc w:val="left"/>
        <w:rPr>
          <w:color w:val="000000" w:themeColor="text1"/>
        </w:rPr>
      </w:pPr>
      <w:r w:rsidRPr="0070759B">
        <w:rPr>
          <w:b/>
          <w:color w:val="000000" w:themeColor="text1"/>
        </w:rPr>
        <w:t xml:space="preserve">NotEmpty </w:t>
      </w:r>
      <w:r w:rsidRPr="0070759B">
        <w:rPr>
          <w:color w:val="000000" w:themeColor="text1"/>
        </w:rPr>
        <w:t>- Must have a text value (n/a is acceptable)</w:t>
      </w:r>
    </w:p>
    <w:p w:rsidR="0070759B" w:rsidRDefault="0070759B" w:rsidP="0070759B">
      <w:pPr>
        <w:spacing w:after="0" w:line="240" w:lineRule="auto"/>
        <w:jc w:val="left"/>
        <w:rPr>
          <w:color w:val="000000" w:themeColor="text1"/>
        </w:rPr>
      </w:pPr>
    </w:p>
    <w:p w:rsidR="0030458A" w:rsidRPr="0070759B" w:rsidRDefault="0030458A" w:rsidP="0070759B">
      <w:pPr>
        <w:spacing w:after="0" w:line="240" w:lineRule="auto"/>
        <w:jc w:val="left"/>
        <w:rPr>
          <w:color w:val="000000" w:themeColor="text1"/>
        </w:rPr>
      </w:pPr>
      <w:r w:rsidRPr="0070759B">
        <w:rPr>
          <w:b/>
          <w:color w:val="000000" w:themeColor="text1"/>
        </w:rPr>
        <w:t>Unique</w:t>
      </w:r>
      <w:r w:rsidRPr="0070759B">
        <w:rPr>
          <w:color w:val="000000" w:themeColor="text1"/>
        </w:rPr>
        <w:t xml:space="preserve"> - Must be unique within the scope of the worksheet</w:t>
      </w:r>
    </w:p>
    <w:p w:rsidR="0070759B" w:rsidRDefault="0070759B" w:rsidP="0070759B">
      <w:pPr>
        <w:spacing w:after="0" w:line="240" w:lineRule="auto"/>
        <w:jc w:val="left"/>
        <w:rPr>
          <w:color w:val="000000" w:themeColor="text1"/>
        </w:rPr>
      </w:pPr>
    </w:p>
    <w:p w:rsidR="0030458A" w:rsidRPr="0070759B" w:rsidRDefault="0030458A" w:rsidP="0070759B">
      <w:pPr>
        <w:spacing w:after="0" w:line="240" w:lineRule="auto"/>
        <w:jc w:val="left"/>
        <w:rPr>
          <w:color w:val="000000" w:themeColor="text1"/>
        </w:rPr>
      </w:pPr>
      <w:r w:rsidRPr="0070759B">
        <w:rPr>
          <w:b/>
          <w:color w:val="000000" w:themeColor="text1"/>
        </w:rPr>
        <w:t>CrossReference</w:t>
      </w:r>
      <w:r w:rsidRPr="0070759B">
        <w:rPr>
          <w:color w:val="000000" w:themeColor="text1"/>
        </w:rPr>
        <w:t xml:space="preserve"> - Must match a referenced Name column in another worksheet</w:t>
      </w:r>
    </w:p>
    <w:p w:rsidR="0070759B" w:rsidRDefault="0070759B" w:rsidP="0070759B">
      <w:pPr>
        <w:spacing w:after="0" w:line="240" w:lineRule="auto"/>
        <w:jc w:val="left"/>
        <w:rPr>
          <w:color w:val="000000" w:themeColor="text1"/>
        </w:rPr>
      </w:pPr>
    </w:p>
    <w:p w:rsidR="0030458A" w:rsidRPr="0070759B" w:rsidRDefault="0030458A" w:rsidP="0070759B">
      <w:pPr>
        <w:spacing w:after="0" w:line="240" w:lineRule="auto"/>
        <w:jc w:val="left"/>
        <w:rPr>
          <w:color w:val="000000" w:themeColor="text1"/>
        </w:rPr>
      </w:pPr>
      <w:r w:rsidRPr="0070759B">
        <w:rPr>
          <w:b/>
          <w:color w:val="000000" w:themeColor="text1"/>
        </w:rPr>
        <w:t>OneAndOnlyOneFacilityFound</w:t>
      </w:r>
      <w:r w:rsidRPr="0070759B">
        <w:rPr>
          <w:color w:val="000000" w:themeColor="text1"/>
        </w:rPr>
        <w:t xml:space="preserve"> -Only one facility is allowed</w:t>
      </w:r>
    </w:p>
    <w:p w:rsidR="0070759B" w:rsidRDefault="0070759B" w:rsidP="0070759B">
      <w:pPr>
        <w:spacing w:after="0" w:line="240" w:lineRule="auto"/>
        <w:jc w:val="left"/>
        <w:rPr>
          <w:color w:val="000000" w:themeColor="text1"/>
        </w:rPr>
      </w:pPr>
    </w:p>
    <w:p w:rsidR="0030458A" w:rsidRPr="0070759B" w:rsidRDefault="0030458A" w:rsidP="0070759B">
      <w:pPr>
        <w:spacing w:after="0" w:line="240" w:lineRule="auto"/>
        <w:jc w:val="left"/>
        <w:rPr>
          <w:color w:val="000000" w:themeColor="text1"/>
        </w:rPr>
      </w:pPr>
      <w:r w:rsidRPr="0070759B">
        <w:rPr>
          <w:b/>
          <w:color w:val="000000" w:themeColor="text1"/>
        </w:rPr>
        <w:t>ValidNumber</w:t>
      </w:r>
      <w:r w:rsidRPr="0070759B">
        <w:rPr>
          <w:color w:val="000000" w:themeColor="text1"/>
        </w:rPr>
        <w:t xml:space="preserve"> - Must represent a valid number - n/a is not acceptable</w:t>
      </w:r>
    </w:p>
    <w:p w:rsidR="0070759B" w:rsidRDefault="0070759B" w:rsidP="0070759B">
      <w:pPr>
        <w:spacing w:after="0" w:line="240" w:lineRule="auto"/>
        <w:jc w:val="left"/>
        <w:rPr>
          <w:color w:val="000000" w:themeColor="text1"/>
        </w:rPr>
      </w:pPr>
    </w:p>
    <w:p w:rsidR="0030458A" w:rsidRPr="0070759B" w:rsidRDefault="0030458A" w:rsidP="0070759B">
      <w:pPr>
        <w:spacing w:after="0" w:line="240" w:lineRule="auto"/>
        <w:jc w:val="left"/>
        <w:rPr>
          <w:color w:val="000000" w:themeColor="text1"/>
        </w:rPr>
      </w:pPr>
      <w:r w:rsidRPr="0070759B">
        <w:rPr>
          <w:b/>
          <w:color w:val="000000" w:themeColor="text1"/>
        </w:rPr>
        <w:t xml:space="preserve">ValidNumberOrNA </w:t>
      </w:r>
      <w:r w:rsidRPr="0070759B">
        <w:rPr>
          <w:color w:val="000000" w:themeColor="text1"/>
        </w:rPr>
        <w:t xml:space="preserve"> -If text is provided it must represent  valid number or 'n/a'</w:t>
      </w:r>
    </w:p>
    <w:p w:rsidR="0070759B" w:rsidRDefault="0070759B" w:rsidP="0070759B">
      <w:pPr>
        <w:spacing w:after="0" w:line="240" w:lineRule="auto"/>
        <w:jc w:val="left"/>
        <w:rPr>
          <w:color w:val="000000" w:themeColor="text1"/>
        </w:rPr>
      </w:pPr>
    </w:p>
    <w:p w:rsidR="0030458A" w:rsidRPr="0070759B" w:rsidRDefault="0030458A" w:rsidP="0070759B">
      <w:pPr>
        <w:spacing w:after="0" w:line="240" w:lineRule="auto"/>
        <w:jc w:val="left"/>
        <w:rPr>
          <w:color w:val="000000" w:themeColor="text1"/>
        </w:rPr>
      </w:pPr>
      <w:r w:rsidRPr="0070759B">
        <w:rPr>
          <w:b/>
          <w:color w:val="000000" w:themeColor="text1"/>
        </w:rPr>
        <w:t>AtLeastOneRowPresent</w:t>
      </w:r>
      <w:r w:rsidRPr="0070759B">
        <w:rPr>
          <w:color w:val="000000" w:themeColor="text1"/>
        </w:rPr>
        <w:t xml:space="preserve"> </w:t>
      </w:r>
      <w:r w:rsidR="0070759B">
        <w:rPr>
          <w:color w:val="000000" w:themeColor="text1"/>
        </w:rPr>
        <w:t xml:space="preserve"> </w:t>
      </w:r>
      <w:r w:rsidRPr="0070759B">
        <w:rPr>
          <w:color w:val="000000" w:themeColor="text1"/>
        </w:rPr>
        <w:t>-</w:t>
      </w:r>
      <w:r w:rsidR="0070759B">
        <w:rPr>
          <w:color w:val="000000" w:themeColor="text1"/>
        </w:rPr>
        <w:t xml:space="preserve"> </w:t>
      </w:r>
      <w:r w:rsidRPr="0070759B">
        <w:rPr>
          <w:color w:val="000000" w:themeColor="text1"/>
        </w:rPr>
        <w:t>Worksheet must have at least one row</w:t>
      </w:r>
    </w:p>
    <w:p w:rsidR="0070759B" w:rsidRDefault="0070759B" w:rsidP="0070759B">
      <w:pPr>
        <w:spacing w:after="0" w:line="240" w:lineRule="auto"/>
        <w:jc w:val="left"/>
        <w:rPr>
          <w:color w:val="000000" w:themeColor="text1"/>
        </w:rPr>
      </w:pPr>
    </w:p>
    <w:p w:rsidR="0030458A" w:rsidRPr="0070759B" w:rsidRDefault="0030458A" w:rsidP="0070759B">
      <w:pPr>
        <w:spacing w:after="0" w:line="240" w:lineRule="auto"/>
        <w:jc w:val="left"/>
        <w:rPr>
          <w:color w:val="000000" w:themeColor="text1"/>
        </w:rPr>
      </w:pPr>
      <w:r w:rsidRPr="0070759B">
        <w:rPr>
          <w:b/>
          <w:color w:val="000000" w:themeColor="text1"/>
        </w:rPr>
        <w:t>ZeroOrGreaterOrNA</w:t>
      </w:r>
      <w:r w:rsidRPr="0070759B">
        <w:rPr>
          <w:color w:val="000000" w:themeColor="text1"/>
        </w:rPr>
        <w:t xml:space="preserve"> - If text is provided it must represent a valid number greater than zero or n/a</w:t>
      </w:r>
    </w:p>
    <w:p w:rsidR="0030458A" w:rsidRDefault="0030458A" w:rsidP="00CE791C">
      <w:pPr>
        <w:tabs>
          <w:tab w:val="left" w:pos="6525"/>
        </w:tabs>
        <w:spacing w:after="0" w:line="240" w:lineRule="auto"/>
        <w:rPr>
          <w:color w:val="000000" w:themeColor="text1"/>
        </w:rPr>
      </w:pPr>
    </w:p>
    <w:p w:rsidR="0030458A" w:rsidRDefault="0030458A" w:rsidP="00CE791C">
      <w:pPr>
        <w:tabs>
          <w:tab w:val="left" w:pos="6525"/>
        </w:tabs>
        <w:spacing w:after="0" w:line="240" w:lineRule="auto"/>
        <w:rPr>
          <w:color w:val="000000" w:themeColor="text1"/>
        </w:rPr>
      </w:pPr>
      <w:r>
        <w:rPr>
          <w:color w:val="000000" w:themeColor="text1"/>
        </w:rPr>
        <w:lastRenderedPageBreak/>
        <w:t xml:space="preserve">The following sections describe the full application of these rules to a given COBie file that is tested.  This description is organized in a specific format to assist the reader of this standard to understand and evaluate these rules.  First the rules are based on the COBie SpreadsheetML representation of COBie data.  The first of the rules in each set applies to number of rows in a given COBie entity.  Following rules in each set apply to specific fields within that worksheet. </w:t>
      </w:r>
      <w:r w:rsidR="00944BD2">
        <w:rPr>
          <w:color w:val="000000" w:themeColor="text1"/>
        </w:rPr>
        <w:t xml:space="preserve"> These tests are applied regardless of the format of the COBie test file tested (</w:t>
      </w:r>
      <w:r w:rsidR="00413B71">
        <w:rPr>
          <w:color w:val="000000" w:themeColor="text1"/>
        </w:rPr>
        <w:t>IFC</w:t>
      </w:r>
      <w:r w:rsidR="00944BD2">
        <w:rPr>
          <w:color w:val="000000" w:themeColor="text1"/>
        </w:rPr>
        <w:t>, ifcXML, SpreadsheetML, COBieLite).</w:t>
      </w:r>
    </w:p>
    <w:p w:rsidR="0030458A" w:rsidRDefault="0030458A" w:rsidP="00CE791C">
      <w:pPr>
        <w:tabs>
          <w:tab w:val="left" w:pos="6525"/>
        </w:tabs>
        <w:spacing w:after="0" w:line="240" w:lineRule="auto"/>
        <w:rPr>
          <w:color w:val="000000" w:themeColor="text1"/>
        </w:rPr>
      </w:pPr>
    </w:p>
    <w:p w:rsidR="0070759B" w:rsidRPr="0070759B" w:rsidRDefault="0070759B" w:rsidP="0070759B">
      <w:pPr>
        <w:pStyle w:val="Heading3"/>
      </w:pPr>
      <w:bookmarkStart w:id="507" w:name="_Toc367438803"/>
      <w:r w:rsidRPr="0070759B">
        <w:t>8.1.</w:t>
      </w:r>
      <w:r>
        <w:t>3</w:t>
      </w:r>
      <w:r w:rsidRPr="0070759B">
        <w:t xml:space="preserve"> </w:t>
      </w:r>
      <w:r>
        <w:t xml:space="preserve">Quality Control Test </w:t>
      </w:r>
      <w:r w:rsidRPr="0070759B">
        <w:t xml:space="preserve">Rule </w:t>
      </w:r>
      <w:r>
        <w:t>Application</w:t>
      </w:r>
      <w:bookmarkEnd w:id="507"/>
    </w:p>
    <w:p w:rsidR="0030458A" w:rsidRDefault="0030458A" w:rsidP="00CE791C">
      <w:pPr>
        <w:tabs>
          <w:tab w:val="left" w:pos="6525"/>
        </w:tabs>
        <w:spacing w:after="0" w:line="240" w:lineRule="auto"/>
        <w:rPr>
          <w:color w:val="000000" w:themeColor="text1"/>
        </w:rPr>
      </w:pPr>
      <w:r>
        <w:rPr>
          <w:color w:val="000000" w:themeColor="text1"/>
        </w:rPr>
        <w:t>Rules applied to COBie.Contacts</w:t>
      </w:r>
      <w:r w:rsidR="002C2521">
        <w:rPr>
          <w:color w:val="000000" w:themeColor="text1"/>
        </w:rPr>
        <w:t>:</w:t>
      </w:r>
    </w:p>
    <w:tbl>
      <w:tblPr>
        <w:tblW w:w="4309" w:type="dxa"/>
        <w:tblInd w:w="93" w:type="dxa"/>
        <w:tblLook w:val="04A0"/>
      </w:tblPr>
      <w:tblGrid>
        <w:gridCol w:w="4309"/>
      </w:tblGrid>
      <w:tr w:rsidR="0030458A" w:rsidRPr="0030458A" w:rsidTr="002C2521">
        <w:trPr>
          <w:trHeight w:val="300"/>
        </w:trPr>
        <w:tc>
          <w:tcPr>
            <w:tcW w:w="4309" w:type="dxa"/>
            <w:tcBorders>
              <w:top w:val="nil"/>
              <w:left w:val="nil"/>
              <w:bottom w:val="nil"/>
              <w:right w:val="nil"/>
            </w:tcBorders>
            <w:shd w:val="clear" w:color="auto" w:fill="auto"/>
            <w:noWrap/>
            <w:vAlign w:val="bottom"/>
            <w:hideMark/>
          </w:tcPr>
          <w:p w:rsidR="0030458A" w:rsidRPr="002C2521" w:rsidRDefault="0030458A" w:rsidP="00955B15">
            <w:pPr>
              <w:pStyle w:val="ListParagraph"/>
              <w:numPr>
                <w:ilvl w:val="0"/>
                <w:numId w:val="73"/>
              </w:numPr>
              <w:tabs>
                <w:tab w:val="left" w:pos="6525"/>
              </w:tabs>
              <w:spacing w:after="0" w:line="240" w:lineRule="auto"/>
              <w:rPr>
                <w:color w:val="000000" w:themeColor="text1"/>
              </w:rPr>
            </w:pPr>
            <w:r w:rsidRPr="002C2521">
              <w:rPr>
                <w:color w:val="000000" w:themeColor="text1"/>
              </w:rPr>
              <w:t>Contact.AtLeastOneRowPresent</w:t>
            </w:r>
          </w:p>
        </w:tc>
      </w:tr>
      <w:tr w:rsidR="0030458A" w:rsidRPr="0030458A" w:rsidTr="002C2521">
        <w:trPr>
          <w:trHeight w:val="300"/>
        </w:trPr>
        <w:tc>
          <w:tcPr>
            <w:tcW w:w="4309" w:type="dxa"/>
            <w:tcBorders>
              <w:top w:val="nil"/>
              <w:left w:val="nil"/>
              <w:bottom w:val="nil"/>
              <w:right w:val="nil"/>
            </w:tcBorders>
            <w:shd w:val="clear" w:color="auto" w:fill="auto"/>
            <w:noWrap/>
            <w:vAlign w:val="bottom"/>
            <w:hideMark/>
          </w:tcPr>
          <w:p w:rsidR="0030458A" w:rsidRPr="002C2521" w:rsidRDefault="0030458A" w:rsidP="00955B15">
            <w:pPr>
              <w:pStyle w:val="ListParagraph"/>
              <w:numPr>
                <w:ilvl w:val="0"/>
                <w:numId w:val="73"/>
              </w:numPr>
              <w:tabs>
                <w:tab w:val="left" w:pos="6525"/>
              </w:tabs>
              <w:spacing w:after="0" w:line="240" w:lineRule="auto"/>
              <w:rPr>
                <w:color w:val="000000" w:themeColor="text1"/>
              </w:rPr>
            </w:pPr>
            <w:r w:rsidRPr="002C2521">
              <w:rPr>
                <w:color w:val="000000" w:themeColor="text1"/>
              </w:rPr>
              <w:t>Contact.Email.Unique</w:t>
            </w:r>
          </w:p>
        </w:tc>
      </w:tr>
      <w:tr w:rsidR="0030458A" w:rsidRPr="0030458A" w:rsidTr="002C2521">
        <w:trPr>
          <w:trHeight w:val="300"/>
        </w:trPr>
        <w:tc>
          <w:tcPr>
            <w:tcW w:w="4309" w:type="dxa"/>
            <w:tcBorders>
              <w:top w:val="nil"/>
              <w:left w:val="nil"/>
              <w:bottom w:val="nil"/>
              <w:right w:val="nil"/>
            </w:tcBorders>
            <w:shd w:val="clear" w:color="auto" w:fill="auto"/>
            <w:noWrap/>
            <w:vAlign w:val="bottom"/>
            <w:hideMark/>
          </w:tcPr>
          <w:p w:rsidR="0030458A" w:rsidRPr="002C2521" w:rsidRDefault="0030458A" w:rsidP="00955B15">
            <w:pPr>
              <w:pStyle w:val="ListParagraph"/>
              <w:numPr>
                <w:ilvl w:val="0"/>
                <w:numId w:val="73"/>
              </w:numPr>
              <w:tabs>
                <w:tab w:val="left" w:pos="6525"/>
              </w:tabs>
              <w:spacing w:after="0" w:line="240" w:lineRule="auto"/>
              <w:rPr>
                <w:color w:val="000000" w:themeColor="text1"/>
              </w:rPr>
            </w:pPr>
            <w:r w:rsidRPr="002C2521">
              <w:rPr>
                <w:color w:val="000000" w:themeColor="text1"/>
              </w:rPr>
              <w:t>Contact.Email.NotNull</w:t>
            </w:r>
          </w:p>
        </w:tc>
      </w:tr>
      <w:tr w:rsidR="0030458A" w:rsidRPr="0030458A" w:rsidTr="002C2521">
        <w:trPr>
          <w:trHeight w:val="300"/>
        </w:trPr>
        <w:tc>
          <w:tcPr>
            <w:tcW w:w="4309" w:type="dxa"/>
            <w:tcBorders>
              <w:top w:val="nil"/>
              <w:left w:val="nil"/>
              <w:bottom w:val="nil"/>
              <w:right w:val="nil"/>
            </w:tcBorders>
            <w:shd w:val="clear" w:color="auto" w:fill="auto"/>
            <w:noWrap/>
            <w:vAlign w:val="bottom"/>
            <w:hideMark/>
          </w:tcPr>
          <w:p w:rsidR="0030458A" w:rsidRPr="002C2521" w:rsidRDefault="0030458A" w:rsidP="00955B15">
            <w:pPr>
              <w:pStyle w:val="ListParagraph"/>
              <w:numPr>
                <w:ilvl w:val="0"/>
                <w:numId w:val="73"/>
              </w:numPr>
              <w:tabs>
                <w:tab w:val="left" w:pos="6525"/>
              </w:tabs>
              <w:spacing w:after="0" w:line="240" w:lineRule="auto"/>
              <w:rPr>
                <w:color w:val="000000" w:themeColor="text1"/>
              </w:rPr>
            </w:pPr>
            <w:r w:rsidRPr="002C2521">
              <w:rPr>
                <w:color w:val="000000" w:themeColor="text1"/>
              </w:rPr>
              <w:t xml:space="preserve">Contact.Email.Format  </w:t>
            </w:r>
          </w:p>
        </w:tc>
      </w:tr>
      <w:tr w:rsidR="0030458A" w:rsidRPr="0030458A" w:rsidTr="002C2521">
        <w:trPr>
          <w:trHeight w:val="300"/>
        </w:trPr>
        <w:tc>
          <w:tcPr>
            <w:tcW w:w="4309" w:type="dxa"/>
            <w:tcBorders>
              <w:top w:val="nil"/>
              <w:left w:val="nil"/>
              <w:bottom w:val="nil"/>
              <w:right w:val="nil"/>
            </w:tcBorders>
            <w:shd w:val="clear" w:color="auto" w:fill="auto"/>
            <w:noWrap/>
            <w:vAlign w:val="bottom"/>
            <w:hideMark/>
          </w:tcPr>
          <w:p w:rsidR="0030458A" w:rsidRPr="002C2521" w:rsidRDefault="0030458A" w:rsidP="00955B15">
            <w:pPr>
              <w:pStyle w:val="ListParagraph"/>
              <w:numPr>
                <w:ilvl w:val="0"/>
                <w:numId w:val="73"/>
              </w:numPr>
              <w:tabs>
                <w:tab w:val="left" w:pos="6525"/>
              </w:tabs>
              <w:spacing w:after="0" w:line="240" w:lineRule="auto"/>
              <w:rPr>
                <w:color w:val="000000" w:themeColor="text1"/>
              </w:rPr>
            </w:pPr>
            <w:r w:rsidRPr="002C2521">
              <w:rPr>
                <w:color w:val="000000" w:themeColor="text1"/>
              </w:rPr>
              <w:t>Contact.CreatedBy.CrossReference</w:t>
            </w:r>
          </w:p>
        </w:tc>
      </w:tr>
      <w:tr w:rsidR="0030458A" w:rsidRPr="0030458A" w:rsidTr="002C2521">
        <w:trPr>
          <w:trHeight w:val="300"/>
        </w:trPr>
        <w:tc>
          <w:tcPr>
            <w:tcW w:w="4309" w:type="dxa"/>
            <w:tcBorders>
              <w:top w:val="nil"/>
              <w:left w:val="nil"/>
              <w:bottom w:val="nil"/>
              <w:right w:val="nil"/>
            </w:tcBorders>
            <w:shd w:val="clear" w:color="auto" w:fill="auto"/>
            <w:noWrap/>
            <w:vAlign w:val="bottom"/>
            <w:hideMark/>
          </w:tcPr>
          <w:p w:rsidR="0030458A" w:rsidRPr="002C2521" w:rsidRDefault="0030458A" w:rsidP="00955B15">
            <w:pPr>
              <w:pStyle w:val="ListParagraph"/>
              <w:numPr>
                <w:ilvl w:val="0"/>
                <w:numId w:val="73"/>
              </w:numPr>
              <w:tabs>
                <w:tab w:val="left" w:pos="6525"/>
              </w:tabs>
              <w:spacing w:after="0" w:line="240" w:lineRule="auto"/>
              <w:rPr>
                <w:color w:val="000000" w:themeColor="text1"/>
              </w:rPr>
            </w:pPr>
            <w:r w:rsidRPr="002C2521">
              <w:rPr>
                <w:color w:val="000000" w:themeColor="text1"/>
              </w:rPr>
              <w:t xml:space="preserve">Contact.CreatedBy.NotNull  </w:t>
            </w:r>
          </w:p>
        </w:tc>
      </w:tr>
      <w:tr w:rsidR="0030458A" w:rsidRPr="0030458A" w:rsidTr="002C2521">
        <w:trPr>
          <w:trHeight w:val="300"/>
        </w:trPr>
        <w:tc>
          <w:tcPr>
            <w:tcW w:w="4309" w:type="dxa"/>
            <w:tcBorders>
              <w:top w:val="nil"/>
              <w:left w:val="nil"/>
              <w:bottom w:val="nil"/>
              <w:right w:val="nil"/>
            </w:tcBorders>
            <w:shd w:val="clear" w:color="auto" w:fill="auto"/>
            <w:noWrap/>
            <w:vAlign w:val="bottom"/>
            <w:hideMark/>
          </w:tcPr>
          <w:p w:rsidR="0030458A" w:rsidRPr="002C2521" w:rsidRDefault="0030458A" w:rsidP="00955B15">
            <w:pPr>
              <w:pStyle w:val="ListParagraph"/>
              <w:numPr>
                <w:ilvl w:val="0"/>
                <w:numId w:val="73"/>
              </w:numPr>
              <w:tabs>
                <w:tab w:val="left" w:pos="6525"/>
              </w:tabs>
              <w:spacing w:after="0" w:line="240" w:lineRule="auto"/>
              <w:rPr>
                <w:color w:val="000000" w:themeColor="text1"/>
              </w:rPr>
            </w:pPr>
            <w:r w:rsidRPr="002C2521">
              <w:rPr>
                <w:color w:val="000000" w:themeColor="text1"/>
              </w:rPr>
              <w:t>Contact.CreatedOn.NotNull</w:t>
            </w:r>
          </w:p>
        </w:tc>
      </w:tr>
      <w:tr w:rsidR="0030458A" w:rsidRPr="0030458A" w:rsidTr="002C2521">
        <w:trPr>
          <w:trHeight w:val="300"/>
        </w:trPr>
        <w:tc>
          <w:tcPr>
            <w:tcW w:w="4309" w:type="dxa"/>
            <w:tcBorders>
              <w:top w:val="nil"/>
              <w:left w:val="nil"/>
              <w:bottom w:val="nil"/>
              <w:right w:val="nil"/>
            </w:tcBorders>
            <w:shd w:val="clear" w:color="auto" w:fill="auto"/>
            <w:noWrap/>
            <w:vAlign w:val="bottom"/>
            <w:hideMark/>
          </w:tcPr>
          <w:p w:rsidR="0030458A" w:rsidRPr="002C2521" w:rsidRDefault="0030458A" w:rsidP="00955B15">
            <w:pPr>
              <w:pStyle w:val="ListParagraph"/>
              <w:numPr>
                <w:ilvl w:val="0"/>
                <w:numId w:val="73"/>
              </w:numPr>
              <w:tabs>
                <w:tab w:val="left" w:pos="6525"/>
              </w:tabs>
              <w:spacing w:after="0" w:line="240" w:lineRule="auto"/>
              <w:rPr>
                <w:color w:val="000000" w:themeColor="text1"/>
              </w:rPr>
            </w:pPr>
            <w:r w:rsidRPr="002C2521">
              <w:rPr>
                <w:color w:val="000000" w:themeColor="text1"/>
              </w:rPr>
              <w:t xml:space="preserve">Contact.ExternalSystem.NotEmpty  </w:t>
            </w:r>
          </w:p>
        </w:tc>
      </w:tr>
      <w:tr w:rsidR="0030458A" w:rsidRPr="0030458A" w:rsidTr="002C2521">
        <w:trPr>
          <w:trHeight w:val="300"/>
        </w:trPr>
        <w:tc>
          <w:tcPr>
            <w:tcW w:w="4309" w:type="dxa"/>
            <w:tcBorders>
              <w:top w:val="nil"/>
              <w:left w:val="nil"/>
              <w:bottom w:val="nil"/>
              <w:right w:val="nil"/>
            </w:tcBorders>
            <w:shd w:val="clear" w:color="auto" w:fill="auto"/>
            <w:noWrap/>
            <w:vAlign w:val="bottom"/>
            <w:hideMark/>
          </w:tcPr>
          <w:p w:rsidR="0030458A" w:rsidRPr="002C2521" w:rsidRDefault="0030458A" w:rsidP="00955B15">
            <w:pPr>
              <w:pStyle w:val="ListParagraph"/>
              <w:numPr>
                <w:ilvl w:val="0"/>
                <w:numId w:val="73"/>
              </w:numPr>
              <w:tabs>
                <w:tab w:val="left" w:pos="6525"/>
              </w:tabs>
              <w:spacing w:after="0" w:line="240" w:lineRule="auto"/>
              <w:rPr>
                <w:color w:val="000000" w:themeColor="text1"/>
              </w:rPr>
            </w:pPr>
            <w:r w:rsidRPr="002C2521">
              <w:rPr>
                <w:color w:val="000000" w:themeColor="text1"/>
              </w:rPr>
              <w:t xml:space="preserve">Contact.ExternalObject.NotEmpty  </w:t>
            </w:r>
          </w:p>
        </w:tc>
      </w:tr>
      <w:tr w:rsidR="0030458A" w:rsidRPr="0030458A" w:rsidTr="002C2521">
        <w:trPr>
          <w:trHeight w:val="300"/>
        </w:trPr>
        <w:tc>
          <w:tcPr>
            <w:tcW w:w="4309" w:type="dxa"/>
            <w:tcBorders>
              <w:top w:val="nil"/>
              <w:left w:val="nil"/>
              <w:bottom w:val="nil"/>
              <w:right w:val="nil"/>
            </w:tcBorders>
            <w:shd w:val="clear" w:color="auto" w:fill="auto"/>
            <w:noWrap/>
            <w:vAlign w:val="bottom"/>
            <w:hideMark/>
          </w:tcPr>
          <w:p w:rsidR="0030458A" w:rsidRPr="002C2521" w:rsidRDefault="0030458A" w:rsidP="00955B15">
            <w:pPr>
              <w:pStyle w:val="ListParagraph"/>
              <w:numPr>
                <w:ilvl w:val="0"/>
                <w:numId w:val="73"/>
              </w:numPr>
              <w:tabs>
                <w:tab w:val="left" w:pos="6525"/>
              </w:tabs>
              <w:spacing w:after="0" w:line="240" w:lineRule="auto"/>
              <w:rPr>
                <w:color w:val="000000" w:themeColor="text1"/>
              </w:rPr>
            </w:pPr>
            <w:r w:rsidRPr="002C2521">
              <w:rPr>
                <w:color w:val="000000" w:themeColor="text1"/>
              </w:rPr>
              <w:t xml:space="preserve">Contact.ExternalIdentifier.NotEmpty  </w:t>
            </w:r>
          </w:p>
        </w:tc>
      </w:tr>
      <w:tr w:rsidR="0030458A" w:rsidRPr="0030458A" w:rsidTr="002C2521">
        <w:trPr>
          <w:trHeight w:val="300"/>
        </w:trPr>
        <w:tc>
          <w:tcPr>
            <w:tcW w:w="4309" w:type="dxa"/>
            <w:tcBorders>
              <w:top w:val="nil"/>
              <w:left w:val="nil"/>
              <w:bottom w:val="nil"/>
              <w:right w:val="nil"/>
            </w:tcBorders>
            <w:shd w:val="clear" w:color="auto" w:fill="auto"/>
            <w:noWrap/>
            <w:vAlign w:val="bottom"/>
            <w:hideMark/>
          </w:tcPr>
          <w:p w:rsidR="0030458A" w:rsidRPr="002C2521" w:rsidRDefault="0030458A" w:rsidP="00955B15">
            <w:pPr>
              <w:pStyle w:val="ListParagraph"/>
              <w:numPr>
                <w:ilvl w:val="0"/>
                <w:numId w:val="73"/>
              </w:numPr>
              <w:tabs>
                <w:tab w:val="left" w:pos="6525"/>
              </w:tabs>
              <w:spacing w:after="0" w:line="240" w:lineRule="auto"/>
              <w:rPr>
                <w:color w:val="000000" w:themeColor="text1"/>
              </w:rPr>
            </w:pPr>
            <w:r w:rsidRPr="002C2521">
              <w:rPr>
                <w:color w:val="000000" w:themeColor="text1"/>
              </w:rPr>
              <w:t xml:space="preserve">Contact.Category.NotNull  </w:t>
            </w:r>
          </w:p>
        </w:tc>
      </w:tr>
      <w:tr w:rsidR="0030458A" w:rsidRPr="0030458A" w:rsidTr="002C2521">
        <w:trPr>
          <w:trHeight w:val="300"/>
        </w:trPr>
        <w:tc>
          <w:tcPr>
            <w:tcW w:w="4309" w:type="dxa"/>
            <w:tcBorders>
              <w:top w:val="nil"/>
              <w:left w:val="nil"/>
              <w:bottom w:val="nil"/>
              <w:right w:val="nil"/>
            </w:tcBorders>
            <w:shd w:val="clear" w:color="auto" w:fill="auto"/>
            <w:noWrap/>
            <w:vAlign w:val="bottom"/>
            <w:hideMark/>
          </w:tcPr>
          <w:p w:rsidR="0030458A" w:rsidRPr="002C2521" w:rsidRDefault="0030458A" w:rsidP="00955B15">
            <w:pPr>
              <w:pStyle w:val="ListParagraph"/>
              <w:numPr>
                <w:ilvl w:val="0"/>
                <w:numId w:val="73"/>
              </w:numPr>
              <w:tabs>
                <w:tab w:val="left" w:pos="6525"/>
              </w:tabs>
              <w:spacing w:after="0" w:line="240" w:lineRule="auto"/>
              <w:rPr>
                <w:color w:val="000000" w:themeColor="text1"/>
              </w:rPr>
            </w:pPr>
            <w:r w:rsidRPr="002C2521">
              <w:rPr>
                <w:color w:val="000000" w:themeColor="text1"/>
              </w:rPr>
              <w:t xml:space="preserve">Contact.Company.NotNull  </w:t>
            </w:r>
          </w:p>
        </w:tc>
      </w:tr>
      <w:tr w:rsidR="0030458A" w:rsidRPr="0030458A" w:rsidTr="002C2521">
        <w:trPr>
          <w:trHeight w:val="300"/>
        </w:trPr>
        <w:tc>
          <w:tcPr>
            <w:tcW w:w="4309" w:type="dxa"/>
            <w:tcBorders>
              <w:top w:val="nil"/>
              <w:left w:val="nil"/>
              <w:bottom w:val="nil"/>
              <w:right w:val="nil"/>
            </w:tcBorders>
            <w:shd w:val="clear" w:color="auto" w:fill="auto"/>
            <w:noWrap/>
            <w:vAlign w:val="bottom"/>
            <w:hideMark/>
          </w:tcPr>
          <w:p w:rsidR="0030458A" w:rsidRPr="002C2521" w:rsidRDefault="0030458A" w:rsidP="00955B15">
            <w:pPr>
              <w:pStyle w:val="ListParagraph"/>
              <w:numPr>
                <w:ilvl w:val="0"/>
                <w:numId w:val="73"/>
              </w:numPr>
              <w:tabs>
                <w:tab w:val="left" w:pos="6525"/>
              </w:tabs>
              <w:spacing w:after="0" w:line="240" w:lineRule="auto"/>
              <w:rPr>
                <w:color w:val="000000" w:themeColor="text1"/>
              </w:rPr>
            </w:pPr>
            <w:r w:rsidRPr="002C2521">
              <w:rPr>
                <w:color w:val="000000" w:themeColor="text1"/>
              </w:rPr>
              <w:t xml:space="preserve">Contact.Phone.NotNull  </w:t>
            </w:r>
          </w:p>
        </w:tc>
      </w:tr>
      <w:tr w:rsidR="0030458A" w:rsidRPr="0030458A" w:rsidTr="002C2521">
        <w:trPr>
          <w:trHeight w:val="300"/>
        </w:trPr>
        <w:tc>
          <w:tcPr>
            <w:tcW w:w="4309" w:type="dxa"/>
            <w:tcBorders>
              <w:top w:val="nil"/>
              <w:left w:val="nil"/>
              <w:bottom w:val="nil"/>
              <w:right w:val="nil"/>
            </w:tcBorders>
            <w:shd w:val="clear" w:color="auto" w:fill="auto"/>
            <w:noWrap/>
            <w:vAlign w:val="bottom"/>
            <w:hideMark/>
          </w:tcPr>
          <w:p w:rsidR="0030458A" w:rsidRPr="002C2521" w:rsidRDefault="0030458A" w:rsidP="00955B15">
            <w:pPr>
              <w:pStyle w:val="ListParagraph"/>
              <w:numPr>
                <w:ilvl w:val="0"/>
                <w:numId w:val="73"/>
              </w:numPr>
              <w:tabs>
                <w:tab w:val="left" w:pos="6525"/>
              </w:tabs>
              <w:spacing w:after="0" w:line="240" w:lineRule="auto"/>
              <w:rPr>
                <w:color w:val="000000" w:themeColor="text1"/>
              </w:rPr>
            </w:pPr>
            <w:r w:rsidRPr="002C2521">
              <w:rPr>
                <w:color w:val="000000" w:themeColor="text1"/>
              </w:rPr>
              <w:t xml:space="preserve">Contact.Department.NotEmpty  </w:t>
            </w:r>
          </w:p>
        </w:tc>
      </w:tr>
      <w:tr w:rsidR="0030458A" w:rsidRPr="0030458A" w:rsidTr="002C2521">
        <w:trPr>
          <w:trHeight w:val="300"/>
        </w:trPr>
        <w:tc>
          <w:tcPr>
            <w:tcW w:w="4309" w:type="dxa"/>
            <w:tcBorders>
              <w:top w:val="nil"/>
              <w:left w:val="nil"/>
              <w:bottom w:val="nil"/>
              <w:right w:val="nil"/>
            </w:tcBorders>
            <w:shd w:val="clear" w:color="auto" w:fill="auto"/>
            <w:noWrap/>
            <w:vAlign w:val="bottom"/>
            <w:hideMark/>
          </w:tcPr>
          <w:p w:rsidR="0030458A" w:rsidRPr="002C2521" w:rsidRDefault="0030458A" w:rsidP="00955B15">
            <w:pPr>
              <w:pStyle w:val="ListParagraph"/>
              <w:numPr>
                <w:ilvl w:val="0"/>
                <w:numId w:val="73"/>
              </w:numPr>
              <w:tabs>
                <w:tab w:val="left" w:pos="6525"/>
              </w:tabs>
              <w:spacing w:after="0" w:line="240" w:lineRule="auto"/>
              <w:rPr>
                <w:color w:val="000000" w:themeColor="text1"/>
              </w:rPr>
            </w:pPr>
            <w:r w:rsidRPr="002C2521">
              <w:rPr>
                <w:color w:val="000000" w:themeColor="text1"/>
              </w:rPr>
              <w:t xml:space="preserve">Contact.OrganizationCode.NotEmpty  </w:t>
            </w:r>
          </w:p>
        </w:tc>
      </w:tr>
      <w:tr w:rsidR="0030458A" w:rsidRPr="0030458A" w:rsidTr="002C2521">
        <w:trPr>
          <w:trHeight w:val="300"/>
        </w:trPr>
        <w:tc>
          <w:tcPr>
            <w:tcW w:w="4309" w:type="dxa"/>
            <w:tcBorders>
              <w:top w:val="nil"/>
              <w:left w:val="nil"/>
              <w:bottom w:val="nil"/>
              <w:right w:val="nil"/>
            </w:tcBorders>
            <w:shd w:val="clear" w:color="auto" w:fill="auto"/>
            <w:noWrap/>
            <w:vAlign w:val="bottom"/>
            <w:hideMark/>
          </w:tcPr>
          <w:p w:rsidR="0030458A" w:rsidRPr="002C2521" w:rsidRDefault="0030458A" w:rsidP="00955B15">
            <w:pPr>
              <w:pStyle w:val="ListParagraph"/>
              <w:numPr>
                <w:ilvl w:val="0"/>
                <w:numId w:val="73"/>
              </w:numPr>
              <w:tabs>
                <w:tab w:val="left" w:pos="6525"/>
              </w:tabs>
              <w:spacing w:after="0" w:line="240" w:lineRule="auto"/>
              <w:rPr>
                <w:color w:val="000000" w:themeColor="text1"/>
              </w:rPr>
            </w:pPr>
            <w:r w:rsidRPr="002C2521">
              <w:rPr>
                <w:color w:val="000000" w:themeColor="text1"/>
              </w:rPr>
              <w:t xml:space="preserve">Contact.GivenName.NotEmpty  </w:t>
            </w:r>
          </w:p>
        </w:tc>
      </w:tr>
      <w:tr w:rsidR="0030458A" w:rsidRPr="0030458A" w:rsidTr="002C2521">
        <w:trPr>
          <w:trHeight w:val="300"/>
        </w:trPr>
        <w:tc>
          <w:tcPr>
            <w:tcW w:w="4309" w:type="dxa"/>
            <w:tcBorders>
              <w:top w:val="nil"/>
              <w:left w:val="nil"/>
              <w:bottom w:val="nil"/>
              <w:right w:val="nil"/>
            </w:tcBorders>
            <w:shd w:val="clear" w:color="auto" w:fill="auto"/>
            <w:noWrap/>
            <w:vAlign w:val="bottom"/>
            <w:hideMark/>
          </w:tcPr>
          <w:p w:rsidR="0030458A" w:rsidRPr="002C2521" w:rsidRDefault="0030458A" w:rsidP="00955B15">
            <w:pPr>
              <w:pStyle w:val="ListParagraph"/>
              <w:numPr>
                <w:ilvl w:val="0"/>
                <w:numId w:val="73"/>
              </w:numPr>
              <w:tabs>
                <w:tab w:val="left" w:pos="6525"/>
              </w:tabs>
              <w:spacing w:after="0" w:line="240" w:lineRule="auto"/>
              <w:rPr>
                <w:color w:val="000000" w:themeColor="text1"/>
              </w:rPr>
            </w:pPr>
            <w:r w:rsidRPr="002C2521">
              <w:rPr>
                <w:color w:val="000000" w:themeColor="text1"/>
              </w:rPr>
              <w:t xml:space="preserve">Contact.FamilyName.NotEmpty  </w:t>
            </w:r>
          </w:p>
        </w:tc>
      </w:tr>
      <w:tr w:rsidR="0030458A" w:rsidRPr="0030458A" w:rsidTr="002C2521">
        <w:trPr>
          <w:trHeight w:val="300"/>
        </w:trPr>
        <w:tc>
          <w:tcPr>
            <w:tcW w:w="4309" w:type="dxa"/>
            <w:tcBorders>
              <w:top w:val="nil"/>
              <w:left w:val="nil"/>
              <w:bottom w:val="nil"/>
              <w:right w:val="nil"/>
            </w:tcBorders>
            <w:shd w:val="clear" w:color="auto" w:fill="auto"/>
            <w:noWrap/>
            <w:vAlign w:val="bottom"/>
            <w:hideMark/>
          </w:tcPr>
          <w:p w:rsidR="0030458A" w:rsidRPr="002C2521" w:rsidRDefault="0030458A" w:rsidP="00955B15">
            <w:pPr>
              <w:pStyle w:val="ListParagraph"/>
              <w:numPr>
                <w:ilvl w:val="0"/>
                <w:numId w:val="73"/>
              </w:numPr>
              <w:tabs>
                <w:tab w:val="left" w:pos="6525"/>
              </w:tabs>
              <w:spacing w:after="0" w:line="240" w:lineRule="auto"/>
              <w:rPr>
                <w:color w:val="000000" w:themeColor="text1"/>
              </w:rPr>
            </w:pPr>
            <w:r w:rsidRPr="002C2521">
              <w:rPr>
                <w:color w:val="000000" w:themeColor="text1"/>
              </w:rPr>
              <w:t xml:space="preserve">Contact.Street.NotEmpty  </w:t>
            </w:r>
          </w:p>
        </w:tc>
      </w:tr>
      <w:tr w:rsidR="0030458A" w:rsidRPr="0030458A" w:rsidTr="002C2521">
        <w:trPr>
          <w:trHeight w:val="300"/>
        </w:trPr>
        <w:tc>
          <w:tcPr>
            <w:tcW w:w="4309" w:type="dxa"/>
            <w:tcBorders>
              <w:top w:val="nil"/>
              <w:left w:val="nil"/>
              <w:bottom w:val="nil"/>
              <w:right w:val="nil"/>
            </w:tcBorders>
            <w:shd w:val="clear" w:color="auto" w:fill="auto"/>
            <w:noWrap/>
            <w:vAlign w:val="bottom"/>
            <w:hideMark/>
          </w:tcPr>
          <w:p w:rsidR="0030458A" w:rsidRPr="002C2521" w:rsidRDefault="0030458A" w:rsidP="00955B15">
            <w:pPr>
              <w:pStyle w:val="ListParagraph"/>
              <w:numPr>
                <w:ilvl w:val="0"/>
                <w:numId w:val="73"/>
              </w:numPr>
              <w:tabs>
                <w:tab w:val="left" w:pos="6525"/>
              </w:tabs>
              <w:spacing w:after="0" w:line="240" w:lineRule="auto"/>
              <w:rPr>
                <w:color w:val="000000" w:themeColor="text1"/>
              </w:rPr>
            </w:pPr>
            <w:r w:rsidRPr="002C2521">
              <w:rPr>
                <w:color w:val="000000" w:themeColor="text1"/>
              </w:rPr>
              <w:t xml:space="preserve">Contact.PostalBox.NotEmpty  </w:t>
            </w:r>
          </w:p>
        </w:tc>
      </w:tr>
      <w:tr w:rsidR="0030458A" w:rsidRPr="0030458A" w:rsidTr="002C2521">
        <w:trPr>
          <w:trHeight w:val="300"/>
        </w:trPr>
        <w:tc>
          <w:tcPr>
            <w:tcW w:w="4309" w:type="dxa"/>
            <w:tcBorders>
              <w:top w:val="nil"/>
              <w:left w:val="nil"/>
              <w:bottom w:val="nil"/>
              <w:right w:val="nil"/>
            </w:tcBorders>
            <w:shd w:val="clear" w:color="auto" w:fill="auto"/>
            <w:noWrap/>
            <w:vAlign w:val="bottom"/>
            <w:hideMark/>
          </w:tcPr>
          <w:p w:rsidR="0030458A" w:rsidRPr="002C2521" w:rsidRDefault="0030458A" w:rsidP="00955B15">
            <w:pPr>
              <w:pStyle w:val="ListParagraph"/>
              <w:numPr>
                <w:ilvl w:val="0"/>
                <w:numId w:val="73"/>
              </w:numPr>
              <w:tabs>
                <w:tab w:val="left" w:pos="6525"/>
              </w:tabs>
              <w:spacing w:after="0" w:line="240" w:lineRule="auto"/>
              <w:rPr>
                <w:color w:val="000000" w:themeColor="text1"/>
              </w:rPr>
            </w:pPr>
            <w:r w:rsidRPr="002C2521">
              <w:rPr>
                <w:color w:val="000000" w:themeColor="text1"/>
              </w:rPr>
              <w:t xml:space="preserve">Contact.Town.NotEmpty  </w:t>
            </w:r>
          </w:p>
        </w:tc>
      </w:tr>
      <w:tr w:rsidR="0030458A" w:rsidRPr="0030458A" w:rsidTr="002C2521">
        <w:trPr>
          <w:trHeight w:val="300"/>
        </w:trPr>
        <w:tc>
          <w:tcPr>
            <w:tcW w:w="4309" w:type="dxa"/>
            <w:tcBorders>
              <w:top w:val="nil"/>
              <w:left w:val="nil"/>
              <w:bottom w:val="nil"/>
              <w:right w:val="nil"/>
            </w:tcBorders>
            <w:shd w:val="clear" w:color="auto" w:fill="auto"/>
            <w:noWrap/>
            <w:vAlign w:val="bottom"/>
            <w:hideMark/>
          </w:tcPr>
          <w:p w:rsidR="0030458A" w:rsidRPr="002C2521" w:rsidRDefault="0030458A" w:rsidP="00955B15">
            <w:pPr>
              <w:pStyle w:val="ListParagraph"/>
              <w:numPr>
                <w:ilvl w:val="0"/>
                <w:numId w:val="73"/>
              </w:numPr>
              <w:tabs>
                <w:tab w:val="left" w:pos="6525"/>
              </w:tabs>
              <w:spacing w:after="0" w:line="240" w:lineRule="auto"/>
              <w:rPr>
                <w:color w:val="000000" w:themeColor="text1"/>
              </w:rPr>
            </w:pPr>
            <w:r w:rsidRPr="002C2521">
              <w:rPr>
                <w:color w:val="000000" w:themeColor="text1"/>
              </w:rPr>
              <w:t xml:space="preserve">Contact.StateRegion.NotEmpty  </w:t>
            </w:r>
          </w:p>
        </w:tc>
      </w:tr>
      <w:tr w:rsidR="0030458A" w:rsidRPr="0030458A" w:rsidTr="002C2521">
        <w:trPr>
          <w:trHeight w:val="300"/>
        </w:trPr>
        <w:tc>
          <w:tcPr>
            <w:tcW w:w="4309" w:type="dxa"/>
            <w:tcBorders>
              <w:top w:val="nil"/>
              <w:left w:val="nil"/>
              <w:bottom w:val="nil"/>
              <w:right w:val="nil"/>
            </w:tcBorders>
            <w:shd w:val="clear" w:color="auto" w:fill="auto"/>
            <w:noWrap/>
            <w:vAlign w:val="bottom"/>
            <w:hideMark/>
          </w:tcPr>
          <w:p w:rsidR="0030458A" w:rsidRPr="002C2521" w:rsidRDefault="0030458A" w:rsidP="00955B15">
            <w:pPr>
              <w:pStyle w:val="ListParagraph"/>
              <w:numPr>
                <w:ilvl w:val="0"/>
                <w:numId w:val="73"/>
              </w:numPr>
              <w:tabs>
                <w:tab w:val="left" w:pos="6525"/>
              </w:tabs>
              <w:spacing w:after="0" w:line="240" w:lineRule="auto"/>
              <w:rPr>
                <w:color w:val="000000" w:themeColor="text1"/>
              </w:rPr>
            </w:pPr>
            <w:r w:rsidRPr="002C2521">
              <w:rPr>
                <w:color w:val="000000" w:themeColor="text1"/>
              </w:rPr>
              <w:t xml:space="preserve">Contact.PostalCode.NotEmpty  </w:t>
            </w:r>
          </w:p>
        </w:tc>
      </w:tr>
      <w:tr w:rsidR="0030458A" w:rsidRPr="0030458A" w:rsidTr="002C2521">
        <w:trPr>
          <w:trHeight w:val="81"/>
        </w:trPr>
        <w:tc>
          <w:tcPr>
            <w:tcW w:w="4309" w:type="dxa"/>
            <w:tcBorders>
              <w:top w:val="nil"/>
              <w:left w:val="nil"/>
              <w:bottom w:val="nil"/>
              <w:right w:val="nil"/>
            </w:tcBorders>
            <w:shd w:val="clear" w:color="auto" w:fill="auto"/>
            <w:noWrap/>
            <w:vAlign w:val="bottom"/>
            <w:hideMark/>
          </w:tcPr>
          <w:p w:rsidR="0030458A" w:rsidRPr="002C2521" w:rsidRDefault="0030458A" w:rsidP="00955B15">
            <w:pPr>
              <w:pStyle w:val="ListParagraph"/>
              <w:numPr>
                <w:ilvl w:val="0"/>
                <w:numId w:val="73"/>
              </w:numPr>
              <w:tabs>
                <w:tab w:val="left" w:pos="6525"/>
              </w:tabs>
              <w:spacing w:after="0" w:line="240" w:lineRule="auto"/>
              <w:rPr>
                <w:color w:val="000000" w:themeColor="text1"/>
              </w:rPr>
            </w:pPr>
            <w:r w:rsidRPr="002C2521">
              <w:rPr>
                <w:color w:val="000000" w:themeColor="text1"/>
              </w:rPr>
              <w:t xml:space="preserve">Contact.Country.NotEmpty </w:t>
            </w:r>
          </w:p>
        </w:tc>
      </w:tr>
    </w:tbl>
    <w:p w:rsidR="0030458A" w:rsidRDefault="0030458A" w:rsidP="002C2521">
      <w:pPr>
        <w:tabs>
          <w:tab w:val="left" w:pos="6525"/>
        </w:tabs>
        <w:spacing w:after="0" w:line="240" w:lineRule="auto"/>
        <w:rPr>
          <w:color w:val="000000" w:themeColor="text1"/>
        </w:rPr>
      </w:pPr>
    </w:p>
    <w:p w:rsidR="00944BD2" w:rsidRDefault="00944BD2" w:rsidP="00CE791C">
      <w:pPr>
        <w:tabs>
          <w:tab w:val="left" w:pos="6525"/>
        </w:tabs>
        <w:spacing w:after="0" w:line="240" w:lineRule="auto"/>
        <w:rPr>
          <w:color w:val="000000" w:themeColor="text1"/>
        </w:rPr>
      </w:pPr>
      <w:r>
        <w:rPr>
          <w:color w:val="000000" w:themeColor="text1"/>
        </w:rPr>
        <w:t>Rules applied to COBie.Facility</w:t>
      </w:r>
      <w:r w:rsidR="002C2521">
        <w:rPr>
          <w:color w:val="000000" w:themeColor="text1"/>
        </w:rPr>
        <w:t>:</w:t>
      </w:r>
    </w:p>
    <w:p w:rsidR="0030458A" w:rsidRPr="0030458A" w:rsidRDefault="0030458A" w:rsidP="00955B15">
      <w:pPr>
        <w:pStyle w:val="ListParagraph"/>
        <w:numPr>
          <w:ilvl w:val="0"/>
          <w:numId w:val="73"/>
        </w:numPr>
        <w:tabs>
          <w:tab w:val="left" w:pos="6525"/>
        </w:tabs>
        <w:spacing w:after="0" w:line="240" w:lineRule="auto"/>
        <w:rPr>
          <w:color w:val="000000" w:themeColor="text1"/>
        </w:rPr>
      </w:pPr>
      <w:r w:rsidRPr="0030458A">
        <w:rPr>
          <w:color w:val="000000" w:themeColor="text1"/>
        </w:rPr>
        <w:t xml:space="preserve">Facility.OneAndOnlyOneFacilityFound </w:t>
      </w:r>
    </w:p>
    <w:p w:rsidR="0030458A" w:rsidRPr="0030458A" w:rsidRDefault="0030458A" w:rsidP="00955B15">
      <w:pPr>
        <w:pStyle w:val="ListParagraph"/>
        <w:numPr>
          <w:ilvl w:val="0"/>
          <w:numId w:val="73"/>
        </w:numPr>
        <w:tabs>
          <w:tab w:val="left" w:pos="6525"/>
        </w:tabs>
        <w:spacing w:after="0" w:line="240" w:lineRule="auto"/>
        <w:rPr>
          <w:color w:val="000000" w:themeColor="text1"/>
        </w:rPr>
      </w:pPr>
      <w:r w:rsidRPr="0030458A">
        <w:rPr>
          <w:color w:val="000000" w:themeColor="text1"/>
        </w:rPr>
        <w:t>Facility.Name.NotNull</w:t>
      </w:r>
    </w:p>
    <w:p w:rsidR="0030458A" w:rsidRPr="0030458A" w:rsidRDefault="0030458A" w:rsidP="00955B15">
      <w:pPr>
        <w:pStyle w:val="ListParagraph"/>
        <w:numPr>
          <w:ilvl w:val="0"/>
          <w:numId w:val="73"/>
        </w:numPr>
        <w:tabs>
          <w:tab w:val="left" w:pos="6525"/>
        </w:tabs>
        <w:spacing w:after="0" w:line="240" w:lineRule="auto"/>
        <w:rPr>
          <w:color w:val="000000" w:themeColor="text1"/>
        </w:rPr>
      </w:pPr>
      <w:r w:rsidRPr="0030458A">
        <w:rPr>
          <w:color w:val="000000" w:themeColor="text1"/>
        </w:rPr>
        <w:t xml:space="preserve">Facility.Name.Unique </w:t>
      </w:r>
    </w:p>
    <w:p w:rsidR="0030458A" w:rsidRPr="0030458A" w:rsidRDefault="0030458A" w:rsidP="00955B15">
      <w:pPr>
        <w:pStyle w:val="ListParagraph"/>
        <w:numPr>
          <w:ilvl w:val="0"/>
          <w:numId w:val="73"/>
        </w:numPr>
        <w:tabs>
          <w:tab w:val="left" w:pos="6525"/>
        </w:tabs>
        <w:spacing w:after="0" w:line="240" w:lineRule="auto"/>
        <w:rPr>
          <w:color w:val="000000" w:themeColor="text1"/>
        </w:rPr>
      </w:pPr>
      <w:r w:rsidRPr="0030458A">
        <w:rPr>
          <w:color w:val="000000" w:themeColor="text1"/>
        </w:rPr>
        <w:t>Facility.CreatedBy.CrossReference (ToContact)</w:t>
      </w:r>
    </w:p>
    <w:p w:rsidR="0030458A" w:rsidRPr="0030458A" w:rsidRDefault="0030458A" w:rsidP="00955B15">
      <w:pPr>
        <w:pStyle w:val="ListParagraph"/>
        <w:numPr>
          <w:ilvl w:val="0"/>
          <w:numId w:val="73"/>
        </w:numPr>
        <w:tabs>
          <w:tab w:val="left" w:pos="6525"/>
        </w:tabs>
        <w:spacing w:after="0" w:line="240" w:lineRule="auto"/>
        <w:rPr>
          <w:color w:val="000000" w:themeColor="text1"/>
        </w:rPr>
      </w:pPr>
      <w:r w:rsidRPr="0030458A">
        <w:rPr>
          <w:color w:val="000000" w:themeColor="text1"/>
        </w:rPr>
        <w:t xml:space="preserve">Facility.CreatedBy.NotNull </w:t>
      </w:r>
    </w:p>
    <w:p w:rsidR="0030458A" w:rsidRPr="0030458A" w:rsidRDefault="0030458A" w:rsidP="00955B15">
      <w:pPr>
        <w:pStyle w:val="ListParagraph"/>
        <w:numPr>
          <w:ilvl w:val="0"/>
          <w:numId w:val="73"/>
        </w:numPr>
        <w:tabs>
          <w:tab w:val="left" w:pos="6525"/>
        </w:tabs>
        <w:spacing w:after="0" w:line="240" w:lineRule="auto"/>
        <w:rPr>
          <w:color w:val="000000" w:themeColor="text1"/>
        </w:rPr>
      </w:pPr>
      <w:r w:rsidRPr="0030458A">
        <w:rPr>
          <w:color w:val="000000" w:themeColor="text1"/>
        </w:rPr>
        <w:t>Facility.CreatedOn.NotNull</w:t>
      </w:r>
    </w:p>
    <w:p w:rsidR="0030458A" w:rsidRPr="0030458A" w:rsidRDefault="0030458A" w:rsidP="00955B15">
      <w:pPr>
        <w:pStyle w:val="ListParagraph"/>
        <w:numPr>
          <w:ilvl w:val="0"/>
          <w:numId w:val="73"/>
        </w:numPr>
        <w:tabs>
          <w:tab w:val="left" w:pos="6525"/>
        </w:tabs>
        <w:spacing w:after="0" w:line="240" w:lineRule="auto"/>
        <w:rPr>
          <w:color w:val="000000" w:themeColor="text1"/>
        </w:rPr>
      </w:pPr>
      <w:r w:rsidRPr="0030458A">
        <w:rPr>
          <w:color w:val="000000" w:themeColor="text1"/>
        </w:rPr>
        <w:lastRenderedPageBreak/>
        <w:t xml:space="preserve">Facility.CreatedOn.Valid (Valid Email Address) </w:t>
      </w:r>
    </w:p>
    <w:p w:rsidR="0030458A" w:rsidRPr="0030458A" w:rsidRDefault="0030458A" w:rsidP="00955B15">
      <w:pPr>
        <w:pStyle w:val="ListParagraph"/>
        <w:numPr>
          <w:ilvl w:val="0"/>
          <w:numId w:val="73"/>
        </w:numPr>
        <w:tabs>
          <w:tab w:val="left" w:pos="6525"/>
        </w:tabs>
        <w:spacing w:after="0" w:line="240" w:lineRule="auto"/>
        <w:rPr>
          <w:color w:val="000000" w:themeColor="text1"/>
        </w:rPr>
      </w:pPr>
      <w:r w:rsidRPr="0030458A">
        <w:rPr>
          <w:color w:val="000000" w:themeColor="text1"/>
        </w:rPr>
        <w:t xml:space="preserve">Facility.Category.NotNull  </w:t>
      </w:r>
    </w:p>
    <w:p w:rsidR="0030458A" w:rsidRPr="0030458A" w:rsidRDefault="0030458A" w:rsidP="00955B15">
      <w:pPr>
        <w:pStyle w:val="ListParagraph"/>
        <w:numPr>
          <w:ilvl w:val="0"/>
          <w:numId w:val="73"/>
        </w:numPr>
        <w:tabs>
          <w:tab w:val="left" w:pos="6525"/>
        </w:tabs>
        <w:spacing w:after="0" w:line="240" w:lineRule="auto"/>
        <w:rPr>
          <w:color w:val="000000" w:themeColor="text1"/>
        </w:rPr>
      </w:pPr>
      <w:r w:rsidRPr="0030458A">
        <w:rPr>
          <w:color w:val="000000" w:themeColor="text1"/>
        </w:rPr>
        <w:t xml:space="preserve">Facility.Description.NotEmpty  </w:t>
      </w:r>
    </w:p>
    <w:p w:rsidR="0030458A" w:rsidRPr="0030458A" w:rsidRDefault="0030458A" w:rsidP="00955B15">
      <w:pPr>
        <w:pStyle w:val="ListParagraph"/>
        <w:numPr>
          <w:ilvl w:val="0"/>
          <w:numId w:val="73"/>
        </w:numPr>
        <w:tabs>
          <w:tab w:val="left" w:pos="6525"/>
        </w:tabs>
        <w:spacing w:after="0" w:line="240" w:lineRule="auto"/>
        <w:rPr>
          <w:color w:val="000000" w:themeColor="text1"/>
        </w:rPr>
      </w:pPr>
      <w:r w:rsidRPr="0030458A">
        <w:rPr>
          <w:color w:val="000000" w:themeColor="text1"/>
        </w:rPr>
        <w:t xml:space="preserve">Facility.ProjectName.NotNull  </w:t>
      </w:r>
    </w:p>
    <w:p w:rsidR="0030458A" w:rsidRPr="0030458A" w:rsidRDefault="0030458A" w:rsidP="00955B15">
      <w:pPr>
        <w:pStyle w:val="ListParagraph"/>
        <w:numPr>
          <w:ilvl w:val="0"/>
          <w:numId w:val="73"/>
        </w:numPr>
        <w:tabs>
          <w:tab w:val="left" w:pos="6525"/>
        </w:tabs>
        <w:spacing w:after="0" w:line="240" w:lineRule="auto"/>
        <w:rPr>
          <w:color w:val="000000" w:themeColor="text1"/>
        </w:rPr>
      </w:pPr>
      <w:r w:rsidRPr="0030458A">
        <w:rPr>
          <w:color w:val="000000" w:themeColor="text1"/>
        </w:rPr>
        <w:t xml:space="preserve">Facility.SiteName.NotNull  </w:t>
      </w:r>
    </w:p>
    <w:p w:rsidR="0030458A" w:rsidRPr="0030458A" w:rsidRDefault="0030458A" w:rsidP="00955B15">
      <w:pPr>
        <w:pStyle w:val="ListParagraph"/>
        <w:numPr>
          <w:ilvl w:val="0"/>
          <w:numId w:val="73"/>
        </w:numPr>
        <w:tabs>
          <w:tab w:val="left" w:pos="6525"/>
        </w:tabs>
        <w:spacing w:after="0" w:line="240" w:lineRule="auto"/>
        <w:rPr>
          <w:color w:val="000000" w:themeColor="text1"/>
        </w:rPr>
      </w:pPr>
      <w:r w:rsidRPr="0030458A">
        <w:rPr>
          <w:color w:val="000000" w:themeColor="text1"/>
        </w:rPr>
        <w:t xml:space="preserve">Facility.LinearUnits.NotNull  </w:t>
      </w:r>
    </w:p>
    <w:p w:rsidR="0030458A" w:rsidRPr="0030458A" w:rsidRDefault="0030458A" w:rsidP="00955B15">
      <w:pPr>
        <w:pStyle w:val="ListParagraph"/>
        <w:numPr>
          <w:ilvl w:val="0"/>
          <w:numId w:val="73"/>
        </w:numPr>
        <w:tabs>
          <w:tab w:val="left" w:pos="6525"/>
        </w:tabs>
        <w:spacing w:after="0" w:line="240" w:lineRule="auto"/>
        <w:rPr>
          <w:color w:val="000000" w:themeColor="text1"/>
        </w:rPr>
      </w:pPr>
      <w:r w:rsidRPr="0030458A">
        <w:rPr>
          <w:color w:val="000000" w:themeColor="text1"/>
        </w:rPr>
        <w:t xml:space="preserve">Facility.AreaUnits.NotNull  </w:t>
      </w:r>
    </w:p>
    <w:p w:rsidR="0030458A" w:rsidRPr="0030458A" w:rsidRDefault="0030458A" w:rsidP="00955B15">
      <w:pPr>
        <w:pStyle w:val="ListParagraph"/>
        <w:numPr>
          <w:ilvl w:val="0"/>
          <w:numId w:val="73"/>
        </w:numPr>
        <w:tabs>
          <w:tab w:val="left" w:pos="6525"/>
        </w:tabs>
        <w:spacing w:after="0" w:line="240" w:lineRule="auto"/>
        <w:rPr>
          <w:color w:val="000000" w:themeColor="text1"/>
        </w:rPr>
      </w:pPr>
      <w:r w:rsidRPr="0030458A">
        <w:rPr>
          <w:color w:val="000000" w:themeColor="text1"/>
        </w:rPr>
        <w:t xml:space="preserve">Facility.VolumeUnits.NotNull  </w:t>
      </w:r>
    </w:p>
    <w:p w:rsidR="0030458A" w:rsidRPr="0030458A" w:rsidRDefault="0030458A" w:rsidP="00955B15">
      <w:pPr>
        <w:pStyle w:val="ListParagraph"/>
        <w:numPr>
          <w:ilvl w:val="0"/>
          <w:numId w:val="73"/>
        </w:numPr>
        <w:tabs>
          <w:tab w:val="left" w:pos="6525"/>
        </w:tabs>
        <w:spacing w:after="0" w:line="240" w:lineRule="auto"/>
        <w:rPr>
          <w:color w:val="000000" w:themeColor="text1"/>
        </w:rPr>
      </w:pPr>
      <w:r w:rsidRPr="0030458A">
        <w:rPr>
          <w:color w:val="000000" w:themeColor="text1"/>
        </w:rPr>
        <w:t xml:space="preserve">Facility.Currency.NotNull  </w:t>
      </w:r>
    </w:p>
    <w:p w:rsidR="0030458A" w:rsidRPr="0030458A" w:rsidRDefault="0030458A" w:rsidP="00955B15">
      <w:pPr>
        <w:pStyle w:val="ListParagraph"/>
        <w:numPr>
          <w:ilvl w:val="0"/>
          <w:numId w:val="73"/>
        </w:numPr>
        <w:tabs>
          <w:tab w:val="left" w:pos="6525"/>
        </w:tabs>
        <w:spacing w:after="0" w:line="240" w:lineRule="auto"/>
        <w:rPr>
          <w:color w:val="000000" w:themeColor="text1"/>
        </w:rPr>
      </w:pPr>
      <w:r w:rsidRPr="0030458A">
        <w:rPr>
          <w:color w:val="000000" w:themeColor="text1"/>
        </w:rPr>
        <w:t xml:space="preserve">Facility.AreaMeasurement.NotNull  </w:t>
      </w:r>
    </w:p>
    <w:p w:rsidR="0030458A" w:rsidRPr="0030458A" w:rsidRDefault="0030458A" w:rsidP="00955B15">
      <w:pPr>
        <w:pStyle w:val="ListParagraph"/>
        <w:numPr>
          <w:ilvl w:val="0"/>
          <w:numId w:val="73"/>
        </w:numPr>
        <w:tabs>
          <w:tab w:val="left" w:pos="6525"/>
        </w:tabs>
        <w:spacing w:after="0" w:line="240" w:lineRule="auto"/>
        <w:rPr>
          <w:color w:val="000000" w:themeColor="text1"/>
        </w:rPr>
      </w:pPr>
      <w:r w:rsidRPr="0030458A">
        <w:rPr>
          <w:color w:val="000000" w:themeColor="text1"/>
        </w:rPr>
        <w:t xml:space="preserve">Facility.ExternalSystem.NotEmpty  </w:t>
      </w:r>
    </w:p>
    <w:p w:rsidR="0030458A" w:rsidRPr="0030458A" w:rsidRDefault="0030458A" w:rsidP="00955B15">
      <w:pPr>
        <w:pStyle w:val="ListParagraph"/>
        <w:numPr>
          <w:ilvl w:val="0"/>
          <w:numId w:val="73"/>
        </w:numPr>
        <w:tabs>
          <w:tab w:val="left" w:pos="6525"/>
        </w:tabs>
        <w:spacing w:after="0" w:line="240" w:lineRule="auto"/>
        <w:rPr>
          <w:color w:val="000000" w:themeColor="text1"/>
        </w:rPr>
      </w:pPr>
      <w:r w:rsidRPr="0030458A">
        <w:rPr>
          <w:color w:val="000000" w:themeColor="text1"/>
        </w:rPr>
        <w:t xml:space="preserve">Facility.ExternalProjectObject.NotEmpty  </w:t>
      </w:r>
    </w:p>
    <w:p w:rsidR="0030458A" w:rsidRPr="0030458A" w:rsidRDefault="0030458A" w:rsidP="00955B15">
      <w:pPr>
        <w:pStyle w:val="ListParagraph"/>
        <w:numPr>
          <w:ilvl w:val="0"/>
          <w:numId w:val="73"/>
        </w:numPr>
        <w:tabs>
          <w:tab w:val="left" w:pos="6525"/>
        </w:tabs>
        <w:spacing w:after="0" w:line="240" w:lineRule="auto"/>
        <w:rPr>
          <w:color w:val="000000" w:themeColor="text1"/>
        </w:rPr>
      </w:pPr>
      <w:r w:rsidRPr="0030458A">
        <w:rPr>
          <w:color w:val="000000" w:themeColor="text1"/>
        </w:rPr>
        <w:t xml:space="preserve">Facility.ExternalProjectIdentifier.NotEmpty  </w:t>
      </w:r>
    </w:p>
    <w:p w:rsidR="0030458A" w:rsidRPr="0030458A" w:rsidRDefault="0030458A" w:rsidP="00955B15">
      <w:pPr>
        <w:pStyle w:val="ListParagraph"/>
        <w:numPr>
          <w:ilvl w:val="0"/>
          <w:numId w:val="73"/>
        </w:numPr>
        <w:tabs>
          <w:tab w:val="left" w:pos="6525"/>
        </w:tabs>
        <w:spacing w:after="0" w:line="240" w:lineRule="auto"/>
        <w:rPr>
          <w:color w:val="000000" w:themeColor="text1"/>
        </w:rPr>
      </w:pPr>
      <w:r w:rsidRPr="0030458A">
        <w:rPr>
          <w:color w:val="000000" w:themeColor="text1"/>
        </w:rPr>
        <w:t xml:space="preserve">Facility.ExternalSiteObject.NotEmpty  </w:t>
      </w:r>
    </w:p>
    <w:p w:rsidR="0030458A" w:rsidRPr="0030458A" w:rsidRDefault="0030458A" w:rsidP="00955B15">
      <w:pPr>
        <w:pStyle w:val="ListParagraph"/>
        <w:numPr>
          <w:ilvl w:val="0"/>
          <w:numId w:val="73"/>
        </w:numPr>
        <w:tabs>
          <w:tab w:val="left" w:pos="6525"/>
        </w:tabs>
        <w:spacing w:after="0" w:line="240" w:lineRule="auto"/>
        <w:rPr>
          <w:color w:val="000000" w:themeColor="text1"/>
        </w:rPr>
      </w:pPr>
      <w:r w:rsidRPr="0030458A">
        <w:rPr>
          <w:color w:val="000000" w:themeColor="text1"/>
        </w:rPr>
        <w:t xml:space="preserve">Facility.ExternalSiteIdentifier.NotEmpty  </w:t>
      </w:r>
    </w:p>
    <w:p w:rsidR="0030458A" w:rsidRPr="0030458A" w:rsidRDefault="0030458A" w:rsidP="00955B15">
      <w:pPr>
        <w:pStyle w:val="ListParagraph"/>
        <w:numPr>
          <w:ilvl w:val="0"/>
          <w:numId w:val="73"/>
        </w:numPr>
        <w:tabs>
          <w:tab w:val="left" w:pos="6525"/>
        </w:tabs>
        <w:spacing w:after="0" w:line="240" w:lineRule="auto"/>
        <w:rPr>
          <w:color w:val="000000" w:themeColor="text1"/>
        </w:rPr>
      </w:pPr>
      <w:r w:rsidRPr="0030458A">
        <w:rPr>
          <w:color w:val="000000" w:themeColor="text1"/>
        </w:rPr>
        <w:t xml:space="preserve">Facility.ExternalFacilityObject.NotEmpty  </w:t>
      </w:r>
    </w:p>
    <w:p w:rsidR="0030458A" w:rsidRPr="0030458A" w:rsidRDefault="0030458A" w:rsidP="00955B15">
      <w:pPr>
        <w:pStyle w:val="ListParagraph"/>
        <w:numPr>
          <w:ilvl w:val="0"/>
          <w:numId w:val="73"/>
        </w:numPr>
        <w:tabs>
          <w:tab w:val="left" w:pos="6525"/>
        </w:tabs>
        <w:spacing w:after="0" w:line="240" w:lineRule="auto"/>
        <w:rPr>
          <w:color w:val="000000" w:themeColor="text1"/>
        </w:rPr>
      </w:pPr>
      <w:r w:rsidRPr="0030458A">
        <w:rPr>
          <w:color w:val="000000" w:themeColor="text1"/>
        </w:rPr>
        <w:t>Facility.ExternalFacilityIdentifier.NotEmpty</w:t>
      </w:r>
    </w:p>
    <w:p w:rsidR="00944BD2" w:rsidRPr="00944BD2" w:rsidRDefault="00944BD2" w:rsidP="00944BD2">
      <w:pPr>
        <w:pStyle w:val="ListParagraph"/>
        <w:tabs>
          <w:tab w:val="left" w:pos="6525"/>
        </w:tabs>
        <w:spacing w:after="0" w:line="240" w:lineRule="auto"/>
        <w:rPr>
          <w:color w:val="000000" w:themeColor="text1"/>
        </w:rPr>
      </w:pPr>
    </w:p>
    <w:p w:rsidR="0030458A" w:rsidRDefault="00944BD2" w:rsidP="00CE791C">
      <w:pPr>
        <w:tabs>
          <w:tab w:val="left" w:pos="6525"/>
        </w:tabs>
        <w:spacing w:after="0" w:line="240" w:lineRule="auto"/>
        <w:rPr>
          <w:color w:val="000000" w:themeColor="text1"/>
        </w:rPr>
      </w:pPr>
      <w:r w:rsidRPr="00944BD2">
        <w:rPr>
          <w:color w:val="000000" w:themeColor="text1"/>
        </w:rPr>
        <w:t>Rules applied to COBie.</w:t>
      </w:r>
      <w:r>
        <w:rPr>
          <w:color w:val="000000" w:themeColor="text1"/>
        </w:rPr>
        <w:t>Floor</w:t>
      </w:r>
      <w:r w:rsidR="002C2521">
        <w:rPr>
          <w:color w:val="000000" w:themeColor="text1"/>
        </w:rPr>
        <w:t>:</w:t>
      </w:r>
    </w:p>
    <w:p w:rsidR="00944BD2" w:rsidRPr="00944BD2" w:rsidRDefault="00944BD2" w:rsidP="00955B15">
      <w:pPr>
        <w:pStyle w:val="ListParagraph"/>
        <w:numPr>
          <w:ilvl w:val="0"/>
          <w:numId w:val="73"/>
        </w:numPr>
        <w:tabs>
          <w:tab w:val="left" w:pos="6525"/>
        </w:tabs>
        <w:spacing w:after="0" w:line="240" w:lineRule="auto"/>
        <w:rPr>
          <w:color w:val="000000" w:themeColor="text1"/>
        </w:rPr>
      </w:pPr>
      <w:r w:rsidRPr="00944BD2">
        <w:rPr>
          <w:color w:val="000000" w:themeColor="text1"/>
        </w:rPr>
        <w:t>Floor.AtLeastOneRowPresent</w:t>
      </w:r>
    </w:p>
    <w:p w:rsidR="00944BD2" w:rsidRPr="00944BD2" w:rsidRDefault="00944BD2" w:rsidP="00955B15">
      <w:pPr>
        <w:pStyle w:val="ListParagraph"/>
        <w:numPr>
          <w:ilvl w:val="0"/>
          <w:numId w:val="73"/>
        </w:numPr>
        <w:tabs>
          <w:tab w:val="left" w:pos="6525"/>
        </w:tabs>
        <w:spacing w:after="0" w:line="240" w:lineRule="auto"/>
        <w:rPr>
          <w:color w:val="000000" w:themeColor="text1"/>
        </w:rPr>
      </w:pPr>
      <w:r w:rsidRPr="00944BD2">
        <w:rPr>
          <w:color w:val="000000" w:themeColor="text1"/>
        </w:rPr>
        <w:t>Floor.Name.NotNotNull</w:t>
      </w:r>
    </w:p>
    <w:p w:rsidR="00944BD2" w:rsidRPr="00944BD2" w:rsidRDefault="00944BD2" w:rsidP="00955B15">
      <w:pPr>
        <w:pStyle w:val="ListParagraph"/>
        <w:numPr>
          <w:ilvl w:val="0"/>
          <w:numId w:val="73"/>
        </w:numPr>
        <w:tabs>
          <w:tab w:val="left" w:pos="6525"/>
        </w:tabs>
        <w:spacing w:after="0" w:line="240" w:lineRule="auto"/>
        <w:rPr>
          <w:color w:val="000000" w:themeColor="text1"/>
        </w:rPr>
      </w:pPr>
      <w:r w:rsidRPr="00944BD2">
        <w:rPr>
          <w:color w:val="000000" w:themeColor="text1"/>
        </w:rPr>
        <w:t xml:space="preserve">Floor.Name.Unique </w:t>
      </w:r>
    </w:p>
    <w:p w:rsidR="00944BD2" w:rsidRPr="00944BD2" w:rsidRDefault="00944BD2" w:rsidP="00955B15">
      <w:pPr>
        <w:pStyle w:val="ListParagraph"/>
        <w:numPr>
          <w:ilvl w:val="0"/>
          <w:numId w:val="73"/>
        </w:numPr>
        <w:tabs>
          <w:tab w:val="left" w:pos="6525"/>
        </w:tabs>
        <w:spacing w:after="0" w:line="240" w:lineRule="auto"/>
        <w:rPr>
          <w:color w:val="000000" w:themeColor="text1"/>
        </w:rPr>
      </w:pPr>
      <w:r w:rsidRPr="00944BD2">
        <w:rPr>
          <w:color w:val="000000" w:themeColor="text1"/>
        </w:rPr>
        <w:t>Floor.CreatedBy.CrossReference (ToContact)</w:t>
      </w:r>
    </w:p>
    <w:p w:rsidR="00944BD2" w:rsidRPr="00944BD2" w:rsidRDefault="00944BD2" w:rsidP="00955B15">
      <w:pPr>
        <w:pStyle w:val="ListParagraph"/>
        <w:numPr>
          <w:ilvl w:val="0"/>
          <w:numId w:val="73"/>
        </w:numPr>
        <w:tabs>
          <w:tab w:val="left" w:pos="6525"/>
        </w:tabs>
        <w:spacing w:after="0" w:line="240" w:lineRule="auto"/>
        <w:rPr>
          <w:color w:val="000000" w:themeColor="text1"/>
        </w:rPr>
      </w:pPr>
      <w:r w:rsidRPr="00944BD2">
        <w:rPr>
          <w:color w:val="000000" w:themeColor="text1"/>
        </w:rPr>
        <w:t xml:space="preserve">Floor.CreatedBy.NotNull </w:t>
      </w:r>
    </w:p>
    <w:p w:rsidR="00944BD2" w:rsidRPr="00944BD2" w:rsidRDefault="00944BD2" w:rsidP="00955B15">
      <w:pPr>
        <w:pStyle w:val="ListParagraph"/>
        <w:numPr>
          <w:ilvl w:val="0"/>
          <w:numId w:val="73"/>
        </w:numPr>
        <w:tabs>
          <w:tab w:val="left" w:pos="6525"/>
        </w:tabs>
        <w:spacing w:after="0" w:line="240" w:lineRule="auto"/>
        <w:rPr>
          <w:color w:val="000000" w:themeColor="text1"/>
        </w:rPr>
      </w:pPr>
      <w:r w:rsidRPr="00944BD2">
        <w:rPr>
          <w:color w:val="000000" w:themeColor="text1"/>
        </w:rPr>
        <w:t xml:space="preserve">Floor.CreatedOn.Valid (Valid Email Address) </w:t>
      </w:r>
    </w:p>
    <w:p w:rsidR="00944BD2" w:rsidRPr="00944BD2" w:rsidRDefault="00944BD2" w:rsidP="00955B15">
      <w:pPr>
        <w:pStyle w:val="ListParagraph"/>
        <w:numPr>
          <w:ilvl w:val="0"/>
          <w:numId w:val="73"/>
        </w:numPr>
        <w:tabs>
          <w:tab w:val="left" w:pos="6525"/>
        </w:tabs>
        <w:spacing w:after="0" w:line="240" w:lineRule="auto"/>
        <w:rPr>
          <w:color w:val="000000" w:themeColor="text1"/>
        </w:rPr>
      </w:pPr>
      <w:r w:rsidRPr="00944BD2">
        <w:rPr>
          <w:color w:val="000000" w:themeColor="text1"/>
        </w:rPr>
        <w:t>Floor.CreatedOn.NotNull</w:t>
      </w:r>
    </w:p>
    <w:p w:rsidR="00944BD2" w:rsidRPr="00944BD2" w:rsidRDefault="00944BD2" w:rsidP="00955B15">
      <w:pPr>
        <w:pStyle w:val="ListParagraph"/>
        <w:numPr>
          <w:ilvl w:val="0"/>
          <w:numId w:val="73"/>
        </w:numPr>
        <w:tabs>
          <w:tab w:val="left" w:pos="6525"/>
        </w:tabs>
        <w:spacing w:after="0" w:line="240" w:lineRule="auto"/>
        <w:rPr>
          <w:color w:val="000000" w:themeColor="text1"/>
        </w:rPr>
      </w:pPr>
      <w:r w:rsidRPr="00944BD2">
        <w:rPr>
          <w:color w:val="000000" w:themeColor="text1"/>
        </w:rPr>
        <w:t xml:space="preserve">Floor.ExternalSystem.NotEmpty </w:t>
      </w:r>
    </w:p>
    <w:p w:rsidR="00944BD2" w:rsidRPr="00944BD2" w:rsidRDefault="00944BD2" w:rsidP="00955B15">
      <w:pPr>
        <w:pStyle w:val="ListParagraph"/>
        <w:numPr>
          <w:ilvl w:val="0"/>
          <w:numId w:val="73"/>
        </w:numPr>
        <w:tabs>
          <w:tab w:val="left" w:pos="6525"/>
        </w:tabs>
        <w:spacing w:after="0" w:line="240" w:lineRule="auto"/>
        <w:rPr>
          <w:color w:val="000000" w:themeColor="text1"/>
        </w:rPr>
      </w:pPr>
      <w:r w:rsidRPr="00944BD2">
        <w:rPr>
          <w:color w:val="000000" w:themeColor="text1"/>
        </w:rPr>
        <w:t xml:space="preserve">Floor.ExternalObject.NotEmpty  </w:t>
      </w:r>
    </w:p>
    <w:p w:rsidR="00944BD2" w:rsidRPr="00944BD2" w:rsidRDefault="00944BD2" w:rsidP="00955B15">
      <w:pPr>
        <w:pStyle w:val="ListParagraph"/>
        <w:numPr>
          <w:ilvl w:val="0"/>
          <w:numId w:val="73"/>
        </w:numPr>
        <w:tabs>
          <w:tab w:val="left" w:pos="6525"/>
        </w:tabs>
        <w:spacing w:after="0" w:line="240" w:lineRule="auto"/>
        <w:rPr>
          <w:color w:val="000000" w:themeColor="text1"/>
        </w:rPr>
      </w:pPr>
      <w:r w:rsidRPr="00944BD2">
        <w:rPr>
          <w:color w:val="000000" w:themeColor="text1"/>
        </w:rPr>
        <w:t xml:space="preserve">Floor.ExtIdentifier.NotEmpty  </w:t>
      </w:r>
    </w:p>
    <w:p w:rsidR="00944BD2" w:rsidRPr="00944BD2" w:rsidRDefault="00944BD2" w:rsidP="00955B15">
      <w:pPr>
        <w:pStyle w:val="ListParagraph"/>
        <w:numPr>
          <w:ilvl w:val="0"/>
          <w:numId w:val="73"/>
        </w:numPr>
        <w:tabs>
          <w:tab w:val="left" w:pos="6525"/>
        </w:tabs>
        <w:spacing w:after="0" w:line="240" w:lineRule="auto"/>
        <w:rPr>
          <w:color w:val="000000" w:themeColor="text1"/>
        </w:rPr>
      </w:pPr>
      <w:r w:rsidRPr="00944BD2">
        <w:rPr>
          <w:color w:val="000000" w:themeColor="text1"/>
        </w:rPr>
        <w:t xml:space="preserve">Floor.Category.NotNull  </w:t>
      </w:r>
    </w:p>
    <w:p w:rsidR="00944BD2" w:rsidRPr="00944BD2" w:rsidRDefault="00944BD2" w:rsidP="00955B15">
      <w:pPr>
        <w:pStyle w:val="ListParagraph"/>
        <w:numPr>
          <w:ilvl w:val="0"/>
          <w:numId w:val="73"/>
        </w:numPr>
        <w:tabs>
          <w:tab w:val="left" w:pos="6525"/>
        </w:tabs>
        <w:spacing w:after="0" w:line="240" w:lineRule="auto"/>
        <w:rPr>
          <w:color w:val="000000" w:themeColor="text1"/>
        </w:rPr>
      </w:pPr>
      <w:r w:rsidRPr="00944BD2">
        <w:rPr>
          <w:color w:val="000000" w:themeColor="text1"/>
        </w:rPr>
        <w:t xml:space="preserve">Floor.Elevation.ValidNumberOrNA  </w:t>
      </w:r>
    </w:p>
    <w:p w:rsidR="0030458A" w:rsidRPr="00944BD2" w:rsidRDefault="00944BD2" w:rsidP="00955B15">
      <w:pPr>
        <w:pStyle w:val="ListParagraph"/>
        <w:numPr>
          <w:ilvl w:val="0"/>
          <w:numId w:val="73"/>
        </w:numPr>
        <w:tabs>
          <w:tab w:val="left" w:pos="6525"/>
        </w:tabs>
        <w:spacing w:after="0" w:line="240" w:lineRule="auto"/>
        <w:rPr>
          <w:color w:val="000000" w:themeColor="text1"/>
        </w:rPr>
      </w:pPr>
      <w:r w:rsidRPr="00944BD2">
        <w:rPr>
          <w:color w:val="000000" w:themeColor="text1"/>
        </w:rPr>
        <w:t>Floor.Height.ZeroOrGreaterOrNA</w:t>
      </w:r>
    </w:p>
    <w:p w:rsidR="0030458A" w:rsidRDefault="0030458A" w:rsidP="00CE791C">
      <w:pPr>
        <w:tabs>
          <w:tab w:val="left" w:pos="6525"/>
        </w:tabs>
        <w:spacing w:after="0" w:line="240" w:lineRule="auto"/>
        <w:rPr>
          <w:color w:val="000000" w:themeColor="text1"/>
        </w:rPr>
      </w:pPr>
    </w:p>
    <w:p w:rsidR="00944BD2" w:rsidRDefault="00944BD2" w:rsidP="00944BD2">
      <w:pPr>
        <w:tabs>
          <w:tab w:val="left" w:pos="6525"/>
        </w:tabs>
        <w:spacing w:after="0" w:line="240" w:lineRule="auto"/>
        <w:rPr>
          <w:color w:val="000000" w:themeColor="text1"/>
        </w:rPr>
      </w:pPr>
      <w:r w:rsidRPr="00944BD2">
        <w:rPr>
          <w:color w:val="000000" w:themeColor="text1"/>
        </w:rPr>
        <w:t>Rules applied to COBie.</w:t>
      </w:r>
      <w:r>
        <w:rPr>
          <w:color w:val="000000" w:themeColor="text1"/>
        </w:rPr>
        <w:t>Space</w:t>
      </w:r>
      <w:r w:rsidR="002C2521">
        <w:rPr>
          <w:color w:val="000000" w:themeColor="text1"/>
        </w:rPr>
        <w:t>:</w:t>
      </w:r>
    </w:p>
    <w:p w:rsidR="00944BD2" w:rsidRPr="00944BD2" w:rsidRDefault="00944BD2" w:rsidP="00955B15">
      <w:pPr>
        <w:pStyle w:val="ListParagraph"/>
        <w:numPr>
          <w:ilvl w:val="0"/>
          <w:numId w:val="85"/>
        </w:numPr>
        <w:tabs>
          <w:tab w:val="left" w:pos="6525"/>
        </w:tabs>
        <w:spacing w:after="0" w:line="240" w:lineRule="auto"/>
        <w:rPr>
          <w:color w:val="000000" w:themeColor="text1"/>
        </w:rPr>
      </w:pPr>
      <w:r w:rsidRPr="00944BD2">
        <w:rPr>
          <w:color w:val="000000" w:themeColor="text1"/>
        </w:rPr>
        <w:t>Space.AtLeastOneRowPresent</w:t>
      </w:r>
    </w:p>
    <w:p w:rsidR="00944BD2" w:rsidRPr="00944BD2" w:rsidRDefault="00944BD2" w:rsidP="00955B15">
      <w:pPr>
        <w:pStyle w:val="ListParagraph"/>
        <w:numPr>
          <w:ilvl w:val="0"/>
          <w:numId w:val="85"/>
        </w:numPr>
        <w:tabs>
          <w:tab w:val="left" w:pos="6525"/>
        </w:tabs>
        <w:spacing w:after="0" w:line="240" w:lineRule="auto"/>
        <w:rPr>
          <w:color w:val="000000" w:themeColor="text1"/>
        </w:rPr>
      </w:pPr>
      <w:r w:rsidRPr="00944BD2">
        <w:rPr>
          <w:color w:val="000000" w:themeColor="text1"/>
        </w:rPr>
        <w:t>Space.CreatedBy.CrossReference (ToContact)</w:t>
      </w:r>
    </w:p>
    <w:p w:rsidR="00944BD2" w:rsidRPr="00944BD2" w:rsidRDefault="00944BD2" w:rsidP="00955B15">
      <w:pPr>
        <w:pStyle w:val="ListParagraph"/>
        <w:numPr>
          <w:ilvl w:val="0"/>
          <w:numId w:val="85"/>
        </w:numPr>
        <w:tabs>
          <w:tab w:val="left" w:pos="6525"/>
        </w:tabs>
        <w:spacing w:after="0" w:line="240" w:lineRule="auto"/>
        <w:rPr>
          <w:color w:val="000000" w:themeColor="text1"/>
        </w:rPr>
      </w:pPr>
      <w:r w:rsidRPr="00944BD2">
        <w:rPr>
          <w:color w:val="000000" w:themeColor="text1"/>
        </w:rPr>
        <w:t xml:space="preserve">Space.CreatedBy.NotNull </w:t>
      </w:r>
    </w:p>
    <w:p w:rsidR="00944BD2" w:rsidRPr="00944BD2" w:rsidRDefault="00944BD2" w:rsidP="00955B15">
      <w:pPr>
        <w:pStyle w:val="ListParagraph"/>
        <w:numPr>
          <w:ilvl w:val="0"/>
          <w:numId w:val="85"/>
        </w:numPr>
        <w:tabs>
          <w:tab w:val="left" w:pos="6525"/>
        </w:tabs>
        <w:spacing w:after="0" w:line="240" w:lineRule="auto"/>
        <w:rPr>
          <w:color w:val="000000" w:themeColor="text1"/>
        </w:rPr>
      </w:pPr>
      <w:r w:rsidRPr="00944BD2">
        <w:rPr>
          <w:color w:val="000000" w:themeColor="text1"/>
        </w:rPr>
        <w:t>Space.CreatedOn.NotNull</w:t>
      </w:r>
    </w:p>
    <w:p w:rsidR="00944BD2" w:rsidRPr="00944BD2" w:rsidRDefault="00944BD2" w:rsidP="00955B15">
      <w:pPr>
        <w:pStyle w:val="ListParagraph"/>
        <w:numPr>
          <w:ilvl w:val="0"/>
          <w:numId w:val="85"/>
        </w:numPr>
        <w:tabs>
          <w:tab w:val="left" w:pos="6525"/>
        </w:tabs>
        <w:spacing w:after="0" w:line="240" w:lineRule="auto"/>
        <w:rPr>
          <w:color w:val="000000" w:themeColor="text1"/>
        </w:rPr>
      </w:pPr>
      <w:r w:rsidRPr="00944BD2">
        <w:rPr>
          <w:color w:val="000000" w:themeColor="text1"/>
        </w:rPr>
        <w:t xml:space="preserve">Space.CreatedOn.Valid (Valid Email Address) </w:t>
      </w:r>
    </w:p>
    <w:p w:rsidR="00944BD2" w:rsidRPr="00944BD2" w:rsidRDefault="00944BD2" w:rsidP="00955B15">
      <w:pPr>
        <w:pStyle w:val="ListParagraph"/>
        <w:numPr>
          <w:ilvl w:val="0"/>
          <w:numId w:val="85"/>
        </w:numPr>
        <w:tabs>
          <w:tab w:val="left" w:pos="6525"/>
        </w:tabs>
        <w:spacing w:after="0" w:line="240" w:lineRule="auto"/>
        <w:rPr>
          <w:color w:val="000000" w:themeColor="text1"/>
        </w:rPr>
      </w:pPr>
      <w:r w:rsidRPr="00944BD2">
        <w:rPr>
          <w:color w:val="000000" w:themeColor="text1"/>
        </w:rPr>
        <w:t xml:space="preserve">Space.ExternalSystem.NotEmpty </w:t>
      </w:r>
    </w:p>
    <w:p w:rsidR="00944BD2" w:rsidRPr="00944BD2" w:rsidRDefault="00944BD2" w:rsidP="00955B15">
      <w:pPr>
        <w:pStyle w:val="ListParagraph"/>
        <w:numPr>
          <w:ilvl w:val="0"/>
          <w:numId w:val="85"/>
        </w:numPr>
        <w:tabs>
          <w:tab w:val="left" w:pos="6525"/>
        </w:tabs>
        <w:spacing w:after="0" w:line="240" w:lineRule="auto"/>
        <w:rPr>
          <w:color w:val="000000" w:themeColor="text1"/>
        </w:rPr>
      </w:pPr>
      <w:r w:rsidRPr="00944BD2">
        <w:rPr>
          <w:color w:val="000000" w:themeColor="text1"/>
        </w:rPr>
        <w:t xml:space="preserve">Space.ExternalObject.NotEmpty  </w:t>
      </w:r>
    </w:p>
    <w:p w:rsidR="00944BD2" w:rsidRPr="00944BD2" w:rsidRDefault="00944BD2" w:rsidP="00955B15">
      <w:pPr>
        <w:pStyle w:val="ListParagraph"/>
        <w:numPr>
          <w:ilvl w:val="0"/>
          <w:numId w:val="85"/>
        </w:numPr>
        <w:tabs>
          <w:tab w:val="left" w:pos="6525"/>
        </w:tabs>
        <w:spacing w:after="0" w:line="240" w:lineRule="auto"/>
        <w:rPr>
          <w:color w:val="000000" w:themeColor="text1"/>
        </w:rPr>
      </w:pPr>
      <w:r w:rsidRPr="00944BD2">
        <w:rPr>
          <w:color w:val="000000" w:themeColor="text1"/>
        </w:rPr>
        <w:t xml:space="preserve">Space.ExtIdentifier.NotEmpty  </w:t>
      </w:r>
    </w:p>
    <w:p w:rsidR="00944BD2" w:rsidRPr="00944BD2" w:rsidRDefault="00944BD2" w:rsidP="00955B15">
      <w:pPr>
        <w:pStyle w:val="ListParagraph"/>
        <w:numPr>
          <w:ilvl w:val="0"/>
          <w:numId w:val="85"/>
        </w:numPr>
        <w:tabs>
          <w:tab w:val="left" w:pos="6525"/>
        </w:tabs>
        <w:spacing w:after="0" w:line="240" w:lineRule="auto"/>
        <w:rPr>
          <w:color w:val="000000" w:themeColor="text1"/>
        </w:rPr>
      </w:pPr>
      <w:r w:rsidRPr="00944BD2">
        <w:rPr>
          <w:color w:val="000000" w:themeColor="text1"/>
        </w:rPr>
        <w:t xml:space="preserve">Space.Category.NotNull  </w:t>
      </w:r>
    </w:p>
    <w:p w:rsidR="00944BD2" w:rsidRPr="00944BD2" w:rsidRDefault="00944BD2" w:rsidP="00955B15">
      <w:pPr>
        <w:pStyle w:val="ListParagraph"/>
        <w:numPr>
          <w:ilvl w:val="0"/>
          <w:numId w:val="85"/>
        </w:numPr>
        <w:tabs>
          <w:tab w:val="left" w:pos="6525"/>
        </w:tabs>
        <w:spacing w:after="0" w:line="240" w:lineRule="auto"/>
        <w:rPr>
          <w:color w:val="000000" w:themeColor="text1"/>
        </w:rPr>
      </w:pPr>
      <w:r w:rsidRPr="00944BD2">
        <w:rPr>
          <w:color w:val="000000" w:themeColor="text1"/>
        </w:rPr>
        <w:t>Space.Name.NotNull</w:t>
      </w:r>
    </w:p>
    <w:p w:rsidR="00944BD2" w:rsidRPr="00944BD2" w:rsidRDefault="00944BD2" w:rsidP="00955B15">
      <w:pPr>
        <w:pStyle w:val="ListParagraph"/>
        <w:numPr>
          <w:ilvl w:val="0"/>
          <w:numId w:val="85"/>
        </w:numPr>
        <w:tabs>
          <w:tab w:val="left" w:pos="6525"/>
        </w:tabs>
        <w:spacing w:after="0" w:line="240" w:lineRule="auto"/>
        <w:rPr>
          <w:color w:val="000000" w:themeColor="text1"/>
        </w:rPr>
      </w:pPr>
      <w:r w:rsidRPr="00944BD2">
        <w:rPr>
          <w:color w:val="000000" w:themeColor="text1"/>
        </w:rPr>
        <w:t>Space.PrimaryKey.Unique.Warning (Name)</w:t>
      </w:r>
    </w:p>
    <w:p w:rsidR="00944BD2" w:rsidRPr="00944BD2" w:rsidRDefault="00944BD2" w:rsidP="00955B15">
      <w:pPr>
        <w:pStyle w:val="ListParagraph"/>
        <w:numPr>
          <w:ilvl w:val="0"/>
          <w:numId w:val="85"/>
        </w:numPr>
        <w:tabs>
          <w:tab w:val="left" w:pos="6525"/>
        </w:tabs>
        <w:spacing w:after="0" w:line="240" w:lineRule="auto"/>
        <w:rPr>
          <w:color w:val="000000" w:themeColor="text1"/>
        </w:rPr>
      </w:pPr>
      <w:r w:rsidRPr="00944BD2">
        <w:rPr>
          <w:color w:val="000000" w:themeColor="text1"/>
        </w:rPr>
        <w:lastRenderedPageBreak/>
        <w:t xml:space="preserve">Space.PrimaryKey.Unique.Error (Name, FloorName)  </w:t>
      </w:r>
    </w:p>
    <w:p w:rsidR="00944BD2" w:rsidRPr="00944BD2" w:rsidRDefault="00944BD2" w:rsidP="00955B15">
      <w:pPr>
        <w:pStyle w:val="ListParagraph"/>
        <w:numPr>
          <w:ilvl w:val="0"/>
          <w:numId w:val="85"/>
        </w:numPr>
        <w:tabs>
          <w:tab w:val="left" w:pos="6525"/>
        </w:tabs>
        <w:spacing w:after="0" w:line="240" w:lineRule="auto"/>
        <w:rPr>
          <w:color w:val="000000" w:themeColor="text1"/>
        </w:rPr>
      </w:pPr>
      <w:r w:rsidRPr="00944BD2">
        <w:rPr>
          <w:color w:val="000000" w:themeColor="text1"/>
        </w:rPr>
        <w:t xml:space="preserve">Space.FloorName.NotNull, FloorName.CrossReference  </w:t>
      </w:r>
    </w:p>
    <w:p w:rsidR="00944BD2" w:rsidRPr="00944BD2" w:rsidRDefault="00944BD2" w:rsidP="00955B15">
      <w:pPr>
        <w:pStyle w:val="ListParagraph"/>
        <w:numPr>
          <w:ilvl w:val="0"/>
          <w:numId w:val="85"/>
        </w:numPr>
        <w:tabs>
          <w:tab w:val="left" w:pos="6525"/>
        </w:tabs>
        <w:spacing w:after="0" w:line="240" w:lineRule="auto"/>
        <w:rPr>
          <w:color w:val="000000" w:themeColor="text1"/>
        </w:rPr>
      </w:pPr>
      <w:r w:rsidRPr="00944BD2">
        <w:rPr>
          <w:color w:val="000000" w:themeColor="text1"/>
        </w:rPr>
        <w:t xml:space="preserve">Space.Description.NotNull  </w:t>
      </w:r>
    </w:p>
    <w:p w:rsidR="00944BD2" w:rsidRPr="00944BD2" w:rsidRDefault="00944BD2" w:rsidP="00955B15">
      <w:pPr>
        <w:pStyle w:val="ListParagraph"/>
        <w:numPr>
          <w:ilvl w:val="0"/>
          <w:numId w:val="85"/>
        </w:numPr>
        <w:tabs>
          <w:tab w:val="left" w:pos="6525"/>
        </w:tabs>
        <w:spacing w:after="0" w:line="240" w:lineRule="auto"/>
        <w:rPr>
          <w:color w:val="000000" w:themeColor="text1"/>
        </w:rPr>
      </w:pPr>
      <w:r w:rsidRPr="00944BD2">
        <w:rPr>
          <w:color w:val="000000" w:themeColor="text1"/>
        </w:rPr>
        <w:t xml:space="preserve">Space.RoomTag.NotEmpty  </w:t>
      </w:r>
    </w:p>
    <w:p w:rsidR="00944BD2" w:rsidRPr="00944BD2" w:rsidRDefault="00944BD2" w:rsidP="00955B15">
      <w:pPr>
        <w:pStyle w:val="ListParagraph"/>
        <w:numPr>
          <w:ilvl w:val="0"/>
          <w:numId w:val="85"/>
        </w:numPr>
        <w:tabs>
          <w:tab w:val="left" w:pos="6525"/>
        </w:tabs>
        <w:spacing w:after="0" w:line="240" w:lineRule="auto"/>
        <w:rPr>
          <w:color w:val="000000" w:themeColor="text1"/>
        </w:rPr>
      </w:pPr>
      <w:r w:rsidRPr="00944BD2">
        <w:rPr>
          <w:color w:val="000000" w:themeColor="text1"/>
        </w:rPr>
        <w:t xml:space="preserve">Space.UsableHeight.ZeroOrGreaterOrNA  </w:t>
      </w:r>
    </w:p>
    <w:p w:rsidR="00944BD2" w:rsidRPr="00944BD2" w:rsidRDefault="00944BD2" w:rsidP="00955B15">
      <w:pPr>
        <w:pStyle w:val="ListParagraph"/>
        <w:numPr>
          <w:ilvl w:val="0"/>
          <w:numId w:val="85"/>
        </w:numPr>
        <w:tabs>
          <w:tab w:val="left" w:pos="6525"/>
        </w:tabs>
        <w:spacing w:after="0" w:line="240" w:lineRule="auto"/>
        <w:rPr>
          <w:color w:val="000000" w:themeColor="text1"/>
        </w:rPr>
      </w:pPr>
      <w:r w:rsidRPr="00944BD2">
        <w:rPr>
          <w:color w:val="000000" w:themeColor="text1"/>
        </w:rPr>
        <w:t xml:space="preserve">Space.GrossArea.ZeroOrGreaterOrNA  </w:t>
      </w:r>
    </w:p>
    <w:p w:rsidR="00944BD2" w:rsidRPr="00944BD2" w:rsidRDefault="00944BD2" w:rsidP="00955B15">
      <w:pPr>
        <w:pStyle w:val="ListParagraph"/>
        <w:numPr>
          <w:ilvl w:val="0"/>
          <w:numId w:val="85"/>
        </w:numPr>
        <w:tabs>
          <w:tab w:val="left" w:pos="6525"/>
        </w:tabs>
        <w:spacing w:after="0" w:line="240" w:lineRule="auto"/>
        <w:rPr>
          <w:color w:val="000000" w:themeColor="text1"/>
        </w:rPr>
      </w:pPr>
      <w:r w:rsidRPr="00944BD2">
        <w:rPr>
          <w:color w:val="000000" w:themeColor="text1"/>
        </w:rPr>
        <w:t>Space.NetArea.ZeroOrGreaterOrNA</w:t>
      </w:r>
    </w:p>
    <w:p w:rsidR="00944BD2" w:rsidRDefault="00944BD2" w:rsidP="00944BD2">
      <w:pPr>
        <w:tabs>
          <w:tab w:val="left" w:pos="6525"/>
        </w:tabs>
        <w:spacing w:after="0" w:line="240" w:lineRule="auto"/>
        <w:rPr>
          <w:color w:val="000000" w:themeColor="text1"/>
        </w:rPr>
      </w:pPr>
    </w:p>
    <w:p w:rsidR="00944BD2" w:rsidRDefault="00944BD2" w:rsidP="00944BD2">
      <w:pPr>
        <w:tabs>
          <w:tab w:val="left" w:pos="6525"/>
        </w:tabs>
        <w:spacing w:after="0" w:line="240" w:lineRule="auto"/>
        <w:rPr>
          <w:color w:val="000000" w:themeColor="text1"/>
        </w:rPr>
      </w:pPr>
      <w:r w:rsidRPr="00944BD2">
        <w:rPr>
          <w:color w:val="000000" w:themeColor="text1"/>
        </w:rPr>
        <w:t>Rules applied to COBie.</w:t>
      </w:r>
      <w:r>
        <w:rPr>
          <w:color w:val="000000" w:themeColor="text1"/>
        </w:rPr>
        <w:t>Zone</w:t>
      </w:r>
      <w:r w:rsidR="002C2521">
        <w:rPr>
          <w:color w:val="000000" w:themeColor="text1"/>
        </w:rPr>
        <w:t>:</w:t>
      </w:r>
    </w:p>
    <w:p w:rsidR="00944BD2" w:rsidRPr="00944BD2" w:rsidRDefault="00944BD2" w:rsidP="00955B15">
      <w:pPr>
        <w:pStyle w:val="ListParagraph"/>
        <w:numPr>
          <w:ilvl w:val="0"/>
          <w:numId w:val="84"/>
        </w:numPr>
        <w:tabs>
          <w:tab w:val="left" w:pos="6525"/>
        </w:tabs>
        <w:spacing w:after="0" w:line="240" w:lineRule="auto"/>
        <w:rPr>
          <w:color w:val="000000" w:themeColor="text1"/>
        </w:rPr>
      </w:pPr>
      <w:r w:rsidRPr="00944BD2">
        <w:rPr>
          <w:color w:val="000000" w:themeColor="text1"/>
        </w:rPr>
        <w:t>Zone.CreatedBy.CrossReference (ToContact)</w:t>
      </w:r>
    </w:p>
    <w:p w:rsidR="00944BD2" w:rsidRPr="00944BD2" w:rsidRDefault="00944BD2" w:rsidP="00955B15">
      <w:pPr>
        <w:pStyle w:val="ListParagraph"/>
        <w:numPr>
          <w:ilvl w:val="0"/>
          <w:numId w:val="84"/>
        </w:numPr>
        <w:tabs>
          <w:tab w:val="left" w:pos="6525"/>
        </w:tabs>
        <w:spacing w:after="0" w:line="240" w:lineRule="auto"/>
        <w:rPr>
          <w:color w:val="000000" w:themeColor="text1"/>
        </w:rPr>
      </w:pPr>
      <w:r w:rsidRPr="00944BD2">
        <w:rPr>
          <w:color w:val="000000" w:themeColor="text1"/>
        </w:rPr>
        <w:t xml:space="preserve">Zone.CreatedBy.NotNull </w:t>
      </w:r>
    </w:p>
    <w:p w:rsidR="00944BD2" w:rsidRPr="00944BD2" w:rsidRDefault="00944BD2" w:rsidP="00955B15">
      <w:pPr>
        <w:pStyle w:val="ListParagraph"/>
        <w:numPr>
          <w:ilvl w:val="0"/>
          <w:numId w:val="84"/>
        </w:numPr>
        <w:tabs>
          <w:tab w:val="left" w:pos="6525"/>
        </w:tabs>
        <w:spacing w:after="0" w:line="240" w:lineRule="auto"/>
        <w:rPr>
          <w:color w:val="000000" w:themeColor="text1"/>
        </w:rPr>
      </w:pPr>
      <w:r w:rsidRPr="00944BD2">
        <w:rPr>
          <w:color w:val="000000" w:themeColor="text1"/>
        </w:rPr>
        <w:t>Zone.CreatedOn.NotNull</w:t>
      </w:r>
    </w:p>
    <w:p w:rsidR="00944BD2" w:rsidRPr="00944BD2" w:rsidRDefault="00944BD2" w:rsidP="00955B15">
      <w:pPr>
        <w:pStyle w:val="ListParagraph"/>
        <w:numPr>
          <w:ilvl w:val="0"/>
          <w:numId w:val="84"/>
        </w:numPr>
        <w:tabs>
          <w:tab w:val="left" w:pos="6525"/>
        </w:tabs>
        <w:spacing w:after="0" w:line="240" w:lineRule="auto"/>
        <w:rPr>
          <w:color w:val="000000" w:themeColor="text1"/>
        </w:rPr>
      </w:pPr>
      <w:r w:rsidRPr="00944BD2">
        <w:rPr>
          <w:color w:val="000000" w:themeColor="text1"/>
        </w:rPr>
        <w:t xml:space="preserve">Zone.CreatedOn.Valid (Valid Email Address) </w:t>
      </w:r>
    </w:p>
    <w:p w:rsidR="00944BD2" w:rsidRPr="00944BD2" w:rsidRDefault="00944BD2" w:rsidP="00955B15">
      <w:pPr>
        <w:pStyle w:val="ListParagraph"/>
        <w:numPr>
          <w:ilvl w:val="0"/>
          <w:numId w:val="84"/>
        </w:numPr>
        <w:tabs>
          <w:tab w:val="left" w:pos="6525"/>
        </w:tabs>
        <w:spacing w:after="0" w:line="240" w:lineRule="auto"/>
        <w:rPr>
          <w:color w:val="000000" w:themeColor="text1"/>
        </w:rPr>
      </w:pPr>
      <w:r w:rsidRPr="00944BD2">
        <w:rPr>
          <w:color w:val="000000" w:themeColor="text1"/>
        </w:rPr>
        <w:t xml:space="preserve">Zone.Category.NotNull  </w:t>
      </w:r>
    </w:p>
    <w:p w:rsidR="00944BD2" w:rsidRPr="00944BD2" w:rsidRDefault="00944BD2" w:rsidP="00955B15">
      <w:pPr>
        <w:pStyle w:val="ListParagraph"/>
        <w:numPr>
          <w:ilvl w:val="0"/>
          <w:numId w:val="84"/>
        </w:numPr>
        <w:tabs>
          <w:tab w:val="left" w:pos="6525"/>
        </w:tabs>
        <w:spacing w:after="0" w:line="240" w:lineRule="auto"/>
        <w:rPr>
          <w:color w:val="000000" w:themeColor="text1"/>
        </w:rPr>
      </w:pPr>
      <w:r w:rsidRPr="00944BD2">
        <w:rPr>
          <w:color w:val="000000" w:themeColor="text1"/>
        </w:rPr>
        <w:t xml:space="preserve">Zone.Description.NotEmpty  </w:t>
      </w:r>
    </w:p>
    <w:p w:rsidR="00944BD2" w:rsidRPr="00944BD2" w:rsidRDefault="00944BD2" w:rsidP="00955B15">
      <w:pPr>
        <w:pStyle w:val="ListParagraph"/>
        <w:numPr>
          <w:ilvl w:val="0"/>
          <w:numId w:val="84"/>
        </w:numPr>
        <w:tabs>
          <w:tab w:val="left" w:pos="6525"/>
        </w:tabs>
        <w:spacing w:after="0" w:line="240" w:lineRule="auto"/>
        <w:rPr>
          <w:color w:val="000000" w:themeColor="text1"/>
        </w:rPr>
      </w:pPr>
      <w:r w:rsidRPr="00944BD2">
        <w:rPr>
          <w:color w:val="000000" w:themeColor="text1"/>
        </w:rPr>
        <w:t xml:space="preserve">Zone.ExternalSystem.NotEmpty </w:t>
      </w:r>
    </w:p>
    <w:p w:rsidR="00944BD2" w:rsidRPr="00944BD2" w:rsidRDefault="00944BD2" w:rsidP="00955B15">
      <w:pPr>
        <w:pStyle w:val="ListParagraph"/>
        <w:numPr>
          <w:ilvl w:val="0"/>
          <w:numId w:val="84"/>
        </w:numPr>
        <w:tabs>
          <w:tab w:val="left" w:pos="6525"/>
        </w:tabs>
        <w:spacing w:after="0" w:line="240" w:lineRule="auto"/>
        <w:rPr>
          <w:color w:val="000000" w:themeColor="text1"/>
        </w:rPr>
      </w:pPr>
      <w:r w:rsidRPr="00944BD2">
        <w:rPr>
          <w:color w:val="000000" w:themeColor="text1"/>
        </w:rPr>
        <w:t xml:space="preserve">Zone.ExternalObject.NotEmpty  </w:t>
      </w:r>
    </w:p>
    <w:p w:rsidR="00944BD2" w:rsidRPr="00944BD2" w:rsidRDefault="00944BD2" w:rsidP="00955B15">
      <w:pPr>
        <w:pStyle w:val="ListParagraph"/>
        <w:numPr>
          <w:ilvl w:val="0"/>
          <w:numId w:val="84"/>
        </w:numPr>
        <w:tabs>
          <w:tab w:val="left" w:pos="6525"/>
        </w:tabs>
        <w:spacing w:after="0" w:line="240" w:lineRule="auto"/>
        <w:rPr>
          <w:color w:val="000000" w:themeColor="text1"/>
        </w:rPr>
      </w:pPr>
      <w:r w:rsidRPr="00944BD2">
        <w:rPr>
          <w:color w:val="000000" w:themeColor="text1"/>
        </w:rPr>
        <w:t xml:space="preserve">Zone.ExtIdentifier.NotEmpty  </w:t>
      </w:r>
    </w:p>
    <w:p w:rsidR="00944BD2" w:rsidRPr="00944BD2" w:rsidRDefault="00944BD2" w:rsidP="00955B15">
      <w:pPr>
        <w:pStyle w:val="ListParagraph"/>
        <w:numPr>
          <w:ilvl w:val="0"/>
          <w:numId w:val="84"/>
        </w:numPr>
        <w:tabs>
          <w:tab w:val="left" w:pos="6525"/>
        </w:tabs>
        <w:spacing w:after="0" w:line="240" w:lineRule="auto"/>
        <w:rPr>
          <w:color w:val="000000" w:themeColor="text1"/>
        </w:rPr>
      </w:pPr>
      <w:r w:rsidRPr="00944BD2">
        <w:rPr>
          <w:color w:val="000000" w:themeColor="text1"/>
        </w:rPr>
        <w:t>Zone.Name.NotNull</w:t>
      </w:r>
    </w:p>
    <w:p w:rsidR="00944BD2" w:rsidRPr="00944BD2" w:rsidRDefault="00944BD2" w:rsidP="00955B15">
      <w:pPr>
        <w:pStyle w:val="ListParagraph"/>
        <w:numPr>
          <w:ilvl w:val="0"/>
          <w:numId w:val="84"/>
        </w:numPr>
        <w:tabs>
          <w:tab w:val="left" w:pos="6525"/>
        </w:tabs>
        <w:spacing w:after="0" w:line="240" w:lineRule="auto"/>
        <w:rPr>
          <w:color w:val="000000" w:themeColor="text1"/>
        </w:rPr>
      </w:pPr>
      <w:r w:rsidRPr="00944BD2">
        <w:rPr>
          <w:color w:val="000000" w:themeColor="text1"/>
        </w:rPr>
        <w:t xml:space="preserve">Zone.PrimaryKey.Unique (Name, Category, SpaceNames)  </w:t>
      </w:r>
    </w:p>
    <w:p w:rsidR="00944BD2" w:rsidRPr="00944BD2" w:rsidRDefault="00944BD2" w:rsidP="00955B15">
      <w:pPr>
        <w:pStyle w:val="ListParagraph"/>
        <w:numPr>
          <w:ilvl w:val="0"/>
          <w:numId w:val="84"/>
        </w:numPr>
        <w:tabs>
          <w:tab w:val="left" w:pos="6525"/>
        </w:tabs>
        <w:spacing w:after="0" w:line="240" w:lineRule="auto"/>
        <w:rPr>
          <w:color w:val="000000" w:themeColor="text1"/>
        </w:rPr>
      </w:pPr>
      <w:r w:rsidRPr="00944BD2">
        <w:rPr>
          <w:color w:val="000000" w:themeColor="text1"/>
        </w:rPr>
        <w:t>Zone.SpaceNames.NotNull, SpaceNames.CrossReference</w:t>
      </w:r>
    </w:p>
    <w:p w:rsidR="00944BD2" w:rsidRDefault="00944BD2" w:rsidP="00944BD2">
      <w:pPr>
        <w:tabs>
          <w:tab w:val="left" w:pos="6525"/>
        </w:tabs>
        <w:spacing w:after="0" w:line="240" w:lineRule="auto"/>
        <w:rPr>
          <w:color w:val="000000" w:themeColor="text1"/>
        </w:rPr>
      </w:pPr>
    </w:p>
    <w:p w:rsidR="00944BD2" w:rsidRDefault="00944BD2" w:rsidP="00944BD2">
      <w:pPr>
        <w:tabs>
          <w:tab w:val="left" w:pos="6525"/>
        </w:tabs>
        <w:spacing w:after="0" w:line="240" w:lineRule="auto"/>
        <w:rPr>
          <w:color w:val="000000" w:themeColor="text1"/>
        </w:rPr>
      </w:pPr>
      <w:r w:rsidRPr="00944BD2">
        <w:rPr>
          <w:color w:val="000000" w:themeColor="text1"/>
        </w:rPr>
        <w:t>Rules applied to COBie.</w:t>
      </w:r>
      <w:r>
        <w:rPr>
          <w:color w:val="000000" w:themeColor="text1"/>
        </w:rPr>
        <w:t>Type</w:t>
      </w:r>
      <w:r w:rsidR="002C2521">
        <w:rPr>
          <w:color w:val="000000" w:themeColor="text1"/>
        </w:rPr>
        <w:t>:</w:t>
      </w:r>
    </w:p>
    <w:p w:rsidR="00944BD2" w:rsidRPr="00944BD2" w:rsidRDefault="00944BD2" w:rsidP="00955B15">
      <w:pPr>
        <w:pStyle w:val="ListParagraph"/>
        <w:numPr>
          <w:ilvl w:val="0"/>
          <w:numId w:val="83"/>
        </w:numPr>
        <w:tabs>
          <w:tab w:val="left" w:pos="6525"/>
        </w:tabs>
        <w:spacing w:after="0" w:line="240" w:lineRule="auto"/>
        <w:rPr>
          <w:color w:val="000000" w:themeColor="text1"/>
        </w:rPr>
      </w:pPr>
      <w:r w:rsidRPr="00944BD2">
        <w:rPr>
          <w:color w:val="000000" w:themeColor="text1"/>
        </w:rPr>
        <w:t>Type.AtLeastOneRowPresent</w:t>
      </w:r>
    </w:p>
    <w:p w:rsidR="00944BD2" w:rsidRPr="00944BD2" w:rsidRDefault="00944BD2" w:rsidP="00955B15">
      <w:pPr>
        <w:pStyle w:val="ListParagraph"/>
        <w:numPr>
          <w:ilvl w:val="0"/>
          <w:numId w:val="83"/>
        </w:numPr>
        <w:tabs>
          <w:tab w:val="left" w:pos="6525"/>
        </w:tabs>
        <w:spacing w:after="0" w:line="240" w:lineRule="auto"/>
        <w:rPr>
          <w:color w:val="000000" w:themeColor="text1"/>
        </w:rPr>
      </w:pPr>
      <w:r w:rsidRPr="00944BD2">
        <w:rPr>
          <w:color w:val="000000" w:themeColor="text1"/>
        </w:rPr>
        <w:t>Type.Name.NotNotNull</w:t>
      </w:r>
    </w:p>
    <w:p w:rsidR="00944BD2" w:rsidRPr="00944BD2" w:rsidRDefault="00944BD2" w:rsidP="00955B15">
      <w:pPr>
        <w:pStyle w:val="ListParagraph"/>
        <w:numPr>
          <w:ilvl w:val="0"/>
          <w:numId w:val="83"/>
        </w:numPr>
        <w:tabs>
          <w:tab w:val="left" w:pos="6525"/>
        </w:tabs>
        <w:spacing w:after="0" w:line="240" w:lineRule="auto"/>
        <w:rPr>
          <w:color w:val="000000" w:themeColor="text1"/>
        </w:rPr>
      </w:pPr>
      <w:r w:rsidRPr="00944BD2">
        <w:rPr>
          <w:color w:val="000000" w:themeColor="text1"/>
        </w:rPr>
        <w:t xml:space="preserve">Type.Name.Unique </w:t>
      </w:r>
    </w:p>
    <w:p w:rsidR="00944BD2" w:rsidRPr="00944BD2" w:rsidRDefault="00944BD2" w:rsidP="00955B15">
      <w:pPr>
        <w:pStyle w:val="ListParagraph"/>
        <w:numPr>
          <w:ilvl w:val="0"/>
          <w:numId w:val="83"/>
        </w:numPr>
        <w:tabs>
          <w:tab w:val="left" w:pos="6525"/>
        </w:tabs>
        <w:spacing w:after="0" w:line="240" w:lineRule="auto"/>
        <w:rPr>
          <w:color w:val="000000" w:themeColor="text1"/>
        </w:rPr>
      </w:pPr>
      <w:r w:rsidRPr="00944BD2">
        <w:rPr>
          <w:color w:val="000000" w:themeColor="text1"/>
        </w:rPr>
        <w:t>Type.CreatedBy.CrossReference (ToContact)</w:t>
      </w:r>
    </w:p>
    <w:p w:rsidR="00944BD2" w:rsidRPr="00944BD2" w:rsidRDefault="00944BD2" w:rsidP="00955B15">
      <w:pPr>
        <w:pStyle w:val="ListParagraph"/>
        <w:numPr>
          <w:ilvl w:val="0"/>
          <w:numId w:val="83"/>
        </w:numPr>
        <w:tabs>
          <w:tab w:val="left" w:pos="6525"/>
        </w:tabs>
        <w:spacing w:after="0" w:line="240" w:lineRule="auto"/>
        <w:rPr>
          <w:color w:val="000000" w:themeColor="text1"/>
        </w:rPr>
      </w:pPr>
      <w:r w:rsidRPr="00944BD2">
        <w:rPr>
          <w:color w:val="000000" w:themeColor="text1"/>
        </w:rPr>
        <w:t xml:space="preserve">Type.CreatedBy.NotNull </w:t>
      </w:r>
    </w:p>
    <w:p w:rsidR="00944BD2" w:rsidRPr="00944BD2" w:rsidRDefault="00944BD2" w:rsidP="00955B15">
      <w:pPr>
        <w:pStyle w:val="ListParagraph"/>
        <w:numPr>
          <w:ilvl w:val="0"/>
          <w:numId w:val="83"/>
        </w:numPr>
        <w:tabs>
          <w:tab w:val="left" w:pos="6525"/>
        </w:tabs>
        <w:spacing w:after="0" w:line="240" w:lineRule="auto"/>
        <w:rPr>
          <w:color w:val="000000" w:themeColor="text1"/>
        </w:rPr>
      </w:pPr>
      <w:r w:rsidRPr="00944BD2">
        <w:rPr>
          <w:color w:val="000000" w:themeColor="text1"/>
        </w:rPr>
        <w:t>Type.CreatedOn.NotNull</w:t>
      </w:r>
    </w:p>
    <w:p w:rsidR="00944BD2" w:rsidRPr="00944BD2" w:rsidRDefault="00944BD2" w:rsidP="00955B15">
      <w:pPr>
        <w:pStyle w:val="ListParagraph"/>
        <w:numPr>
          <w:ilvl w:val="0"/>
          <w:numId w:val="83"/>
        </w:numPr>
        <w:tabs>
          <w:tab w:val="left" w:pos="6525"/>
        </w:tabs>
        <w:spacing w:after="0" w:line="240" w:lineRule="auto"/>
        <w:rPr>
          <w:color w:val="000000" w:themeColor="text1"/>
        </w:rPr>
      </w:pPr>
      <w:r w:rsidRPr="00944BD2">
        <w:rPr>
          <w:color w:val="000000" w:themeColor="text1"/>
        </w:rPr>
        <w:t xml:space="preserve">Type.CreatedOn.Valid (Valid Email Address) </w:t>
      </w:r>
    </w:p>
    <w:p w:rsidR="00944BD2" w:rsidRPr="00944BD2" w:rsidRDefault="00944BD2" w:rsidP="00955B15">
      <w:pPr>
        <w:pStyle w:val="ListParagraph"/>
        <w:numPr>
          <w:ilvl w:val="0"/>
          <w:numId w:val="83"/>
        </w:numPr>
        <w:tabs>
          <w:tab w:val="left" w:pos="6525"/>
        </w:tabs>
        <w:spacing w:after="0" w:line="240" w:lineRule="auto"/>
        <w:rPr>
          <w:color w:val="000000" w:themeColor="text1"/>
        </w:rPr>
      </w:pPr>
      <w:r w:rsidRPr="00944BD2">
        <w:rPr>
          <w:color w:val="000000" w:themeColor="text1"/>
        </w:rPr>
        <w:t xml:space="preserve">Type.Category.NotNull  </w:t>
      </w:r>
    </w:p>
    <w:p w:rsidR="00944BD2" w:rsidRPr="00944BD2" w:rsidRDefault="00944BD2" w:rsidP="00955B15">
      <w:pPr>
        <w:pStyle w:val="ListParagraph"/>
        <w:numPr>
          <w:ilvl w:val="0"/>
          <w:numId w:val="83"/>
        </w:numPr>
        <w:tabs>
          <w:tab w:val="left" w:pos="6525"/>
        </w:tabs>
        <w:spacing w:after="0" w:line="240" w:lineRule="auto"/>
        <w:rPr>
          <w:color w:val="000000" w:themeColor="text1"/>
        </w:rPr>
      </w:pPr>
      <w:r w:rsidRPr="00944BD2">
        <w:rPr>
          <w:color w:val="000000" w:themeColor="text1"/>
        </w:rPr>
        <w:t xml:space="preserve">Type.ExternalSystem.NotEmpty </w:t>
      </w:r>
    </w:p>
    <w:p w:rsidR="00944BD2" w:rsidRPr="00944BD2" w:rsidRDefault="00944BD2" w:rsidP="00955B15">
      <w:pPr>
        <w:pStyle w:val="ListParagraph"/>
        <w:numPr>
          <w:ilvl w:val="0"/>
          <w:numId w:val="83"/>
        </w:numPr>
        <w:tabs>
          <w:tab w:val="left" w:pos="6525"/>
        </w:tabs>
        <w:spacing w:after="0" w:line="240" w:lineRule="auto"/>
        <w:rPr>
          <w:color w:val="000000" w:themeColor="text1"/>
        </w:rPr>
      </w:pPr>
      <w:r w:rsidRPr="00944BD2">
        <w:rPr>
          <w:color w:val="000000" w:themeColor="text1"/>
        </w:rPr>
        <w:t xml:space="preserve">Type.ExternalObject.NotEmpty  </w:t>
      </w:r>
    </w:p>
    <w:p w:rsidR="00944BD2" w:rsidRPr="00944BD2" w:rsidRDefault="00944BD2" w:rsidP="00955B15">
      <w:pPr>
        <w:pStyle w:val="ListParagraph"/>
        <w:numPr>
          <w:ilvl w:val="0"/>
          <w:numId w:val="83"/>
        </w:numPr>
        <w:tabs>
          <w:tab w:val="left" w:pos="6525"/>
        </w:tabs>
        <w:spacing w:after="0" w:line="240" w:lineRule="auto"/>
        <w:rPr>
          <w:color w:val="000000" w:themeColor="text1"/>
        </w:rPr>
      </w:pPr>
      <w:r w:rsidRPr="00944BD2">
        <w:rPr>
          <w:color w:val="000000" w:themeColor="text1"/>
        </w:rPr>
        <w:t xml:space="preserve">Type.ExtIdentifier.NotEmpty  </w:t>
      </w:r>
    </w:p>
    <w:p w:rsidR="00944BD2" w:rsidRPr="00944BD2" w:rsidRDefault="00944BD2" w:rsidP="00955B15">
      <w:pPr>
        <w:pStyle w:val="ListParagraph"/>
        <w:numPr>
          <w:ilvl w:val="0"/>
          <w:numId w:val="83"/>
        </w:numPr>
        <w:tabs>
          <w:tab w:val="left" w:pos="6525"/>
        </w:tabs>
        <w:spacing w:after="0" w:line="240" w:lineRule="auto"/>
        <w:rPr>
          <w:color w:val="000000" w:themeColor="text1"/>
        </w:rPr>
      </w:pPr>
      <w:r w:rsidRPr="00944BD2">
        <w:rPr>
          <w:color w:val="000000" w:themeColor="text1"/>
        </w:rPr>
        <w:t xml:space="preserve">Type.Type.Component.AComponentForEachType  </w:t>
      </w:r>
    </w:p>
    <w:p w:rsidR="00944BD2" w:rsidRPr="00944BD2" w:rsidRDefault="00944BD2" w:rsidP="00955B15">
      <w:pPr>
        <w:pStyle w:val="ListParagraph"/>
        <w:numPr>
          <w:ilvl w:val="0"/>
          <w:numId w:val="83"/>
        </w:numPr>
        <w:tabs>
          <w:tab w:val="left" w:pos="6525"/>
        </w:tabs>
        <w:spacing w:after="0" w:line="240" w:lineRule="auto"/>
        <w:rPr>
          <w:color w:val="000000" w:themeColor="text1"/>
        </w:rPr>
      </w:pPr>
      <w:r w:rsidRPr="00944BD2">
        <w:rPr>
          <w:color w:val="000000" w:themeColor="text1"/>
        </w:rPr>
        <w:t xml:space="preserve">Type.AssetType.NotNull  </w:t>
      </w:r>
    </w:p>
    <w:p w:rsidR="00944BD2" w:rsidRPr="00944BD2" w:rsidRDefault="00944BD2" w:rsidP="00955B15">
      <w:pPr>
        <w:pStyle w:val="ListParagraph"/>
        <w:numPr>
          <w:ilvl w:val="0"/>
          <w:numId w:val="83"/>
        </w:numPr>
        <w:tabs>
          <w:tab w:val="left" w:pos="6525"/>
        </w:tabs>
        <w:spacing w:after="0" w:line="240" w:lineRule="auto"/>
        <w:rPr>
          <w:color w:val="000000" w:themeColor="text1"/>
        </w:rPr>
      </w:pPr>
      <w:r w:rsidRPr="00944BD2">
        <w:rPr>
          <w:color w:val="000000" w:themeColor="text1"/>
        </w:rPr>
        <w:t>Type.Manufacturer.NotNull</w:t>
      </w:r>
    </w:p>
    <w:p w:rsidR="00944BD2" w:rsidRPr="00944BD2" w:rsidRDefault="00944BD2" w:rsidP="00955B15">
      <w:pPr>
        <w:pStyle w:val="ListParagraph"/>
        <w:numPr>
          <w:ilvl w:val="0"/>
          <w:numId w:val="83"/>
        </w:numPr>
        <w:tabs>
          <w:tab w:val="left" w:pos="6525"/>
        </w:tabs>
        <w:spacing w:after="0" w:line="240" w:lineRule="auto"/>
        <w:rPr>
          <w:color w:val="000000" w:themeColor="text1"/>
        </w:rPr>
      </w:pPr>
      <w:r w:rsidRPr="00944BD2">
        <w:rPr>
          <w:color w:val="000000" w:themeColor="text1"/>
        </w:rPr>
        <w:t xml:space="preserve">Type.Manufacturer.CrossReference (Contact Sheet)  </w:t>
      </w:r>
    </w:p>
    <w:p w:rsidR="00944BD2" w:rsidRPr="00944BD2" w:rsidRDefault="00944BD2" w:rsidP="00955B15">
      <w:pPr>
        <w:pStyle w:val="ListParagraph"/>
        <w:numPr>
          <w:ilvl w:val="0"/>
          <w:numId w:val="83"/>
        </w:numPr>
        <w:tabs>
          <w:tab w:val="left" w:pos="6525"/>
        </w:tabs>
        <w:spacing w:after="0" w:line="240" w:lineRule="auto"/>
        <w:rPr>
          <w:color w:val="000000" w:themeColor="text1"/>
        </w:rPr>
      </w:pPr>
      <w:r w:rsidRPr="00944BD2">
        <w:rPr>
          <w:color w:val="000000" w:themeColor="text1"/>
        </w:rPr>
        <w:t xml:space="preserve">Type.ModelNumber.NotNull  </w:t>
      </w:r>
    </w:p>
    <w:p w:rsidR="00944BD2" w:rsidRPr="00944BD2" w:rsidRDefault="00944BD2" w:rsidP="00955B15">
      <w:pPr>
        <w:pStyle w:val="ListParagraph"/>
        <w:numPr>
          <w:ilvl w:val="0"/>
          <w:numId w:val="83"/>
        </w:numPr>
        <w:tabs>
          <w:tab w:val="left" w:pos="6525"/>
        </w:tabs>
        <w:spacing w:after="0" w:line="240" w:lineRule="auto"/>
        <w:rPr>
          <w:color w:val="000000" w:themeColor="text1"/>
        </w:rPr>
      </w:pPr>
      <w:r w:rsidRPr="00944BD2">
        <w:rPr>
          <w:color w:val="000000" w:themeColor="text1"/>
        </w:rPr>
        <w:t>Type.WarrantyGuarantorParts.NotNull</w:t>
      </w:r>
    </w:p>
    <w:p w:rsidR="00944BD2" w:rsidRPr="00944BD2" w:rsidRDefault="00944BD2" w:rsidP="00955B15">
      <w:pPr>
        <w:pStyle w:val="ListParagraph"/>
        <w:numPr>
          <w:ilvl w:val="0"/>
          <w:numId w:val="83"/>
        </w:numPr>
        <w:tabs>
          <w:tab w:val="left" w:pos="6525"/>
        </w:tabs>
        <w:spacing w:after="0" w:line="240" w:lineRule="auto"/>
        <w:rPr>
          <w:color w:val="000000" w:themeColor="text1"/>
        </w:rPr>
      </w:pPr>
      <w:r w:rsidRPr="00944BD2">
        <w:rPr>
          <w:color w:val="000000" w:themeColor="text1"/>
        </w:rPr>
        <w:t xml:space="preserve">Type.WarrantyGuarantorParts.CrossReference (Contact Sheet)  </w:t>
      </w:r>
    </w:p>
    <w:p w:rsidR="00944BD2" w:rsidRPr="00944BD2" w:rsidRDefault="00944BD2" w:rsidP="00955B15">
      <w:pPr>
        <w:pStyle w:val="ListParagraph"/>
        <w:numPr>
          <w:ilvl w:val="0"/>
          <w:numId w:val="83"/>
        </w:numPr>
        <w:tabs>
          <w:tab w:val="left" w:pos="6525"/>
        </w:tabs>
        <w:spacing w:after="0" w:line="240" w:lineRule="auto"/>
        <w:rPr>
          <w:color w:val="000000" w:themeColor="text1"/>
        </w:rPr>
      </w:pPr>
      <w:r w:rsidRPr="00944BD2">
        <w:rPr>
          <w:color w:val="000000" w:themeColor="text1"/>
        </w:rPr>
        <w:t xml:space="preserve">Type.WarrantyDurationParts.validNumberZeroOrGreaterOrNA  </w:t>
      </w:r>
    </w:p>
    <w:p w:rsidR="00944BD2" w:rsidRPr="00944BD2" w:rsidRDefault="00944BD2" w:rsidP="00955B15">
      <w:pPr>
        <w:pStyle w:val="ListParagraph"/>
        <w:numPr>
          <w:ilvl w:val="0"/>
          <w:numId w:val="83"/>
        </w:numPr>
        <w:tabs>
          <w:tab w:val="left" w:pos="6525"/>
        </w:tabs>
        <w:spacing w:after="0" w:line="240" w:lineRule="auto"/>
        <w:rPr>
          <w:color w:val="000000" w:themeColor="text1"/>
        </w:rPr>
      </w:pPr>
      <w:r w:rsidRPr="00944BD2">
        <w:rPr>
          <w:color w:val="000000" w:themeColor="text1"/>
        </w:rPr>
        <w:t>Type.WarrantyGuarantorLabor.NotNull</w:t>
      </w:r>
    </w:p>
    <w:p w:rsidR="00944BD2" w:rsidRPr="00944BD2" w:rsidRDefault="00944BD2" w:rsidP="00955B15">
      <w:pPr>
        <w:pStyle w:val="ListParagraph"/>
        <w:numPr>
          <w:ilvl w:val="0"/>
          <w:numId w:val="83"/>
        </w:numPr>
        <w:tabs>
          <w:tab w:val="left" w:pos="6525"/>
        </w:tabs>
        <w:spacing w:after="0" w:line="240" w:lineRule="auto"/>
        <w:rPr>
          <w:color w:val="000000" w:themeColor="text1"/>
        </w:rPr>
      </w:pPr>
      <w:r w:rsidRPr="00944BD2">
        <w:rPr>
          <w:color w:val="000000" w:themeColor="text1"/>
        </w:rPr>
        <w:t xml:space="preserve">Type.WarrantyGuarantorLabor.CrossReference (Contact Sheet)  </w:t>
      </w:r>
    </w:p>
    <w:p w:rsidR="00944BD2" w:rsidRPr="00944BD2" w:rsidRDefault="00944BD2" w:rsidP="00955B15">
      <w:pPr>
        <w:pStyle w:val="ListParagraph"/>
        <w:numPr>
          <w:ilvl w:val="0"/>
          <w:numId w:val="83"/>
        </w:numPr>
        <w:tabs>
          <w:tab w:val="left" w:pos="6525"/>
        </w:tabs>
        <w:spacing w:after="0" w:line="240" w:lineRule="auto"/>
        <w:rPr>
          <w:color w:val="000000" w:themeColor="text1"/>
        </w:rPr>
      </w:pPr>
      <w:r w:rsidRPr="00944BD2">
        <w:rPr>
          <w:color w:val="000000" w:themeColor="text1"/>
        </w:rPr>
        <w:t xml:space="preserve">Type.WarrantyDurationLabor.ZeroOrGreaterOrNA  </w:t>
      </w:r>
    </w:p>
    <w:p w:rsidR="00944BD2" w:rsidRPr="00944BD2" w:rsidRDefault="00944BD2" w:rsidP="00955B15">
      <w:pPr>
        <w:pStyle w:val="ListParagraph"/>
        <w:numPr>
          <w:ilvl w:val="0"/>
          <w:numId w:val="83"/>
        </w:numPr>
        <w:tabs>
          <w:tab w:val="left" w:pos="6525"/>
        </w:tabs>
        <w:spacing w:after="0" w:line="240" w:lineRule="auto"/>
        <w:rPr>
          <w:color w:val="000000" w:themeColor="text1"/>
        </w:rPr>
      </w:pPr>
      <w:r w:rsidRPr="00944BD2">
        <w:rPr>
          <w:color w:val="000000" w:themeColor="text1"/>
        </w:rPr>
        <w:lastRenderedPageBreak/>
        <w:t xml:space="preserve">Type.WarrantyDurationUnit.NotNull  </w:t>
      </w:r>
    </w:p>
    <w:p w:rsidR="00944BD2" w:rsidRPr="00944BD2" w:rsidRDefault="00944BD2" w:rsidP="00955B15">
      <w:pPr>
        <w:pStyle w:val="ListParagraph"/>
        <w:numPr>
          <w:ilvl w:val="0"/>
          <w:numId w:val="83"/>
        </w:numPr>
        <w:tabs>
          <w:tab w:val="left" w:pos="6525"/>
        </w:tabs>
        <w:spacing w:after="0" w:line="240" w:lineRule="auto"/>
        <w:rPr>
          <w:color w:val="000000" w:themeColor="text1"/>
        </w:rPr>
      </w:pPr>
      <w:r w:rsidRPr="00944BD2">
        <w:rPr>
          <w:color w:val="000000" w:themeColor="text1"/>
        </w:rPr>
        <w:t xml:space="preserve">Type.ReplacementCost.ZeroOrGreaterOrNA  </w:t>
      </w:r>
    </w:p>
    <w:p w:rsidR="00944BD2" w:rsidRPr="00944BD2" w:rsidRDefault="00944BD2" w:rsidP="00955B15">
      <w:pPr>
        <w:pStyle w:val="ListParagraph"/>
        <w:numPr>
          <w:ilvl w:val="0"/>
          <w:numId w:val="83"/>
        </w:numPr>
        <w:tabs>
          <w:tab w:val="left" w:pos="6525"/>
        </w:tabs>
        <w:spacing w:after="0" w:line="240" w:lineRule="auto"/>
        <w:rPr>
          <w:color w:val="000000" w:themeColor="text1"/>
        </w:rPr>
      </w:pPr>
      <w:r w:rsidRPr="00944BD2">
        <w:rPr>
          <w:color w:val="000000" w:themeColor="text1"/>
        </w:rPr>
        <w:t xml:space="preserve">Type.ExpectedLife.ZeroOrGreaterOrNA  </w:t>
      </w:r>
    </w:p>
    <w:p w:rsidR="00944BD2" w:rsidRPr="00944BD2" w:rsidRDefault="00944BD2" w:rsidP="00955B15">
      <w:pPr>
        <w:pStyle w:val="ListParagraph"/>
        <w:numPr>
          <w:ilvl w:val="0"/>
          <w:numId w:val="83"/>
        </w:numPr>
        <w:tabs>
          <w:tab w:val="left" w:pos="6525"/>
        </w:tabs>
        <w:spacing w:after="0" w:line="240" w:lineRule="auto"/>
        <w:rPr>
          <w:color w:val="000000" w:themeColor="text1"/>
        </w:rPr>
      </w:pPr>
      <w:r w:rsidRPr="00944BD2">
        <w:rPr>
          <w:color w:val="000000" w:themeColor="text1"/>
        </w:rPr>
        <w:t xml:space="preserve">Type.DurationUnit.NotNull  </w:t>
      </w:r>
    </w:p>
    <w:p w:rsidR="00944BD2" w:rsidRPr="00944BD2" w:rsidRDefault="00944BD2" w:rsidP="00955B15">
      <w:pPr>
        <w:pStyle w:val="ListParagraph"/>
        <w:numPr>
          <w:ilvl w:val="0"/>
          <w:numId w:val="83"/>
        </w:numPr>
        <w:tabs>
          <w:tab w:val="left" w:pos="6525"/>
        </w:tabs>
        <w:spacing w:after="0" w:line="240" w:lineRule="auto"/>
        <w:rPr>
          <w:color w:val="000000" w:themeColor="text1"/>
        </w:rPr>
      </w:pPr>
      <w:r w:rsidRPr="00944BD2">
        <w:rPr>
          <w:color w:val="000000" w:themeColor="text1"/>
        </w:rPr>
        <w:t xml:space="preserve">Type.WarrantyDescription.NotEmpty  </w:t>
      </w:r>
    </w:p>
    <w:p w:rsidR="00944BD2" w:rsidRPr="00944BD2" w:rsidRDefault="00944BD2" w:rsidP="00955B15">
      <w:pPr>
        <w:pStyle w:val="ListParagraph"/>
        <w:numPr>
          <w:ilvl w:val="0"/>
          <w:numId w:val="83"/>
        </w:numPr>
        <w:tabs>
          <w:tab w:val="left" w:pos="6525"/>
        </w:tabs>
        <w:spacing w:after="0" w:line="240" w:lineRule="auto"/>
        <w:rPr>
          <w:color w:val="000000" w:themeColor="text1"/>
        </w:rPr>
      </w:pPr>
      <w:r w:rsidRPr="00944BD2">
        <w:rPr>
          <w:color w:val="000000" w:themeColor="text1"/>
        </w:rPr>
        <w:t xml:space="preserve">Type.NominalLength.ZeroOrGreaterOrNA  </w:t>
      </w:r>
    </w:p>
    <w:p w:rsidR="00944BD2" w:rsidRPr="00944BD2" w:rsidRDefault="00944BD2" w:rsidP="00955B15">
      <w:pPr>
        <w:pStyle w:val="ListParagraph"/>
        <w:numPr>
          <w:ilvl w:val="0"/>
          <w:numId w:val="83"/>
        </w:numPr>
        <w:tabs>
          <w:tab w:val="left" w:pos="6525"/>
        </w:tabs>
        <w:spacing w:after="0" w:line="240" w:lineRule="auto"/>
        <w:rPr>
          <w:color w:val="000000" w:themeColor="text1"/>
        </w:rPr>
      </w:pPr>
      <w:r w:rsidRPr="00944BD2">
        <w:rPr>
          <w:color w:val="000000" w:themeColor="text1"/>
        </w:rPr>
        <w:t xml:space="preserve">Type.NominalWidth.ZeroOrGreaterOrNA  </w:t>
      </w:r>
    </w:p>
    <w:p w:rsidR="00944BD2" w:rsidRPr="00944BD2" w:rsidRDefault="00944BD2" w:rsidP="00955B15">
      <w:pPr>
        <w:pStyle w:val="ListParagraph"/>
        <w:numPr>
          <w:ilvl w:val="0"/>
          <w:numId w:val="83"/>
        </w:numPr>
        <w:tabs>
          <w:tab w:val="left" w:pos="6525"/>
        </w:tabs>
        <w:spacing w:after="0" w:line="240" w:lineRule="auto"/>
        <w:rPr>
          <w:color w:val="000000" w:themeColor="text1"/>
        </w:rPr>
      </w:pPr>
      <w:r w:rsidRPr="00944BD2">
        <w:rPr>
          <w:color w:val="000000" w:themeColor="text1"/>
        </w:rPr>
        <w:t xml:space="preserve">Type.NominalHeight.ZeroOrGreater  </w:t>
      </w:r>
    </w:p>
    <w:p w:rsidR="00944BD2" w:rsidRPr="00944BD2" w:rsidRDefault="00944BD2" w:rsidP="00955B15">
      <w:pPr>
        <w:pStyle w:val="ListParagraph"/>
        <w:numPr>
          <w:ilvl w:val="0"/>
          <w:numId w:val="83"/>
        </w:numPr>
        <w:tabs>
          <w:tab w:val="left" w:pos="6525"/>
        </w:tabs>
        <w:spacing w:after="0" w:line="240" w:lineRule="auto"/>
        <w:rPr>
          <w:color w:val="000000" w:themeColor="text1"/>
        </w:rPr>
      </w:pPr>
      <w:r w:rsidRPr="00944BD2">
        <w:rPr>
          <w:color w:val="000000" w:themeColor="text1"/>
        </w:rPr>
        <w:t xml:space="preserve">Type.ModelReference.NotEmpty  </w:t>
      </w:r>
    </w:p>
    <w:p w:rsidR="00944BD2" w:rsidRPr="00944BD2" w:rsidRDefault="00944BD2" w:rsidP="00955B15">
      <w:pPr>
        <w:pStyle w:val="ListParagraph"/>
        <w:numPr>
          <w:ilvl w:val="0"/>
          <w:numId w:val="83"/>
        </w:numPr>
        <w:tabs>
          <w:tab w:val="left" w:pos="6525"/>
        </w:tabs>
        <w:spacing w:after="0" w:line="240" w:lineRule="auto"/>
        <w:rPr>
          <w:color w:val="000000" w:themeColor="text1"/>
        </w:rPr>
      </w:pPr>
      <w:r w:rsidRPr="00944BD2">
        <w:rPr>
          <w:color w:val="000000" w:themeColor="text1"/>
        </w:rPr>
        <w:t xml:space="preserve">Type.Shape.NotEmpty  </w:t>
      </w:r>
    </w:p>
    <w:p w:rsidR="00944BD2" w:rsidRPr="00944BD2" w:rsidRDefault="00944BD2" w:rsidP="00955B15">
      <w:pPr>
        <w:pStyle w:val="ListParagraph"/>
        <w:numPr>
          <w:ilvl w:val="0"/>
          <w:numId w:val="83"/>
        </w:numPr>
        <w:tabs>
          <w:tab w:val="left" w:pos="6525"/>
        </w:tabs>
        <w:spacing w:after="0" w:line="240" w:lineRule="auto"/>
        <w:rPr>
          <w:color w:val="000000" w:themeColor="text1"/>
        </w:rPr>
      </w:pPr>
      <w:r w:rsidRPr="00944BD2">
        <w:rPr>
          <w:color w:val="000000" w:themeColor="text1"/>
        </w:rPr>
        <w:t xml:space="preserve">Type.Size.NotEmpty  </w:t>
      </w:r>
    </w:p>
    <w:p w:rsidR="00944BD2" w:rsidRPr="00944BD2" w:rsidRDefault="00944BD2" w:rsidP="00955B15">
      <w:pPr>
        <w:pStyle w:val="ListParagraph"/>
        <w:numPr>
          <w:ilvl w:val="0"/>
          <w:numId w:val="83"/>
        </w:numPr>
        <w:tabs>
          <w:tab w:val="left" w:pos="6525"/>
        </w:tabs>
        <w:spacing w:after="0" w:line="240" w:lineRule="auto"/>
        <w:rPr>
          <w:color w:val="000000" w:themeColor="text1"/>
        </w:rPr>
      </w:pPr>
      <w:r w:rsidRPr="00944BD2">
        <w:rPr>
          <w:color w:val="000000" w:themeColor="text1"/>
        </w:rPr>
        <w:t xml:space="preserve">Type.Color.NotEmpty  </w:t>
      </w:r>
    </w:p>
    <w:p w:rsidR="00944BD2" w:rsidRPr="00944BD2" w:rsidRDefault="00944BD2" w:rsidP="00955B15">
      <w:pPr>
        <w:pStyle w:val="ListParagraph"/>
        <w:numPr>
          <w:ilvl w:val="0"/>
          <w:numId w:val="83"/>
        </w:numPr>
        <w:tabs>
          <w:tab w:val="left" w:pos="6525"/>
        </w:tabs>
        <w:spacing w:after="0" w:line="240" w:lineRule="auto"/>
        <w:rPr>
          <w:color w:val="000000" w:themeColor="text1"/>
        </w:rPr>
      </w:pPr>
      <w:r w:rsidRPr="00944BD2">
        <w:rPr>
          <w:color w:val="000000" w:themeColor="text1"/>
        </w:rPr>
        <w:t xml:space="preserve">Type.Finish.NotEmpty  </w:t>
      </w:r>
    </w:p>
    <w:p w:rsidR="00944BD2" w:rsidRPr="00944BD2" w:rsidRDefault="00944BD2" w:rsidP="00955B15">
      <w:pPr>
        <w:pStyle w:val="ListParagraph"/>
        <w:numPr>
          <w:ilvl w:val="0"/>
          <w:numId w:val="83"/>
        </w:numPr>
        <w:tabs>
          <w:tab w:val="left" w:pos="6525"/>
        </w:tabs>
        <w:spacing w:after="0" w:line="240" w:lineRule="auto"/>
        <w:rPr>
          <w:color w:val="000000" w:themeColor="text1"/>
        </w:rPr>
      </w:pPr>
      <w:r w:rsidRPr="00944BD2">
        <w:rPr>
          <w:color w:val="000000" w:themeColor="text1"/>
        </w:rPr>
        <w:t xml:space="preserve">Type.Grade.NotEmpty  </w:t>
      </w:r>
    </w:p>
    <w:p w:rsidR="00944BD2" w:rsidRPr="00944BD2" w:rsidRDefault="00944BD2" w:rsidP="00955B15">
      <w:pPr>
        <w:pStyle w:val="ListParagraph"/>
        <w:numPr>
          <w:ilvl w:val="0"/>
          <w:numId w:val="83"/>
        </w:numPr>
        <w:tabs>
          <w:tab w:val="left" w:pos="6525"/>
        </w:tabs>
        <w:spacing w:after="0" w:line="240" w:lineRule="auto"/>
        <w:rPr>
          <w:color w:val="000000" w:themeColor="text1"/>
        </w:rPr>
      </w:pPr>
      <w:r w:rsidRPr="00944BD2">
        <w:rPr>
          <w:color w:val="000000" w:themeColor="text1"/>
        </w:rPr>
        <w:t xml:space="preserve">Type.Material.NotEmpty  </w:t>
      </w:r>
    </w:p>
    <w:p w:rsidR="00944BD2" w:rsidRPr="00944BD2" w:rsidRDefault="00944BD2" w:rsidP="00955B15">
      <w:pPr>
        <w:pStyle w:val="ListParagraph"/>
        <w:numPr>
          <w:ilvl w:val="0"/>
          <w:numId w:val="83"/>
        </w:numPr>
        <w:tabs>
          <w:tab w:val="left" w:pos="6525"/>
        </w:tabs>
        <w:spacing w:after="0" w:line="240" w:lineRule="auto"/>
        <w:rPr>
          <w:color w:val="000000" w:themeColor="text1"/>
        </w:rPr>
      </w:pPr>
      <w:r w:rsidRPr="00944BD2">
        <w:rPr>
          <w:color w:val="000000" w:themeColor="text1"/>
        </w:rPr>
        <w:t xml:space="preserve">Type.Constituents.NotEmpty  </w:t>
      </w:r>
    </w:p>
    <w:p w:rsidR="00944BD2" w:rsidRPr="00944BD2" w:rsidRDefault="00944BD2" w:rsidP="00955B15">
      <w:pPr>
        <w:pStyle w:val="ListParagraph"/>
        <w:numPr>
          <w:ilvl w:val="0"/>
          <w:numId w:val="83"/>
        </w:numPr>
        <w:tabs>
          <w:tab w:val="left" w:pos="6525"/>
        </w:tabs>
        <w:spacing w:after="0" w:line="240" w:lineRule="auto"/>
        <w:rPr>
          <w:color w:val="000000" w:themeColor="text1"/>
        </w:rPr>
      </w:pPr>
      <w:r w:rsidRPr="00944BD2">
        <w:rPr>
          <w:color w:val="000000" w:themeColor="text1"/>
        </w:rPr>
        <w:t xml:space="preserve">Type.Features.NotEmpty  </w:t>
      </w:r>
    </w:p>
    <w:p w:rsidR="00944BD2" w:rsidRPr="00944BD2" w:rsidRDefault="00944BD2" w:rsidP="00955B15">
      <w:pPr>
        <w:pStyle w:val="ListParagraph"/>
        <w:numPr>
          <w:ilvl w:val="0"/>
          <w:numId w:val="83"/>
        </w:numPr>
        <w:tabs>
          <w:tab w:val="left" w:pos="6525"/>
        </w:tabs>
        <w:spacing w:after="0" w:line="240" w:lineRule="auto"/>
        <w:rPr>
          <w:color w:val="000000" w:themeColor="text1"/>
        </w:rPr>
      </w:pPr>
      <w:r w:rsidRPr="00944BD2">
        <w:rPr>
          <w:color w:val="000000" w:themeColor="text1"/>
        </w:rPr>
        <w:t xml:space="preserve">Type.AccessibilityPerformance.NotEmpty  </w:t>
      </w:r>
    </w:p>
    <w:p w:rsidR="00944BD2" w:rsidRPr="00944BD2" w:rsidRDefault="00944BD2" w:rsidP="00955B15">
      <w:pPr>
        <w:pStyle w:val="ListParagraph"/>
        <w:numPr>
          <w:ilvl w:val="0"/>
          <w:numId w:val="83"/>
        </w:numPr>
        <w:tabs>
          <w:tab w:val="left" w:pos="6525"/>
        </w:tabs>
        <w:spacing w:after="0" w:line="240" w:lineRule="auto"/>
        <w:rPr>
          <w:color w:val="000000" w:themeColor="text1"/>
        </w:rPr>
      </w:pPr>
      <w:r w:rsidRPr="00944BD2">
        <w:rPr>
          <w:color w:val="000000" w:themeColor="text1"/>
        </w:rPr>
        <w:t xml:space="preserve">Type.CodePerformance.NotEmpty  </w:t>
      </w:r>
    </w:p>
    <w:p w:rsidR="00944BD2" w:rsidRPr="00944BD2" w:rsidRDefault="00944BD2" w:rsidP="00955B15">
      <w:pPr>
        <w:pStyle w:val="ListParagraph"/>
        <w:numPr>
          <w:ilvl w:val="0"/>
          <w:numId w:val="83"/>
        </w:numPr>
        <w:tabs>
          <w:tab w:val="left" w:pos="6525"/>
        </w:tabs>
        <w:spacing w:after="0" w:line="240" w:lineRule="auto"/>
        <w:rPr>
          <w:color w:val="000000" w:themeColor="text1"/>
        </w:rPr>
      </w:pPr>
      <w:r w:rsidRPr="00944BD2">
        <w:rPr>
          <w:color w:val="000000" w:themeColor="text1"/>
        </w:rPr>
        <w:t>Type.SustainabilityPerformance.NotEmpty</w:t>
      </w:r>
    </w:p>
    <w:p w:rsidR="00944BD2" w:rsidRDefault="00944BD2" w:rsidP="00944BD2">
      <w:pPr>
        <w:tabs>
          <w:tab w:val="left" w:pos="6525"/>
        </w:tabs>
        <w:spacing w:after="0" w:line="240" w:lineRule="auto"/>
        <w:rPr>
          <w:color w:val="000000" w:themeColor="text1"/>
        </w:rPr>
      </w:pPr>
    </w:p>
    <w:p w:rsidR="00944BD2" w:rsidRDefault="00944BD2" w:rsidP="00944BD2">
      <w:pPr>
        <w:tabs>
          <w:tab w:val="left" w:pos="6525"/>
        </w:tabs>
        <w:spacing w:after="0" w:line="240" w:lineRule="auto"/>
        <w:rPr>
          <w:color w:val="000000" w:themeColor="text1"/>
        </w:rPr>
      </w:pPr>
      <w:r w:rsidRPr="00944BD2">
        <w:rPr>
          <w:color w:val="000000" w:themeColor="text1"/>
        </w:rPr>
        <w:t>Rules applied to COBie.</w:t>
      </w:r>
      <w:r>
        <w:rPr>
          <w:color w:val="000000" w:themeColor="text1"/>
        </w:rPr>
        <w:t>Component</w:t>
      </w:r>
      <w:r w:rsidR="002C2521">
        <w:rPr>
          <w:color w:val="000000" w:themeColor="text1"/>
        </w:rPr>
        <w:t>:</w:t>
      </w:r>
    </w:p>
    <w:p w:rsidR="00944BD2" w:rsidRPr="00944BD2" w:rsidRDefault="00944BD2" w:rsidP="00955B15">
      <w:pPr>
        <w:pStyle w:val="ListParagraph"/>
        <w:numPr>
          <w:ilvl w:val="0"/>
          <w:numId w:val="82"/>
        </w:numPr>
        <w:tabs>
          <w:tab w:val="left" w:pos="6525"/>
        </w:tabs>
        <w:spacing w:after="0" w:line="240" w:lineRule="auto"/>
        <w:rPr>
          <w:color w:val="000000" w:themeColor="text1"/>
        </w:rPr>
      </w:pPr>
      <w:r w:rsidRPr="00944BD2">
        <w:rPr>
          <w:color w:val="000000" w:themeColor="text1"/>
        </w:rPr>
        <w:t>Component.AtLeastOneRowPresent</w:t>
      </w:r>
    </w:p>
    <w:p w:rsidR="00944BD2" w:rsidRPr="00944BD2" w:rsidRDefault="00944BD2" w:rsidP="00955B15">
      <w:pPr>
        <w:pStyle w:val="ListParagraph"/>
        <w:numPr>
          <w:ilvl w:val="0"/>
          <w:numId w:val="82"/>
        </w:numPr>
        <w:tabs>
          <w:tab w:val="left" w:pos="6525"/>
        </w:tabs>
        <w:spacing w:after="0" w:line="240" w:lineRule="auto"/>
        <w:rPr>
          <w:color w:val="000000" w:themeColor="text1"/>
        </w:rPr>
      </w:pPr>
      <w:r w:rsidRPr="00944BD2">
        <w:rPr>
          <w:color w:val="000000" w:themeColor="text1"/>
        </w:rPr>
        <w:t>Component.CreatedBy.CrossReference (ToContact)</w:t>
      </w:r>
    </w:p>
    <w:p w:rsidR="00944BD2" w:rsidRPr="00944BD2" w:rsidRDefault="00944BD2" w:rsidP="00955B15">
      <w:pPr>
        <w:pStyle w:val="ListParagraph"/>
        <w:numPr>
          <w:ilvl w:val="0"/>
          <w:numId w:val="82"/>
        </w:numPr>
        <w:tabs>
          <w:tab w:val="left" w:pos="6525"/>
        </w:tabs>
        <w:spacing w:after="0" w:line="240" w:lineRule="auto"/>
        <w:rPr>
          <w:color w:val="000000" w:themeColor="text1"/>
        </w:rPr>
      </w:pPr>
      <w:r w:rsidRPr="00944BD2">
        <w:rPr>
          <w:color w:val="000000" w:themeColor="text1"/>
        </w:rPr>
        <w:t xml:space="preserve">Component.CreatedBy.NotNull </w:t>
      </w:r>
    </w:p>
    <w:p w:rsidR="00944BD2" w:rsidRPr="00944BD2" w:rsidRDefault="00944BD2" w:rsidP="00955B15">
      <w:pPr>
        <w:pStyle w:val="ListParagraph"/>
        <w:numPr>
          <w:ilvl w:val="0"/>
          <w:numId w:val="82"/>
        </w:numPr>
        <w:tabs>
          <w:tab w:val="left" w:pos="6525"/>
        </w:tabs>
        <w:spacing w:after="0" w:line="240" w:lineRule="auto"/>
        <w:rPr>
          <w:color w:val="000000" w:themeColor="text1"/>
        </w:rPr>
      </w:pPr>
      <w:r w:rsidRPr="00944BD2">
        <w:rPr>
          <w:color w:val="000000" w:themeColor="text1"/>
        </w:rPr>
        <w:t>Component.CreatedOn.NotNull</w:t>
      </w:r>
    </w:p>
    <w:p w:rsidR="00944BD2" w:rsidRPr="00944BD2" w:rsidRDefault="00944BD2" w:rsidP="00955B15">
      <w:pPr>
        <w:pStyle w:val="ListParagraph"/>
        <w:numPr>
          <w:ilvl w:val="0"/>
          <w:numId w:val="82"/>
        </w:numPr>
        <w:tabs>
          <w:tab w:val="left" w:pos="6525"/>
        </w:tabs>
        <w:spacing w:after="0" w:line="240" w:lineRule="auto"/>
        <w:rPr>
          <w:color w:val="000000" w:themeColor="text1"/>
        </w:rPr>
      </w:pPr>
      <w:r w:rsidRPr="00944BD2">
        <w:rPr>
          <w:color w:val="000000" w:themeColor="text1"/>
        </w:rPr>
        <w:t xml:space="preserve">Component.CreatedOn.Valid (Valid Email Address) </w:t>
      </w:r>
    </w:p>
    <w:p w:rsidR="00944BD2" w:rsidRPr="00944BD2" w:rsidRDefault="00944BD2" w:rsidP="00955B15">
      <w:pPr>
        <w:pStyle w:val="ListParagraph"/>
        <w:numPr>
          <w:ilvl w:val="0"/>
          <w:numId w:val="82"/>
        </w:numPr>
        <w:tabs>
          <w:tab w:val="left" w:pos="6525"/>
        </w:tabs>
        <w:spacing w:after="0" w:line="240" w:lineRule="auto"/>
        <w:rPr>
          <w:color w:val="000000" w:themeColor="text1"/>
        </w:rPr>
      </w:pPr>
      <w:r w:rsidRPr="00944BD2">
        <w:rPr>
          <w:color w:val="000000" w:themeColor="text1"/>
        </w:rPr>
        <w:t xml:space="preserve">Component.ExternalSystem.NotEmpty </w:t>
      </w:r>
    </w:p>
    <w:p w:rsidR="00944BD2" w:rsidRPr="00944BD2" w:rsidRDefault="00944BD2" w:rsidP="00955B15">
      <w:pPr>
        <w:pStyle w:val="ListParagraph"/>
        <w:numPr>
          <w:ilvl w:val="0"/>
          <w:numId w:val="82"/>
        </w:numPr>
        <w:tabs>
          <w:tab w:val="left" w:pos="6525"/>
        </w:tabs>
        <w:spacing w:after="0" w:line="240" w:lineRule="auto"/>
        <w:rPr>
          <w:color w:val="000000" w:themeColor="text1"/>
        </w:rPr>
      </w:pPr>
      <w:r w:rsidRPr="00944BD2">
        <w:rPr>
          <w:color w:val="000000" w:themeColor="text1"/>
        </w:rPr>
        <w:t xml:space="preserve">Component.ExternalObject.NotEmpty  </w:t>
      </w:r>
    </w:p>
    <w:p w:rsidR="00944BD2" w:rsidRPr="00944BD2" w:rsidRDefault="00944BD2" w:rsidP="00955B15">
      <w:pPr>
        <w:pStyle w:val="ListParagraph"/>
        <w:numPr>
          <w:ilvl w:val="0"/>
          <w:numId w:val="82"/>
        </w:numPr>
        <w:tabs>
          <w:tab w:val="left" w:pos="6525"/>
        </w:tabs>
        <w:spacing w:after="0" w:line="240" w:lineRule="auto"/>
        <w:rPr>
          <w:color w:val="000000" w:themeColor="text1"/>
        </w:rPr>
      </w:pPr>
      <w:r w:rsidRPr="00944BD2">
        <w:rPr>
          <w:color w:val="000000" w:themeColor="text1"/>
        </w:rPr>
        <w:t xml:space="preserve">Component.ExtIdentifier.NotEmpty  </w:t>
      </w:r>
    </w:p>
    <w:p w:rsidR="00944BD2" w:rsidRPr="00944BD2" w:rsidRDefault="00944BD2" w:rsidP="00955B15">
      <w:pPr>
        <w:pStyle w:val="ListParagraph"/>
        <w:numPr>
          <w:ilvl w:val="0"/>
          <w:numId w:val="82"/>
        </w:numPr>
        <w:tabs>
          <w:tab w:val="left" w:pos="6525"/>
        </w:tabs>
        <w:spacing w:after="0" w:line="240" w:lineRule="auto"/>
        <w:rPr>
          <w:color w:val="000000" w:themeColor="text1"/>
        </w:rPr>
      </w:pPr>
      <w:r w:rsidRPr="00944BD2">
        <w:rPr>
          <w:color w:val="000000" w:themeColor="text1"/>
        </w:rPr>
        <w:t>Component.Name.NotNull</w:t>
      </w:r>
    </w:p>
    <w:p w:rsidR="00944BD2" w:rsidRPr="00944BD2" w:rsidRDefault="00944BD2" w:rsidP="00955B15">
      <w:pPr>
        <w:pStyle w:val="ListParagraph"/>
        <w:numPr>
          <w:ilvl w:val="0"/>
          <w:numId w:val="82"/>
        </w:numPr>
        <w:tabs>
          <w:tab w:val="left" w:pos="6525"/>
        </w:tabs>
        <w:spacing w:after="0" w:line="240" w:lineRule="auto"/>
        <w:rPr>
          <w:color w:val="000000" w:themeColor="text1"/>
        </w:rPr>
      </w:pPr>
      <w:r w:rsidRPr="00944BD2">
        <w:rPr>
          <w:color w:val="000000" w:themeColor="text1"/>
        </w:rPr>
        <w:t>Component.PrimaryKey.Unique.Warning (Name)</w:t>
      </w:r>
    </w:p>
    <w:p w:rsidR="00944BD2" w:rsidRPr="00944BD2" w:rsidRDefault="00944BD2" w:rsidP="00955B15">
      <w:pPr>
        <w:pStyle w:val="ListParagraph"/>
        <w:numPr>
          <w:ilvl w:val="0"/>
          <w:numId w:val="82"/>
        </w:numPr>
        <w:tabs>
          <w:tab w:val="left" w:pos="6525"/>
        </w:tabs>
        <w:spacing w:after="0" w:line="240" w:lineRule="auto"/>
        <w:rPr>
          <w:color w:val="000000" w:themeColor="text1"/>
        </w:rPr>
      </w:pPr>
      <w:r w:rsidRPr="00944BD2">
        <w:rPr>
          <w:color w:val="000000" w:themeColor="text1"/>
        </w:rPr>
        <w:t xml:space="preserve">Component.PrimaryKey.Unique.Error (Name, Space)  </w:t>
      </w:r>
    </w:p>
    <w:p w:rsidR="00944BD2" w:rsidRPr="00944BD2" w:rsidRDefault="00944BD2" w:rsidP="00955B15">
      <w:pPr>
        <w:pStyle w:val="ListParagraph"/>
        <w:numPr>
          <w:ilvl w:val="0"/>
          <w:numId w:val="82"/>
        </w:numPr>
        <w:tabs>
          <w:tab w:val="left" w:pos="6525"/>
        </w:tabs>
        <w:spacing w:after="0" w:line="240" w:lineRule="auto"/>
        <w:rPr>
          <w:color w:val="000000" w:themeColor="text1"/>
        </w:rPr>
      </w:pPr>
      <w:r w:rsidRPr="00944BD2">
        <w:rPr>
          <w:color w:val="000000" w:themeColor="text1"/>
        </w:rPr>
        <w:t>Component.TypeName.NotNull</w:t>
      </w:r>
    </w:p>
    <w:p w:rsidR="00944BD2" w:rsidRPr="00944BD2" w:rsidRDefault="00944BD2" w:rsidP="00955B15">
      <w:pPr>
        <w:pStyle w:val="ListParagraph"/>
        <w:numPr>
          <w:ilvl w:val="0"/>
          <w:numId w:val="82"/>
        </w:numPr>
        <w:tabs>
          <w:tab w:val="left" w:pos="6525"/>
        </w:tabs>
        <w:spacing w:after="0" w:line="240" w:lineRule="auto"/>
        <w:rPr>
          <w:color w:val="000000" w:themeColor="text1"/>
        </w:rPr>
      </w:pPr>
      <w:r w:rsidRPr="00944BD2">
        <w:rPr>
          <w:color w:val="000000" w:themeColor="text1"/>
        </w:rPr>
        <w:t xml:space="preserve">Component.TypeName.CrossReference (Type Worksheet)  </w:t>
      </w:r>
    </w:p>
    <w:p w:rsidR="00944BD2" w:rsidRPr="00944BD2" w:rsidRDefault="00944BD2" w:rsidP="00955B15">
      <w:pPr>
        <w:pStyle w:val="ListParagraph"/>
        <w:numPr>
          <w:ilvl w:val="0"/>
          <w:numId w:val="82"/>
        </w:numPr>
        <w:tabs>
          <w:tab w:val="left" w:pos="6525"/>
        </w:tabs>
        <w:spacing w:after="0" w:line="240" w:lineRule="auto"/>
        <w:rPr>
          <w:color w:val="000000" w:themeColor="text1"/>
        </w:rPr>
      </w:pPr>
      <w:r w:rsidRPr="00944BD2">
        <w:rPr>
          <w:color w:val="000000" w:themeColor="text1"/>
        </w:rPr>
        <w:t>Component.Space.NotNull</w:t>
      </w:r>
    </w:p>
    <w:p w:rsidR="00944BD2" w:rsidRPr="00944BD2" w:rsidRDefault="00944BD2" w:rsidP="00955B15">
      <w:pPr>
        <w:pStyle w:val="ListParagraph"/>
        <w:numPr>
          <w:ilvl w:val="0"/>
          <w:numId w:val="82"/>
        </w:numPr>
        <w:tabs>
          <w:tab w:val="left" w:pos="6525"/>
        </w:tabs>
        <w:spacing w:after="0" w:line="240" w:lineRule="auto"/>
        <w:rPr>
          <w:color w:val="000000" w:themeColor="text1"/>
        </w:rPr>
      </w:pPr>
      <w:r w:rsidRPr="00944BD2">
        <w:rPr>
          <w:color w:val="000000" w:themeColor="text1"/>
        </w:rPr>
        <w:t xml:space="preserve">Component.Space.CrossReference (Component Worksheet)  </w:t>
      </w:r>
    </w:p>
    <w:p w:rsidR="00944BD2" w:rsidRPr="00944BD2" w:rsidRDefault="00944BD2" w:rsidP="00955B15">
      <w:pPr>
        <w:pStyle w:val="ListParagraph"/>
        <w:numPr>
          <w:ilvl w:val="0"/>
          <w:numId w:val="82"/>
        </w:numPr>
        <w:tabs>
          <w:tab w:val="left" w:pos="6525"/>
        </w:tabs>
        <w:spacing w:after="0" w:line="240" w:lineRule="auto"/>
        <w:rPr>
          <w:color w:val="000000" w:themeColor="text1"/>
        </w:rPr>
      </w:pPr>
      <w:r w:rsidRPr="00944BD2">
        <w:rPr>
          <w:color w:val="000000" w:themeColor="text1"/>
        </w:rPr>
        <w:t xml:space="preserve">Component.Description.NotNull  </w:t>
      </w:r>
    </w:p>
    <w:p w:rsidR="00944BD2" w:rsidRPr="00944BD2" w:rsidRDefault="00944BD2" w:rsidP="00955B15">
      <w:pPr>
        <w:pStyle w:val="ListParagraph"/>
        <w:numPr>
          <w:ilvl w:val="0"/>
          <w:numId w:val="82"/>
        </w:numPr>
        <w:tabs>
          <w:tab w:val="left" w:pos="6525"/>
        </w:tabs>
        <w:spacing w:after="0" w:line="240" w:lineRule="auto"/>
        <w:rPr>
          <w:color w:val="000000" w:themeColor="text1"/>
        </w:rPr>
      </w:pPr>
      <w:r w:rsidRPr="00944BD2">
        <w:rPr>
          <w:color w:val="000000" w:themeColor="text1"/>
        </w:rPr>
        <w:t xml:space="preserve">Component.SerialNumber.NotNull  </w:t>
      </w:r>
    </w:p>
    <w:p w:rsidR="00944BD2" w:rsidRPr="00944BD2" w:rsidRDefault="00944BD2" w:rsidP="00955B15">
      <w:pPr>
        <w:pStyle w:val="ListParagraph"/>
        <w:numPr>
          <w:ilvl w:val="0"/>
          <w:numId w:val="82"/>
        </w:numPr>
        <w:tabs>
          <w:tab w:val="left" w:pos="6525"/>
        </w:tabs>
        <w:spacing w:after="0" w:line="240" w:lineRule="auto"/>
        <w:rPr>
          <w:color w:val="000000" w:themeColor="text1"/>
        </w:rPr>
      </w:pPr>
      <w:r w:rsidRPr="00944BD2">
        <w:rPr>
          <w:color w:val="000000" w:themeColor="text1"/>
        </w:rPr>
        <w:t xml:space="preserve">Component.InstallationDate.NotNull  </w:t>
      </w:r>
    </w:p>
    <w:p w:rsidR="00944BD2" w:rsidRPr="00944BD2" w:rsidRDefault="00944BD2" w:rsidP="00955B15">
      <w:pPr>
        <w:pStyle w:val="ListParagraph"/>
        <w:numPr>
          <w:ilvl w:val="0"/>
          <w:numId w:val="82"/>
        </w:numPr>
        <w:tabs>
          <w:tab w:val="left" w:pos="6525"/>
        </w:tabs>
        <w:spacing w:after="0" w:line="240" w:lineRule="auto"/>
        <w:rPr>
          <w:color w:val="000000" w:themeColor="text1"/>
        </w:rPr>
      </w:pPr>
      <w:r w:rsidRPr="00944BD2">
        <w:rPr>
          <w:color w:val="000000" w:themeColor="text1"/>
        </w:rPr>
        <w:t xml:space="preserve">Component.WarrantyStartDate.NotNull  </w:t>
      </w:r>
    </w:p>
    <w:p w:rsidR="00944BD2" w:rsidRPr="00944BD2" w:rsidRDefault="00944BD2" w:rsidP="00955B15">
      <w:pPr>
        <w:pStyle w:val="ListParagraph"/>
        <w:numPr>
          <w:ilvl w:val="0"/>
          <w:numId w:val="82"/>
        </w:numPr>
        <w:tabs>
          <w:tab w:val="left" w:pos="6525"/>
        </w:tabs>
        <w:spacing w:after="0" w:line="240" w:lineRule="auto"/>
        <w:rPr>
          <w:color w:val="000000" w:themeColor="text1"/>
        </w:rPr>
      </w:pPr>
      <w:r w:rsidRPr="00944BD2">
        <w:rPr>
          <w:color w:val="000000" w:themeColor="text1"/>
        </w:rPr>
        <w:t xml:space="preserve">Component.TagNumber.NotEmpty  </w:t>
      </w:r>
    </w:p>
    <w:p w:rsidR="00944BD2" w:rsidRPr="00944BD2" w:rsidRDefault="00944BD2" w:rsidP="00955B15">
      <w:pPr>
        <w:pStyle w:val="ListParagraph"/>
        <w:numPr>
          <w:ilvl w:val="0"/>
          <w:numId w:val="82"/>
        </w:numPr>
        <w:tabs>
          <w:tab w:val="left" w:pos="6525"/>
        </w:tabs>
        <w:spacing w:after="0" w:line="240" w:lineRule="auto"/>
        <w:rPr>
          <w:color w:val="000000" w:themeColor="text1"/>
        </w:rPr>
      </w:pPr>
      <w:r w:rsidRPr="00944BD2">
        <w:rPr>
          <w:color w:val="000000" w:themeColor="text1"/>
        </w:rPr>
        <w:t xml:space="preserve">Component.BarCode.NotEmpty  </w:t>
      </w:r>
    </w:p>
    <w:p w:rsidR="00944BD2" w:rsidRPr="00944BD2" w:rsidRDefault="00944BD2" w:rsidP="00955B15">
      <w:pPr>
        <w:pStyle w:val="ListParagraph"/>
        <w:numPr>
          <w:ilvl w:val="0"/>
          <w:numId w:val="82"/>
        </w:numPr>
        <w:tabs>
          <w:tab w:val="left" w:pos="6525"/>
        </w:tabs>
        <w:spacing w:after="0" w:line="240" w:lineRule="auto"/>
        <w:rPr>
          <w:color w:val="000000" w:themeColor="text1"/>
        </w:rPr>
      </w:pPr>
      <w:r w:rsidRPr="00944BD2">
        <w:rPr>
          <w:color w:val="000000" w:themeColor="text1"/>
        </w:rPr>
        <w:t>Component.AssetIdentifier.NotEmpty</w:t>
      </w:r>
    </w:p>
    <w:p w:rsidR="00944BD2" w:rsidRDefault="00944BD2" w:rsidP="00944BD2">
      <w:pPr>
        <w:tabs>
          <w:tab w:val="left" w:pos="6525"/>
        </w:tabs>
        <w:spacing w:after="0" w:line="240" w:lineRule="auto"/>
        <w:rPr>
          <w:color w:val="000000" w:themeColor="text1"/>
        </w:rPr>
      </w:pPr>
    </w:p>
    <w:p w:rsidR="00944BD2" w:rsidRDefault="00944BD2" w:rsidP="00944BD2">
      <w:pPr>
        <w:tabs>
          <w:tab w:val="left" w:pos="6525"/>
        </w:tabs>
        <w:spacing w:after="0" w:line="240" w:lineRule="auto"/>
        <w:rPr>
          <w:color w:val="000000" w:themeColor="text1"/>
        </w:rPr>
      </w:pPr>
      <w:r w:rsidRPr="00944BD2">
        <w:rPr>
          <w:color w:val="000000" w:themeColor="text1"/>
        </w:rPr>
        <w:lastRenderedPageBreak/>
        <w:t>Rules applied to COBie.</w:t>
      </w:r>
      <w:r>
        <w:rPr>
          <w:color w:val="000000" w:themeColor="text1"/>
        </w:rPr>
        <w:t>System</w:t>
      </w:r>
      <w:r w:rsidR="002C2521">
        <w:rPr>
          <w:color w:val="000000" w:themeColor="text1"/>
        </w:rPr>
        <w:t>:</w:t>
      </w:r>
    </w:p>
    <w:p w:rsidR="00944BD2" w:rsidRPr="00944BD2" w:rsidRDefault="00944BD2" w:rsidP="00955B15">
      <w:pPr>
        <w:pStyle w:val="ListParagraph"/>
        <w:numPr>
          <w:ilvl w:val="0"/>
          <w:numId w:val="81"/>
        </w:numPr>
        <w:tabs>
          <w:tab w:val="left" w:pos="6525"/>
        </w:tabs>
        <w:spacing w:after="0" w:line="240" w:lineRule="auto"/>
        <w:rPr>
          <w:color w:val="000000" w:themeColor="text1"/>
        </w:rPr>
      </w:pPr>
      <w:r w:rsidRPr="00944BD2">
        <w:rPr>
          <w:color w:val="000000" w:themeColor="text1"/>
        </w:rPr>
        <w:t>System.CreatedBy.CrossReference (ToContact)</w:t>
      </w:r>
    </w:p>
    <w:p w:rsidR="00944BD2" w:rsidRPr="00944BD2" w:rsidRDefault="00944BD2" w:rsidP="00955B15">
      <w:pPr>
        <w:pStyle w:val="ListParagraph"/>
        <w:numPr>
          <w:ilvl w:val="0"/>
          <w:numId w:val="81"/>
        </w:numPr>
        <w:tabs>
          <w:tab w:val="left" w:pos="6525"/>
        </w:tabs>
        <w:spacing w:after="0" w:line="240" w:lineRule="auto"/>
        <w:rPr>
          <w:color w:val="000000" w:themeColor="text1"/>
        </w:rPr>
      </w:pPr>
      <w:r w:rsidRPr="00944BD2">
        <w:rPr>
          <w:color w:val="000000" w:themeColor="text1"/>
        </w:rPr>
        <w:t>System.CreatedBy.NotNull</w:t>
      </w:r>
    </w:p>
    <w:p w:rsidR="00944BD2" w:rsidRPr="00944BD2" w:rsidRDefault="00944BD2" w:rsidP="00955B15">
      <w:pPr>
        <w:pStyle w:val="ListParagraph"/>
        <w:numPr>
          <w:ilvl w:val="0"/>
          <w:numId w:val="81"/>
        </w:numPr>
        <w:tabs>
          <w:tab w:val="left" w:pos="6525"/>
        </w:tabs>
        <w:spacing w:after="0" w:line="240" w:lineRule="auto"/>
        <w:rPr>
          <w:color w:val="000000" w:themeColor="text1"/>
        </w:rPr>
      </w:pPr>
      <w:r w:rsidRPr="00944BD2">
        <w:rPr>
          <w:color w:val="000000" w:themeColor="text1"/>
        </w:rPr>
        <w:t>System.CreatedOn.NotNull</w:t>
      </w:r>
    </w:p>
    <w:p w:rsidR="00944BD2" w:rsidRPr="00944BD2" w:rsidRDefault="00944BD2" w:rsidP="00955B15">
      <w:pPr>
        <w:pStyle w:val="ListParagraph"/>
        <w:numPr>
          <w:ilvl w:val="0"/>
          <w:numId w:val="81"/>
        </w:numPr>
        <w:tabs>
          <w:tab w:val="left" w:pos="6525"/>
        </w:tabs>
        <w:spacing w:after="0" w:line="240" w:lineRule="auto"/>
        <w:rPr>
          <w:color w:val="000000" w:themeColor="text1"/>
        </w:rPr>
      </w:pPr>
      <w:r w:rsidRPr="00944BD2">
        <w:rPr>
          <w:color w:val="000000" w:themeColor="text1"/>
        </w:rPr>
        <w:t>System.CreatedOn.Valid (Valid Email Address)</w:t>
      </w:r>
    </w:p>
    <w:p w:rsidR="00944BD2" w:rsidRPr="00944BD2" w:rsidRDefault="00944BD2" w:rsidP="00955B15">
      <w:pPr>
        <w:pStyle w:val="ListParagraph"/>
        <w:numPr>
          <w:ilvl w:val="0"/>
          <w:numId w:val="81"/>
        </w:numPr>
        <w:tabs>
          <w:tab w:val="left" w:pos="6525"/>
        </w:tabs>
        <w:spacing w:after="0" w:line="240" w:lineRule="auto"/>
        <w:rPr>
          <w:color w:val="000000" w:themeColor="text1"/>
        </w:rPr>
      </w:pPr>
      <w:r w:rsidRPr="00944BD2">
        <w:rPr>
          <w:color w:val="000000" w:themeColor="text1"/>
        </w:rPr>
        <w:t>System.Category.NotNull</w:t>
      </w:r>
    </w:p>
    <w:p w:rsidR="00944BD2" w:rsidRPr="00944BD2" w:rsidRDefault="00944BD2" w:rsidP="00955B15">
      <w:pPr>
        <w:pStyle w:val="ListParagraph"/>
        <w:numPr>
          <w:ilvl w:val="0"/>
          <w:numId w:val="81"/>
        </w:numPr>
        <w:tabs>
          <w:tab w:val="left" w:pos="6525"/>
        </w:tabs>
        <w:spacing w:after="0" w:line="240" w:lineRule="auto"/>
        <w:rPr>
          <w:color w:val="000000" w:themeColor="text1"/>
        </w:rPr>
      </w:pPr>
      <w:r w:rsidRPr="00944BD2">
        <w:rPr>
          <w:color w:val="000000" w:themeColor="text1"/>
        </w:rPr>
        <w:t>System.ExternalSystem.NotEmpty</w:t>
      </w:r>
    </w:p>
    <w:p w:rsidR="00944BD2" w:rsidRPr="00944BD2" w:rsidRDefault="00944BD2" w:rsidP="00955B15">
      <w:pPr>
        <w:pStyle w:val="ListParagraph"/>
        <w:numPr>
          <w:ilvl w:val="0"/>
          <w:numId w:val="81"/>
        </w:numPr>
        <w:tabs>
          <w:tab w:val="left" w:pos="6525"/>
        </w:tabs>
        <w:spacing w:after="0" w:line="240" w:lineRule="auto"/>
        <w:rPr>
          <w:color w:val="000000" w:themeColor="text1"/>
        </w:rPr>
      </w:pPr>
      <w:r w:rsidRPr="00944BD2">
        <w:rPr>
          <w:color w:val="000000" w:themeColor="text1"/>
        </w:rPr>
        <w:t>System.ExternalObject.NotEmpty</w:t>
      </w:r>
    </w:p>
    <w:p w:rsidR="00944BD2" w:rsidRPr="00944BD2" w:rsidRDefault="00944BD2" w:rsidP="00955B15">
      <w:pPr>
        <w:pStyle w:val="ListParagraph"/>
        <w:numPr>
          <w:ilvl w:val="0"/>
          <w:numId w:val="81"/>
        </w:numPr>
        <w:tabs>
          <w:tab w:val="left" w:pos="6525"/>
        </w:tabs>
        <w:spacing w:after="0" w:line="240" w:lineRule="auto"/>
        <w:rPr>
          <w:color w:val="000000" w:themeColor="text1"/>
        </w:rPr>
      </w:pPr>
      <w:r w:rsidRPr="00944BD2">
        <w:rPr>
          <w:color w:val="000000" w:themeColor="text1"/>
        </w:rPr>
        <w:t>System.ExtIdentifier.NotEmpty</w:t>
      </w:r>
    </w:p>
    <w:p w:rsidR="00944BD2" w:rsidRPr="00944BD2" w:rsidRDefault="00944BD2" w:rsidP="00955B15">
      <w:pPr>
        <w:pStyle w:val="ListParagraph"/>
        <w:numPr>
          <w:ilvl w:val="0"/>
          <w:numId w:val="81"/>
        </w:numPr>
        <w:tabs>
          <w:tab w:val="left" w:pos="6525"/>
        </w:tabs>
        <w:spacing w:after="0" w:line="240" w:lineRule="auto"/>
        <w:rPr>
          <w:color w:val="000000" w:themeColor="text1"/>
        </w:rPr>
      </w:pPr>
      <w:r w:rsidRPr="00944BD2">
        <w:rPr>
          <w:color w:val="000000" w:themeColor="text1"/>
        </w:rPr>
        <w:t>System.Description.NotEmpty</w:t>
      </w:r>
    </w:p>
    <w:p w:rsidR="00944BD2" w:rsidRPr="00944BD2" w:rsidRDefault="00944BD2" w:rsidP="00955B15">
      <w:pPr>
        <w:pStyle w:val="ListParagraph"/>
        <w:numPr>
          <w:ilvl w:val="0"/>
          <w:numId w:val="81"/>
        </w:numPr>
        <w:tabs>
          <w:tab w:val="left" w:pos="6525"/>
        </w:tabs>
        <w:spacing w:after="0" w:line="240" w:lineRule="auto"/>
        <w:rPr>
          <w:color w:val="000000" w:themeColor="text1"/>
        </w:rPr>
      </w:pPr>
      <w:r w:rsidRPr="00944BD2">
        <w:rPr>
          <w:color w:val="000000" w:themeColor="text1"/>
        </w:rPr>
        <w:t>System.PrimaryKey.Unique (Name, Category, ComponentNames)</w:t>
      </w:r>
    </w:p>
    <w:p w:rsidR="00944BD2" w:rsidRPr="00944BD2" w:rsidRDefault="00944BD2" w:rsidP="00955B15">
      <w:pPr>
        <w:pStyle w:val="ListParagraph"/>
        <w:numPr>
          <w:ilvl w:val="0"/>
          <w:numId w:val="81"/>
        </w:numPr>
        <w:tabs>
          <w:tab w:val="left" w:pos="6525"/>
        </w:tabs>
        <w:spacing w:after="0" w:line="240" w:lineRule="auto"/>
        <w:rPr>
          <w:color w:val="000000" w:themeColor="text1"/>
        </w:rPr>
      </w:pPr>
      <w:r w:rsidRPr="00944BD2">
        <w:rPr>
          <w:color w:val="000000" w:themeColor="text1"/>
        </w:rPr>
        <w:t>System.Name.NotNull</w:t>
      </w:r>
    </w:p>
    <w:p w:rsidR="00944BD2" w:rsidRPr="00944BD2" w:rsidRDefault="00944BD2" w:rsidP="00955B15">
      <w:pPr>
        <w:pStyle w:val="ListParagraph"/>
        <w:numPr>
          <w:ilvl w:val="0"/>
          <w:numId w:val="81"/>
        </w:numPr>
        <w:tabs>
          <w:tab w:val="left" w:pos="6525"/>
        </w:tabs>
        <w:spacing w:after="0" w:line="240" w:lineRule="auto"/>
        <w:rPr>
          <w:color w:val="000000" w:themeColor="text1"/>
        </w:rPr>
      </w:pPr>
      <w:r w:rsidRPr="00944BD2">
        <w:rPr>
          <w:color w:val="000000" w:themeColor="text1"/>
        </w:rPr>
        <w:t>System.ComponentNames.NotNull</w:t>
      </w:r>
    </w:p>
    <w:p w:rsidR="00944BD2" w:rsidRPr="00944BD2" w:rsidRDefault="00944BD2" w:rsidP="00955B15">
      <w:pPr>
        <w:pStyle w:val="ListParagraph"/>
        <w:numPr>
          <w:ilvl w:val="0"/>
          <w:numId w:val="81"/>
        </w:numPr>
        <w:tabs>
          <w:tab w:val="left" w:pos="6525"/>
        </w:tabs>
        <w:spacing w:after="0" w:line="240" w:lineRule="auto"/>
        <w:rPr>
          <w:color w:val="000000" w:themeColor="text1"/>
        </w:rPr>
      </w:pPr>
      <w:r w:rsidRPr="00944BD2">
        <w:rPr>
          <w:color w:val="000000" w:themeColor="text1"/>
        </w:rPr>
        <w:t>System.ComponentNames.CrossReference</w:t>
      </w:r>
    </w:p>
    <w:p w:rsidR="00944BD2" w:rsidRDefault="00944BD2" w:rsidP="00944BD2">
      <w:pPr>
        <w:tabs>
          <w:tab w:val="left" w:pos="6525"/>
        </w:tabs>
        <w:spacing w:after="0" w:line="240" w:lineRule="auto"/>
        <w:rPr>
          <w:color w:val="000000" w:themeColor="text1"/>
        </w:rPr>
      </w:pPr>
    </w:p>
    <w:p w:rsidR="00944BD2" w:rsidRDefault="00944BD2" w:rsidP="00944BD2">
      <w:pPr>
        <w:tabs>
          <w:tab w:val="left" w:pos="6525"/>
        </w:tabs>
        <w:spacing w:after="0" w:line="240" w:lineRule="auto"/>
        <w:rPr>
          <w:color w:val="000000" w:themeColor="text1"/>
        </w:rPr>
      </w:pPr>
      <w:r w:rsidRPr="00944BD2">
        <w:rPr>
          <w:color w:val="000000" w:themeColor="text1"/>
        </w:rPr>
        <w:t xml:space="preserve">Rules </w:t>
      </w:r>
      <w:r w:rsidR="002C2521">
        <w:rPr>
          <w:color w:val="000000" w:themeColor="text1"/>
        </w:rPr>
        <w:t xml:space="preserve">available for </w:t>
      </w:r>
      <w:r w:rsidRPr="00944BD2">
        <w:rPr>
          <w:color w:val="000000" w:themeColor="text1"/>
        </w:rPr>
        <w:t>COBie.</w:t>
      </w:r>
      <w:r>
        <w:rPr>
          <w:color w:val="000000" w:themeColor="text1"/>
        </w:rPr>
        <w:t>Assembly</w:t>
      </w:r>
      <w:r w:rsidR="002C2521">
        <w:rPr>
          <w:color w:val="000000" w:themeColor="text1"/>
        </w:rPr>
        <w:t>, if information is present:</w:t>
      </w:r>
    </w:p>
    <w:p w:rsidR="00944BD2" w:rsidRPr="00944BD2" w:rsidRDefault="00944BD2" w:rsidP="00955B15">
      <w:pPr>
        <w:pStyle w:val="ListParagraph"/>
        <w:numPr>
          <w:ilvl w:val="0"/>
          <w:numId w:val="80"/>
        </w:numPr>
        <w:tabs>
          <w:tab w:val="left" w:pos="6525"/>
        </w:tabs>
        <w:spacing w:after="0" w:line="240" w:lineRule="auto"/>
        <w:rPr>
          <w:color w:val="000000" w:themeColor="text1"/>
        </w:rPr>
      </w:pPr>
      <w:r w:rsidRPr="00944BD2">
        <w:rPr>
          <w:color w:val="000000" w:themeColor="text1"/>
        </w:rPr>
        <w:t>Assembly.CreatedBy.CrossReference (ToContact)</w:t>
      </w:r>
    </w:p>
    <w:p w:rsidR="00944BD2" w:rsidRPr="00944BD2" w:rsidRDefault="00944BD2" w:rsidP="00955B15">
      <w:pPr>
        <w:pStyle w:val="ListParagraph"/>
        <w:numPr>
          <w:ilvl w:val="0"/>
          <w:numId w:val="80"/>
        </w:numPr>
        <w:tabs>
          <w:tab w:val="left" w:pos="6525"/>
        </w:tabs>
        <w:spacing w:after="0" w:line="240" w:lineRule="auto"/>
        <w:rPr>
          <w:color w:val="000000" w:themeColor="text1"/>
        </w:rPr>
      </w:pPr>
      <w:r w:rsidRPr="00944BD2">
        <w:rPr>
          <w:color w:val="000000" w:themeColor="text1"/>
        </w:rPr>
        <w:t>Assembly.CreatedBy.NotNull</w:t>
      </w:r>
    </w:p>
    <w:p w:rsidR="00944BD2" w:rsidRPr="00944BD2" w:rsidRDefault="00944BD2" w:rsidP="00955B15">
      <w:pPr>
        <w:pStyle w:val="ListParagraph"/>
        <w:numPr>
          <w:ilvl w:val="0"/>
          <w:numId w:val="80"/>
        </w:numPr>
        <w:tabs>
          <w:tab w:val="left" w:pos="6525"/>
        </w:tabs>
        <w:spacing w:after="0" w:line="240" w:lineRule="auto"/>
        <w:rPr>
          <w:color w:val="000000" w:themeColor="text1"/>
        </w:rPr>
      </w:pPr>
      <w:r w:rsidRPr="00944BD2">
        <w:rPr>
          <w:color w:val="000000" w:themeColor="text1"/>
        </w:rPr>
        <w:t>Assembly.CreatedOn.NotNull</w:t>
      </w:r>
    </w:p>
    <w:p w:rsidR="00944BD2" w:rsidRPr="00944BD2" w:rsidRDefault="00944BD2" w:rsidP="00955B15">
      <w:pPr>
        <w:pStyle w:val="ListParagraph"/>
        <w:numPr>
          <w:ilvl w:val="0"/>
          <w:numId w:val="80"/>
        </w:numPr>
        <w:tabs>
          <w:tab w:val="left" w:pos="6525"/>
        </w:tabs>
        <w:spacing w:after="0" w:line="240" w:lineRule="auto"/>
        <w:rPr>
          <w:color w:val="000000" w:themeColor="text1"/>
        </w:rPr>
      </w:pPr>
      <w:r w:rsidRPr="00944BD2">
        <w:rPr>
          <w:color w:val="000000" w:themeColor="text1"/>
        </w:rPr>
        <w:t>Assembly.CreatedOn.Valid (Valid Email Address)</w:t>
      </w:r>
    </w:p>
    <w:p w:rsidR="00944BD2" w:rsidRPr="00944BD2" w:rsidRDefault="00944BD2" w:rsidP="00955B15">
      <w:pPr>
        <w:pStyle w:val="ListParagraph"/>
        <w:numPr>
          <w:ilvl w:val="0"/>
          <w:numId w:val="80"/>
        </w:numPr>
        <w:tabs>
          <w:tab w:val="left" w:pos="6525"/>
        </w:tabs>
        <w:spacing w:after="0" w:line="240" w:lineRule="auto"/>
        <w:rPr>
          <w:color w:val="000000" w:themeColor="text1"/>
        </w:rPr>
      </w:pPr>
      <w:r w:rsidRPr="00944BD2">
        <w:rPr>
          <w:color w:val="000000" w:themeColor="text1"/>
        </w:rPr>
        <w:t>Assembly.ExternalSystem.NotEmpty</w:t>
      </w:r>
    </w:p>
    <w:p w:rsidR="00944BD2" w:rsidRPr="00944BD2" w:rsidRDefault="00944BD2" w:rsidP="00955B15">
      <w:pPr>
        <w:pStyle w:val="ListParagraph"/>
        <w:numPr>
          <w:ilvl w:val="0"/>
          <w:numId w:val="80"/>
        </w:numPr>
        <w:tabs>
          <w:tab w:val="left" w:pos="6525"/>
        </w:tabs>
        <w:spacing w:after="0" w:line="240" w:lineRule="auto"/>
        <w:rPr>
          <w:color w:val="000000" w:themeColor="text1"/>
        </w:rPr>
      </w:pPr>
      <w:r w:rsidRPr="00944BD2">
        <w:rPr>
          <w:color w:val="000000" w:themeColor="text1"/>
        </w:rPr>
        <w:t>Assembly.ExternalObject.NotEmpty</w:t>
      </w:r>
    </w:p>
    <w:p w:rsidR="00944BD2" w:rsidRPr="00944BD2" w:rsidRDefault="00944BD2" w:rsidP="00955B15">
      <w:pPr>
        <w:pStyle w:val="ListParagraph"/>
        <w:numPr>
          <w:ilvl w:val="0"/>
          <w:numId w:val="80"/>
        </w:numPr>
        <w:tabs>
          <w:tab w:val="left" w:pos="6525"/>
        </w:tabs>
        <w:spacing w:after="0" w:line="240" w:lineRule="auto"/>
        <w:rPr>
          <w:color w:val="000000" w:themeColor="text1"/>
        </w:rPr>
      </w:pPr>
      <w:r w:rsidRPr="00944BD2">
        <w:rPr>
          <w:color w:val="000000" w:themeColor="text1"/>
        </w:rPr>
        <w:t>Assembly.ExtIdentifier.NotEmpty</w:t>
      </w:r>
    </w:p>
    <w:p w:rsidR="00944BD2" w:rsidRPr="00944BD2" w:rsidRDefault="00944BD2" w:rsidP="00955B15">
      <w:pPr>
        <w:pStyle w:val="ListParagraph"/>
        <w:numPr>
          <w:ilvl w:val="0"/>
          <w:numId w:val="80"/>
        </w:numPr>
        <w:tabs>
          <w:tab w:val="left" w:pos="6525"/>
        </w:tabs>
        <w:spacing w:after="0" w:line="240" w:lineRule="auto"/>
        <w:rPr>
          <w:color w:val="000000" w:themeColor="text1"/>
        </w:rPr>
      </w:pPr>
      <w:r w:rsidRPr="00944BD2">
        <w:rPr>
          <w:color w:val="000000" w:themeColor="text1"/>
        </w:rPr>
        <w:t>Assembly.Description.NotEmpty</w:t>
      </w:r>
    </w:p>
    <w:p w:rsidR="00944BD2" w:rsidRPr="00944BD2" w:rsidRDefault="00944BD2" w:rsidP="00955B15">
      <w:pPr>
        <w:pStyle w:val="ListParagraph"/>
        <w:numPr>
          <w:ilvl w:val="0"/>
          <w:numId w:val="80"/>
        </w:numPr>
        <w:tabs>
          <w:tab w:val="left" w:pos="6525"/>
        </w:tabs>
        <w:spacing w:after="0" w:line="240" w:lineRule="auto"/>
        <w:rPr>
          <w:color w:val="000000" w:themeColor="text1"/>
        </w:rPr>
      </w:pPr>
      <w:r w:rsidRPr="00944BD2">
        <w:rPr>
          <w:color w:val="000000" w:themeColor="text1"/>
        </w:rPr>
        <w:t>Assembly.PrimarkyKey.Unique</w:t>
      </w:r>
    </w:p>
    <w:p w:rsidR="00944BD2" w:rsidRPr="00944BD2" w:rsidRDefault="00944BD2" w:rsidP="00955B15">
      <w:pPr>
        <w:pStyle w:val="ListParagraph"/>
        <w:numPr>
          <w:ilvl w:val="0"/>
          <w:numId w:val="80"/>
        </w:numPr>
        <w:tabs>
          <w:tab w:val="left" w:pos="6525"/>
        </w:tabs>
        <w:spacing w:after="0" w:line="240" w:lineRule="auto"/>
        <w:rPr>
          <w:color w:val="000000" w:themeColor="text1"/>
        </w:rPr>
      </w:pPr>
      <w:r w:rsidRPr="00944BD2">
        <w:rPr>
          <w:color w:val="000000" w:themeColor="text1"/>
        </w:rPr>
        <w:t>Assembly.Name.NotNull</w:t>
      </w:r>
    </w:p>
    <w:p w:rsidR="00944BD2" w:rsidRPr="00944BD2" w:rsidRDefault="00944BD2" w:rsidP="00955B15">
      <w:pPr>
        <w:pStyle w:val="ListParagraph"/>
        <w:numPr>
          <w:ilvl w:val="0"/>
          <w:numId w:val="80"/>
        </w:numPr>
        <w:tabs>
          <w:tab w:val="left" w:pos="6525"/>
        </w:tabs>
        <w:spacing w:after="0" w:line="240" w:lineRule="auto"/>
        <w:rPr>
          <w:color w:val="000000" w:themeColor="text1"/>
        </w:rPr>
      </w:pPr>
      <w:r w:rsidRPr="00944BD2">
        <w:rPr>
          <w:color w:val="000000" w:themeColor="text1"/>
        </w:rPr>
        <w:t>Assembly.SheetName.NotNull</w:t>
      </w:r>
    </w:p>
    <w:p w:rsidR="00944BD2" w:rsidRPr="00944BD2" w:rsidRDefault="00944BD2" w:rsidP="00955B15">
      <w:pPr>
        <w:pStyle w:val="ListParagraph"/>
        <w:numPr>
          <w:ilvl w:val="0"/>
          <w:numId w:val="80"/>
        </w:numPr>
        <w:tabs>
          <w:tab w:val="left" w:pos="6525"/>
        </w:tabs>
        <w:spacing w:after="0" w:line="240" w:lineRule="auto"/>
        <w:rPr>
          <w:color w:val="000000" w:themeColor="text1"/>
        </w:rPr>
      </w:pPr>
      <w:r w:rsidRPr="00944BD2">
        <w:rPr>
          <w:color w:val="000000" w:themeColor="text1"/>
        </w:rPr>
        <w:t>Assembly.SheetName.CrossReference</w:t>
      </w:r>
    </w:p>
    <w:p w:rsidR="00944BD2" w:rsidRPr="00944BD2" w:rsidRDefault="00944BD2" w:rsidP="00955B15">
      <w:pPr>
        <w:pStyle w:val="ListParagraph"/>
        <w:numPr>
          <w:ilvl w:val="0"/>
          <w:numId w:val="80"/>
        </w:numPr>
        <w:tabs>
          <w:tab w:val="left" w:pos="6525"/>
        </w:tabs>
        <w:spacing w:after="0" w:line="240" w:lineRule="auto"/>
        <w:rPr>
          <w:color w:val="000000" w:themeColor="text1"/>
        </w:rPr>
      </w:pPr>
      <w:r w:rsidRPr="00944BD2">
        <w:rPr>
          <w:color w:val="000000" w:themeColor="text1"/>
        </w:rPr>
        <w:t>Assembly.ParentName.NotNull</w:t>
      </w:r>
    </w:p>
    <w:p w:rsidR="00944BD2" w:rsidRPr="00944BD2" w:rsidRDefault="00944BD2" w:rsidP="00955B15">
      <w:pPr>
        <w:pStyle w:val="ListParagraph"/>
        <w:numPr>
          <w:ilvl w:val="0"/>
          <w:numId w:val="80"/>
        </w:numPr>
        <w:tabs>
          <w:tab w:val="left" w:pos="6525"/>
        </w:tabs>
        <w:spacing w:after="0" w:line="240" w:lineRule="auto"/>
        <w:rPr>
          <w:color w:val="000000" w:themeColor="text1"/>
        </w:rPr>
      </w:pPr>
      <w:r w:rsidRPr="00944BD2">
        <w:rPr>
          <w:color w:val="000000" w:themeColor="text1"/>
        </w:rPr>
        <w:t>Assembly.ParentName.Reference</w:t>
      </w:r>
    </w:p>
    <w:p w:rsidR="00944BD2" w:rsidRPr="00944BD2" w:rsidRDefault="00944BD2" w:rsidP="00955B15">
      <w:pPr>
        <w:pStyle w:val="ListParagraph"/>
        <w:numPr>
          <w:ilvl w:val="0"/>
          <w:numId w:val="80"/>
        </w:numPr>
        <w:tabs>
          <w:tab w:val="left" w:pos="6525"/>
        </w:tabs>
        <w:spacing w:after="0" w:line="240" w:lineRule="auto"/>
        <w:rPr>
          <w:color w:val="000000" w:themeColor="text1"/>
        </w:rPr>
      </w:pPr>
      <w:r w:rsidRPr="00944BD2">
        <w:rPr>
          <w:color w:val="000000" w:themeColor="text1"/>
        </w:rPr>
        <w:t>Assembly.ChildNames.NotNull</w:t>
      </w:r>
    </w:p>
    <w:p w:rsidR="00944BD2" w:rsidRPr="00944BD2" w:rsidRDefault="00944BD2" w:rsidP="00955B15">
      <w:pPr>
        <w:pStyle w:val="ListParagraph"/>
        <w:numPr>
          <w:ilvl w:val="0"/>
          <w:numId w:val="80"/>
        </w:numPr>
        <w:tabs>
          <w:tab w:val="left" w:pos="6525"/>
        </w:tabs>
        <w:spacing w:after="0" w:line="240" w:lineRule="auto"/>
        <w:rPr>
          <w:color w:val="000000" w:themeColor="text1"/>
        </w:rPr>
      </w:pPr>
      <w:r w:rsidRPr="00944BD2">
        <w:rPr>
          <w:color w:val="000000" w:themeColor="text1"/>
        </w:rPr>
        <w:t>Assembly.ChildNames.CrossReference</w:t>
      </w:r>
    </w:p>
    <w:p w:rsidR="00944BD2" w:rsidRPr="00944BD2" w:rsidRDefault="00944BD2" w:rsidP="00955B15">
      <w:pPr>
        <w:pStyle w:val="ListParagraph"/>
        <w:numPr>
          <w:ilvl w:val="0"/>
          <w:numId w:val="80"/>
        </w:numPr>
        <w:tabs>
          <w:tab w:val="left" w:pos="6525"/>
        </w:tabs>
        <w:spacing w:after="0" w:line="240" w:lineRule="auto"/>
        <w:rPr>
          <w:color w:val="000000" w:themeColor="text1"/>
        </w:rPr>
      </w:pPr>
      <w:r w:rsidRPr="00944BD2">
        <w:rPr>
          <w:color w:val="000000" w:themeColor="text1"/>
        </w:rPr>
        <w:t>Assembly.AssemblyType.NotNull</w:t>
      </w:r>
    </w:p>
    <w:p w:rsidR="00944BD2" w:rsidRDefault="00944BD2" w:rsidP="00944BD2">
      <w:pPr>
        <w:tabs>
          <w:tab w:val="left" w:pos="6525"/>
        </w:tabs>
        <w:spacing w:after="0" w:line="240" w:lineRule="auto"/>
        <w:rPr>
          <w:color w:val="000000" w:themeColor="text1"/>
        </w:rPr>
      </w:pPr>
    </w:p>
    <w:p w:rsidR="00944BD2" w:rsidRDefault="00944BD2" w:rsidP="00944BD2">
      <w:pPr>
        <w:tabs>
          <w:tab w:val="left" w:pos="6525"/>
        </w:tabs>
        <w:spacing w:after="0" w:line="240" w:lineRule="auto"/>
        <w:rPr>
          <w:color w:val="000000" w:themeColor="text1"/>
        </w:rPr>
      </w:pPr>
      <w:r w:rsidRPr="00944BD2">
        <w:rPr>
          <w:color w:val="000000" w:themeColor="text1"/>
        </w:rPr>
        <w:t xml:space="preserve">Rules </w:t>
      </w:r>
      <w:r w:rsidR="002C2521">
        <w:rPr>
          <w:color w:val="000000" w:themeColor="text1"/>
        </w:rPr>
        <w:t>available for</w:t>
      </w:r>
      <w:r w:rsidRPr="00944BD2">
        <w:rPr>
          <w:color w:val="000000" w:themeColor="text1"/>
        </w:rPr>
        <w:t xml:space="preserve"> COBie.</w:t>
      </w:r>
      <w:r>
        <w:rPr>
          <w:color w:val="000000" w:themeColor="text1"/>
        </w:rPr>
        <w:t>Connection</w:t>
      </w:r>
      <w:r w:rsidR="002C2521">
        <w:rPr>
          <w:color w:val="000000" w:themeColor="text1"/>
        </w:rPr>
        <w:t>, if information is present:</w:t>
      </w:r>
    </w:p>
    <w:p w:rsidR="00944BD2" w:rsidRPr="00944BD2" w:rsidRDefault="00944BD2" w:rsidP="00955B15">
      <w:pPr>
        <w:pStyle w:val="ListParagraph"/>
        <w:numPr>
          <w:ilvl w:val="0"/>
          <w:numId w:val="79"/>
        </w:numPr>
        <w:tabs>
          <w:tab w:val="left" w:pos="6525"/>
        </w:tabs>
        <w:spacing w:after="0" w:line="240" w:lineRule="auto"/>
        <w:rPr>
          <w:color w:val="000000" w:themeColor="text1"/>
        </w:rPr>
      </w:pPr>
      <w:r w:rsidRPr="00944BD2">
        <w:rPr>
          <w:color w:val="000000" w:themeColor="text1"/>
        </w:rPr>
        <w:t>Connection.CreatedBy.CrossReference (ToContact)</w:t>
      </w:r>
    </w:p>
    <w:p w:rsidR="00944BD2" w:rsidRPr="00944BD2" w:rsidRDefault="00944BD2" w:rsidP="00955B15">
      <w:pPr>
        <w:pStyle w:val="ListParagraph"/>
        <w:numPr>
          <w:ilvl w:val="0"/>
          <w:numId w:val="79"/>
        </w:numPr>
        <w:tabs>
          <w:tab w:val="left" w:pos="6525"/>
        </w:tabs>
        <w:spacing w:after="0" w:line="240" w:lineRule="auto"/>
        <w:rPr>
          <w:color w:val="000000" w:themeColor="text1"/>
        </w:rPr>
      </w:pPr>
      <w:r w:rsidRPr="00944BD2">
        <w:rPr>
          <w:color w:val="000000" w:themeColor="text1"/>
        </w:rPr>
        <w:t>Connection.CreatedBy.NotNull</w:t>
      </w:r>
    </w:p>
    <w:p w:rsidR="00944BD2" w:rsidRPr="00944BD2" w:rsidRDefault="00944BD2" w:rsidP="00955B15">
      <w:pPr>
        <w:pStyle w:val="ListParagraph"/>
        <w:numPr>
          <w:ilvl w:val="0"/>
          <w:numId w:val="79"/>
        </w:numPr>
        <w:tabs>
          <w:tab w:val="left" w:pos="6525"/>
        </w:tabs>
        <w:spacing w:after="0" w:line="240" w:lineRule="auto"/>
        <w:rPr>
          <w:color w:val="000000" w:themeColor="text1"/>
        </w:rPr>
      </w:pPr>
      <w:r w:rsidRPr="00944BD2">
        <w:rPr>
          <w:color w:val="000000" w:themeColor="text1"/>
        </w:rPr>
        <w:t>Connection.CreatedOn.NotNull</w:t>
      </w:r>
    </w:p>
    <w:p w:rsidR="00944BD2" w:rsidRPr="00944BD2" w:rsidRDefault="00944BD2" w:rsidP="00955B15">
      <w:pPr>
        <w:pStyle w:val="ListParagraph"/>
        <w:numPr>
          <w:ilvl w:val="0"/>
          <w:numId w:val="79"/>
        </w:numPr>
        <w:tabs>
          <w:tab w:val="left" w:pos="6525"/>
        </w:tabs>
        <w:spacing w:after="0" w:line="240" w:lineRule="auto"/>
        <w:rPr>
          <w:color w:val="000000" w:themeColor="text1"/>
        </w:rPr>
      </w:pPr>
      <w:r w:rsidRPr="00944BD2">
        <w:rPr>
          <w:color w:val="000000" w:themeColor="text1"/>
        </w:rPr>
        <w:t>Connection.CreatedOn.Valid (Valid Email Address)</w:t>
      </w:r>
    </w:p>
    <w:p w:rsidR="00944BD2" w:rsidRPr="00944BD2" w:rsidRDefault="00944BD2" w:rsidP="00955B15">
      <w:pPr>
        <w:pStyle w:val="ListParagraph"/>
        <w:numPr>
          <w:ilvl w:val="0"/>
          <w:numId w:val="79"/>
        </w:numPr>
        <w:tabs>
          <w:tab w:val="left" w:pos="6525"/>
        </w:tabs>
        <w:spacing w:after="0" w:line="240" w:lineRule="auto"/>
        <w:rPr>
          <w:color w:val="000000" w:themeColor="text1"/>
        </w:rPr>
      </w:pPr>
      <w:r w:rsidRPr="00944BD2">
        <w:rPr>
          <w:color w:val="000000" w:themeColor="text1"/>
        </w:rPr>
        <w:t>Connection.ExternalSystem.NotEmpty</w:t>
      </w:r>
    </w:p>
    <w:p w:rsidR="00944BD2" w:rsidRPr="00944BD2" w:rsidRDefault="00944BD2" w:rsidP="00955B15">
      <w:pPr>
        <w:pStyle w:val="ListParagraph"/>
        <w:numPr>
          <w:ilvl w:val="0"/>
          <w:numId w:val="79"/>
        </w:numPr>
        <w:tabs>
          <w:tab w:val="left" w:pos="6525"/>
        </w:tabs>
        <w:spacing w:after="0" w:line="240" w:lineRule="auto"/>
        <w:rPr>
          <w:color w:val="000000" w:themeColor="text1"/>
        </w:rPr>
      </w:pPr>
      <w:r w:rsidRPr="00944BD2">
        <w:rPr>
          <w:color w:val="000000" w:themeColor="text1"/>
        </w:rPr>
        <w:t>Connection.ExternalObject.NotEmpty</w:t>
      </w:r>
    </w:p>
    <w:p w:rsidR="00944BD2" w:rsidRPr="00944BD2" w:rsidRDefault="00944BD2" w:rsidP="00955B15">
      <w:pPr>
        <w:pStyle w:val="ListParagraph"/>
        <w:numPr>
          <w:ilvl w:val="0"/>
          <w:numId w:val="79"/>
        </w:numPr>
        <w:tabs>
          <w:tab w:val="left" w:pos="6525"/>
        </w:tabs>
        <w:spacing w:after="0" w:line="240" w:lineRule="auto"/>
        <w:rPr>
          <w:color w:val="000000" w:themeColor="text1"/>
        </w:rPr>
      </w:pPr>
      <w:r w:rsidRPr="00944BD2">
        <w:rPr>
          <w:color w:val="000000" w:themeColor="text1"/>
        </w:rPr>
        <w:t>Connection.ExtIdentifier.NotEmpty</w:t>
      </w:r>
    </w:p>
    <w:p w:rsidR="00944BD2" w:rsidRPr="00944BD2" w:rsidRDefault="00944BD2" w:rsidP="00955B15">
      <w:pPr>
        <w:pStyle w:val="ListParagraph"/>
        <w:numPr>
          <w:ilvl w:val="0"/>
          <w:numId w:val="79"/>
        </w:numPr>
        <w:tabs>
          <w:tab w:val="left" w:pos="6525"/>
        </w:tabs>
        <w:spacing w:after="0" w:line="240" w:lineRule="auto"/>
        <w:rPr>
          <w:color w:val="000000" w:themeColor="text1"/>
        </w:rPr>
      </w:pPr>
      <w:r w:rsidRPr="00944BD2">
        <w:rPr>
          <w:color w:val="000000" w:themeColor="text1"/>
        </w:rPr>
        <w:t>Connection.Description.NotEmpty</w:t>
      </w:r>
    </w:p>
    <w:p w:rsidR="00944BD2" w:rsidRPr="00944BD2" w:rsidRDefault="00944BD2" w:rsidP="00955B15">
      <w:pPr>
        <w:pStyle w:val="ListParagraph"/>
        <w:numPr>
          <w:ilvl w:val="0"/>
          <w:numId w:val="79"/>
        </w:numPr>
        <w:tabs>
          <w:tab w:val="left" w:pos="6525"/>
        </w:tabs>
        <w:spacing w:after="0" w:line="240" w:lineRule="auto"/>
        <w:rPr>
          <w:color w:val="000000" w:themeColor="text1"/>
        </w:rPr>
      </w:pPr>
      <w:r w:rsidRPr="00944BD2">
        <w:rPr>
          <w:color w:val="000000" w:themeColor="text1"/>
        </w:rPr>
        <w:t>Connection.PrimarkyKey.Unique</w:t>
      </w:r>
    </w:p>
    <w:p w:rsidR="00944BD2" w:rsidRPr="00944BD2" w:rsidRDefault="00944BD2" w:rsidP="00955B15">
      <w:pPr>
        <w:pStyle w:val="ListParagraph"/>
        <w:numPr>
          <w:ilvl w:val="0"/>
          <w:numId w:val="79"/>
        </w:numPr>
        <w:tabs>
          <w:tab w:val="left" w:pos="6525"/>
        </w:tabs>
        <w:spacing w:after="0" w:line="240" w:lineRule="auto"/>
        <w:rPr>
          <w:color w:val="000000" w:themeColor="text1"/>
        </w:rPr>
      </w:pPr>
      <w:r w:rsidRPr="00944BD2">
        <w:rPr>
          <w:color w:val="000000" w:themeColor="text1"/>
        </w:rPr>
        <w:t>Connection.Name.NotNull</w:t>
      </w:r>
    </w:p>
    <w:p w:rsidR="00944BD2" w:rsidRPr="00944BD2" w:rsidRDefault="00944BD2" w:rsidP="00955B15">
      <w:pPr>
        <w:pStyle w:val="ListParagraph"/>
        <w:numPr>
          <w:ilvl w:val="0"/>
          <w:numId w:val="79"/>
        </w:numPr>
        <w:tabs>
          <w:tab w:val="left" w:pos="6525"/>
        </w:tabs>
        <w:spacing w:after="0" w:line="240" w:lineRule="auto"/>
        <w:rPr>
          <w:color w:val="000000" w:themeColor="text1"/>
        </w:rPr>
      </w:pPr>
      <w:r w:rsidRPr="00944BD2">
        <w:rPr>
          <w:color w:val="000000" w:themeColor="text1"/>
        </w:rPr>
        <w:lastRenderedPageBreak/>
        <w:t>Connection.ConnectionType.NotNull</w:t>
      </w:r>
    </w:p>
    <w:p w:rsidR="00944BD2" w:rsidRPr="00944BD2" w:rsidRDefault="00944BD2" w:rsidP="00955B15">
      <w:pPr>
        <w:pStyle w:val="ListParagraph"/>
        <w:numPr>
          <w:ilvl w:val="0"/>
          <w:numId w:val="79"/>
        </w:numPr>
        <w:tabs>
          <w:tab w:val="left" w:pos="6525"/>
        </w:tabs>
        <w:spacing w:after="0" w:line="240" w:lineRule="auto"/>
        <w:rPr>
          <w:color w:val="000000" w:themeColor="text1"/>
        </w:rPr>
      </w:pPr>
      <w:r w:rsidRPr="00944BD2">
        <w:rPr>
          <w:color w:val="000000" w:themeColor="text1"/>
        </w:rPr>
        <w:t>Connection.SheetName.NotNull</w:t>
      </w:r>
    </w:p>
    <w:p w:rsidR="00944BD2" w:rsidRPr="00944BD2" w:rsidRDefault="00944BD2" w:rsidP="00955B15">
      <w:pPr>
        <w:pStyle w:val="ListParagraph"/>
        <w:numPr>
          <w:ilvl w:val="0"/>
          <w:numId w:val="79"/>
        </w:numPr>
        <w:tabs>
          <w:tab w:val="left" w:pos="6525"/>
        </w:tabs>
        <w:spacing w:after="0" w:line="240" w:lineRule="auto"/>
        <w:rPr>
          <w:color w:val="000000" w:themeColor="text1"/>
        </w:rPr>
      </w:pPr>
      <w:r w:rsidRPr="00944BD2">
        <w:rPr>
          <w:color w:val="000000" w:themeColor="text1"/>
        </w:rPr>
        <w:t>Connection.SheetName.CrossReference</w:t>
      </w:r>
    </w:p>
    <w:p w:rsidR="00944BD2" w:rsidRPr="00944BD2" w:rsidRDefault="00944BD2" w:rsidP="00955B15">
      <w:pPr>
        <w:pStyle w:val="ListParagraph"/>
        <w:numPr>
          <w:ilvl w:val="0"/>
          <w:numId w:val="79"/>
        </w:numPr>
        <w:tabs>
          <w:tab w:val="left" w:pos="6525"/>
        </w:tabs>
        <w:spacing w:after="0" w:line="240" w:lineRule="auto"/>
        <w:rPr>
          <w:color w:val="000000" w:themeColor="text1"/>
        </w:rPr>
      </w:pPr>
      <w:r w:rsidRPr="00944BD2">
        <w:rPr>
          <w:color w:val="000000" w:themeColor="text1"/>
        </w:rPr>
        <w:t>Connection.RowName1.NotNull</w:t>
      </w:r>
    </w:p>
    <w:p w:rsidR="00944BD2" w:rsidRPr="00944BD2" w:rsidRDefault="00944BD2" w:rsidP="00955B15">
      <w:pPr>
        <w:pStyle w:val="ListParagraph"/>
        <w:numPr>
          <w:ilvl w:val="0"/>
          <w:numId w:val="79"/>
        </w:numPr>
        <w:tabs>
          <w:tab w:val="left" w:pos="6525"/>
        </w:tabs>
        <w:spacing w:after="0" w:line="240" w:lineRule="auto"/>
        <w:rPr>
          <w:color w:val="000000" w:themeColor="text1"/>
        </w:rPr>
      </w:pPr>
      <w:r w:rsidRPr="00944BD2">
        <w:rPr>
          <w:color w:val="000000" w:themeColor="text1"/>
        </w:rPr>
        <w:t>Connection.RowName1.CrossReference</w:t>
      </w:r>
    </w:p>
    <w:p w:rsidR="00944BD2" w:rsidRPr="00944BD2" w:rsidRDefault="00944BD2" w:rsidP="00955B15">
      <w:pPr>
        <w:pStyle w:val="ListParagraph"/>
        <w:numPr>
          <w:ilvl w:val="0"/>
          <w:numId w:val="79"/>
        </w:numPr>
        <w:tabs>
          <w:tab w:val="left" w:pos="6525"/>
        </w:tabs>
        <w:spacing w:after="0" w:line="240" w:lineRule="auto"/>
        <w:rPr>
          <w:color w:val="000000" w:themeColor="text1"/>
        </w:rPr>
      </w:pPr>
      <w:r w:rsidRPr="00944BD2">
        <w:rPr>
          <w:color w:val="000000" w:themeColor="text1"/>
        </w:rPr>
        <w:t>Connection.RowName2.NotNull</w:t>
      </w:r>
    </w:p>
    <w:p w:rsidR="00944BD2" w:rsidRPr="00944BD2" w:rsidRDefault="00944BD2" w:rsidP="00955B15">
      <w:pPr>
        <w:pStyle w:val="ListParagraph"/>
        <w:numPr>
          <w:ilvl w:val="0"/>
          <w:numId w:val="79"/>
        </w:numPr>
        <w:tabs>
          <w:tab w:val="left" w:pos="6525"/>
        </w:tabs>
        <w:spacing w:after="0" w:line="240" w:lineRule="auto"/>
        <w:rPr>
          <w:color w:val="000000" w:themeColor="text1"/>
        </w:rPr>
      </w:pPr>
      <w:r w:rsidRPr="00944BD2">
        <w:rPr>
          <w:color w:val="000000" w:themeColor="text1"/>
        </w:rPr>
        <w:t>Connection.RowName2.CrossReference</w:t>
      </w:r>
    </w:p>
    <w:p w:rsidR="00944BD2" w:rsidRPr="00944BD2" w:rsidRDefault="00944BD2" w:rsidP="00955B15">
      <w:pPr>
        <w:pStyle w:val="ListParagraph"/>
        <w:numPr>
          <w:ilvl w:val="0"/>
          <w:numId w:val="79"/>
        </w:numPr>
        <w:tabs>
          <w:tab w:val="left" w:pos="6525"/>
        </w:tabs>
        <w:spacing w:after="0" w:line="240" w:lineRule="auto"/>
        <w:rPr>
          <w:color w:val="000000" w:themeColor="text1"/>
        </w:rPr>
      </w:pPr>
      <w:r w:rsidRPr="00944BD2">
        <w:rPr>
          <w:color w:val="000000" w:themeColor="text1"/>
        </w:rPr>
        <w:t>Connection.RealizingElement.NotNull</w:t>
      </w:r>
    </w:p>
    <w:p w:rsidR="00944BD2" w:rsidRPr="00944BD2" w:rsidRDefault="00944BD2" w:rsidP="00955B15">
      <w:pPr>
        <w:pStyle w:val="ListParagraph"/>
        <w:numPr>
          <w:ilvl w:val="0"/>
          <w:numId w:val="79"/>
        </w:numPr>
        <w:tabs>
          <w:tab w:val="left" w:pos="6525"/>
        </w:tabs>
        <w:spacing w:after="0" w:line="240" w:lineRule="auto"/>
        <w:rPr>
          <w:color w:val="000000" w:themeColor="text1"/>
        </w:rPr>
      </w:pPr>
      <w:r w:rsidRPr="00944BD2">
        <w:rPr>
          <w:color w:val="000000" w:themeColor="text1"/>
        </w:rPr>
        <w:t>Connection.PortName1.NotNull</w:t>
      </w:r>
    </w:p>
    <w:p w:rsidR="00944BD2" w:rsidRPr="00944BD2" w:rsidRDefault="00944BD2" w:rsidP="00955B15">
      <w:pPr>
        <w:pStyle w:val="ListParagraph"/>
        <w:numPr>
          <w:ilvl w:val="0"/>
          <w:numId w:val="79"/>
        </w:numPr>
        <w:tabs>
          <w:tab w:val="left" w:pos="6525"/>
        </w:tabs>
        <w:spacing w:after="0" w:line="240" w:lineRule="auto"/>
        <w:rPr>
          <w:color w:val="000000" w:themeColor="text1"/>
        </w:rPr>
      </w:pPr>
      <w:r w:rsidRPr="00944BD2">
        <w:rPr>
          <w:color w:val="000000" w:themeColor="text1"/>
        </w:rPr>
        <w:t>Connection.PortName2.NotNull</w:t>
      </w:r>
    </w:p>
    <w:p w:rsidR="00944BD2" w:rsidRDefault="00944BD2" w:rsidP="00944BD2">
      <w:pPr>
        <w:tabs>
          <w:tab w:val="left" w:pos="6525"/>
        </w:tabs>
        <w:spacing w:after="0" w:line="240" w:lineRule="auto"/>
        <w:rPr>
          <w:color w:val="000000" w:themeColor="text1"/>
        </w:rPr>
      </w:pPr>
    </w:p>
    <w:p w:rsidR="00944BD2" w:rsidRDefault="00944BD2" w:rsidP="00944BD2">
      <w:pPr>
        <w:tabs>
          <w:tab w:val="left" w:pos="6525"/>
        </w:tabs>
        <w:spacing w:after="0" w:line="240" w:lineRule="auto"/>
        <w:rPr>
          <w:color w:val="000000" w:themeColor="text1"/>
        </w:rPr>
      </w:pPr>
      <w:r w:rsidRPr="00944BD2">
        <w:rPr>
          <w:color w:val="000000" w:themeColor="text1"/>
        </w:rPr>
        <w:t>Rules applied to COBie.</w:t>
      </w:r>
      <w:r>
        <w:rPr>
          <w:color w:val="000000" w:themeColor="text1"/>
        </w:rPr>
        <w:t>Spare</w:t>
      </w:r>
      <w:r w:rsidR="002C2521">
        <w:rPr>
          <w:color w:val="000000" w:themeColor="text1"/>
        </w:rPr>
        <w:t>:</w:t>
      </w:r>
    </w:p>
    <w:p w:rsidR="00944BD2" w:rsidRPr="00944BD2" w:rsidRDefault="00944BD2" w:rsidP="00955B15">
      <w:pPr>
        <w:pStyle w:val="ListParagraph"/>
        <w:numPr>
          <w:ilvl w:val="0"/>
          <w:numId w:val="78"/>
        </w:numPr>
        <w:tabs>
          <w:tab w:val="left" w:pos="6525"/>
        </w:tabs>
        <w:spacing w:after="0" w:line="240" w:lineRule="auto"/>
        <w:rPr>
          <w:color w:val="000000" w:themeColor="text1"/>
        </w:rPr>
      </w:pPr>
      <w:r w:rsidRPr="00944BD2">
        <w:rPr>
          <w:color w:val="000000" w:themeColor="text1"/>
        </w:rPr>
        <w:t>Spare.CreatedBy.CrossReference (ToContact)</w:t>
      </w:r>
    </w:p>
    <w:p w:rsidR="00944BD2" w:rsidRPr="00944BD2" w:rsidRDefault="00944BD2" w:rsidP="00955B15">
      <w:pPr>
        <w:pStyle w:val="ListParagraph"/>
        <w:numPr>
          <w:ilvl w:val="0"/>
          <w:numId w:val="78"/>
        </w:numPr>
        <w:tabs>
          <w:tab w:val="left" w:pos="6525"/>
        </w:tabs>
        <w:spacing w:after="0" w:line="240" w:lineRule="auto"/>
        <w:rPr>
          <w:color w:val="000000" w:themeColor="text1"/>
        </w:rPr>
      </w:pPr>
      <w:r w:rsidRPr="00944BD2">
        <w:rPr>
          <w:color w:val="000000" w:themeColor="text1"/>
        </w:rPr>
        <w:t>Spare.CreatedBy.NotNull</w:t>
      </w:r>
    </w:p>
    <w:p w:rsidR="00944BD2" w:rsidRPr="00944BD2" w:rsidRDefault="00944BD2" w:rsidP="00955B15">
      <w:pPr>
        <w:pStyle w:val="ListParagraph"/>
        <w:numPr>
          <w:ilvl w:val="0"/>
          <w:numId w:val="78"/>
        </w:numPr>
        <w:tabs>
          <w:tab w:val="left" w:pos="6525"/>
        </w:tabs>
        <w:spacing w:after="0" w:line="240" w:lineRule="auto"/>
        <w:rPr>
          <w:color w:val="000000" w:themeColor="text1"/>
        </w:rPr>
      </w:pPr>
      <w:r w:rsidRPr="00944BD2">
        <w:rPr>
          <w:color w:val="000000" w:themeColor="text1"/>
        </w:rPr>
        <w:t>Spare.CreatedOn.NotNull</w:t>
      </w:r>
    </w:p>
    <w:p w:rsidR="00944BD2" w:rsidRPr="00944BD2" w:rsidRDefault="00944BD2" w:rsidP="00955B15">
      <w:pPr>
        <w:pStyle w:val="ListParagraph"/>
        <w:numPr>
          <w:ilvl w:val="0"/>
          <w:numId w:val="78"/>
        </w:numPr>
        <w:tabs>
          <w:tab w:val="left" w:pos="6525"/>
        </w:tabs>
        <w:spacing w:after="0" w:line="240" w:lineRule="auto"/>
        <w:rPr>
          <w:color w:val="000000" w:themeColor="text1"/>
        </w:rPr>
      </w:pPr>
      <w:r w:rsidRPr="00944BD2">
        <w:rPr>
          <w:color w:val="000000" w:themeColor="text1"/>
        </w:rPr>
        <w:t>Spare.CreatedOn.Valid (Valid Email Address)</w:t>
      </w:r>
    </w:p>
    <w:p w:rsidR="00944BD2" w:rsidRPr="00944BD2" w:rsidRDefault="00944BD2" w:rsidP="00955B15">
      <w:pPr>
        <w:pStyle w:val="ListParagraph"/>
        <w:numPr>
          <w:ilvl w:val="0"/>
          <w:numId w:val="78"/>
        </w:numPr>
        <w:tabs>
          <w:tab w:val="left" w:pos="6525"/>
        </w:tabs>
        <w:spacing w:after="0" w:line="240" w:lineRule="auto"/>
        <w:rPr>
          <w:color w:val="000000" w:themeColor="text1"/>
        </w:rPr>
      </w:pPr>
      <w:r w:rsidRPr="00944BD2">
        <w:rPr>
          <w:color w:val="000000" w:themeColor="text1"/>
        </w:rPr>
        <w:t>Spare.ExternalSystem.NotEmpty</w:t>
      </w:r>
    </w:p>
    <w:p w:rsidR="00944BD2" w:rsidRPr="00944BD2" w:rsidRDefault="00944BD2" w:rsidP="00955B15">
      <w:pPr>
        <w:pStyle w:val="ListParagraph"/>
        <w:numPr>
          <w:ilvl w:val="0"/>
          <w:numId w:val="78"/>
        </w:numPr>
        <w:tabs>
          <w:tab w:val="left" w:pos="6525"/>
        </w:tabs>
        <w:spacing w:after="0" w:line="240" w:lineRule="auto"/>
        <w:rPr>
          <w:color w:val="000000" w:themeColor="text1"/>
        </w:rPr>
      </w:pPr>
      <w:r w:rsidRPr="00944BD2">
        <w:rPr>
          <w:color w:val="000000" w:themeColor="text1"/>
        </w:rPr>
        <w:t>Spare.ExternalObject.NotEmpty</w:t>
      </w:r>
    </w:p>
    <w:p w:rsidR="00944BD2" w:rsidRPr="00944BD2" w:rsidRDefault="00944BD2" w:rsidP="00955B15">
      <w:pPr>
        <w:pStyle w:val="ListParagraph"/>
        <w:numPr>
          <w:ilvl w:val="0"/>
          <w:numId w:val="78"/>
        </w:numPr>
        <w:tabs>
          <w:tab w:val="left" w:pos="6525"/>
        </w:tabs>
        <w:spacing w:after="0" w:line="240" w:lineRule="auto"/>
        <w:rPr>
          <w:color w:val="000000" w:themeColor="text1"/>
        </w:rPr>
      </w:pPr>
      <w:r w:rsidRPr="00944BD2">
        <w:rPr>
          <w:color w:val="000000" w:themeColor="text1"/>
        </w:rPr>
        <w:t>Spare.ExtIdentifier.NotEmpty</w:t>
      </w:r>
    </w:p>
    <w:p w:rsidR="00944BD2" w:rsidRPr="00944BD2" w:rsidRDefault="00944BD2" w:rsidP="00955B15">
      <w:pPr>
        <w:pStyle w:val="ListParagraph"/>
        <w:numPr>
          <w:ilvl w:val="0"/>
          <w:numId w:val="78"/>
        </w:numPr>
        <w:tabs>
          <w:tab w:val="left" w:pos="6525"/>
        </w:tabs>
        <w:spacing w:after="0" w:line="240" w:lineRule="auto"/>
        <w:rPr>
          <w:color w:val="000000" w:themeColor="text1"/>
        </w:rPr>
      </w:pPr>
      <w:r w:rsidRPr="00944BD2">
        <w:rPr>
          <w:color w:val="000000" w:themeColor="text1"/>
        </w:rPr>
        <w:t>Spare.Description.NotEmpty</w:t>
      </w:r>
    </w:p>
    <w:p w:rsidR="00944BD2" w:rsidRPr="00944BD2" w:rsidRDefault="00944BD2" w:rsidP="00955B15">
      <w:pPr>
        <w:pStyle w:val="ListParagraph"/>
        <w:numPr>
          <w:ilvl w:val="0"/>
          <w:numId w:val="78"/>
        </w:numPr>
        <w:tabs>
          <w:tab w:val="left" w:pos="6525"/>
        </w:tabs>
        <w:spacing w:after="0" w:line="240" w:lineRule="auto"/>
        <w:rPr>
          <w:color w:val="000000" w:themeColor="text1"/>
        </w:rPr>
      </w:pPr>
      <w:r w:rsidRPr="00944BD2">
        <w:rPr>
          <w:color w:val="000000" w:themeColor="text1"/>
        </w:rPr>
        <w:t>Spare.Name.NotNotNull</w:t>
      </w:r>
    </w:p>
    <w:p w:rsidR="00944BD2" w:rsidRPr="00944BD2" w:rsidRDefault="00944BD2" w:rsidP="00955B15">
      <w:pPr>
        <w:pStyle w:val="ListParagraph"/>
        <w:numPr>
          <w:ilvl w:val="0"/>
          <w:numId w:val="78"/>
        </w:numPr>
        <w:tabs>
          <w:tab w:val="left" w:pos="6525"/>
        </w:tabs>
        <w:spacing w:after="0" w:line="240" w:lineRule="auto"/>
        <w:rPr>
          <w:color w:val="000000" w:themeColor="text1"/>
        </w:rPr>
      </w:pPr>
      <w:r w:rsidRPr="00944BD2">
        <w:rPr>
          <w:color w:val="000000" w:themeColor="text1"/>
        </w:rPr>
        <w:t>Spare.Name.Unique</w:t>
      </w:r>
    </w:p>
    <w:p w:rsidR="00944BD2" w:rsidRPr="00944BD2" w:rsidRDefault="00944BD2" w:rsidP="00955B15">
      <w:pPr>
        <w:pStyle w:val="ListParagraph"/>
        <w:numPr>
          <w:ilvl w:val="0"/>
          <w:numId w:val="78"/>
        </w:numPr>
        <w:tabs>
          <w:tab w:val="left" w:pos="6525"/>
        </w:tabs>
        <w:spacing w:after="0" w:line="240" w:lineRule="auto"/>
        <w:rPr>
          <w:color w:val="000000" w:themeColor="text1"/>
        </w:rPr>
      </w:pPr>
      <w:r w:rsidRPr="00944BD2">
        <w:rPr>
          <w:color w:val="000000" w:themeColor="text1"/>
        </w:rPr>
        <w:t>Spare.Category.NotNull</w:t>
      </w:r>
    </w:p>
    <w:p w:rsidR="00944BD2" w:rsidRPr="00944BD2" w:rsidRDefault="00944BD2" w:rsidP="00955B15">
      <w:pPr>
        <w:pStyle w:val="ListParagraph"/>
        <w:numPr>
          <w:ilvl w:val="0"/>
          <w:numId w:val="78"/>
        </w:numPr>
        <w:tabs>
          <w:tab w:val="left" w:pos="6525"/>
        </w:tabs>
        <w:spacing w:after="0" w:line="240" w:lineRule="auto"/>
        <w:rPr>
          <w:color w:val="000000" w:themeColor="text1"/>
        </w:rPr>
      </w:pPr>
      <w:r w:rsidRPr="00944BD2">
        <w:rPr>
          <w:color w:val="000000" w:themeColor="text1"/>
        </w:rPr>
        <w:t>Spare.TypeName.NotNull</w:t>
      </w:r>
    </w:p>
    <w:p w:rsidR="00944BD2" w:rsidRPr="00944BD2" w:rsidRDefault="00944BD2" w:rsidP="00955B15">
      <w:pPr>
        <w:pStyle w:val="ListParagraph"/>
        <w:numPr>
          <w:ilvl w:val="0"/>
          <w:numId w:val="78"/>
        </w:numPr>
        <w:tabs>
          <w:tab w:val="left" w:pos="6525"/>
        </w:tabs>
        <w:spacing w:after="0" w:line="240" w:lineRule="auto"/>
        <w:rPr>
          <w:color w:val="000000" w:themeColor="text1"/>
        </w:rPr>
      </w:pPr>
      <w:r w:rsidRPr="00944BD2">
        <w:rPr>
          <w:color w:val="000000" w:themeColor="text1"/>
        </w:rPr>
        <w:t>Spare.TypeName.CrossReference</w:t>
      </w:r>
    </w:p>
    <w:p w:rsidR="00944BD2" w:rsidRPr="00944BD2" w:rsidRDefault="00944BD2" w:rsidP="00955B15">
      <w:pPr>
        <w:pStyle w:val="ListParagraph"/>
        <w:numPr>
          <w:ilvl w:val="0"/>
          <w:numId w:val="78"/>
        </w:numPr>
        <w:tabs>
          <w:tab w:val="left" w:pos="6525"/>
        </w:tabs>
        <w:spacing w:after="0" w:line="240" w:lineRule="auto"/>
        <w:rPr>
          <w:color w:val="000000" w:themeColor="text1"/>
        </w:rPr>
      </w:pPr>
      <w:r w:rsidRPr="00944BD2">
        <w:rPr>
          <w:color w:val="000000" w:themeColor="text1"/>
        </w:rPr>
        <w:t>Spare.Suppliers.NotNull</w:t>
      </w:r>
    </w:p>
    <w:p w:rsidR="00944BD2" w:rsidRPr="00944BD2" w:rsidRDefault="00944BD2" w:rsidP="00955B15">
      <w:pPr>
        <w:pStyle w:val="ListParagraph"/>
        <w:numPr>
          <w:ilvl w:val="0"/>
          <w:numId w:val="78"/>
        </w:numPr>
        <w:tabs>
          <w:tab w:val="left" w:pos="6525"/>
        </w:tabs>
        <w:spacing w:after="0" w:line="240" w:lineRule="auto"/>
        <w:rPr>
          <w:color w:val="000000" w:themeColor="text1"/>
        </w:rPr>
      </w:pPr>
      <w:r w:rsidRPr="00944BD2">
        <w:rPr>
          <w:color w:val="000000" w:themeColor="text1"/>
        </w:rPr>
        <w:t>Spare.Suppliers.CrossReference (Contact Sheet)</w:t>
      </w:r>
    </w:p>
    <w:p w:rsidR="00944BD2" w:rsidRPr="00944BD2" w:rsidRDefault="00944BD2" w:rsidP="00955B15">
      <w:pPr>
        <w:pStyle w:val="ListParagraph"/>
        <w:numPr>
          <w:ilvl w:val="0"/>
          <w:numId w:val="78"/>
        </w:numPr>
        <w:tabs>
          <w:tab w:val="left" w:pos="6525"/>
        </w:tabs>
        <w:spacing w:after="0" w:line="240" w:lineRule="auto"/>
        <w:rPr>
          <w:color w:val="000000" w:themeColor="text1"/>
        </w:rPr>
      </w:pPr>
      <w:r w:rsidRPr="00944BD2">
        <w:rPr>
          <w:color w:val="000000" w:themeColor="text1"/>
        </w:rPr>
        <w:t>Spare.SetNumber.NotEmpty</w:t>
      </w:r>
    </w:p>
    <w:p w:rsidR="00944BD2" w:rsidRPr="00944BD2" w:rsidRDefault="00944BD2" w:rsidP="00955B15">
      <w:pPr>
        <w:pStyle w:val="ListParagraph"/>
        <w:numPr>
          <w:ilvl w:val="0"/>
          <w:numId w:val="78"/>
        </w:numPr>
        <w:tabs>
          <w:tab w:val="left" w:pos="6525"/>
        </w:tabs>
        <w:spacing w:after="0" w:line="240" w:lineRule="auto"/>
        <w:rPr>
          <w:color w:val="000000" w:themeColor="text1"/>
        </w:rPr>
      </w:pPr>
      <w:r w:rsidRPr="00944BD2">
        <w:rPr>
          <w:color w:val="000000" w:themeColor="text1"/>
        </w:rPr>
        <w:t>Spare.PartNumber.NotEmpty</w:t>
      </w:r>
    </w:p>
    <w:p w:rsidR="00944BD2" w:rsidRDefault="00944BD2" w:rsidP="00944BD2">
      <w:pPr>
        <w:tabs>
          <w:tab w:val="left" w:pos="6525"/>
        </w:tabs>
        <w:spacing w:after="0" w:line="240" w:lineRule="auto"/>
        <w:rPr>
          <w:color w:val="000000" w:themeColor="text1"/>
        </w:rPr>
      </w:pPr>
    </w:p>
    <w:p w:rsidR="00944BD2" w:rsidRDefault="00944BD2" w:rsidP="00944BD2">
      <w:pPr>
        <w:tabs>
          <w:tab w:val="left" w:pos="6525"/>
        </w:tabs>
        <w:spacing w:after="0" w:line="240" w:lineRule="auto"/>
        <w:rPr>
          <w:color w:val="000000" w:themeColor="text1"/>
        </w:rPr>
      </w:pPr>
      <w:r w:rsidRPr="00944BD2">
        <w:rPr>
          <w:color w:val="000000" w:themeColor="text1"/>
        </w:rPr>
        <w:t>Rules applied to COBie.</w:t>
      </w:r>
      <w:r>
        <w:rPr>
          <w:color w:val="000000" w:themeColor="text1"/>
        </w:rPr>
        <w:t>Resource</w:t>
      </w:r>
      <w:r w:rsidR="002C2521">
        <w:rPr>
          <w:color w:val="000000" w:themeColor="text1"/>
        </w:rPr>
        <w:t>:</w:t>
      </w:r>
    </w:p>
    <w:p w:rsidR="00944BD2" w:rsidRPr="00944BD2" w:rsidRDefault="00944BD2" w:rsidP="00955B15">
      <w:pPr>
        <w:pStyle w:val="ListParagraph"/>
        <w:numPr>
          <w:ilvl w:val="0"/>
          <w:numId w:val="77"/>
        </w:numPr>
        <w:tabs>
          <w:tab w:val="left" w:pos="6525"/>
        </w:tabs>
        <w:spacing w:after="0" w:line="240" w:lineRule="auto"/>
        <w:rPr>
          <w:color w:val="000000" w:themeColor="text1"/>
        </w:rPr>
      </w:pPr>
      <w:r w:rsidRPr="00944BD2">
        <w:rPr>
          <w:color w:val="000000" w:themeColor="text1"/>
        </w:rPr>
        <w:t>Resource.Name.NotNotNull</w:t>
      </w:r>
    </w:p>
    <w:p w:rsidR="00944BD2" w:rsidRPr="00944BD2" w:rsidRDefault="00944BD2" w:rsidP="00955B15">
      <w:pPr>
        <w:pStyle w:val="ListParagraph"/>
        <w:numPr>
          <w:ilvl w:val="0"/>
          <w:numId w:val="77"/>
        </w:numPr>
        <w:tabs>
          <w:tab w:val="left" w:pos="6525"/>
        </w:tabs>
        <w:spacing w:after="0" w:line="240" w:lineRule="auto"/>
        <w:rPr>
          <w:color w:val="000000" w:themeColor="text1"/>
        </w:rPr>
      </w:pPr>
      <w:r w:rsidRPr="00944BD2">
        <w:rPr>
          <w:color w:val="000000" w:themeColor="text1"/>
        </w:rPr>
        <w:t>Resource.Name.Unique</w:t>
      </w:r>
    </w:p>
    <w:p w:rsidR="00944BD2" w:rsidRPr="00944BD2" w:rsidRDefault="00944BD2" w:rsidP="00955B15">
      <w:pPr>
        <w:pStyle w:val="ListParagraph"/>
        <w:numPr>
          <w:ilvl w:val="0"/>
          <w:numId w:val="77"/>
        </w:numPr>
        <w:tabs>
          <w:tab w:val="left" w:pos="6525"/>
        </w:tabs>
        <w:spacing w:after="0" w:line="240" w:lineRule="auto"/>
        <w:rPr>
          <w:color w:val="000000" w:themeColor="text1"/>
        </w:rPr>
      </w:pPr>
      <w:r w:rsidRPr="00944BD2">
        <w:rPr>
          <w:color w:val="000000" w:themeColor="text1"/>
        </w:rPr>
        <w:t>Resource.CreatedBy.CrossReference (ToContact)</w:t>
      </w:r>
    </w:p>
    <w:p w:rsidR="00944BD2" w:rsidRPr="00944BD2" w:rsidRDefault="00944BD2" w:rsidP="00955B15">
      <w:pPr>
        <w:pStyle w:val="ListParagraph"/>
        <w:numPr>
          <w:ilvl w:val="0"/>
          <w:numId w:val="77"/>
        </w:numPr>
        <w:tabs>
          <w:tab w:val="left" w:pos="6525"/>
        </w:tabs>
        <w:spacing w:after="0" w:line="240" w:lineRule="auto"/>
        <w:rPr>
          <w:color w:val="000000" w:themeColor="text1"/>
        </w:rPr>
      </w:pPr>
      <w:r w:rsidRPr="00944BD2">
        <w:rPr>
          <w:color w:val="000000" w:themeColor="text1"/>
        </w:rPr>
        <w:t>Resource.CreatedBy.NotNull</w:t>
      </w:r>
    </w:p>
    <w:p w:rsidR="00944BD2" w:rsidRPr="00944BD2" w:rsidRDefault="00944BD2" w:rsidP="00955B15">
      <w:pPr>
        <w:pStyle w:val="ListParagraph"/>
        <w:numPr>
          <w:ilvl w:val="0"/>
          <w:numId w:val="77"/>
        </w:numPr>
        <w:tabs>
          <w:tab w:val="left" w:pos="6525"/>
        </w:tabs>
        <w:spacing w:after="0" w:line="240" w:lineRule="auto"/>
        <w:rPr>
          <w:color w:val="000000" w:themeColor="text1"/>
        </w:rPr>
      </w:pPr>
      <w:r w:rsidRPr="00944BD2">
        <w:rPr>
          <w:color w:val="000000" w:themeColor="text1"/>
        </w:rPr>
        <w:t>Resource.CreatedOn.NotNull</w:t>
      </w:r>
    </w:p>
    <w:p w:rsidR="00944BD2" w:rsidRPr="00944BD2" w:rsidRDefault="00944BD2" w:rsidP="00955B15">
      <w:pPr>
        <w:pStyle w:val="ListParagraph"/>
        <w:numPr>
          <w:ilvl w:val="0"/>
          <w:numId w:val="77"/>
        </w:numPr>
        <w:tabs>
          <w:tab w:val="left" w:pos="6525"/>
        </w:tabs>
        <w:spacing w:after="0" w:line="240" w:lineRule="auto"/>
        <w:rPr>
          <w:color w:val="000000" w:themeColor="text1"/>
        </w:rPr>
      </w:pPr>
      <w:r w:rsidRPr="00944BD2">
        <w:rPr>
          <w:color w:val="000000" w:themeColor="text1"/>
        </w:rPr>
        <w:t>Resource.CreatedOn.Valid (Valid Email Address)</w:t>
      </w:r>
    </w:p>
    <w:p w:rsidR="00944BD2" w:rsidRPr="00944BD2" w:rsidRDefault="00944BD2" w:rsidP="00955B15">
      <w:pPr>
        <w:pStyle w:val="ListParagraph"/>
        <w:numPr>
          <w:ilvl w:val="0"/>
          <w:numId w:val="77"/>
        </w:numPr>
        <w:tabs>
          <w:tab w:val="left" w:pos="6525"/>
        </w:tabs>
        <w:spacing w:after="0" w:line="240" w:lineRule="auto"/>
        <w:rPr>
          <w:color w:val="000000" w:themeColor="text1"/>
        </w:rPr>
      </w:pPr>
      <w:r w:rsidRPr="00944BD2">
        <w:rPr>
          <w:color w:val="000000" w:themeColor="text1"/>
        </w:rPr>
        <w:t>Resource.ExternalSystem.NotEmpty</w:t>
      </w:r>
    </w:p>
    <w:p w:rsidR="00944BD2" w:rsidRPr="00944BD2" w:rsidRDefault="00944BD2" w:rsidP="00955B15">
      <w:pPr>
        <w:pStyle w:val="ListParagraph"/>
        <w:numPr>
          <w:ilvl w:val="0"/>
          <w:numId w:val="77"/>
        </w:numPr>
        <w:tabs>
          <w:tab w:val="left" w:pos="6525"/>
        </w:tabs>
        <w:spacing w:after="0" w:line="240" w:lineRule="auto"/>
        <w:rPr>
          <w:color w:val="000000" w:themeColor="text1"/>
        </w:rPr>
      </w:pPr>
      <w:r w:rsidRPr="00944BD2">
        <w:rPr>
          <w:color w:val="000000" w:themeColor="text1"/>
        </w:rPr>
        <w:t>Resource.ExternalObject.NotEmpty</w:t>
      </w:r>
    </w:p>
    <w:p w:rsidR="00944BD2" w:rsidRPr="00944BD2" w:rsidRDefault="00944BD2" w:rsidP="00955B15">
      <w:pPr>
        <w:pStyle w:val="ListParagraph"/>
        <w:numPr>
          <w:ilvl w:val="0"/>
          <w:numId w:val="77"/>
        </w:numPr>
        <w:tabs>
          <w:tab w:val="left" w:pos="6525"/>
        </w:tabs>
        <w:spacing w:after="0" w:line="240" w:lineRule="auto"/>
        <w:rPr>
          <w:color w:val="000000" w:themeColor="text1"/>
        </w:rPr>
      </w:pPr>
      <w:r w:rsidRPr="00944BD2">
        <w:rPr>
          <w:color w:val="000000" w:themeColor="text1"/>
        </w:rPr>
        <w:t>Resource.ExtIdentifier.NotEmpty</w:t>
      </w:r>
    </w:p>
    <w:p w:rsidR="00944BD2" w:rsidRPr="00944BD2" w:rsidRDefault="00944BD2" w:rsidP="00955B15">
      <w:pPr>
        <w:pStyle w:val="ListParagraph"/>
        <w:numPr>
          <w:ilvl w:val="0"/>
          <w:numId w:val="77"/>
        </w:numPr>
        <w:tabs>
          <w:tab w:val="left" w:pos="6525"/>
        </w:tabs>
        <w:spacing w:after="0" w:line="240" w:lineRule="auto"/>
        <w:rPr>
          <w:color w:val="000000" w:themeColor="text1"/>
        </w:rPr>
      </w:pPr>
      <w:r w:rsidRPr="00944BD2">
        <w:rPr>
          <w:color w:val="000000" w:themeColor="text1"/>
        </w:rPr>
        <w:t>Resource.Description.NotEmpty</w:t>
      </w:r>
    </w:p>
    <w:p w:rsidR="002C2521" w:rsidRPr="002C2521" w:rsidRDefault="00944BD2" w:rsidP="00955B15">
      <w:pPr>
        <w:pStyle w:val="ListParagraph"/>
        <w:numPr>
          <w:ilvl w:val="0"/>
          <w:numId w:val="77"/>
        </w:numPr>
        <w:tabs>
          <w:tab w:val="left" w:pos="6525"/>
        </w:tabs>
        <w:spacing w:after="0" w:line="240" w:lineRule="auto"/>
        <w:rPr>
          <w:color w:val="000000" w:themeColor="text1"/>
        </w:rPr>
      </w:pPr>
      <w:r w:rsidRPr="00944BD2">
        <w:rPr>
          <w:color w:val="000000" w:themeColor="text1"/>
        </w:rPr>
        <w:t>Resource.Category.NotNull</w:t>
      </w:r>
    </w:p>
    <w:p w:rsidR="002C2521" w:rsidRDefault="002C2521" w:rsidP="00944BD2">
      <w:pPr>
        <w:tabs>
          <w:tab w:val="left" w:pos="6525"/>
        </w:tabs>
        <w:spacing w:after="0" w:line="240" w:lineRule="auto"/>
        <w:rPr>
          <w:color w:val="000000" w:themeColor="text1"/>
        </w:rPr>
      </w:pPr>
    </w:p>
    <w:p w:rsidR="00944BD2" w:rsidRDefault="00944BD2" w:rsidP="00944BD2">
      <w:pPr>
        <w:tabs>
          <w:tab w:val="left" w:pos="6525"/>
        </w:tabs>
        <w:spacing w:after="0" w:line="240" w:lineRule="auto"/>
        <w:rPr>
          <w:color w:val="000000" w:themeColor="text1"/>
        </w:rPr>
      </w:pPr>
      <w:r w:rsidRPr="00944BD2">
        <w:rPr>
          <w:color w:val="000000" w:themeColor="text1"/>
        </w:rPr>
        <w:t>Rules applied to COBie.</w:t>
      </w:r>
      <w:r>
        <w:rPr>
          <w:color w:val="000000" w:themeColor="text1"/>
        </w:rPr>
        <w:t>Job</w:t>
      </w:r>
      <w:r w:rsidR="002C2521">
        <w:rPr>
          <w:color w:val="000000" w:themeColor="text1"/>
        </w:rPr>
        <w:t>:</w:t>
      </w:r>
    </w:p>
    <w:p w:rsidR="00944BD2" w:rsidRPr="00944BD2" w:rsidRDefault="00944BD2" w:rsidP="00955B15">
      <w:pPr>
        <w:pStyle w:val="ListParagraph"/>
        <w:numPr>
          <w:ilvl w:val="0"/>
          <w:numId w:val="76"/>
        </w:numPr>
        <w:tabs>
          <w:tab w:val="left" w:pos="6525"/>
        </w:tabs>
        <w:spacing w:after="0" w:line="240" w:lineRule="auto"/>
        <w:rPr>
          <w:color w:val="000000" w:themeColor="text1"/>
        </w:rPr>
      </w:pPr>
      <w:r w:rsidRPr="00944BD2">
        <w:rPr>
          <w:color w:val="000000" w:themeColor="text1"/>
        </w:rPr>
        <w:t>Job.CreatedBy.CrossReference (ToContact)</w:t>
      </w:r>
    </w:p>
    <w:p w:rsidR="00944BD2" w:rsidRPr="00944BD2" w:rsidRDefault="00944BD2" w:rsidP="00955B15">
      <w:pPr>
        <w:pStyle w:val="ListParagraph"/>
        <w:numPr>
          <w:ilvl w:val="0"/>
          <w:numId w:val="76"/>
        </w:numPr>
        <w:tabs>
          <w:tab w:val="left" w:pos="6525"/>
        </w:tabs>
        <w:spacing w:after="0" w:line="240" w:lineRule="auto"/>
        <w:rPr>
          <w:color w:val="000000" w:themeColor="text1"/>
        </w:rPr>
      </w:pPr>
      <w:r w:rsidRPr="00944BD2">
        <w:rPr>
          <w:color w:val="000000" w:themeColor="text1"/>
        </w:rPr>
        <w:lastRenderedPageBreak/>
        <w:t>Job.CreatedBy.NotNull</w:t>
      </w:r>
    </w:p>
    <w:p w:rsidR="00944BD2" w:rsidRPr="00944BD2" w:rsidRDefault="00944BD2" w:rsidP="00955B15">
      <w:pPr>
        <w:pStyle w:val="ListParagraph"/>
        <w:numPr>
          <w:ilvl w:val="0"/>
          <w:numId w:val="76"/>
        </w:numPr>
        <w:tabs>
          <w:tab w:val="left" w:pos="6525"/>
        </w:tabs>
        <w:spacing w:after="0" w:line="240" w:lineRule="auto"/>
        <w:rPr>
          <w:color w:val="000000" w:themeColor="text1"/>
        </w:rPr>
      </w:pPr>
      <w:r w:rsidRPr="00944BD2">
        <w:rPr>
          <w:color w:val="000000" w:themeColor="text1"/>
        </w:rPr>
        <w:t>Job.CreatedOn.NotNull</w:t>
      </w:r>
    </w:p>
    <w:p w:rsidR="00944BD2" w:rsidRPr="00944BD2" w:rsidRDefault="00944BD2" w:rsidP="00955B15">
      <w:pPr>
        <w:pStyle w:val="ListParagraph"/>
        <w:numPr>
          <w:ilvl w:val="0"/>
          <w:numId w:val="76"/>
        </w:numPr>
        <w:tabs>
          <w:tab w:val="left" w:pos="6525"/>
        </w:tabs>
        <w:spacing w:after="0" w:line="240" w:lineRule="auto"/>
        <w:rPr>
          <w:color w:val="000000" w:themeColor="text1"/>
        </w:rPr>
      </w:pPr>
      <w:r w:rsidRPr="00944BD2">
        <w:rPr>
          <w:color w:val="000000" w:themeColor="text1"/>
        </w:rPr>
        <w:t>Job.CreatedOn.Valid (Valid Email Address)</w:t>
      </w:r>
    </w:p>
    <w:p w:rsidR="00944BD2" w:rsidRPr="00944BD2" w:rsidRDefault="00944BD2" w:rsidP="00955B15">
      <w:pPr>
        <w:pStyle w:val="ListParagraph"/>
        <w:numPr>
          <w:ilvl w:val="0"/>
          <w:numId w:val="76"/>
        </w:numPr>
        <w:tabs>
          <w:tab w:val="left" w:pos="6525"/>
        </w:tabs>
        <w:spacing w:after="0" w:line="240" w:lineRule="auto"/>
        <w:rPr>
          <w:color w:val="000000" w:themeColor="text1"/>
        </w:rPr>
      </w:pPr>
      <w:r w:rsidRPr="00944BD2">
        <w:rPr>
          <w:color w:val="000000" w:themeColor="text1"/>
        </w:rPr>
        <w:t>Job.ExternalSystem.NotEmpty</w:t>
      </w:r>
    </w:p>
    <w:p w:rsidR="00944BD2" w:rsidRPr="00944BD2" w:rsidRDefault="00944BD2" w:rsidP="00955B15">
      <w:pPr>
        <w:pStyle w:val="ListParagraph"/>
        <w:numPr>
          <w:ilvl w:val="0"/>
          <w:numId w:val="76"/>
        </w:numPr>
        <w:tabs>
          <w:tab w:val="left" w:pos="6525"/>
        </w:tabs>
        <w:spacing w:after="0" w:line="240" w:lineRule="auto"/>
        <w:rPr>
          <w:color w:val="000000" w:themeColor="text1"/>
        </w:rPr>
      </w:pPr>
      <w:r w:rsidRPr="00944BD2">
        <w:rPr>
          <w:color w:val="000000" w:themeColor="text1"/>
        </w:rPr>
        <w:t>Job.ExternalObject.NotEmpty</w:t>
      </w:r>
    </w:p>
    <w:p w:rsidR="00944BD2" w:rsidRPr="00944BD2" w:rsidRDefault="00944BD2" w:rsidP="00955B15">
      <w:pPr>
        <w:pStyle w:val="ListParagraph"/>
        <w:numPr>
          <w:ilvl w:val="0"/>
          <w:numId w:val="76"/>
        </w:numPr>
        <w:tabs>
          <w:tab w:val="left" w:pos="6525"/>
        </w:tabs>
        <w:spacing w:after="0" w:line="240" w:lineRule="auto"/>
        <w:rPr>
          <w:color w:val="000000" w:themeColor="text1"/>
        </w:rPr>
      </w:pPr>
      <w:r w:rsidRPr="00944BD2">
        <w:rPr>
          <w:color w:val="000000" w:themeColor="text1"/>
        </w:rPr>
        <w:t>Job.ExtIdentifier.NotEmpty</w:t>
      </w:r>
    </w:p>
    <w:p w:rsidR="00944BD2" w:rsidRPr="00944BD2" w:rsidRDefault="00944BD2" w:rsidP="00955B15">
      <w:pPr>
        <w:pStyle w:val="ListParagraph"/>
        <w:numPr>
          <w:ilvl w:val="0"/>
          <w:numId w:val="76"/>
        </w:numPr>
        <w:tabs>
          <w:tab w:val="left" w:pos="6525"/>
        </w:tabs>
        <w:spacing w:after="0" w:line="240" w:lineRule="auto"/>
        <w:rPr>
          <w:color w:val="000000" w:themeColor="text1"/>
        </w:rPr>
      </w:pPr>
      <w:r w:rsidRPr="00944BD2">
        <w:rPr>
          <w:color w:val="000000" w:themeColor="text1"/>
        </w:rPr>
        <w:t>Job.Description.NotEmpty</w:t>
      </w:r>
    </w:p>
    <w:p w:rsidR="00944BD2" w:rsidRPr="00944BD2" w:rsidRDefault="00944BD2" w:rsidP="00955B15">
      <w:pPr>
        <w:pStyle w:val="ListParagraph"/>
        <w:numPr>
          <w:ilvl w:val="0"/>
          <w:numId w:val="76"/>
        </w:numPr>
        <w:tabs>
          <w:tab w:val="left" w:pos="6525"/>
        </w:tabs>
        <w:spacing w:after="0" w:line="240" w:lineRule="auto"/>
        <w:rPr>
          <w:color w:val="000000" w:themeColor="text1"/>
        </w:rPr>
      </w:pPr>
      <w:r w:rsidRPr="00944BD2">
        <w:rPr>
          <w:color w:val="000000" w:themeColor="text1"/>
        </w:rPr>
        <w:t>Job.Category.NotNull</w:t>
      </w:r>
    </w:p>
    <w:p w:rsidR="00944BD2" w:rsidRPr="00944BD2" w:rsidRDefault="00944BD2" w:rsidP="00955B15">
      <w:pPr>
        <w:pStyle w:val="ListParagraph"/>
        <w:numPr>
          <w:ilvl w:val="0"/>
          <w:numId w:val="76"/>
        </w:numPr>
        <w:tabs>
          <w:tab w:val="left" w:pos="6525"/>
        </w:tabs>
        <w:spacing w:after="0" w:line="240" w:lineRule="auto"/>
        <w:rPr>
          <w:color w:val="000000" w:themeColor="text1"/>
        </w:rPr>
      </w:pPr>
      <w:r w:rsidRPr="00944BD2">
        <w:rPr>
          <w:color w:val="000000" w:themeColor="text1"/>
        </w:rPr>
        <w:t>Job.Name.NotNull</w:t>
      </w:r>
    </w:p>
    <w:p w:rsidR="00944BD2" w:rsidRPr="00944BD2" w:rsidRDefault="00944BD2" w:rsidP="00955B15">
      <w:pPr>
        <w:pStyle w:val="ListParagraph"/>
        <w:numPr>
          <w:ilvl w:val="0"/>
          <w:numId w:val="76"/>
        </w:numPr>
        <w:tabs>
          <w:tab w:val="left" w:pos="6525"/>
        </w:tabs>
        <w:spacing w:after="0" w:line="240" w:lineRule="auto"/>
        <w:rPr>
          <w:color w:val="000000" w:themeColor="text1"/>
        </w:rPr>
      </w:pPr>
      <w:r w:rsidRPr="00944BD2">
        <w:rPr>
          <w:color w:val="000000" w:themeColor="text1"/>
        </w:rPr>
        <w:t>Job.PrimaryKey.Unique (Name,TypeName,TaskNumber)</w:t>
      </w:r>
    </w:p>
    <w:p w:rsidR="00944BD2" w:rsidRPr="00944BD2" w:rsidRDefault="00944BD2" w:rsidP="00955B15">
      <w:pPr>
        <w:pStyle w:val="ListParagraph"/>
        <w:numPr>
          <w:ilvl w:val="0"/>
          <w:numId w:val="76"/>
        </w:numPr>
        <w:tabs>
          <w:tab w:val="left" w:pos="6525"/>
        </w:tabs>
        <w:spacing w:after="0" w:line="240" w:lineRule="auto"/>
        <w:rPr>
          <w:color w:val="000000" w:themeColor="text1"/>
        </w:rPr>
      </w:pPr>
      <w:r w:rsidRPr="00944BD2">
        <w:rPr>
          <w:color w:val="000000" w:themeColor="text1"/>
        </w:rPr>
        <w:t>Job.Status.NotNull</w:t>
      </w:r>
    </w:p>
    <w:p w:rsidR="00944BD2" w:rsidRPr="00944BD2" w:rsidRDefault="00944BD2" w:rsidP="00955B15">
      <w:pPr>
        <w:pStyle w:val="ListParagraph"/>
        <w:numPr>
          <w:ilvl w:val="0"/>
          <w:numId w:val="76"/>
        </w:numPr>
        <w:tabs>
          <w:tab w:val="left" w:pos="6525"/>
        </w:tabs>
        <w:spacing w:after="0" w:line="240" w:lineRule="auto"/>
        <w:rPr>
          <w:color w:val="000000" w:themeColor="text1"/>
        </w:rPr>
      </w:pPr>
      <w:r w:rsidRPr="00944BD2">
        <w:rPr>
          <w:color w:val="000000" w:themeColor="text1"/>
        </w:rPr>
        <w:t>Job.TypeName.NotNull</w:t>
      </w:r>
    </w:p>
    <w:p w:rsidR="00944BD2" w:rsidRPr="00944BD2" w:rsidRDefault="00944BD2" w:rsidP="00955B15">
      <w:pPr>
        <w:pStyle w:val="ListParagraph"/>
        <w:numPr>
          <w:ilvl w:val="0"/>
          <w:numId w:val="76"/>
        </w:numPr>
        <w:tabs>
          <w:tab w:val="left" w:pos="6525"/>
        </w:tabs>
        <w:spacing w:after="0" w:line="240" w:lineRule="auto"/>
        <w:rPr>
          <w:color w:val="000000" w:themeColor="text1"/>
        </w:rPr>
      </w:pPr>
      <w:r w:rsidRPr="00944BD2">
        <w:rPr>
          <w:color w:val="000000" w:themeColor="text1"/>
        </w:rPr>
        <w:t>Job.TypeName.CrossReference</w:t>
      </w:r>
    </w:p>
    <w:p w:rsidR="00944BD2" w:rsidRPr="00944BD2" w:rsidRDefault="00944BD2" w:rsidP="00955B15">
      <w:pPr>
        <w:pStyle w:val="ListParagraph"/>
        <w:numPr>
          <w:ilvl w:val="0"/>
          <w:numId w:val="76"/>
        </w:numPr>
        <w:tabs>
          <w:tab w:val="left" w:pos="6525"/>
        </w:tabs>
        <w:spacing w:after="0" w:line="240" w:lineRule="auto"/>
        <w:rPr>
          <w:color w:val="000000" w:themeColor="text1"/>
        </w:rPr>
      </w:pPr>
      <w:r w:rsidRPr="00944BD2">
        <w:rPr>
          <w:color w:val="000000" w:themeColor="text1"/>
        </w:rPr>
        <w:t>Job.Duration.NotEmpty</w:t>
      </w:r>
    </w:p>
    <w:p w:rsidR="00944BD2" w:rsidRPr="00944BD2" w:rsidRDefault="00944BD2" w:rsidP="00955B15">
      <w:pPr>
        <w:pStyle w:val="ListParagraph"/>
        <w:numPr>
          <w:ilvl w:val="0"/>
          <w:numId w:val="76"/>
        </w:numPr>
        <w:tabs>
          <w:tab w:val="left" w:pos="6525"/>
        </w:tabs>
        <w:spacing w:after="0" w:line="240" w:lineRule="auto"/>
        <w:rPr>
          <w:color w:val="000000" w:themeColor="text1"/>
        </w:rPr>
      </w:pPr>
      <w:r w:rsidRPr="00944BD2">
        <w:rPr>
          <w:color w:val="000000" w:themeColor="text1"/>
        </w:rPr>
        <w:t>Job.DurationUnit.NotEmpty</w:t>
      </w:r>
    </w:p>
    <w:p w:rsidR="00944BD2" w:rsidRPr="00944BD2" w:rsidRDefault="00944BD2" w:rsidP="00955B15">
      <w:pPr>
        <w:pStyle w:val="ListParagraph"/>
        <w:numPr>
          <w:ilvl w:val="0"/>
          <w:numId w:val="76"/>
        </w:numPr>
        <w:tabs>
          <w:tab w:val="left" w:pos="6525"/>
        </w:tabs>
        <w:spacing w:after="0" w:line="240" w:lineRule="auto"/>
        <w:rPr>
          <w:color w:val="000000" w:themeColor="text1"/>
        </w:rPr>
      </w:pPr>
      <w:r w:rsidRPr="00944BD2">
        <w:rPr>
          <w:color w:val="000000" w:themeColor="text1"/>
        </w:rPr>
        <w:t>Job.Start.NotEmpty</w:t>
      </w:r>
    </w:p>
    <w:p w:rsidR="00944BD2" w:rsidRPr="00944BD2" w:rsidRDefault="00944BD2" w:rsidP="00955B15">
      <w:pPr>
        <w:pStyle w:val="ListParagraph"/>
        <w:numPr>
          <w:ilvl w:val="0"/>
          <w:numId w:val="76"/>
        </w:numPr>
        <w:tabs>
          <w:tab w:val="left" w:pos="6525"/>
        </w:tabs>
        <w:spacing w:after="0" w:line="240" w:lineRule="auto"/>
        <w:rPr>
          <w:color w:val="000000" w:themeColor="text1"/>
        </w:rPr>
      </w:pPr>
      <w:r w:rsidRPr="00944BD2">
        <w:rPr>
          <w:color w:val="000000" w:themeColor="text1"/>
        </w:rPr>
        <w:t>Job.TaskStartUnit.NotEmpty</w:t>
      </w:r>
    </w:p>
    <w:p w:rsidR="00944BD2" w:rsidRPr="00944BD2" w:rsidRDefault="00944BD2" w:rsidP="00955B15">
      <w:pPr>
        <w:pStyle w:val="ListParagraph"/>
        <w:numPr>
          <w:ilvl w:val="0"/>
          <w:numId w:val="76"/>
        </w:numPr>
        <w:tabs>
          <w:tab w:val="left" w:pos="6525"/>
        </w:tabs>
        <w:spacing w:after="0" w:line="240" w:lineRule="auto"/>
        <w:rPr>
          <w:color w:val="000000" w:themeColor="text1"/>
        </w:rPr>
      </w:pPr>
      <w:r w:rsidRPr="00944BD2">
        <w:rPr>
          <w:color w:val="000000" w:themeColor="text1"/>
        </w:rPr>
        <w:t>Job.Frequency.NotEmpty</w:t>
      </w:r>
    </w:p>
    <w:p w:rsidR="00944BD2" w:rsidRPr="00944BD2" w:rsidRDefault="00944BD2" w:rsidP="00955B15">
      <w:pPr>
        <w:pStyle w:val="ListParagraph"/>
        <w:numPr>
          <w:ilvl w:val="0"/>
          <w:numId w:val="76"/>
        </w:numPr>
        <w:tabs>
          <w:tab w:val="left" w:pos="6525"/>
        </w:tabs>
        <w:spacing w:after="0" w:line="240" w:lineRule="auto"/>
        <w:rPr>
          <w:color w:val="000000" w:themeColor="text1"/>
        </w:rPr>
      </w:pPr>
      <w:r w:rsidRPr="00944BD2">
        <w:rPr>
          <w:color w:val="000000" w:themeColor="text1"/>
        </w:rPr>
        <w:t>Job.FrequencyUnit.NotEmpty</w:t>
      </w:r>
    </w:p>
    <w:p w:rsidR="00944BD2" w:rsidRPr="00944BD2" w:rsidRDefault="00944BD2" w:rsidP="00955B15">
      <w:pPr>
        <w:pStyle w:val="ListParagraph"/>
        <w:numPr>
          <w:ilvl w:val="0"/>
          <w:numId w:val="76"/>
        </w:numPr>
        <w:tabs>
          <w:tab w:val="left" w:pos="6525"/>
        </w:tabs>
        <w:spacing w:after="0" w:line="240" w:lineRule="auto"/>
        <w:rPr>
          <w:color w:val="000000" w:themeColor="text1"/>
        </w:rPr>
      </w:pPr>
      <w:r w:rsidRPr="00944BD2">
        <w:rPr>
          <w:color w:val="000000" w:themeColor="text1"/>
        </w:rPr>
        <w:t>Job.TaskNumber.NotEmpty</w:t>
      </w:r>
    </w:p>
    <w:p w:rsidR="00944BD2" w:rsidRPr="00944BD2" w:rsidRDefault="00944BD2" w:rsidP="00955B15">
      <w:pPr>
        <w:pStyle w:val="ListParagraph"/>
        <w:numPr>
          <w:ilvl w:val="0"/>
          <w:numId w:val="76"/>
        </w:numPr>
        <w:tabs>
          <w:tab w:val="left" w:pos="6525"/>
        </w:tabs>
        <w:spacing w:after="0" w:line="240" w:lineRule="auto"/>
        <w:rPr>
          <w:color w:val="000000" w:themeColor="text1"/>
        </w:rPr>
      </w:pPr>
      <w:r w:rsidRPr="00944BD2">
        <w:rPr>
          <w:color w:val="000000" w:themeColor="text1"/>
        </w:rPr>
        <w:t>Job.Priors.NotEmpty</w:t>
      </w:r>
    </w:p>
    <w:p w:rsidR="00944BD2" w:rsidRPr="00944BD2" w:rsidRDefault="00944BD2" w:rsidP="00955B15">
      <w:pPr>
        <w:pStyle w:val="ListParagraph"/>
        <w:numPr>
          <w:ilvl w:val="0"/>
          <w:numId w:val="76"/>
        </w:numPr>
        <w:tabs>
          <w:tab w:val="left" w:pos="6525"/>
        </w:tabs>
        <w:spacing w:after="0" w:line="240" w:lineRule="auto"/>
        <w:rPr>
          <w:color w:val="000000" w:themeColor="text1"/>
        </w:rPr>
      </w:pPr>
      <w:r w:rsidRPr="00944BD2">
        <w:rPr>
          <w:color w:val="000000" w:themeColor="text1"/>
        </w:rPr>
        <w:t>Job.ResourceNames.NotEmpty</w:t>
      </w:r>
    </w:p>
    <w:p w:rsidR="00944BD2" w:rsidRDefault="00944BD2" w:rsidP="00944BD2">
      <w:pPr>
        <w:tabs>
          <w:tab w:val="left" w:pos="6525"/>
        </w:tabs>
        <w:spacing w:after="0" w:line="240" w:lineRule="auto"/>
        <w:rPr>
          <w:color w:val="000000" w:themeColor="text1"/>
        </w:rPr>
      </w:pPr>
    </w:p>
    <w:p w:rsidR="00944BD2" w:rsidRDefault="00944BD2" w:rsidP="00944BD2">
      <w:pPr>
        <w:tabs>
          <w:tab w:val="left" w:pos="6525"/>
        </w:tabs>
        <w:spacing w:after="0" w:line="240" w:lineRule="auto"/>
        <w:rPr>
          <w:color w:val="000000" w:themeColor="text1"/>
        </w:rPr>
      </w:pPr>
      <w:r w:rsidRPr="00944BD2">
        <w:rPr>
          <w:color w:val="000000" w:themeColor="text1"/>
        </w:rPr>
        <w:t>Rules applied to COBie.</w:t>
      </w:r>
      <w:r>
        <w:rPr>
          <w:color w:val="000000" w:themeColor="text1"/>
        </w:rPr>
        <w:t>Document</w:t>
      </w:r>
      <w:r w:rsidR="002C2521">
        <w:rPr>
          <w:color w:val="000000" w:themeColor="text1"/>
        </w:rPr>
        <w:t>:</w:t>
      </w:r>
    </w:p>
    <w:p w:rsidR="00944BD2" w:rsidRPr="00944BD2" w:rsidRDefault="00944BD2" w:rsidP="00955B15">
      <w:pPr>
        <w:pStyle w:val="ListParagraph"/>
        <w:numPr>
          <w:ilvl w:val="0"/>
          <w:numId w:val="75"/>
        </w:numPr>
        <w:tabs>
          <w:tab w:val="left" w:pos="6525"/>
        </w:tabs>
        <w:spacing w:after="0" w:line="240" w:lineRule="auto"/>
        <w:rPr>
          <w:color w:val="000000" w:themeColor="text1"/>
        </w:rPr>
      </w:pPr>
      <w:r w:rsidRPr="00944BD2">
        <w:rPr>
          <w:color w:val="000000" w:themeColor="text1"/>
        </w:rPr>
        <w:t>Document.CreatedBy.CrossReference (ToContact)</w:t>
      </w:r>
    </w:p>
    <w:p w:rsidR="00944BD2" w:rsidRPr="00944BD2" w:rsidRDefault="00944BD2" w:rsidP="00955B15">
      <w:pPr>
        <w:pStyle w:val="ListParagraph"/>
        <w:numPr>
          <w:ilvl w:val="0"/>
          <w:numId w:val="75"/>
        </w:numPr>
        <w:tabs>
          <w:tab w:val="left" w:pos="6525"/>
        </w:tabs>
        <w:spacing w:after="0" w:line="240" w:lineRule="auto"/>
        <w:rPr>
          <w:color w:val="000000" w:themeColor="text1"/>
        </w:rPr>
      </w:pPr>
      <w:r w:rsidRPr="00944BD2">
        <w:rPr>
          <w:color w:val="000000" w:themeColor="text1"/>
        </w:rPr>
        <w:t xml:space="preserve">Document.CreatedBy.NotNull </w:t>
      </w:r>
    </w:p>
    <w:p w:rsidR="00944BD2" w:rsidRPr="00944BD2" w:rsidRDefault="00944BD2" w:rsidP="00955B15">
      <w:pPr>
        <w:pStyle w:val="ListParagraph"/>
        <w:numPr>
          <w:ilvl w:val="0"/>
          <w:numId w:val="75"/>
        </w:numPr>
        <w:tabs>
          <w:tab w:val="left" w:pos="6525"/>
        </w:tabs>
        <w:spacing w:after="0" w:line="240" w:lineRule="auto"/>
        <w:rPr>
          <w:color w:val="000000" w:themeColor="text1"/>
        </w:rPr>
      </w:pPr>
      <w:r w:rsidRPr="00944BD2">
        <w:rPr>
          <w:color w:val="000000" w:themeColor="text1"/>
        </w:rPr>
        <w:t>Document.CreatedOn.NotNull</w:t>
      </w:r>
    </w:p>
    <w:p w:rsidR="00944BD2" w:rsidRPr="00944BD2" w:rsidRDefault="00944BD2" w:rsidP="00955B15">
      <w:pPr>
        <w:pStyle w:val="ListParagraph"/>
        <w:numPr>
          <w:ilvl w:val="0"/>
          <w:numId w:val="75"/>
        </w:numPr>
        <w:tabs>
          <w:tab w:val="left" w:pos="6525"/>
        </w:tabs>
        <w:spacing w:after="0" w:line="240" w:lineRule="auto"/>
        <w:rPr>
          <w:color w:val="000000" w:themeColor="text1"/>
        </w:rPr>
      </w:pPr>
      <w:r w:rsidRPr="00944BD2">
        <w:rPr>
          <w:color w:val="000000" w:themeColor="text1"/>
        </w:rPr>
        <w:t xml:space="preserve">Document.CreatedOn.Valid (Valid Email Address) </w:t>
      </w:r>
    </w:p>
    <w:p w:rsidR="00944BD2" w:rsidRPr="00944BD2" w:rsidRDefault="00944BD2" w:rsidP="00955B15">
      <w:pPr>
        <w:pStyle w:val="ListParagraph"/>
        <w:numPr>
          <w:ilvl w:val="0"/>
          <w:numId w:val="75"/>
        </w:numPr>
        <w:tabs>
          <w:tab w:val="left" w:pos="6525"/>
        </w:tabs>
        <w:spacing w:after="0" w:line="240" w:lineRule="auto"/>
        <w:rPr>
          <w:color w:val="000000" w:themeColor="text1"/>
        </w:rPr>
      </w:pPr>
      <w:r w:rsidRPr="00944BD2">
        <w:rPr>
          <w:color w:val="000000" w:themeColor="text1"/>
        </w:rPr>
        <w:t xml:space="preserve">Document.ExternalSystem.NotEmpty </w:t>
      </w:r>
    </w:p>
    <w:p w:rsidR="00944BD2" w:rsidRPr="00944BD2" w:rsidRDefault="00944BD2" w:rsidP="00955B15">
      <w:pPr>
        <w:pStyle w:val="ListParagraph"/>
        <w:numPr>
          <w:ilvl w:val="0"/>
          <w:numId w:val="75"/>
        </w:numPr>
        <w:tabs>
          <w:tab w:val="left" w:pos="6525"/>
        </w:tabs>
        <w:spacing w:after="0" w:line="240" w:lineRule="auto"/>
        <w:rPr>
          <w:color w:val="000000" w:themeColor="text1"/>
        </w:rPr>
      </w:pPr>
      <w:r w:rsidRPr="00944BD2">
        <w:rPr>
          <w:color w:val="000000" w:themeColor="text1"/>
        </w:rPr>
        <w:t xml:space="preserve">Document.ExternalObject.NotEmpty  </w:t>
      </w:r>
    </w:p>
    <w:p w:rsidR="00944BD2" w:rsidRPr="00944BD2" w:rsidRDefault="00944BD2" w:rsidP="00955B15">
      <w:pPr>
        <w:pStyle w:val="ListParagraph"/>
        <w:numPr>
          <w:ilvl w:val="0"/>
          <w:numId w:val="75"/>
        </w:numPr>
        <w:tabs>
          <w:tab w:val="left" w:pos="6525"/>
        </w:tabs>
        <w:spacing w:after="0" w:line="240" w:lineRule="auto"/>
        <w:rPr>
          <w:color w:val="000000" w:themeColor="text1"/>
        </w:rPr>
      </w:pPr>
      <w:r w:rsidRPr="00944BD2">
        <w:rPr>
          <w:color w:val="000000" w:themeColor="text1"/>
        </w:rPr>
        <w:t xml:space="preserve">Document.ExtIdentifier.NotEmpty  </w:t>
      </w:r>
    </w:p>
    <w:p w:rsidR="00944BD2" w:rsidRPr="00944BD2" w:rsidRDefault="00944BD2" w:rsidP="00955B15">
      <w:pPr>
        <w:pStyle w:val="ListParagraph"/>
        <w:numPr>
          <w:ilvl w:val="0"/>
          <w:numId w:val="75"/>
        </w:numPr>
        <w:tabs>
          <w:tab w:val="left" w:pos="6525"/>
        </w:tabs>
        <w:spacing w:after="0" w:line="240" w:lineRule="auto"/>
        <w:rPr>
          <w:color w:val="000000" w:themeColor="text1"/>
        </w:rPr>
      </w:pPr>
      <w:r w:rsidRPr="00944BD2">
        <w:rPr>
          <w:color w:val="000000" w:themeColor="text1"/>
        </w:rPr>
        <w:t xml:space="preserve">Document.Description.NotEmpty  </w:t>
      </w:r>
    </w:p>
    <w:p w:rsidR="00944BD2" w:rsidRPr="00944BD2" w:rsidRDefault="00944BD2" w:rsidP="00955B15">
      <w:pPr>
        <w:pStyle w:val="ListParagraph"/>
        <w:numPr>
          <w:ilvl w:val="0"/>
          <w:numId w:val="75"/>
        </w:numPr>
        <w:tabs>
          <w:tab w:val="left" w:pos="6525"/>
        </w:tabs>
        <w:spacing w:after="0" w:line="240" w:lineRule="auto"/>
        <w:rPr>
          <w:color w:val="000000" w:themeColor="text1"/>
        </w:rPr>
      </w:pPr>
      <w:r w:rsidRPr="00944BD2">
        <w:rPr>
          <w:color w:val="000000" w:themeColor="text1"/>
        </w:rPr>
        <w:t xml:space="preserve">Document.Category.NotNull  </w:t>
      </w:r>
    </w:p>
    <w:p w:rsidR="00944BD2" w:rsidRPr="00944BD2" w:rsidRDefault="00944BD2" w:rsidP="00955B15">
      <w:pPr>
        <w:pStyle w:val="ListParagraph"/>
        <w:numPr>
          <w:ilvl w:val="0"/>
          <w:numId w:val="75"/>
        </w:numPr>
        <w:tabs>
          <w:tab w:val="left" w:pos="6525"/>
        </w:tabs>
        <w:spacing w:after="0" w:line="240" w:lineRule="auto"/>
        <w:rPr>
          <w:color w:val="000000" w:themeColor="text1"/>
        </w:rPr>
      </w:pPr>
      <w:r w:rsidRPr="00944BD2">
        <w:rPr>
          <w:color w:val="000000" w:themeColor="text1"/>
        </w:rPr>
        <w:t xml:space="preserve">Document.PrimaryKey.Unique (Name, Stage, SheetName, RowName)  </w:t>
      </w:r>
    </w:p>
    <w:p w:rsidR="00944BD2" w:rsidRPr="00944BD2" w:rsidRDefault="00944BD2" w:rsidP="00955B15">
      <w:pPr>
        <w:pStyle w:val="ListParagraph"/>
        <w:numPr>
          <w:ilvl w:val="0"/>
          <w:numId w:val="75"/>
        </w:numPr>
        <w:tabs>
          <w:tab w:val="left" w:pos="6525"/>
        </w:tabs>
        <w:spacing w:after="0" w:line="240" w:lineRule="auto"/>
        <w:rPr>
          <w:color w:val="000000" w:themeColor="text1"/>
        </w:rPr>
      </w:pPr>
      <w:r w:rsidRPr="00944BD2">
        <w:rPr>
          <w:color w:val="000000" w:themeColor="text1"/>
        </w:rPr>
        <w:t xml:space="preserve">Document.Name.NotNull  </w:t>
      </w:r>
    </w:p>
    <w:p w:rsidR="00944BD2" w:rsidRPr="00944BD2" w:rsidRDefault="00944BD2" w:rsidP="00955B15">
      <w:pPr>
        <w:pStyle w:val="ListParagraph"/>
        <w:numPr>
          <w:ilvl w:val="0"/>
          <w:numId w:val="75"/>
        </w:numPr>
        <w:tabs>
          <w:tab w:val="left" w:pos="6525"/>
        </w:tabs>
        <w:spacing w:after="0" w:line="240" w:lineRule="auto"/>
        <w:rPr>
          <w:color w:val="000000" w:themeColor="text1"/>
        </w:rPr>
      </w:pPr>
      <w:r w:rsidRPr="00944BD2">
        <w:rPr>
          <w:color w:val="000000" w:themeColor="text1"/>
        </w:rPr>
        <w:t xml:space="preserve">Document.ApprovalBy.NotEmpty  </w:t>
      </w:r>
    </w:p>
    <w:p w:rsidR="00944BD2" w:rsidRPr="00944BD2" w:rsidRDefault="00944BD2" w:rsidP="00955B15">
      <w:pPr>
        <w:pStyle w:val="ListParagraph"/>
        <w:numPr>
          <w:ilvl w:val="0"/>
          <w:numId w:val="75"/>
        </w:numPr>
        <w:tabs>
          <w:tab w:val="left" w:pos="6525"/>
        </w:tabs>
        <w:spacing w:after="0" w:line="240" w:lineRule="auto"/>
        <w:rPr>
          <w:color w:val="000000" w:themeColor="text1"/>
        </w:rPr>
      </w:pPr>
      <w:r w:rsidRPr="00944BD2">
        <w:rPr>
          <w:color w:val="000000" w:themeColor="text1"/>
        </w:rPr>
        <w:t xml:space="preserve">Document.Stage.NotNull  </w:t>
      </w:r>
    </w:p>
    <w:p w:rsidR="00944BD2" w:rsidRPr="00944BD2" w:rsidRDefault="00944BD2" w:rsidP="00955B15">
      <w:pPr>
        <w:pStyle w:val="ListParagraph"/>
        <w:numPr>
          <w:ilvl w:val="0"/>
          <w:numId w:val="75"/>
        </w:numPr>
        <w:tabs>
          <w:tab w:val="left" w:pos="6525"/>
        </w:tabs>
        <w:spacing w:after="0" w:line="240" w:lineRule="auto"/>
        <w:rPr>
          <w:color w:val="000000" w:themeColor="text1"/>
        </w:rPr>
      </w:pPr>
      <w:r w:rsidRPr="00944BD2">
        <w:rPr>
          <w:color w:val="000000" w:themeColor="text1"/>
        </w:rPr>
        <w:t>Document.SheetName.NotNull</w:t>
      </w:r>
    </w:p>
    <w:p w:rsidR="00944BD2" w:rsidRPr="00944BD2" w:rsidRDefault="00944BD2" w:rsidP="00955B15">
      <w:pPr>
        <w:pStyle w:val="ListParagraph"/>
        <w:numPr>
          <w:ilvl w:val="0"/>
          <w:numId w:val="75"/>
        </w:numPr>
        <w:tabs>
          <w:tab w:val="left" w:pos="6525"/>
        </w:tabs>
        <w:spacing w:after="0" w:line="240" w:lineRule="auto"/>
        <w:rPr>
          <w:color w:val="000000" w:themeColor="text1"/>
        </w:rPr>
      </w:pPr>
      <w:r w:rsidRPr="00944BD2">
        <w:rPr>
          <w:color w:val="000000" w:themeColor="text1"/>
        </w:rPr>
        <w:t xml:space="preserve">Document.SheetNameRowName.CrossReference  </w:t>
      </w:r>
    </w:p>
    <w:p w:rsidR="00944BD2" w:rsidRPr="00944BD2" w:rsidRDefault="00944BD2" w:rsidP="00955B15">
      <w:pPr>
        <w:pStyle w:val="ListParagraph"/>
        <w:numPr>
          <w:ilvl w:val="0"/>
          <w:numId w:val="75"/>
        </w:numPr>
        <w:tabs>
          <w:tab w:val="left" w:pos="6525"/>
        </w:tabs>
        <w:spacing w:after="0" w:line="240" w:lineRule="auto"/>
        <w:rPr>
          <w:color w:val="000000" w:themeColor="text1"/>
        </w:rPr>
      </w:pPr>
      <w:r w:rsidRPr="00944BD2">
        <w:rPr>
          <w:color w:val="000000" w:themeColor="text1"/>
        </w:rPr>
        <w:t xml:space="preserve">Document.RowName.NotNull  </w:t>
      </w:r>
    </w:p>
    <w:p w:rsidR="00944BD2" w:rsidRPr="00944BD2" w:rsidRDefault="00944BD2" w:rsidP="00955B15">
      <w:pPr>
        <w:pStyle w:val="ListParagraph"/>
        <w:numPr>
          <w:ilvl w:val="0"/>
          <w:numId w:val="75"/>
        </w:numPr>
        <w:tabs>
          <w:tab w:val="left" w:pos="6525"/>
        </w:tabs>
        <w:spacing w:after="0" w:line="240" w:lineRule="auto"/>
        <w:rPr>
          <w:color w:val="000000" w:themeColor="text1"/>
        </w:rPr>
      </w:pPr>
      <w:r w:rsidRPr="00944BD2">
        <w:rPr>
          <w:color w:val="000000" w:themeColor="text1"/>
        </w:rPr>
        <w:t xml:space="preserve">Document.Directory.NotNull  </w:t>
      </w:r>
    </w:p>
    <w:p w:rsidR="00944BD2" w:rsidRPr="00944BD2" w:rsidRDefault="00944BD2" w:rsidP="00955B15">
      <w:pPr>
        <w:pStyle w:val="ListParagraph"/>
        <w:numPr>
          <w:ilvl w:val="0"/>
          <w:numId w:val="75"/>
        </w:numPr>
        <w:tabs>
          <w:tab w:val="left" w:pos="6525"/>
        </w:tabs>
        <w:spacing w:after="0" w:line="240" w:lineRule="auto"/>
        <w:rPr>
          <w:color w:val="000000" w:themeColor="text1"/>
        </w:rPr>
      </w:pPr>
      <w:r w:rsidRPr="00944BD2">
        <w:rPr>
          <w:color w:val="000000" w:themeColor="text1"/>
        </w:rPr>
        <w:t>Document.File.NotNull  Reference.NotEmpty</w:t>
      </w:r>
    </w:p>
    <w:p w:rsidR="00944BD2" w:rsidRDefault="00944BD2" w:rsidP="00944BD2">
      <w:pPr>
        <w:tabs>
          <w:tab w:val="left" w:pos="6525"/>
        </w:tabs>
        <w:spacing w:after="0" w:line="240" w:lineRule="auto"/>
        <w:rPr>
          <w:color w:val="000000" w:themeColor="text1"/>
        </w:rPr>
      </w:pPr>
    </w:p>
    <w:p w:rsidR="00944BD2" w:rsidRPr="00944BD2" w:rsidRDefault="00944BD2" w:rsidP="00944BD2">
      <w:pPr>
        <w:tabs>
          <w:tab w:val="left" w:pos="6525"/>
        </w:tabs>
        <w:spacing w:after="0" w:line="240" w:lineRule="auto"/>
        <w:rPr>
          <w:color w:val="000000" w:themeColor="text1"/>
        </w:rPr>
      </w:pPr>
      <w:r w:rsidRPr="00944BD2">
        <w:rPr>
          <w:color w:val="000000" w:themeColor="text1"/>
        </w:rPr>
        <w:t>Rules applied to COBie.</w:t>
      </w:r>
      <w:r>
        <w:rPr>
          <w:color w:val="000000" w:themeColor="text1"/>
        </w:rPr>
        <w:t>Attribute</w:t>
      </w:r>
      <w:r w:rsidR="002C2521">
        <w:rPr>
          <w:color w:val="000000" w:themeColor="text1"/>
        </w:rPr>
        <w:t>:</w:t>
      </w:r>
    </w:p>
    <w:p w:rsidR="00944BD2" w:rsidRPr="00944BD2" w:rsidRDefault="00944BD2" w:rsidP="00955B15">
      <w:pPr>
        <w:pStyle w:val="ListParagraph"/>
        <w:numPr>
          <w:ilvl w:val="0"/>
          <w:numId w:val="74"/>
        </w:numPr>
        <w:tabs>
          <w:tab w:val="left" w:pos="6525"/>
        </w:tabs>
        <w:spacing w:after="0" w:line="240" w:lineRule="auto"/>
        <w:rPr>
          <w:color w:val="000000" w:themeColor="text1"/>
        </w:rPr>
      </w:pPr>
      <w:r w:rsidRPr="00944BD2">
        <w:rPr>
          <w:color w:val="000000" w:themeColor="text1"/>
        </w:rPr>
        <w:t xml:space="preserve">Attribute.CreatedBy.NotNull </w:t>
      </w:r>
    </w:p>
    <w:p w:rsidR="00944BD2" w:rsidRPr="00944BD2" w:rsidRDefault="00944BD2" w:rsidP="00955B15">
      <w:pPr>
        <w:pStyle w:val="ListParagraph"/>
        <w:numPr>
          <w:ilvl w:val="0"/>
          <w:numId w:val="74"/>
        </w:numPr>
        <w:tabs>
          <w:tab w:val="left" w:pos="6525"/>
        </w:tabs>
        <w:spacing w:after="0" w:line="240" w:lineRule="auto"/>
        <w:rPr>
          <w:color w:val="000000" w:themeColor="text1"/>
        </w:rPr>
      </w:pPr>
      <w:r w:rsidRPr="00944BD2">
        <w:rPr>
          <w:color w:val="000000" w:themeColor="text1"/>
        </w:rPr>
        <w:lastRenderedPageBreak/>
        <w:t>Attribute.CreatedOn.NotNull</w:t>
      </w:r>
    </w:p>
    <w:p w:rsidR="00944BD2" w:rsidRPr="00944BD2" w:rsidRDefault="00944BD2" w:rsidP="00955B15">
      <w:pPr>
        <w:pStyle w:val="ListParagraph"/>
        <w:numPr>
          <w:ilvl w:val="0"/>
          <w:numId w:val="74"/>
        </w:numPr>
        <w:tabs>
          <w:tab w:val="left" w:pos="6525"/>
        </w:tabs>
        <w:spacing w:after="0" w:line="240" w:lineRule="auto"/>
        <w:rPr>
          <w:color w:val="000000" w:themeColor="text1"/>
        </w:rPr>
      </w:pPr>
      <w:r w:rsidRPr="00944BD2">
        <w:rPr>
          <w:color w:val="000000" w:themeColor="text1"/>
        </w:rPr>
        <w:t xml:space="preserve">Attribute.CreatedOn.Valid (Valid Email Address) </w:t>
      </w:r>
    </w:p>
    <w:p w:rsidR="00944BD2" w:rsidRPr="00944BD2" w:rsidRDefault="00944BD2" w:rsidP="00955B15">
      <w:pPr>
        <w:pStyle w:val="ListParagraph"/>
        <w:numPr>
          <w:ilvl w:val="0"/>
          <w:numId w:val="74"/>
        </w:numPr>
        <w:tabs>
          <w:tab w:val="left" w:pos="6525"/>
        </w:tabs>
        <w:spacing w:after="0" w:line="240" w:lineRule="auto"/>
        <w:rPr>
          <w:color w:val="000000" w:themeColor="text1"/>
        </w:rPr>
      </w:pPr>
      <w:r w:rsidRPr="00944BD2">
        <w:rPr>
          <w:color w:val="000000" w:themeColor="text1"/>
        </w:rPr>
        <w:t xml:space="preserve">Attribute.ExternalSystem.NotEmpty </w:t>
      </w:r>
    </w:p>
    <w:p w:rsidR="00944BD2" w:rsidRPr="00944BD2" w:rsidRDefault="00944BD2" w:rsidP="00955B15">
      <w:pPr>
        <w:pStyle w:val="ListParagraph"/>
        <w:numPr>
          <w:ilvl w:val="0"/>
          <w:numId w:val="74"/>
        </w:numPr>
        <w:tabs>
          <w:tab w:val="left" w:pos="6525"/>
        </w:tabs>
        <w:spacing w:after="0" w:line="240" w:lineRule="auto"/>
        <w:rPr>
          <w:color w:val="000000" w:themeColor="text1"/>
        </w:rPr>
      </w:pPr>
      <w:r w:rsidRPr="00944BD2">
        <w:rPr>
          <w:color w:val="000000" w:themeColor="text1"/>
        </w:rPr>
        <w:t xml:space="preserve">Attribute.ExternalObject.NotEmpty  </w:t>
      </w:r>
    </w:p>
    <w:p w:rsidR="00944BD2" w:rsidRPr="00944BD2" w:rsidRDefault="00944BD2" w:rsidP="00955B15">
      <w:pPr>
        <w:pStyle w:val="ListParagraph"/>
        <w:numPr>
          <w:ilvl w:val="0"/>
          <w:numId w:val="74"/>
        </w:numPr>
        <w:tabs>
          <w:tab w:val="left" w:pos="6525"/>
        </w:tabs>
        <w:spacing w:after="0" w:line="240" w:lineRule="auto"/>
        <w:rPr>
          <w:color w:val="000000" w:themeColor="text1"/>
        </w:rPr>
      </w:pPr>
      <w:r w:rsidRPr="00944BD2">
        <w:rPr>
          <w:color w:val="000000" w:themeColor="text1"/>
        </w:rPr>
        <w:t xml:space="preserve">Attribute.ExtIdentifier.NotEmpty  </w:t>
      </w:r>
    </w:p>
    <w:p w:rsidR="00944BD2" w:rsidRPr="00944BD2" w:rsidRDefault="00944BD2" w:rsidP="00955B15">
      <w:pPr>
        <w:pStyle w:val="ListParagraph"/>
        <w:numPr>
          <w:ilvl w:val="0"/>
          <w:numId w:val="74"/>
        </w:numPr>
        <w:tabs>
          <w:tab w:val="left" w:pos="6525"/>
        </w:tabs>
        <w:spacing w:after="0" w:line="240" w:lineRule="auto"/>
        <w:rPr>
          <w:color w:val="000000" w:themeColor="text1"/>
        </w:rPr>
      </w:pPr>
      <w:r w:rsidRPr="00944BD2">
        <w:rPr>
          <w:color w:val="000000" w:themeColor="text1"/>
        </w:rPr>
        <w:t xml:space="preserve">Attribute.Description.NotEmpty  </w:t>
      </w:r>
    </w:p>
    <w:p w:rsidR="00944BD2" w:rsidRPr="00944BD2" w:rsidRDefault="00944BD2" w:rsidP="00955B15">
      <w:pPr>
        <w:pStyle w:val="ListParagraph"/>
        <w:numPr>
          <w:ilvl w:val="0"/>
          <w:numId w:val="74"/>
        </w:numPr>
        <w:tabs>
          <w:tab w:val="left" w:pos="6525"/>
        </w:tabs>
        <w:spacing w:after="0" w:line="240" w:lineRule="auto"/>
        <w:rPr>
          <w:color w:val="000000" w:themeColor="text1"/>
        </w:rPr>
      </w:pPr>
      <w:r w:rsidRPr="00944BD2">
        <w:rPr>
          <w:color w:val="000000" w:themeColor="text1"/>
        </w:rPr>
        <w:t xml:space="preserve">Attribute.Category.NotNull  </w:t>
      </w:r>
    </w:p>
    <w:p w:rsidR="00944BD2" w:rsidRPr="00944BD2" w:rsidRDefault="00944BD2" w:rsidP="00955B15">
      <w:pPr>
        <w:pStyle w:val="ListParagraph"/>
        <w:numPr>
          <w:ilvl w:val="0"/>
          <w:numId w:val="74"/>
        </w:numPr>
        <w:tabs>
          <w:tab w:val="left" w:pos="6525"/>
        </w:tabs>
        <w:spacing w:after="0" w:line="240" w:lineRule="auto"/>
        <w:rPr>
          <w:color w:val="000000" w:themeColor="text1"/>
        </w:rPr>
      </w:pPr>
      <w:r w:rsidRPr="00944BD2">
        <w:rPr>
          <w:color w:val="000000" w:themeColor="text1"/>
        </w:rPr>
        <w:t xml:space="preserve">Attribute.PrimaryKey.Unique (Name, SheetName, RowName)  </w:t>
      </w:r>
    </w:p>
    <w:p w:rsidR="00944BD2" w:rsidRPr="00944BD2" w:rsidRDefault="00944BD2" w:rsidP="00955B15">
      <w:pPr>
        <w:pStyle w:val="ListParagraph"/>
        <w:numPr>
          <w:ilvl w:val="0"/>
          <w:numId w:val="74"/>
        </w:numPr>
        <w:tabs>
          <w:tab w:val="left" w:pos="6525"/>
        </w:tabs>
        <w:spacing w:after="0" w:line="240" w:lineRule="auto"/>
        <w:rPr>
          <w:color w:val="000000" w:themeColor="text1"/>
        </w:rPr>
      </w:pPr>
      <w:r w:rsidRPr="00944BD2">
        <w:rPr>
          <w:color w:val="000000" w:themeColor="text1"/>
        </w:rPr>
        <w:t xml:space="preserve">Attribute.Name.NotNull  </w:t>
      </w:r>
    </w:p>
    <w:p w:rsidR="00944BD2" w:rsidRPr="00944BD2" w:rsidRDefault="00944BD2" w:rsidP="00955B15">
      <w:pPr>
        <w:pStyle w:val="ListParagraph"/>
        <w:numPr>
          <w:ilvl w:val="0"/>
          <w:numId w:val="74"/>
        </w:numPr>
        <w:tabs>
          <w:tab w:val="left" w:pos="6525"/>
        </w:tabs>
        <w:spacing w:after="0" w:line="240" w:lineRule="auto"/>
        <w:rPr>
          <w:color w:val="000000" w:themeColor="text1"/>
        </w:rPr>
      </w:pPr>
      <w:r w:rsidRPr="00944BD2">
        <w:rPr>
          <w:color w:val="000000" w:themeColor="text1"/>
        </w:rPr>
        <w:t xml:space="preserve">Attribute.SheetNameRowName.CrossReference  </w:t>
      </w:r>
    </w:p>
    <w:p w:rsidR="00944BD2" w:rsidRPr="00944BD2" w:rsidRDefault="00944BD2" w:rsidP="00955B15">
      <w:pPr>
        <w:pStyle w:val="ListParagraph"/>
        <w:numPr>
          <w:ilvl w:val="0"/>
          <w:numId w:val="74"/>
        </w:numPr>
        <w:tabs>
          <w:tab w:val="left" w:pos="6525"/>
        </w:tabs>
        <w:spacing w:after="0" w:line="240" w:lineRule="auto"/>
        <w:rPr>
          <w:color w:val="000000" w:themeColor="text1"/>
        </w:rPr>
      </w:pPr>
      <w:r w:rsidRPr="00944BD2">
        <w:rPr>
          <w:color w:val="000000" w:themeColor="text1"/>
        </w:rPr>
        <w:t xml:space="preserve">Attribute.Value.NotEmpty  </w:t>
      </w:r>
    </w:p>
    <w:p w:rsidR="00944BD2" w:rsidRPr="00944BD2" w:rsidRDefault="00944BD2" w:rsidP="00955B15">
      <w:pPr>
        <w:pStyle w:val="ListParagraph"/>
        <w:numPr>
          <w:ilvl w:val="0"/>
          <w:numId w:val="74"/>
        </w:numPr>
        <w:tabs>
          <w:tab w:val="left" w:pos="6525"/>
        </w:tabs>
        <w:spacing w:after="0" w:line="240" w:lineRule="auto"/>
        <w:rPr>
          <w:color w:val="000000" w:themeColor="text1"/>
        </w:rPr>
      </w:pPr>
      <w:r w:rsidRPr="00944BD2">
        <w:rPr>
          <w:color w:val="000000" w:themeColor="text1"/>
        </w:rPr>
        <w:t>Attribute.Unit.NotEmpty</w:t>
      </w:r>
    </w:p>
    <w:p w:rsidR="002C2521" w:rsidRPr="002C2521" w:rsidRDefault="00944BD2" w:rsidP="00955B15">
      <w:pPr>
        <w:pStyle w:val="ListParagraph"/>
        <w:numPr>
          <w:ilvl w:val="0"/>
          <w:numId w:val="74"/>
        </w:numPr>
        <w:tabs>
          <w:tab w:val="left" w:pos="6525"/>
        </w:tabs>
        <w:spacing w:after="0" w:line="240" w:lineRule="auto"/>
        <w:rPr>
          <w:color w:val="000000" w:themeColor="text1"/>
        </w:rPr>
      </w:pPr>
      <w:r w:rsidRPr="00944BD2">
        <w:rPr>
          <w:color w:val="000000" w:themeColor="text1"/>
        </w:rPr>
        <w:t>Attribute.AllowedValues.NotEmpty</w:t>
      </w:r>
    </w:p>
    <w:p w:rsidR="002C2521" w:rsidRPr="00AF0D5D" w:rsidRDefault="002C2521" w:rsidP="00AF0D5D">
      <w:pPr>
        <w:tabs>
          <w:tab w:val="left" w:pos="6525"/>
        </w:tabs>
        <w:spacing w:after="0" w:line="240" w:lineRule="auto"/>
        <w:rPr>
          <w:b/>
          <w:color w:val="000000" w:themeColor="text1"/>
          <w:sz w:val="22"/>
          <w:szCs w:val="22"/>
        </w:rPr>
      </w:pPr>
    </w:p>
    <w:p w:rsidR="00AF0D5D" w:rsidRPr="0070759B" w:rsidRDefault="00AF0D5D" w:rsidP="0070759B">
      <w:pPr>
        <w:pStyle w:val="Heading3"/>
      </w:pPr>
      <w:bookmarkStart w:id="508" w:name="_Toc367438804"/>
      <w:r w:rsidRPr="0070759B">
        <w:t>8.1.</w:t>
      </w:r>
      <w:r w:rsidR="0070759B">
        <w:t>4</w:t>
      </w:r>
      <w:r w:rsidRPr="0070759B">
        <w:t xml:space="preserve"> Test Rule Formatting</w:t>
      </w:r>
      <w:bookmarkEnd w:id="508"/>
    </w:p>
    <w:p w:rsidR="00A45EE1" w:rsidRDefault="00966D6C" w:rsidP="00CE791C">
      <w:pPr>
        <w:tabs>
          <w:tab w:val="left" w:pos="6525"/>
        </w:tabs>
        <w:spacing w:after="0" w:line="240" w:lineRule="auto"/>
        <w:rPr>
          <w:color w:val="000000" w:themeColor="text1"/>
        </w:rPr>
      </w:pPr>
      <w:r>
        <w:rPr>
          <w:color w:val="000000" w:themeColor="text1"/>
        </w:rPr>
        <w:t xml:space="preserve">COBie Quality Control testing rules, described above, have been implemented in a variety of formats by different </w:t>
      </w:r>
      <w:r w:rsidR="00A45EE1">
        <w:rPr>
          <w:color w:val="000000" w:themeColor="text1"/>
        </w:rPr>
        <w:t xml:space="preserve">organizations and companies.  The checking tool of record in previous COBie Challenge events, the COBie Tool Kit has implemented these rules in an ISO rule checking format called Schematron.  Widespread use of these rules has been made possible through the simplicity of the description of the rules and the distribution of these rules as an open-source project  </w:t>
      </w:r>
      <w:r w:rsidR="0070759B">
        <w:rPr>
          <w:color w:val="000000" w:themeColor="text1"/>
        </w:rPr>
        <w:t xml:space="preserve">  The COBie Tool Kit is an open source product optimized to support both the verification of the content of COBie data and the validation of that information against the expected contract deliverable.</w:t>
      </w:r>
    </w:p>
    <w:p w:rsidR="00CE791C" w:rsidRDefault="00CE791C" w:rsidP="00F40730">
      <w:pPr>
        <w:tabs>
          <w:tab w:val="left" w:pos="6525"/>
        </w:tabs>
        <w:spacing w:after="0" w:line="240" w:lineRule="auto"/>
        <w:rPr>
          <w:b/>
          <w:color w:val="000000" w:themeColor="text1"/>
          <w:sz w:val="22"/>
          <w:szCs w:val="22"/>
        </w:rPr>
      </w:pPr>
    </w:p>
    <w:p w:rsidR="00136B83" w:rsidRPr="0070759B" w:rsidRDefault="00AF0D5D" w:rsidP="0070759B">
      <w:pPr>
        <w:pStyle w:val="Heading3"/>
      </w:pPr>
      <w:bookmarkStart w:id="509" w:name="_Toc367438805"/>
      <w:r w:rsidRPr="0070759B">
        <w:t>8.1.</w:t>
      </w:r>
      <w:r w:rsidR="0070759B">
        <w:t>5</w:t>
      </w:r>
      <w:r w:rsidRPr="0070759B">
        <w:t xml:space="preserve"> </w:t>
      </w:r>
      <w:r w:rsidR="0070759B">
        <w:t xml:space="preserve">Deliverable </w:t>
      </w:r>
      <w:r w:rsidR="00E87E76">
        <w:t xml:space="preserve">Testing </w:t>
      </w:r>
      <w:r w:rsidRPr="0070759B">
        <w:t>Coverage</w:t>
      </w:r>
      <w:bookmarkEnd w:id="509"/>
    </w:p>
    <w:p w:rsidR="0070759B" w:rsidRDefault="00A45EE1" w:rsidP="00A45EE1">
      <w:pPr>
        <w:tabs>
          <w:tab w:val="left" w:pos="6525"/>
        </w:tabs>
        <w:spacing w:after="0" w:line="240" w:lineRule="auto"/>
        <w:rPr>
          <w:color w:val="000000" w:themeColor="text1"/>
        </w:rPr>
      </w:pPr>
      <w:r>
        <w:rPr>
          <w:color w:val="000000" w:themeColor="text1"/>
        </w:rPr>
        <w:t xml:space="preserve">The COBie Tool Kit implements to testing reports to evaluate the COBie exchanges at two points during the project: design and construction. </w:t>
      </w:r>
      <w:r w:rsidR="00EF00F9">
        <w:rPr>
          <w:color w:val="000000" w:themeColor="text1"/>
        </w:rPr>
        <w:t xml:space="preserve">The table below identifies the information required for design-phase COBie file </w:t>
      </w:r>
      <w:r>
        <w:rPr>
          <w:color w:val="000000" w:themeColor="text1"/>
        </w:rPr>
        <w:t>submissions</w:t>
      </w:r>
      <w:r w:rsidR="00EF00F9">
        <w:rPr>
          <w:color w:val="000000" w:themeColor="text1"/>
        </w:rPr>
        <w:t>.  The information is provided based on the COBie SpreadsheetML format to simplify understanding of the requirements, although the application is consistent regardless of the file format tested.</w:t>
      </w:r>
    </w:p>
    <w:p w:rsidR="00413B71" w:rsidRDefault="00413B71" w:rsidP="00413B71">
      <w:pPr>
        <w:tabs>
          <w:tab w:val="left" w:pos="6525"/>
        </w:tabs>
        <w:spacing w:after="0" w:line="240" w:lineRule="auto"/>
        <w:rPr>
          <w:color w:val="000000" w:themeColor="text1"/>
        </w:rPr>
      </w:pPr>
    </w:p>
    <w:p w:rsidR="00413B71" w:rsidRDefault="00413B71" w:rsidP="00413B71">
      <w:pPr>
        <w:tabs>
          <w:tab w:val="left" w:pos="6525"/>
        </w:tabs>
        <w:spacing w:after="0" w:line="240" w:lineRule="auto"/>
        <w:rPr>
          <w:color w:val="000000" w:themeColor="text1"/>
        </w:rPr>
      </w:pPr>
      <w:r>
        <w:rPr>
          <w:color w:val="000000" w:themeColor="text1"/>
        </w:rPr>
        <w:t xml:space="preserve">Under the buildingSMART alliance Challenge events conducted to date the COBie.Assembly, COBie.Connection, COBie.Coordinate, and COBie.Issue worksheets are not required since these worksheets contain information that is currently outside the scope of the capture and exchange of information required for facility and asset management within the United States.  Use of these worksheets for other purposes is possible, but is outside the scope of this ballot.  As a result, testing of these worksheets is only accomplished if information is provided as part of the test. </w:t>
      </w:r>
    </w:p>
    <w:p w:rsidR="00413B71" w:rsidRDefault="00413B71" w:rsidP="00413B71">
      <w:pPr>
        <w:tabs>
          <w:tab w:val="left" w:pos="6525"/>
        </w:tabs>
        <w:spacing w:after="0" w:line="240" w:lineRule="auto"/>
        <w:rPr>
          <w:color w:val="000000" w:themeColor="text1"/>
        </w:rPr>
      </w:pPr>
    </w:p>
    <w:p w:rsidR="00413B71" w:rsidRDefault="00413B71" w:rsidP="00413B71">
      <w:pPr>
        <w:tabs>
          <w:tab w:val="left" w:pos="6525"/>
        </w:tabs>
        <w:spacing w:after="0" w:line="240" w:lineRule="auto"/>
        <w:rPr>
          <w:color w:val="000000" w:themeColor="text1"/>
        </w:rPr>
      </w:pPr>
      <w:r>
        <w:rPr>
          <w:color w:val="000000" w:themeColor="text1"/>
        </w:rPr>
        <w:t>The COBie Tool Kit implements to testing reports to evaluate the COBie exchanges at two points during the project: design and construction. The table below identifies the information required for handover-phase COBie file submissions.  As before, the information is provided based on the COBie SpreadsheetML format to simplify understanding of the requirements, although the application is consistent regardless of the file format tested.</w:t>
      </w:r>
    </w:p>
    <w:p w:rsidR="006D7959" w:rsidRDefault="006D7959" w:rsidP="002C2521">
      <w:pPr>
        <w:tabs>
          <w:tab w:val="left" w:pos="6525"/>
        </w:tabs>
        <w:spacing w:after="0" w:line="240" w:lineRule="auto"/>
        <w:rPr>
          <w:color w:val="000000" w:themeColor="text1"/>
        </w:rPr>
      </w:pPr>
    </w:p>
    <w:p w:rsidR="00413B71" w:rsidRDefault="00413B71" w:rsidP="002C2521">
      <w:pPr>
        <w:tabs>
          <w:tab w:val="left" w:pos="6525"/>
        </w:tabs>
        <w:spacing w:after="0" w:line="240" w:lineRule="auto"/>
        <w:rPr>
          <w:color w:val="000000" w:themeColor="text1"/>
        </w:rPr>
      </w:pPr>
    </w:p>
    <w:p w:rsidR="00413B71" w:rsidRDefault="00413B71" w:rsidP="002C2521">
      <w:pPr>
        <w:tabs>
          <w:tab w:val="left" w:pos="6525"/>
        </w:tabs>
        <w:spacing w:after="0" w:line="240" w:lineRule="auto"/>
        <w:rPr>
          <w:color w:val="000000" w:themeColor="text1"/>
        </w:rPr>
      </w:pPr>
    </w:p>
    <w:p w:rsidR="00413B71" w:rsidRDefault="00413B71" w:rsidP="002C2521">
      <w:pPr>
        <w:tabs>
          <w:tab w:val="left" w:pos="6525"/>
        </w:tabs>
        <w:spacing w:after="0" w:line="240" w:lineRule="auto"/>
        <w:rPr>
          <w:color w:val="000000" w:themeColor="text1"/>
        </w:rPr>
      </w:pPr>
    </w:p>
    <w:p w:rsidR="0070759B" w:rsidRDefault="0070759B" w:rsidP="0070759B">
      <w:pPr>
        <w:pStyle w:val="Caption"/>
        <w:keepNext/>
        <w:spacing w:after="0"/>
      </w:pPr>
      <w:bookmarkStart w:id="510" w:name="_Toc367440296"/>
      <w:r>
        <w:lastRenderedPageBreak/>
        <w:t xml:space="preserve">Table </w:t>
      </w:r>
      <w:fldSimple w:instr=" SEQ Table \* ARABIC ">
        <w:r w:rsidR="000F7D43">
          <w:rPr>
            <w:noProof/>
          </w:rPr>
          <w:t>119</w:t>
        </w:r>
      </w:fldSimple>
      <w:r>
        <w:t xml:space="preserve"> QC Testing - Design Rule</w:t>
      </w:r>
      <w:r>
        <w:rPr>
          <w:noProof/>
        </w:rPr>
        <w:t xml:space="preserve"> Coverage</w:t>
      </w:r>
      <w:bookmarkEnd w:id="510"/>
    </w:p>
    <w:tbl>
      <w:tblPr>
        <w:tblStyle w:val="TableGrid"/>
        <w:tblW w:w="0" w:type="auto"/>
        <w:jc w:val="left"/>
        <w:tblLook w:val="04A0"/>
      </w:tblPr>
      <w:tblGrid>
        <w:gridCol w:w="2412"/>
        <w:gridCol w:w="1170"/>
        <w:gridCol w:w="1080"/>
        <w:gridCol w:w="1080"/>
      </w:tblGrid>
      <w:tr w:rsidR="00EF00F9" w:rsidRPr="0070759B" w:rsidTr="006D7959">
        <w:trPr>
          <w:jc w:val="left"/>
        </w:trPr>
        <w:tc>
          <w:tcPr>
            <w:tcW w:w="2412" w:type="dxa"/>
            <w:shd w:val="clear" w:color="auto" w:fill="D9D9D9" w:themeFill="background1" w:themeFillShade="D9"/>
          </w:tcPr>
          <w:p w:rsidR="00EF00F9" w:rsidRPr="0070759B" w:rsidRDefault="00EF00F9" w:rsidP="004C7194">
            <w:pPr>
              <w:tabs>
                <w:tab w:val="left" w:pos="6525"/>
              </w:tabs>
              <w:spacing w:after="0" w:line="240" w:lineRule="auto"/>
              <w:jc w:val="center"/>
              <w:rPr>
                <w:rFonts w:asciiTheme="minorHAnsi" w:hAnsiTheme="minorHAnsi"/>
                <w:color w:val="000000" w:themeColor="text1"/>
              </w:rPr>
            </w:pPr>
            <w:r w:rsidRPr="0070759B">
              <w:rPr>
                <w:rFonts w:asciiTheme="minorHAnsi" w:hAnsiTheme="minorHAnsi"/>
                <w:color w:val="000000" w:themeColor="text1"/>
              </w:rPr>
              <w:t>Information Content</w:t>
            </w:r>
          </w:p>
        </w:tc>
        <w:tc>
          <w:tcPr>
            <w:tcW w:w="1170" w:type="dxa"/>
            <w:shd w:val="clear" w:color="auto" w:fill="D9D9D9" w:themeFill="background1" w:themeFillShade="D9"/>
          </w:tcPr>
          <w:p w:rsidR="00EF00F9" w:rsidRPr="0070759B" w:rsidRDefault="00EF00F9" w:rsidP="006D7959">
            <w:pPr>
              <w:tabs>
                <w:tab w:val="left" w:pos="6525"/>
              </w:tabs>
              <w:spacing w:after="0" w:line="240" w:lineRule="auto"/>
              <w:jc w:val="center"/>
              <w:rPr>
                <w:rFonts w:asciiTheme="minorHAnsi" w:hAnsiTheme="minorHAnsi"/>
                <w:color w:val="000000" w:themeColor="text1"/>
              </w:rPr>
            </w:pPr>
            <w:r w:rsidRPr="0070759B">
              <w:rPr>
                <w:rFonts w:asciiTheme="minorHAnsi" w:hAnsiTheme="minorHAnsi"/>
                <w:color w:val="000000" w:themeColor="text1"/>
              </w:rPr>
              <w:t>Required</w:t>
            </w:r>
          </w:p>
        </w:tc>
        <w:tc>
          <w:tcPr>
            <w:tcW w:w="1080" w:type="dxa"/>
            <w:shd w:val="clear" w:color="auto" w:fill="D9D9D9" w:themeFill="background1" w:themeFillShade="D9"/>
          </w:tcPr>
          <w:p w:rsidR="00EF00F9" w:rsidRPr="0070759B" w:rsidRDefault="00EF00F9" w:rsidP="006D7959">
            <w:pPr>
              <w:tabs>
                <w:tab w:val="left" w:pos="6525"/>
              </w:tabs>
              <w:spacing w:after="0" w:line="240" w:lineRule="auto"/>
              <w:jc w:val="center"/>
              <w:rPr>
                <w:rFonts w:asciiTheme="minorHAnsi" w:hAnsiTheme="minorHAnsi"/>
                <w:color w:val="000000" w:themeColor="text1"/>
              </w:rPr>
            </w:pPr>
            <w:r w:rsidRPr="0070759B">
              <w:rPr>
                <w:rFonts w:asciiTheme="minorHAnsi" w:hAnsiTheme="minorHAnsi"/>
                <w:color w:val="000000" w:themeColor="text1"/>
              </w:rPr>
              <w:t>Optional</w:t>
            </w:r>
          </w:p>
        </w:tc>
        <w:tc>
          <w:tcPr>
            <w:tcW w:w="1080" w:type="dxa"/>
            <w:shd w:val="clear" w:color="auto" w:fill="D9D9D9" w:themeFill="background1" w:themeFillShade="D9"/>
          </w:tcPr>
          <w:p w:rsidR="00EF00F9" w:rsidRPr="0070759B" w:rsidRDefault="00EF00F9" w:rsidP="006D7959">
            <w:pPr>
              <w:tabs>
                <w:tab w:val="left" w:pos="6525"/>
              </w:tabs>
              <w:spacing w:after="0" w:line="240" w:lineRule="auto"/>
              <w:jc w:val="center"/>
              <w:rPr>
                <w:rFonts w:asciiTheme="minorHAnsi" w:hAnsiTheme="minorHAnsi"/>
                <w:color w:val="000000" w:themeColor="text1"/>
              </w:rPr>
            </w:pPr>
            <w:r w:rsidRPr="0070759B">
              <w:rPr>
                <w:rFonts w:asciiTheme="minorHAnsi" w:hAnsiTheme="minorHAnsi"/>
                <w:color w:val="000000" w:themeColor="text1"/>
              </w:rPr>
              <w:t>N/A</w:t>
            </w:r>
          </w:p>
        </w:tc>
      </w:tr>
      <w:tr w:rsidR="00EF00F9" w:rsidRPr="0070759B" w:rsidTr="006D7959">
        <w:trPr>
          <w:jc w:val="left"/>
        </w:trPr>
        <w:tc>
          <w:tcPr>
            <w:tcW w:w="2412" w:type="dxa"/>
          </w:tcPr>
          <w:p w:rsidR="00EF00F9" w:rsidRPr="0070759B" w:rsidRDefault="00EF00F9" w:rsidP="004C7194">
            <w:pPr>
              <w:tabs>
                <w:tab w:val="left" w:pos="6525"/>
              </w:tabs>
              <w:spacing w:after="0" w:line="240" w:lineRule="auto"/>
              <w:rPr>
                <w:rFonts w:asciiTheme="minorHAnsi" w:hAnsiTheme="minorHAnsi"/>
                <w:color w:val="000000" w:themeColor="text1"/>
              </w:rPr>
            </w:pPr>
            <w:r w:rsidRPr="0070759B">
              <w:rPr>
                <w:rFonts w:asciiTheme="minorHAnsi" w:hAnsiTheme="minorHAnsi"/>
                <w:color w:val="000000" w:themeColor="text1"/>
              </w:rPr>
              <w:t>COBie.Contacts</w:t>
            </w:r>
          </w:p>
        </w:tc>
        <w:tc>
          <w:tcPr>
            <w:tcW w:w="1170" w:type="dxa"/>
          </w:tcPr>
          <w:p w:rsidR="00EF00F9" w:rsidRPr="0070759B" w:rsidRDefault="00EF00F9" w:rsidP="006D7959">
            <w:pPr>
              <w:tabs>
                <w:tab w:val="left" w:pos="6525"/>
              </w:tabs>
              <w:spacing w:after="0" w:line="240" w:lineRule="auto"/>
              <w:jc w:val="center"/>
              <w:rPr>
                <w:rFonts w:asciiTheme="minorHAnsi" w:hAnsiTheme="minorHAnsi"/>
                <w:color w:val="000000" w:themeColor="text1"/>
              </w:rPr>
            </w:pPr>
            <w:r w:rsidRPr="0070759B">
              <w:rPr>
                <w:rFonts w:asciiTheme="minorHAnsi" w:hAnsiTheme="minorHAnsi"/>
                <w:color w:val="000000" w:themeColor="text1"/>
              </w:rPr>
              <w:t>X</w:t>
            </w:r>
          </w:p>
        </w:tc>
        <w:tc>
          <w:tcPr>
            <w:tcW w:w="1080" w:type="dxa"/>
          </w:tcPr>
          <w:p w:rsidR="00EF00F9" w:rsidRPr="0070759B" w:rsidRDefault="00EF00F9" w:rsidP="006D7959">
            <w:pPr>
              <w:tabs>
                <w:tab w:val="left" w:pos="6525"/>
              </w:tabs>
              <w:spacing w:after="0" w:line="240" w:lineRule="auto"/>
              <w:jc w:val="center"/>
              <w:rPr>
                <w:rFonts w:asciiTheme="minorHAnsi" w:hAnsiTheme="minorHAnsi"/>
                <w:color w:val="000000" w:themeColor="text1"/>
              </w:rPr>
            </w:pPr>
          </w:p>
        </w:tc>
        <w:tc>
          <w:tcPr>
            <w:tcW w:w="1080" w:type="dxa"/>
          </w:tcPr>
          <w:p w:rsidR="00EF00F9" w:rsidRPr="0070759B" w:rsidRDefault="00EF00F9" w:rsidP="006D7959">
            <w:pPr>
              <w:tabs>
                <w:tab w:val="left" w:pos="6525"/>
              </w:tabs>
              <w:spacing w:after="0" w:line="240" w:lineRule="auto"/>
              <w:jc w:val="center"/>
              <w:rPr>
                <w:rFonts w:asciiTheme="minorHAnsi" w:hAnsiTheme="minorHAnsi"/>
                <w:color w:val="000000" w:themeColor="text1"/>
              </w:rPr>
            </w:pPr>
          </w:p>
        </w:tc>
      </w:tr>
      <w:tr w:rsidR="00EF00F9" w:rsidRPr="0070759B" w:rsidTr="006D7959">
        <w:trPr>
          <w:jc w:val="left"/>
        </w:trPr>
        <w:tc>
          <w:tcPr>
            <w:tcW w:w="2412" w:type="dxa"/>
          </w:tcPr>
          <w:p w:rsidR="00EF00F9" w:rsidRPr="0070759B" w:rsidRDefault="00EF00F9" w:rsidP="004C7194">
            <w:pPr>
              <w:tabs>
                <w:tab w:val="left" w:pos="6525"/>
              </w:tabs>
              <w:spacing w:after="0" w:line="240" w:lineRule="auto"/>
              <w:rPr>
                <w:rFonts w:asciiTheme="minorHAnsi" w:hAnsiTheme="minorHAnsi"/>
                <w:color w:val="000000" w:themeColor="text1"/>
              </w:rPr>
            </w:pPr>
            <w:r w:rsidRPr="0070759B">
              <w:rPr>
                <w:rFonts w:asciiTheme="minorHAnsi" w:hAnsiTheme="minorHAnsi"/>
                <w:color w:val="000000" w:themeColor="text1"/>
              </w:rPr>
              <w:t>COBie.Facility</w:t>
            </w:r>
          </w:p>
        </w:tc>
        <w:tc>
          <w:tcPr>
            <w:tcW w:w="1170" w:type="dxa"/>
          </w:tcPr>
          <w:p w:rsidR="00EF00F9" w:rsidRPr="0070759B" w:rsidRDefault="00EF00F9" w:rsidP="006D7959">
            <w:pPr>
              <w:tabs>
                <w:tab w:val="left" w:pos="6525"/>
              </w:tabs>
              <w:spacing w:after="0" w:line="240" w:lineRule="auto"/>
              <w:jc w:val="center"/>
              <w:rPr>
                <w:rFonts w:asciiTheme="minorHAnsi" w:hAnsiTheme="minorHAnsi"/>
                <w:color w:val="000000" w:themeColor="text1"/>
              </w:rPr>
            </w:pPr>
            <w:r w:rsidRPr="0070759B">
              <w:rPr>
                <w:rFonts w:asciiTheme="minorHAnsi" w:hAnsiTheme="minorHAnsi"/>
                <w:color w:val="000000" w:themeColor="text1"/>
              </w:rPr>
              <w:t>X</w:t>
            </w:r>
          </w:p>
        </w:tc>
        <w:tc>
          <w:tcPr>
            <w:tcW w:w="1080" w:type="dxa"/>
          </w:tcPr>
          <w:p w:rsidR="00EF00F9" w:rsidRPr="0070759B" w:rsidRDefault="00EF00F9" w:rsidP="006D7959">
            <w:pPr>
              <w:tabs>
                <w:tab w:val="left" w:pos="6525"/>
              </w:tabs>
              <w:spacing w:after="0" w:line="240" w:lineRule="auto"/>
              <w:jc w:val="center"/>
              <w:rPr>
                <w:rFonts w:asciiTheme="minorHAnsi" w:hAnsiTheme="minorHAnsi"/>
                <w:color w:val="000000" w:themeColor="text1"/>
              </w:rPr>
            </w:pPr>
          </w:p>
        </w:tc>
        <w:tc>
          <w:tcPr>
            <w:tcW w:w="1080" w:type="dxa"/>
          </w:tcPr>
          <w:p w:rsidR="00EF00F9" w:rsidRPr="0070759B" w:rsidRDefault="00EF00F9" w:rsidP="006D7959">
            <w:pPr>
              <w:tabs>
                <w:tab w:val="left" w:pos="6525"/>
              </w:tabs>
              <w:spacing w:after="0" w:line="240" w:lineRule="auto"/>
              <w:jc w:val="center"/>
              <w:rPr>
                <w:rFonts w:asciiTheme="minorHAnsi" w:hAnsiTheme="minorHAnsi"/>
                <w:color w:val="000000" w:themeColor="text1"/>
              </w:rPr>
            </w:pPr>
          </w:p>
        </w:tc>
      </w:tr>
      <w:tr w:rsidR="00EF00F9" w:rsidRPr="0070759B" w:rsidTr="006D7959">
        <w:trPr>
          <w:jc w:val="left"/>
        </w:trPr>
        <w:tc>
          <w:tcPr>
            <w:tcW w:w="2412" w:type="dxa"/>
          </w:tcPr>
          <w:p w:rsidR="00EF00F9" w:rsidRPr="0070759B" w:rsidRDefault="00EF00F9" w:rsidP="004C7194">
            <w:pPr>
              <w:tabs>
                <w:tab w:val="left" w:pos="6525"/>
              </w:tabs>
              <w:spacing w:after="0" w:line="240" w:lineRule="auto"/>
              <w:rPr>
                <w:rFonts w:asciiTheme="minorHAnsi" w:hAnsiTheme="minorHAnsi"/>
                <w:color w:val="000000" w:themeColor="text1"/>
              </w:rPr>
            </w:pPr>
            <w:r w:rsidRPr="0070759B">
              <w:rPr>
                <w:rFonts w:asciiTheme="minorHAnsi" w:hAnsiTheme="minorHAnsi"/>
                <w:color w:val="000000" w:themeColor="text1"/>
              </w:rPr>
              <w:t>COBie.Floor</w:t>
            </w:r>
          </w:p>
        </w:tc>
        <w:tc>
          <w:tcPr>
            <w:tcW w:w="1170" w:type="dxa"/>
          </w:tcPr>
          <w:p w:rsidR="00EF00F9" w:rsidRPr="0070759B" w:rsidRDefault="00EF00F9" w:rsidP="006D7959">
            <w:pPr>
              <w:tabs>
                <w:tab w:val="left" w:pos="6525"/>
              </w:tabs>
              <w:spacing w:after="0" w:line="240" w:lineRule="auto"/>
              <w:jc w:val="center"/>
              <w:rPr>
                <w:rFonts w:asciiTheme="minorHAnsi" w:hAnsiTheme="minorHAnsi"/>
                <w:color w:val="000000" w:themeColor="text1"/>
              </w:rPr>
            </w:pPr>
            <w:r w:rsidRPr="0070759B">
              <w:rPr>
                <w:rFonts w:asciiTheme="minorHAnsi" w:hAnsiTheme="minorHAnsi"/>
                <w:color w:val="000000" w:themeColor="text1"/>
              </w:rPr>
              <w:t>X</w:t>
            </w:r>
          </w:p>
        </w:tc>
        <w:tc>
          <w:tcPr>
            <w:tcW w:w="1080" w:type="dxa"/>
          </w:tcPr>
          <w:p w:rsidR="00EF00F9" w:rsidRPr="0070759B" w:rsidRDefault="00EF00F9" w:rsidP="006D7959">
            <w:pPr>
              <w:tabs>
                <w:tab w:val="left" w:pos="6525"/>
              </w:tabs>
              <w:spacing w:after="0" w:line="240" w:lineRule="auto"/>
              <w:jc w:val="center"/>
              <w:rPr>
                <w:rFonts w:asciiTheme="minorHAnsi" w:hAnsiTheme="minorHAnsi"/>
                <w:color w:val="000000" w:themeColor="text1"/>
              </w:rPr>
            </w:pPr>
          </w:p>
        </w:tc>
        <w:tc>
          <w:tcPr>
            <w:tcW w:w="1080" w:type="dxa"/>
          </w:tcPr>
          <w:p w:rsidR="00EF00F9" w:rsidRPr="0070759B" w:rsidRDefault="00EF00F9" w:rsidP="006D7959">
            <w:pPr>
              <w:tabs>
                <w:tab w:val="left" w:pos="6525"/>
              </w:tabs>
              <w:spacing w:after="0" w:line="240" w:lineRule="auto"/>
              <w:jc w:val="center"/>
              <w:rPr>
                <w:rFonts w:asciiTheme="minorHAnsi" w:hAnsiTheme="minorHAnsi"/>
                <w:color w:val="000000" w:themeColor="text1"/>
              </w:rPr>
            </w:pPr>
          </w:p>
        </w:tc>
      </w:tr>
      <w:tr w:rsidR="00EF00F9" w:rsidRPr="0070759B" w:rsidTr="006D7959">
        <w:trPr>
          <w:jc w:val="left"/>
        </w:trPr>
        <w:tc>
          <w:tcPr>
            <w:tcW w:w="2412" w:type="dxa"/>
          </w:tcPr>
          <w:p w:rsidR="00EF00F9" w:rsidRPr="0070759B" w:rsidRDefault="00EF00F9" w:rsidP="004C7194">
            <w:pPr>
              <w:tabs>
                <w:tab w:val="left" w:pos="6525"/>
              </w:tabs>
              <w:spacing w:after="0" w:line="240" w:lineRule="auto"/>
              <w:rPr>
                <w:rFonts w:asciiTheme="minorHAnsi" w:hAnsiTheme="minorHAnsi"/>
                <w:color w:val="000000" w:themeColor="text1"/>
              </w:rPr>
            </w:pPr>
            <w:r w:rsidRPr="0070759B">
              <w:rPr>
                <w:rFonts w:asciiTheme="minorHAnsi" w:hAnsiTheme="minorHAnsi"/>
                <w:color w:val="000000" w:themeColor="text1"/>
              </w:rPr>
              <w:t>COBie.Space</w:t>
            </w:r>
          </w:p>
        </w:tc>
        <w:tc>
          <w:tcPr>
            <w:tcW w:w="1170" w:type="dxa"/>
          </w:tcPr>
          <w:p w:rsidR="00EF00F9" w:rsidRPr="0070759B" w:rsidRDefault="00EF00F9" w:rsidP="006D7959">
            <w:pPr>
              <w:tabs>
                <w:tab w:val="left" w:pos="6525"/>
              </w:tabs>
              <w:spacing w:after="0" w:line="240" w:lineRule="auto"/>
              <w:jc w:val="center"/>
              <w:rPr>
                <w:rFonts w:asciiTheme="minorHAnsi" w:hAnsiTheme="minorHAnsi"/>
                <w:color w:val="000000" w:themeColor="text1"/>
              </w:rPr>
            </w:pPr>
            <w:r w:rsidRPr="0070759B">
              <w:rPr>
                <w:rFonts w:asciiTheme="minorHAnsi" w:hAnsiTheme="minorHAnsi"/>
                <w:color w:val="000000" w:themeColor="text1"/>
              </w:rPr>
              <w:t>X</w:t>
            </w:r>
          </w:p>
        </w:tc>
        <w:tc>
          <w:tcPr>
            <w:tcW w:w="1080" w:type="dxa"/>
          </w:tcPr>
          <w:p w:rsidR="00EF00F9" w:rsidRPr="0070759B" w:rsidRDefault="00EF00F9" w:rsidP="006D7959">
            <w:pPr>
              <w:tabs>
                <w:tab w:val="left" w:pos="6525"/>
              </w:tabs>
              <w:spacing w:after="0" w:line="240" w:lineRule="auto"/>
              <w:jc w:val="center"/>
              <w:rPr>
                <w:rFonts w:asciiTheme="minorHAnsi" w:hAnsiTheme="minorHAnsi"/>
                <w:color w:val="000000" w:themeColor="text1"/>
              </w:rPr>
            </w:pPr>
          </w:p>
        </w:tc>
        <w:tc>
          <w:tcPr>
            <w:tcW w:w="1080" w:type="dxa"/>
          </w:tcPr>
          <w:p w:rsidR="00EF00F9" w:rsidRPr="0070759B" w:rsidRDefault="00EF00F9" w:rsidP="006D7959">
            <w:pPr>
              <w:tabs>
                <w:tab w:val="left" w:pos="6525"/>
              </w:tabs>
              <w:spacing w:after="0" w:line="240" w:lineRule="auto"/>
              <w:jc w:val="center"/>
              <w:rPr>
                <w:rFonts w:asciiTheme="minorHAnsi" w:hAnsiTheme="minorHAnsi"/>
                <w:color w:val="000000" w:themeColor="text1"/>
              </w:rPr>
            </w:pPr>
          </w:p>
        </w:tc>
      </w:tr>
      <w:tr w:rsidR="00EF00F9" w:rsidRPr="0070759B" w:rsidTr="006D7959">
        <w:trPr>
          <w:jc w:val="left"/>
        </w:trPr>
        <w:tc>
          <w:tcPr>
            <w:tcW w:w="2412" w:type="dxa"/>
          </w:tcPr>
          <w:p w:rsidR="00EF00F9" w:rsidRPr="0070759B" w:rsidRDefault="00EF00F9" w:rsidP="004C7194">
            <w:pPr>
              <w:tabs>
                <w:tab w:val="left" w:pos="6525"/>
              </w:tabs>
              <w:spacing w:after="0" w:line="240" w:lineRule="auto"/>
              <w:rPr>
                <w:rFonts w:asciiTheme="minorHAnsi" w:hAnsiTheme="minorHAnsi"/>
                <w:color w:val="000000" w:themeColor="text1"/>
              </w:rPr>
            </w:pPr>
            <w:r w:rsidRPr="0070759B">
              <w:rPr>
                <w:rFonts w:asciiTheme="minorHAnsi" w:hAnsiTheme="minorHAnsi"/>
                <w:color w:val="000000" w:themeColor="text1"/>
              </w:rPr>
              <w:t>COBie.Zone</w:t>
            </w:r>
          </w:p>
        </w:tc>
        <w:tc>
          <w:tcPr>
            <w:tcW w:w="1170" w:type="dxa"/>
          </w:tcPr>
          <w:p w:rsidR="00EF00F9" w:rsidRPr="0070759B" w:rsidRDefault="006D7959" w:rsidP="006D7959">
            <w:pPr>
              <w:tabs>
                <w:tab w:val="left" w:pos="6525"/>
              </w:tabs>
              <w:spacing w:after="0" w:line="240" w:lineRule="auto"/>
              <w:jc w:val="center"/>
              <w:rPr>
                <w:rFonts w:asciiTheme="minorHAnsi" w:hAnsiTheme="minorHAnsi"/>
                <w:color w:val="000000" w:themeColor="text1"/>
              </w:rPr>
            </w:pPr>
            <w:r>
              <w:rPr>
                <w:rFonts w:asciiTheme="minorHAnsi" w:hAnsiTheme="minorHAnsi"/>
                <w:color w:val="000000" w:themeColor="text1"/>
              </w:rPr>
              <w:t>X</w:t>
            </w:r>
          </w:p>
        </w:tc>
        <w:tc>
          <w:tcPr>
            <w:tcW w:w="1080" w:type="dxa"/>
          </w:tcPr>
          <w:p w:rsidR="00EF00F9" w:rsidRPr="0070759B" w:rsidRDefault="00EF00F9" w:rsidP="006D7959">
            <w:pPr>
              <w:tabs>
                <w:tab w:val="left" w:pos="6525"/>
              </w:tabs>
              <w:spacing w:after="0" w:line="240" w:lineRule="auto"/>
              <w:jc w:val="center"/>
              <w:rPr>
                <w:rFonts w:asciiTheme="minorHAnsi" w:hAnsiTheme="minorHAnsi"/>
                <w:color w:val="000000" w:themeColor="text1"/>
              </w:rPr>
            </w:pPr>
          </w:p>
        </w:tc>
        <w:tc>
          <w:tcPr>
            <w:tcW w:w="1080" w:type="dxa"/>
          </w:tcPr>
          <w:p w:rsidR="00EF00F9" w:rsidRPr="0070759B" w:rsidRDefault="00EF00F9" w:rsidP="006D7959">
            <w:pPr>
              <w:tabs>
                <w:tab w:val="left" w:pos="6525"/>
              </w:tabs>
              <w:spacing w:after="0" w:line="240" w:lineRule="auto"/>
              <w:jc w:val="center"/>
              <w:rPr>
                <w:rFonts w:asciiTheme="minorHAnsi" w:hAnsiTheme="minorHAnsi"/>
                <w:color w:val="000000" w:themeColor="text1"/>
              </w:rPr>
            </w:pPr>
          </w:p>
        </w:tc>
      </w:tr>
      <w:tr w:rsidR="00EF00F9" w:rsidRPr="0070759B" w:rsidTr="006D7959">
        <w:trPr>
          <w:jc w:val="left"/>
        </w:trPr>
        <w:tc>
          <w:tcPr>
            <w:tcW w:w="2412" w:type="dxa"/>
          </w:tcPr>
          <w:p w:rsidR="00EF00F9" w:rsidRPr="0070759B" w:rsidRDefault="00EF00F9" w:rsidP="004C7194">
            <w:pPr>
              <w:tabs>
                <w:tab w:val="left" w:pos="6525"/>
              </w:tabs>
              <w:spacing w:after="0" w:line="240" w:lineRule="auto"/>
              <w:rPr>
                <w:rFonts w:asciiTheme="minorHAnsi" w:hAnsiTheme="minorHAnsi"/>
                <w:color w:val="000000" w:themeColor="text1"/>
              </w:rPr>
            </w:pPr>
            <w:r w:rsidRPr="0070759B">
              <w:rPr>
                <w:rFonts w:asciiTheme="minorHAnsi" w:hAnsiTheme="minorHAnsi"/>
                <w:color w:val="000000" w:themeColor="text1"/>
              </w:rPr>
              <w:t>COBie.Type</w:t>
            </w:r>
          </w:p>
        </w:tc>
        <w:tc>
          <w:tcPr>
            <w:tcW w:w="1170" w:type="dxa"/>
          </w:tcPr>
          <w:p w:rsidR="00EF00F9" w:rsidRPr="0070759B" w:rsidRDefault="00EF00F9" w:rsidP="006D7959">
            <w:pPr>
              <w:tabs>
                <w:tab w:val="left" w:pos="6525"/>
              </w:tabs>
              <w:spacing w:after="0" w:line="240" w:lineRule="auto"/>
              <w:jc w:val="center"/>
              <w:rPr>
                <w:rFonts w:asciiTheme="minorHAnsi" w:hAnsiTheme="minorHAnsi"/>
                <w:color w:val="000000" w:themeColor="text1"/>
              </w:rPr>
            </w:pPr>
            <w:r w:rsidRPr="0070759B">
              <w:rPr>
                <w:rFonts w:asciiTheme="minorHAnsi" w:hAnsiTheme="minorHAnsi"/>
                <w:color w:val="000000" w:themeColor="text1"/>
              </w:rPr>
              <w:t>X</w:t>
            </w:r>
          </w:p>
        </w:tc>
        <w:tc>
          <w:tcPr>
            <w:tcW w:w="1080" w:type="dxa"/>
          </w:tcPr>
          <w:p w:rsidR="00EF00F9" w:rsidRPr="0070759B" w:rsidRDefault="00EF00F9" w:rsidP="006D7959">
            <w:pPr>
              <w:tabs>
                <w:tab w:val="left" w:pos="6525"/>
              </w:tabs>
              <w:spacing w:after="0" w:line="240" w:lineRule="auto"/>
              <w:jc w:val="center"/>
              <w:rPr>
                <w:rFonts w:asciiTheme="minorHAnsi" w:hAnsiTheme="minorHAnsi"/>
                <w:color w:val="000000" w:themeColor="text1"/>
              </w:rPr>
            </w:pPr>
          </w:p>
        </w:tc>
        <w:tc>
          <w:tcPr>
            <w:tcW w:w="1080" w:type="dxa"/>
          </w:tcPr>
          <w:p w:rsidR="00EF00F9" w:rsidRPr="0070759B" w:rsidRDefault="00EF00F9" w:rsidP="006D7959">
            <w:pPr>
              <w:tabs>
                <w:tab w:val="left" w:pos="6525"/>
              </w:tabs>
              <w:spacing w:after="0" w:line="240" w:lineRule="auto"/>
              <w:jc w:val="center"/>
              <w:rPr>
                <w:rFonts w:asciiTheme="minorHAnsi" w:hAnsiTheme="minorHAnsi"/>
                <w:color w:val="000000" w:themeColor="text1"/>
              </w:rPr>
            </w:pPr>
          </w:p>
        </w:tc>
      </w:tr>
      <w:tr w:rsidR="00EF00F9" w:rsidRPr="0070759B" w:rsidTr="006D7959">
        <w:trPr>
          <w:jc w:val="left"/>
        </w:trPr>
        <w:tc>
          <w:tcPr>
            <w:tcW w:w="2412" w:type="dxa"/>
          </w:tcPr>
          <w:p w:rsidR="00EF00F9" w:rsidRPr="0070759B" w:rsidRDefault="00EF00F9" w:rsidP="004C7194">
            <w:pPr>
              <w:tabs>
                <w:tab w:val="left" w:pos="6525"/>
              </w:tabs>
              <w:spacing w:after="0" w:line="240" w:lineRule="auto"/>
              <w:rPr>
                <w:rFonts w:asciiTheme="minorHAnsi" w:hAnsiTheme="minorHAnsi"/>
                <w:color w:val="000000" w:themeColor="text1"/>
              </w:rPr>
            </w:pPr>
            <w:r w:rsidRPr="0070759B">
              <w:rPr>
                <w:rFonts w:asciiTheme="minorHAnsi" w:hAnsiTheme="minorHAnsi"/>
                <w:color w:val="000000" w:themeColor="text1"/>
              </w:rPr>
              <w:t>COBie.Component</w:t>
            </w:r>
          </w:p>
        </w:tc>
        <w:tc>
          <w:tcPr>
            <w:tcW w:w="1170" w:type="dxa"/>
          </w:tcPr>
          <w:p w:rsidR="00EF00F9" w:rsidRPr="0070759B" w:rsidRDefault="00EF00F9" w:rsidP="006D7959">
            <w:pPr>
              <w:tabs>
                <w:tab w:val="left" w:pos="6525"/>
              </w:tabs>
              <w:spacing w:after="0" w:line="240" w:lineRule="auto"/>
              <w:jc w:val="center"/>
              <w:rPr>
                <w:rFonts w:asciiTheme="minorHAnsi" w:hAnsiTheme="minorHAnsi"/>
                <w:color w:val="000000" w:themeColor="text1"/>
              </w:rPr>
            </w:pPr>
            <w:r w:rsidRPr="0070759B">
              <w:rPr>
                <w:rFonts w:asciiTheme="minorHAnsi" w:hAnsiTheme="minorHAnsi"/>
                <w:color w:val="000000" w:themeColor="text1"/>
              </w:rPr>
              <w:t>X</w:t>
            </w:r>
          </w:p>
        </w:tc>
        <w:tc>
          <w:tcPr>
            <w:tcW w:w="1080" w:type="dxa"/>
          </w:tcPr>
          <w:p w:rsidR="00EF00F9" w:rsidRPr="0070759B" w:rsidRDefault="00EF00F9" w:rsidP="006D7959">
            <w:pPr>
              <w:tabs>
                <w:tab w:val="left" w:pos="6525"/>
              </w:tabs>
              <w:spacing w:after="0" w:line="240" w:lineRule="auto"/>
              <w:jc w:val="center"/>
              <w:rPr>
                <w:rFonts w:asciiTheme="minorHAnsi" w:hAnsiTheme="minorHAnsi"/>
                <w:color w:val="000000" w:themeColor="text1"/>
              </w:rPr>
            </w:pPr>
          </w:p>
        </w:tc>
        <w:tc>
          <w:tcPr>
            <w:tcW w:w="1080" w:type="dxa"/>
          </w:tcPr>
          <w:p w:rsidR="00EF00F9" w:rsidRPr="0070759B" w:rsidRDefault="00EF00F9" w:rsidP="006D7959">
            <w:pPr>
              <w:tabs>
                <w:tab w:val="left" w:pos="6525"/>
              </w:tabs>
              <w:spacing w:after="0" w:line="240" w:lineRule="auto"/>
              <w:jc w:val="center"/>
              <w:rPr>
                <w:rFonts w:asciiTheme="minorHAnsi" w:hAnsiTheme="minorHAnsi"/>
                <w:color w:val="000000" w:themeColor="text1"/>
              </w:rPr>
            </w:pPr>
          </w:p>
        </w:tc>
      </w:tr>
      <w:tr w:rsidR="00EF00F9" w:rsidRPr="0070759B" w:rsidTr="006D7959">
        <w:trPr>
          <w:jc w:val="left"/>
        </w:trPr>
        <w:tc>
          <w:tcPr>
            <w:tcW w:w="2412" w:type="dxa"/>
          </w:tcPr>
          <w:p w:rsidR="00EF00F9" w:rsidRPr="0070759B" w:rsidRDefault="00EF00F9" w:rsidP="004C7194">
            <w:pPr>
              <w:tabs>
                <w:tab w:val="left" w:pos="6525"/>
              </w:tabs>
              <w:spacing w:after="0" w:line="240" w:lineRule="auto"/>
              <w:rPr>
                <w:rFonts w:asciiTheme="minorHAnsi" w:hAnsiTheme="minorHAnsi"/>
                <w:color w:val="000000" w:themeColor="text1"/>
              </w:rPr>
            </w:pPr>
            <w:r w:rsidRPr="0070759B">
              <w:rPr>
                <w:rFonts w:asciiTheme="minorHAnsi" w:hAnsiTheme="minorHAnsi"/>
                <w:color w:val="000000" w:themeColor="text1"/>
              </w:rPr>
              <w:t>COBie.System</w:t>
            </w:r>
          </w:p>
        </w:tc>
        <w:tc>
          <w:tcPr>
            <w:tcW w:w="1170" w:type="dxa"/>
          </w:tcPr>
          <w:p w:rsidR="00EF00F9" w:rsidRPr="0070759B" w:rsidRDefault="006D7959" w:rsidP="006D7959">
            <w:pPr>
              <w:tabs>
                <w:tab w:val="left" w:pos="6525"/>
              </w:tabs>
              <w:spacing w:after="0" w:line="240" w:lineRule="auto"/>
              <w:jc w:val="center"/>
              <w:rPr>
                <w:rFonts w:asciiTheme="minorHAnsi" w:hAnsiTheme="minorHAnsi"/>
                <w:color w:val="000000" w:themeColor="text1"/>
              </w:rPr>
            </w:pPr>
            <w:r>
              <w:rPr>
                <w:rFonts w:asciiTheme="minorHAnsi" w:hAnsiTheme="minorHAnsi"/>
                <w:color w:val="000000" w:themeColor="text1"/>
              </w:rPr>
              <w:t>X</w:t>
            </w:r>
          </w:p>
        </w:tc>
        <w:tc>
          <w:tcPr>
            <w:tcW w:w="1080" w:type="dxa"/>
          </w:tcPr>
          <w:p w:rsidR="00EF00F9" w:rsidRPr="0070759B" w:rsidRDefault="00EF00F9" w:rsidP="006D7959">
            <w:pPr>
              <w:tabs>
                <w:tab w:val="left" w:pos="6525"/>
              </w:tabs>
              <w:spacing w:after="0" w:line="240" w:lineRule="auto"/>
              <w:jc w:val="center"/>
              <w:rPr>
                <w:rFonts w:asciiTheme="minorHAnsi" w:hAnsiTheme="minorHAnsi"/>
                <w:color w:val="000000" w:themeColor="text1"/>
              </w:rPr>
            </w:pPr>
          </w:p>
        </w:tc>
        <w:tc>
          <w:tcPr>
            <w:tcW w:w="1080" w:type="dxa"/>
          </w:tcPr>
          <w:p w:rsidR="00EF00F9" w:rsidRPr="0070759B" w:rsidRDefault="00EF00F9" w:rsidP="006D7959">
            <w:pPr>
              <w:tabs>
                <w:tab w:val="left" w:pos="6525"/>
              </w:tabs>
              <w:spacing w:after="0" w:line="240" w:lineRule="auto"/>
              <w:jc w:val="center"/>
              <w:rPr>
                <w:rFonts w:asciiTheme="minorHAnsi" w:hAnsiTheme="minorHAnsi"/>
                <w:color w:val="000000" w:themeColor="text1"/>
              </w:rPr>
            </w:pPr>
          </w:p>
        </w:tc>
      </w:tr>
      <w:tr w:rsidR="00EF00F9" w:rsidRPr="0070759B" w:rsidTr="006D7959">
        <w:trPr>
          <w:jc w:val="left"/>
        </w:trPr>
        <w:tc>
          <w:tcPr>
            <w:tcW w:w="2412" w:type="dxa"/>
          </w:tcPr>
          <w:p w:rsidR="00EF00F9" w:rsidRPr="0070759B" w:rsidRDefault="00EF00F9" w:rsidP="004C7194">
            <w:pPr>
              <w:tabs>
                <w:tab w:val="left" w:pos="6525"/>
              </w:tabs>
              <w:spacing w:after="0" w:line="240" w:lineRule="auto"/>
              <w:rPr>
                <w:rFonts w:asciiTheme="minorHAnsi" w:hAnsiTheme="minorHAnsi"/>
                <w:color w:val="000000" w:themeColor="text1"/>
              </w:rPr>
            </w:pPr>
            <w:r w:rsidRPr="0070759B">
              <w:rPr>
                <w:rFonts w:asciiTheme="minorHAnsi" w:hAnsiTheme="minorHAnsi"/>
                <w:color w:val="000000" w:themeColor="text1"/>
              </w:rPr>
              <w:t>COBie.Spare</w:t>
            </w:r>
          </w:p>
        </w:tc>
        <w:tc>
          <w:tcPr>
            <w:tcW w:w="1170" w:type="dxa"/>
          </w:tcPr>
          <w:p w:rsidR="00EF00F9" w:rsidRPr="0070759B" w:rsidRDefault="00EF00F9" w:rsidP="006D7959">
            <w:pPr>
              <w:tabs>
                <w:tab w:val="left" w:pos="6525"/>
              </w:tabs>
              <w:spacing w:after="0" w:line="240" w:lineRule="auto"/>
              <w:jc w:val="center"/>
              <w:rPr>
                <w:rFonts w:asciiTheme="minorHAnsi" w:hAnsiTheme="minorHAnsi"/>
                <w:color w:val="000000" w:themeColor="text1"/>
              </w:rPr>
            </w:pPr>
          </w:p>
        </w:tc>
        <w:tc>
          <w:tcPr>
            <w:tcW w:w="1080" w:type="dxa"/>
          </w:tcPr>
          <w:p w:rsidR="00EF00F9" w:rsidRPr="0070759B" w:rsidRDefault="00EF00F9" w:rsidP="006D7959">
            <w:pPr>
              <w:tabs>
                <w:tab w:val="left" w:pos="6525"/>
              </w:tabs>
              <w:spacing w:after="0" w:line="240" w:lineRule="auto"/>
              <w:jc w:val="center"/>
              <w:rPr>
                <w:rFonts w:asciiTheme="minorHAnsi" w:hAnsiTheme="minorHAnsi"/>
                <w:color w:val="000000" w:themeColor="text1"/>
              </w:rPr>
            </w:pPr>
          </w:p>
        </w:tc>
        <w:tc>
          <w:tcPr>
            <w:tcW w:w="1080" w:type="dxa"/>
          </w:tcPr>
          <w:p w:rsidR="00EF00F9" w:rsidRPr="0070759B" w:rsidRDefault="00EF00F9" w:rsidP="006D7959">
            <w:pPr>
              <w:tabs>
                <w:tab w:val="left" w:pos="6525"/>
              </w:tabs>
              <w:spacing w:after="0" w:line="240" w:lineRule="auto"/>
              <w:jc w:val="center"/>
              <w:rPr>
                <w:rFonts w:asciiTheme="minorHAnsi" w:hAnsiTheme="minorHAnsi"/>
                <w:color w:val="000000" w:themeColor="text1"/>
              </w:rPr>
            </w:pPr>
            <w:r w:rsidRPr="0070759B">
              <w:rPr>
                <w:rFonts w:asciiTheme="minorHAnsi" w:hAnsiTheme="minorHAnsi"/>
                <w:color w:val="000000" w:themeColor="text1"/>
              </w:rPr>
              <w:t>X</w:t>
            </w:r>
          </w:p>
        </w:tc>
      </w:tr>
      <w:tr w:rsidR="00EF00F9" w:rsidRPr="0070759B" w:rsidTr="006D7959">
        <w:trPr>
          <w:jc w:val="left"/>
        </w:trPr>
        <w:tc>
          <w:tcPr>
            <w:tcW w:w="2412" w:type="dxa"/>
          </w:tcPr>
          <w:p w:rsidR="00EF00F9" w:rsidRPr="0070759B" w:rsidRDefault="00EF00F9" w:rsidP="004C7194">
            <w:pPr>
              <w:tabs>
                <w:tab w:val="left" w:pos="6525"/>
              </w:tabs>
              <w:spacing w:after="0" w:line="240" w:lineRule="auto"/>
              <w:rPr>
                <w:rFonts w:asciiTheme="minorHAnsi" w:hAnsiTheme="minorHAnsi"/>
                <w:color w:val="000000" w:themeColor="text1"/>
              </w:rPr>
            </w:pPr>
            <w:r w:rsidRPr="0070759B">
              <w:rPr>
                <w:rFonts w:asciiTheme="minorHAnsi" w:hAnsiTheme="minorHAnsi"/>
                <w:color w:val="000000" w:themeColor="text1"/>
              </w:rPr>
              <w:t>COBie.Resource</w:t>
            </w:r>
          </w:p>
        </w:tc>
        <w:tc>
          <w:tcPr>
            <w:tcW w:w="1170" w:type="dxa"/>
          </w:tcPr>
          <w:p w:rsidR="00EF00F9" w:rsidRPr="0070759B" w:rsidRDefault="00EF00F9" w:rsidP="006D7959">
            <w:pPr>
              <w:tabs>
                <w:tab w:val="left" w:pos="6525"/>
              </w:tabs>
              <w:spacing w:after="0" w:line="240" w:lineRule="auto"/>
              <w:jc w:val="center"/>
              <w:rPr>
                <w:rFonts w:asciiTheme="minorHAnsi" w:hAnsiTheme="minorHAnsi"/>
                <w:color w:val="000000" w:themeColor="text1"/>
              </w:rPr>
            </w:pPr>
          </w:p>
        </w:tc>
        <w:tc>
          <w:tcPr>
            <w:tcW w:w="1080" w:type="dxa"/>
          </w:tcPr>
          <w:p w:rsidR="00EF00F9" w:rsidRPr="0070759B" w:rsidRDefault="00EF00F9" w:rsidP="006D7959">
            <w:pPr>
              <w:tabs>
                <w:tab w:val="left" w:pos="6525"/>
              </w:tabs>
              <w:spacing w:after="0" w:line="240" w:lineRule="auto"/>
              <w:jc w:val="center"/>
              <w:rPr>
                <w:rFonts w:asciiTheme="minorHAnsi" w:hAnsiTheme="minorHAnsi"/>
                <w:color w:val="000000" w:themeColor="text1"/>
              </w:rPr>
            </w:pPr>
          </w:p>
        </w:tc>
        <w:tc>
          <w:tcPr>
            <w:tcW w:w="1080" w:type="dxa"/>
          </w:tcPr>
          <w:p w:rsidR="00EF00F9" w:rsidRPr="0070759B" w:rsidRDefault="00EF00F9" w:rsidP="006D7959">
            <w:pPr>
              <w:tabs>
                <w:tab w:val="left" w:pos="6525"/>
              </w:tabs>
              <w:spacing w:after="0" w:line="240" w:lineRule="auto"/>
              <w:jc w:val="center"/>
              <w:rPr>
                <w:rFonts w:asciiTheme="minorHAnsi" w:hAnsiTheme="minorHAnsi"/>
                <w:color w:val="000000" w:themeColor="text1"/>
              </w:rPr>
            </w:pPr>
            <w:r w:rsidRPr="0070759B">
              <w:rPr>
                <w:rFonts w:asciiTheme="minorHAnsi" w:hAnsiTheme="minorHAnsi"/>
                <w:color w:val="000000" w:themeColor="text1"/>
              </w:rPr>
              <w:t>X</w:t>
            </w:r>
          </w:p>
        </w:tc>
      </w:tr>
      <w:tr w:rsidR="00EF00F9" w:rsidRPr="0070759B" w:rsidTr="006D7959">
        <w:trPr>
          <w:jc w:val="left"/>
        </w:trPr>
        <w:tc>
          <w:tcPr>
            <w:tcW w:w="2412" w:type="dxa"/>
          </w:tcPr>
          <w:p w:rsidR="00EF00F9" w:rsidRPr="0070759B" w:rsidRDefault="00EF00F9" w:rsidP="004C7194">
            <w:pPr>
              <w:tabs>
                <w:tab w:val="left" w:pos="6525"/>
              </w:tabs>
              <w:spacing w:after="0" w:line="240" w:lineRule="auto"/>
              <w:rPr>
                <w:rFonts w:asciiTheme="minorHAnsi" w:hAnsiTheme="minorHAnsi"/>
                <w:color w:val="000000" w:themeColor="text1"/>
              </w:rPr>
            </w:pPr>
            <w:r w:rsidRPr="0070759B">
              <w:rPr>
                <w:rFonts w:asciiTheme="minorHAnsi" w:hAnsiTheme="minorHAnsi"/>
                <w:color w:val="000000" w:themeColor="text1"/>
              </w:rPr>
              <w:t>COBie.Job</w:t>
            </w:r>
          </w:p>
        </w:tc>
        <w:tc>
          <w:tcPr>
            <w:tcW w:w="1170" w:type="dxa"/>
          </w:tcPr>
          <w:p w:rsidR="00EF00F9" w:rsidRPr="0070759B" w:rsidRDefault="00EF00F9" w:rsidP="006D7959">
            <w:pPr>
              <w:tabs>
                <w:tab w:val="left" w:pos="6525"/>
              </w:tabs>
              <w:spacing w:after="0" w:line="240" w:lineRule="auto"/>
              <w:jc w:val="center"/>
              <w:rPr>
                <w:rFonts w:asciiTheme="minorHAnsi" w:hAnsiTheme="minorHAnsi"/>
                <w:color w:val="000000" w:themeColor="text1"/>
              </w:rPr>
            </w:pPr>
          </w:p>
        </w:tc>
        <w:tc>
          <w:tcPr>
            <w:tcW w:w="1080" w:type="dxa"/>
          </w:tcPr>
          <w:p w:rsidR="00EF00F9" w:rsidRPr="0070759B" w:rsidRDefault="00EF00F9" w:rsidP="006D7959">
            <w:pPr>
              <w:tabs>
                <w:tab w:val="left" w:pos="6525"/>
              </w:tabs>
              <w:spacing w:after="0" w:line="240" w:lineRule="auto"/>
              <w:jc w:val="center"/>
              <w:rPr>
                <w:rFonts w:asciiTheme="minorHAnsi" w:hAnsiTheme="minorHAnsi"/>
                <w:color w:val="000000" w:themeColor="text1"/>
              </w:rPr>
            </w:pPr>
          </w:p>
        </w:tc>
        <w:tc>
          <w:tcPr>
            <w:tcW w:w="1080" w:type="dxa"/>
          </w:tcPr>
          <w:p w:rsidR="00EF00F9" w:rsidRPr="0070759B" w:rsidRDefault="00EF00F9" w:rsidP="006D7959">
            <w:pPr>
              <w:tabs>
                <w:tab w:val="left" w:pos="6525"/>
              </w:tabs>
              <w:spacing w:after="0" w:line="240" w:lineRule="auto"/>
              <w:jc w:val="center"/>
              <w:rPr>
                <w:rFonts w:asciiTheme="minorHAnsi" w:hAnsiTheme="minorHAnsi"/>
                <w:color w:val="000000" w:themeColor="text1"/>
              </w:rPr>
            </w:pPr>
            <w:r w:rsidRPr="0070759B">
              <w:rPr>
                <w:rFonts w:asciiTheme="minorHAnsi" w:hAnsiTheme="minorHAnsi"/>
                <w:color w:val="000000" w:themeColor="text1"/>
              </w:rPr>
              <w:t>X</w:t>
            </w:r>
          </w:p>
        </w:tc>
      </w:tr>
      <w:tr w:rsidR="00EF00F9" w:rsidRPr="0070759B" w:rsidTr="006D7959">
        <w:trPr>
          <w:jc w:val="left"/>
        </w:trPr>
        <w:tc>
          <w:tcPr>
            <w:tcW w:w="2412" w:type="dxa"/>
          </w:tcPr>
          <w:p w:rsidR="00EF00F9" w:rsidRPr="0070759B" w:rsidRDefault="00EF00F9" w:rsidP="004C7194">
            <w:pPr>
              <w:tabs>
                <w:tab w:val="left" w:pos="6525"/>
              </w:tabs>
              <w:spacing w:after="0" w:line="240" w:lineRule="auto"/>
              <w:rPr>
                <w:rFonts w:asciiTheme="minorHAnsi" w:hAnsiTheme="minorHAnsi"/>
                <w:color w:val="000000" w:themeColor="text1"/>
              </w:rPr>
            </w:pPr>
            <w:r w:rsidRPr="0070759B">
              <w:rPr>
                <w:rFonts w:asciiTheme="minorHAnsi" w:hAnsiTheme="minorHAnsi"/>
                <w:color w:val="000000" w:themeColor="text1"/>
              </w:rPr>
              <w:t>COBie.Document</w:t>
            </w:r>
          </w:p>
        </w:tc>
        <w:tc>
          <w:tcPr>
            <w:tcW w:w="1170" w:type="dxa"/>
          </w:tcPr>
          <w:p w:rsidR="00EF00F9" w:rsidRPr="0070759B" w:rsidRDefault="00EF00F9" w:rsidP="006D7959">
            <w:pPr>
              <w:tabs>
                <w:tab w:val="left" w:pos="6525"/>
              </w:tabs>
              <w:spacing w:after="0" w:line="240" w:lineRule="auto"/>
              <w:jc w:val="center"/>
              <w:rPr>
                <w:rFonts w:asciiTheme="minorHAnsi" w:hAnsiTheme="minorHAnsi"/>
                <w:color w:val="000000" w:themeColor="text1"/>
              </w:rPr>
            </w:pPr>
          </w:p>
        </w:tc>
        <w:tc>
          <w:tcPr>
            <w:tcW w:w="1080" w:type="dxa"/>
          </w:tcPr>
          <w:p w:rsidR="00EF00F9" w:rsidRPr="0070759B" w:rsidRDefault="00EF00F9" w:rsidP="006D7959">
            <w:pPr>
              <w:tabs>
                <w:tab w:val="left" w:pos="6525"/>
              </w:tabs>
              <w:spacing w:after="0" w:line="240" w:lineRule="auto"/>
              <w:jc w:val="center"/>
              <w:rPr>
                <w:rFonts w:asciiTheme="minorHAnsi" w:hAnsiTheme="minorHAnsi"/>
                <w:color w:val="000000" w:themeColor="text1"/>
              </w:rPr>
            </w:pPr>
            <w:r w:rsidRPr="0070759B">
              <w:rPr>
                <w:rFonts w:asciiTheme="minorHAnsi" w:hAnsiTheme="minorHAnsi"/>
                <w:color w:val="000000" w:themeColor="text1"/>
              </w:rPr>
              <w:t>X</w:t>
            </w:r>
          </w:p>
        </w:tc>
        <w:tc>
          <w:tcPr>
            <w:tcW w:w="1080" w:type="dxa"/>
          </w:tcPr>
          <w:p w:rsidR="00EF00F9" w:rsidRPr="0070759B" w:rsidRDefault="00EF00F9" w:rsidP="006D7959">
            <w:pPr>
              <w:tabs>
                <w:tab w:val="left" w:pos="6525"/>
              </w:tabs>
              <w:spacing w:after="0" w:line="240" w:lineRule="auto"/>
              <w:jc w:val="center"/>
              <w:rPr>
                <w:rFonts w:asciiTheme="minorHAnsi" w:hAnsiTheme="minorHAnsi"/>
                <w:color w:val="000000" w:themeColor="text1"/>
              </w:rPr>
            </w:pPr>
          </w:p>
        </w:tc>
      </w:tr>
      <w:tr w:rsidR="00EF00F9" w:rsidRPr="0070759B" w:rsidTr="006D7959">
        <w:trPr>
          <w:jc w:val="left"/>
        </w:trPr>
        <w:tc>
          <w:tcPr>
            <w:tcW w:w="2412" w:type="dxa"/>
          </w:tcPr>
          <w:p w:rsidR="00EF00F9" w:rsidRPr="0070759B" w:rsidRDefault="00EF00F9" w:rsidP="004C7194">
            <w:pPr>
              <w:tabs>
                <w:tab w:val="left" w:pos="6525"/>
              </w:tabs>
              <w:spacing w:after="0" w:line="240" w:lineRule="auto"/>
              <w:rPr>
                <w:rFonts w:asciiTheme="minorHAnsi" w:hAnsiTheme="minorHAnsi"/>
                <w:color w:val="000000" w:themeColor="text1"/>
              </w:rPr>
            </w:pPr>
            <w:r w:rsidRPr="0070759B">
              <w:rPr>
                <w:rFonts w:asciiTheme="minorHAnsi" w:hAnsiTheme="minorHAnsi"/>
                <w:color w:val="000000" w:themeColor="text1"/>
              </w:rPr>
              <w:t>COBie.Attribute</w:t>
            </w:r>
          </w:p>
        </w:tc>
        <w:tc>
          <w:tcPr>
            <w:tcW w:w="1170" w:type="dxa"/>
          </w:tcPr>
          <w:p w:rsidR="00EF00F9" w:rsidRPr="0070759B" w:rsidRDefault="006D7959" w:rsidP="006D7959">
            <w:pPr>
              <w:tabs>
                <w:tab w:val="left" w:pos="6525"/>
              </w:tabs>
              <w:spacing w:after="0" w:line="240" w:lineRule="auto"/>
              <w:jc w:val="center"/>
              <w:rPr>
                <w:rFonts w:asciiTheme="minorHAnsi" w:hAnsiTheme="minorHAnsi"/>
                <w:color w:val="000000" w:themeColor="text1"/>
              </w:rPr>
            </w:pPr>
            <w:r>
              <w:rPr>
                <w:rFonts w:asciiTheme="minorHAnsi" w:hAnsiTheme="minorHAnsi"/>
                <w:color w:val="000000" w:themeColor="text1"/>
              </w:rPr>
              <w:t>X</w:t>
            </w:r>
          </w:p>
        </w:tc>
        <w:tc>
          <w:tcPr>
            <w:tcW w:w="1080" w:type="dxa"/>
          </w:tcPr>
          <w:p w:rsidR="00EF00F9" w:rsidRPr="0070759B" w:rsidRDefault="00EF00F9" w:rsidP="006D7959">
            <w:pPr>
              <w:tabs>
                <w:tab w:val="left" w:pos="6525"/>
              </w:tabs>
              <w:spacing w:after="0" w:line="240" w:lineRule="auto"/>
              <w:jc w:val="center"/>
              <w:rPr>
                <w:rFonts w:asciiTheme="minorHAnsi" w:hAnsiTheme="minorHAnsi"/>
                <w:color w:val="000000" w:themeColor="text1"/>
              </w:rPr>
            </w:pPr>
          </w:p>
        </w:tc>
        <w:tc>
          <w:tcPr>
            <w:tcW w:w="1080" w:type="dxa"/>
          </w:tcPr>
          <w:p w:rsidR="00EF00F9" w:rsidRPr="0070759B" w:rsidRDefault="00EF00F9" w:rsidP="006D7959">
            <w:pPr>
              <w:tabs>
                <w:tab w:val="left" w:pos="6525"/>
              </w:tabs>
              <w:spacing w:after="0" w:line="240" w:lineRule="auto"/>
              <w:jc w:val="center"/>
              <w:rPr>
                <w:rFonts w:asciiTheme="minorHAnsi" w:hAnsiTheme="minorHAnsi"/>
                <w:color w:val="000000" w:themeColor="text1"/>
              </w:rPr>
            </w:pPr>
          </w:p>
        </w:tc>
      </w:tr>
    </w:tbl>
    <w:p w:rsidR="00A45EE1" w:rsidRDefault="00A45EE1" w:rsidP="00A45EE1">
      <w:pPr>
        <w:tabs>
          <w:tab w:val="left" w:pos="6525"/>
        </w:tabs>
        <w:spacing w:after="0" w:line="240" w:lineRule="auto"/>
        <w:rPr>
          <w:color w:val="000000" w:themeColor="text1"/>
        </w:rPr>
      </w:pPr>
    </w:p>
    <w:p w:rsidR="00EF00F9" w:rsidRDefault="00EF00F9" w:rsidP="00EF00F9">
      <w:pPr>
        <w:tabs>
          <w:tab w:val="left" w:pos="6525"/>
        </w:tabs>
        <w:spacing w:after="0" w:line="240" w:lineRule="auto"/>
        <w:rPr>
          <w:color w:val="000000" w:themeColor="text1"/>
        </w:rPr>
      </w:pPr>
    </w:p>
    <w:p w:rsidR="0070759B" w:rsidRDefault="0070759B" w:rsidP="00B24372">
      <w:pPr>
        <w:pStyle w:val="Caption"/>
        <w:keepNext/>
        <w:spacing w:after="0"/>
      </w:pPr>
      <w:bookmarkStart w:id="511" w:name="_Toc367440297"/>
      <w:r>
        <w:t xml:space="preserve">Table </w:t>
      </w:r>
      <w:fldSimple w:instr=" SEQ Table \* ARABIC ">
        <w:r w:rsidR="000F7D43">
          <w:rPr>
            <w:noProof/>
          </w:rPr>
          <w:t>120</w:t>
        </w:r>
      </w:fldSimple>
      <w:r>
        <w:t xml:space="preserve"> QC Testing - Construction Handover Coverage</w:t>
      </w:r>
      <w:bookmarkEnd w:id="511"/>
    </w:p>
    <w:tbl>
      <w:tblPr>
        <w:tblStyle w:val="TableGrid"/>
        <w:tblW w:w="0" w:type="auto"/>
        <w:jc w:val="left"/>
        <w:tblLook w:val="04A0"/>
      </w:tblPr>
      <w:tblGrid>
        <w:gridCol w:w="2412"/>
        <w:gridCol w:w="1206"/>
        <w:gridCol w:w="1080"/>
        <w:gridCol w:w="1080"/>
      </w:tblGrid>
      <w:tr w:rsidR="00EF00F9" w:rsidTr="006D7959">
        <w:trPr>
          <w:jc w:val="left"/>
        </w:trPr>
        <w:tc>
          <w:tcPr>
            <w:tcW w:w="2412" w:type="dxa"/>
            <w:shd w:val="clear" w:color="auto" w:fill="D9D9D9" w:themeFill="background1" w:themeFillShade="D9"/>
          </w:tcPr>
          <w:p w:rsidR="00EF00F9" w:rsidRPr="00EF00F9" w:rsidRDefault="00EF00F9" w:rsidP="004C7194">
            <w:pPr>
              <w:tabs>
                <w:tab w:val="left" w:pos="6525"/>
              </w:tabs>
              <w:spacing w:after="0" w:line="240" w:lineRule="auto"/>
              <w:jc w:val="center"/>
              <w:rPr>
                <w:rFonts w:asciiTheme="minorHAnsi" w:hAnsiTheme="minorHAnsi"/>
                <w:color w:val="000000" w:themeColor="text1"/>
              </w:rPr>
            </w:pPr>
            <w:r w:rsidRPr="00EF00F9">
              <w:rPr>
                <w:rFonts w:asciiTheme="minorHAnsi" w:hAnsiTheme="minorHAnsi"/>
                <w:color w:val="000000" w:themeColor="text1"/>
              </w:rPr>
              <w:t>Information Content</w:t>
            </w:r>
          </w:p>
        </w:tc>
        <w:tc>
          <w:tcPr>
            <w:tcW w:w="1206" w:type="dxa"/>
            <w:shd w:val="clear" w:color="auto" w:fill="D9D9D9" w:themeFill="background1" w:themeFillShade="D9"/>
          </w:tcPr>
          <w:p w:rsidR="00EF00F9" w:rsidRPr="00EF00F9" w:rsidRDefault="00EF00F9" w:rsidP="004C7194">
            <w:pPr>
              <w:tabs>
                <w:tab w:val="left" w:pos="6525"/>
              </w:tabs>
              <w:spacing w:after="0" w:line="240" w:lineRule="auto"/>
              <w:jc w:val="center"/>
              <w:rPr>
                <w:rFonts w:asciiTheme="minorHAnsi" w:hAnsiTheme="minorHAnsi"/>
                <w:color w:val="000000" w:themeColor="text1"/>
              </w:rPr>
            </w:pPr>
            <w:r w:rsidRPr="00EF00F9">
              <w:rPr>
                <w:rFonts w:asciiTheme="minorHAnsi" w:hAnsiTheme="minorHAnsi"/>
                <w:color w:val="000000" w:themeColor="text1"/>
              </w:rPr>
              <w:t>Required</w:t>
            </w:r>
          </w:p>
        </w:tc>
        <w:tc>
          <w:tcPr>
            <w:tcW w:w="1080" w:type="dxa"/>
            <w:shd w:val="clear" w:color="auto" w:fill="D9D9D9" w:themeFill="background1" w:themeFillShade="D9"/>
          </w:tcPr>
          <w:p w:rsidR="00EF00F9" w:rsidRPr="00EF00F9" w:rsidRDefault="00EF00F9" w:rsidP="004C7194">
            <w:pPr>
              <w:tabs>
                <w:tab w:val="left" w:pos="6525"/>
              </w:tabs>
              <w:spacing w:after="0" w:line="240" w:lineRule="auto"/>
              <w:jc w:val="center"/>
              <w:rPr>
                <w:rFonts w:asciiTheme="minorHAnsi" w:hAnsiTheme="minorHAnsi"/>
                <w:color w:val="000000" w:themeColor="text1"/>
              </w:rPr>
            </w:pPr>
            <w:r w:rsidRPr="00EF00F9">
              <w:rPr>
                <w:rFonts w:asciiTheme="minorHAnsi" w:hAnsiTheme="minorHAnsi"/>
                <w:color w:val="000000" w:themeColor="text1"/>
              </w:rPr>
              <w:t>Optional</w:t>
            </w:r>
          </w:p>
        </w:tc>
        <w:tc>
          <w:tcPr>
            <w:tcW w:w="1080" w:type="dxa"/>
            <w:shd w:val="clear" w:color="auto" w:fill="D9D9D9" w:themeFill="background1" w:themeFillShade="D9"/>
          </w:tcPr>
          <w:p w:rsidR="00EF00F9" w:rsidRPr="00EF00F9" w:rsidRDefault="00EF00F9" w:rsidP="004C7194">
            <w:pPr>
              <w:tabs>
                <w:tab w:val="left" w:pos="6525"/>
              </w:tabs>
              <w:spacing w:after="0" w:line="240" w:lineRule="auto"/>
              <w:jc w:val="center"/>
              <w:rPr>
                <w:rFonts w:asciiTheme="minorHAnsi" w:hAnsiTheme="minorHAnsi"/>
                <w:color w:val="000000" w:themeColor="text1"/>
              </w:rPr>
            </w:pPr>
            <w:r w:rsidRPr="00EF00F9">
              <w:rPr>
                <w:rFonts w:asciiTheme="minorHAnsi" w:hAnsiTheme="minorHAnsi"/>
                <w:color w:val="000000" w:themeColor="text1"/>
              </w:rPr>
              <w:t>N/A</w:t>
            </w:r>
          </w:p>
        </w:tc>
      </w:tr>
      <w:tr w:rsidR="00EF00F9" w:rsidRPr="005A2A67" w:rsidTr="006D7959">
        <w:trPr>
          <w:jc w:val="left"/>
        </w:trPr>
        <w:tc>
          <w:tcPr>
            <w:tcW w:w="2412" w:type="dxa"/>
          </w:tcPr>
          <w:p w:rsidR="00EF00F9" w:rsidRPr="00EF00F9" w:rsidRDefault="00EF00F9" w:rsidP="004C7194">
            <w:pPr>
              <w:tabs>
                <w:tab w:val="left" w:pos="6525"/>
              </w:tabs>
              <w:spacing w:after="0" w:line="240" w:lineRule="auto"/>
              <w:rPr>
                <w:rFonts w:asciiTheme="minorHAnsi" w:hAnsiTheme="minorHAnsi"/>
                <w:color w:val="000000" w:themeColor="text1"/>
              </w:rPr>
            </w:pPr>
            <w:r w:rsidRPr="00EF00F9">
              <w:rPr>
                <w:rFonts w:asciiTheme="minorHAnsi" w:hAnsiTheme="minorHAnsi"/>
                <w:color w:val="000000" w:themeColor="text1"/>
              </w:rPr>
              <w:t>COBie.Contacts</w:t>
            </w:r>
          </w:p>
        </w:tc>
        <w:tc>
          <w:tcPr>
            <w:tcW w:w="1206" w:type="dxa"/>
          </w:tcPr>
          <w:p w:rsidR="00EF00F9" w:rsidRPr="00EF00F9" w:rsidRDefault="00EF00F9" w:rsidP="006D7959">
            <w:pPr>
              <w:tabs>
                <w:tab w:val="left" w:pos="6525"/>
              </w:tabs>
              <w:spacing w:after="0" w:line="240" w:lineRule="auto"/>
              <w:jc w:val="center"/>
              <w:rPr>
                <w:rFonts w:asciiTheme="minorHAnsi" w:hAnsiTheme="minorHAnsi"/>
                <w:color w:val="000000" w:themeColor="text1"/>
              </w:rPr>
            </w:pPr>
            <w:r>
              <w:rPr>
                <w:rFonts w:asciiTheme="minorHAnsi" w:hAnsiTheme="minorHAnsi"/>
                <w:color w:val="000000" w:themeColor="text1"/>
              </w:rPr>
              <w:t>X</w:t>
            </w:r>
          </w:p>
        </w:tc>
        <w:tc>
          <w:tcPr>
            <w:tcW w:w="1080" w:type="dxa"/>
          </w:tcPr>
          <w:p w:rsidR="00EF00F9" w:rsidRPr="00EF00F9" w:rsidRDefault="00EF00F9" w:rsidP="006D7959">
            <w:pPr>
              <w:tabs>
                <w:tab w:val="left" w:pos="6525"/>
              </w:tabs>
              <w:spacing w:after="0" w:line="240" w:lineRule="auto"/>
              <w:jc w:val="center"/>
              <w:rPr>
                <w:rFonts w:asciiTheme="minorHAnsi" w:hAnsiTheme="minorHAnsi"/>
                <w:color w:val="000000" w:themeColor="text1"/>
              </w:rPr>
            </w:pPr>
          </w:p>
        </w:tc>
        <w:tc>
          <w:tcPr>
            <w:tcW w:w="1080" w:type="dxa"/>
          </w:tcPr>
          <w:p w:rsidR="00EF00F9" w:rsidRPr="00EF00F9" w:rsidRDefault="00EF00F9" w:rsidP="006D7959">
            <w:pPr>
              <w:tabs>
                <w:tab w:val="left" w:pos="6525"/>
              </w:tabs>
              <w:spacing w:after="0" w:line="240" w:lineRule="auto"/>
              <w:jc w:val="center"/>
              <w:rPr>
                <w:rFonts w:asciiTheme="minorHAnsi" w:hAnsiTheme="minorHAnsi"/>
                <w:color w:val="000000" w:themeColor="text1"/>
              </w:rPr>
            </w:pPr>
          </w:p>
        </w:tc>
      </w:tr>
      <w:tr w:rsidR="00EF00F9" w:rsidRPr="005A2A67" w:rsidTr="006D7959">
        <w:trPr>
          <w:jc w:val="left"/>
        </w:trPr>
        <w:tc>
          <w:tcPr>
            <w:tcW w:w="2412" w:type="dxa"/>
          </w:tcPr>
          <w:p w:rsidR="00EF00F9" w:rsidRPr="00EF00F9" w:rsidRDefault="00EF00F9" w:rsidP="004C7194">
            <w:pPr>
              <w:tabs>
                <w:tab w:val="left" w:pos="6525"/>
              </w:tabs>
              <w:spacing w:after="0" w:line="240" w:lineRule="auto"/>
              <w:rPr>
                <w:rFonts w:asciiTheme="minorHAnsi" w:hAnsiTheme="minorHAnsi"/>
                <w:color w:val="000000" w:themeColor="text1"/>
              </w:rPr>
            </w:pPr>
            <w:r w:rsidRPr="00EF00F9">
              <w:rPr>
                <w:rFonts w:asciiTheme="minorHAnsi" w:hAnsiTheme="minorHAnsi"/>
                <w:color w:val="000000" w:themeColor="text1"/>
              </w:rPr>
              <w:t>COBie.Facility</w:t>
            </w:r>
          </w:p>
        </w:tc>
        <w:tc>
          <w:tcPr>
            <w:tcW w:w="1206" w:type="dxa"/>
          </w:tcPr>
          <w:p w:rsidR="00EF00F9" w:rsidRPr="00EF00F9" w:rsidRDefault="00EF00F9" w:rsidP="006D7959">
            <w:pPr>
              <w:tabs>
                <w:tab w:val="left" w:pos="6525"/>
              </w:tabs>
              <w:spacing w:after="0" w:line="240" w:lineRule="auto"/>
              <w:jc w:val="center"/>
              <w:rPr>
                <w:rFonts w:asciiTheme="minorHAnsi" w:hAnsiTheme="minorHAnsi"/>
                <w:color w:val="000000" w:themeColor="text1"/>
              </w:rPr>
            </w:pPr>
            <w:r>
              <w:rPr>
                <w:rFonts w:asciiTheme="minorHAnsi" w:hAnsiTheme="minorHAnsi"/>
                <w:color w:val="000000" w:themeColor="text1"/>
              </w:rPr>
              <w:t>X</w:t>
            </w:r>
          </w:p>
        </w:tc>
        <w:tc>
          <w:tcPr>
            <w:tcW w:w="1080" w:type="dxa"/>
          </w:tcPr>
          <w:p w:rsidR="00EF00F9" w:rsidRPr="00EF00F9" w:rsidRDefault="00EF00F9" w:rsidP="006D7959">
            <w:pPr>
              <w:tabs>
                <w:tab w:val="left" w:pos="6525"/>
              </w:tabs>
              <w:spacing w:after="0" w:line="240" w:lineRule="auto"/>
              <w:jc w:val="center"/>
              <w:rPr>
                <w:rFonts w:asciiTheme="minorHAnsi" w:hAnsiTheme="minorHAnsi"/>
                <w:color w:val="000000" w:themeColor="text1"/>
              </w:rPr>
            </w:pPr>
          </w:p>
        </w:tc>
        <w:tc>
          <w:tcPr>
            <w:tcW w:w="1080" w:type="dxa"/>
          </w:tcPr>
          <w:p w:rsidR="00EF00F9" w:rsidRPr="00EF00F9" w:rsidRDefault="00EF00F9" w:rsidP="006D7959">
            <w:pPr>
              <w:tabs>
                <w:tab w:val="left" w:pos="6525"/>
              </w:tabs>
              <w:spacing w:after="0" w:line="240" w:lineRule="auto"/>
              <w:jc w:val="center"/>
              <w:rPr>
                <w:rFonts w:asciiTheme="minorHAnsi" w:hAnsiTheme="minorHAnsi"/>
                <w:color w:val="000000" w:themeColor="text1"/>
              </w:rPr>
            </w:pPr>
          </w:p>
        </w:tc>
      </w:tr>
      <w:tr w:rsidR="00EF00F9" w:rsidRPr="005A2A67" w:rsidTr="006D7959">
        <w:trPr>
          <w:jc w:val="left"/>
        </w:trPr>
        <w:tc>
          <w:tcPr>
            <w:tcW w:w="2412" w:type="dxa"/>
          </w:tcPr>
          <w:p w:rsidR="00EF00F9" w:rsidRPr="00EF00F9" w:rsidRDefault="00EF00F9" w:rsidP="004C7194">
            <w:pPr>
              <w:tabs>
                <w:tab w:val="left" w:pos="6525"/>
              </w:tabs>
              <w:spacing w:after="0" w:line="240" w:lineRule="auto"/>
              <w:rPr>
                <w:rFonts w:asciiTheme="minorHAnsi" w:hAnsiTheme="minorHAnsi"/>
                <w:color w:val="000000" w:themeColor="text1"/>
              </w:rPr>
            </w:pPr>
            <w:r w:rsidRPr="00EF00F9">
              <w:rPr>
                <w:rFonts w:asciiTheme="minorHAnsi" w:hAnsiTheme="minorHAnsi"/>
                <w:color w:val="000000" w:themeColor="text1"/>
              </w:rPr>
              <w:t>COBie.Floor</w:t>
            </w:r>
          </w:p>
        </w:tc>
        <w:tc>
          <w:tcPr>
            <w:tcW w:w="1206" w:type="dxa"/>
          </w:tcPr>
          <w:p w:rsidR="00EF00F9" w:rsidRPr="00EF00F9" w:rsidRDefault="00EF00F9" w:rsidP="006D7959">
            <w:pPr>
              <w:tabs>
                <w:tab w:val="left" w:pos="6525"/>
              </w:tabs>
              <w:spacing w:after="0" w:line="240" w:lineRule="auto"/>
              <w:jc w:val="center"/>
              <w:rPr>
                <w:rFonts w:asciiTheme="minorHAnsi" w:hAnsiTheme="minorHAnsi"/>
                <w:color w:val="000000" w:themeColor="text1"/>
              </w:rPr>
            </w:pPr>
            <w:r>
              <w:rPr>
                <w:rFonts w:asciiTheme="minorHAnsi" w:hAnsiTheme="minorHAnsi"/>
                <w:color w:val="000000" w:themeColor="text1"/>
              </w:rPr>
              <w:t>X</w:t>
            </w:r>
          </w:p>
        </w:tc>
        <w:tc>
          <w:tcPr>
            <w:tcW w:w="1080" w:type="dxa"/>
          </w:tcPr>
          <w:p w:rsidR="00EF00F9" w:rsidRPr="00EF00F9" w:rsidRDefault="00EF00F9" w:rsidP="006D7959">
            <w:pPr>
              <w:tabs>
                <w:tab w:val="left" w:pos="6525"/>
              </w:tabs>
              <w:spacing w:after="0" w:line="240" w:lineRule="auto"/>
              <w:jc w:val="center"/>
              <w:rPr>
                <w:rFonts w:asciiTheme="minorHAnsi" w:hAnsiTheme="minorHAnsi"/>
                <w:color w:val="000000" w:themeColor="text1"/>
              </w:rPr>
            </w:pPr>
          </w:p>
        </w:tc>
        <w:tc>
          <w:tcPr>
            <w:tcW w:w="1080" w:type="dxa"/>
          </w:tcPr>
          <w:p w:rsidR="00EF00F9" w:rsidRPr="00EF00F9" w:rsidRDefault="00EF00F9" w:rsidP="006D7959">
            <w:pPr>
              <w:tabs>
                <w:tab w:val="left" w:pos="6525"/>
              </w:tabs>
              <w:spacing w:after="0" w:line="240" w:lineRule="auto"/>
              <w:jc w:val="center"/>
              <w:rPr>
                <w:rFonts w:asciiTheme="minorHAnsi" w:hAnsiTheme="minorHAnsi"/>
                <w:color w:val="000000" w:themeColor="text1"/>
              </w:rPr>
            </w:pPr>
          </w:p>
        </w:tc>
      </w:tr>
      <w:tr w:rsidR="00EF00F9" w:rsidRPr="005A2A67" w:rsidTr="006D7959">
        <w:trPr>
          <w:jc w:val="left"/>
        </w:trPr>
        <w:tc>
          <w:tcPr>
            <w:tcW w:w="2412" w:type="dxa"/>
          </w:tcPr>
          <w:p w:rsidR="00EF00F9" w:rsidRPr="00EF00F9" w:rsidRDefault="00EF00F9" w:rsidP="004C7194">
            <w:pPr>
              <w:tabs>
                <w:tab w:val="left" w:pos="6525"/>
              </w:tabs>
              <w:spacing w:after="0" w:line="240" w:lineRule="auto"/>
              <w:rPr>
                <w:rFonts w:asciiTheme="minorHAnsi" w:hAnsiTheme="minorHAnsi"/>
                <w:color w:val="000000" w:themeColor="text1"/>
              </w:rPr>
            </w:pPr>
            <w:r w:rsidRPr="00EF00F9">
              <w:rPr>
                <w:rFonts w:asciiTheme="minorHAnsi" w:hAnsiTheme="minorHAnsi"/>
                <w:color w:val="000000" w:themeColor="text1"/>
              </w:rPr>
              <w:t>COBie.Space</w:t>
            </w:r>
          </w:p>
        </w:tc>
        <w:tc>
          <w:tcPr>
            <w:tcW w:w="1206" w:type="dxa"/>
          </w:tcPr>
          <w:p w:rsidR="00EF00F9" w:rsidRPr="00EF00F9" w:rsidRDefault="00EF00F9" w:rsidP="006D7959">
            <w:pPr>
              <w:tabs>
                <w:tab w:val="left" w:pos="6525"/>
              </w:tabs>
              <w:spacing w:after="0" w:line="240" w:lineRule="auto"/>
              <w:jc w:val="center"/>
              <w:rPr>
                <w:rFonts w:asciiTheme="minorHAnsi" w:hAnsiTheme="minorHAnsi"/>
                <w:color w:val="000000" w:themeColor="text1"/>
              </w:rPr>
            </w:pPr>
            <w:r>
              <w:rPr>
                <w:rFonts w:asciiTheme="minorHAnsi" w:hAnsiTheme="minorHAnsi"/>
                <w:color w:val="000000" w:themeColor="text1"/>
              </w:rPr>
              <w:t>X</w:t>
            </w:r>
          </w:p>
        </w:tc>
        <w:tc>
          <w:tcPr>
            <w:tcW w:w="1080" w:type="dxa"/>
          </w:tcPr>
          <w:p w:rsidR="00EF00F9" w:rsidRPr="00EF00F9" w:rsidRDefault="00EF00F9" w:rsidP="006D7959">
            <w:pPr>
              <w:tabs>
                <w:tab w:val="left" w:pos="6525"/>
              </w:tabs>
              <w:spacing w:after="0" w:line="240" w:lineRule="auto"/>
              <w:jc w:val="center"/>
              <w:rPr>
                <w:rFonts w:asciiTheme="minorHAnsi" w:hAnsiTheme="minorHAnsi"/>
                <w:color w:val="000000" w:themeColor="text1"/>
              </w:rPr>
            </w:pPr>
          </w:p>
        </w:tc>
        <w:tc>
          <w:tcPr>
            <w:tcW w:w="1080" w:type="dxa"/>
          </w:tcPr>
          <w:p w:rsidR="00EF00F9" w:rsidRPr="00EF00F9" w:rsidRDefault="00EF00F9" w:rsidP="006D7959">
            <w:pPr>
              <w:tabs>
                <w:tab w:val="left" w:pos="6525"/>
              </w:tabs>
              <w:spacing w:after="0" w:line="240" w:lineRule="auto"/>
              <w:jc w:val="center"/>
              <w:rPr>
                <w:rFonts w:asciiTheme="minorHAnsi" w:hAnsiTheme="minorHAnsi"/>
                <w:color w:val="000000" w:themeColor="text1"/>
              </w:rPr>
            </w:pPr>
          </w:p>
        </w:tc>
      </w:tr>
      <w:tr w:rsidR="00EF00F9" w:rsidRPr="005A2A67" w:rsidTr="006D7959">
        <w:trPr>
          <w:jc w:val="left"/>
        </w:trPr>
        <w:tc>
          <w:tcPr>
            <w:tcW w:w="2412" w:type="dxa"/>
          </w:tcPr>
          <w:p w:rsidR="00EF00F9" w:rsidRPr="00EF00F9" w:rsidRDefault="00EF00F9" w:rsidP="004C7194">
            <w:pPr>
              <w:tabs>
                <w:tab w:val="left" w:pos="6525"/>
              </w:tabs>
              <w:spacing w:after="0" w:line="240" w:lineRule="auto"/>
              <w:rPr>
                <w:rFonts w:asciiTheme="minorHAnsi" w:hAnsiTheme="minorHAnsi"/>
                <w:color w:val="000000" w:themeColor="text1"/>
              </w:rPr>
            </w:pPr>
            <w:r w:rsidRPr="00EF00F9">
              <w:rPr>
                <w:rFonts w:asciiTheme="minorHAnsi" w:hAnsiTheme="minorHAnsi"/>
                <w:color w:val="000000" w:themeColor="text1"/>
              </w:rPr>
              <w:t>COBie.Zone</w:t>
            </w:r>
          </w:p>
        </w:tc>
        <w:tc>
          <w:tcPr>
            <w:tcW w:w="1206" w:type="dxa"/>
          </w:tcPr>
          <w:p w:rsidR="00EF00F9" w:rsidRPr="00EF00F9" w:rsidRDefault="00EF00F9" w:rsidP="006D7959">
            <w:pPr>
              <w:tabs>
                <w:tab w:val="left" w:pos="6525"/>
              </w:tabs>
              <w:spacing w:after="0" w:line="240" w:lineRule="auto"/>
              <w:jc w:val="center"/>
              <w:rPr>
                <w:rFonts w:asciiTheme="minorHAnsi" w:hAnsiTheme="minorHAnsi"/>
                <w:color w:val="000000" w:themeColor="text1"/>
              </w:rPr>
            </w:pPr>
            <w:r>
              <w:rPr>
                <w:rFonts w:asciiTheme="minorHAnsi" w:hAnsiTheme="minorHAnsi"/>
                <w:color w:val="000000" w:themeColor="text1"/>
              </w:rPr>
              <w:t>X</w:t>
            </w:r>
          </w:p>
        </w:tc>
        <w:tc>
          <w:tcPr>
            <w:tcW w:w="1080" w:type="dxa"/>
          </w:tcPr>
          <w:p w:rsidR="00EF00F9" w:rsidRPr="00EF00F9" w:rsidRDefault="00EF00F9" w:rsidP="006D7959">
            <w:pPr>
              <w:tabs>
                <w:tab w:val="left" w:pos="6525"/>
              </w:tabs>
              <w:spacing w:after="0" w:line="240" w:lineRule="auto"/>
              <w:jc w:val="center"/>
              <w:rPr>
                <w:rFonts w:asciiTheme="minorHAnsi" w:hAnsiTheme="minorHAnsi"/>
                <w:color w:val="000000" w:themeColor="text1"/>
              </w:rPr>
            </w:pPr>
          </w:p>
        </w:tc>
        <w:tc>
          <w:tcPr>
            <w:tcW w:w="1080" w:type="dxa"/>
          </w:tcPr>
          <w:p w:rsidR="00EF00F9" w:rsidRPr="00EF00F9" w:rsidRDefault="00EF00F9" w:rsidP="006D7959">
            <w:pPr>
              <w:tabs>
                <w:tab w:val="left" w:pos="6525"/>
              </w:tabs>
              <w:spacing w:after="0" w:line="240" w:lineRule="auto"/>
              <w:jc w:val="center"/>
              <w:rPr>
                <w:rFonts w:asciiTheme="minorHAnsi" w:hAnsiTheme="minorHAnsi"/>
                <w:color w:val="000000" w:themeColor="text1"/>
              </w:rPr>
            </w:pPr>
          </w:p>
        </w:tc>
      </w:tr>
      <w:tr w:rsidR="00EF00F9" w:rsidRPr="005A2A67" w:rsidTr="006D7959">
        <w:trPr>
          <w:jc w:val="left"/>
        </w:trPr>
        <w:tc>
          <w:tcPr>
            <w:tcW w:w="2412" w:type="dxa"/>
          </w:tcPr>
          <w:p w:rsidR="00EF00F9" w:rsidRPr="00EF00F9" w:rsidRDefault="00EF00F9" w:rsidP="004C7194">
            <w:pPr>
              <w:tabs>
                <w:tab w:val="left" w:pos="6525"/>
              </w:tabs>
              <w:spacing w:after="0" w:line="240" w:lineRule="auto"/>
              <w:rPr>
                <w:rFonts w:asciiTheme="minorHAnsi" w:hAnsiTheme="minorHAnsi"/>
                <w:color w:val="000000" w:themeColor="text1"/>
              </w:rPr>
            </w:pPr>
            <w:r w:rsidRPr="00EF00F9">
              <w:rPr>
                <w:rFonts w:asciiTheme="minorHAnsi" w:hAnsiTheme="minorHAnsi"/>
                <w:color w:val="000000" w:themeColor="text1"/>
              </w:rPr>
              <w:t>COBie.Type</w:t>
            </w:r>
          </w:p>
        </w:tc>
        <w:tc>
          <w:tcPr>
            <w:tcW w:w="1206" w:type="dxa"/>
          </w:tcPr>
          <w:p w:rsidR="00EF00F9" w:rsidRPr="00EF00F9" w:rsidRDefault="00EF00F9" w:rsidP="006D7959">
            <w:pPr>
              <w:tabs>
                <w:tab w:val="left" w:pos="6525"/>
              </w:tabs>
              <w:spacing w:after="0" w:line="240" w:lineRule="auto"/>
              <w:jc w:val="center"/>
              <w:rPr>
                <w:rFonts w:asciiTheme="minorHAnsi" w:hAnsiTheme="minorHAnsi"/>
                <w:color w:val="000000" w:themeColor="text1"/>
              </w:rPr>
            </w:pPr>
            <w:r>
              <w:rPr>
                <w:rFonts w:asciiTheme="minorHAnsi" w:hAnsiTheme="minorHAnsi"/>
                <w:color w:val="000000" w:themeColor="text1"/>
              </w:rPr>
              <w:t>X</w:t>
            </w:r>
          </w:p>
        </w:tc>
        <w:tc>
          <w:tcPr>
            <w:tcW w:w="1080" w:type="dxa"/>
          </w:tcPr>
          <w:p w:rsidR="00EF00F9" w:rsidRPr="00EF00F9" w:rsidRDefault="00EF00F9" w:rsidP="006D7959">
            <w:pPr>
              <w:tabs>
                <w:tab w:val="left" w:pos="6525"/>
              </w:tabs>
              <w:spacing w:after="0" w:line="240" w:lineRule="auto"/>
              <w:jc w:val="center"/>
              <w:rPr>
                <w:rFonts w:asciiTheme="minorHAnsi" w:hAnsiTheme="minorHAnsi"/>
                <w:color w:val="000000" w:themeColor="text1"/>
              </w:rPr>
            </w:pPr>
          </w:p>
        </w:tc>
        <w:tc>
          <w:tcPr>
            <w:tcW w:w="1080" w:type="dxa"/>
          </w:tcPr>
          <w:p w:rsidR="00EF00F9" w:rsidRPr="00EF00F9" w:rsidRDefault="00EF00F9" w:rsidP="006D7959">
            <w:pPr>
              <w:tabs>
                <w:tab w:val="left" w:pos="6525"/>
              </w:tabs>
              <w:spacing w:after="0" w:line="240" w:lineRule="auto"/>
              <w:jc w:val="center"/>
              <w:rPr>
                <w:rFonts w:asciiTheme="minorHAnsi" w:hAnsiTheme="minorHAnsi"/>
                <w:color w:val="000000" w:themeColor="text1"/>
              </w:rPr>
            </w:pPr>
          </w:p>
        </w:tc>
      </w:tr>
      <w:tr w:rsidR="00EF00F9" w:rsidRPr="005A2A67" w:rsidTr="006D7959">
        <w:trPr>
          <w:jc w:val="left"/>
        </w:trPr>
        <w:tc>
          <w:tcPr>
            <w:tcW w:w="2412" w:type="dxa"/>
          </w:tcPr>
          <w:p w:rsidR="00EF00F9" w:rsidRPr="00EF00F9" w:rsidRDefault="00EF00F9" w:rsidP="004C7194">
            <w:pPr>
              <w:tabs>
                <w:tab w:val="left" w:pos="6525"/>
              </w:tabs>
              <w:spacing w:after="0" w:line="240" w:lineRule="auto"/>
              <w:rPr>
                <w:rFonts w:asciiTheme="minorHAnsi" w:hAnsiTheme="minorHAnsi"/>
                <w:color w:val="000000" w:themeColor="text1"/>
              </w:rPr>
            </w:pPr>
            <w:r w:rsidRPr="00EF00F9">
              <w:rPr>
                <w:rFonts w:asciiTheme="minorHAnsi" w:hAnsiTheme="minorHAnsi"/>
                <w:color w:val="000000" w:themeColor="text1"/>
              </w:rPr>
              <w:t>COBie.Component</w:t>
            </w:r>
          </w:p>
        </w:tc>
        <w:tc>
          <w:tcPr>
            <w:tcW w:w="1206" w:type="dxa"/>
          </w:tcPr>
          <w:p w:rsidR="00EF00F9" w:rsidRPr="00EF00F9" w:rsidRDefault="00EF00F9" w:rsidP="006D7959">
            <w:pPr>
              <w:tabs>
                <w:tab w:val="left" w:pos="6525"/>
              </w:tabs>
              <w:spacing w:after="0" w:line="240" w:lineRule="auto"/>
              <w:jc w:val="center"/>
              <w:rPr>
                <w:rFonts w:asciiTheme="minorHAnsi" w:hAnsiTheme="minorHAnsi"/>
                <w:color w:val="000000" w:themeColor="text1"/>
              </w:rPr>
            </w:pPr>
            <w:r>
              <w:rPr>
                <w:rFonts w:asciiTheme="minorHAnsi" w:hAnsiTheme="minorHAnsi"/>
                <w:color w:val="000000" w:themeColor="text1"/>
              </w:rPr>
              <w:t>X</w:t>
            </w:r>
          </w:p>
        </w:tc>
        <w:tc>
          <w:tcPr>
            <w:tcW w:w="1080" w:type="dxa"/>
          </w:tcPr>
          <w:p w:rsidR="00EF00F9" w:rsidRPr="00EF00F9" w:rsidRDefault="00EF00F9" w:rsidP="006D7959">
            <w:pPr>
              <w:tabs>
                <w:tab w:val="left" w:pos="6525"/>
              </w:tabs>
              <w:spacing w:after="0" w:line="240" w:lineRule="auto"/>
              <w:jc w:val="center"/>
              <w:rPr>
                <w:rFonts w:asciiTheme="minorHAnsi" w:hAnsiTheme="minorHAnsi"/>
                <w:color w:val="000000" w:themeColor="text1"/>
              </w:rPr>
            </w:pPr>
          </w:p>
        </w:tc>
        <w:tc>
          <w:tcPr>
            <w:tcW w:w="1080" w:type="dxa"/>
          </w:tcPr>
          <w:p w:rsidR="00EF00F9" w:rsidRPr="00EF00F9" w:rsidRDefault="00EF00F9" w:rsidP="006D7959">
            <w:pPr>
              <w:tabs>
                <w:tab w:val="left" w:pos="6525"/>
              </w:tabs>
              <w:spacing w:after="0" w:line="240" w:lineRule="auto"/>
              <w:jc w:val="center"/>
              <w:rPr>
                <w:rFonts w:asciiTheme="minorHAnsi" w:hAnsiTheme="minorHAnsi"/>
                <w:color w:val="000000" w:themeColor="text1"/>
              </w:rPr>
            </w:pPr>
          </w:p>
        </w:tc>
      </w:tr>
      <w:tr w:rsidR="00EF00F9" w:rsidRPr="005A2A67" w:rsidTr="006D7959">
        <w:trPr>
          <w:jc w:val="left"/>
        </w:trPr>
        <w:tc>
          <w:tcPr>
            <w:tcW w:w="2412" w:type="dxa"/>
          </w:tcPr>
          <w:p w:rsidR="00EF00F9" w:rsidRPr="00EF00F9" w:rsidRDefault="00EF00F9" w:rsidP="004C7194">
            <w:pPr>
              <w:tabs>
                <w:tab w:val="left" w:pos="6525"/>
              </w:tabs>
              <w:spacing w:after="0" w:line="240" w:lineRule="auto"/>
              <w:rPr>
                <w:rFonts w:asciiTheme="minorHAnsi" w:hAnsiTheme="minorHAnsi"/>
                <w:color w:val="000000" w:themeColor="text1"/>
              </w:rPr>
            </w:pPr>
            <w:r w:rsidRPr="00EF00F9">
              <w:rPr>
                <w:rFonts w:asciiTheme="minorHAnsi" w:hAnsiTheme="minorHAnsi"/>
                <w:color w:val="000000" w:themeColor="text1"/>
              </w:rPr>
              <w:t>COBie.System</w:t>
            </w:r>
          </w:p>
        </w:tc>
        <w:tc>
          <w:tcPr>
            <w:tcW w:w="1206" w:type="dxa"/>
          </w:tcPr>
          <w:p w:rsidR="00EF00F9" w:rsidRPr="00EF00F9" w:rsidRDefault="00EF00F9" w:rsidP="006D7959">
            <w:pPr>
              <w:tabs>
                <w:tab w:val="left" w:pos="6525"/>
              </w:tabs>
              <w:spacing w:after="0" w:line="240" w:lineRule="auto"/>
              <w:jc w:val="center"/>
              <w:rPr>
                <w:rFonts w:asciiTheme="minorHAnsi" w:hAnsiTheme="minorHAnsi"/>
                <w:color w:val="000000" w:themeColor="text1"/>
              </w:rPr>
            </w:pPr>
            <w:r>
              <w:rPr>
                <w:rFonts w:asciiTheme="minorHAnsi" w:hAnsiTheme="minorHAnsi"/>
                <w:color w:val="000000" w:themeColor="text1"/>
              </w:rPr>
              <w:t>X</w:t>
            </w:r>
          </w:p>
        </w:tc>
        <w:tc>
          <w:tcPr>
            <w:tcW w:w="1080" w:type="dxa"/>
          </w:tcPr>
          <w:p w:rsidR="00EF00F9" w:rsidRPr="00EF00F9" w:rsidRDefault="00EF00F9" w:rsidP="006D7959">
            <w:pPr>
              <w:tabs>
                <w:tab w:val="left" w:pos="6525"/>
              </w:tabs>
              <w:spacing w:after="0" w:line="240" w:lineRule="auto"/>
              <w:jc w:val="center"/>
              <w:rPr>
                <w:rFonts w:asciiTheme="minorHAnsi" w:hAnsiTheme="minorHAnsi"/>
                <w:color w:val="000000" w:themeColor="text1"/>
              </w:rPr>
            </w:pPr>
          </w:p>
        </w:tc>
        <w:tc>
          <w:tcPr>
            <w:tcW w:w="1080" w:type="dxa"/>
          </w:tcPr>
          <w:p w:rsidR="00EF00F9" w:rsidRPr="00EF00F9" w:rsidRDefault="00EF00F9" w:rsidP="006D7959">
            <w:pPr>
              <w:tabs>
                <w:tab w:val="left" w:pos="6525"/>
              </w:tabs>
              <w:spacing w:after="0" w:line="240" w:lineRule="auto"/>
              <w:jc w:val="center"/>
              <w:rPr>
                <w:rFonts w:asciiTheme="minorHAnsi" w:hAnsiTheme="minorHAnsi"/>
                <w:color w:val="000000" w:themeColor="text1"/>
              </w:rPr>
            </w:pPr>
          </w:p>
        </w:tc>
      </w:tr>
      <w:tr w:rsidR="00EF00F9" w:rsidRPr="005A2A67" w:rsidTr="006D7959">
        <w:trPr>
          <w:jc w:val="left"/>
        </w:trPr>
        <w:tc>
          <w:tcPr>
            <w:tcW w:w="2412" w:type="dxa"/>
          </w:tcPr>
          <w:p w:rsidR="00EF00F9" w:rsidRPr="00EF00F9" w:rsidRDefault="00EF00F9" w:rsidP="004C7194">
            <w:pPr>
              <w:tabs>
                <w:tab w:val="left" w:pos="6525"/>
              </w:tabs>
              <w:spacing w:after="0" w:line="240" w:lineRule="auto"/>
              <w:rPr>
                <w:rFonts w:asciiTheme="minorHAnsi" w:hAnsiTheme="minorHAnsi"/>
                <w:color w:val="000000" w:themeColor="text1"/>
              </w:rPr>
            </w:pPr>
            <w:r w:rsidRPr="00EF00F9">
              <w:rPr>
                <w:rFonts w:asciiTheme="minorHAnsi" w:hAnsiTheme="minorHAnsi"/>
                <w:color w:val="000000" w:themeColor="text1"/>
              </w:rPr>
              <w:t>COBie.Spare</w:t>
            </w:r>
          </w:p>
        </w:tc>
        <w:tc>
          <w:tcPr>
            <w:tcW w:w="1206" w:type="dxa"/>
          </w:tcPr>
          <w:p w:rsidR="00EF00F9" w:rsidRPr="00EF00F9" w:rsidRDefault="006D7959" w:rsidP="006D7959">
            <w:pPr>
              <w:tabs>
                <w:tab w:val="left" w:pos="6525"/>
              </w:tabs>
              <w:spacing w:after="0" w:line="240" w:lineRule="auto"/>
              <w:jc w:val="center"/>
              <w:rPr>
                <w:rFonts w:asciiTheme="minorHAnsi" w:hAnsiTheme="minorHAnsi"/>
                <w:color w:val="000000" w:themeColor="text1"/>
              </w:rPr>
            </w:pPr>
            <w:r>
              <w:rPr>
                <w:rFonts w:asciiTheme="minorHAnsi" w:hAnsiTheme="minorHAnsi"/>
                <w:color w:val="000000" w:themeColor="text1"/>
              </w:rPr>
              <w:t>X</w:t>
            </w:r>
          </w:p>
        </w:tc>
        <w:tc>
          <w:tcPr>
            <w:tcW w:w="1080" w:type="dxa"/>
          </w:tcPr>
          <w:p w:rsidR="00EF00F9" w:rsidRPr="00EF00F9" w:rsidRDefault="00EF00F9" w:rsidP="006D7959">
            <w:pPr>
              <w:tabs>
                <w:tab w:val="left" w:pos="6525"/>
              </w:tabs>
              <w:spacing w:after="0" w:line="240" w:lineRule="auto"/>
              <w:jc w:val="center"/>
              <w:rPr>
                <w:rFonts w:asciiTheme="minorHAnsi" w:hAnsiTheme="minorHAnsi"/>
                <w:color w:val="000000" w:themeColor="text1"/>
              </w:rPr>
            </w:pPr>
          </w:p>
        </w:tc>
        <w:tc>
          <w:tcPr>
            <w:tcW w:w="1080" w:type="dxa"/>
          </w:tcPr>
          <w:p w:rsidR="00EF00F9" w:rsidRPr="00EF00F9" w:rsidRDefault="00EF00F9" w:rsidP="006D7959">
            <w:pPr>
              <w:tabs>
                <w:tab w:val="left" w:pos="6525"/>
              </w:tabs>
              <w:spacing w:after="0" w:line="240" w:lineRule="auto"/>
              <w:jc w:val="center"/>
              <w:rPr>
                <w:rFonts w:asciiTheme="minorHAnsi" w:hAnsiTheme="minorHAnsi"/>
                <w:color w:val="000000" w:themeColor="text1"/>
              </w:rPr>
            </w:pPr>
          </w:p>
        </w:tc>
      </w:tr>
      <w:tr w:rsidR="00EF00F9" w:rsidRPr="005A2A67" w:rsidTr="006D7959">
        <w:trPr>
          <w:jc w:val="left"/>
        </w:trPr>
        <w:tc>
          <w:tcPr>
            <w:tcW w:w="2412" w:type="dxa"/>
          </w:tcPr>
          <w:p w:rsidR="00EF00F9" w:rsidRPr="00EF00F9" w:rsidRDefault="00EF00F9" w:rsidP="004C7194">
            <w:pPr>
              <w:tabs>
                <w:tab w:val="left" w:pos="6525"/>
              </w:tabs>
              <w:spacing w:after="0" w:line="240" w:lineRule="auto"/>
              <w:rPr>
                <w:rFonts w:asciiTheme="minorHAnsi" w:hAnsiTheme="minorHAnsi"/>
                <w:color w:val="000000" w:themeColor="text1"/>
              </w:rPr>
            </w:pPr>
            <w:r w:rsidRPr="00EF00F9">
              <w:rPr>
                <w:rFonts w:asciiTheme="minorHAnsi" w:hAnsiTheme="minorHAnsi"/>
                <w:color w:val="000000" w:themeColor="text1"/>
              </w:rPr>
              <w:t>COBie.Resource</w:t>
            </w:r>
          </w:p>
        </w:tc>
        <w:tc>
          <w:tcPr>
            <w:tcW w:w="1206" w:type="dxa"/>
          </w:tcPr>
          <w:p w:rsidR="00EF00F9" w:rsidRPr="00EF00F9" w:rsidRDefault="006D7959" w:rsidP="006D7959">
            <w:pPr>
              <w:tabs>
                <w:tab w:val="left" w:pos="6525"/>
              </w:tabs>
              <w:spacing w:after="0" w:line="240" w:lineRule="auto"/>
              <w:jc w:val="center"/>
              <w:rPr>
                <w:rFonts w:asciiTheme="minorHAnsi" w:hAnsiTheme="minorHAnsi"/>
                <w:color w:val="000000" w:themeColor="text1"/>
              </w:rPr>
            </w:pPr>
            <w:r>
              <w:rPr>
                <w:rFonts w:asciiTheme="minorHAnsi" w:hAnsiTheme="minorHAnsi"/>
                <w:color w:val="000000" w:themeColor="text1"/>
              </w:rPr>
              <w:t>X</w:t>
            </w:r>
          </w:p>
        </w:tc>
        <w:tc>
          <w:tcPr>
            <w:tcW w:w="1080" w:type="dxa"/>
          </w:tcPr>
          <w:p w:rsidR="00EF00F9" w:rsidRPr="00EF00F9" w:rsidRDefault="00EF00F9" w:rsidP="006D7959">
            <w:pPr>
              <w:tabs>
                <w:tab w:val="left" w:pos="6525"/>
              </w:tabs>
              <w:spacing w:after="0" w:line="240" w:lineRule="auto"/>
              <w:jc w:val="center"/>
              <w:rPr>
                <w:rFonts w:asciiTheme="minorHAnsi" w:hAnsiTheme="minorHAnsi"/>
                <w:color w:val="000000" w:themeColor="text1"/>
              </w:rPr>
            </w:pPr>
          </w:p>
        </w:tc>
        <w:tc>
          <w:tcPr>
            <w:tcW w:w="1080" w:type="dxa"/>
          </w:tcPr>
          <w:p w:rsidR="00EF00F9" w:rsidRPr="00EF00F9" w:rsidRDefault="00EF00F9" w:rsidP="006D7959">
            <w:pPr>
              <w:tabs>
                <w:tab w:val="left" w:pos="6525"/>
              </w:tabs>
              <w:spacing w:after="0" w:line="240" w:lineRule="auto"/>
              <w:jc w:val="center"/>
              <w:rPr>
                <w:rFonts w:asciiTheme="minorHAnsi" w:hAnsiTheme="minorHAnsi"/>
                <w:color w:val="000000" w:themeColor="text1"/>
              </w:rPr>
            </w:pPr>
          </w:p>
        </w:tc>
      </w:tr>
      <w:tr w:rsidR="00EF00F9" w:rsidRPr="005A2A67" w:rsidTr="006D7959">
        <w:trPr>
          <w:jc w:val="left"/>
        </w:trPr>
        <w:tc>
          <w:tcPr>
            <w:tcW w:w="2412" w:type="dxa"/>
          </w:tcPr>
          <w:p w:rsidR="00EF00F9" w:rsidRPr="00EF00F9" w:rsidRDefault="00EF00F9" w:rsidP="004C7194">
            <w:pPr>
              <w:tabs>
                <w:tab w:val="left" w:pos="6525"/>
              </w:tabs>
              <w:spacing w:after="0" w:line="240" w:lineRule="auto"/>
              <w:rPr>
                <w:rFonts w:asciiTheme="minorHAnsi" w:hAnsiTheme="minorHAnsi"/>
                <w:color w:val="000000" w:themeColor="text1"/>
              </w:rPr>
            </w:pPr>
            <w:r w:rsidRPr="00EF00F9">
              <w:rPr>
                <w:rFonts w:asciiTheme="minorHAnsi" w:hAnsiTheme="minorHAnsi"/>
                <w:color w:val="000000" w:themeColor="text1"/>
              </w:rPr>
              <w:t>COBie.Job</w:t>
            </w:r>
          </w:p>
        </w:tc>
        <w:tc>
          <w:tcPr>
            <w:tcW w:w="1206" w:type="dxa"/>
          </w:tcPr>
          <w:p w:rsidR="00EF00F9" w:rsidRPr="00EF00F9" w:rsidRDefault="006D7959" w:rsidP="006D7959">
            <w:pPr>
              <w:tabs>
                <w:tab w:val="left" w:pos="6525"/>
              </w:tabs>
              <w:spacing w:after="0" w:line="240" w:lineRule="auto"/>
              <w:jc w:val="center"/>
              <w:rPr>
                <w:rFonts w:asciiTheme="minorHAnsi" w:hAnsiTheme="minorHAnsi"/>
                <w:color w:val="000000" w:themeColor="text1"/>
              </w:rPr>
            </w:pPr>
            <w:r>
              <w:rPr>
                <w:rFonts w:asciiTheme="minorHAnsi" w:hAnsiTheme="minorHAnsi"/>
                <w:color w:val="000000" w:themeColor="text1"/>
              </w:rPr>
              <w:t>X</w:t>
            </w:r>
          </w:p>
        </w:tc>
        <w:tc>
          <w:tcPr>
            <w:tcW w:w="1080" w:type="dxa"/>
          </w:tcPr>
          <w:p w:rsidR="00EF00F9" w:rsidRPr="00EF00F9" w:rsidRDefault="00EF00F9" w:rsidP="006D7959">
            <w:pPr>
              <w:tabs>
                <w:tab w:val="left" w:pos="6525"/>
              </w:tabs>
              <w:spacing w:after="0" w:line="240" w:lineRule="auto"/>
              <w:jc w:val="center"/>
              <w:rPr>
                <w:rFonts w:asciiTheme="minorHAnsi" w:hAnsiTheme="minorHAnsi"/>
                <w:color w:val="000000" w:themeColor="text1"/>
              </w:rPr>
            </w:pPr>
          </w:p>
        </w:tc>
        <w:tc>
          <w:tcPr>
            <w:tcW w:w="1080" w:type="dxa"/>
          </w:tcPr>
          <w:p w:rsidR="00EF00F9" w:rsidRPr="00EF00F9" w:rsidRDefault="00EF00F9" w:rsidP="006D7959">
            <w:pPr>
              <w:tabs>
                <w:tab w:val="left" w:pos="6525"/>
              </w:tabs>
              <w:spacing w:after="0" w:line="240" w:lineRule="auto"/>
              <w:jc w:val="center"/>
              <w:rPr>
                <w:rFonts w:asciiTheme="minorHAnsi" w:hAnsiTheme="minorHAnsi"/>
                <w:color w:val="000000" w:themeColor="text1"/>
              </w:rPr>
            </w:pPr>
          </w:p>
        </w:tc>
      </w:tr>
      <w:tr w:rsidR="00EF00F9" w:rsidRPr="005A2A67" w:rsidTr="006D7959">
        <w:trPr>
          <w:jc w:val="left"/>
        </w:trPr>
        <w:tc>
          <w:tcPr>
            <w:tcW w:w="2412" w:type="dxa"/>
          </w:tcPr>
          <w:p w:rsidR="00EF00F9" w:rsidRPr="00EF00F9" w:rsidRDefault="00EF00F9" w:rsidP="004C7194">
            <w:pPr>
              <w:tabs>
                <w:tab w:val="left" w:pos="6525"/>
              </w:tabs>
              <w:spacing w:after="0" w:line="240" w:lineRule="auto"/>
              <w:rPr>
                <w:rFonts w:asciiTheme="minorHAnsi" w:hAnsiTheme="minorHAnsi"/>
                <w:color w:val="000000" w:themeColor="text1"/>
              </w:rPr>
            </w:pPr>
            <w:r w:rsidRPr="00EF00F9">
              <w:rPr>
                <w:rFonts w:asciiTheme="minorHAnsi" w:hAnsiTheme="minorHAnsi"/>
                <w:color w:val="000000" w:themeColor="text1"/>
              </w:rPr>
              <w:t>COBie.Document</w:t>
            </w:r>
          </w:p>
        </w:tc>
        <w:tc>
          <w:tcPr>
            <w:tcW w:w="1206" w:type="dxa"/>
          </w:tcPr>
          <w:p w:rsidR="00EF00F9" w:rsidRPr="00EF00F9" w:rsidRDefault="006D7959" w:rsidP="006D7959">
            <w:pPr>
              <w:tabs>
                <w:tab w:val="left" w:pos="6525"/>
              </w:tabs>
              <w:spacing w:after="0" w:line="240" w:lineRule="auto"/>
              <w:jc w:val="center"/>
              <w:rPr>
                <w:rFonts w:asciiTheme="minorHAnsi" w:hAnsiTheme="minorHAnsi"/>
                <w:color w:val="000000" w:themeColor="text1"/>
              </w:rPr>
            </w:pPr>
            <w:r>
              <w:rPr>
                <w:rFonts w:asciiTheme="minorHAnsi" w:hAnsiTheme="minorHAnsi"/>
                <w:color w:val="000000" w:themeColor="text1"/>
              </w:rPr>
              <w:t>X</w:t>
            </w:r>
          </w:p>
        </w:tc>
        <w:tc>
          <w:tcPr>
            <w:tcW w:w="1080" w:type="dxa"/>
          </w:tcPr>
          <w:p w:rsidR="00EF00F9" w:rsidRPr="00EF00F9" w:rsidRDefault="00EF00F9" w:rsidP="006D7959">
            <w:pPr>
              <w:tabs>
                <w:tab w:val="left" w:pos="6525"/>
              </w:tabs>
              <w:spacing w:after="0" w:line="240" w:lineRule="auto"/>
              <w:jc w:val="center"/>
              <w:rPr>
                <w:rFonts w:asciiTheme="minorHAnsi" w:hAnsiTheme="minorHAnsi"/>
                <w:color w:val="000000" w:themeColor="text1"/>
              </w:rPr>
            </w:pPr>
          </w:p>
        </w:tc>
        <w:tc>
          <w:tcPr>
            <w:tcW w:w="1080" w:type="dxa"/>
          </w:tcPr>
          <w:p w:rsidR="00EF00F9" w:rsidRPr="00EF00F9" w:rsidRDefault="00EF00F9" w:rsidP="006D7959">
            <w:pPr>
              <w:tabs>
                <w:tab w:val="left" w:pos="6525"/>
              </w:tabs>
              <w:spacing w:after="0" w:line="240" w:lineRule="auto"/>
              <w:jc w:val="center"/>
              <w:rPr>
                <w:rFonts w:asciiTheme="minorHAnsi" w:hAnsiTheme="minorHAnsi"/>
                <w:color w:val="000000" w:themeColor="text1"/>
              </w:rPr>
            </w:pPr>
          </w:p>
        </w:tc>
      </w:tr>
      <w:tr w:rsidR="00EF00F9" w:rsidRPr="005A2A67" w:rsidTr="006D7959">
        <w:trPr>
          <w:jc w:val="left"/>
        </w:trPr>
        <w:tc>
          <w:tcPr>
            <w:tcW w:w="2412" w:type="dxa"/>
          </w:tcPr>
          <w:p w:rsidR="00EF00F9" w:rsidRPr="00EF00F9" w:rsidRDefault="00EF00F9" w:rsidP="004C7194">
            <w:pPr>
              <w:tabs>
                <w:tab w:val="left" w:pos="6525"/>
              </w:tabs>
              <w:spacing w:after="0" w:line="240" w:lineRule="auto"/>
              <w:rPr>
                <w:rFonts w:asciiTheme="minorHAnsi" w:hAnsiTheme="minorHAnsi"/>
                <w:color w:val="000000" w:themeColor="text1"/>
              </w:rPr>
            </w:pPr>
            <w:r w:rsidRPr="00EF00F9">
              <w:rPr>
                <w:rFonts w:asciiTheme="minorHAnsi" w:hAnsiTheme="minorHAnsi"/>
                <w:color w:val="000000" w:themeColor="text1"/>
              </w:rPr>
              <w:t>COBie.Attribute</w:t>
            </w:r>
          </w:p>
        </w:tc>
        <w:tc>
          <w:tcPr>
            <w:tcW w:w="1206" w:type="dxa"/>
          </w:tcPr>
          <w:p w:rsidR="00EF00F9" w:rsidRPr="00EF00F9" w:rsidRDefault="006D7959" w:rsidP="006D7959">
            <w:pPr>
              <w:tabs>
                <w:tab w:val="left" w:pos="6525"/>
              </w:tabs>
              <w:spacing w:after="0" w:line="240" w:lineRule="auto"/>
              <w:jc w:val="center"/>
              <w:rPr>
                <w:rFonts w:asciiTheme="minorHAnsi" w:hAnsiTheme="minorHAnsi"/>
                <w:color w:val="000000" w:themeColor="text1"/>
              </w:rPr>
            </w:pPr>
            <w:r>
              <w:rPr>
                <w:rFonts w:asciiTheme="minorHAnsi" w:hAnsiTheme="minorHAnsi"/>
                <w:color w:val="000000" w:themeColor="text1"/>
              </w:rPr>
              <w:t>X</w:t>
            </w:r>
          </w:p>
        </w:tc>
        <w:tc>
          <w:tcPr>
            <w:tcW w:w="1080" w:type="dxa"/>
          </w:tcPr>
          <w:p w:rsidR="00EF00F9" w:rsidRPr="00EF00F9" w:rsidRDefault="00EF00F9" w:rsidP="006D7959">
            <w:pPr>
              <w:tabs>
                <w:tab w:val="left" w:pos="6525"/>
              </w:tabs>
              <w:spacing w:after="0" w:line="240" w:lineRule="auto"/>
              <w:jc w:val="center"/>
              <w:rPr>
                <w:rFonts w:asciiTheme="minorHAnsi" w:hAnsiTheme="minorHAnsi"/>
                <w:color w:val="000000" w:themeColor="text1"/>
              </w:rPr>
            </w:pPr>
          </w:p>
        </w:tc>
        <w:tc>
          <w:tcPr>
            <w:tcW w:w="1080" w:type="dxa"/>
          </w:tcPr>
          <w:p w:rsidR="00EF00F9" w:rsidRPr="00EF00F9" w:rsidRDefault="00EF00F9" w:rsidP="006D7959">
            <w:pPr>
              <w:tabs>
                <w:tab w:val="left" w:pos="6525"/>
              </w:tabs>
              <w:spacing w:after="0" w:line="240" w:lineRule="auto"/>
              <w:jc w:val="center"/>
              <w:rPr>
                <w:rFonts w:asciiTheme="minorHAnsi" w:hAnsiTheme="minorHAnsi"/>
                <w:color w:val="000000" w:themeColor="text1"/>
              </w:rPr>
            </w:pPr>
          </w:p>
        </w:tc>
      </w:tr>
    </w:tbl>
    <w:p w:rsidR="00B24372" w:rsidRDefault="00B24372" w:rsidP="00F40730">
      <w:pPr>
        <w:tabs>
          <w:tab w:val="left" w:pos="6525"/>
        </w:tabs>
        <w:spacing w:after="0" w:line="240" w:lineRule="auto"/>
        <w:rPr>
          <w:b/>
          <w:color w:val="000000" w:themeColor="text1"/>
          <w:sz w:val="22"/>
          <w:szCs w:val="22"/>
        </w:rPr>
      </w:pPr>
    </w:p>
    <w:p w:rsidR="00413B71" w:rsidRDefault="00413B71">
      <w:pPr>
        <w:spacing w:after="200" w:line="276" w:lineRule="auto"/>
        <w:jc w:val="left"/>
        <w:rPr>
          <w:b/>
          <w:color w:val="000000" w:themeColor="text1"/>
          <w:sz w:val="22"/>
          <w:szCs w:val="22"/>
        </w:rPr>
      </w:pPr>
      <w:r>
        <w:rPr>
          <w:b/>
          <w:color w:val="000000" w:themeColor="text1"/>
          <w:sz w:val="22"/>
          <w:szCs w:val="22"/>
        </w:rPr>
        <w:br w:type="page"/>
      </w:r>
    </w:p>
    <w:p w:rsidR="00240C8D" w:rsidRPr="00B24372" w:rsidRDefault="00F40730" w:rsidP="00B24372">
      <w:pPr>
        <w:pStyle w:val="Heading2"/>
        <w:rPr>
          <w:i w:val="0"/>
          <w:sz w:val="24"/>
        </w:rPr>
      </w:pPr>
      <w:bookmarkStart w:id="512" w:name="_Toc367438806"/>
      <w:r w:rsidRPr="00B24372">
        <w:rPr>
          <w:i w:val="0"/>
          <w:sz w:val="24"/>
        </w:rPr>
        <w:lastRenderedPageBreak/>
        <w:t>8.2</w:t>
      </w:r>
      <w:r w:rsidRPr="00B24372">
        <w:rPr>
          <w:i w:val="0"/>
          <w:sz w:val="24"/>
        </w:rPr>
        <w:tab/>
      </w:r>
      <w:r w:rsidR="00EB5130" w:rsidRPr="00B24372">
        <w:rPr>
          <w:i w:val="0"/>
          <w:sz w:val="24"/>
        </w:rPr>
        <w:tab/>
      </w:r>
      <w:r w:rsidRPr="00B24372">
        <w:rPr>
          <w:i w:val="0"/>
          <w:sz w:val="24"/>
        </w:rPr>
        <w:t xml:space="preserve">Examples </w:t>
      </w:r>
      <w:r w:rsidR="00E87E76">
        <w:rPr>
          <w:i w:val="0"/>
          <w:sz w:val="24"/>
        </w:rPr>
        <w:t>&amp;</w:t>
      </w:r>
      <w:r w:rsidRPr="00B24372">
        <w:rPr>
          <w:i w:val="0"/>
          <w:sz w:val="24"/>
        </w:rPr>
        <w:t xml:space="preserve"> Mapping</w:t>
      </w:r>
      <w:r w:rsidR="00E87E76">
        <w:rPr>
          <w:i w:val="0"/>
          <w:sz w:val="24"/>
        </w:rPr>
        <w:t>s</w:t>
      </w:r>
      <w:bookmarkEnd w:id="512"/>
    </w:p>
    <w:p w:rsidR="00BA537D" w:rsidRPr="002C2521" w:rsidRDefault="00F40730" w:rsidP="002C2521">
      <w:pPr>
        <w:pStyle w:val="Heading3"/>
      </w:pPr>
      <w:bookmarkStart w:id="513" w:name="_Toc367438807"/>
      <w:r>
        <w:t>8</w:t>
      </w:r>
      <w:r w:rsidRPr="00F40730">
        <w:t>.2.1 Example File List</w:t>
      </w:r>
      <w:bookmarkEnd w:id="513"/>
    </w:p>
    <w:p w:rsidR="004C7194" w:rsidRDefault="004C7194" w:rsidP="00240C8D">
      <w:pPr>
        <w:tabs>
          <w:tab w:val="left" w:pos="6525"/>
        </w:tabs>
        <w:spacing w:after="0" w:line="240" w:lineRule="auto"/>
        <w:rPr>
          <w:color w:val="000000" w:themeColor="text1"/>
        </w:rPr>
      </w:pPr>
      <w:r>
        <w:rPr>
          <w:color w:val="000000" w:themeColor="text1"/>
        </w:rPr>
        <w:t>The following example</w:t>
      </w:r>
      <w:r w:rsidR="002C2521">
        <w:rPr>
          <w:color w:val="000000" w:themeColor="text1"/>
        </w:rPr>
        <w:t>s</w:t>
      </w:r>
      <w:r>
        <w:rPr>
          <w:color w:val="000000" w:themeColor="text1"/>
        </w:rPr>
        <w:t xml:space="preserve"> are provided at the buildingSMART alliance Common BIM File repository (East 2012a).</w:t>
      </w:r>
    </w:p>
    <w:p w:rsidR="004C7194" w:rsidRDefault="004C7194" w:rsidP="00240C8D">
      <w:pPr>
        <w:tabs>
          <w:tab w:val="left" w:pos="6525"/>
        </w:tabs>
        <w:spacing w:after="0" w:line="240" w:lineRule="auto"/>
        <w:rPr>
          <w:color w:val="000000" w:themeColor="text1"/>
        </w:rPr>
      </w:pPr>
    </w:p>
    <w:p w:rsidR="004C7194" w:rsidRPr="002C2521" w:rsidRDefault="002C2521" w:rsidP="00240C8D">
      <w:pPr>
        <w:tabs>
          <w:tab w:val="left" w:pos="6525"/>
        </w:tabs>
        <w:spacing w:after="0" w:line="240" w:lineRule="auto"/>
        <w:rPr>
          <w:b/>
          <w:color w:val="000000" w:themeColor="text1"/>
        </w:rPr>
      </w:pPr>
      <w:r w:rsidRPr="002C2521">
        <w:rPr>
          <w:b/>
          <w:color w:val="000000" w:themeColor="text1"/>
        </w:rPr>
        <w:t>Duplex Apartment</w:t>
      </w:r>
    </w:p>
    <w:p w:rsidR="004C7194" w:rsidRPr="004C7194" w:rsidRDefault="004C7194" w:rsidP="00955B15">
      <w:pPr>
        <w:pStyle w:val="ListParagraph"/>
        <w:numPr>
          <w:ilvl w:val="0"/>
          <w:numId w:val="86"/>
        </w:numPr>
        <w:tabs>
          <w:tab w:val="left" w:pos="6525"/>
        </w:tabs>
        <w:spacing w:after="0" w:line="240" w:lineRule="auto"/>
        <w:rPr>
          <w:color w:val="000000" w:themeColor="text1"/>
        </w:rPr>
      </w:pPr>
      <w:r w:rsidRPr="004C7194">
        <w:rPr>
          <w:color w:val="000000" w:themeColor="text1"/>
        </w:rPr>
        <w:t>Planning – Space Programming</w:t>
      </w:r>
    </w:p>
    <w:p w:rsidR="004C7194" w:rsidRPr="004C7194" w:rsidRDefault="004C7194" w:rsidP="00955B15">
      <w:pPr>
        <w:pStyle w:val="ListParagraph"/>
        <w:numPr>
          <w:ilvl w:val="0"/>
          <w:numId w:val="86"/>
        </w:numPr>
        <w:tabs>
          <w:tab w:val="left" w:pos="6525"/>
        </w:tabs>
        <w:spacing w:after="0" w:line="240" w:lineRule="auto"/>
        <w:rPr>
          <w:color w:val="000000" w:themeColor="text1"/>
        </w:rPr>
      </w:pPr>
      <w:r w:rsidRPr="004C7194">
        <w:rPr>
          <w:color w:val="000000" w:themeColor="text1"/>
        </w:rPr>
        <w:t>Design - Coordinated Design</w:t>
      </w:r>
    </w:p>
    <w:p w:rsidR="004C7194" w:rsidRPr="004C7194" w:rsidRDefault="002C2521" w:rsidP="00955B15">
      <w:pPr>
        <w:pStyle w:val="ListParagraph"/>
        <w:numPr>
          <w:ilvl w:val="0"/>
          <w:numId w:val="86"/>
        </w:numPr>
        <w:tabs>
          <w:tab w:val="left" w:pos="6525"/>
        </w:tabs>
        <w:spacing w:after="0" w:line="240" w:lineRule="auto"/>
        <w:rPr>
          <w:color w:val="000000" w:themeColor="text1"/>
        </w:rPr>
      </w:pPr>
      <w:r>
        <w:rPr>
          <w:color w:val="000000" w:themeColor="text1"/>
        </w:rPr>
        <w:t>Construction – Handover</w:t>
      </w:r>
    </w:p>
    <w:p w:rsidR="004C7194" w:rsidRDefault="004C7194" w:rsidP="00240C8D">
      <w:pPr>
        <w:tabs>
          <w:tab w:val="left" w:pos="6525"/>
        </w:tabs>
        <w:spacing w:after="0" w:line="240" w:lineRule="auto"/>
        <w:rPr>
          <w:color w:val="000000" w:themeColor="text1"/>
        </w:rPr>
      </w:pPr>
    </w:p>
    <w:p w:rsidR="004C7194" w:rsidRPr="002C2521" w:rsidRDefault="004C7194" w:rsidP="00240C8D">
      <w:pPr>
        <w:tabs>
          <w:tab w:val="left" w:pos="6525"/>
        </w:tabs>
        <w:spacing w:after="0" w:line="240" w:lineRule="auto"/>
        <w:rPr>
          <w:b/>
          <w:color w:val="000000" w:themeColor="text1"/>
        </w:rPr>
      </w:pPr>
      <w:r w:rsidRPr="002C2521">
        <w:rPr>
          <w:b/>
          <w:color w:val="000000" w:themeColor="text1"/>
        </w:rPr>
        <w:t>Office Building</w:t>
      </w:r>
    </w:p>
    <w:p w:rsidR="004C7194" w:rsidRPr="004C7194" w:rsidRDefault="004C7194" w:rsidP="00955B15">
      <w:pPr>
        <w:pStyle w:val="ListParagraph"/>
        <w:numPr>
          <w:ilvl w:val="0"/>
          <w:numId w:val="86"/>
        </w:numPr>
        <w:tabs>
          <w:tab w:val="left" w:pos="6525"/>
        </w:tabs>
        <w:spacing w:after="0" w:line="240" w:lineRule="auto"/>
        <w:rPr>
          <w:color w:val="000000" w:themeColor="text1"/>
        </w:rPr>
      </w:pPr>
      <w:r w:rsidRPr="004C7194">
        <w:rPr>
          <w:color w:val="000000" w:themeColor="text1"/>
        </w:rPr>
        <w:t>Design - Coordinated Design</w:t>
      </w:r>
    </w:p>
    <w:p w:rsidR="004C7194" w:rsidRDefault="004C7194" w:rsidP="00240C8D">
      <w:pPr>
        <w:tabs>
          <w:tab w:val="left" w:pos="6525"/>
        </w:tabs>
        <w:spacing w:after="0" w:line="240" w:lineRule="auto"/>
        <w:rPr>
          <w:color w:val="000000" w:themeColor="text1"/>
        </w:rPr>
      </w:pPr>
    </w:p>
    <w:p w:rsidR="004C7194" w:rsidRPr="002C2521" w:rsidRDefault="004C7194" w:rsidP="00240C8D">
      <w:pPr>
        <w:tabs>
          <w:tab w:val="left" w:pos="6525"/>
        </w:tabs>
        <w:spacing w:after="0" w:line="240" w:lineRule="auto"/>
        <w:rPr>
          <w:b/>
          <w:color w:val="000000" w:themeColor="text1"/>
        </w:rPr>
      </w:pPr>
      <w:r w:rsidRPr="002C2521">
        <w:rPr>
          <w:b/>
          <w:color w:val="000000" w:themeColor="text1"/>
        </w:rPr>
        <w:t>Medical Clinic</w:t>
      </w:r>
    </w:p>
    <w:p w:rsidR="004C7194" w:rsidRPr="004C7194" w:rsidRDefault="004C7194" w:rsidP="00955B15">
      <w:pPr>
        <w:pStyle w:val="ListParagraph"/>
        <w:numPr>
          <w:ilvl w:val="0"/>
          <w:numId w:val="86"/>
        </w:numPr>
        <w:tabs>
          <w:tab w:val="left" w:pos="6525"/>
        </w:tabs>
        <w:spacing w:after="0" w:line="240" w:lineRule="auto"/>
        <w:rPr>
          <w:color w:val="000000" w:themeColor="text1"/>
        </w:rPr>
      </w:pPr>
      <w:r w:rsidRPr="004C7194">
        <w:rPr>
          <w:color w:val="000000" w:themeColor="text1"/>
        </w:rPr>
        <w:t>Planning – Space Programming</w:t>
      </w:r>
    </w:p>
    <w:p w:rsidR="004C7194" w:rsidRPr="004C7194" w:rsidRDefault="004C7194" w:rsidP="00955B15">
      <w:pPr>
        <w:pStyle w:val="ListParagraph"/>
        <w:numPr>
          <w:ilvl w:val="0"/>
          <w:numId w:val="86"/>
        </w:numPr>
        <w:tabs>
          <w:tab w:val="left" w:pos="6525"/>
        </w:tabs>
        <w:spacing w:after="0" w:line="240" w:lineRule="auto"/>
        <w:rPr>
          <w:color w:val="000000" w:themeColor="text1"/>
        </w:rPr>
      </w:pPr>
      <w:r w:rsidRPr="004C7194">
        <w:rPr>
          <w:color w:val="000000" w:themeColor="text1"/>
        </w:rPr>
        <w:t>Design - Coordinated Design</w:t>
      </w:r>
    </w:p>
    <w:p w:rsidR="004C7194" w:rsidRPr="004C7194" w:rsidRDefault="004C7194" w:rsidP="00955B15">
      <w:pPr>
        <w:pStyle w:val="ListParagraph"/>
        <w:numPr>
          <w:ilvl w:val="0"/>
          <w:numId w:val="86"/>
        </w:numPr>
        <w:tabs>
          <w:tab w:val="left" w:pos="6525"/>
        </w:tabs>
        <w:spacing w:after="0" w:line="240" w:lineRule="auto"/>
        <w:rPr>
          <w:color w:val="000000" w:themeColor="text1"/>
        </w:rPr>
      </w:pPr>
      <w:r w:rsidRPr="004C7194">
        <w:rPr>
          <w:color w:val="000000" w:themeColor="text1"/>
        </w:rPr>
        <w:t>Construction – Handover</w:t>
      </w:r>
    </w:p>
    <w:p w:rsidR="00F40730" w:rsidRPr="00F40730" w:rsidRDefault="00F40730" w:rsidP="00F40730">
      <w:pPr>
        <w:tabs>
          <w:tab w:val="left" w:pos="6525"/>
        </w:tabs>
        <w:spacing w:after="0" w:line="240" w:lineRule="auto"/>
        <w:rPr>
          <w:b/>
          <w:color w:val="000000" w:themeColor="text1"/>
          <w:sz w:val="22"/>
          <w:szCs w:val="22"/>
        </w:rPr>
      </w:pPr>
    </w:p>
    <w:p w:rsidR="004C7194" w:rsidRPr="002C2521" w:rsidRDefault="00F40730" w:rsidP="002C2521">
      <w:pPr>
        <w:pStyle w:val="Heading3"/>
      </w:pPr>
      <w:bookmarkStart w:id="514" w:name="_Toc367438808"/>
      <w:r w:rsidRPr="00B24372">
        <w:t>8.2.2 Example File Description</w:t>
      </w:r>
      <w:bookmarkEnd w:id="514"/>
    </w:p>
    <w:p w:rsidR="004C7194" w:rsidRPr="002D4364" w:rsidRDefault="004C7194" w:rsidP="00240C8D">
      <w:pPr>
        <w:tabs>
          <w:tab w:val="left" w:pos="6525"/>
        </w:tabs>
        <w:spacing w:after="0" w:line="240" w:lineRule="auto"/>
        <w:rPr>
          <w:color w:val="404040"/>
          <w:shd w:val="clear" w:color="auto" w:fill="FFFFFF"/>
        </w:rPr>
      </w:pPr>
      <w:r w:rsidRPr="002C2521">
        <w:rPr>
          <w:b/>
          <w:color w:val="000000" w:themeColor="text1"/>
        </w:rPr>
        <w:t>Duplex Apartment</w:t>
      </w:r>
      <w:r w:rsidRPr="002D4364">
        <w:rPr>
          <w:color w:val="000000" w:themeColor="text1"/>
        </w:rPr>
        <w:t xml:space="preserve">. </w:t>
      </w:r>
      <w:r w:rsidRPr="002D4364">
        <w:rPr>
          <w:color w:val="404040"/>
          <w:shd w:val="clear" w:color="auto" w:fill="FFFFFF"/>
        </w:rPr>
        <w:t>The duplex apartment model was originally created by a student who developed this building as part of a design competition. This model was first used at the Dec 2009 COBie Challenge event.</w:t>
      </w:r>
    </w:p>
    <w:p w:rsidR="004C7194" w:rsidRPr="002D4364" w:rsidRDefault="004C7194" w:rsidP="00240C8D">
      <w:pPr>
        <w:tabs>
          <w:tab w:val="left" w:pos="6525"/>
        </w:tabs>
        <w:spacing w:after="0" w:line="240" w:lineRule="auto"/>
        <w:rPr>
          <w:color w:val="404040"/>
          <w:shd w:val="clear" w:color="auto" w:fill="FFFFFF"/>
        </w:rPr>
      </w:pPr>
    </w:p>
    <w:p w:rsidR="004C7194" w:rsidRPr="002D4364" w:rsidRDefault="004C7194" w:rsidP="00240C8D">
      <w:pPr>
        <w:tabs>
          <w:tab w:val="left" w:pos="6525"/>
        </w:tabs>
        <w:spacing w:after="0" w:line="240" w:lineRule="auto"/>
        <w:rPr>
          <w:color w:val="404040"/>
          <w:shd w:val="clear" w:color="auto" w:fill="FFFFFF"/>
        </w:rPr>
      </w:pPr>
      <w:r w:rsidRPr="002C2521">
        <w:rPr>
          <w:b/>
          <w:color w:val="404040"/>
          <w:shd w:val="clear" w:color="auto" w:fill="FFFFFF"/>
        </w:rPr>
        <w:t>Office Building.</w:t>
      </w:r>
      <w:r w:rsidRPr="002D4364">
        <w:rPr>
          <w:color w:val="404040"/>
          <w:shd w:val="clear" w:color="auto" w:fill="FFFFFF"/>
        </w:rPr>
        <w:t xml:space="preserve"> The two story office building model was developed based on the published sample floor plans for a specific type of mid-size office building built in the United States.</w:t>
      </w:r>
    </w:p>
    <w:p w:rsidR="004C7194" w:rsidRPr="002D4364" w:rsidRDefault="004C7194" w:rsidP="00240C8D">
      <w:pPr>
        <w:tabs>
          <w:tab w:val="left" w:pos="6525"/>
        </w:tabs>
        <w:spacing w:after="0" w:line="240" w:lineRule="auto"/>
        <w:rPr>
          <w:color w:val="404040"/>
          <w:shd w:val="clear" w:color="auto" w:fill="FFFFFF"/>
        </w:rPr>
      </w:pPr>
    </w:p>
    <w:p w:rsidR="004C7194" w:rsidRPr="002D4364" w:rsidRDefault="004C7194" w:rsidP="00240C8D">
      <w:pPr>
        <w:tabs>
          <w:tab w:val="left" w:pos="6525"/>
        </w:tabs>
        <w:spacing w:after="0" w:line="240" w:lineRule="auto"/>
        <w:rPr>
          <w:color w:val="000000" w:themeColor="text1"/>
        </w:rPr>
      </w:pPr>
      <w:r w:rsidRPr="002C2521">
        <w:rPr>
          <w:b/>
          <w:color w:val="000000" w:themeColor="text1"/>
        </w:rPr>
        <w:t>Medical Clinic.</w:t>
      </w:r>
      <w:r w:rsidRPr="002D4364">
        <w:rPr>
          <w:color w:val="000000" w:themeColor="text1"/>
        </w:rPr>
        <w:t xml:space="preserve"> </w:t>
      </w:r>
      <w:r w:rsidRPr="002D4364">
        <w:rPr>
          <w:color w:val="404040"/>
          <w:shd w:val="clear" w:color="auto" w:fill="FFFFFF"/>
        </w:rPr>
        <w:t xml:space="preserve">The Clinic Model project is based on a medical and dental clinic building at a location in the South-West United States. The model also comes with a set of redacted construction documents stage design drawings and operations and maintenance manuals. </w:t>
      </w:r>
    </w:p>
    <w:p w:rsidR="00F40730" w:rsidRPr="00F40730" w:rsidRDefault="00F40730" w:rsidP="00F40730">
      <w:pPr>
        <w:tabs>
          <w:tab w:val="left" w:pos="6525"/>
        </w:tabs>
        <w:spacing w:after="0" w:line="240" w:lineRule="auto"/>
        <w:rPr>
          <w:b/>
          <w:color w:val="000000" w:themeColor="text1"/>
          <w:sz w:val="22"/>
          <w:szCs w:val="22"/>
        </w:rPr>
      </w:pPr>
    </w:p>
    <w:p w:rsidR="002D4364" w:rsidRPr="00FC3E66" w:rsidRDefault="00F40730" w:rsidP="00FC3E66">
      <w:pPr>
        <w:pStyle w:val="Heading3"/>
      </w:pPr>
      <w:bookmarkStart w:id="515" w:name="_Toc367438809"/>
      <w:r w:rsidRPr="00B24372">
        <w:t>8.2.3 Common BIM File Reuse</w:t>
      </w:r>
      <w:bookmarkEnd w:id="515"/>
    </w:p>
    <w:p w:rsidR="002D4364" w:rsidRDefault="002D4364" w:rsidP="00240C8D">
      <w:pPr>
        <w:tabs>
          <w:tab w:val="left" w:pos="6525"/>
        </w:tabs>
        <w:spacing w:after="0" w:line="240" w:lineRule="auto"/>
        <w:rPr>
          <w:color w:val="000000" w:themeColor="text1"/>
        </w:rPr>
      </w:pPr>
      <w:r>
        <w:rPr>
          <w:color w:val="000000" w:themeColor="text1"/>
        </w:rPr>
        <w:t>The buildlingSMART alliance Common BIM Files are used for all COBie testing.</w:t>
      </w:r>
    </w:p>
    <w:p w:rsidR="00F40730" w:rsidRPr="00F40730" w:rsidRDefault="00F40730" w:rsidP="00F40730">
      <w:pPr>
        <w:tabs>
          <w:tab w:val="left" w:pos="6525"/>
        </w:tabs>
        <w:spacing w:after="0" w:line="240" w:lineRule="auto"/>
        <w:rPr>
          <w:b/>
          <w:color w:val="000000" w:themeColor="text1"/>
          <w:sz w:val="22"/>
          <w:szCs w:val="22"/>
        </w:rPr>
      </w:pPr>
    </w:p>
    <w:p w:rsidR="002D4364" w:rsidRPr="00FC3E66" w:rsidRDefault="00F40730" w:rsidP="00FC3E66">
      <w:pPr>
        <w:pStyle w:val="Heading3"/>
      </w:pPr>
      <w:bookmarkStart w:id="516" w:name="_Toc367438810"/>
      <w:r w:rsidRPr="00B24372">
        <w:t>8.2.4 Implementers’ Agreements</w:t>
      </w:r>
      <w:bookmarkEnd w:id="516"/>
    </w:p>
    <w:p w:rsidR="00B24372" w:rsidRDefault="002D4364" w:rsidP="00240C8D">
      <w:pPr>
        <w:tabs>
          <w:tab w:val="left" w:pos="6525"/>
        </w:tabs>
        <w:spacing w:after="0" w:line="240" w:lineRule="auto"/>
        <w:rPr>
          <w:color w:val="000000" w:themeColor="text1"/>
        </w:rPr>
      </w:pPr>
      <w:r>
        <w:rPr>
          <w:color w:val="000000" w:themeColor="text1"/>
        </w:rPr>
        <w:t>As part of COBie Challenge events implementers</w:t>
      </w:r>
      <w:r w:rsidR="00B24372">
        <w:rPr>
          <w:color w:val="000000" w:themeColor="text1"/>
        </w:rPr>
        <w:t>’</w:t>
      </w:r>
      <w:r>
        <w:rPr>
          <w:color w:val="000000" w:themeColor="text1"/>
        </w:rPr>
        <w:t xml:space="preserve"> agreements </w:t>
      </w:r>
      <w:r w:rsidR="00FC3E66">
        <w:rPr>
          <w:color w:val="000000" w:themeColor="text1"/>
        </w:rPr>
        <w:t xml:space="preserve">have been developed and documented in a supplemental reference document called the “COBie Responsibility Matrix”.  This document is provided for public use and describes all implementers’ agreements required and includes specific vendors’ agreements.  These agreements are required to support </w:t>
      </w:r>
      <w:r>
        <w:rPr>
          <w:color w:val="000000" w:themeColor="text1"/>
        </w:rPr>
        <w:t>vendors with legal alternative implementations of IFC SPFF</w:t>
      </w:r>
      <w:r w:rsidR="00FC3E66">
        <w:rPr>
          <w:color w:val="000000" w:themeColor="text1"/>
        </w:rPr>
        <w:t xml:space="preserve">.  These agreements are aimed at having most use of COBie with IFC data provided by vendors.  </w:t>
      </w:r>
    </w:p>
    <w:p w:rsidR="00B24372" w:rsidRDefault="00B24372" w:rsidP="00240C8D">
      <w:pPr>
        <w:tabs>
          <w:tab w:val="left" w:pos="6525"/>
        </w:tabs>
        <w:spacing w:after="0" w:line="240" w:lineRule="auto"/>
        <w:rPr>
          <w:color w:val="000000" w:themeColor="text1"/>
        </w:rPr>
      </w:pPr>
    </w:p>
    <w:p w:rsidR="002D4364" w:rsidRDefault="00B24372" w:rsidP="00240C8D">
      <w:pPr>
        <w:tabs>
          <w:tab w:val="left" w:pos="6525"/>
        </w:tabs>
        <w:spacing w:after="0" w:line="240" w:lineRule="auto"/>
        <w:rPr>
          <w:color w:val="000000" w:themeColor="text1"/>
        </w:rPr>
      </w:pPr>
      <w:r>
        <w:rPr>
          <w:color w:val="000000" w:themeColor="text1"/>
        </w:rPr>
        <w:t xml:space="preserve">Implementers’ agreements </w:t>
      </w:r>
      <w:r w:rsidR="00FC3E66">
        <w:rPr>
          <w:color w:val="000000" w:themeColor="text1"/>
        </w:rPr>
        <w:t xml:space="preserve">are </w:t>
      </w:r>
      <w:r>
        <w:rPr>
          <w:color w:val="000000" w:themeColor="text1"/>
        </w:rPr>
        <w:t xml:space="preserve">not been required for </w:t>
      </w:r>
      <w:r w:rsidR="00FC3E66">
        <w:rPr>
          <w:color w:val="000000" w:themeColor="text1"/>
        </w:rPr>
        <w:t xml:space="preserve">submissions of </w:t>
      </w:r>
      <w:r>
        <w:rPr>
          <w:color w:val="000000" w:themeColor="text1"/>
        </w:rPr>
        <w:t xml:space="preserve">SpreadsheetML and COBIeLite </w:t>
      </w:r>
      <w:r w:rsidR="00FC3E66">
        <w:rPr>
          <w:color w:val="000000" w:themeColor="text1"/>
        </w:rPr>
        <w:t xml:space="preserve">formats </w:t>
      </w:r>
      <w:r>
        <w:rPr>
          <w:color w:val="000000" w:themeColor="text1"/>
        </w:rPr>
        <w:t xml:space="preserve">since </w:t>
      </w:r>
      <w:r w:rsidR="00FC3E66">
        <w:rPr>
          <w:color w:val="000000" w:themeColor="text1"/>
        </w:rPr>
        <w:t xml:space="preserve">such </w:t>
      </w:r>
      <w:r>
        <w:rPr>
          <w:color w:val="000000" w:themeColor="text1"/>
        </w:rPr>
        <w:t xml:space="preserve">formats are </w:t>
      </w:r>
      <w:r w:rsidR="00FC3E66">
        <w:rPr>
          <w:color w:val="000000" w:themeColor="text1"/>
        </w:rPr>
        <w:t xml:space="preserve">specified so that they do not allow multiple valid alternative implementations.  </w:t>
      </w:r>
    </w:p>
    <w:p w:rsidR="00240C8D" w:rsidRPr="00F40730" w:rsidRDefault="00240C8D" w:rsidP="00F40730">
      <w:pPr>
        <w:tabs>
          <w:tab w:val="left" w:pos="6525"/>
        </w:tabs>
        <w:spacing w:after="0" w:line="240" w:lineRule="auto"/>
        <w:rPr>
          <w:b/>
          <w:color w:val="000000" w:themeColor="text1"/>
          <w:sz w:val="22"/>
          <w:szCs w:val="22"/>
        </w:rPr>
      </w:pPr>
    </w:p>
    <w:p w:rsidR="00F40730" w:rsidRPr="00B24372" w:rsidRDefault="00F40730" w:rsidP="00B24372">
      <w:pPr>
        <w:pStyle w:val="Heading3"/>
      </w:pPr>
      <w:bookmarkStart w:id="517" w:name="_Toc367438811"/>
      <w:r w:rsidRPr="00B24372">
        <w:lastRenderedPageBreak/>
        <w:t xml:space="preserve">8.2.5 </w:t>
      </w:r>
      <w:r w:rsidR="00B24372" w:rsidRPr="00B24372">
        <w:t>SpreadsheetML Transform</w:t>
      </w:r>
      <w:bookmarkEnd w:id="517"/>
    </w:p>
    <w:p w:rsidR="00A91A70" w:rsidRDefault="00413B71" w:rsidP="00240C8D">
      <w:pPr>
        <w:tabs>
          <w:tab w:val="left" w:pos="6525"/>
        </w:tabs>
        <w:spacing w:after="0" w:line="240" w:lineRule="auto"/>
        <w:rPr>
          <w:color w:val="000000" w:themeColor="text1"/>
        </w:rPr>
      </w:pPr>
      <w:r>
        <w:rPr>
          <w:color w:val="000000" w:themeColor="text1"/>
        </w:rPr>
        <w:t xml:space="preserve">Detailed technical infomraiton required to transform COBie data between </w:t>
      </w:r>
      <w:r w:rsidR="00C0386B">
        <w:rPr>
          <w:color w:val="000000" w:themeColor="text1"/>
        </w:rPr>
        <w:t xml:space="preserve">IFC and SpreadsheetML </w:t>
      </w:r>
      <w:r>
        <w:rPr>
          <w:color w:val="000000" w:themeColor="text1"/>
        </w:rPr>
        <w:t>formats are provided in Annex A.</w:t>
      </w:r>
    </w:p>
    <w:p w:rsidR="00A91A70" w:rsidRDefault="00A91A70" w:rsidP="00240C8D">
      <w:pPr>
        <w:tabs>
          <w:tab w:val="left" w:pos="6525"/>
        </w:tabs>
        <w:spacing w:after="0" w:line="240" w:lineRule="auto"/>
        <w:rPr>
          <w:color w:val="000000" w:themeColor="text1"/>
        </w:rPr>
      </w:pPr>
    </w:p>
    <w:p w:rsidR="00C0386B" w:rsidRDefault="00C0386B" w:rsidP="00240C8D">
      <w:pPr>
        <w:tabs>
          <w:tab w:val="left" w:pos="6525"/>
        </w:tabs>
        <w:spacing w:after="0" w:line="240" w:lineRule="auto"/>
        <w:rPr>
          <w:color w:val="000000" w:themeColor="text1"/>
        </w:rPr>
      </w:pPr>
      <w:r>
        <w:rPr>
          <w:color w:val="000000" w:themeColor="text1"/>
        </w:rPr>
        <w:t xml:space="preserve">The use of SpreadsheetML </w:t>
      </w:r>
      <w:r w:rsidR="00413B71">
        <w:rPr>
          <w:color w:val="000000" w:themeColor="text1"/>
        </w:rPr>
        <w:t xml:space="preserve">format for COBie data </w:t>
      </w:r>
      <w:r>
        <w:rPr>
          <w:color w:val="000000" w:themeColor="text1"/>
        </w:rPr>
        <w:t xml:space="preserve">is optional in this specification.  It is the requirement of the implementing software companies to determine the most appropriate use of their software and resources within the context of their specific markets. </w:t>
      </w:r>
    </w:p>
    <w:p w:rsidR="00B24372" w:rsidRDefault="00B24372" w:rsidP="00240C8D">
      <w:pPr>
        <w:tabs>
          <w:tab w:val="left" w:pos="6525"/>
        </w:tabs>
        <w:spacing w:after="0" w:line="240" w:lineRule="auto"/>
        <w:rPr>
          <w:color w:val="000000" w:themeColor="text1"/>
        </w:rPr>
      </w:pPr>
    </w:p>
    <w:p w:rsidR="00B24372" w:rsidRPr="00B24372" w:rsidRDefault="00B24372" w:rsidP="00B24372">
      <w:pPr>
        <w:pStyle w:val="Heading3"/>
      </w:pPr>
      <w:bookmarkStart w:id="518" w:name="_Toc367438812"/>
      <w:r w:rsidRPr="00B24372">
        <w:t>8.2.5 COBieLite Transform</w:t>
      </w:r>
      <w:bookmarkEnd w:id="518"/>
    </w:p>
    <w:p w:rsidR="00A91A70" w:rsidRDefault="00413B71" w:rsidP="00240C8D">
      <w:pPr>
        <w:tabs>
          <w:tab w:val="left" w:pos="6525"/>
        </w:tabs>
        <w:spacing w:after="0" w:line="240" w:lineRule="auto"/>
        <w:rPr>
          <w:color w:val="000000" w:themeColor="text1"/>
        </w:rPr>
      </w:pPr>
      <w:r>
        <w:t xml:space="preserve">Detailed technical information required to transform COBie data from SpreasheetML and </w:t>
      </w:r>
      <w:r w:rsidR="00C0386B">
        <w:t xml:space="preserve">COBieLite schema </w:t>
      </w:r>
      <w:r>
        <w:t xml:space="preserve">are provided in Annex A. </w:t>
      </w:r>
    </w:p>
    <w:p w:rsidR="00A91A70" w:rsidRDefault="00A91A70" w:rsidP="00240C8D">
      <w:pPr>
        <w:tabs>
          <w:tab w:val="left" w:pos="6525"/>
        </w:tabs>
        <w:spacing w:after="0" w:line="240" w:lineRule="auto"/>
        <w:rPr>
          <w:color w:val="000000" w:themeColor="text1"/>
        </w:rPr>
      </w:pPr>
    </w:p>
    <w:p w:rsidR="00C0386B" w:rsidRDefault="00C0386B" w:rsidP="00240C8D">
      <w:pPr>
        <w:tabs>
          <w:tab w:val="left" w:pos="6525"/>
        </w:tabs>
        <w:spacing w:after="0" w:line="240" w:lineRule="auto"/>
        <w:rPr>
          <w:color w:val="000000" w:themeColor="text1"/>
        </w:rPr>
      </w:pPr>
      <w:r>
        <w:rPr>
          <w:color w:val="000000" w:themeColor="text1"/>
        </w:rPr>
        <w:t>The use of COBieLite is optional in this specification.  It is the requirement of the implementing software companies to determine the most appropriate use of their software and resources within the context of their specific markets.</w:t>
      </w:r>
    </w:p>
    <w:p w:rsidR="00240C8D" w:rsidRDefault="00240C8D" w:rsidP="00B860E5">
      <w:pPr>
        <w:spacing w:after="0"/>
      </w:pPr>
    </w:p>
    <w:p w:rsidR="00240C8D" w:rsidRPr="007E1FBC" w:rsidRDefault="00F40730" w:rsidP="007E1FBC">
      <w:pPr>
        <w:pStyle w:val="Heading2"/>
        <w:rPr>
          <w:i w:val="0"/>
          <w:sz w:val="22"/>
        </w:rPr>
      </w:pPr>
      <w:bookmarkStart w:id="519" w:name="_Toc367438813"/>
      <w:r w:rsidRPr="007E1FBC">
        <w:rPr>
          <w:i w:val="0"/>
          <w:sz w:val="22"/>
        </w:rPr>
        <w:t>8.3</w:t>
      </w:r>
      <w:r w:rsidRPr="007E1FBC">
        <w:rPr>
          <w:i w:val="0"/>
          <w:sz w:val="22"/>
        </w:rPr>
        <w:tab/>
      </w:r>
      <w:r w:rsidR="00EB5130" w:rsidRPr="007E1FBC">
        <w:rPr>
          <w:i w:val="0"/>
          <w:sz w:val="22"/>
        </w:rPr>
        <w:tab/>
      </w:r>
      <w:r w:rsidRPr="007E1FBC">
        <w:rPr>
          <w:i w:val="0"/>
          <w:sz w:val="22"/>
        </w:rPr>
        <w:t>Testing Tools and Procedures</w:t>
      </w:r>
      <w:bookmarkEnd w:id="519"/>
    </w:p>
    <w:p w:rsidR="00A91A70" w:rsidRPr="00B24372" w:rsidRDefault="00F40730" w:rsidP="007E1FBC">
      <w:pPr>
        <w:pStyle w:val="Heading3"/>
      </w:pPr>
      <w:bookmarkStart w:id="520" w:name="_Toc367438814"/>
      <w:r w:rsidRPr="00B24372">
        <w:t>8.3.1 Testing Tool List</w:t>
      </w:r>
      <w:bookmarkEnd w:id="520"/>
    </w:p>
    <w:p w:rsidR="00A91A70" w:rsidRDefault="00FC3E66" w:rsidP="00A91A70">
      <w:pPr>
        <w:tabs>
          <w:tab w:val="left" w:pos="6525"/>
        </w:tabs>
        <w:spacing w:after="0" w:line="240" w:lineRule="auto"/>
      </w:pPr>
      <w:r w:rsidRPr="00413B71">
        <w:t>The following tools are available for testing.  The only tool that has been verified and used in United States Challenge events is the open-source COBIe Tool Kit.</w:t>
      </w:r>
      <w:r>
        <w:t xml:space="preserve">  </w:t>
      </w:r>
    </w:p>
    <w:p w:rsidR="00FC3E66" w:rsidRPr="00A91A70" w:rsidRDefault="00FC3E66" w:rsidP="00A91A70">
      <w:pPr>
        <w:tabs>
          <w:tab w:val="left" w:pos="6525"/>
        </w:tabs>
        <w:spacing w:after="0" w:line="240" w:lineRule="auto"/>
      </w:pPr>
    </w:p>
    <w:p w:rsidR="00B24372" w:rsidRDefault="00B24372" w:rsidP="00B24372">
      <w:pPr>
        <w:pStyle w:val="Caption"/>
        <w:keepNext/>
        <w:spacing w:after="0"/>
      </w:pPr>
      <w:bookmarkStart w:id="521" w:name="_Toc367440298"/>
      <w:r>
        <w:t xml:space="preserve">Table </w:t>
      </w:r>
      <w:fldSimple w:instr=" SEQ Table \* ARABIC ">
        <w:r w:rsidR="000F7D43">
          <w:rPr>
            <w:noProof/>
          </w:rPr>
          <w:t>121</w:t>
        </w:r>
      </w:fldSimple>
      <w:r>
        <w:t xml:space="preserve"> COBie Testing Tool List</w:t>
      </w:r>
      <w:bookmarkEnd w:id="521"/>
    </w:p>
    <w:tbl>
      <w:tblPr>
        <w:tblW w:w="9270" w:type="dxa"/>
        <w:tblCellSpacing w:w="15" w:type="dxa"/>
        <w:tblInd w:w="90" w:type="dxa"/>
        <w:tblBorders>
          <w:top w:val="single" w:sz="6" w:space="0" w:color="CCCCCC"/>
          <w:left w:val="single" w:sz="6" w:space="0" w:color="CCCCCC"/>
        </w:tblBorders>
        <w:shd w:val="clear" w:color="auto" w:fill="FFFFFF"/>
        <w:tblCellMar>
          <w:top w:w="15" w:type="dxa"/>
          <w:left w:w="15" w:type="dxa"/>
          <w:bottom w:w="15" w:type="dxa"/>
          <w:right w:w="15" w:type="dxa"/>
        </w:tblCellMar>
        <w:tblLook w:val="04A0"/>
      </w:tblPr>
      <w:tblGrid>
        <w:gridCol w:w="2520"/>
        <w:gridCol w:w="6750"/>
      </w:tblGrid>
      <w:tr w:rsidR="00A91A70" w:rsidRPr="00A91A70" w:rsidTr="00FC3E66">
        <w:trPr>
          <w:tblCellSpacing w:w="15" w:type="dxa"/>
        </w:trPr>
        <w:tc>
          <w:tcPr>
            <w:tcW w:w="2475" w:type="dxa"/>
            <w:tcBorders>
              <w:bottom w:val="single" w:sz="6" w:space="0" w:color="CCCCCC"/>
              <w:right w:val="single" w:sz="6" w:space="0" w:color="CCCCCC"/>
            </w:tcBorders>
            <w:shd w:val="clear" w:color="auto" w:fill="D9D9D9" w:themeFill="background1" w:themeFillShade="D9"/>
            <w:tcMar>
              <w:top w:w="45" w:type="dxa"/>
              <w:left w:w="45" w:type="dxa"/>
              <w:bottom w:w="45" w:type="dxa"/>
              <w:right w:w="45" w:type="dxa"/>
            </w:tcMar>
            <w:hideMark/>
          </w:tcPr>
          <w:p w:rsidR="00A91A70" w:rsidRPr="00A91A70" w:rsidRDefault="00A91A70" w:rsidP="00FA1877">
            <w:pPr>
              <w:spacing w:after="0" w:line="225" w:lineRule="atLeast"/>
              <w:jc w:val="left"/>
              <w:rPr>
                <w:b/>
                <w:bCs/>
              </w:rPr>
            </w:pPr>
            <w:r w:rsidRPr="00A91A70">
              <w:rPr>
                <w:b/>
                <w:bCs/>
              </w:rPr>
              <w:t>Product</w:t>
            </w:r>
          </w:p>
        </w:tc>
        <w:tc>
          <w:tcPr>
            <w:tcW w:w="6705" w:type="dxa"/>
            <w:tcBorders>
              <w:bottom w:val="single" w:sz="6" w:space="0" w:color="CCCCCC"/>
              <w:right w:val="single" w:sz="6" w:space="0" w:color="CCCCCC"/>
            </w:tcBorders>
            <w:shd w:val="clear" w:color="auto" w:fill="D9D9D9" w:themeFill="background1" w:themeFillShade="D9"/>
            <w:tcMar>
              <w:top w:w="45" w:type="dxa"/>
              <w:left w:w="45" w:type="dxa"/>
              <w:bottom w:w="45" w:type="dxa"/>
              <w:right w:w="45" w:type="dxa"/>
            </w:tcMar>
            <w:hideMark/>
          </w:tcPr>
          <w:p w:rsidR="00A91A70" w:rsidRPr="00A91A70" w:rsidRDefault="00A91A70" w:rsidP="00FA1877">
            <w:pPr>
              <w:spacing w:after="0" w:line="225" w:lineRule="atLeast"/>
              <w:jc w:val="left"/>
              <w:rPr>
                <w:b/>
                <w:bCs/>
              </w:rPr>
            </w:pPr>
            <w:r w:rsidRPr="00A91A70">
              <w:rPr>
                <w:b/>
                <w:bCs/>
              </w:rPr>
              <w:t>Description</w:t>
            </w:r>
            <w:r w:rsidR="00FC3E66">
              <w:rPr>
                <w:b/>
                <w:bCs/>
              </w:rPr>
              <w:t xml:space="preserve"> / Download Location</w:t>
            </w:r>
          </w:p>
        </w:tc>
      </w:tr>
      <w:tr w:rsidR="00A91A70" w:rsidRPr="00A91A70" w:rsidTr="00FC3E66">
        <w:trPr>
          <w:tblCellSpacing w:w="15" w:type="dxa"/>
        </w:trPr>
        <w:tc>
          <w:tcPr>
            <w:tcW w:w="2475" w:type="dxa"/>
            <w:tcBorders>
              <w:bottom w:val="single" w:sz="6" w:space="0" w:color="CCCCCC"/>
              <w:right w:val="single" w:sz="6" w:space="0" w:color="CCCCCC"/>
            </w:tcBorders>
            <w:shd w:val="clear" w:color="auto" w:fill="FFFFFF"/>
            <w:tcMar>
              <w:top w:w="45" w:type="dxa"/>
              <w:left w:w="45" w:type="dxa"/>
              <w:bottom w:w="45" w:type="dxa"/>
              <w:right w:w="45" w:type="dxa"/>
            </w:tcMar>
            <w:hideMark/>
          </w:tcPr>
          <w:p w:rsidR="00A91A70" w:rsidRPr="00A91A70" w:rsidRDefault="00A91A70" w:rsidP="000F7D43">
            <w:pPr>
              <w:spacing w:after="0" w:line="240" w:lineRule="auto"/>
              <w:jc w:val="left"/>
            </w:pPr>
            <w:r w:rsidRPr="00A91A70">
              <w:t>COBie ToolKit</w:t>
            </w:r>
          </w:p>
        </w:tc>
        <w:tc>
          <w:tcPr>
            <w:tcW w:w="6705" w:type="dxa"/>
            <w:tcBorders>
              <w:bottom w:val="single" w:sz="6" w:space="0" w:color="CCCCCC"/>
              <w:right w:val="single" w:sz="6" w:space="0" w:color="CCCCCC"/>
            </w:tcBorders>
            <w:shd w:val="clear" w:color="auto" w:fill="FFFFFF"/>
            <w:tcMar>
              <w:top w:w="45" w:type="dxa"/>
              <w:left w:w="45" w:type="dxa"/>
              <w:bottom w:w="45" w:type="dxa"/>
              <w:right w:w="45" w:type="dxa"/>
            </w:tcMar>
            <w:hideMark/>
          </w:tcPr>
          <w:p w:rsidR="00A91A70" w:rsidRPr="00A91A70" w:rsidRDefault="00A91A70" w:rsidP="000F7D43">
            <w:pPr>
              <w:spacing w:after="0" w:line="240" w:lineRule="auto"/>
              <w:jc w:val="left"/>
            </w:pPr>
            <w:r w:rsidRPr="00A91A70">
              <w:t>Model transformation, checking, and reporting a custom build of the bimserver.org product used in COBie Challenge events.</w:t>
            </w:r>
          </w:p>
        </w:tc>
      </w:tr>
      <w:tr w:rsidR="00A91A70" w:rsidRPr="00A91A70" w:rsidTr="00FC3E66">
        <w:trPr>
          <w:tblCellSpacing w:w="15" w:type="dxa"/>
        </w:trPr>
        <w:tc>
          <w:tcPr>
            <w:tcW w:w="2475" w:type="dxa"/>
            <w:tcBorders>
              <w:bottom w:val="single" w:sz="6" w:space="0" w:color="CCCCCC"/>
              <w:right w:val="single" w:sz="6" w:space="0" w:color="CCCCCC"/>
            </w:tcBorders>
            <w:shd w:val="clear" w:color="auto" w:fill="FFFFFF"/>
            <w:tcMar>
              <w:top w:w="45" w:type="dxa"/>
              <w:left w:w="45" w:type="dxa"/>
              <w:bottom w:w="45" w:type="dxa"/>
              <w:right w:w="45" w:type="dxa"/>
            </w:tcMar>
            <w:hideMark/>
          </w:tcPr>
          <w:p w:rsidR="00A91A70" w:rsidRPr="00A91A70" w:rsidRDefault="00A91A70" w:rsidP="000F7D43">
            <w:pPr>
              <w:spacing w:after="0" w:line="240" w:lineRule="auto"/>
              <w:jc w:val="left"/>
            </w:pPr>
          </w:p>
        </w:tc>
        <w:tc>
          <w:tcPr>
            <w:tcW w:w="6705" w:type="dxa"/>
            <w:tcBorders>
              <w:bottom w:val="single" w:sz="6" w:space="0" w:color="CCCCCC"/>
              <w:right w:val="single" w:sz="6" w:space="0" w:color="CCCCCC"/>
            </w:tcBorders>
            <w:shd w:val="clear" w:color="auto" w:fill="FFFFFF"/>
            <w:tcMar>
              <w:top w:w="45" w:type="dxa"/>
              <w:left w:w="45" w:type="dxa"/>
              <w:bottom w:w="45" w:type="dxa"/>
              <w:right w:w="45" w:type="dxa"/>
            </w:tcMar>
            <w:hideMark/>
          </w:tcPr>
          <w:p w:rsidR="00A91A70" w:rsidRPr="00A91A70" w:rsidRDefault="00A91A70" w:rsidP="000F7D43">
            <w:pPr>
              <w:spacing w:after="0" w:line="240" w:lineRule="auto"/>
              <w:jc w:val="left"/>
            </w:pPr>
            <w:r w:rsidRPr="00A91A70">
              <w:t>http://projects.buildingsmartalliance.org/files/?artifact_id=5466</w:t>
            </w:r>
          </w:p>
        </w:tc>
      </w:tr>
      <w:tr w:rsidR="00A91A70" w:rsidRPr="00A91A70" w:rsidTr="00FC3E66">
        <w:trPr>
          <w:tblCellSpacing w:w="15" w:type="dxa"/>
        </w:trPr>
        <w:tc>
          <w:tcPr>
            <w:tcW w:w="2475" w:type="dxa"/>
            <w:vMerge w:val="restart"/>
            <w:tcBorders>
              <w:right w:val="single" w:sz="6" w:space="0" w:color="CCCCCC"/>
            </w:tcBorders>
            <w:shd w:val="clear" w:color="auto" w:fill="FFFFFF"/>
            <w:tcMar>
              <w:top w:w="45" w:type="dxa"/>
              <w:left w:w="45" w:type="dxa"/>
              <w:bottom w:w="45" w:type="dxa"/>
              <w:right w:w="45" w:type="dxa"/>
            </w:tcMar>
            <w:hideMark/>
          </w:tcPr>
          <w:p w:rsidR="00A91A70" w:rsidRPr="00A91A70" w:rsidRDefault="00A91A70" w:rsidP="000F7D43">
            <w:pPr>
              <w:spacing w:after="0" w:line="240" w:lineRule="auto"/>
              <w:jc w:val="left"/>
            </w:pPr>
            <w:r w:rsidRPr="00A91A70">
              <w:t>bimServices</w:t>
            </w:r>
          </w:p>
        </w:tc>
        <w:tc>
          <w:tcPr>
            <w:tcW w:w="6705" w:type="dxa"/>
            <w:tcBorders>
              <w:bottom w:val="single" w:sz="6" w:space="0" w:color="CCCCCC"/>
              <w:right w:val="single" w:sz="6" w:space="0" w:color="CCCCCC"/>
            </w:tcBorders>
            <w:shd w:val="clear" w:color="auto" w:fill="FFFFFF"/>
            <w:tcMar>
              <w:top w:w="45" w:type="dxa"/>
              <w:left w:w="45" w:type="dxa"/>
              <w:bottom w:w="45" w:type="dxa"/>
              <w:right w:w="45" w:type="dxa"/>
            </w:tcMar>
            <w:hideMark/>
          </w:tcPr>
          <w:p w:rsidR="00A91A70" w:rsidRPr="00A91A70" w:rsidRDefault="00A91A70" w:rsidP="000F7D43">
            <w:pPr>
              <w:spacing w:after="0" w:line="240" w:lineRule="auto"/>
              <w:jc w:val="left"/>
            </w:pPr>
            <w:r w:rsidRPr="00A91A70">
              <w:t>Model transformation, checking, and reporting.</w:t>
            </w:r>
          </w:p>
        </w:tc>
      </w:tr>
      <w:tr w:rsidR="00A91A70" w:rsidRPr="00A91A70" w:rsidTr="00FC3E66">
        <w:trPr>
          <w:tblCellSpacing w:w="15" w:type="dxa"/>
        </w:trPr>
        <w:tc>
          <w:tcPr>
            <w:tcW w:w="2475" w:type="dxa"/>
            <w:vMerge/>
            <w:tcBorders>
              <w:bottom w:val="single" w:sz="6" w:space="0" w:color="CCCCCC"/>
              <w:right w:val="single" w:sz="6" w:space="0" w:color="CCCCCC"/>
            </w:tcBorders>
            <w:shd w:val="clear" w:color="auto" w:fill="FFFFFF"/>
            <w:tcMar>
              <w:top w:w="45" w:type="dxa"/>
              <w:left w:w="45" w:type="dxa"/>
              <w:bottom w:w="45" w:type="dxa"/>
              <w:right w:w="45" w:type="dxa"/>
            </w:tcMar>
            <w:hideMark/>
          </w:tcPr>
          <w:p w:rsidR="00A91A70" w:rsidRPr="00A91A70" w:rsidRDefault="00A91A70" w:rsidP="000F7D43">
            <w:pPr>
              <w:spacing w:after="0" w:line="240" w:lineRule="auto"/>
              <w:jc w:val="left"/>
            </w:pPr>
          </w:p>
        </w:tc>
        <w:tc>
          <w:tcPr>
            <w:tcW w:w="6705" w:type="dxa"/>
            <w:tcBorders>
              <w:bottom w:val="single" w:sz="6" w:space="0" w:color="CCCCCC"/>
              <w:right w:val="single" w:sz="6" w:space="0" w:color="CCCCCC"/>
            </w:tcBorders>
            <w:shd w:val="clear" w:color="auto" w:fill="FFFFFF"/>
            <w:tcMar>
              <w:top w:w="45" w:type="dxa"/>
              <w:left w:w="45" w:type="dxa"/>
              <w:bottom w:w="45" w:type="dxa"/>
              <w:right w:w="45" w:type="dxa"/>
            </w:tcMar>
            <w:hideMark/>
          </w:tcPr>
          <w:p w:rsidR="00A91A70" w:rsidRPr="00A91A70" w:rsidRDefault="00A91A70" w:rsidP="000F7D43">
            <w:pPr>
              <w:spacing w:after="0" w:line="240" w:lineRule="auto"/>
              <w:jc w:val="left"/>
            </w:pPr>
            <w:r w:rsidRPr="00A91A70">
              <w:t>http://www.aec3.com/en/6/6_04.htm</w:t>
            </w:r>
          </w:p>
        </w:tc>
      </w:tr>
      <w:tr w:rsidR="00A91A70" w:rsidRPr="00A91A70" w:rsidTr="00FC3E66">
        <w:trPr>
          <w:tblCellSpacing w:w="15" w:type="dxa"/>
        </w:trPr>
        <w:tc>
          <w:tcPr>
            <w:tcW w:w="2475" w:type="dxa"/>
            <w:vMerge w:val="restart"/>
            <w:tcBorders>
              <w:right w:val="single" w:sz="6" w:space="0" w:color="CCCCCC"/>
            </w:tcBorders>
            <w:shd w:val="clear" w:color="auto" w:fill="FFFFFF"/>
            <w:tcMar>
              <w:top w:w="45" w:type="dxa"/>
              <w:left w:w="45" w:type="dxa"/>
              <w:bottom w:w="45" w:type="dxa"/>
              <w:right w:w="45" w:type="dxa"/>
            </w:tcMar>
            <w:hideMark/>
          </w:tcPr>
          <w:p w:rsidR="00A91A70" w:rsidRPr="00A91A70" w:rsidRDefault="00A91A70" w:rsidP="000F7D43">
            <w:pPr>
              <w:spacing w:after="0" w:line="240" w:lineRule="auto"/>
              <w:jc w:val="left"/>
            </w:pPr>
            <w:r w:rsidRPr="00A91A70">
              <w:t>ifcDocs</w:t>
            </w:r>
          </w:p>
        </w:tc>
        <w:tc>
          <w:tcPr>
            <w:tcW w:w="6705" w:type="dxa"/>
            <w:tcBorders>
              <w:bottom w:val="single" w:sz="6" w:space="0" w:color="CCCCCC"/>
              <w:right w:val="single" w:sz="6" w:space="0" w:color="CCCCCC"/>
            </w:tcBorders>
            <w:shd w:val="clear" w:color="auto" w:fill="FFFFFF"/>
            <w:tcMar>
              <w:top w:w="45" w:type="dxa"/>
              <w:left w:w="45" w:type="dxa"/>
              <w:bottom w:w="45" w:type="dxa"/>
              <w:right w:w="45" w:type="dxa"/>
            </w:tcMar>
            <w:hideMark/>
          </w:tcPr>
          <w:p w:rsidR="00A91A70" w:rsidRPr="00A91A70" w:rsidRDefault="00A91A70" w:rsidP="000F7D43">
            <w:pPr>
              <w:spacing w:after="0" w:line="240" w:lineRule="auto"/>
              <w:jc w:val="left"/>
            </w:pPr>
            <w:r w:rsidRPr="00A91A70">
              <w:t>FM Handover MVD documentation in ifcDocs format has the capability to evaluate files specified by that MVD.</w:t>
            </w:r>
          </w:p>
        </w:tc>
      </w:tr>
      <w:tr w:rsidR="00A91A70" w:rsidRPr="00A91A70" w:rsidTr="00FC3E66">
        <w:trPr>
          <w:tblCellSpacing w:w="15" w:type="dxa"/>
        </w:trPr>
        <w:tc>
          <w:tcPr>
            <w:tcW w:w="2475" w:type="dxa"/>
            <w:vMerge/>
            <w:tcBorders>
              <w:bottom w:val="single" w:sz="6" w:space="0" w:color="CCCCCC"/>
              <w:right w:val="single" w:sz="6" w:space="0" w:color="CCCCCC"/>
            </w:tcBorders>
            <w:shd w:val="clear" w:color="auto" w:fill="FFFFFF"/>
            <w:tcMar>
              <w:top w:w="45" w:type="dxa"/>
              <w:left w:w="45" w:type="dxa"/>
              <w:bottom w:w="45" w:type="dxa"/>
              <w:right w:w="45" w:type="dxa"/>
            </w:tcMar>
            <w:hideMark/>
          </w:tcPr>
          <w:p w:rsidR="00A91A70" w:rsidRPr="00A91A70" w:rsidRDefault="00A91A70" w:rsidP="000F7D43">
            <w:pPr>
              <w:spacing w:after="0" w:line="240" w:lineRule="auto"/>
              <w:jc w:val="left"/>
            </w:pPr>
          </w:p>
        </w:tc>
        <w:tc>
          <w:tcPr>
            <w:tcW w:w="6705" w:type="dxa"/>
            <w:tcBorders>
              <w:bottom w:val="single" w:sz="6" w:space="0" w:color="CCCCCC"/>
              <w:right w:val="single" w:sz="6" w:space="0" w:color="CCCCCC"/>
            </w:tcBorders>
            <w:shd w:val="clear" w:color="auto" w:fill="FFFFFF"/>
            <w:tcMar>
              <w:top w:w="45" w:type="dxa"/>
              <w:left w:w="45" w:type="dxa"/>
              <w:bottom w:w="45" w:type="dxa"/>
              <w:right w:w="45" w:type="dxa"/>
            </w:tcMar>
            <w:hideMark/>
          </w:tcPr>
          <w:p w:rsidR="00A91A70" w:rsidRPr="00A91A70" w:rsidRDefault="00A91A70" w:rsidP="000F7D43">
            <w:pPr>
              <w:spacing w:after="0" w:line="240" w:lineRule="auto"/>
              <w:jc w:val="left"/>
            </w:pPr>
            <w:r w:rsidRPr="00A91A70">
              <w:t>http://docs.buildingsmartalliance.org/MVD_COBIE/</w:t>
            </w:r>
          </w:p>
        </w:tc>
      </w:tr>
      <w:tr w:rsidR="00A91A70" w:rsidRPr="00A91A70" w:rsidTr="00FC3E66">
        <w:trPr>
          <w:trHeight w:val="318"/>
          <w:tblCellSpacing w:w="15" w:type="dxa"/>
        </w:trPr>
        <w:tc>
          <w:tcPr>
            <w:tcW w:w="2475" w:type="dxa"/>
            <w:tcBorders>
              <w:right w:val="single" w:sz="6" w:space="0" w:color="CCCCCC"/>
            </w:tcBorders>
            <w:shd w:val="clear" w:color="auto" w:fill="FFFFFF"/>
            <w:tcMar>
              <w:top w:w="45" w:type="dxa"/>
              <w:left w:w="45" w:type="dxa"/>
              <w:bottom w:w="45" w:type="dxa"/>
              <w:right w:w="45" w:type="dxa"/>
            </w:tcMar>
            <w:hideMark/>
          </w:tcPr>
          <w:p w:rsidR="00A91A70" w:rsidRPr="00A91A70" w:rsidRDefault="00A91A70" w:rsidP="000F7D43">
            <w:pPr>
              <w:spacing w:after="0" w:line="240" w:lineRule="auto"/>
              <w:jc w:val="left"/>
            </w:pPr>
            <w:r w:rsidRPr="00A91A70">
              <w:t>Onuma System</w:t>
            </w:r>
          </w:p>
        </w:tc>
        <w:tc>
          <w:tcPr>
            <w:tcW w:w="6705" w:type="dxa"/>
            <w:tcBorders>
              <w:right w:val="single" w:sz="6" w:space="0" w:color="CCCCCC"/>
            </w:tcBorders>
            <w:shd w:val="clear" w:color="auto" w:fill="FFFFFF"/>
            <w:tcMar>
              <w:top w:w="45" w:type="dxa"/>
              <w:left w:w="45" w:type="dxa"/>
              <w:bottom w:w="45" w:type="dxa"/>
              <w:right w:w="45" w:type="dxa"/>
            </w:tcMar>
            <w:hideMark/>
          </w:tcPr>
          <w:p w:rsidR="00A91A70" w:rsidRPr="00A91A70" w:rsidRDefault="00A91A70" w:rsidP="000F7D43">
            <w:pPr>
              <w:spacing w:after="0" w:line="240" w:lineRule="auto"/>
              <w:jc w:val="left"/>
            </w:pPr>
            <w:r w:rsidRPr="00A91A70">
              <w:t>COBie file checker for design stage COBie files.</w:t>
            </w:r>
          </w:p>
        </w:tc>
      </w:tr>
      <w:tr w:rsidR="00A91A70" w:rsidRPr="00A91A70" w:rsidTr="00FC3E66">
        <w:trPr>
          <w:trHeight w:val="318"/>
          <w:tblCellSpacing w:w="15" w:type="dxa"/>
        </w:trPr>
        <w:tc>
          <w:tcPr>
            <w:tcW w:w="2475" w:type="dxa"/>
            <w:tcBorders>
              <w:bottom w:val="single" w:sz="6" w:space="0" w:color="CCCCCC"/>
              <w:right w:val="single" w:sz="6" w:space="0" w:color="CCCCCC"/>
            </w:tcBorders>
            <w:shd w:val="clear" w:color="auto" w:fill="FFFFFF"/>
            <w:tcMar>
              <w:top w:w="45" w:type="dxa"/>
              <w:left w:w="45" w:type="dxa"/>
              <w:bottom w:w="45" w:type="dxa"/>
              <w:right w:w="45" w:type="dxa"/>
            </w:tcMar>
            <w:hideMark/>
          </w:tcPr>
          <w:p w:rsidR="00A91A70" w:rsidRPr="00A91A70" w:rsidRDefault="00A91A70" w:rsidP="000F7D43">
            <w:pPr>
              <w:spacing w:after="0" w:line="240" w:lineRule="auto"/>
              <w:jc w:val="left"/>
            </w:pPr>
          </w:p>
        </w:tc>
        <w:tc>
          <w:tcPr>
            <w:tcW w:w="6705" w:type="dxa"/>
            <w:tcBorders>
              <w:bottom w:val="single" w:sz="6" w:space="0" w:color="CCCCCC"/>
              <w:right w:val="single" w:sz="6" w:space="0" w:color="CCCCCC"/>
            </w:tcBorders>
            <w:shd w:val="clear" w:color="auto" w:fill="FFFFFF"/>
            <w:tcMar>
              <w:top w:w="45" w:type="dxa"/>
              <w:left w:w="45" w:type="dxa"/>
              <w:bottom w:w="45" w:type="dxa"/>
              <w:right w:w="45" w:type="dxa"/>
            </w:tcMar>
            <w:hideMark/>
          </w:tcPr>
          <w:p w:rsidR="00A91A70" w:rsidRPr="00A91A70" w:rsidRDefault="00A91A70" w:rsidP="000F7D43">
            <w:pPr>
              <w:spacing w:after="0" w:line="240" w:lineRule="auto"/>
              <w:jc w:val="left"/>
            </w:pPr>
            <w:r w:rsidRPr="00A91A70">
              <w:t>http://onuma.com/products/OpsAndCobieValidate.php</w:t>
            </w:r>
          </w:p>
        </w:tc>
      </w:tr>
    </w:tbl>
    <w:p w:rsidR="00A91A70" w:rsidRPr="00A91A70" w:rsidRDefault="00A91A70" w:rsidP="000F7D43">
      <w:pPr>
        <w:tabs>
          <w:tab w:val="left" w:pos="6525"/>
        </w:tabs>
        <w:spacing w:after="0" w:line="240" w:lineRule="auto"/>
        <w:rPr>
          <w:b/>
          <w:sz w:val="22"/>
          <w:szCs w:val="22"/>
        </w:rPr>
      </w:pPr>
    </w:p>
    <w:p w:rsidR="00F40730" w:rsidRPr="00A91A70" w:rsidRDefault="00F40730" w:rsidP="00B24372">
      <w:pPr>
        <w:pStyle w:val="Heading3"/>
      </w:pPr>
      <w:bookmarkStart w:id="522" w:name="_Toc367438815"/>
      <w:r w:rsidRPr="00A91A70">
        <w:t>8.3.2 Testing Algorithm</w:t>
      </w:r>
      <w:bookmarkEnd w:id="522"/>
    </w:p>
    <w:p w:rsidR="00FC3E66" w:rsidRPr="00FC3E66" w:rsidRDefault="00FC3E66" w:rsidP="00486AC6">
      <w:pPr>
        <w:tabs>
          <w:tab w:val="left" w:pos="6525"/>
        </w:tabs>
        <w:spacing w:after="0" w:line="240" w:lineRule="auto"/>
        <w:rPr>
          <w:b/>
        </w:rPr>
      </w:pPr>
      <w:r w:rsidRPr="00FC3E66">
        <w:rPr>
          <w:b/>
        </w:rPr>
        <w:t>8.3.2.1 Quality Control Testing Algoritm</w:t>
      </w:r>
    </w:p>
    <w:p w:rsidR="00FC3E66" w:rsidRDefault="00FC3E66" w:rsidP="00486AC6">
      <w:pPr>
        <w:tabs>
          <w:tab w:val="left" w:pos="6525"/>
        </w:tabs>
        <w:spacing w:after="0" w:line="240" w:lineRule="auto"/>
      </w:pPr>
    </w:p>
    <w:p w:rsidR="00486AC6" w:rsidRPr="00A91A70" w:rsidRDefault="00486AC6" w:rsidP="00486AC6">
      <w:pPr>
        <w:tabs>
          <w:tab w:val="left" w:pos="6525"/>
        </w:tabs>
        <w:spacing w:after="0" w:line="240" w:lineRule="auto"/>
      </w:pPr>
      <w:r w:rsidRPr="00A91A70">
        <w:t xml:space="preserve">The testing of information exchanges must include both the testing of the export of COBie files, at the identified major project milestones, but also in the importation of COBie files by those who use COBie data in their products. </w:t>
      </w:r>
    </w:p>
    <w:p w:rsidR="00DA70DE" w:rsidRPr="00A91A70" w:rsidRDefault="00DA70DE" w:rsidP="00486AC6">
      <w:pPr>
        <w:tabs>
          <w:tab w:val="left" w:pos="6525"/>
        </w:tabs>
        <w:spacing w:after="0" w:line="240" w:lineRule="auto"/>
      </w:pPr>
    </w:p>
    <w:p w:rsidR="00DA70DE" w:rsidRPr="00A91A70" w:rsidRDefault="00DA70DE" w:rsidP="00486AC6">
      <w:pPr>
        <w:tabs>
          <w:tab w:val="left" w:pos="6525"/>
        </w:tabs>
        <w:spacing w:after="0" w:line="240" w:lineRule="auto"/>
      </w:pPr>
      <w:r w:rsidRPr="00A91A70">
        <w:t xml:space="preserve">The overall approach to </w:t>
      </w:r>
      <w:r w:rsidR="00FC3E66">
        <w:t xml:space="preserve">quality control </w:t>
      </w:r>
      <w:r w:rsidRPr="00A91A70">
        <w:t xml:space="preserve">testing software begins with the provision of the expected Common BIM Files needed for to test a given exchange.  During a series of team meetings software firms are able to ask questions pertaining to these files and the mapping of information between the test files and the specific data structures and workflows within their products.  After several months of such discussion each software company produces the software to be tested.  In some cases the vendor provides a COBie export file, for a given stage of the project.  In other cases the vendor imports a COBie file as the basis for ongoing work by users of that software.  Each of these two examples </w:t>
      </w:r>
      <w:r w:rsidR="00CC2F53" w:rsidRPr="00A91A70">
        <w:t>is</w:t>
      </w:r>
      <w:r w:rsidRPr="00A91A70">
        <w:t xml:space="preserve"> discussed in the following sections.  </w:t>
      </w:r>
    </w:p>
    <w:p w:rsidR="00486AC6" w:rsidRPr="00A91A70" w:rsidRDefault="00486AC6" w:rsidP="00240C8D">
      <w:pPr>
        <w:tabs>
          <w:tab w:val="left" w:pos="6525"/>
        </w:tabs>
        <w:spacing w:after="0" w:line="240" w:lineRule="auto"/>
      </w:pPr>
    </w:p>
    <w:p w:rsidR="00B971AD" w:rsidRPr="00A91A70" w:rsidRDefault="00B971AD" w:rsidP="00B971AD">
      <w:pPr>
        <w:tabs>
          <w:tab w:val="left" w:pos="6525"/>
        </w:tabs>
        <w:spacing w:after="0" w:line="240" w:lineRule="auto"/>
      </w:pPr>
      <w:r w:rsidRPr="00A91A70">
        <w:t>The following components comprise the COBie Tool Kit algorithm for testing COBie 2.4 formatted files:</w:t>
      </w:r>
    </w:p>
    <w:p w:rsidR="00DA70DE" w:rsidRPr="00A91A70" w:rsidRDefault="00DA70DE" w:rsidP="00B971AD">
      <w:pPr>
        <w:tabs>
          <w:tab w:val="left" w:pos="6525"/>
        </w:tabs>
        <w:spacing w:after="0" w:line="240" w:lineRule="auto"/>
      </w:pPr>
    </w:p>
    <w:p w:rsidR="00B971AD" w:rsidRPr="00A91A70" w:rsidRDefault="00B971AD" w:rsidP="00D124D9">
      <w:pPr>
        <w:pStyle w:val="ListParagraph"/>
        <w:numPr>
          <w:ilvl w:val="0"/>
          <w:numId w:val="32"/>
        </w:numPr>
        <w:tabs>
          <w:tab w:val="left" w:pos="6525"/>
        </w:tabs>
        <w:spacing w:after="0" w:line="240" w:lineRule="auto"/>
      </w:pPr>
      <w:r w:rsidRPr="00A91A70">
        <w:t>A rule-set for testing COBie design phase files</w:t>
      </w:r>
    </w:p>
    <w:p w:rsidR="00B971AD" w:rsidRPr="00A91A70" w:rsidRDefault="00B971AD" w:rsidP="00D124D9">
      <w:pPr>
        <w:pStyle w:val="ListParagraph"/>
        <w:numPr>
          <w:ilvl w:val="0"/>
          <w:numId w:val="32"/>
        </w:numPr>
        <w:tabs>
          <w:tab w:val="left" w:pos="6525"/>
        </w:tabs>
        <w:spacing w:after="0" w:line="240" w:lineRule="auto"/>
      </w:pPr>
      <w:r w:rsidRPr="00A91A70">
        <w:t>A rule-set for testing COBie construction/handover phase files</w:t>
      </w:r>
    </w:p>
    <w:p w:rsidR="00B971AD" w:rsidRPr="00A91A70" w:rsidRDefault="00B971AD" w:rsidP="00D124D9">
      <w:pPr>
        <w:pStyle w:val="ListParagraph"/>
        <w:numPr>
          <w:ilvl w:val="0"/>
          <w:numId w:val="32"/>
        </w:numPr>
        <w:tabs>
          <w:tab w:val="left" w:pos="6525"/>
        </w:tabs>
        <w:spacing w:after="0" w:line="240" w:lineRule="auto"/>
      </w:pPr>
      <w:r w:rsidRPr="00A91A70">
        <w:t>A template schema used internally to normalize between various COBie formats</w:t>
      </w:r>
    </w:p>
    <w:p w:rsidR="00B971AD" w:rsidRPr="00A91A70" w:rsidRDefault="00B971AD" w:rsidP="00B971AD">
      <w:pPr>
        <w:tabs>
          <w:tab w:val="left" w:pos="6525"/>
        </w:tabs>
        <w:spacing w:after="0" w:line="240" w:lineRule="auto"/>
      </w:pPr>
    </w:p>
    <w:p w:rsidR="00DA70DE" w:rsidRPr="00A91A70" w:rsidRDefault="00F44C10" w:rsidP="00B971AD">
      <w:pPr>
        <w:tabs>
          <w:tab w:val="left" w:pos="6525"/>
        </w:tabs>
        <w:spacing w:after="0" w:line="240" w:lineRule="auto"/>
      </w:pPr>
      <w:r w:rsidRPr="00A91A70">
        <w:t xml:space="preserve">The rule-sets are based on the ISO/IEC 19757-3:2006 Information technology -- Document Schema Definition </w:t>
      </w:r>
      <w:r w:rsidRPr="00EF58D7">
        <w:rPr>
          <w:highlight w:val="red"/>
        </w:rPr>
        <w:t xml:space="preserve">Language (DSDL) -- Part 3: Rule-based validation </w:t>
      </w:r>
      <w:r w:rsidR="00DA70DE" w:rsidRPr="00EF58D7">
        <w:rPr>
          <w:highlight w:val="red"/>
        </w:rPr>
        <w:t>–</w:t>
      </w:r>
      <w:r w:rsidRPr="00EF58D7">
        <w:rPr>
          <w:highlight w:val="red"/>
        </w:rPr>
        <w:t xml:space="preserve"> Schematron</w:t>
      </w:r>
      <w:r w:rsidR="00DA70DE" w:rsidRPr="00EF58D7">
        <w:rPr>
          <w:highlight w:val="red"/>
        </w:rPr>
        <w:t xml:space="preserve">.  Annex </w:t>
      </w:r>
      <w:r w:rsidR="00B020C2" w:rsidRPr="00EF58D7">
        <w:rPr>
          <w:highlight w:val="red"/>
        </w:rPr>
        <w:t>D</w:t>
      </w:r>
      <w:r w:rsidR="00DA70DE" w:rsidRPr="00EF58D7">
        <w:rPr>
          <w:sz w:val="36"/>
          <w:highlight w:val="red"/>
        </w:rPr>
        <w:t xml:space="preserve"> </w:t>
      </w:r>
      <w:r w:rsidR="00DA70DE" w:rsidRPr="00EF58D7">
        <w:rPr>
          <w:highlight w:val="red"/>
        </w:rPr>
        <w:t>provides a complete set of these rule-sets and the internal XML schema used with these rule sets.</w:t>
      </w:r>
      <w:r w:rsidR="00DA70DE" w:rsidRPr="00A91A70">
        <w:t xml:space="preserve"> </w:t>
      </w:r>
    </w:p>
    <w:p w:rsidR="006B45BA" w:rsidRPr="00A91A70" w:rsidRDefault="006B45BA" w:rsidP="00B971AD">
      <w:pPr>
        <w:tabs>
          <w:tab w:val="left" w:pos="6525"/>
        </w:tabs>
        <w:spacing w:after="0" w:line="240" w:lineRule="auto"/>
      </w:pPr>
    </w:p>
    <w:p w:rsidR="00B971AD" w:rsidRPr="00A91A70" w:rsidRDefault="006B45BA" w:rsidP="00B971AD">
      <w:pPr>
        <w:tabs>
          <w:tab w:val="left" w:pos="6525"/>
        </w:tabs>
        <w:spacing w:after="0" w:line="240" w:lineRule="auto"/>
      </w:pPr>
      <w:r w:rsidRPr="00A91A70">
        <w:t xml:space="preserve">Automated testing of COBie files is able to determine if required fields are provided, business rules met, and proper data cardinality has been provided in the file.  Such a test does not, however, tell you if the data is of any value to the user.  For this test one additional set of criteria that, to date, have been applied by the buildingSMART alliance representatives conducting the test.  That criterion is that the information provided match information that is also provided on the equivalent drawing or submittal. </w:t>
      </w:r>
    </w:p>
    <w:p w:rsidR="00E43E7A" w:rsidRPr="00A91A70" w:rsidRDefault="00E43E7A" w:rsidP="00B971AD">
      <w:pPr>
        <w:tabs>
          <w:tab w:val="left" w:pos="6525"/>
        </w:tabs>
        <w:spacing w:after="0" w:line="240" w:lineRule="auto"/>
      </w:pPr>
    </w:p>
    <w:p w:rsidR="00E43E7A" w:rsidRPr="00A91A70" w:rsidRDefault="00E43E7A" w:rsidP="00B971AD">
      <w:pPr>
        <w:tabs>
          <w:tab w:val="left" w:pos="6525"/>
        </w:tabs>
        <w:spacing w:after="0" w:line="240" w:lineRule="auto"/>
      </w:pPr>
      <w:r w:rsidRPr="00A91A70">
        <w:t xml:space="preserve">To assess the quality of the content of an exported COBie file, an example file from the Common BIM File repository is used as the basis of the test.  Most recently the Medical Clinic file has been used.  This file is used because the clinic’s redacted design drawings provide the basis for testing if the data in the exported model is able to match the associated drawings.  </w:t>
      </w:r>
    </w:p>
    <w:p w:rsidR="006B45BA" w:rsidRPr="00A91A70" w:rsidRDefault="006B45BA" w:rsidP="00B971AD">
      <w:pPr>
        <w:tabs>
          <w:tab w:val="left" w:pos="6525"/>
        </w:tabs>
        <w:spacing w:after="0" w:line="240" w:lineRule="auto"/>
      </w:pPr>
    </w:p>
    <w:p w:rsidR="00486AC6" w:rsidRPr="00FC3E66" w:rsidRDefault="00FC3E66" w:rsidP="00B971AD">
      <w:pPr>
        <w:tabs>
          <w:tab w:val="left" w:pos="6525"/>
        </w:tabs>
        <w:spacing w:after="0" w:line="240" w:lineRule="auto"/>
        <w:rPr>
          <w:b/>
        </w:rPr>
      </w:pPr>
      <w:r w:rsidRPr="00FC3E66">
        <w:rPr>
          <w:b/>
        </w:rPr>
        <w:t>8.3.2.2 Quality Assurance Testing</w:t>
      </w:r>
    </w:p>
    <w:p w:rsidR="00486AC6" w:rsidRPr="00A91A70" w:rsidRDefault="00486AC6" w:rsidP="00B971AD">
      <w:pPr>
        <w:tabs>
          <w:tab w:val="left" w:pos="6525"/>
        </w:tabs>
        <w:spacing w:after="0" w:line="240" w:lineRule="auto"/>
      </w:pPr>
    </w:p>
    <w:p w:rsidR="00486AC6" w:rsidRPr="00A91A70" w:rsidRDefault="00486AC6" w:rsidP="00B971AD">
      <w:pPr>
        <w:tabs>
          <w:tab w:val="left" w:pos="6525"/>
        </w:tabs>
        <w:spacing w:after="0" w:line="240" w:lineRule="auto"/>
      </w:pPr>
      <w:r w:rsidRPr="00A91A70">
        <w:t>Unlike testing exported COBie files, the testing of the import of COBie files is more highly dependent upon the specific workflows and markets in which the importing software is to use.    For example, software that assists a facility maintenance manager will need to import the preventative maintenance schedules from the COBie file to  have a complete the set of information.  A different type of software, for example one that only supports the management of tenants within a completed facility will not need the COBie data related to maintenance management.</w:t>
      </w:r>
    </w:p>
    <w:p w:rsidR="00DA70DE" w:rsidRPr="00A91A70" w:rsidRDefault="00DA70DE" w:rsidP="00B971AD">
      <w:pPr>
        <w:tabs>
          <w:tab w:val="left" w:pos="6525"/>
        </w:tabs>
        <w:spacing w:after="0" w:line="240" w:lineRule="auto"/>
      </w:pPr>
    </w:p>
    <w:p w:rsidR="00486AC6" w:rsidRPr="00A91A70" w:rsidRDefault="00DA70DE" w:rsidP="00B971AD">
      <w:pPr>
        <w:tabs>
          <w:tab w:val="left" w:pos="6525"/>
        </w:tabs>
        <w:spacing w:after="0" w:line="240" w:lineRule="auto"/>
      </w:pPr>
      <w:r w:rsidRPr="00A91A70">
        <w:t>Another difference between testing of exported and imported files, is that the ability to ensure that the relationships contained with the COBIe, as well as the needed data, are properly represented.  An example of such a test is to ensure that imported COBie components are placed within spaces.  Given that some maintenance management software has a data structure that explicitly represents space, and others do not, careful consideration of the use of the COBie data within the context of each individual software product is needed.</w:t>
      </w:r>
    </w:p>
    <w:p w:rsidR="00CC2F53" w:rsidRPr="00A91A70" w:rsidRDefault="00CC2F53" w:rsidP="00B971AD">
      <w:pPr>
        <w:tabs>
          <w:tab w:val="left" w:pos="6525"/>
        </w:tabs>
        <w:spacing w:after="0" w:line="240" w:lineRule="auto"/>
      </w:pPr>
    </w:p>
    <w:p w:rsidR="00CC2F53" w:rsidRPr="00A91A70" w:rsidRDefault="00BF533B" w:rsidP="00B971AD">
      <w:pPr>
        <w:tabs>
          <w:tab w:val="left" w:pos="6525"/>
        </w:tabs>
        <w:spacing w:after="0" w:line="240" w:lineRule="auto"/>
      </w:pPr>
      <w:r w:rsidRPr="00A91A70">
        <w:t xml:space="preserve">As a result software systems used by maintenance, operation, and asset management functions are tested against a quality assurance checklist.  An example of the checklist used in the March 2013 COBie </w:t>
      </w:r>
      <w:r w:rsidR="00B020C2">
        <w:t>Challenge is provided in Annex E</w:t>
      </w:r>
      <w:r w:rsidRPr="00A91A70">
        <w:t>.</w:t>
      </w:r>
    </w:p>
    <w:p w:rsidR="00486AC6" w:rsidRPr="00A91A70" w:rsidRDefault="00486AC6" w:rsidP="00B971AD">
      <w:pPr>
        <w:tabs>
          <w:tab w:val="left" w:pos="6525"/>
        </w:tabs>
        <w:spacing w:after="0" w:line="240" w:lineRule="auto"/>
      </w:pPr>
    </w:p>
    <w:p w:rsidR="00486AC6" w:rsidRPr="00FC3E66" w:rsidRDefault="00486AC6" w:rsidP="00486AC6">
      <w:pPr>
        <w:tabs>
          <w:tab w:val="left" w:pos="6525"/>
        </w:tabs>
        <w:spacing w:after="0" w:line="240" w:lineRule="auto"/>
        <w:rPr>
          <w:b/>
        </w:rPr>
      </w:pPr>
      <w:r w:rsidRPr="00FC3E66">
        <w:rPr>
          <w:b/>
        </w:rPr>
        <w:t xml:space="preserve">8.3.2.3 </w:t>
      </w:r>
      <w:r w:rsidR="00DA70DE" w:rsidRPr="00FC3E66">
        <w:rPr>
          <w:b/>
        </w:rPr>
        <w:t xml:space="preserve">Support of </w:t>
      </w:r>
      <w:r w:rsidRPr="00FC3E66">
        <w:rPr>
          <w:b/>
        </w:rPr>
        <w:t>Software Development Cycles</w:t>
      </w:r>
    </w:p>
    <w:p w:rsidR="00486AC6" w:rsidRPr="00A91A70" w:rsidRDefault="00486AC6" w:rsidP="00B971AD">
      <w:pPr>
        <w:tabs>
          <w:tab w:val="left" w:pos="6525"/>
        </w:tabs>
        <w:spacing w:after="0" w:line="240" w:lineRule="auto"/>
      </w:pPr>
    </w:p>
    <w:p w:rsidR="00CC2F53" w:rsidRPr="00A91A70" w:rsidRDefault="006B45BA" w:rsidP="00B971AD">
      <w:pPr>
        <w:tabs>
          <w:tab w:val="left" w:pos="6525"/>
        </w:tabs>
        <w:spacing w:after="0" w:line="240" w:lineRule="auto"/>
      </w:pPr>
      <w:r w:rsidRPr="00A91A70">
        <w:t xml:space="preserve">In the final consideration any approach to test software assumes that the buildingSMART alliance is supportive of software vendors using it standards within the constraints imposed by software system development cycles of each vendor.  As a result, extensive efforts have been spent to work with vendors to provide staged approaches for partial implementation of COBie that allow the software company to fit this work within their other priorities.   This means that different vendors in the same type of business may not be exporting or importing the same set of COBie data.  </w:t>
      </w:r>
    </w:p>
    <w:p w:rsidR="006B45BA" w:rsidRPr="00A91A70" w:rsidRDefault="006B45BA" w:rsidP="00B971AD">
      <w:pPr>
        <w:tabs>
          <w:tab w:val="left" w:pos="6525"/>
        </w:tabs>
        <w:spacing w:after="0" w:line="240" w:lineRule="auto"/>
      </w:pPr>
    </w:p>
    <w:p w:rsidR="006B45BA" w:rsidRPr="00FC3E66" w:rsidRDefault="006B45BA" w:rsidP="006B45BA">
      <w:pPr>
        <w:tabs>
          <w:tab w:val="left" w:pos="6525"/>
        </w:tabs>
        <w:spacing w:after="0" w:line="240" w:lineRule="auto"/>
        <w:rPr>
          <w:b/>
        </w:rPr>
      </w:pPr>
      <w:r w:rsidRPr="00FC3E66">
        <w:rPr>
          <w:b/>
        </w:rPr>
        <w:t>8.3.2.</w:t>
      </w:r>
      <w:r w:rsidR="00FC3E66">
        <w:rPr>
          <w:b/>
        </w:rPr>
        <w:t>4</w:t>
      </w:r>
      <w:r w:rsidRPr="00FC3E66">
        <w:rPr>
          <w:b/>
        </w:rPr>
        <w:t xml:space="preserve"> Testing Result Format</w:t>
      </w:r>
    </w:p>
    <w:p w:rsidR="006B45BA" w:rsidRPr="00A91A70" w:rsidRDefault="006B45BA" w:rsidP="006B45BA">
      <w:pPr>
        <w:tabs>
          <w:tab w:val="left" w:pos="6525"/>
        </w:tabs>
        <w:spacing w:after="0" w:line="240" w:lineRule="auto"/>
      </w:pPr>
    </w:p>
    <w:p w:rsidR="006B45BA" w:rsidRPr="00A91A70" w:rsidRDefault="006B45BA" w:rsidP="006B45BA">
      <w:pPr>
        <w:tabs>
          <w:tab w:val="left" w:pos="6525"/>
        </w:tabs>
        <w:spacing w:after="0" w:line="240" w:lineRule="auto"/>
      </w:pPr>
      <w:r w:rsidRPr="00A91A70">
        <w:t xml:space="preserve">To reflect the variability in </w:t>
      </w:r>
      <w:r w:rsidR="00E43E7A" w:rsidRPr="00A91A70">
        <w:t xml:space="preserve">outcomes of various </w:t>
      </w:r>
      <w:r w:rsidR="00FC3E66" w:rsidRPr="00A91A70">
        <w:t>vendors’</w:t>
      </w:r>
      <w:r w:rsidR="00E43E7A" w:rsidRPr="00A91A70">
        <w:t xml:space="preserve"> tests </w:t>
      </w:r>
      <w:r w:rsidRPr="00A91A70">
        <w:t xml:space="preserve">and the variation in level of implementation </w:t>
      </w:r>
      <w:r w:rsidR="00E43E7A" w:rsidRPr="00A91A70">
        <w:t xml:space="preserve">from each vendor </w:t>
      </w:r>
      <w:r w:rsidRPr="00A91A70">
        <w:t xml:space="preserve">the results of </w:t>
      </w:r>
      <w:r w:rsidR="00E43E7A" w:rsidRPr="00A91A70">
        <w:t xml:space="preserve">a COBie Challenge are published directly and completely through the buildingSMART alliance COBie Means and Methods Page.  Each vendor has the same set of information to provide and is evaluated the same as any other vendor, within that class of software.  Software products are not allowed to compete in sectors in which they are not typically used.  For example, software for architectural and coordinated design must also be able to produce the contact deliverables that document the completion of those project phases. </w:t>
      </w:r>
    </w:p>
    <w:p w:rsidR="00E43E7A" w:rsidRPr="00A91A70" w:rsidRDefault="00E43E7A" w:rsidP="006B45BA">
      <w:pPr>
        <w:tabs>
          <w:tab w:val="left" w:pos="6525"/>
        </w:tabs>
        <w:spacing w:after="0" w:line="240" w:lineRule="auto"/>
      </w:pPr>
    </w:p>
    <w:p w:rsidR="00E43E7A" w:rsidRPr="00A91A70" w:rsidRDefault="00E43E7A" w:rsidP="006B45BA">
      <w:pPr>
        <w:tabs>
          <w:tab w:val="left" w:pos="6525"/>
        </w:tabs>
        <w:spacing w:after="0" w:line="240" w:lineRule="auto"/>
      </w:pPr>
      <w:r w:rsidRPr="00A91A70">
        <w:t>Within a given class of software each vendor result lists those aspects of COBie relevant to that sector and also those which the vendor has, or has not, implemented as part of a given challenge event.  Only a vendor’s most recent Challenge event is provided, past versions may be found by clicking through all prior vendors tests.   This information allows the buildingSMART alliance member to distinguish between those vendors with complete, or less complete, implementations of COBie.</w:t>
      </w:r>
    </w:p>
    <w:p w:rsidR="00E43E7A" w:rsidRPr="00A91A70" w:rsidRDefault="00E43E7A" w:rsidP="006B45BA">
      <w:pPr>
        <w:tabs>
          <w:tab w:val="left" w:pos="6525"/>
        </w:tabs>
        <w:spacing w:after="0" w:line="240" w:lineRule="auto"/>
      </w:pPr>
    </w:p>
    <w:p w:rsidR="00825F7F" w:rsidRPr="00A91A70" w:rsidRDefault="00E43E7A" w:rsidP="006B45BA">
      <w:pPr>
        <w:tabs>
          <w:tab w:val="left" w:pos="6525"/>
        </w:tabs>
        <w:spacing w:after="0" w:line="240" w:lineRule="auto"/>
      </w:pPr>
      <w:r w:rsidRPr="00A91A70">
        <w:t>Given that a vendor has identified a specific set of COBie data relevant to the users of their product, the number of individual differences between the expected COBie data file (or import data) and that which is provided in the vendor’s export file or software are identified.  These differences represent transcription or modelling errors by the software programming in the vendor’s system.   If the COBie data is to be corrected on the job site, manual data entry will be re</w:t>
      </w:r>
      <w:r w:rsidR="00825F7F" w:rsidRPr="00A91A70">
        <w:t>quired.  This manual data entry, for the purpose of a COBie Challenge is assessed at one minute per row of COBie data file that contains an error.  If there are multiple errors in a given COBie data row, that is still counted as a single error.  The quality score is reported at the number of minutes, or hours, required for a skilled person to correct the COBie file manually.</w:t>
      </w:r>
    </w:p>
    <w:p w:rsidR="00825F7F" w:rsidRPr="00A91A70" w:rsidRDefault="00825F7F" w:rsidP="006B45BA">
      <w:pPr>
        <w:tabs>
          <w:tab w:val="left" w:pos="6525"/>
        </w:tabs>
        <w:spacing w:after="0" w:line="240" w:lineRule="auto"/>
      </w:pPr>
    </w:p>
    <w:p w:rsidR="00E43E7A" w:rsidRPr="00A91A70" w:rsidRDefault="00825F7F" w:rsidP="006B45BA">
      <w:pPr>
        <w:tabs>
          <w:tab w:val="left" w:pos="6525"/>
        </w:tabs>
        <w:spacing w:after="0" w:line="240" w:lineRule="auto"/>
      </w:pPr>
      <w:r w:rsidRPr="00A91A70">
        <w:t>From the combination of “coverage” and “quality score”</w:t>
      </w:r>
      <w:r w:rsidR="00E43E7A" w:rsidRPr="00A91A70">
        <w:t xml:space="preserve"> </w:t>
      </w:r>
      <w:r w:rsidRPr="00A91A70">
        <w:t>buildingSMART alliance users may evaluate both the accuracy and the quality of the COBie data produced by a given version of a software product.</w:t>
      </w:r>
    </w:p>
    <w:p w:rsidR="00A91A70" w:rsidRPr="00A91A70" w:rsidRDefault="00A91A70" w:rsidP="00F40730">
      <w:pPr>
        <w:tabs>
          <w:tab w:val="left" w:pos="6525"/>
        </w:tabs>
        <w:spacing w:after="0" w:line="240" w:lineRule="auto"/>
        <w:rPr>
          <w:b/>
          <w:sz w:val="22"/>
          <w:szCs w:val="22"/>
        </w:rPr>
      </w:pPr>
    </w:p>
    <w:p w:rsidR="00F40730" w:rsidRPr="00A91A70" w:rsidRDefault="00F40730" w:rsidP="007E1FBC">
      <w:pPr>
        <w:pStyle w:val="Heading3"/>
      </w:pPr>
      <w:bookmarkStart w:id="523" w:name="_Toc367438816"/>
      <w:r w:rsidRPr="00A91A70">
        <w:t>8.3.3 Testing Sample Files</w:t>
      </w:r>
      <w:bookmarkEnd w:id="523"/>
    </w:p>
    <w:p w:rsidR="00467715" w:rsidRPr="00A91A70" w:rsidRDefault="00467715" w:rsidP="00467715">
      <w:pPr>
        <w:tabs>
          <w:tab w:val="left" w:pos="6525"/>
        </w:tabs>
        <w:spacing w:after="0" w:line="240" w:lineRule="auto"/>
      </w:pPr>
      <w:r w:rsidRPr="00A91A70">
        <w:t>The buildingSMART alliance Common Building Information Model files website (</w:t>
      </w:r>
      <w:r w:rsidR="00D7557F" w:rsidRPr="00A91A70">
        <w:t>East 2012a</w:t>
      </w:r>
      <w:r w:rsidRPr="00A91A70">
        <w:t>) is the repository for all model files for COBie Challenge testing.</w:t>
      </w:r>
      <w:r w:rsidR="00D7557F" w:rsidRPr="00A91A70">
        <w:t xml:space="preserve">  COBie sample files for buildings (a duplex housing unit, a two story office building, and a medical/dental clinic) are available for testing.  </w:t>
      </w:r>
      <w:r w:rsidR="00442F14" w:rsidRPr="00A91A70">
        <w:t xml:space="preserve">These sample files are provided free of charge by the buildingSMART alliance under a creative common licence.   The form of that licence, which is not impacted by </w:t>
      </w:r>
      <w:r w:rsidR="00442F14" w:rsidRPr="00A91A70">
        <w:lastRenderedPageBreak/>
        <w:t xml:space="preserve">the reference in this document, allows the unlimited use of these for any purpose.    Use of the files must be cited back to the buildingSMART alliance.  Users may change any of these </w:t>
      </w:r>
      <w:r w:rsidR="00B971AD" w:rsidRPr="00A91A70">
        <w:t>files;</w:t>
      </w:r>
      <w:r w:rsidR="00442F14" w:rsidRPr="00A91A70">
        <w:t xml:space="preserve"> however, if the files are changed they may no longer be referred to as one of the set of Common BIM Files.</w:t>
      </w:r>
    </w:p>
    <w:p w:rsidR="00A91A70" w:rsidRPr="00A91A70" w:rsidRDefault="00A91A70" w:rsidP="00F40730">
      <w:pPr>
        <w:tabs>
          <w:tab w:val="left" w:pos="6525"/>
        </w:tabs>
        <w:spacing w:after="0" w:line="240" w:lineRule="auto"/>
        <w:rPr>
          <w:b/>
          <w:sz w:val="22"/>
          <w:szCs w:val="22"/>
        </w:rPr>
      </w:pPr>
    </w:p>
    <w:p w:rsidR="00F40730" w:rsidRPr="00A91A70" w:rsidRDefault="00F40730" w:rsidP="007E1FBC">
      <w:pPr>
        <w:pStyle w:val="Heading3"/>
      </w:pPr>
      <w:bookmarkStart w:id="524" w:name="_Toc367438817"/>
      <w:r w:rsidRPr="00A91A70">
        <w:t>8.3.4 Testing Tool Software Availability</w:t>
      </w:r>
      <w:bookmarkEnd w:id="524"/>
    </w:p>
    <w:p w:rsidR="00792555" w:rsidRPr="00A91A70" w:rsidRDefault="00792555" w:rsidP="00792555">
      <w:pPr>
        <w:tabs>
          <w:tab w:val="left" w:pos="6525"/>
        </w:tabs>
        <w:spacing w:after="0" w:line="240" w:lineRule="auto"/>
      </w:pPr>
    </w:p>
    <w:p w:rsidR="00FC3E66" w:rsidRDefault="00FC3E66" w:rsidP="00FC3E66">
      <w:pPr>
        <w:pStyle w:val="Caption"/>
        <w:keepNext/>
        <w:spacing w:after="0"/>
      </w:pPr>
      <w:bookmarkStart w:id="525" w:name="_Toc367440299"/>
      <w:r>
        <w:t xml:space="preserve">Table </w:t>
      </w:r>
      <w:fldSimple w:instr=" SEQ Table \* ARABIC ">
        <w:r w:rsidR="000F7D43">
          <w:rPr>
            <w:noProof/>
          </w:rPr>
          <w:t>122</w:t>
        </w:r>
      </w:fldSimple>
      <w:r>
        <w:t xml:space="preserve"> COBie Testing Tool Availability</w:t>
      </w:r>
      <w:bookmarkEnd w:id="525"/>
    </w:p>
    <w:tbl>
      <w:tblPr>
        <w:tblW w:w="9360" w:type="dxa"/>
        <w:tblCellSpacing w:w="15" w:type="dxa"/>
        <w:tblInd w:w="90" w:type="dxa"/>
        <w:tblBorders>
          <w:top w:val="single" w:sz="6" w:space="0" w:color="CCCCCC"/>
          <w:left w:val="single" w:sz="6" w:space="0" w:color="CCCCCC"/>
        </w:tblBorders>
        <w:shd w:val="clear" w:color="auto" w:fill="FFFFFF"/>
        <w:tblCellMar>
          <w:top w:w="15" w:type="dxa"/>
          <w:left w:w="15" w:type="dxa"/>
          <w:bottom w:w="15" w:type="dxa"/>
          <w:right w:w="15" w:type="dxa"/>
        </w:tblCellMar>
        <w:tblLook w:val="04A0"/>
      </w:tblPr>
      <w:tblGrid>
        <w:gridCol w:w="1530"/>
        <w:gridCol w:w="1260"/>
        <w:gridCol w:w="6570"/>
      </w:tblGrid>
      <w:tr w:rsidR="00792555" w:rsidRPr="00A91A70" w:rsidTr="00FC3E66">
        <w:trPr>
          <w:tblCellSpacing w:w="15" w:type="dxa"/>
        </w:trPr>
        <w:tc>
          <w:tcPr>
            <w:tcW w:w="1485" w:type="dxa"/>
            <w:tcBorders>
              <w:bottom w:val="single" w:sz="6" w:space="0" w:color="CCCCCC"/>
              <w:right w:val="single" w:sz="6" w:space="0" w:color="CCCCCC"/>
            </w:tcBorders>
            <w:shd w:val="clear" w:color="auto" w:fill="D9D9D9" w:themeFill="background1" w:themeFillShade="D9"/>
            <w:tcMar>
              <w:top w:w="45" w:type="dxa"/>
              <w:left w:w="45" w:type="dxa"/>
              <w:bottom w:w="45" w:type="dxa"/>
              <w:right w:w="45" w:type="dxa"/>
            </w:tcMar>
            <w:hideMark/>
          </w:tcPr>
          <w:p w:rsidR="00792555" w:rsidRPr="00A91A70" w:rsidRDefault="00792555" w:rsidP="00467715">
            <w:pPr>
              <w:spacing w:after="0" w:line="225" w:lineRule="atLeast"/>
              <w:jc w:val="left"/>
            </w:pPr>
            <w:r w:rsidRPr="00A91A70">
              <w:t>Product</w:t>
            </w:r>
          </w:p>
        </w:tc>
        <w:tc>
          <w:tcPr>
            <w:tcW w:w="1230" w:type="dxa"/>
            <w:tcBorders>
              <w:bottom w:val="single" w:sz="6" w:space="0" w:color="CCCCCC"/>
              <w:right w:val="single" w:sz="6" w:space="0" w:color="CCCCCC"/>
            </w:tcBorders>
            <w:shd w:val="clear" w:color="auto" w:fill="D9D9D9" w:themeFill="background1" w:themeFillShade="D9"/>
            <w:tcMar>
              <w:top w:w="45" w:type="dxa"/>
              <w:left w:w="45" w:type="dxa"/>
              <w:bottom w:w="45" w:type="dxa"/>
              <w:right w:w="45" w:type="dxa"/>
            </w:tcMar>
            <w:hideMark/>
          </w:tcPr>
          <w:p w:rsidR="00792555" w:rsidRPr="00A91A70" w:rsidRDefault="00792555" w:rsidP="00467715">
            <w:pPr>
              <w:spacing w:after="0" w:line="225" w:lineRule="atLeast"/>
              <w:jc w:val="left"/>
            </w:pPr>
            <w:r w:rsidRPr="00A91A70">
              <w:t>Type</w:t>
            </w:r>
          </w:p>
        </w:tc>
        <w:tc>
          <w:tcPr>
            <w:tcW w:w="6525" w:type="dxa"/>
            <w:tcBorders>
              <w:bottom w:val="single" w:sz="6" w:space="0" w:color="CCCCCC"/>
              <w:right w:val="single" w:sz="6" w:space="0" w:color="CCCCCC"/>
            </w:tcBorders>
            <w:shd w:val="clear" w:color="auto" w:fill="D9D9D9" w:themeFill="background1" w:themeFillShade="D9"/>
            <w:tcMar>
              <w:top w:w="45" w:type="dxa"/>
              <w:left w:w="45" w:type="dxa"/>
              <w:bottom w:w="45" w:type="dxa"/>
              <w:right w:w="45" w:type="dxa"/>
            </w:tcMar>
            <w:hideMark/>
          </w:tcPr>
          <w:p w:rsidR="00792555" w:rsidRPr="00A91A70" w:rsidRDefault="00792555" w:rsidP="00467715">
            <w:pPr>
              <w:spacing w:after="0" w:line="225" w:lineRule="atLeast"/>
              <w:jc w:val="left"/>
            </w:pPr>
            <w:r w:rsidRPr="00A91A70">
              <w:t>Description</w:t>
            </w:r>
          </w:p>
        </w:tc>
      </w:tr>
      <w:tr w:rsidR="00792555" w:rsidRPr="00A91A70" w:rsidTr="00467715">
        <w:trPr>
          <w:tblCellSpacing w:w="15" w:type="dxa"/>
        </w:trPr>
        <w:tc>
          <w:tcPr>
            <w:tcW w:w="1485" w:type="dxa"/>
            <w:tcBorders>
              <w:bottom w:val="single" w:sz="6" w:space="0" w:color="CCCCCC"/>
              <w:right w:val="single" w:sz="6" w:space="0" w:color="CCCCCC"/>
            </w:tcBorders>
            <w:shd w:val="clear" w:color="auto" w:fill="FFFFFF"/>
            <w:tcMar>
              <w:top w:w="45" w:type="dxa"/>
              <w:left w:w="45" w:type="dxa"/>
              <w:bottom w:w="45" w:type="dxa"/>
              <w:right w:w="45" w:type="dxa"/>
            </w:tcMar>
            <w:hideMark/>
          </w:tcPr>
          <w:p w:rsidR="00792555" w:rsidRPr="00A91A70" w:rsidRDefault="00014688" w:rsidP="00467715">
            <w:pPr>
              <w:spacing w:after="0" w:line="225" w:lineRule="atLeast"/>
              <w:jc w:val="left"/>
            </w:pPr>
            <w:hyperlink r:id="rId161" w:tgtFrame="_blank" w:history="1">
              <w:r w:rsidR="00792555" w:rsidRPr="00A91A70">
                <w:t>COBie ToolKit</w:t>
              </w:r>
            </w:hyperlink>
          </w:p>
        </w:tc>
        <w:tc>
          <w:tcPr>
            <w:tcW w:w="1230" w:type="dxa"/>
            <w:tcBorders>
              <w:bottom w:val="single" w:sz="6" w:space="0" w:color="CCCCCC"/>
              <w:right w:val="single" w:sz="6" w:space="0" w:color="CCCCCC"/>
            </w:tcBorders>
            <w:shd w:val="clear" w:color="auto" w:fill="FFFFFF"/>
            <w:tcMar>
              <w:top w:w="45" w:type="dxa"/>
              <w:left w:w="45" w:type="dxa"/>
              <w:bottom w:w="45" w:type="dxa"/>
              <w:right w:w="45" w:type="dxa"/>
            </w:tcMar>
            <w:hideMark/>
          </w:tcPr>
          <w:p w:rsidR="00792555" w:rsidRPr="00A91A70" w:rsidRDefault="00792555" w:rsidP="00467715">
            <w:pPr>
              <w:spacing w:after="0" w:line="225" w:lineRule="atLeast"/>
              <w:jc w:val="left"/>
            </w:pPr>
            <w:r w:rsidRPr="00A91A70">
              <w:t>Open Source</w:t>
            </w:r>
          </w:p>
        </w:tc>
        <w:tc>
          <w:tcPr>
            <w:tcW w:w="6525" w:type="dxa"/>
            <w:tcBorders>
              <w:bottom w:val="single" w:sz="6" w:space="0" w:color="CCCCCC"/>
              <w:right w:val="single" w:sz="6" w:space="0" w:color="CCCCCC"/>
            </w:tcBorders>
            <w:shd w:val="clear" w:color="auto" w:fill="FFFFFF"/>
            <w:tcMar>
              <w:top w:w="45" w:type="dxa"/>
              <w:left w:w="45" w:type="dxa"/>
              <w:bottom w:w="45" w:type="dxa"/>
              <w:right w:w="45" w:type="dxa"/>
            </w:tcMar>
            <w:hideMark/>
          </w:tcPr>
          <w:p w:rsidR="00467715" w:rsidRPr="00A91A70" w:rsidRDefault="00467715" w:rsidP="00467715">
            <w:pPr>
              <w:spacing w:after="0" w:line="225" w:lineRule="atLeast"/>
              <w:jc w:val="left"/>
            </w:pPr>
            <w:r w:rsidRPr="00A91A70">
              <w:t xml:space="preserve">The link provided above is to installable tool kit program.  This tool kit is available free of charge.  </w:t>
            </w:r>
          </w:p>
          <w:p w:rsidR="00792555" w:rsidRPr="00A91A70" w:rsidRDefault="00467715" w:rsidP="00467715">
            <w:pPr>
              <w:spacing w:after="0" w:line="225" w:lineRule="atLeast"/>
              <w:jc w:val="left"/>
            </w:pPr>
            <w:r w:rsidRPr="00A91A70">
              <w:t>Source code for the tool kit is available through the bimserver.org plug-in repository.</w:t>
            </w:r>
          </w:p>
        </w:tc>
      </w:tr>
      <w:tr w:rsidR="00792555" w:rsidRPr="00A91A70" w:rsidTr="00467715">
        <w:trPr>
          <w:tblCellSpacing w:w="15" w:type="dxa"/>
        </w:trPr>
        <w:tc>
          <w:tcPr>
            <w:tcW w:w="1485" w:type="dxa"/>
            <w:tcBorders>
              <w:bottom w:val="single" w:sz="6" w:space="0" w:color="CCCCCC"/>
              <w:right w:val="single" w:sz="6" w:space="0" w:color="CCCCCC"/>
            </w:tcBorders>
            <w:shd w:val="clear" w:color="auto" w:fill="FFFFFF"/>
            <w:tcMar>
              <w:top w:w="45" w:type="dxa"/>
              <w:left w:w="45" w:type="dxa"/>
              <w:bottom w:w="45" w:type="dxa"/>
              <w:right w:w="45" w:type="dxa"/>
            </w:tcMar>
            <w:hideMark/>
          </w:tcPr>
          <w:p w:rsidR="00792555" w:rsidRPr="00A91A70" w:rsidRDefault="00014688" w:rsidP="00467715">
            <w:pPr>
              <w:spacing w:after="0" w:line="225" w:lineRule="atLeast"/>
              <w:jc w:val="left"/>
            </w:pPr>
            <w:hyperlink r:id="rId162" w:history="1">
              <w:r w:rsidR="00792555" w:rsidRPr="00A91A70">
                <w:t>bimServices</w:t>
              </w:r>
            </w:hyperlink>
          </w:p>
        </w:tc>
        <w:tc>
          <w:tcPr>
            <w:tcW w:w="1230" w:type="dxa"/>
            <w:tcBorders>
              <w:bottom w:val="single" w:sz="6" w:space="0" w:color="CCCCCC"/>
              <w:right w:val="single" w:sz="6" w:space="0" w:color="CCCCCC"/>
            </w:tcBorders>
            <w:shd w:val="clear" w:color="auto" w:fill="FFFFFF"/>
            <w:tcMar>
              <w:top w:w="45" w:type="dxa"/>
              <w:left w:w="45" w:type="dxa"/>
              <w:bottom w:w="45" w:type="dxa"/>
              <w:right w:w="45" w:type="dxa"/>
            </w:tcMar>
            <w:hideMark/>
          </w:tcPr>
          <w:p w:rsidR="00792555" w:rsidRPr="00A91A70" w:rsidRDefault="00792555" w:rsidP="00467715">
            <w:pPr>
              <w:spacing w:after="0" w:line="225" w:lineRule="atLeast"/>
              <w:jc w:val="left"/>
            </w:pPr>
            <w:r w:rsidRPr="00A91A70">
              <w:t>Commercial</w:t>
            </w:r>
          </w:p>
        </w:tc>
        <w:tc>
          <w:tcPr>
            <w:tcW w:w="6525" w:type="dxa"/>
            <w:tcBorders>
              <w:bottom w:val="single" w:sz="6" w:space="0" w:color="CCCCCC"/>
              <w:right w:val="single" w:sz="6" w:space="0" w:color="CCCCCC"/>
            </w:tcBorders>
            <w:shd w:val="clear" w:color="auto" w:fill="FFFFFF"/>
            <w:tcMar>
              <w:top w:w="45" w:type="dxa"/>
              <w:left w:w="45" w:type="dxa"/>
              <w:bottom w:w="45" w:type="dxa"/>
              <w:right w:w="45" w:type="dxa"/>
            </w:tcMar>
            <w:hideMark/>
          </w:tcPr>
          <w:p w:rsidR="00792555" w:rsidRPr="00A91A70" w:rsidRDefault="00467715" w:rsidP="00467715">
            <w:pPr>
              <w:spacing w:after="0" w:line="225" w:lineRule="atLeast"/>
              <w:jc w:val="left"/>
            </w:pPr>
            <w:r w:rsidRPr="00A91A70">
              <w:t>Terms of use for this commercial product may be found on-line or by contacting the providing vendor, AEC3 UK.</w:t>
            </w:r>
          </w:p>
        </w:tc>
      </w:tr>
      <w:tr w:rsidR="00792555" w:rsidRPr="00A91A70" w:rsidTr="00467715">
        <w:trPr>
          <w:tblCellSpacing w:w="15" w:type="dxa"/>
        </w:trPr>
        <w:tc>
          <w:tcPr>
            <w:tcW w:w="1485" w:type="dxa"/>
            <w:tcBorders>
              <w:bottom w:val="single" w:sz="6" w:space="0" w:color="CCCCCC"/>
              <w:right w:val="single" w:sz="6" w:space="0" w:color="CCCCCC"/>
            </w:tcBorders>
            <w:shd w:val="clear" w:color="auto" w:fill="FFFFFF"/>
            <w:tcMar>
              <w:top w:w="45" w:type="dxa"/>
              <w:left w:w="45" w:type="dxa"/>
              <w:bottom w:w="45" w:type="dxa"/>
              <w:right w:w="45" w:type="dxa"/>
            </w:tcMar>
            <w:hideMark/>
          </w:tcPr>
          <w:p w:rsidR="00792555" w:rsidRPr="00A91A70" w:rsidRDefault="00792555" w:rsidP="00467715">
            <w:pPr>
              <w:spacing w:after="0" w:line="225" w:lineRule="atLeast"/>
              <w:jc w:val="left"/>
            </w:pPr>
            <w:r w:rsidRPr="00A91A70">
              <w:t>ifcDocs</w:t>
            </w:r>
          </w:p>
        </w:tc>
        <w:tc>
          <w:tcPr>
            <w:tcW w:w="1230" w:type="dxa"/>
            <w:tcBorders>
              <w:bottom w:val="single" w:sz="6" w:space="0" w:color="CCCCCC"/>
              <w:right w:val="single" w:sz="6" w:space="0" w:color="CCCCCC"/>
            </w:tcBorders>
            <w:shd w:val="clear" w:color="auto" w:fill="FFFFFF"/>
            <w:tcMar>
              <w:top w:w="45" w:type="dxa"/>
              <w:left w:w="45" w:type="dxa"/>
              <w:bottom w:w="45" w:type="dxa"/>
              <w:right w:w="45" w:type="dxa"/>
            </w:tcMar>
            <w:hideMark/>
          </w:tcPr>
          <w:p w:rsidR="00792555" w:rsidRPr="00A91A70" w:rsidRDefault="00792555" w:rsidP="00467715">
            <w:pPr>
              <w:spacing w:after="0" w:line="225" w:lineRule="atLeast"/>
              <w:jc w:val="left"/>
            </w:pPr>
            <w:r w:rsidRPr="00A91A70">
              <w:t>Open Source</w:t>
            </w:r>
          </w:p>
        </w:tc>
        <w:tc>
          <w:tcPr>
            <w:tcW w:w="6525" w:type="dxa"/>
            <w:tcBorders>
              <w:bottom w:val="single" w:sz="6" w:space="0" w:color="CCCCCC"/>
              <w:right w:val="single" w:sz="6" w:space="0" w:color="CCCCCC"/>
            </w:tcBorders>
            <w:shd w:val="clear" w:color="auto" w:fill="FFFFFF"/>
            <w:tcMar>
              <w:top w:w="45" w:type="dxa"/>
              <w:left w:w="45" w:type="dxa"/>
              <w:bottom w:w="45" w:type="dxa"/>
              <w:right w:w="45" w:type="dxa"/>
            </w:tcMar>
            <w:hideMark/>
          </w:tcPr>
          <w:p w:rsidR="00792555" w:rsidRPr="00A91A70" w:rsidRDefault="00467715" w:rsidP="00467715">
            <w:pPr>
              <w:spacing w:after="0" w:line="225" w:lineRule="atLeast"/>
              <w:jc w:val="left"/>
            </w:pPr>
            <w:r w:rsidRPr="00A91A70">
              <w:t xml:space="preserve">Source code for the ifcDocs program is copyrighted by the buildingSMART international. </w:t>
            </w:r>
          </w:p>
        </w:tc>
      </w:tr>
      <w:tr w:rsidR="00792555" w:rsidRPr="00A91A70" w:rsidTr="00467715">
        <w:trPr>
          <w:trHeight w:val="318"/>
          <w:tblCellSpacing w:w="15" w:type="dxa"/>
        </w:trPr>
        <w:tc>
          <w:tcPr>
            <w:tcW w:w="1485" w:type="dxa"/>
            <w:tcBorders>
              <w:bottom w:val="single" w:sz="6" w:space="0" w:color="CCCCCC"/>
              <w:right w:val="single" w:sz="6" w:space="0" w:color="CCCCCC"/>
            </w:tcBorders>
            <w:shd w:val="clear" w:color="auto" w:fill="FFFFFF"/>
            <w:tcMar>
              <w:top w:w="45" w:type="dxa"/>
              <w:left w:w="45" w:type="dxa"/>
              <w:bottom w:w="45" w:type="dxa"/>
              <w:right w:w="45" w:type="dxa"/>
            </w:tcMar>
            <w:hideMark/>
          </w:tcPr>
          <w:p w:rsidR="00792555" w:rsidRPr="00A91A70" w:rsidRDefault="00014688" w:rsidP="00467715">
            <w:pPr>
              <w:spacing w:after="0" w:line="225" w:lineRule="atLeast"/>
              <w:jc w:val="left"/>
            </w:pPr>
            <w:hyperlink r:id="rId163" w:history="1">
              <w:r w:rsidR="00792555" w:rsidRPr="00A91A70">
                <w:t>Onuma System</w:t>
              </w:r>
            </w:hyperlink>
          </w:p>
        </w:tc>
        <w:tc>
          <w:tcPr>
            <w:tcW w:w="1230" w:type="dxa"/>
            <w:tcBorders>
              <w:bottom w:val="single" w:sz="6" w:space="0" w:color="CCCCCC"/>
              <w:right w:val="single" w:sz="6" w:space="0" w:color="CCCCCC"/>
            </w:tcBorders>
            <w:shd w:val="clear" w:color="auto" w:fill="FFFFFF"/>
            <w:tcMar>
              <w:top w:w="45" w:type="dxa"/>
              <w:left w:w="45" w:type="dxa"/>
              <w:bottom w:w="45" w:type="dxa"/>
              <w:right w:w="45" w:type="dxa"/>
            </w:tcMar>
            <w:hideMark/>
          </w:tcPr>
          <w:p w:rsidR="00792555" w:rsidRPr="00A91A70" w:rsidRDefault="00792555" w:rsidP="00467715">
            <w:pPr>
              <w:spacing w:after="0" w:line="225" w:lineRule="atLeast"/>
              <w:jc w:val="left"/>
            </w:pPr>
            <w:r w:rsidRPr="00A91A70">
              <w:t>Commercial</w:t>
            </w:r>
          </w:p>
        </w:tc>
        <w:tc>
          <w:tcPr>
            <w:tcW w:w="6525" w:type="dxa"/>
            <w:tcBorders>
              <w:bottom w:val="single" w:sz="6" w:space="0" w:color="CCCCCC"/>
              <w:right w:val="single" w:sz="6" w:space="0" w:color="CCCCCC"/>
            </w:tcBorders>
            <w:shd w:val="clear" w:color="auto" w:fill="FFFFFF"/>
            <w:tcMar>
              <w:top w:w="45" w:type="dxa"/>
              <w:left w:w="45" w:type="dxa"/>
              <w:bottom w:w="45" w:type="dxa"/>
              <w:right w:w="45" w:type="dxa"/>
            </w:tcMar>
            <w:hideMark/>
          </w:tcPr>
          <w:p w:rsidR="00792555" w:rsidRPr="00A91A70" w:rsidRDefault="00467715" w:rsidP="00467715">
            <w:pPr>
              <w:spacing w:after="0" w:line="225" w:lineRule="atLeast"/>
              <w:jc w:val="left"/>
            </w:pPr>
            <w:r w:rsidRPr="00A91A70">
              <w:t>Terms of use for this commercial product may be found on-line or by contacting the providing vendor, Onuma Systems.</w:t>
            </w:r>
          </w:p>
        </w:tc>
      </w:tr>
    </w:tbl>
    <w:p w:rsidR="00FC3E66" w:rsidRDefault="00FC3E66" w:rsidP="00A91A70">
      <w:pPr>
        <w:tabs>
          <w:tab w:val="left" w:pos="6525"/>
        </w:tabs>
        <w:spacing w:after="0" w:line="240" w:lineRule="auto"/>
      </w:pPr>
    </w:p>
    <w:p w:rsidR="00FC3E66" w:rsidRDefault="00FC3E66">
      <w:pPr>
        <w:spacing w:after="200" w:line="276" w:lineRule="auto"/>
        <w:jc w:val="left"/>
      </w:pPr>
      <w:r>
        <w:br w:type="page"/>
      </w:r>
    </w:p>
    <w:p w:rsidR="0020792F" w:rsidRPr="0020792F" w:rsidRDefault="008F2B8E" w:rsidP="008F2B8E">
      <w:pPr>
        <w:pStyle w:val="Heading1"/>
      </w:pPr>
      <w:bookmarkStart w:id="526" w:name="_Toc367438818"/>
      <w:r>
        <w:lastRenderedPageBreak/>
        <w:t xml:space="preserve">9 </w:t>
      </w:r>
      <w:r w:rsidR="00F40730">
        <w:t>Implementation Resource</w:t>
      </w:r>
      <w:r w:rsidR="00EB5130">
        <w:t>s</w:t>
      </w:r>
      <w:bookmarkEnd w:id="526"/>
    </w:p>
    <w:p w:rsidR="0020792F" w:rsidRDefault="0020792F" w:rsidP="0020792F">
      <w:pPr>
        <w:tabs>
          <w:tab w:val="left" w:pos="6525"/>
        </w:tabs>
        <w:spacing w:after="0" w:line="240" w:lineRule="auto"/>
        <w:rPr>
          <w:highlight w:val="green"/>
        </w:rPr>
      </w:pPr>
      <w:r w:rsidRPr="0020792F">
        <w:rPr>
          <w:highlight w:val="green"/>
        </w:rPr>
        <w:t xml:space="preserve">Criteria for Implementation Guides were not included in NBIMS-US V2 criteria.  As a resulting this ballot provides documentation on the Implementation Guides pursuant to the NBIMS-US V3, COBie 2.4 ballot submission.  The information provided below is a major change in </w:t>
      </w:r>
      <w:r w:rsidRPr="000F7D43">
        <w:t xml:space="preserve">terms of the documentation of the existing process, for inclusion in the NBIMS-US V3 ballot submission, but is not a change in the current operational Implementation </w:t>
      </w:r>
      <w:r w:rsidRPr="0020792F">
        <w:rPr>
          <w:highlight w:val="green"/>
        </w:rPr>
        <w:t>Guide resources.</w:t>
      </w:r>
    </w:p>
    <w:p w:rsidR="0020792F" w:rsidRPr="0020792F" w:rsidRDefault="0020792F" w:rsidP="0020792F">
      <w:pPr>
        <w:tabs>
          <w:tab w:val="left" w:pos="6525"/>
        </w:tabs>
        <w:spacing w:after="0" w:line="240" w:lineRule="auto"/>
        <w:rPr>
          <w:highlight w:val="green"/>
        </w:rPr>
      </w:pPr>
    </w:p>
    <w:p w:rsidR="0020792F" w:rsidRPr="0020792F" w:rsidRDefault="0020792F" w:rsidP="0020792F">
      <w:pPr>
        <w:tabs>
          <w:tab w:val="left" w:pos="6525"/>
        </w:tabs>
        <w:spacing w:after="0" w:line="240" w:lineRule="auto"/>
        <w:rPr>
          <w:highlight w:val="green"/>
        </w:rPr>
      </w:pPr>
      <w:r w:rsidRPr="0020792F">
        <w:rPr>
          <w:highlight w:val="green"/>
        </w:rPr>
        <w:t>[Author’s Editorial Comment: Criteria for Workflow Coverage Methodology was not included in NBIMS-US V2 criteria.  As a result, this ballot provides documentation on the Workflow Coverage Methodology pursuant to the NBIMS-US V3, COBie 2.4 ballot submission.  The information is not an actual change to the NBIMS-US V2 ballot.]</w:t>
      </w:r>
    </w:p>
    <w:p w:rsidR="0020792F" w:rsidRPr="0020792F" w:rsidRDefault="0020792F" w:rsidP="0020792F">
      <w:pPr>
        <w:tabs>
          <w:tab w:val="left" w:pos="6525"/>
        </w:tabs>
        <w:spacing w:after="0" w:line="240" w:lineRule="auto"/>
        <w:rPr>
          <w:color w:val="000000" w:themeColor="text1"/>
          <w:highlight w:val="green"/>
        </w:rPr>
      </w:pPr>
    </w:p>
    <w:p w:rsidR="0020792F" w:rsidRPr="007E1CDF" w:rsidRDefault="0020792F" w:rsidP="0020792F">
      <w:pPr>
        <w:tabs>
          <w:tab w:val="left" w:pos="6525"/>
        </w:tabs>
        <w:spacing w:after="0" w:line="240" w:lineRule="auto"/>
      </w:pPr>
      <w:r w:rsidRPr="0020792F">
        <w:rPr>
          <w:highlight w:val="green"/>
        </w:rPr>
        <w:t>[Author’s Editorial Comment: Criteria for Workflow Coverage Analysis was not included in NBIMS-US V2 criteria.  As a result, this ballot provides documentation on the Workflow Coverage Analysis pursuant to the NBIMS-US V3, COBie 2.4 ballot submission.  The information is not an actual change to the NBIMS-US V2 ballot.]</w:t>
      </w:r>
    </w:p>
    <w:p w:rsidR="0020792F" w:rsidRPr="0020792F" w:rsidRDefault="0020792F" w:rsidP="0020792F"/>
    <w:p w:rsidR="00F40730" w:rsidRPr="0020792F" w:rsidRDefault="00F40730" w:rsidP="0020792F">
      <w:pPr>
        <w:pStyle w:val="Heading2"/>
        <w:rPr>
          <w:i w:val="0"/>
        </w:rPr>
      </w:pPr>
      <w:bookmarkStart w:id="527" w:name="_Toc367438819"/>
      <w:r w:rsidRPr="0020792F">
        <w:rPr>
          <w:i w:val="0"/>
          <w:sz w:val="22"/>
        </w:rPr>
        <w:t>9.1</w:t>
      </w:r>
      <w:r w:rsidRPr="0020792F">
        <w:rPr>
          <w:i w:val="0"/>
          <w:sz w:val="22"/>
        </w:rPr>
        <w:tab/>
      </w:r>
      <w:r w:rsidR="00EB5130" w:rsidRPr="0020792F">
        <w:rPr>
          <w:i w:val="0"/>
          <w:sz w:val="22"/>
        </w:rPr>
        <w:tab/>
      </w:r>
      <w:r w:rsidRPr="0020792F">
        <w:rPr>
          <w:i w:val="0"/>
          <w:sz w:val="22"/>
        </w:rPr>
        <w:t>Implementation Resource</w:t>
      </w:r>
      <w:r w:rsidR="00EB5130" w:rsidRPr="0020792F">
        <w:rPr>
          <w:i w:val="0"/>
          <w:sz w:val="22"/>
        </w:rPr>
        <w:t>s</w:t>
      </w:r>
      <w:r w:rsidRPr="0020792F">
        <w:rPr>
          <w:i w:val="0"/>
          <w:sz w:val="22"/>
        </w:rPr>
        <w:t xml:space="preserve"> list</w:t>
      </w:r>
      <w:bookmarkEnd w:id="527"/>
    </w:p>
    <w:p w:rsidR="00ED3FDD" w:rsidRPr="0020792F" w:rsidRDefault="00ED3FDD" w:rsidP="007E1FBC">
      <w:pPr>
        <w:pStyle w:val="Heading3"/>
      </w:pPr>
      <w:bookmarkStart w:id="528" w:name="_Toc367438820"/>
      <w:r w:rsidRPr="0020792F">
        <w:t>9.1.1 COBie Guide</w:t>
      </w:r>
      <w:bookmarkEnd w:id="528"/>
    </w:p>
    <w:p w:rsidR="00ED3FDD" w:rsidRPr="00A91A70" w:rsidRDefault="00ED3FDD" w:rsidP="00ED3FDD">
      <w:pPr>
        <w:tabs>
          <w:tab w:val="left" w:pos="6525"/>
        </w:tabs>
        <w:spacing w:after="0" w:line="240" w:lineRule="auto"/>
      </w:pPr>
    </w:p>
    <w:p w:rsidR="006C08A7" w:rsidRPr="000F7D43" w:rsidRDefault="006C08A7" w:rsidP="000F7D43">
      <w:pPr>
        <w:pStyle w:val="NormalWeb"/>
        <w:shd w:val="clear" w:color="auto" w:fill="FFFFFF"/>
        <w:spacing w:after="150" w:line="270" w:lineRule="atLeast"/>
        <w:jc w:val="both"/>
        <w:rPr>
          <w:rFonts w:asciiTheme="minorHAnsi" w:eastAsiaTheme="minorEastAsia" w:hAnsiTheme="minorHAnsi" w:cs="Arial"/>
          <w:sz w:val="20"/>
          <w:szCs w:val="20"/>
          <w:lang w:val="en-GB"/>
        </w:rPr>
      </w:pPr>
      <w:r w:rsidRPr="000F7D43">
        <w:rPr>
          <w:rFonts w:asciiTheme="minorHAnsi" w:eastAsiaTheme="minorEastAsia" w:hAnsiTheme="minorHAnsi" w:cs="Arial"/>
          <w:sz w:val="20"/>
          <w:szCs w:val="20"/>
          <w:lang w:val="en-GB"/>
        </w:rPr>
        <w:t xml:space="preserve">The COBie Guide </w:t>
      </w:r>
      <w:r w:rsidR="008132ED" w:rsidRPr="000F7D43">
        <w:rPr>
          <w:rFonts w:asciiTheme="minorHAnsi" w:eastAsiaTheme="minorEastAsia" w:hAnsiTheme="minorHAnsi" w:cs="Arial"/>
          <w:sz w:val="20"/>
          <w:szCs w:val="20"/>
          <w:lang w:val="en-GB"/>
        </w:rPr>
        <w:t xml:space="preserve">(East 2012c) </w:t>
      </w:r>
      <w:r w:rsidRPr="000F7D43">
        <w:rPr>
          <w:rFonts w:asciiTheme="minorHAnsi" w:eastAsiaTheme="minorEastAsia" w:hAnsiTheme="minorHAnsi" w:cs="Arial"/>
          <w:sz w:val="20"/>
          <w:szCs w:val="20"/>
          <w:lang w:val="en-GB"/>
        </w:rPr>
        <w:t>is a framework for project owners and teams to develop a practical implementation strategy toward COBie. Once the document has been customized for a given owner, that owner's version of the Guide should be directly referenced in design and construction specifications.</w:t>
      </w:r>
    </w:p>
    <w:p w:rsidR="006C08A7" w:rsidRPr="000F7D43" w:rsidRDefault="006C08A7" w:rsidP="000F7D43">
      <w:pPr>
        <w:pStyle w:val="NormalWeb"/>
        <w:shd w:val="clear" w:color="auto" w:fill="FFFFFF"/>
        <w:spacing w:after="150" w:line="270" w:lineRule="atLeast"/>
        <w:jc w:val="both"/>
        <w:rPr>
          <w:rFonts w:asciiTheme="minorHAnsi" w:eastAsiaTheme="minorEastAsia" w:hAnsiTheme="minorHAnsi" w:cs="Arial"/>
          <w:sz w:val="20"/>
          <w:szCs w:val="20"/>
          <w:lang w:val="en-GB"/>
        </w:rPr>
      </w:pPr>
      <w:r w:rsidRPr="000F7D43">
        <w:rPr>
          <w:rFonts w:asciiTheme="minorHAnsi" w:eastAsiaTheme="minorEastAsia" w:hAnsiTheme="minorHAnsi" w:cs="Arial"/>
          <w:sz w:val="20"/>
          <w:szCs w:val="20"/>
          <w:lang w:val="en-GB"/>
        </w:rPr>
        <w:t>There are four COBie deliverables identified in the COBie Guide. Two are required during design and two during construction. Design deliverables at the 35% and Construction Documents stage of design are required. Construction Deliverables at the Beneficial Occupancy and Fiscal Completion stage are required.</w:t>
      </w:r>
    </w:p>
    <w:p w:rsidR="006C08A7" w:rsidRPr="000F7D43" w:rsidRDefault="006C08A7" w:rsidP="000F7D43">
      <w:pPr>
        <w:pStyle w:val="NormalWeb"/>
        <w:shd w:val="clear" w:color="auto" w:fill="FFFFFF"/>
        <w:spacing w:after="150" w:line="270" w:lineRule="atLeast"/>
        <w:jc w:val="both"/>
        <w:rPr>
          <w:rFonts w:asciiTheme="minorHAnsi" w:eastAsiaTheme="minorEastAsia" w:hAnsiTheme="minorHAnsi" w:cs="Arial"/>
          <w:sz w:val="20"/>
          <w:szCs w:val="20"/>
          <w:lang w:val="en-GB"/>
        </w:rPr>
      </w:pPr>
      <w:r w:rsidRPr="000F7D43">
        <w:rPr>
          <w:rFonts w:asciiTheme="minorHAnsi" w:eastAsiaTheme="minorEastAsia" w:hAnsiTheme="minorHAnsi" w:cs="Arial"/>
          <w:sz w:val="20"/>
          <w:szCs w:val="20"/>
          <w:lang w:val="en-GB"/>
        </w:rPr>
        <w:t>COBie design deliverables must reflect data about scheduled assets identified in the associated design deliverables. Since scheduled assets appear on drawings in design schedules, the COBie guide identifies the minimum requirement for schedule table headers. COBie construction deliverables must reflect updates to the designed assets and include construction and commissioning information consistent with that already produced in paper-based formats.</w:t>
      </w:r>
    </w:p>
    <w:p w:rsidR="00ED3FDD" w:rsidRPr="000F7D43" w:rsidRDefault="006C08A7" w:rsidP="000F7D43">
      <w:pPr>
        <w:pStyle w:val="NormalWeb"/>
        <w:shd w:val="clear" w:color="auto" w:fill="FFFFFF"/>
        <w:spacing w:after="150" w:line="270" w:lineRule="atLeast"/>
        <w:jc w:val="both"/>
        <w:rPr>
          <w:rFonts w:asciiTheme="minorHAnsi" w:eastAsiaTheme="minorEastAsia" w:hAnsiTheme="minorHAnsi" w:cs="Arial"/>
          <w:sz w:val="20"/>
          <w:szCs w:val="20"/>
          <w:lang w:val="en-GB"/>
        </w:rPr>
      </w:pPr>
      <w:r w:rsidRPr="000F7D43">
        <w:rPr>
          <w:rFonts w:asciiTheme="minorHAnsi" w:eastAsiaTheme="minorEastAsia" w:hAnsiTheme="minorHAnsi" w:cs="Arial"/>
          <w:sz w:val="20"/>
          <w:szCs w:val="20"/>
          <w:lang w:val="en-GB"/>
        </w:rPr>
        <w:t>Feedback received from many teams has been that owners cannot articulate COBie requirements so the information that is provided to these owners is incomplete. COBie is designed for customization and is fully extensible through the use of owner-specific classifications, commonly required property sets, and specific requirements for space and product properties. The COBie Guide Appendix A tells the owner what should be customized in COBie and allows them to document their requirements.</w:t>
      </w:r>
    </w:p>
    <w:p w:rsidR="000F7D43" w:rsidRDefault="000F7D43" w:rsidP="008132ED">
      <w:pPr>
        <w:pStyle w:val="NormalWeb"/>
        <w:shd w:val="clear" w:color="auto" w:fill="FFFFFF"/>
        <w:spacing w:after="150" w:line="270" w:lineRule="atLeast"/>
        <w:rPr>
          <w:rFonts w:asciiTheme="minorHAnsi" w:hAnsiTheme="minorHAnsi" w:cs="Arial"/>
          <w:sz w:val="20"/>
          <w:szCs w:val="20"/>
        </w:rPr>
      </w:pPr>
    </w:p>
    <w:p w:rsidR="000F7D43" w:rsidRPr="00A91A70" w:rsidRDefault="000F7D43" w:rsidP="008132ED">
      <w:pPr>
        <w:pStyle w:val="NormalWeb"/>
        <w:shd w:val="clear" w:color="auto" w:fill="FFFFFF"/>
        <w:spacing w:after="150" w:line="270" w:lineRule="atLeast"/>
        <w:rPr>
          <w:rFonts w:asciiTheme="minorHAnsi" w:hAnsiTheme="minorHAnsi" w:cs="Arial"/>
          <w:sz w:val="20"/>
          <w:szCs w:val="20"/>
        </w:rPr>
      </w:pPr>
    </w:p>
    <w:p w:rsidR="00ED3FDD" w:rsidRPr="0020792F" w:rsidRDefault="00ED3FDD" w:rsidP="007E1FBC">
      <w:pPr>
        <w:pStyle w:val="Heading3"/>
      </w:pPr>
      <w:bookmarkStart w:id="529" w:name="_Toc367438821"/>
      <w:r w:rsidRPr="0020792F">
        <w:lastRenderedPageBreak/>
        <w:t>9.1.2 COBie Responsibility Matrix</w:t>
      </w:r>
      <w:bookmarkEnd w:id="529"/>
    </w:p>
    <w:p w:rsidR="006C08A7" w:rsidRPr="00A91A70" w:rsidRDefault="006C08A7" w:rsidP="006C08A7">
      <w:pPr>
        <w:pStyle w:val="NormalWeb"/>
        <w:shd w:val="clear" w:color="auto" w:fill="FFFFFF"/>
        <w:spacing w:after="150" w:line="240" w:lineRule="auto"/>
        <w:rPr>
          <w:rFonts w:asciiTheme="minorHAnsi" w:eastAsiaTheme="minorEastAsia" w:hAnsiTheme="minorHAnsi" w:cs="Arial"/>
          <w:sz w:val="20"/>
          <w:szCs w:val="20"/>
          <w:lang w:val="en-GB"/>
        </w:rPr>
      </w:pPr>
      <w:r w:rsidRPr="00A91A70">
        <w:rPr>
          <w:rFonts w:asciiTheme="minorHAnsi" w:eastAsiaTheme="minorEastAsia" w:hAnsiTheme="minorHAnsi" w:cs="Arial"/>
          <w:sz w:val="20"/>
          <w:szCs w:val="20"/>
          <w:lang w:val="en-GB"/>
        </w:rPr>
        <w:t>The</w:t>
      </w:r>
      <w:r w:rsidRPr="00A91A70">
        <w:rPr>
          <w:rFonts w:asciiTheme="minorHAnsi" w:eastAsiaTheme="minorEastAsia" w:hAnsiTheme="minorHAnsi"/>
          <w:sz w:val="20"/>
          <w:szCs w:val="20"/>
          <w:lang w:val="en-GB"/>
        </w:rPr>
        <w:t> </w:t>
      </w:r>
      <w:hyperlink r:id="rId164" w:tgtFrame="_blank" w:history="1">
        <w:r w:rsidRPr="00A91A70">
          <w:rPr>
            <w:rFonts w:asciiTheme="minorHAnsi" w:eastAsiaTheme="minorEastAsia" w:hAnsiTheme="minorHAnsi"/>
            <w:sz w:val="20"/>
            <w:szCs w:val="20"/>
            <w:lang w:val="en-GB"/>
          </w:rPr>
          <w:t>COBie Responsibility Matrix</w:t>
        </w:r>
      </w:hyperlink>
      <w:r w:rsidRPr="00A91A70">
        <w:rPr>
          <w:rFonts w:asciiTheme="minorHAnsi" w:eastAsiaTheme="minorEastAsia" w:hAnsiTheme="minorHAnsi" w:cs="Arial"/>
          <w:sz w:val="20"/>
          <w:szCs w:val="20"/>
          <w:lang w:val="en-GB"/>
        </w:rPr>
        <w:t xml:space="preserve"> (http://projects.buildingsmartalliance.org/files/?artifact_id=4093)</w:t>
      </w:r>
      <w:r w:rsidRPr="00A91A70">
        <w:rPr>
          <w:rFonts w:asciiTheme="minorHAnsi" w:eastAsiaTheme="minorEastAsia" w:hAnsiTheme="minorHAnsi"/>
          <w:sz w:val="20"/>
          <w:szCs w:val="20"/>
          <w:lang w:val="en-GB"/>
        </w:rPr>
        <w:t> </w:t>
      </w:r>
      <w:r w:rsidRPr="00A91A70">
        <w:rPr>
          <w:rFonts w:asciiTheme="minorHAnsi" w:eastAsiaTheme="minorEastAsia" w:hAnsiTheme="minorHAnsi" w:cs="Arial"/>
          <w:sz w:val="20"/>
          <w:szCs w:val="20"/>
          <w:lang w:val="en-GB"/>
        </w:rPr>
        <w:t>provides several tools to assist your team to define how COBie is produced. This information will be of great value to BIM managers, company system integrators, and software providers. The sections of this Matrix include:</w:t>
      </w:r>
    </w:p>
    <w:p w:rsidR="006C08A7" w:rsidRPr="00A91A70" w:rsidRDefault="006C08A7" w:rsidP="00D124D9">
      <w:pPr>
        <w:numPr>
          <w:ilvl w:val="0"/>
          <w:numId w:val="31"/>
        </w:numPr>
        <w:shd w:val="clear" w:color="auto" w:fill="FFFFFF"/>
        <w:spacing w:before="100" w:beforeAutospacing="1" w:after="100" w:afterAutospacing="1" w:line="240" w:lineRule="auto"/>
        <w:jc w:val="left"/>
      </w:pPr>
      <w:r w:rsidRPr="00A91A70">
        <w:t>Team Responsibility. May be used by project teams to assign responsibility for different elements of the COBie data set to different stakeholders.</w:t>
      </w:r>
    </w:p>
    <w:p w:rsidR="006C08A7" w:rsidRPr="00A91A70" w:rsidRDefault="006C08A7" w:rsidP="00D124D9">
      <w:pPr>
        <w:numPr>
          <w:ilvl w:val="0"/>
          <w:numId w:val="31"/>
        </w:numPr>
        <w:shd w:val="clear" w:color="auto" w:fill="FFFFFF"/>
        <w:spacing w:before="100" w:beforeAutospacing="1" w:after="100" w:afterAutospacing="1" w:line="240" w:lineRule="auto"/>
        <w:jc w:val="left"/>
      </w:pPr>
      <w:r w:rsidRPr="00A91A70">
        <w:t>Deliverable Requirements. Provides a very detailed, life-cycle view, of what COBie information should be delivered when.</w:t>
      </w:r>
    </w:p>
    <w:p w:rsidR="006C08A7" w:rsidRPr="00A91A70" w:rsidRDefault="006C08A7" w:rsidP="00D124D9">
      <w:pPr>
        <w:numPr>
          <w:ilvl w:val="0"/>
          <w:numId w:val="31"/>
        </w:numPr>
        <w:shd w:val="clear" w:color="auto" w:fill="FFFFFF"/>
        <w:spacing w:before="100" w:beforeAutospacing="1" w:after="100" w:afterAutospacing="1" w:line="240" w:lineRule="auto"/>
        <w:jc w:val="left"/>
      </w:pPr>
      <w:r w:rsidRPr="00A91A70">
        <w:t>Spreadsheet Schema. Provides the schema for the spreadsheet and IFC 2x3 versions of the same COBie data allowing the mapping between these formats.</w:t>
      </w:r>
    </w:p>
    <w:p w:rsidR="006C08A7" w:rsidRPr="00A91A70" w:rsidRDefault="006C08A7" w:rsidP="00D124D9">
      <w:pPr>
        <w:numPr>
          <w:ilvl w:val="0"/>
          <w:numId w:val="31"/>
        </w:numPr>
        <w:shd w:val="clear" w:color="auto" w:fill="FFFFFF"/>
        <w:spacing w:before="100" w:beforeAutospacing="1" w:after="100" w:afterAutospacing="1" w:line="240" w:lineRule="auto"/>
        <w:jc w:val="left"/>
      </w:pPr>
      <w:r w:rsidRPr="00A91A70">
        <w:t>Type Assets. Identifies those IFC "type" entities that, for the purpose of COBie are not considered to be "managed assets". This allows the filtering of IFC files when software companies fail to provide their own filters.</w:t>
      </w:r>
    </w:p>
    <w:p w:rsidR="006C08A7" w:rsidRPr="00A91A70" w:rsidRDefault="006C08A7" w:rsidP="00D124D9">
      <w:pPr>
        <w:numPr>
          <w:ilvl w:val="0"/>
          <w:numId w:val="31"/>
        </w:numPr>
        <w:shd w:val="clear" w:color="auto" w:fill="FFFFFF"/>
        <w:spacing w:before="100" w:beforeAutospacing="1" w:after="100" w:afterAutospacing="1" w:line="240" w:lineRule="auto"/>
        <w:jc w:val="left"/>
      </w:pPr>
      <w:r w:rsidRPr="00A91A70">
        <w:t>Component Assets. Identifies those IFC "component" entities that, for the purpose of COBie are not considered to be "managed assets". This allows the filtering of IFC files when software companies fail to provide their own filters.</w:t>
      </w:r>
    </w:p>
    <w:p w:rsidR="00ED3FDD" w:rsidRPr="00A91A70" w:rsidRDefault="006C08A7" w:rsidP="00D124D9">
      <w:pPr>
        <w:numPr>
          <w:ilvl w:val="0"/>
          <w:numId w:val="31"/>
        </w:numPr>
        <w:shd w:val="clear" w:color="auto" w:fill="FFFFFF"/>
        <w:spacing w:before="100" w:beforeAutospacing="1" w:after="100" w:afterAutospacing="1" w:line="240" w:lineRule="auto"/>
        <w:jc w:val="left"/>
      </w:pPr>
      <w:r w:rsidRPr="00A91A70">
        <w:t>Property Sets. Identifies IFC property sets that should be provided as part of the COBie data set. This allows filtering of IFC files when software companies fail to provide their own filters.</w:t>
      </w:r>
    </w:p>
    <w:p w:rsidR="00D61476" w:rsidRPr="00A91A70" w:rsidRDefault="00ED3FDD" w:rsidP="007E1FBC">
      <w:pPr>
        <w:pStyle w:val="Heading3"/>
      </w:pPr>
      <w:bookmarkStart w:id="530" w:name="_Toc367438822"/>
      <w:r w:rsidRPr="0020792F">
        <w:t>9.1.3 Model Merging Precedence Guide</w:t>
      </w:r>
      <w:bookmarkEnd w:id="530"/>
    </w:p>
    <w:p w:rsidR="00D61476" w:rsidRPr="00A91A70" w:rsidRDefault="00D61476" w:rsidP="00ED3FDD">
      <w:pPr>
        <w:tabs>
          <w:tab w:val="left" w:pos="6525"/>
        </w:tabs>
        <w:spacing w:after="0" w:line="240" w:lineRule="auto"/>
      </w:pPr>
      <w:r w:rsidRPr="00A91A70">
        <w:t xml:space="preserve">The merging the information content between architectural design models and engineering consultants’ models has been a problem in the past since consultants’ model data may duplicate existing information with the architect’s model.  In other cases the names and identifiers of objects has also changed causing information to be duplicated and incomplete during a merge routine.  </w:t>
      </w:r>
    </w:p>
    <w:p w:rsidR="00744B6B" w:rsidRPr="00A91A70" w:rsidRDefault="00744B6B" w:rsidP="00ED3FDD">
      <w:pPr>
        <w:tabs>
          <w:tab w:val="left" w:pos="6525"/>
        </w:tabs>
        <w:spacing w:after="0" w:line="240" w:lineRule="auto"/>
      </w:pPr>
    </w:p>
    <w:p w:rsidR="00ED3FDD" w:rsidRPr="00A91A70" w:rsidRDefault="00D61476" w:rsidP="00ED3FDD">
      <w:pPr>
        <w:tabs>
          <w:tab w:val="left" w:pos="6525"/>
        </w:tabs>
        <w:spacing w:after="0" w:line="240" w:lineRule="auto"/>
      </w:pPr>
      <w:r w:rsidRPr="00A91A70">
        <w:t xml:space="preserve">The philosophy behind these merge rules follows the philosophy of contract interpretation that follows </w:t>
      </w:r>
      <w:r w:rsidR="00744B6B" w:rsidRPr="00A91A70">
        <w:t xml:space="preserve">the rule of “the more detailed information is likely to be more correct.”  A common example of the practical impact of such a rule is that the plumbing fixture schedule in an architect’s model, developed before engaging a plumbing engineer, many not match the more detailed design provided by that plumbing consultant. As a result, the plumbing model data trumps (for specific types of objects) data found in the architect’s model.  </w:t>
      </w:r>
    </w:p>
    <w:p w:rsidR="00744B6B" w:rsidRPr="00A91A70" w:rsidRDefault="00744B6B" w:rsidP="00744B6B">
      <w:pPr>
        <w:tabs>
          <w:tab w:val="left" w:pos="6525"/>
        </w:tabs>
        <w:spacing w:after="0" w:line="240" w:lineRule="auto"/>
      </w:pPr>
    </w:p>
    <w:p w:rsidR="00744B6B" w:rsidRPr="00A91A70" w:rsidRDefault="00744B6B" w:rsidP="00744B6B">
      <w:pPr>
        <w:tabs>
          <w:tab w:val="left" w:pos="6525"/>
        </w:tabs>
        <w:spacing w:after="0" w:line="240" w:lineRule="auto"/>
      </w:pPr>
      <w:r w:rsidRPr="00A91A70">
        <w:t xml:space="preserve">At the request of software developers, in advance of the January 2013 bSa Challenge event a complete set of merge rules for all objects for both IFC 2x3 and IFC 4 were developed.  The left-most columns identify all entities within the IFC model.  The body of the Guide shows which objects take precedence, if those models are found, when comparing the architect’s and a model of a specific design discipline. This Guide is applicable for use only at the coordinated design or construction documents stage of design.  </w:t>
      </w:r>
    </w:p>
    <w:p w:rsidR="00744B6B" w:rsidRPr="00A91A70" w:rsidRDefault="00744B6B" w:rsidP="00744B6B">
      <w:pPr>
        <w:tabs>
          <w:tab w:val="left" w:pos="6525"/>
        </w:tabs>
        <w:spacing w:after="0" w:line="240" w:lineRule="auto"/>
      </w:pPr>
    </w:p>
    <w:p w:rsidR="00744B6B" w:rsidRPr="00A91A70" w:rsidRDefault="00744B6B" w:rsidP="00744B6B">
      <w:pPr>
        <w:tabs>
          <w:tab w:val="left" w:pos="6525"/>
        </w:tabs>
        <w:spacing w:after="0" w:line="240" w:lineRule="auto"/>
      </w:pPr>
      <w:r w:rsidRPr="00A91A70">
        <w:t xml:space="preserve">The Guide, which was reportedly used by several of teh software vendors participating in the January 2013 bSa Challenge, may be found here: </w:t>
      </w:r>
      <w:hyperlink r:id="rId165" w:history="1">
        <w:r w:rsidRPr="00A91A70">
          <w:rPr>
            <w:rStyle w:val="Hyperlink"/>
            <w:color w:val="auto"/>
          </w:rPr>
          <w:t>http://projects.buildingsmartalliance.org/files/?artifact_id=4705</w:t>
        </w:r>
      </w:hyperlink>
      <w:r w:rsidRPr="00A91A70">
        <w:t xml:space="preserve">.  </w:t>
      </w:r>
    </w:p>
    <w:p w:rsidR="00ED3FDD" w:rsidRPr="00A91A70" w:rsidRDefault="00ED3FDD" w:rsidP="00ED3FDD">
      <w:pPr>
        <w:tabs>
          <w:tab w:val="left" w:pos="6525"/>
        </w:tabs>
        <w:spacing w:after="0" w:line="240" w:lineRule="auto"/>
      </w:pPr>
    </w:p>
    <w:p w:rsidR="006C08A7" w:rsidRPr="00A91A70" w:rsidRDefault="00ED3FDD" w:rsidP="007E1FBC">
      <w:pPr>
        <w:pStyle w:val="Heading3"/>
      </w:pPr>
      <w:bookmarkStart w:id="531" w:name="_Toc367438823"/>
      <w:r w:rsidRPr="0020792F">
        <w:t xml:space="preserve">9.1.4 </w:t>
      </w:r>
      <w:r w:rsidR="007E1FBC">
        <w:t>Publication of Challenge Results</w:t>
      </w:r>
      <w:bookmarkEnd w:id="531"/>
    </w:p>
    <w:p w:rsidR="008132ED" w:rsidRPr="00A91A70" w:rsidRDefault="006C08A7" w:rsidP="008132ED">
      <w:pPr>
        <w:tabs>
          <w:tab w:val="left" w:pos="6525"/>
        </w:tabs>
        <w:spacing w:after="0" w:line="240" w:lineRule="auto"/>
      </w:pPr>
      <w:r w:rsidRPr="00A91A70">
        <w:rPr>
          <w:rFonts w:eastAsia="Times New Roman"/>
          <w:lang w:val="en-US"/>
        </w:rPr>
        <w:t xml:space="preserve">Delivering and using buildingSMART alliance information exchange standards may be accomplished with existing software used for planning, design, construction, and facility management and operations activities. Software </w:t>
      </w:r>
      <w:r w:rsidRPr="00A91A70">
        <w:rPr>
          <w:rFonts w:eastAsia="Times New Roman"/>
          <w:lang w:val="en-US"/>
        </w:rPr>
        <w:lastRenderedPageBreak/>
        <w:t>included in the COBie Means and Methods website (East 2012a) have worked directly with the buildingSMART alliance, through a public process to test and demonstrate their capabilities.</w:t>
      </w:r>
    </w:p>
    <w:p w:rsidR="008132ED" w:rsidRPr="00A91A70" w:rsidRDefault="008132ED" w:rsidP="008132ED">
      <w:pPr>
        <w:tabs>
          <w:tab w:val="left" w:pos="6525"/>
        </w:tabs>
        <w:spacing w:after="0" w:line="240" w:lineRule="auto"/>
      </w:pPr>
    </w:p>
    <w:p w:rsidR="006C08A7" w:rsidRPr="00A91A70" w:rsidRDefault="006C08A7" w:rsidP="008132ED">
      <w:pPr>
        <w:tabs>
          <w:tab w:val="left" w:pos="6525"/>
        </w:tabs>
        <w:spacing w:after="0" w:line="240" w:lineRule="auto"/>
      </w:pPr>
      <w:r w:rsidRPr="00A91A70">
        <w:rPr>
          <w:rFonts w:eastAsia="Times New Roman"/>
          <w:lang w:val="en-US"/>
        </w:rPr>
        <w:t>The provided through that page provide the user with the most recent assessment of each products performance. Configuration guides and user manuals are also provided, based on the software at the time of the testing. The results pages of the software systems may also be directly compared by viewing in separate browser tabs.</w:t>
      </w:r>
    </w:p>
    <w:p w:rsidR="00ED3FDD" w:rsidRPr="00A91A70" w:rsidRDefault="00ED3FDD" w:rsidP="00ED3FDD">
      <w:pPr>
        <w:tabs>
          <w:tab w:val="left" w:pos="6525"/>
        </w:tabs>
        <w:spacing w:after="0" w:line="240" w:lineRule="auto"/>
      </w:pPr>
      <w:r w:rsidRPr="00A91A70">
        <w:t xml:space="preserve">9.1.1.3.5 COBie Training </w:t>
      </w:r>
    </w:p>
    <w:p w:rsidR="00ED3FDD" w:rsidRPr="00A91A70" w:rsidRDefault="00ED3FDD" w:rsidP="00ED3FDD">
      <w:pPr>
        <w:tabs>
          <w:tab w:val="left" w:pos="6525"/>
        </w:tabs>
        <w:spacing w:after="0" w:line="240" w:lineRule="auto"/>
      </w:pPr>
    </w:p>
    <w:p w:rsidR="00ED3FDD" w:rsidRPr="00A91A70" w:rsidRDefault="006C08A7" w:rsidP="00ED3FDD">
      <w:pPr>
        <w:tabs>
          <w:tab w:val="left" w:pos="6525"/>
        </w:tabs>
        <w:spacing w:after="0" w:line="240" w:lineRule="auto"/>
      </w:pPr>
      <w:r w:rsidRPr="00A91A70">
        <w:t>A variety of free training videos are currently provided for potential COBie users.  This training is available from the main COBie website (</w:t>
      </w:r>
      <w:hyperlink r:id="rId166" w:history="1">
        <w:r w:rsidRPr="00A91A70">
          <w:rPr>
            <w:rStyle w:val="Hyperlink"/>
            <w:color w:val="auto"/>
          </w:rPr>
          <w:t>http://www.wbdg.org/resources/cobie.php</w:t>
        </w:r>
      </w:hyperlink>
      <w:r w:rsidRPr="00A91A70">
        <w:t>) under “COBie Videos.”  Additional training is provided directly by software vendors.</w:t>
      </w:r>
    </w:p>
    <w:p w:rsidR="00ED3FDD" w:rsidRPr="00A91A70" w:rsidRDefault="00ED3FDD" w:rsidP="00ED3FDD">
      <w:pPr>
        <w:tabs>
          <w:tab w:val="left" w:pos="6525"/>
        </w:tabs>
        <w:spacing w:after="0" w:line="240" w:lineRule="auto"/>
      </w:pPr>
    </w:p>
    <w:p w:rsidR="00ED3FDD" w:rsidRPr="0020792F" w:rsidRDefault="00ED3FDD" w:rsidP="007E1FBC">
      <w:pPr>
        <w:pStyle w:val="Heading3"/>
      </w:pPr>
      <w:bookmarkStart w:id="532" w:name="_Toc367438824"/>
      <w:r w:rsidRPr="0020792F">
        <w:t>9.1.</w:t>
      </w:r>
      <w:r w:rsidR="007E1FBC">
        <w:t>5</w:t>
      </w:r>
      <w:r w:rsidRPr="0020792F">
        <w:t xml:space="preserve"> COBie Testing and Transformation Tools</w:t>
      </w:r>
      <w:bookmarkEnd w:id="532"/>
      <w:r w:rsidRPr="0020792F">
        <w:t xml:space="preserve"> </w:t>
      </w:r>
    </w:p>
    <w:p w:rsidR="00ED3FDD" w:rsidRPr="00A91A70" w:rsidRDefault="00ED3FDD" w:rsidP="00ED3FDD">
      <w:pPr>
        <w:tabs>
          <w:tab w:val="left" w:pos="6525"/>
        </w:tabs>
        <w:spacing w:after="0" w:line="240" w:lineRule="auto"/>
      </w:pPr>
    </w:p>
    <w:tbl>
      <w:tblPr>
        <w:tblW w:w="9360" w:type="dxa"/>
        <w:tblCellSpacing w:w="15" w:type="dxa"/>
        <w:tblInd w:w="90" w:type="dxa"/>
        <w:tblBorders>
          <w:top w:val="single" w:sz="6" w:space="0" w:color="CCCCCC"/>
          <w:left w:val="single" w:sz="6" w:space="0" w:color="CCCCCC"/>
        </w:tblBorders>
        <w:shd w:val="clear" w:color="auto" w:fill="FFFFFF"/>
        <w:tblCellMar>
          <w:top w:w="15" w:type="dxa"/>
          <w:left w:w="15" w:type="dxa"/>
          <w:bottom w:w="15" w:type="dxa"/>
          <w:right w:w="15" w:type="dxa"/>
        </w:tblCellMar>
        <w:tblLook w:val="04A0"/>
      </w:tblPr>
      <w:tblGrid>
        <w:gridCol w:w="1530"/>
        <w:gridCol w:w="1260"/>
        <w:gridCol w:w="6570"/>
      </w:tblGrid>
      <w:tr w:rsidR="006C08A7" w:rsidRPr="00A91A70" w:rsidTr="008132ED">
        <w:trPr>
          <w:tblCellSpacing w:w="15" w:type="dxa"/>
        </w:trPr>
        <w:tc>
          <w:tcPr>
            <w:tcW w:w="1485" w:type="dxa"/>
            <w:tcBorders>
              <w:bottom w:val="single" w:sz="6" w:space="0" w:color="CCCCCC"/>
              <w:right w:val="single" w:sz="6" w:space="0" w:color="CCCCCC"/>
            </w:tcBorders>
            <w:shd w:val="clear" w:color="auto" w:fill="FFFFFF"/>
            <w:tcMar>
              <w:top w:w="45" w:type="dxa"/>
              <w:left w:w="45" w:type="dxa"/>
              <w:bottom w:w="45" w:type="dxa"/>
              <w:right w:w="45" w:type="dxa"/>
            </w:tcMar>
            <w:hideMark/>
          </w:tcPr>
          <w:p w:rsidR="006C08A7" w:rsidRPr="00A91A70" w:rsidRDefault="006C08A7" w:rsidP="006C08A7">
            <w:pPr>
              <w:spacing w:after="0" w:line="225" w:lineRule="atLeast"/>
              <w:jc w:val="left"/>
              <w:rPr>
                <w:b/>
                <w:bCs/>
              </w:rPr>
            </w:pPr>
            <w:r w:rsidRPr="00A91A70">
              <w:rPr>
                <w:b/>
                <w:bCs/>
              </w:rPr>
              <w:t>Product</w:t>
            </w:r>
          </w:p>
        </w:tc>
        <w:tc>
          <w:tcPr>
            <w:tcW w:w="1230" w:type="dxa"/>
            <w:tcBorders>
              <w:bottom w:val="single" w:sz="6" w:space="0" w:color="CCCCCC"/>
              <w:right w:val="single" w:sz="6" w:space="0" w:color="CCCCCC"/>
            </w:tcBorders>
            <w:shd w:val="clear" w:color="auto" w:fill="FFFFFF"/>
            <w:tcMar>
              <w:top w:w="45" w:type="dxa"/>
              <w:left w:w="45" w:type="dxa"/>
              <w:bottom w:w="45" w:type="dxa"/>
              <w:right w:w="45" w:type="dxa"/>
            </w:tcMar>
            <w:hideMark/>
          </w:tcPr>
          <w:p w:rsidR="006C08A7" w:rsidRPr="00A91A70" w:rsidRDefault="006C08A7" w:rsidP="006C08A7">
            <w:pPr>
              <w:spacing w:after="0" w:line="225" w:lineRule="atLeast"/>
              <w:jc w:val="left"/>
              <w:rPr>
                <w:b/>
                <w:bCs/>
              </w:rPr>
            </w:pPr>
            <w:r w:rsidRPr="00A91A70">
              <w:rPr>
                <w:b/>
                <w:bCs/>
              </w:rPr>
              <w:t>Type</w:t>
            </w:r>
          </w:p>
        </w:tc>
        <w:tc>
          <w:tcPr>
            <w:tcW w:w="6525" w:type="dxa"/>
            <w:tcBorders>
              <w:bottom w:val="single" w:sz="6" w:space="0" w:color="CCCCCC"/>
              <w:right w:val="single" w:sz="6" w:space="0" w:color="CCCCCC"/>
            </w:tcBorders>
            <w:shd w:val="clear" w:color="auto" w:fill="FFFFFF"/>
            <w:tcMar>
              <w:top w:w="45" w:type="dxa"/>
              <w:left w:w="45" w:type="dxa"/>
              <w:bottom w:w="45" w:type="dxa"/>
              <w:right w:w="45" w:type="dxa"/>
            </w:tcMar>
            <w:hideMark/>
          </w:tcPr>
          <w:p w:rsidR="006C08A7" w:rsidRPr="00A91A70" w:rsidRDefault="006C08A7" w:rsidP="006C08A7">
            <w:pPr>
              <w:spacing w:after="0" w:line="225" w:lineRule="atLeast"/>
              <w:jc w:val="left"/>
              <w:rPr>
                <w:b/>
                <w:bCs/>
              </w:rPr>
            </w:pPr>
            <w:r w:rsidRPr="00A91A70">
              <w:rPr>
                <w:b/>
                <w:bCs/>
              </w:rPr>
              <w:t>Description</w:t>
            </w:r>
          </w:p>
        </w:tc>
      </w:tr>
      <w:tr w:rsidR="006C08A7" w:rsidRPr="00A91A70" w:rsidTr="008132ED">
        <w:trPr>
          <w:tblCellSpacing w:w="15" w:type="dxa"/>
        </w:trPr>
        <w:tc>
          <w:tcPr>
            <w:tcW w:w="1485" w:type="dxa"/>
            <w:tcBorders>
              <w:bottom w:val="single" w:sz="6" w:space="0" w:color="CCCCCC"/>
              <w:right w:val="single" w:sz="6" w:space="0" w:color="CCCCCC"/>
            </w:tcBorders>
            <w:shd w:val="clear" w:color="auto" w:fill="FFFFFF"/>
            <w:tcMar>
              <w:top w:w="45" w:type="dxa"/>
              <w:left w:w="45" w:type="dxa"/>
              <w:bottom w:w="45" w:type="dxa"/>
              <w:right w:w="45" w:type="dxa"/>
            </w:tcMar>
            <w:hideMark/>
          </w:tcPr>
          <w:p w:rsidR="006C08A7" w:rsidRPr="00A91A70" w:rsidRDefault="00014688" w:rsidP="006C08A7">
            <w:pPr>
              <w:spacing w:after="0" w:line="225" w:lineRule="atLeast"/>
              <w:jc w:val="left"/>
            </w:pPr>
            <w:hyperlink r:id="rId167" w:history="1">
              <w:r w:rsidR="006C08A7" w:rsidRPr="00A91A70">
                <w:rPr>
                  <w:rStyle w:val="Hyperlink"/>
                  <w:color w:val="auto"/>
                </w:rPr>
                <w:t>bimServer.org</w:t>
              </w:r>
            </w:hyperlink>
          </w:p>
        </w:tc>
        <w:tc>
          <w:tcPr>
            <w:tcW w:w="1230" w:type="dxa"/>
            <w:tcBorders>
              <w:bottom w:val="single" w:sz="6" w:space="0" w:color="CCCCCC"/>
              <w:right w:val="single" w:sz="6" w:space="0" w:color="CCCCCC"/>
            </w:tcBorders>
            <w:shd w:val="clear" w:color="auto" w:fill="FFFFFF"/>
            <w:tcMar>
              <w:top w:w="45" w:type="dxa"/>
              <w:left w:w="45" w:type="dxa"/>
              <w:bottom w:w="45" w:type="dxa"/>
              <w:right w:w="45" w:type="dxa"/>
            </w:tcMar>
            <w:hideMark/>
          </w:tcPr>
          <w:p w:rsidR="006C08A7" w:rsidRPr="00A91A70" w:rsidRDefault="006C08A7" w:rsidP="006C08A7">
            <w:pPr>
              <w:spacing w:after="0" w:line="225" w:lineRule="atLeast"/>
              <w:jc w:val="left"/>
            </w:pPr>
            <w:r w:rsidRPr="00A91A70">
              <w:t>Open Source</w:t>
            </w:r>
          </w:p>
        </w:tc>
        <w:tc>
          <w:tcPr>
            <w:tcW w:w="6525" w:type="dxa"/>
            <w:tcBorders>
              <w:bottom w:val="single" w:sz="6" w:space="0" w:color="CCCCCC"/>
              <w:right w:val="single" w:sz="6" w:space="0" w:color="CCCCCC"/>
            </w:tcBorders>
            <w:shd w:val="clear" w:color="auto" w:fill="FFFFFF"/>
            <w:tcMar>
              <w:top w:w="45" w:type="dxa"/>
              <w:left w:w="45" w:type="dxa"/>
              <w:bottom w:w="45" w:type="dxa"/>
              <w:right w:w="45" w:type="dxa"/>
            </w:tcMar>
            <w:hideMark/>
          </w:tcPr>
          <w:p w:rsidR="006C08A7" w:rsidRPr="00A91A70" w:rsidRDefault="006C08A7" w:rsidP="006C08A7">
            <w:pPr>
              <w:spacing w:after="0" w:line="225" w:lineRule="atLeast"/>
              <w:jc w:val="left"/>
            </w:pPr>
            <w:r w:rsidRPr="00A91A70">
              <w:t>An IFC-based model server for life-cycle BIM application</w:t>
            </w:r>
          </w:p>
        </w:tc>
      </w:tr>
      <w:tr w:rsidR="006C08A7" w:rsidRPr="00A91A70" w:rsidTr="008132ED">
        <w:trPr>
          <w:tblCellSpacing w:w="15" w:type="dxa"/>
        </w:trPr>
        <w:tc>
          <w:tcPr>
            <w:tcW w:w="1485" w:type="dxa"/>
            <w:tcBorders>
              <w:bottom w:val="single" w:sz="6" w:space="0" w:color="CCCCCC"/>
              <w:right w:val="single" w:sz="6" w:space="0" w:color="CCCCCC"/>
            </w:tcBorders>
            <w:shd w:val="clear" w:color="auto" w:fill="FFFFFF"/>
            <w:tcMar>
              <w:top w:w="45" w:type="dxa"/>
              <w:left w:w="45" w:type="dxa"/>
              <w:bottom w:w="45" w:type="dxa"/>
              <w:right w:w="45" w:type="dxa"/>
            </w:tcMar>
            <w:hideMark/>
          </w:tcPr>
          <w:p w:rsidR="006C08A7" w:rsidRPr="00A91A70" w:rsidRDefault="00014688" w:rsidP="006C08A7">
            <w:pPr>
              <w:spacing w:after="0" w:line="225" w:lineRule="atLeast"/>
              <w:jc w:val="left"/>
            </w:pPr>
            <w:hyperlink r:id="rId168" w:tgtFrame="_blank" w:history="1">
              <w:r w:rsidR="006C08A7" w:rsidRPr="00A91A70">
                <w:rPr>
                  <w:rStyle w:val="Hyperlink"/>
                  <w:color w:val="auto"/>
                </w:rPr>
                <w:t>COBie ToolKit</w:t>
              </w:r>
            </w:hyperlink>
          </w:p>
        </w:tc>
        <w:tc>
          <w:tcPr>
            <w:tcW w:w="1230" w:type="dxa"/>
            <w:tcBorders>
              <w:bottom w:val="single" w:sz="6" w:space="0" w:color="CCCCCC"/>
              <w:right w:val="single" w:sz="6" w:space="0" w:color="CCCCCC"/>
            </w:tcBorders>
            <w:shd w:val="clear" w:color="auto" w:fill="FFFFFF"/>
            <w:tcMar>
              <w:top w:w="45" w:type="dxa"/>
              <w:left w:w="45" w:type="dxa"/>
              <w:bottom w:w="45" w:type="dxa"/>
              <w:right w:w="45" w:type="dxa"/>
            </w:tcMar>
            <w:hideMark/>
          </w:tcPr>
          <w:p w:rsidR="006C08A7" w:rsidRPr="00A91A70" w:rsidRDefault="006C08A7" w:rsidP="006C08A7">
            <w:pPr>
              <w:spacing w:after="0" w:line="225" w:lineRule="atLeast"/>
              <w:jc w:val="left"/>
            </w:pPr>
            <w:r w:rsidRPr="00A91A70">
              <w:t>Open Source</w:t>
            </w:r>
          </w:p>
        </w:tc>
        <w:tc>
          <w:tcPr>
            <w:tcW w:w="6525" w:type="dxa"/>
            <w:tcBorders>
              <w:bottom w:val="single" w:sz="6" w:space="0" w:color="CCCCCC"/>
              <w:right w:val="single" w:sz="6" w:space="0" w:color="CCCCCC"/>
            </w:tcBorders>
            <w:shd w:val="clear" w:color="auto" w:fill="FFFFFF"/>
            <w:tcMar>
              <w:top w:w="45" w:type="dxa"/>
              <w:left w:w="45" w:type="dxa"/>
              <w:bottom w:w="45" w:type="dxa"/>
              <w:right w:w="45" w:type="dxa"/>
            </w:tcMar>
            <w:hideMark/>
          </w:tcPr>
          <w:p w:rsidR="006C08A7" w:rsidRPr="00A91A70" w:rsidRDefault="006C08A7" w:rsidP="006C08A7">
            <w:pPr>
              <w:spacing w:after="0" w:line="225" w:lineRule="atLeast"/>
              <w:jc w:val="left"/>
            </w:pPr>
            <w:r w:rsidRPr="00A91A70">
              <w:t>Model transformation, checking, and reporting a custom build of the bimserver.org product used in COBie Challenge events.</w:t>
            </w:r>
          </w:p>
        </w:tc>
      </w:tr>
      <w:tr w:rsidR="006C08A7" w:rsidRPr="00A91A70" w:rsidTr="008132ED">
        <w:trPr>
          <w:tblCellSpacing w:w="15" w:type="dxa"/>
        </w:trPr>
        <w:tc>
          <w:tcPr>
            <w:tcW w:w="1485" w:type="dxa"/>
            <w:tcBorders>
              <w:bottom w:val="single" w:sz="6" w:space="0" w:color="CCCCCC"/>
              <w:right w:val="single" w:sz="6" w:space="0" w:color="CCCCCC"/>
            </w:tcBorders>
            <w:shd w:val="clear" w:color="auto" w:fill="FFFFFF"/>
            <w:tcMar>
              <w:top w:w="45" w:type="dxa"/>
              <w:left w:w="45" w:type="dxa"/>
              <w:bottom w:w="45" w:type="dxa"/>
              <w:right w:w="45" w:type="dxa"/>
            </w:tcMar>
            <w:hideMark/>
          </w:tcPr>
          <w:p w:rsidR="006C08A7" w:rsidRPr="00A91A70" w:rsidRDefault="00014688" w:rsidP="006C08A7">
            <w:pPr>
              <w:spacing w:after="0" w:line="225" w:lineRule="atLeast"/>
              <w:jc w:val="left"/>
            </w:pPr>
            <w:hyperlink r:id="rId169" w:history="1">
              <w:r w:rsidR="006C08A7" w:rsidRPr="00A91A70">
                <w:rPr>
                  <w:rStyle w:val="Hyperlink"/>
                  <w:color w:val="auto"/>
                </w:rPr>
                <w:t>bimServices</w:t>
              </w:r>
            </w:hyperlink>
          </w:p>
        </w:tc>
        <w:tc>
          <w:tcPr>
            <w:tcW w:w="1230" w:type="dxa"/>
            <w:tcBorders>
              <w:bottom w:val="single" w:sz="6" w:space="0" w:color="CCCCCC"/>
              <w:right w:val="single" w:sz="6" w:space="0" w:color="CCCCCC"/>
            </w:tcBorders>
            <w:shd w:val="clear" w:color="auto" w:fill="FFFFFF"/>
            <w:tcMar>
              <w:top w:w="45" w:type="dxa"/>
              <w:left w:w="45" w:type="dxa"/>
              <w:bottom w:w="45" w:type="dxa"/>
              <w:right w:w="45" w:type="dxa"/>
            </w:tcMar>
            <w:hideMark/>
          </w:tcPr>
          <w:p w:rsidR="006C08A7" w:rsidRPr="00A91A70" w:rsidRDefault="006C08A7" w:rsidP="006C08A7">
            <w:pPr>
              <w:spacing w:after="0" w:line="225" w:lineRule="atLeast"/>
              <w:jc w:val="left"/>
            </w:pPr>
            <w:r w:rsidRPr="00A91A70">
              <w:t>Commercial</w:t>
            </w:r>
          </w:p>
        </w:tc>
        <w:tc>
          <w:tcPr>
            <w:tcW w:w="6525" w:type="dxa"/>
            <w:tcBorders>
              <w:bottom w:val="single" w:sz="6" w:space="0" w:color="CCCCCC"/>
              <w:right w:val="single" w:sz="6" w:space="0" w:color="CCCCCC"/>
            </w:tcBorders>
            <w:shd w:val="clear" w:color="auto" w:fill="FFFFFF"/>
            <w:tcMar>
              <w:top w:w="45" w:type="dxa"/>
              <w:left w:w="45" w:type="dxa"/>
              <w:bottom w:w="45" w:type="dxa"/>
              <w:right w:w="45" w:type="dxa"/>
            </w:tcMar>
            <w:hideMark/>
          </w:tcPr>
          <w:p w:rsidR="006C08A7" w:rsidRPr="00A91A70" w:rsidRDefault="006C08A7" w:rsidP="006C08A7">
            <w:pPr>
              <w:spacing w:after="0" w:line="225" w:lineRule="atLeast"/>
              <w:jc w:val="left"/>
            </w:pPr>
            <w:r w:rsidRPr="00A91A70">
              <w:t>Model transformation, checking, and reporting.</w:t>
            </w:r>
          </w:p>
        </w:tc>
      </w:tr>
      <w:tr w:rsidR="006C08A7" w:rsidRPr="00A91A70" w:rsidTr="008132ED">
        <w:trPr>
          <w:tblCellSpacing w:w="15" w:type="dxa"/>
        </w:trPr>
        <w:tc>
          <w:tcPr>
            <w:tcW w:w="1485" w:type="dxa"/>
            <w:tcBorders>
              <w:bottom w:val="single" w:sz="6" w:space="0" w:color="CCCCCC"/>
              <w:right w:val="single" w:sz="6" w:space="0" w:color="CCCCCC"/>
            </w:tcBorders>
            <w:shd w:val="clear" w:color="auto" w:fill="FFFFFF"/>
            <w:tcMar>
              <w:top w:w="45" w:type="dxa"/>
              <w:left w:w="45" w:type="dxa"/>
              <w:bottom w:w="45" w:type="dxa"/>
              <w:right w:w="45" w:type="dxa"/>
            </w:tcMar>
            <w:hideMark/>
          </w:tcPr>
          <w:p w:rsidR="006C08A7" w:rsidRPr="00A91A70" w:rsidRDefault="00014688" w:rsidP="006C08A7">
            <w:pPr>
              <w:spacing w:after="0" w:line="225" w:lineRule="atLeast"/>
              <w:jc w:val="left"/>
            </w:pPr>
            <w:hyperlink r:id="rId170" w:tgtFrame="_blank" w:history="1">
              <w:r w:rsidR="006C08A7" w:rsidRPr="00A91A70">
                <w:rPr>
                  <w:rStyle w:val="Hyperlink"/>
                  <w:color w:val="auto"/>
                </w:rPr>
                <w:t>Google Docs</w:t>
              </w:r>
            </w:hyperlink>
          </w:p>
        </w:tc>
        <w:tc>
          <w:tcPr>
            <w:tcW w:w="1230" w:type="dxa"/>
            <w:tcBorders>
              <w:bottom w:val="single" w:sz="6" w:space="0" w:color="CCCCCC"/>
              <w:right w:val="single" w:sz="6" w:space="0" w:color="CCCCCC"/>
            </w:tcBorders>
            <w:shd w:val="clear" w:color="auto" w:fill="FFFFFF"/>
            <w:tcMar>
              <w:top w:w="45" w:type="dxa"/>
              <w:left w:w="45" w:type="dxa"/>
              <w:bottom w:w="45" w:type="dxa"/>
              <w:right w:w="45" w:type="dxa"/>
            </w:tcMar>
            <w:hideMark/>
          </w:tcPr>
          <w:p w:rsidR="006C08A7" w:rsidRPr="00A91A70" w:rsidRDefault="006C08A7" w:rsidP="006C08A7">
            <w:pPr>
              <w:spacing w:after="0" w:line="225" w:lineRule="atLeast"/>
              <w:jc w:val="left"/>
            </w:pPr>
            <w:r w:rsidRPr="00A91A70">
              <w:t>Commercial</w:t>
            </w:r>
          </w:p>
        </w:tc>
        <w:tc>
          <w:tcPr>
            <w:tcW w:w="6525" w:type="dxa"/>
            <w:tcBorders>
              <w:bottom w:val="single" w:sz="6" w:space="0" w:color="CCCCCC"/>
              <w:right w:val="single" w:sz="6" w:space="0" w:color="CCCCCC"/>
            </w:tcBorders>
            <w:shd w:val="clear" w:color="auto" w:fill="FFFFFF"/>
            <w:tcMar>
              <w:top w:w="45" w:type="dxa"/>
              <w:left w:w="45" w:type="dxa"/>
              <w:bottom w:w="45" w:type="dxa"/>
              <w:right w:w="45" w:type="dxa"/>
            </w:tcMar>
            <w:hideMark/>
          </w:tcPr>
          <w:p w:rsidR="006C08A7" w:rsidRPr="00A91A70" w:rsidRDefault="006C08A7" w:rsidP="006C08A7">
            <w:pPr>
              <w:spacing w:after="0" w:line="225" w:lineRule="atLeast"/>
              <w:jc w:val="left"/>
            </w:pPr>
            <w:r w:rsidRPr="00A91A70">
              <w:t>Web-based spreadsheet for updating COBie data</w:t>
            </w:r>
          </w:p>
        </w:tc>
      </w:tr>
      <w:tr w:rsidR="006C08A7" w:rsidRPr="00A91A70" w:rsidTr="008132ED">
        <w:trPr>
          <w:tblCellSpacing w:w="15" w:type="dxa"/>
        </w:trPr>
        <w:tc>
          <w:tcPr>
            <w:tcW w:w="1485" w:type="dxa"/>
            <w:tcBorders>
              <w:bottom w:val="single" w:sz="6" w:space="0" w:color="CCCCCC"/>
              <w:right w:val="single" w:sz="6" w:space="0" w:color="CCCCCC"/>
            </w:tcBorders>
            <w:shd w:val="clear" w:color="auto" w:fill="FFFFFF"/>
            <w:tcMar>
              <w:top w:w="45" w:type="dxa"/>
              <w:left w:w="45" w:type="dxa"/>
              <w:bottom w:w="45" w:type="dxa"/>
              <w:right w:w="45" w:type="dxa"/>
            </w:tcMar>
            <w:hideMark/>
          </w:tcPr>
          <w:p w:rsidR="006C08A7" w:rsidRPr="00A91A70" w:rsidRDefault="00014688" w:rsidP="006C08A7">
            <w:pPr>
              <w:spacing w:after="0" w:line="225" w:lineRule="atLeast"/>
              <w:jc w:val="left"/>
            </w:pPr>
            <w:hyperlink r:id="rId171" w:history="1">
              <w:r w:rsidR="006C08A7" w:rsidRPr="00A91A70">
                <w:rPr>
                  <w:rStyle w:val="Hyperlink"/>
                  <w:color w:val="auto"/>
                </w:rPr>
                <w:t>EcoDomus PM</w:t>
              </w:r>
            </w:hyperlink>
          </w:p>
        </w:tc>
        <w:tc>
          <w:tcPr>
            <w:tcW w:w="1230" w:type="dxa"/>
            <w:tcBorders>
              <w:bottom w:val="single" w:sz="6" w:space="0" w:color="CCCCCC"/>
              <w:right w:val="single" w:sz="6" w:space="0" w:color="CCCCCC"/>
            </w:tcBorders>
            <w:shd w:val="clear" w:color="auto" w:fill="FFFFFF"/>
            <w:tcMar>
              <w:top w:w="45" w:type="dxa"/>
              <w:left w:w="45" w:type="dxa"/>
              <w:bottom w:w="45" w:type="dxa"/>
              <w:right w:w="45" w:type="dxa"/>
            </w:tcMar>
            <w:hideMark/>
          </w:tcPr>
          <w:p w:rsidR="006C08A7" w:rsidRPr="00A91A70" w:rsidRDefault="006C08A7" w:rsidP="006C08A7">
            <w:pPr>
              <w:spacing w:after="0" w:line="225" w:lineRule="atLeast"/>
              <w:jc w:val="left"/>
            </w:pPr>
            <w:r w:rsidRPr="00A91A70">
              <w:t>Commercial</w:t>
            </w:r>
          </w:p>
        </w:tc>
        <w:tc>
          <w:tcPr>
            <w:tcW w:w="6525" w:type="dxa"/>
            <w:tcBorders>
              <w:bottom w:val="single" w:sz="6" w:space="0" w:color="CCCCCC"/>
              <w:right w:val="single" w:sz="6" w:space="0" w:color="CCCCCC"/>
            </w:tcBorders>
            <w:shd w:val="clear" w:color="auto" w:fill="FFFFFF"/>
            <w:tcMar>
              <w:top w:w="45" w:type="dxa"/>
              <w:left w:w="45" w:type="dxa"/>
              <w:bottom w:w="45" w:type="dxa"/>
              <w:right w:w="45" w:type="dxa"/>
            </w:tcMar>
            <w:hideMark/>
          </w:tcPr>
          <w:p w:rsidR="006C08A7" w:rsidRPr="00A91A70" w:rsidRDefault="006C08A7" w:rsidP="006C08A7">
            <w:pPr>
              <w:spacing w:after="0" w:line="225" w:lineRule="atLeast"/>
              <w:jc w:val="left"/>
            </w:pPr>
            <w:r w:rsidRPr="00A91A70">
              <w:t>Helps validate design information and deliver construction handover information</w:t>
            </w:r>
          </w:p>
        </w:tc>
      </w:tr>
      <w:tr w:rsidR="006C08A7" w:rsidRPr="00A91A70" w:rsidTr="008132ED">
        <w:trPr>
          <w:trHeight w:val="318"/>
          <w:tblCellSpacing w:w="15" w:type="dxa"/>
        </w:trPr>
        <w:tc>
          <w:tcPr>
            <w:tcW w:w="1485" w:type="dxa"/>
            <w:tcBorders>
              <w:bottom w:val="single" w:sz="6" w:space="0" w:color="CCCCCC"/>
              <w:right w:val="single" w:sz="6" w:space="0" w:color="CCCCCC"/>
            </w:tcBorders>
            <w:shd w:val="clear" w:color="auto" w:fill="FFFFFF"/>
            <w:tcMar>
              <w:top w:w="45" w:type="dxa"/>
              <w:left w:w="45" w:type="dxa"/>
              <w:bottom w:w="45" w:type="dxa"/>
              <w:right w:w="45" w:type="dxa"/>
            </w:tcMar>
            <w:hideMark/>
          </w:tcPr>
          <w:p w:rsidR="006C08A7" w:rsidRPr="00A91A70" w:rsidRDefault="00014688" w:rsidP="006C08A7">
            <w:pPr>
              <w:spacing w:after="0" w:line="225" w:lineRule="atLeast"/>
              <w:jc w:val="left"/>
            </w:pPr>
            <w:hyperlink r:id="rId172" w:history="1">
              <w:r w:rsidR="006C08A7" w:rsidRPr="00A91A70">
                <w:rPr>
                  <w:rStyle w:val="Hyperlink"/>
                  <w:color w:val="auto"/>
                </w:rPr>
                <w:t>Onuma System</w:t>
              </w:r>
            </w:hyperlink>
          </w:p>
        </w:tc>
        <w:tc>
          <w:tcPr>
            <w:tcW w:w="1230" w:type="dxa"/>
            <w:tcBorders>
              <w:bottom w:val="single" w:sz="6" w:space="0" w:color="CCCCCC"/>
              <w:right w:val="single" w:sz="6" w:space="0" w:color="CCCCCC"/>
            </w:tcBorders>
            <w:shd w:val="clear" w:color="auto" w:fill="FFFFFF"/>
            <w:tcMar>
              <w:top w:w="45" w:type="dxa"/>
              <w:left w:w="45" w:type="dxa"/>
              <w:bottom w:w="45" w:type="dxa"/>
              <w:right w:w="45" w:type="dxa"/>
            </w:tcMar>
            <w:hideMark/>
          </w:tcPr>
          <w:p w:rsidR="006C08A7" w:rsidRPr="00A91A70" w:rsidRDefault="006C08A7" w:rsidP="006C08A7">
            <w:pPr>
              <w:spacing w:after="0" w:line="225" w:lineRule="atLeast"/>
              <w:jc w:val="left"/>
            </w:pPr>
            <w:r w:rsidRPr="00A91A70">
              <w:t>Commercial</w:t>
            </w:r>
          </w:p>
        </w:tc>
        <w:tc>
          <w:tcPr>
            <w:tcW w:w="6525" w:type="dxa"/>
            <w:tcBorders>
              <w:bottom w:val="single" w:sz="6" w:space="0" w:color="CCCCCC"/>
              <w:right w:val="single" w:sz="6" w:space="0" w:color="CCCCCC"/>
            </w:tcBorders>
            <w:shd w:val="clear" w:color="auto" w:fill="FFFFFF"/>
            <w:tcMar>
              <w:top w:w="45" w:type="dxa"/>
              <w:left w:w="45" w:type="dxa"/>
              <w:bottom w:w="45" w:type="dxa"/>
              <w:right w:w="45" w:type="dxa"/>
            </w:tcMar>
            <w:hideMark/>
          </w:tcPr>
          <w:p w:rsidR="006C08A7" w:rsidRPr="00A91A70" w:rsidRDefault="006C08A7" w:rsidP="006C08A7">
            <w:pPr>
              <w:spacing w:after="0" w:line="225" w:lineRule="atLeast"/>
              <w:jc w:val="left"/>
            </w:pPr>
            <w:r w:rsidRPr="00A91A70">
              <w:t>COBie file checker</w:t>
            </w:r>
          </w:p>
        </w:tc>
      </w:tr>
    </w:tbl>
    <w:p w:rsidR="00ED3FDD" w:rsidRPr="00A91A70" w:rsidRDefault="00ED3FDD" w:rsidP="00ED3FDD">
      <w:pPr>
        <w:tabs>
          <w:tab w:val="left" w:pos="6525"/>
        </w:tabs>
        <w:spacing w:after="0" w:line="240" w:lineRule="auto"/>
      </w:pPr>
    </w:p>
    <w:p w:rsidR="00ED3FDD" w:rsidRPr="00A91A70" w:rsidRDefault="00ED3FDD" w:rsidP="007E1FBC">
      <w:pPr>
        <w:pStyle w:val="Heading3"/>
      </w:pPr>
      <w:bookmarkStart w:id="533" w:name="_Toc367438825"/>
      <w:r w:rsidRPr="0020792F">
        <w:t>9.1.</w:t>
      </w:r>
      <w:r w:rsidR="007E1FBC">
        <w:t>6</w:t>
      </w:r>
      <w:r w:rsidRPr="0020792F">
        <w:t xml:space="preserve"> COBie Sample Contract Specifications</w:t>
      </w:r>
      <w:bookmarkEnd w:id="533"/>
    </w:p>
    <w:p w:rsidR="008132ED" w:rsidRPr="00A91A70" w:rsidRDefault="00744B6B" w:rsidP="00ED3FDD">
      <w:pPr>
        <w:tabs>
          <w:tab w:val="left" w:pos="6525"/>
        </w:tabs>
        <w:spacing w:after="0" w:line="240" w:lineRule="auto"/>
      </w:pPr>
      <w:r w:rsidRPr="00A91A70">
        <w:t xml:space="preserve">The term “information exchange” as the definition for projects such as COBie originated from the phrase “contracted information exchange” within the IFC community.  In order to ensure that two parties would exchange the correct information there has to be some type of contract, either formal or informal, which sets expectations and indicates who is responsible in case something needs to be fixed.  To support implementation of COBie a contract specification was created and has been made available at the following link: </w:t>
      </w:r>
      <w:r w:rsidR="008132ED" w:rsidRPr="00A91A70">
        <w:t>http://projects.buildingsmartalliance.org/files/?artifact_id=2612</w:t>
      </w:r>
    </w:p>
    <w:p w:rsidR="002563BC" w:rsidRPr="00A91A70" w:rsidRDefault="002563BC" w:rsidP="00ED3FDD">
      <w:pPr>
        <w:tabs>
          <w:tab w:val="left" w:pos="6525"/>
        </w:tabs>
        <w:spacing w:after="0" w:line="240" w:lineRule="auto"/>
      </w:pPr>
    </w:p>
    <w:p w:rsidR="006C08A7" w:rsidRPr="00A91A70" w:rsidRDefault="006C08A7" w:rsidP="007E1FBC">
      <w:pPr>
        <w:pStyle w:val="Heading3"/>
      </w:pPr>
      <w:bookmarkStart w:id="534" w:name="_Toc367438826"/>
      <w:r w:rsidRPr="0020792F">
        <w:t>9.1.</w:t>
      </w:r>
      <w:r w:rsidR="007E1FBC">
        <w:t>7</w:t>
      </w:r>
      <w:r w:rsidRPr="0020792F">
        <w:t xml:space="preserve"> LinkedIn Group</w:t>
      </w:r>
      <w:bookmarkEnd w:id="534"/>
    </w:p>
    <w:p w:rsidR="006C08A7" w:rsidRPr="00A91A70" w:rsidRDefault="006C08A7" w:rsidP="00ED3FDD">
      <w:pPr>
        <w:tabs>
          <w:tab w:val="left" w:pos="6525"/>
        </w:tabs>
        <w:spacing w:after="0" w:line="240" w:lineRule="auto"/>
      </w:pPr>
      <w:r w:rsidRPr="00A91A70">
        <w:rPr>
          <w:shd w:val="clear" w:color="auto" w:fill="FFFFFF"/>
        </w:rPr>
        <w:t>Social media is being engaged as one of the first lines of support for bSa information exchange formats. The first place to go for technical feedback on COBie is the</w:t>
      </w:r>
      <w:r w:rsidRPr="00A91A70">
        <w:rPr>
          <w:rStyle w:val="apple-converted-space"/>
          <w:shd w:val="clear" w:color="auto" w:fill="FFFFFF"/>
        </w:rPr>
        <w:t> </w:t>
      </w:r>
      <w:r w:rsidRPr="00A91A70">
        <w:rPr>
          <w:shd w:val="clear" w:color="auto" w:fill="FFFFFF"/>
        </w:rPr>
        <w:t>Linked-In COBie Group (http://www.linkedin.com/groups/COBie-2638637/about). This strongly moderated group may be able to help answer some shorter questions. Members of several companies have contributed time and support of buildingSMART alliance information exchange projects, and related testing activities. These firms, listed below, may also be able to directly assist in your efforts.</w:t>
      </w:r>
    </w:p>
    <w:p w:rsidR="00A91A70" w:rsidRPr="00F258F8" w:rsidRDefault="00A91A70" w:rsidP="00ED3FDD">
      <w:pPr>
        <w:tabs>
          <w:tab w:val="left" w:pos="6525"/>
        </w:tabs>
        <w:spacing w:after="0" w:line="240" w:lineRule="auto"/>
        <w:rPr>
          <w:color w:val="FF0000"/>
        </w:rPr>
      </w:pPr>
    </w:p>
    <w:p w:rsidR="00F40730" w:rsidRPr="0020792F" w:rsidRDefault="007B2E73" w:rsidP="0020792F">
      <w:pPr>
        <w:pStyle w:val="Heading2"/>
        <w:rPr>
          <w:i w:val="0"/>
          <w:sz w:val="24"/>
        </w:rPr>
      </w:pPr>
      <w:bookmarkStart w:id="535" w:name="_Toc367438827"/>
      <w:r w:rsidRPr="0020792F">
        <w:rPr>
          <w:i w:val="0"/>
          <w:sz w:val="24"/>
        </w:rPr>
        <w:lastRenderedPageBreak/>
        <w:t xml:space="preserve">9.2 </w:t>
      </w:r>
      <w:r w:rsidR="00EB5130" w:rsidRPr="0020792F">
        <w:rPr>
          <w:i w:val="0"/>
          <w:sz w:val="24"/>
        </w:rPr>
        <w:tab/>
      </w:r>
      <w:r w:rsidR="007E1FBC">
        <w:rPr>
          <w:i w:val="0"/>
          <w:sz w:val="24"/>
        </w:rPr>
        <w:t>Business Process Coverage Analysis</w:t>
      </w:r>
      <w:bookmarkEnd w:id="535"/>
    </w:p>
    <w:p w:rsidR="00341559" w:rsidRPr="00A91A70" w:rsidRDefault="007E1FBC" w:rsidP="00341559">
      <w:pPr>
        <w:tabs>
          <w:tab w:val="left" w:pos="6525"/>
        </w:tabs>
        <w:spacing w:after="0" w:line="240" w:lineRule="auto"/>
      </w:pPr>
      <w:r>
        <w:t>Business processes</w:t>
      </w:r>
      <w:r w:rsidR="00341559" w:rsidRPr="00A91A70">
        <w:t xml:space="preserve"> related to the implementation of COBie covered in this ballot pertain to the exchange of complete submissions of COBie files at the conclusion of major project milestones.  The applications of COBie sub-schema supporting innovations pertaining to mobile- or web-computing are discussed in the LCie for Equipment Assets </w:t>
      </w:r>
      <w:r w:rsidR="00A91A70" w:rsidRPr="00A91A70">
        <w:t>project</w:t>
      </w:r>
      <w:r w:rsidR="00341559" w:rsidRPr="00A91A70">
        <w:t>.  Other workflows not addressed in this ballot submission are contained in the section Workflow Coverage Analysis.</w:t>
      </w:r>
    </w:p>
    <w:p w:rsidR="00341559" w:rsidRPr="00A91A70" w:rsidRDefault="00341559" w:rsidP="00341559">
      <w:pPr>
        <w:tabs>
          <w:tab w:val="left" w:pos="6525"/>
        </w:tabs>
        <w:spacing w:after="0" w:line="240" w:lineRule="auto"/>
      </w:pPr>
    </w:p>
    <w:p w:rsidR="00341559" w:rsidRPr="0020792F" w:rsidRDefault="00341559" w:rsidP="007E1FBC">
      <w:pPr>
        <w:pStyle w:val="Heading3"/>
      </w:pPr>
      <w:bookmarkStart w:id="536" w:name="_Toc367438828"/>
      <w:r w:rsidRPr="0020792F">
        <w:t>9.2.1   Architec</w:t>
      </w:r>
      <w:r w:rsidR="0020792F">
        <w:t>tural Programming</w:t>
      </w:r>
      <w:r w:rsidR="007E1FBC">
        <w:t xml:space="preserve"> Coverage</w:t>
      </w:r>
      <w:bookmarkEnd w:id="536"/>
    </w:p>
    <w:p w:rsidR="00341559" w:rsidRPr="00A91A70" w:rsidRDefault="00341559" w:rsidP="00341559">
      <w:pPr>
        <w:tabs>
          <w:tab w:val="left" w:pos="6525"/>
        </w:tabs>
        <w:spacing w:after="0" w:line="240" w:lineRule="auto"/>
      </w:pPr>
      <w:r w:rsidRPr="00A91A70">
        <w:t xml:space="preserve">The requirements for the use of COBie for Architectural Programming have been so accepted that a more specific application of COBie, called the Building Programming information exchange (BPie) project, was begun mid-2012 (East 2012b).  The BPie project subsumes many previous proprietary and non-proprietary approaches to capture and exchange architectural programming information.  </w:t>
      </w:r>
    </w:p>
    <w:p w:rsidR="00341559" w:rsidRPr="00A91A70" w:rsidRDefault="00341559" w:rsidP="00341559">
      <w:pPr>
        <w:tabs>
          <w:tab w:val="left" w:pos="6525"/>
        </w:tabs>
        <w:spacing w:after="0" w:line="240" w:lineRule="auto"/>
      </w:pPr>
    </w:p>
    <w:p w:rsidR="00341559" w:rsidRPr="00A91A70" w:rsidRDefault="00341559" w:rsidP="007E1FBC">
      <w:pPr>
        <w:pStyle w:val="Heading3"/>
      </w:pPr>
      <w:bookmarkStart w:id="537" w:name="_Toc367438829"/>
      <w:r w:rsidRPr="0020792F">
        <w:t>9.2.2 Architectural Design</w:t>
      </w:r>
      <w:r w:rsidR="007E1FBC">
        <w:t xml:space="preserve"> Coverage</w:t>
      </w:r>
      <w:bookmarkEnd w:id="537"/>
    </w:p>
    <w:p w:rsidR="00341559" w:rsidRPr="00A91A70" w:rsidRDefault="00341559" w:rsidP="00341559">
      <w:pPr>
        <w:tabs>
          <w:tab w:val="left" w:pos="6525"/>
        </w:tabs>
        <w:spacing w:after="0" w:line="240" w:lineRule="auto"/>
      </w:pPr>
      <w:r w:rsidRPr="00A91A70">
        <w:t xml:space="preserve">Those interested producing COBie data, of the early stage of a design that includes the Architect only, in a format that contains both the scheduled assets and associated geometry may use extensions to the Industry Foundation Class Coordination Model View Definition.  Those interested in producing the COBie asset information only, may use any of the approved COBie data exchange formats.  </w:t>
      </w:r>
    </w:p>
    <w:p w:rsidR="00341559" w:rsidRPr="00A91A70" w:rsidRDefault="00341559" w:rsidP="00341559">
      <w:pPr>
        <w:tabs>
          <w:tab w:val="left" w:pos="6525"/>
        </w:tabs>
        <w:spacing w:after="0" w:line="240" w:lineRule="auto"/>
      </w:pPr>
    </w:p>
    <w:p w:rsidR="00341559" w:rsidRPr="00A91A70" w:rsidRDefault="00341559" w:rsidP="00341559">
      <w:pPr>
        <w:tabs>
          <w:tab w:val="left" w:pos="6525"/>
        </w:tabs>
        <w:spacing w:after="0" w:line="240" w:lineRule="auto"/>
      </w:pPr>
      <w:r w:rsidRPr="00A91A70">
        <w:t>The buildingSMART alliance has provided Common BIM Files showing examples of the content of COBie files expected at this stage of a project (East 2012a).</w:t>
      </w:r>
    </w:p>
    <w:p w:rsidR="00341559" w:rsidRPr="00A91A70" w:rsidRDefault="00341559" w:rsidP="00341559">
      <w:pPr>
        <w:tabs>
          <w:tab w:val="left" w:pos="6525"/>
        </w:tabs>
        <w:spacing w:after="0" w:line="240" w:lineRule="auto"/>
      </w:pPr>
    </w:p>
    <w:p w:rsidR="00341559" w:rsidRPr="00A91A70" w:rsidRDefault="00341559" w:rsidP="00341559">
      <w:pPr>
        <w:tabs>
          <w:tab w:val="left" w:pos="6525"/>
        </w:tabs>
        <w:spacing w:after="0" w:line="240" w:lineRule="auto"/>
      </w:pPr>
      <w:r w:rsidRPr="00A91A70">
        <w:t>While the COBie format is fixed for all exchanges, the complete set of information needed to be produced at any given deliverable must be specified for that deliverable.  The list of objects expected to be included in the Architectural Design deliverable, and the quality criteria upon which such a deliverable is to be judged, is provided in the COBie Responsibility Matrix and COBie Guides.  As these documents are considered commentary on the use of COBie, and not directly part of the specification of the COBie format itself, these documents are not included in this ballot.</w:t>
      </w:r>
    </w:p>
    <w:p w:rsidR="00341559" w:rsidRPr="00A91A70" w:rsidRDefault="00341559" w:rsidP="00341559">
      <w:pPr>
        <w:tabs>
          <w:tab w:val="left" w:pos="6525"/>
        </w:tabs>
        <w:spacing w:after="0" w:line="240" w:lineRule="auto"/>
      </w:pPr>
    </w:p>
    <w:p w:rsidR="00341559" w:rsidRPr="00A91A70" w:rsidRDefault="00341559" w:rsidP="007E1FBC">
      <w:pPr>
        <w:pStyle w:val="Heading3"/>
      </w:pPr>
      <w:bookmarkStart w:id="538" w:name="_Toc367438830"/>
      <w:r w:rsidRPr="0020792F">
        <w:t>9.2.3 Coordinated Design</w:t>
      </w:r>
      <w:r w:rsidR="007E1FBC">
        <w:t xml:space="preserve"> Coverage</w:t>
      </w:r>
      <w:bookmarkEnd w:id="538"/>
    </w:p>
    <w:p w:rsidR="00341559" w:rsidRPr="00A91A70" w:rsidRDefault="00341559" w:rsidP="00341559">
      <w:pPr>
        <w:tabs>
          <w:tab w:val="left" w:pos="6525"/>
        </w:tabs>
        <w:spacing w:after="0" w:line="240" w:lineRule="auto"/>
      </w:pPr>
      <w:r w:rsidRPr="00A91A70">
        <w:t xml:space="preserve">Those interested in producing COBie data, during any design stage that includes both architects and consulting engineers, in a format that contains both the scheduled assets and associated geometry may use extensions to the Industry Foundation Class Coordination Model View Definition.  Those interested in producing the COBie asset information only, may use any of the approved COBie data exchange formats.  </w:t>
      </w:r>
    </w:p>
    <w:p w:rsidR="00341559" w:rsidRPr="00A91A70" w:rsidRDefault="00341559" w:rsidP="00341559">
      <w:pPr>
        <w:tabs>
          <w:tab w:val="left" w:pos="6525"/>
        </w:tabs>
        <w:spacing w:after="0" w:line="240" w:lineRule="auto"/>
      </w:pPr>
    </w:p>
    <w:p w:rsidR="00341559" w:rsidRPr="00A91A70" w:rsidRDefault="00341559" w:rsidP="00341559">
      <w:pPr>
        <w:tabs>
          <w:tab w:val="left" w:pos="6525"/>
        </w:tabs>
        <w:spacing w:after="0" w:line="240" w:lineRule="auto"/>
      </w:pPr>
      <w:r w:rsidRPr="00A91A70">
        <w:t xml:space="preserve">The buildingSMART alliance has provided Common BIM Files showing examples of the content of COBie files expected, at the next stage of the project - the Construction Documents stage (East 2012a).  These example files are technically equivalent to the COBie data files produced at this design stage.  </w:t>
      </w:r>
    </w:p>
    <w:p w:rsidR="00341559" w:rsidRPr="00A91A70" w:rsidRDefault="00341559" w:rsidP="00341559">
      <w:pPr>
        <w:tabs>
          <w:tab w:val="left" w:pos="6525"/>
        </w:tabs>
        <w:spacing w:after="0" w:line="240" w:lineRule="auto"/>
      </w:pPr>
    </w:p>
    <w:p w:rsidR="00341559" w:rsidRPr="00A91A70" w:rsidRDefault="00341559" w:rsidP="00341559">
      <w:pPr>
        <w:tabs>
          <w:tab w:val="left" w:pos="6525"/>
        </w:tabs>
        <w:spacing w:after="0" w:line="240" w:lineRule="auto"/>
      </w:pPr>
      <w:r w:rsidRPr="00A91A70">
        <w:t xml:space="preserve">While the COBie format is fixed for all exchanges, the complete set of information needed to be produced at any given deliverable must be specified for that deliverable.  The list of objects expected to be included in the Architectural Design deliverable, and the quality criteria upon which such a deliverable is to be judged, is provided in the COBie Responsibility Matrix and COBie Guides.  As these documents are considered commentary on the use </w:t>
      </w:r>
      <w:r w:rsidRPr="00A91A70">
        <w:lastRenderedPageBreak/>
        <w:t>of COBie, and not directly part of the specification of the COBie format itself, these documents are not included in this ballot.</w:t>
      </w:r>
    </w:p>
    <w:p w:rsidR="00341559" w:rsidRPr="00A91A70" w:rsidRDefault="00341559" w:rsidP="00341559">
      <w:pPr>
        <w:tabs>
          <w:tab w:val="left" w:pos="6525"/>
        </w:tabs>
        <w:spacing w:after="0" w:line="240" w:lineRule="auto"/>
      </w:pPr>
    </w:p>
    <w:p w:rsidR="00341559" w:rsidRPr="00A91A70" w:rsidRDefault="00341559" w:rsidP="00341559">
      <w:pPr>
        <w:tabs>
          <w:tab w:val="left" w:pos="6525"/>
        </w:tabs>
        <w:spacing w:after="0" w:line="240" w:lineRule="auto"/>
      </w:pPr>
      <w:r w:rsidRPr="00A91A70">
        <w:t>Another important guide produced to support software vendors in the January 2013 bSa Challenge Event was a document that identified the order of precedence of objects in various designer and consultant models.  This guide was produced at the direct request of software vendors.  As this document should be considered a commentary on the use of COBie, within model servers or model merging software, and not directly part of the specification of the COBie format itself, this document was not included in this ballot.</w:t>
      </w:r>
    </w:p>
    <w:p w:rsidR="00341559" w:rsidRPr="00A91A70" w:rsidRDefault="00341559" w:rsidP="00341559">
      <w:pPr>
        <w:tabs>
          <w:tab w:val="left" w:pos="6525"/>
        </w:tabs>
        <w:spacing w:after="0" w:line="240" w:lineRule="auto"/>
      </w:pPr>
    </w:p>
    <w:p w:rsidR="00341559" w:rsidRPr="00A91A70" w:rsidRDefault="00341559" w:rsidP="00341559">
      <w:pPr>
        <w:tabs>
          <w:tab w:val="left" w:pos="6525"/>
        </w:tabs>
        <w:spacing w:after="0" w:line="240" w:lineRule="auto"/>
      </w:pPr>
      <w:r w:rsidRPr="00A91A70">
        <w:t>Information provided by the software vendors themselves, for the use of their own customers, has begun to address the variety of workflows that exist at design and consultancies.  In addition to the “merge problem” noted in the previous paragraph, the problem of equipment schedule development is being addressed directly by the software vendors.    This problem occurs when product and equipment schedules found on contract drawings were not created from data on the BIM objects, but pasted-in from another source.   As such documents contain proprietary information that is of interest only to the users of specific software, and not directly part of the specification of the COBie format itself, this document was not included in this ballot.</w:t>
      </w:r>
    </w:p>
    <w:p w:rsidR="00341559" w:rsidRPr="00A91A70" w:rsidRDefault="00341559" w:rsidP="00341559">
      <w:pPr>
        <w:tabs>
          <w:tab w:val="left" w:pos="6525"/>
        </w:tabs>
        <w:spacing w:after="0" w:line="240" w:lineRule="auto"/>
      </w:pPr>
    </w:p>
    <w:p w:rsidR="00341559" w:rsidRPr="00A91A70" w:rsidRDefault="00341559" w:rsidP="007E1FBC">
      <w:pPr>
        <w:pStyle w:val="Heading3"/>
      </w:pPr>
      <w:bookmarkStart w:id="539" w:name="_Toc367438831"/>
      <w:r w:rsidRPr="0020792F">
        <w:t>9.2.</w:t>
      </w:r>
      <w:r w:rsidR="0020792F" w:rsidRPr="0020792F">
        <w:t>4</w:t>
      </w:r>
      <w:r w:rsidRPr="0020792F">
        <w:t xml:space="preserve"> Construction Documents</w:t>
      </w:r>
      <w:r w:rsidR="007E1FBC">
        <w:t xml:space="preserve"> Coverage</w:t>
      </w:r>
      <w:bookmarkEnd w:id="539"/>
    </w:p>
    <w:p w:rsidR="00341559" w:rsidRPr="00A91A70" w:rsidRDefault="00341559" w:rsidP="00341559">
      <w:pPr>
        <w:tabs>
          <w:tab w:val="left" w:pos="6525"/>
        </w:tabs>
        <w:spacing w:after="0" w:line="240" w:lineRule="auto"/>
      </w:pPr>
      <w:r w:rsidRPr="00A91A70">
        <w:t xml:space="preserve">Those interested in producing COBie data, during any design stage that includes both architects and consulting engineers, in a format that contains both the scheduled assets and associated geometry may use extensions to the Industry Foundation Class Coordination Model View Definition.  Those interested in producing the COBie asset information only, may use any of the approved COBie data exchange formats.  </w:t>
      </w:r>
    </w:p>
    <w:p w:rsidR="00341559" w:rsidRPr="00A91A70" w:rsidRDefault="00341559" w:rsidP="00341559">
      <w:pPr>
        <w:tabs>
          <w:tab w:val="left" w:pos="6525"/>
        </w:tabs>
        <w:spacing w:after="0" w:line="240" w:lineRule="auto"/>
      </w:pPr>
    </w:p>
    <w:p w:rsidR="00341559" w:rsidRPr="00A91A70" w:rsidRDefault="00341559" w:rsidP="00341559">
      <w:pPr>
        <w:tabs>
          <w:tab w:val="left" w:pos="6525"/>
        </w:tabs>
        <w:spacing w:after="0" w:line="240" w:lineRule="auto"/>
      </w:pPr>
      <w:r w:rsidRPr="00A91A70">
        <w:t>The deliverable of the construction documents- stage COBie data follows the same procedure used for any Coordinated Design Deliverable.</w:t>
      </w:r>
    </w:p>
    <w:p w:rsidR="00341559" w:rsidRPr="00A91A70" w:rsidRDefault="00341559" w:rsidP="00341559">
      <w:pPr>
        <w:tabs>
          <w:tab w:val="left" w:pos="6525"/>
        </w:tabs>
        <w:spacing w:after="0" w:line="240" w:lineRule="auto"/>
      </w:pPr>
    </w:p>
    <w:p w:rsidR="00341559" w:rsidRPr="00A91A70" w:rsidRDefault="00341559" w:rsidP="00341559">
      <w:pPr>
        <w:tabs>
          <w:tab w:val="left" w:pos="6525"/>
        </w:tabs>
        <w:spacing w:after="0" w:line="240" w:lineRule="auto"/>
      </w:pPr>
      <w:r w:rsidRPr="00A91A70">
        <w:t xml:space="preserve">The buildingSMART alliance has provided Common BIM Files showing examples of the content of COBie files at this stage of a project (East 2012a).  </w:t>
      </w:r>
    </w:p>
    <w:p w:rsidR="00341559" w:rsidRPr="00A91A70" w:rsidRDefault="00341559" w:rsidP="00341559">
      <w:pPr>
        <w:tabs>
          <w:tab w:val="left" w:pos="6525"/>
        </w:tabs>
        <w:spacing w:after="0" w:line="240" w:lineRule="auto"/>
      </w:pPr>
    </w:p>
    <w:p w:rsidR="00341559" w:rsidRPr="0020792F" w:rsidRDefault="00341559" w:rsidP="007E1FBC">
      <w:pPr>
        <w:pStyle w:val="Heading3"/>
      </w:pPr>
      <w:bookmarkStart w:id="540" w:name="_Toc367438832"/>
      <w:r w:rsidRPr="0020792F">
        <w:t>9.2.</w:t>
      </w:r>
      <w:r w:rsidR="0020792F" w:rsidRPr="0020792F">
        <w:t>5</w:t>
      </w:r>
      <w:r w:rsidRPr="0020792F">
        <w:t xml:space="preserve"> Construction Commissioning</w:t>
      </w:r>
      <w:r w:rsidR="007E1FBC">
        <w:t xml:space="preserve"> Coverage</w:t>
      </w:r>
      <w:bookmarkEnd w:id="540"/>
    </w:p>
    <w:p w:rsidR="00341559" w:rsidRPr="00A91A70" w:rsidRDefault="00341559" w:rsidP="00341559">
      <w:pPr>
        <w:tabs>
          <w:tab w:val="left" w:pos="6525"/>
        </w:tabs>
        <w:spacing w:after="0" w:line="240" w:lineRule="auto"/>
      </w:pPr>
      <w:r w:rsidRPr="00A91A70">
        <w:t xml:space="preserve">Those producing COBie data, during the commissioning stage have, imported COBie Construction Documents stage data, in the SpreadsheetML format, and then exported updated COBie data, again in SpreadsheetML format.  Since this is an interim, and likely an internal contractor deliverable, the specific quality criteria for such software is developed based on interviews with commissioning software vendors operating in this niche market. </w:t>
      </w:r>
    </w:p>
    <w:p w:rsidR="00341559" w:rsidRPr="00A91A70" w:rsidRDefault="00341559" w:rsidP="00341559">
      <w:pPr>
        <w:tabs>
          <w:tab w:val="left" w:pos="6525"/>
        </w:tabs>
        <w:spacing w:after="0" w:line="240" w:lineRule="auto"/>
      </w:pPr>
    </w:p>
    <w:p w:rsidR="00341559" w:rsidRPr="00A91A70" w:rsidRDefault="00341559" w:rsidP="00341559">
      <w:pPr>
        <w:tabs>
          <w:tab w:val="left" w:pos="6525"/>
        </w:tabs>
        <w:spacing w:after="0" w:line="240" w:lineRule="auto"/>
      </w:pPr>
      <w:r w:rsidRPr="00A91A70">
        <w:t xml:space="preserve">The buildingSMART alliance has provided Common BIM Files at the Construction Documents stage that are used as the sample import file (East 2012a).  </w:t>
      </w:r>
    </w:p>
    <w:p w:rsidR="00341559" w:rsidRPr="00A91A70" w:rsidRDefault="00341559" w:rsidP="00341559">
      <w:pPr>
        <w:tabs>
          <w:tab w:val="left" w:pos="6525"/>
        </w:tabs>
        <w:spacing w:after="0" w:line="240" w:lineRule="auto"/>
      </w:pPr>
    </w:p>
    <w:p w:rsidR="00341559" w:rsidRPr="0020792F" w:rsidRDefault="00341559" w:rsidP="007E1FBC">
      <w:pPr>
        <w:pStyle w:val="Heading3"/>
      </w:pPr>
      <w:bookmarkStart w:id="541" w:name="_Toc367438833"/>
      <w:r w:rsidRPr="0020792F">
        <w:t>9.2.</w:t>
      </w:r>
      <w:r w:rsidR="0020792F" w:rsidRPr="0020792F">
        <w:t>6</w:t>
      </w:r>
      <w:r w:rsidRPr="0020792F">
        <w:t xml:space="preserve"> Construction Handover</w:t>
      </w:r>
      <w:r w:rsidR="007E1FBC">
        <w:t xml:space="preserve"> Coverage</w:t>
      </w:r>
      <w:bookmarkEnd w:id="541"/>
    </w:p>
    <w:p w:rsidR="00341559" w:rsidRPr="00A91A70" w:rsidRDefault="00341559" w:rsidP="00341559">
      <w:pPr>
        <w:tabs>
          <w:tab w:val="left" w:pos="6525"/>
        </w:tabs>
        <w:spacing w:after="0" w:line="240" w:lineRule="auto"/>
      </w:pPr>
      <w:r w:rsidRPr="00A91A70">
        <w:t>Those producing COBie data, at the handover stage have, imported COBie Construction Documents stage data, in the SpreadsheetML format, and then exported updated COBie data, again in SpreadsheetML format. Workflows for the construction processes included in these proprietary software systems are not evaluated during the buildingSMART alliance Challenge process.</w:t>
      </w:r>
    </w:p>
    <w:p w:rsidR="00341559" w:rsidRPr="00A91A70" w:rsidRDefault="00341559" w:rsidP="00341559">
      <w:pPr>
        <w:tabs>
          <w:tab w:val="left" w:pos="6525"/>
        </w:tabs>
        <w:spacing w:after="0" w:line="240" w:lineRule="auto"/>
      </w:pPr>
    </w:p>
    <w:p w:rsidR="00341559" w:rsidRPr="00A91A70" w:rsidRDefault="00341559" w:rsidP="00341559">
      <w:pPr>
        <w:tabs>
          <w:tab w:val="left" w:pos="6525"/>
        </w:tabs>
        <w:spacing w:after="0" w:line="240" w:lineRule="auto"/>
      </w:pPr>
      <w:r w:rsidRPr="00A91A70">
        <w:lastRenderedPageBreak/>
        <w:t>The buildingSMART alliance has provided Common BIM Files at the Construction Documents stage that are used as the sample import file (East 2012a).   In addition, example Construction Handover sample files are provided to assist in the evaluation of the completeness and quality of the construction handover data set.</w:t>
      </w:r>
    </w:p>
    <w:p w:rsidR="00341559" w:rsidRPr="00A91A70" w:rsidRDefault="00341559" w:rsidP="00341559">
      <w:pPr>
        <w:tabs>
          <w:tab w:val="left" w:pos="6525"/>
        </w:tabs>
        <w:spacing w:after="0" w:line="240" w:lineRule="auto"/>
      </w:pPr>
    </w:p>
    <w:p w:rsidR="00341559" w:rsidRPr="00A91A70" w:rsidRDefault="00341559" w:rsidP="009A1D52">
      <w:pPr>
        <w:pStyle w:val="Heading3"/>
      </w:pPr>
      <w:bookmarkStart w:id="542" w:name="_Toc367438834"/>
      <w:r w:rsidRPr="0020792F">
        <w:t>9.2.</w:t>
      </w:r>
      <w:r w:rsidR="0020792F" w:rsidRPr="0020792F">
        <w:t>7</w:t>
      </w:r>
      <w:r w:rsidRPr="0020792F">
        <w:t xml:space="preserve"> Facility Start-Up</w:t>
      </w:r>
      <w:r w:rsidR="007E1FBC">
        <w:t xml:space="preserve"> Coverage</w:t>
      </w:r>
      <w:bookmarkEnd w:id="542"/>
    </w:p>
    <w:p w:rsidR="00341559" w:rsidRPr="00A91A70" w:rsidRDefault="00341559" w:rsidP="00341559">
      <w:pPr>
        <w:tabs>
          <w:tab w:val="left" w:pos="6525"/>
        </w:tabs>
        <w:spacing w:after="0" w:line="240" w:lineRule="auto"/>
      </w:pPr>
      <w:r w:rsidRPr="00A91A70">
        <w:t xml:space="preserve">Those consuming COBie data for purposes of maintenance- or asset-management has been accomplished using COBie data in SpreadseheetML, COBieLite, and IFC formats.   Due to the differences in specific facility maintenance- and asset-management software systems, the specific quality criteria for such software are developed based on interviews with software system vendors operating in this market. </w:t>
      </w:r>
    </w:p>
    <w:p w:rsidR="00341559" w:rsidRPr="00A91A70" w:rsidRDefault="00341559" w:rsidP="00341559">
      <w:pPr>
        <w:tabs>
          <w:tab w:val="left" w:pos="6525"/>
        </w:tabs>
        <w:spacing w:after="0" w:line="240" w:lineRule="auto"/>
      </w:pPr>
    </w:p>
    <w:p w:rsidR="00341559" w:rsidRPr="00A91A70" w:rsidRDefault="00341559" w:rsidP="00341559">
      <w:pPr>
        <w:tabs>
          <w:tab w:val="left" w:pos="6525"/>
        </w:tabs>
        <w:spacing w:after="0" w:line="240" w:lineRule="auto"/>
      </w:pPr>
      <w:r w:rsidRPr="00A91A70">
        <w:t xml:space="preserve">The buildingSMART alliance has provided Common BIM Files at the Construction Handover stage that are used as the sample import file (East 2012a).   </w:t>
      </w:r>
    </w:p>
    <w:p w:rsidR="00341559" w:rsidRPr="00A91A70" w:rsidRDefault="00341559" w:rsidP="00341559">
      <w:pPr>
        <w:tabs>
          <w:tab w:val="left" w:pos="6525"/>
        </w:tabs>
        <w:spacing w:after="0" w:line="240" w:lineRule="auto"/>
      </w:pPr>
    </w:p>
    <w:p w:rsidR="00341559" w:rsidRPr="00A91A70" w:rsidRDefault="00341559" w:rsidP="009A1D52">
      <w:pPr>
        <w:pStyle w:val="Heading3"/>
      </w:pPr>
      <w:bookmarkStart w:id="543" w:name="_Toc367438835"/>
      <w:r w:rsidRPr="0020792F">
        <w:t>9.2.</w:t>
      </w:r>
      <w:r w:rsidR="0020792F" w:rsidRPr="0020792F">
        <w:t>8</w:t>
      </w:r>
      <w:r w:rsidRPr="0020792F">
        <w:t xml:space="preserve"> Capture of As-Built Information</w:t>
      </w:r>
      <w:r w:rsidR="007E1FBC">
        <w:t xml:space="preserve"> Coverage</w:t>
      </w:r>
      <w:bookmarkEnd w:id="543"/>
    </w:p>
    <w:p w:rsidR="00341559" w:rsidRPr="00A91A70" w:rsidRDefault="00341559" w:rsidP="004B3EB9">
      <w:pPr>
        <w:tabs>
          <w:tab w:val="left" w:pos="6525"/>
        </w:tabs>
        <w:spacing w:after="0" w:line="240" w:lineRule="auto"/>
      </w:pPr>
      <w:r w:rsidRPr="00A91A70">
        <w:t>The creation of As-built building information using COBie as a data entry template is also a workflow that has been demonstrated.  In this workflow a manual take-off of spaces and major equipment schedules is accomplished prior to the on-site visit. During an on-site visit specific name-plate and required spatial data can be directly collected in spreadsheet version of COBie.  Merging the information later is simply a cut and pasted of the information collected from each survey.</w:t>
      </w:r>
    </w:p>
    <w:p w:rsidR="00ED3D56" w:rsidRDefault="00ED3D56" w:rsidP="007B2E73">
      <w:pPr>
        <w:tabs>
          <w:tab w:val="left" w:pos="6525"/>
        </w:tabs>
        <w:spacing w:after="0" w:line="240" w:lineRule="auto"/>
        <w:rPr>
          <w:color w:val="FF0000"/>
        </w:rPr>
      </w:pPr>
    </w:p>
    <w:p w:rsidR="007B2E73" w:rsidRPr="00545F55" w:rsidRDefault="007B2E73" w:rsidP="00545F55">
      <w:pPr>
        <w:pStyle w:val="Heading2"/>
        <w:rPr>
          <w:i w:val="0"/>
          <w:sz w:val="24"/>
        </w:rPr>
      </w:pPr>
      <w:bookmarkStart w:id="544" w:name="_Toc367438836"/>
      <w:r w:rsidRPr="00545F55">
        <w:rPr>
          <w:i w:val="0"/>
          <w:sz w:val="24"/>
        </w:rPr>
        <w:t>9.</w:t>
      </w:r>
      <w:r w:rsidR="00545F55">
        <w:rPr>
          <w:i w:val="0"/>
          <w:sz w:val="24"/>
        </w:rPr>
        <w:t>3</w:t>
      </w:r>
      <w:r w:rsidRPr="00545F55">
        <w:rPr>
          <w:i w:val="0"/>
          <w:sz w:val="24"/>
        </w:rPr>
        <w:t xml:space="preserve"> </w:t>
      </w:r>
      <w:r w:rsidR="00540AC7">
        <w:rPr>
          <w:i w:val="0"/>
          <w:sz w:val="24"/>
        </w:rPr>
        <w:t xml:space="preserve">Related </w:t>
      </w:r>
      <w:r w:rsidR="00545F55">
        <w:rPr>
          <w:i w:val="0"/>
          <w:sz w:val="24"/>
        </w:rPr>
        <w:t xml:space="preserve">Workflow </w:t>
      </w:r>
      <w:r w:rsidRPr="00545F55">
        <w:rPr>
          <w:i w:val="0"/>
          <w:sz w:val="24"/>
        </w:rPr>
        <w:t>Coverage Analysis</w:t>
      </w:r>
      <w:bookmarkEnd w:id="544"/>
    </w:p>
    <w:p w:rsidR="007E1CDF" w:rsidRPr="00C050E8" w:rsidRDefault="007E1CDF" w:rsidP="007E1CDF">
      <w:pPr>
        <w:tabs>
          <w:tab w:val="left" w:pos="6525"/>
        </w:tabs>
        <w:spacing w:after="0" w:line="240" w:lineRule="auto"/>
      </w:pPr>
      <w:r w:rsidRPr="00C050E8">
        <w:t xml:space="preserve">Workflows supported by the exchange of entire COBie files are only one part of the full set of workflows that pertain to facility asset information.  The full set of workflows can be found in the Business Process Model section of this ballot submission.  </w:t>
      </w:r>
      <w:r w:rsidR="00C050E8" w:rsidRPr="00C050E8">
        <w:t xml:space="preserve">The </w:t>
      </w:r>
      <w:r w:rsidRPr="00C050E8">
        <w:t xml:space="preserve">workflows </w:t>
      </w:r>
      <w:r w:rsidR="00C050E8" w:rsidRPr="00C050E8">
        <w:t xml:space="preserve">that have been included and tested with regard to COBie 2.4 </w:t>
      </w:r>
      <w:r w:rsidRPr="00C050E8">
        <w:t xml:space="preserve">are the </w:t>
      </w:r>
      <w:r w:rsidR="00C050E8" w:rsidRPr="00C050E8">
        <w:t xml:space="preserve">minimum </w:t>
      </w:r>
      <w:r w:rsidRPr="00C050E8">
        <w:t xml:space="preserve">essential workflows to include as contract deliverables in design and construction contracts.  This is because these workflows represent specific paid contract milestone deliverables.  Thus, the use of COBie for these milestone deliverables mirrors the current practice, and contractual framework, found in design and construction contracts.  </w:t>
      </w:r>
    </w:p>
    <w:p w:rsidR="007E1CDF" w:rsidRDefault="007E1CDF" w:rsidP="007E1CDF">
      <w:pPr>
        <w:tabs>
          <w:tab w:val="left" w:pos="6525"/>
        </w:tabs>
        <w:spacing w:after="0" w:line="240" w:lineRule="auto"/>
        <w:rPr>
          <w:color w:val="FF0000"/>
        </w:rPr>
      </w:pPr>
    </w:p>
    <w:p w:rsidR="00C050E8" w:rsidRDefault="007E1CDF" w:rsidP="007E1CDF">
      <w:pPr>
        <w:tabs>
          <w:tab w:val="left" w:pos="6525"/>
        </w:tabs>
        <w:spacing w:after="0" w:line="240" w:lineRule="auto"/>
      </w:pPr>
      <w:r w:rsidRPr="00C050E8">
        <w:t xml:space="preserve">The paragraphs below describe workflows that use all or part of the COBie data for different purposes other than the capture of building asset information at major project milestones.   While these workflows share significant sets of the same information as COBie, they are not supported solely by the COBie 2.4 format due </w:t>
      </w:r>
      <w:r w:rsidR="00C050E8">
        <w:t xml:space="preserve">for two primary reasons.  The first reason is that there are differences between COBie information exchanges and those noted in these processes.  Some of these workflows require additional specification of COBie attribute data, others of these workflows use COBie data in contexts other than design, construction, and facility operations.  The second reason is that many of these processes require </w:t>
      </w:r>
      <w:r w:rsidRPr="00C050E8">
        <w:t xml:space="preserve">persistent COBie data </w:t>
      </w:r>
      <w:r w:rsidR="00C050E8">
        <w:t xml:space="preserve">that would be a function of a </w:t>
      </w:r>
      <w:r w:rsidRPr="00C050E8">
        <w:t xml:space="preserve">model server or database. </w:t>
      </w:r>
      <w:r w:rsidR="00C050E8">
        <w:t xml:space="preserve">As COBie is an information exchange format, and not a software system or a database, these workflows may be supported by, but are not included in </w:t>
      </w:r>
    </w:p>
    <w:p w:rsidR="00C050E8" w:rsidRDefault="00C050E8" w:rsidP="007E1CDF">
      <w:pPr>
        <w:tabs>
          <w:tab w:val="left" w:pos="6525"/>
        </w:tabs>
        <w:spacing w:after="0" w:line="240" w:lineRule="auto"/>
      </w:pPr>
    </w:p>
    <w:p w:rsidR="007E1CDF" w:rsidRPr="00C050E8" w:rsidRDefault="007E1CDF" w:rsidP="007E1CDF">
      <w:pPr>
        <w:tabs>
          <w:tab w:val="left" w:pos="6525"/>
        </w:tabs>
        <w:spacing w:after="0" w:line="240" w:lineRule="auto"/>
      </w:pPr>
      <w:r w:rsidRPr="00C050E8">
        <w:t xml:space="preserve"> Some of these workflows have their own buildingSMART alliance projects, some do not.   Eventually, it would be expected that each of these projects has an information exchange specification of its own.</w:t>
      </w:r>
    </w:p>
    <w:p w:rsidR="007E1CDF" w:rsidRDefault="007E1CDF" w:rsidP="007E1CDF">
      <w:pPr>
        <w:tabs>
          <w:tab w:val="left" w:pos="6525"/>
        </w:tabs>
        <w:spacing w:after="0" w:line="240" w:lineRule="auto"/>
        <w:rPr>
          <w:color w:val="FF0000"/>
        </w:rPr>
      </w:pPr>
    </w:p>
    <w:p w:rsidR="007E1CDF" w:rsidRPr="00C050E8" w:rsidRDefault="00C050E8" w:rsidP="009A1D52">
      <w:pPr>
        <w:pStyle w:val="Heading3"/>
      </w:pPr>
      <w:bookmarkStart w:id="545" w:name="_Toc367438837"/>
      <w:r w:rsidRPr="0020792F">
        <w:lastRenderedPageBreak/>
        <w:t>9.</w:t>
      </w:r>
      <w:r w:rsidR="009A1D52">
        <w:t>3</w:t>
      </w:r>
      <w:r w:rsidRPr="0020792F">
        <w:t>.</w:t>
      </w:r>
      <w:r w:rsidR="007E1CDF" w:rsidRPr="0020792F">
        <w:t>1 Product Properties</w:t>
      </w:r>
      <w:bookmarkEnd w:id="545"/>
    </w:p>
    <w:p w:rsidR="007E1CDF" w:rsidRPr="00C050E8" w:rsidRDefault="007E1CDF" w:rsidP="007E1CDF">
      <w:pPr>
        <w:tabs>
          <w:tab w:val="left" w:pos="6525"/>
        </w:tabs>
        <w:spacing w:after="0" w:line="240" w:lineRule="auto"/>
      </w:pPr>
      <w:r w:rsidRPr="00C050E8">
        <w:t>Many workflows require</w:t>
      </w:r>
      <w:r w:rsidR="000627E0">
        <w:t xml:space="preserve"> specific</w:t>
      </w:r>
      <w:r w:rsidRPr="00C050E8">
        <w:t xml:space="preserve"> information about product and equipment properties.  While COBie has a place for such information, COBie.Type, COBie.Component, and COBie.Attribute, </w:t>
      </w:r>
      <w:r w:rsidR="000627E0">
        <w:t xml:space="preserve">The </w:t>
      </w:r>
      <w:r w:rsidRPr="00C050E8">
        <w:t xml:space="preserve">COBie </w:t>
      </w:r>
      <w:r w:rsidR="000627E0">
        <w:t xml:space="preserve">specification, itself, </w:t>
      </w:r>
      <w:r w:rsidRPr="00C050E8">
        <w:t xml:space="preserve">does not require specific properties. </w:t>
      </w:r>
      <w:r w:rsidR="000627E0">
        <w:t xml:space="preserve"> </w:t>
      </w:r>
      <w:r w:rsidRPr="00C050E8">
        <w:t>The specifi</w:t>
      </w:r>
      <w:r w:rsidR="000627E0">
        <w:t xml:space="preserve">cation of product properties was created as a </w:t>
      </w:r>
      <w:r w:rsidRPr="00C050E8">
        <w:t xml:space="preserve">separate project </w:t>
      </w:r>
      <w:r w:rsidR="000627E0">
        <w:t>called the Specifiers’ Properties information exchange (SPie, pronounced Spy) project.  The reason that COBie and SPie were split into two projects is that the SPie effort ultimately requires the participation of many companies, associations, and manufacturers who are not currently members of the buildingSMART alliance.  When those firms are ready with the SPie data sets, their information may be safety exchanged using the COBie data format that already exists.</w:t>
      </w:r>
    </w:p>
    <w:p w:rsidR="007E1CDF" w:rsidRDefault="007E1CDF" w:rsidP="007E1CDF">
      <w:pPr>
        <w:tabs>
          <w:tab w:val="left" w:pos="6525"/>
        </w:tabs>
        <w:spacing w:after="0" w:line="240" w:lineRule="auto"/>
        <w:rPr>
          <w:color w:val="FF0000"/>
        </w:rPr>
      </w:pPr>
    </w:p>
    <w:p w:rsidR="007E1CDF" w:rsidRPr="0020792F" w:rsidRDefault="009A1D52" w:rsidP="009A1D52">
      <w:pPr>
        <w:pStyle w:val="Heading3"/>
      </w:pPr>
      <w:bookmarkStart w:id="546" w:name="_Toc367438838"/>
      <w:r>
        <w:t>9.3</w:t>
      </w:r>
      <w:r w:rsidR="00C050E8" w:rsidRPr="0020792F">
        <w:t>.</w:t>
      </w:r>
      <w:r w:rsidR="007E1CDF" w:rsidRPr="0020792F">
        <w:t>2 Transaction Data</w:t>
      </w:r>
      <w:bookmarkEnd w:id="546"/>
    </w:p>
    <w:p w:rsidR="007E1CDF" w:rsidRPr="000627E0" w:rsidRDefault="000627E0" w:rsidP="007E1CDF">
      <w:pPr>
        <w:tabs>
          <w:tab w:val="left" w:pos="6525"/>
        </w:tabs>
        <w:spacing w:after="0" w:line="240" w:lineRule="auto"/>
      </w:pPr>
      <w:r w:rsidRPr="000627E0">
        <w:t xml:space="preserve">Efforts on COBie prior to this ballot submission have concerned the exchanges of entire sets of facility information in a complete COBie formatted file.  There are many types of exchanges, however, </w:t>
      </w:r>
      <w:r w:rsidR="007E1CDF" w:rsidRPr="000627E0">
        <w:t xml:space="preserve">that take please during design and construction </w:t>
      </w:r>
      <w:r w:rsidRPr="000627E0">
        <w:t xml:space="preserve">where the entire COBie file exchange would not be helpful.  </w:t>
      </w:r>
      <w:r w:rsidR="007E1CDF" w:rsidRPr="000627E0">
        <w:t>An example of such an exchange during design is a designer’s selection of specific product type properties based on a product used as the basis of design.  An example of such an exchange during the construction process is the capture of equipment installation information using a mobile device.  In both of these examples it would be inefficient to exchange the entire COBie data set, when only a piece of the COBie data would be enough.</w:t>
      </w:r>
    </w:p>
    <w:p w:rsidR="000627E0" w:rsidRPr="000627E0" w:rsidRDefault="000627E0" w:rsidP="007E1CDF">
      <w:pPr>
        <w:tabs>
          <w:tab w:val="left" w:pos="6525"/>
        </w:tabs>
        <w:spacing w:after="0" w:line="240" w:lineRule="auto"/>
      </w:pPr>
    </w:p>
    <w:p w:rsidR="007E1CDF" w:rsidRPr="000627E0" w:rsidRDefault="007E1CDF" w:rsidP="007E1CDF">
      <w:pPr>
        <w:tabs>
          <w:tab w:val="left" w:pos="6525"/>
        </w:tabs>
        <w:spacing w:after="0" w:line="240" w:lineRule="auto"/>
      </w:pPr>
      <w:r w:rsidRPr="000627E0">
        <w:t>A major motivation in the creation of the COBieLite schema was to support the discrete exchange of facility transaction information using a variety of different types of devices and using a variety of different transmission protocols.</w:t>
      </w:r>
      <w:r w:rsidR="000627E0" w:rsidRPr="000627E0">
        <w:t xml:space="preserve">  While COBie 2.4 does not cover schema for the exchange of small transactions, t</w:t>
      </w:r>
      <w:r w:rsidRPr="000627E0">
        <w:t xml:space="preserve">he Life-Cycle information exchange (LCie) for Equipment Assets ballot submission directly addresses such transactions.  </w:t>
      </w:r>
    </w:p>
    <w:p w:rsidR="007E1CDF" w:rsidRPr="008662D8" w:rsidRDefault="007E1CDF" w:rsidP="007E1CDF">
      <w:pPr>
        <w:tabs>
          <w:tab w:val="left" w:pos="6525"/>
        </w:tabs>
        <w:spacing w:after="0" w:line="240" w:lineRule="auto"/>
      </w:pPr>
    </w:p>
    <w:p w:rsidR="007E1CDF" w:rsidRPr="0020792F" w:rsidRDefault="009A1D52" w:rsidP="009A1D52">
      <w:pPr>
        <w:pStyle w:val="Heading3"/>
      </w:pPr>
      <w:bookmarkStart w:id="547" w:name="_Toc367438839"/>
      <w:r>
        <w:t>9.3</w:t>
      </w:r>
      <w:r w:rsidR="00C050E8" w:rsidRPr="0020792F">
        <w:t>.</w:t>
      </w:r>
      <w:r w:rsidR="007E1CDF" w:rsidRPr="0020792F">
        <w:t xml:space="preserve">3 </w:t>
      </w:r>
      <w:r>
        <w:t>Capturing Existing Faciilty Inventory</w:t>
      </w:r>
      <w:bookmarkEnd w:id="547"/>
    </w:p>
    <w:p w:rsidR="008662D8" w:rsidRPr="008662D8" w:rsidRDefault="007E1CDF" w:rsidP="007E1CDF">
      <w:pPr>
        <w:tabs>
          <w:tab w:val="left" w:pos="6525"/>
        </w:tabs>
        <w:spacing w:after="0" w:line="240" w:lineRule="auto"/>
      </w:pPr>
      <w:r w:rsidRPr="008662D8">
        <w:t xml:space="preserve">COBie </w:t>
      </w:r>
      <w:r w:rsidR="008662D8">
        <w:t xml:space="preserve">is </w:t>
      </w:r>
      <w:r w:rsidRPr="008662D8">
        <w:t xml:space="preserve">an “information exchange” </w:t>
      </w:r>
      <w:r w:rsidR="008662D8" w:rsidRPr="008662D8">
        <w:t>format</w:t>
      </w:r>
      <w:r w:rsidRPr="008662D8">
        <w:t xml:space="preserve">. </w:t>
      </w:r>
      <w:r w:rsidR="008662D8" w:rsidRPr="008662D8">
        <w:t xml:space="preserve"> </w:t>
      </w:r>
      <w:r w:rsidRPr="008662D8">
        <w:t xml:space="preserve">In </w:t>
      </w:r>
      <w:r w:rsidR="008662D8">
        <w:t xml:space="preserve">an exchange using COBie </w:t>
      </w:r>
      <w:r w:rsidRPr="008662D8">
        <w:t>the</w:t>
      </w:r>
      <w:r w:rsidR="008662D8" w:rsidRPr="008662D8">
        <w:t xml:space="preserve"> previous</w:t>
      </w:r>
      <w:r w:rsidRPr="008662D8">
        <w:t xml:space="preserve"> history of </w:t>
      </w:r>
      <w:r w:rsidR="008662D8" w:rsidRPr="008662D8">
        <w:t xml:space="preserve">a </w:t>
      </w:r>
      <w:r w:rsidRPr="008662D8">
        <w:t xml:space="preserve">project is not intended to be </w:t>
      </w:r>
      <w:r w:rsidR="008662D8" w:rsidRPr="008662D8">
        <w:t xml:space="preserve">exchanged at one time.  An example of a workflow using COBie data where having the history of the workflow is essential to project execution is the product supply-chain process.  Capturing information at the </w:t>
      </w:r>
      <w:r w:rsidRPr="008662D8">
        <w:t xml:space="preserve">Product Type Template, Product Type Candidate, Product Type Selection, Product Installation, to Product Start-Up, etc </w:t>
      </w:r>
      <w:r w:rsidR="008662D8" w:rsidRPr="008662D8">
        <w:t xml:space="preserve">needs to be maintained with the project history. COBie is the mechanism that provides the information act each of these phases. COBie is not the software or database that hosts such information. The capture of the history of such exchanges requires a building information model server or database application, which is outside the scope of the COBie format.  </w:t>
      </w:r>
    </w:p>
    <w:p w:rsidR="007E1CDF" w:rsidRPr="008662D8" w:rsidRDefault="007E1CDF" w:rsidP="007E1CDF">
      <w:pPr>
        <w:tabs>
          <w:tab w:val="left" w:pos="6525"/>
        </w:tabs>
        <w:spacing w:after="0" w:line="240" w:lineRule="auto"/>
      </w:pPr>
    </w:p>
    <w:p w:rsidR="007E1CDF" w:rsidRPr="008662D8" w:rsidRDefault="00C050E8" w:rsidP="009A1D52">
      <w:pPr>
        <w:pStyle w:val="Heading3"/>
      </w:pPr>
      <w:bookmarkStart w:id="548" w:name="_Toc367438840"/>
      <w:r w:rsidRPr="0020792F">
        <w:t>9.</w:t>
      </w:r>
      <w:r w:rsidR="009A1D52">
        <w:t>3</w:t>
      </w:r>
      <w:r w:rsidRPr="0020792F">
        <w:t>.</w:t>
      </w:r>
      <w:r w:rsidR="007E1CDF" w:rsidRPr="0020792F">
        <w:t>4 Operations and Maintenance History</w:t>
      </w:r>
      <w:bookmarkEnd w:id="548"/>
    </w:p>
    <w:p w:rsidR="007E1CDF" w:rsidRPr="00341559" w:rsidRDefault="008662D8" w:rsidP="007E1CDF">
      <w:pPr>
        <w:tabs>
          <w:tab w:val="left" w:pos="6525"/>
        </w:tabs>
        <w:spacing w:after="0" w:line="240" w:lineRule="auto"/>
      </w:pPr>
      <w:r w:rsidRPr="008662D8">
        <w:t xml:space="preserve">One specific example of where the issue of historical data has been discussed in the wider community is in the potential use of COBie for facility operations and maintenance history. </w:t>
      </w:r>
      <w:r w:rsidR="007E1CDF" w:rsidRPr="008662D8">
        <w:t>COBie assists in facility start-up</w:t>
      </w:r>
      <w:r w:rsidRPr="008662D8">
        <w:t xml:space="preserve">, by providing a correct snap-shot of the as-built facility information.  COBie </w:t>
      </w:r>
      <w:r w:rsidR="007E1CDF" w:rsidRPr="008662D8">
        <w:t xml:space="preserve">does not address the </w:t>
      </w:r>
      <w:r w:rsidRPr="008662D8">
        <w:t xml:space="preserve">workflows needed for </w:t>
      </w:r>
      <w:r w:rsidR="007E1CDF" w:rsidRPr="008662D8">
        <w:t xml:space="preserve">facility- and asset-managers to exchange historic information after years of facility operations.  </w:t>
      </w:r>
      <w:r w:rsidRPr="008662D8">
        <w:t>It is possible that e</w:t>
      </w:r>
      <w:r w:rsidR="007E1CDF" w:rsidRPr="008662D8">
        <w:t xml:space="preserve">xtensions to COBie’s Job worksheet, and equivalent data structures, </w:t>
      </w:r>
      <w:r w:rsidRPr="008662D8">
        <w:t>c</w:t>
      </w:r>
      <w:r w:rsidR="007E1CDF" w:rsidRPr="008662D8">
        <w:t xml:space="preserve">ould be </w:t>
      </w:r>
      <w:r w:rsidRPr="008662D8">
        <w:t xml:space="preserve">be created, however, these extensions would need to be balloted as separate buildingSMART alliance projects. </w:t>
      </w:r>
      <w:r w:rsidR="007E1CDF" w:rsidRPr="008662D8">
        <w:t xml:space="preserve">There is no buildingSMART </w:t>
      </w:r>
      <w:r w:rsidR="007E1CDF" w:rsidRPr="00341559">
        <w:t>alliance project currently addressing this workflow.</w:t>
      </w:r>
    </w:p>
    <w:p w:rsidR="007E1CDF" w:rsidRPr="00341559" w:rsidRDefault="007E1CDF" w:rsidP="007E1CDF">
      <w:pPr>
        <w:tabs>
          <w:tab w:val="left" w:pos="6525"/>
        </w:tabs>
        <w:spacing w:after="0" w:line="240" w:lineRule="auto"/>
      </w:pPr>
    </w:p>
    <w:p w:rsidR="007E1CDF" w:rsidRPr="0020792F" w:rsidRDefault="009A1D52" w:rsidP="009A1D52">
      <w:pPr>
        <w:pStyle w:val="Heading3"/>
      </w:pPr>
      <w:bookmarkStart w:id="549" w:name="_Toc367438841"/>
      <w:r>
        <w:lastRenderedPageBreak/>
        <w:t>9.3</w:t>
      </w:r>
      <w:r w:rsidR="00C050E8" w:rsidRPr="0020792F">
        <w:t>.</w:t>
      </w:r>
      <w:r w:rsidR="007E1CDF" w:rsidRPr="0020792F">
        <w:t>5 Maintaining As-Operated COBie data</w:t>
      </w:r>
      <w:bookmarkEnd w:id="549"/>
    </w:p>
    <w:p w:rsidR="008662D8" w:rsidRPr="00341559" w:rsidRDefault="008662D8" w:rsidP="007E1CDF">
      <w:pPr>
        <w:tabs>
          <w:tab w:val="left" w:pos="6525"/>
        </w:tabs>
        <w:spacing w:after="0" w:line="240" w:lineRule="auto"/>
      </w:pPr>
      <w:r w:rsidRPr="00341559">
        <w:t xml:space="preserve">The question of how update as-built COBie data during the operations and maintenance phase of a project is a question that often arises in discussion of COBie.  The objective in the development of COBie was to create an </w:t>
      </w:r>
      <w:r w:rsidR="00341559" w:rsidRPr="00341559">
        <w:t>accurate</w:t>
      </w:r>
      <w:r w:rsidRPr="00341559">
        <w:t xml:space="preserve"> and efficient replacement for paper construction handover deliverables.  </w:t>
      </w:r>
      <w:r w:rsidR="00341559" w:rsidRPr="00341559">
        <w:t xml:space="preserve">The business cases associated with maintaining the information once delivered to the facility maintenance, operations, and asset management offices was considered to be in the hands of the commercial software systems used for these purposes.  </w:t>
      </w:r>
    </w:p>
    <w:p w:rsidR="00341559" w:rsidRPr="00341559" w:rsidRDefault="00341559" w:rsidP="007E1CDF">
      <w:pPr>
        <w:tabs>
          <w:tab w:val="left" w:pos="6525"/>
        </w:tabs>
        <w:spacing w:after="0" w:line="240" w:lineRule="auto"/>
      </w:pPr>
    </w:p>
    <w:p w:rsidR="007E1CDF" w:rsidRPr="00341559" w:rsidRDefault="00341559" w:rsidP="00341559">
      <w:pPr>
        <w:tabs>
          <w:tab w:val="left" w:pos="6525"/>
        </w:tabs>
        <w:spacing w:after="0" w:line="240" w:lineRule="auto"/>
      </w:pPr>
      <w:r w:rsidRPr="00341559">
        <w:t xml:space="preserve">If a buildingSMART alliance project were to consider the development of an open standard to exchange such information then there </w:t>
      </w:r>
      <w:r w:rsidR="007E1CDF" w:rsidRPr="00341559">
        <w:t xml:space="preserve">are three </w:t>
      </w:r>
      <w:r w:rsidRPr="00341559">
        <w:t xml:space="preserve">workflows </w:t>
      </w:r>
      <w:r w:rsidR="007E1CDF" w:rsidRPr="00341559">
        <w:t xml:space="preserve">where COBie data </w:t>
      </w:r>
      <w:r w:rsidRPr="00341559">
        <w:t xml:space="preserve">should </w:t>
      </w:r>
      <w:r w:rsidR="007E1CDF" w:rsidRPr="00341559">
        <w:t xml:space="preserve">be read, updated, or changed during the operational phase of a facility.  </w:t>
      </w:r>
      <w:r w:rsidR="008662D8" w:rsidRPr="00341559">
        <w:t xml:space="preserve"> </w:t>
      </w:r>
      <w:r w:rsidR="007E1CDF" w:rsidRPr="00341559">
        <w:t xml:space="preserve">Each of these cases </w:t>
      </w:r>
      <w:r w:rsidR="008662D8" w:rsidRPr="00341559">
        <w:t>is</w:t>
      </w:r>
      <w:r w:rsidR="007E1CDF" w:rsidRPr="00341559">
        <w:t xml:space="preserve"> described below.</w:t>
      </w:r>
    </w:p>
    <w:p w:rsidR="007E1CDF" w:rsidRPr="00341559" w:rsidRDefault="007E1CDF" w:rsidP="007E1CDF">
      <w:pPr>
        <w:tabs>
          <w:tab w:val="left" w:pos="6525"/>
        </w:tabs>
        <w:spacing w:after="0" w:line="240" w:lineRule="auto"/>
      </w:pPr>
    </w:p>
    <w:p w:rsidR="007E1CDF" w:rsidRPr="00341559" w:rsidRDefault="00341559" w:rsidP="007E1CDF">
      <w:pPr>
        <w:tabs>
          <w:tab w:val="left" w:pos="6525"/>
        </w:tabs>
        <w:spacing w:after="0" w:line="240" w:lineRule="auto"/>
      </w:pPr>
      <w:r w:rsidRPr="00341559">
        <w:t>The first case is often referred to as</w:t>
      </w:r>
      <w:r w:rsidR="007E1CDF" w:rsidRPr="00341559">
        <w:t xml:space="preserve"> </w:t>
      </w:r>
      <w:r w:rsidRPr="00341559">
        <w:t xml:space="preserve">a </w:t>
      </w:r>
      <w:r w:rsidR="007E1CDF" w:rsidRPr="00341559">
        <w:t>service call.  These calls do not change the information at all, but only use the information provided.  An example of such a call would be to change a filter.    Since the most important managed equipment must be touched at least once a year, the capture of COBie data as part of that service call could result, within a year or eighteen months, of the capture of all major equipment at a facility.</w:t>
      </w:r>
    </w:p>
    <w:p w:rsidR="007E1CDF" w:rsidRPr="00341559" w:rsidRDefault="007E1CDF" w:rsidP="007E1CDF">
      <w:pPr>
        <w:tabs>
          <w:tab w:val="left" w:pos="6525"/>
        </w:tabs>
        <w:spacing w:after="0" w:line="240" w:lineRule="auto"/>
      </w:pPr>
    </w:p>
    <w:p w:rsidR="007E1CDF" w:rsidRPr="00341559" w:rsidRDefault="007E1CDF" w:rsidP="007E1CDF">
      <w:pPr>
        <w:tabs>
          <w:tab w:val="left" w:pos="6525"/>
        </w:tabs>
        <w:spacing w:after="0" w:line="240" w:lineRule="auto"/>
      </w:pPr>
      <w:r w:rsidRPr="00341559">
        <w:t xml:space="preserve">The second </w:t>
      </w:r>
      <w:r w:rsidR="00341559" w:rsidRPr="00341559">
        <w:t xml:space="preserve">case is often referred to as a </w:t>
      </w:r>
      <w:r w:rsidRPr="00341559">
        <w:t xml:space="preserve">work order. These jobs replace one piece of equipment with another.  The location of the equipment does not change only the attributes such as manufacturer, model, serial number, and attribute data change.   In this case the capture of COBie data could be a requirement needed prior to the completion of the work order. </w:t>
      </w:r>
    </w:p>
    <w:p w:rsidR="007E1CDF" w:rsidRPr="00341559" w:rsidRDefault="007E1CDF" w:rsidP="007E1CDF">
      <w:pPr>
        <w:tabs>
          <w:tab w:val="left" w:pos="6525"/>
        </w:tabs>
        <w:spacing w:after="0" w:line="240" w:lineRule="auto"/>
      </w:pPr>
    </w:p>
    <w:p w:rsidR="007E1CDF" w:rsidRPr="00341559" w:rsidRDefault="007E1CDF" w:rsidP="007E1CDF">
      <w:pPr>
        <w:tabs>
          <w:tab w:val="left" w:pos="6525"/>
        </w:tabs>
        <w:spacing w:after="0" w:line="240" w:lineRule="auto"/>
      </w:pPr>
      <w:r w:rsidRPr="00341559">
        <w:t xml:space="preserve">The third </w:t>
      </w:r>
      <w:r w:rsidR="00341559" w:rsidRPr="00341559">
        <w:t xml:space="preserve">case is often referred to as a facility </w:t>
      </w:r>
      <w:r w:rsidRPr="00341559">
        <w:t>renovation. In this situation</w:t>
      </w:r>
      <w:r w:rsidR="00341559" w:rsidRPr="00341559">
        <w:t>,</w:t>
      </w:r>
      <w:r w:rsidRPr="00341559">
        <w:t xml:space="preserve"> someone has to make a drawing in which case COBie data that is being removed from an underlying database can be flagged, and the new COBie data provided. </w:t>
      </w:r>
    </w:p>
    <w:p w:rsidR="00C050E8" w:rsidRPr="00341559" w:rsidRDefault="00C050E8" w:rsidP="007E1CDF">
      <w:pPr>
        <w:tabs>
          <w:tab w:val="left" w:pos="6525"/>
        </w:tabs>
        <w:spacing w:after="0" w:line="240" w:lineRule="auto"/>
      </w:pPr>
    </w:p>
    <w:p w:rsidR="00C050E8" w:rsidRPr="0020792F" w:rsidRDefault="0020792F" w:rsidP="009A1D52">
      <w:pPr>
        <w:pStyle w:val="Heading3"/>
      </w:pPr>
      <w:bookmarkStart w:id="550" w:name="_Toc367438842"/>
      <w:r w:rsidRPr="0020792F">
        <w:t>9.</w:t>
      </w:r>
      <w:r w:rsidR="009A1D52">
        <w:t>3</w:t>
      </w:r>
      <w:r w:rsidRPr="0020792F">
        <w:t>.</w:t>
      </w:r>
      <w:r w:rsidR="00C050E8" w:rsidRPr="0020792F">
        <w:t xml:space="preserve">6 Energy </w:t>
      </w:r>
      <w:r w:rsidR="0083170A" w:rsidRPr="0020792F">
        <w:t>Management</w:t>
      </w:r>
      <w:bookmarkEnd w:id="550"/>
      <w:r w:rsidR="00C050E8" w:rsidRPr="0020792F">
        <w:t xml:space="preserve"> </w:t>
      </w:r>
    </w:p>
    <w:p w:rsidR="0020792F" w:rsidRDefault="00341559" w:rsidP="007E1CDF">
      <w:pPr>
        <w:tabs>
          <w:tab w:val="left" w:pos="6525"/>
        </w:tabs>
        <w:spacing w:after="0" w:line="240" w:lineRule="auto"/>
      </w:pPr>
      <w:r w:rsidRPr="00341559">
        <w:t xml:space="preserve">An emerging area of interest in COBie data by several organizations and people outside the buildingSMART alliance relates to the area of energy management.  </w:t>
      </w:r>
      <w:r>
        <w:t xml:space="preserve">Energy management related work flows were not included in COBie.  </w:t>
      </w:r>
      <w:r w:rsidRPr="00341559">
        <w:t xml:space="preserve">The ability of COBie to provide shared-structured information that may be used by energy managers without recollecting the information has been the subject of many conversations with those working in that space.  The development that appears to have engaged many in that community is the development of the COBieLite schema.  COBieLite allows programmers interested in determining information about buildings not to need to engage a detailed geometric represesentation but treat COBie data as jsut another type of data needed by software programmers. </w:t>
      </w:r>
    </w:p>
    <w:p w:rsidR="0020792F" w:rsidRDefault="0020792F">
      <w:pPr>
        <w:spacing w:after="200" w:line="276" w:lineRule="auto"/>
        <w:jc w:val="left"/>
      </w:pPr>
      <w:r>
        <w:br w:type="page"/>
      </w:r>
    </w:p>
    <w:p w:rsidR="007B2E73" w:rsidRDefault="007B2E73" w:rsidP="007B2E73">
      <w:pPr>
        <w:pStyle w:val="Heading1"/>
      </w:pPr>
      <w:bookmarkStart w:id="551" w:name="_Toc367438843"/>
      <w:r>
        <w:lastRenderedPageBreak/>
        <w:t>10</w:t>
      </w:r>
      <w:r w:rsidR="00EB5130">
        <w:tab/>
      </w:r>
      <w:r>
        <w:t>Revision Plans</w:t>
      </w:r>
      <w:bookmarkEnd w:id="551"/>
    </w:p>
    <w:p w:rsidR="0020792F" w:rsidRPr="0020792F" w:rsidRDefault="0020792F" w:rsidP="0020792F">
      <w:pPr>
        <w:tabs>
          <w:tab w:val="left" w:pos="6525"/>
        </w:tabs>
        <w:spacing w:after="0" w:line="240" w:lineRule="auto"/>
        <w:rPr>
          <w:highlight w:val="green"/>
        </w:rPr>
      </w:pPr>
      <w:r w:rsidRPr="0020792F">
        <w:rPr>
          <w:highlight w:val="green"/>
        </w:rPr>
        <w:t>[Author’s Editorial Comment: Criteria for documentation of the Revision Management Processes were not included in NBIMS-US V2 criteria.  As a result, this ballot provides documentation on the Revision Management Process pursuant to the NBIMS-US V3, COBie 2.4 ballot submission. The information is not an actual change ot the operation of the COBie project.]</w:t>
      </w:r>
    </w:p>
    <w:p w:rsidR="0020792F" w:rsidRPr="0020792F" w:rsidRDefault="0020792F" w:rsidP="0020792F">
      <w:pPr>
        <w:tabs>
          <w:tab w:val="left" w:pos="6525"/>
        </w:tabs>
        <w:spacing w:after="0" w:line="240" w:lineRule="auto"/>
        <w:rPr>
          <w:highlight w:val="green"/>
        </w:rPr>
      </w:pPr>
    </w:p>
    <w:p w:rsidR="0020792F" w:rsidRPr="0020792F" w:rsidRDefault="0020792F" w:rsidP="0020792F">
      <w:pPr>
        <w:tabs>
          <w:tab w:val="left" w:pos="6525"/>
        </w:tabs>
        <w:spacing w:after="0" w:line="240" w:lineRule="auto"/>
        <w:rPr>
          <w:highlight w:val="green"/>
        </w:rPr>
      </w:pPr>
      <w:r w:rsidRPr="0020792F">
        <w:rPr>
          <w:highlight w:val="green"/>
        </w:rPr>
        <w:t>[Author’s Editorial Comment: Criteria for Revision Management Processes were not included in NBIMS-US V2 criteria.  As a resulting this ballot provides documentation on the Revision Management Process pursuant to the NBIMS-US V3, COBie 2.4 ballot submission.  The information provided below is a major change in terms of the documentation of the existing process, for inclusion in the NBIMS-US V3 ballot submission, but is not a change in the current operational revision management process.]</w:t>
      </w:r>
    </w:p>
    <w:p w:rsidR="0020792F" w:rsidRPr="0020792F" w:rsidRDefault="0020792F" w:rsidP="0020792F">
      <w:pPr>
        <w:tabs>
          <w:tab w:val="left" w:pos="6525"/>
        </w:tabs>
        <w:spacing w:after="0" w:line="240" w:lineRule="auto"/>
        <w:rPr>
          <w:color w:val="000000" w:themeColor="text1"/>
          <w:highlight w:val="green"/>
        </w:rPr>
      </w:pPr>
    </w:p>
    <w:p w:rsidR="0020792F" w:rsidRPr="0020792F" w:rsidRDefault="0020792F" w:rsidP="0020792F">
      <w:pPr>
        <w:tabs>
          <w:tab w:val="left" w:pos="6525"/>
        </w:tabs>
        <w:spacing w:after="0" w:line="240" w:lineRule="auto"/>
        <w:rPr>
          <w:highlight w:val="green"/>
        </w:rPr>
      </w:pPr>
      <w:r w:rsidRPr="0020792F">
        <w:rPr>
          <w:highlight w:val="green"/>
        </w:rPr>
        <w:t>[Author’s Editorial Comment: Criteria for Revision Deployment Methods were not included in NBIMS-US V2 criteria.  As a result, this ballot provides documentation on the Revision Deployment Methods pursuant to the NBIMS-US V3, COBie 2.4 ballot submission.  The information is not an actual change ot the operation of the COBie project.]</w:t>
      </w:r>
    </w:p>
    <w:p w:rsidR="0020792F" w:rsidRPr="0020792F" w:rsidRDefault="0020792F" w:rsidP="0020792F">
      <w:pPr>
        <w:tabs>
          <w:tab w:val="left" w:pos="6525"/>
        </w:tabs>
        <w:spacing w:after="0" w:line="240" w:lineRule="auto"/>
        <w:rPr>
          <w:color w:val="000000" w:themeColor="text1"/>
          <w:highlight w:val="green"/>
        </w:rPr>
      </w:pPr>
    </w:p>
    <w:p w:rsidR="0020792F" w:rsidRPr="00C90078" w:rsidRDefault="0020792F" w:rsidP="0020792F">
      <w:pPr>
        <w:tabs>
          <w:tab w:val="left" w:pos="6525"/>
        </w:tabs>
        <w:spacing w:after="0" w:line="240" w:lineRule="auto"/>
      </w:pPr>
      <w:r w:rsidRPr="0020792F">
        <w:rPr>
          <w:highlight w:val="green"/>
        </w:rPr>
        <w:t>[Author’s Editorial Comment: Criteria for Revision Deployment Notification were not included in NBIMS-US V2 criteria.  As a result, this ballot provides documentation on the Revision Deployment Notification pursuant to the NBIMS-US V3, COBie 2.4 ballot submission.  This information is not an actual change to the operation of the COBie project.]</w:t>
      </w:r>
    </w:p>
    <w:p w:rsidR="0020792F" w:rsidRDefault="0020792F" w:rsidP="0020792F"/>
    <w:p w:rsidR="007B2E73" w:rsidRPr="0020792F" w:rsidRDefault="007B2E73" w:rsidP="0020792F">
      <w:pPr>
        <w:pStyle w:val="Heading2"/>
        <w:rPr>
          <w:i w:val="0"/>
          <w:sz w:val="24"/>
        </w:rPr>
      </w:pPr>
      <w:bookmarkStart w:id="552" w:name="_Toc367438844"/>
      <w:r w:rsidRPr="0020792F">
        <w:rPr>
          <w:i w:val="0"/>
          <w:sz w:val="24"/>
        </w:rPr>
        <w:t>10.1</w:t>
      </w:r>
      <w:r w:rsidRPr="0020792F">
        <w:rPr>
          <w:i w:val="0"/>
          <w:sz w:val="24"/>
        </w:rPr>
        <w:tab/>
        <w:t>Revision Plans List</w:t>
      </w:r>
      <w:bookmarkEnd w:id="552"/>
    </w:p>
    <w:p w:rsidR="007B2E73" w:rsidRDefault="007B2E73" w:rsidP="0020792F">
      <w:pPr>
        <w:pStyle w:val="Heading3"/>
      </w:pPr>
      <w:bookmarkStart w:id="553" w:name="_Toc367438845"/>
      <w:r>
        <w:t>10</w:t>
      </w:r>
      <w:r w:rsidRPr="007B2E73">
        <w:t>.1.1 Revision Management Process</w:t>
      </w:r>
      <w:bookmarkEnd w:id="553"/>
    </w:p>
    <w:p w:rsidR="00C90078" w:rsidRPr="007E1CDF" w:rsidRDefault="00C90078" w:rsidP="00C90078">
      <w:pPr>
        <w:tabs>
          <w:tab w:val="left" w:pos="6525"/>
        </w:tabs>
        <w:spacing w:after="0" w:line="240" w:lineRule="auto"/>
      </w:pPr>
      <w:r w:rsidRPr="007E1CDF">
        <w:t xml:space="preserve">Revision management for COBie occurs via two parallel processes. The focus of one process is the end-user community.  The focus of the second process is the software development community </w:t>
      </w:r>
    </w:p>
    <w:p w:rsidR="00C90078" w:rsidRPr="007E1CDF" w:rsidRDefault="00C90078" w:rsidP="00C90078">
      <w:pPr>
        <w:tabs>
          <w:tab w:val="left" w:pos="6525"/>
        </w:tabs>
        <w:spacing w:after="0" w:line="240" w:lineRule="auto"/>
      </w:pPr>
    </w:p>
    <w:p w:rsidR="00C90078" w:rsidRPr="007E1CDF" w:rsidRDefault="00C90078" w:rsidP="00C90078">
      <w:pPr>
        <w:tabs>
          <w:tab w:val="left" w:pos="6525"/>
        </w:tabs>
        <w:spacing w:after="0" w:line="240" w:lineRule="auto"/>
      </w:pPr>
      <w:r w:rsidRPr="007E1CDF">
        <w:t>End-User comments for revisions to COBie are posted, or captured, via the COBie LinkedIn Group.  Once a consensus has been reached by the interested parties contributed to the LinkedIn discussion, the change is taken to the software development community, to begin the second phase of the change management process.</w:t>
      </w:r>
    </w:p>
    <w:p w:rsidR="00C90078" w:rsidRPr="007E1CDF" w:rsidRDefault="00C90078" w:rsidP="00C90078">
      <w:pPr>
        <w:tabs>
          <w:tab w:val="left" w:pos="6525"/>
        </w:tabs>
        <w:spacing w:after="0" w:line="240" w:lineRule="auto"/>
      </w:pPr>
    </w:p>
    <w:p w:rsidR="00C90078" w:rsidRPr="007E1CDF" w:rsidRDefault="00C90078" w:rsidP="00C90078">
      <w:pPr>
        <w:tabs>
          <w:tab w:val="left" w:pos="6525"/>
        </w:tabs>
        <w:spacing w:after="0" w:line="240" w:lineRule="auto"/>
      </w:pPr>
      <w:r w:rsidRPr="007E1CDF">
        <w:t>Technical software development changes are made through a series of approximately ten scheduled meetings with software developers participating in buildingSMART alliance Challenge events.  Two types of changes are discussed in these meetings.  The first type of is change are those changes requested by the user community</w:t>
      </w:r>
      <w:r w:rsidR="007E1CDF" w:rsidRPr="007E1CDF">
        <w:t xml:space="preserve"> via the LinkedIn Group</w:t>
      </w:r>
      <w:r w:rsidRPr="007E1CDF">
        <w:t>.  The second type of change is those changes requested by the software developers themselves</w:t>
      </w:r>
      <w:r w:rsidR="007E1CDF" w:rsidRPr="007E1CDF">
        <w:t xml:space="preserve"> to assist them to implement, optimize, or correct some aspect of the current version of the standard</w:t>
      </w:r>
      <w:r w:rsidRPr="007E1CDF">
        <w:t xml:space="preserve">.   </w:t>
      </w:r>
      <w:r w:rsidR="007E1CDF" w:rsidRPr="007E1CDF">
        <w:t xml:space="preserve">Changes of this type are documented within Challenge meeting minutes and creating new versions of underlying COBie technical documentation.  </w:t>
      </w:r>
      <w:r w:rsidRPr="007E1CDF">
        <w:t>Once a consensus has been reached by the software developers</w:t>
      </w:r>
      <w:r w:rsidR="007E1CDF" w:rsidRPr="007E1CDF">
        <w:t xml:space="preserve"> participating</w:t>
      </w:r>
      <w:r w:rsidRPr="007E1CDF">
        <w:t xml:space="preserve"> in the </w:t>
      </w:r>
      <w:r w:rsidR="007E1CDF" w:rsidRPr="007E1CDF">
        <w:t xml:space="preserve">discussion of </w:t>
      </w:r>
      <w:r w:rsidRPr="007E1CDF">
        <w:t xml:space="preserve">suggested change, the change is included in the upcoming Challenge event.  </w:t>
      </w:r>
    </w:p>
    <w:p w:rsidR="00C90078" w:rsidRPr="007E1CDF" w:rsidRDefault="00C90078" w:rsidP="00C90078">
      <w:pPr>
        <w:tabs>
          <w:tab w:val="left" w:pos="6525"/>
        </w:tabs>
        <w:spacing w:after="0" w:line="240" w:lineRule="auto"/>
      </w:pPr>
    </w:p>
    <w:p w:rsidR="00C90078" w:rsidRPr="007E1CDF" w:rsidRDefault="00C90078" w:rsidP="00C90078">
      <w:pPr>
        <w:tabs>
          <w:tab w:val="left" w:pos="6525"/>
        </w:tabs>
        <w:spacing w:after="0" w:line="240" w:lineRule="auto"/>
      </w:pPr>
      <w:r w:rsidRPr="007E1CDF">
        <w:t>Following implementation of the change in commercial, off-the-shelf software, demonstrating the value of the change and actual software implementation, the set of changes are submitted as updates for NBIMS-US consideration.</w:t>
      </w:r>
    </w:p>
    <w:p w:rsidR="00960DA8" w:rsidRPr="0018170B" w:rsidRDefault="00960DA8" w:rsidP="00C441B4">
      <w:pPr>
        <w:tabs>
          <w:tab w:val="left" w:pos="6525"/>
        </w:tabs>
        <w:spacing w:after="0" w:line="240" w:lineRule="auto"/>
        <w:rPr>
          <w:color w:val="000000" w:themeColor="text1"/>
        </w:rPr>
      </w:pPr>
    </w:p>
    <w:p w:rsidR="007B2E73" w:rsidRDefault="007B2E73" w:rsidP="0020792F">
      <w:pPr>
        <w:pStyle w:val="Heading3"/>
      </w:pPr>
      <w:bookmarkStart w:id="554" w:name="_Toc367438846"/>
      <w:r>
        <w:t>10</w:t>
      </w:r>
      <w:r w:rsidRPr="007B2E73">
        <w:t>.1.2 Revision Management Notification</w:t>
      </w:r>
      <w:bookmarkEnd w:id="554"/>
    </w:p>
    <w:p w:rsidR="00C90078" w:rsidRPr="00C90078" w:rsidRDefault="00C90078" w:rsidP="00C90078">
      <w:pPr>
        <w:tabs>
          <w:tab w:val="left" w:pos="6525"/>
        </w:tabs>
        <w:spacing w:after="0" w:line="240" w:lineRule="auto"/>
      </w:pPr>
    </w:p>
    <w:p w:rsidR="00C90078" w:rsidRPr="00C90078" w:rsidRDefault="00C90078" w:rsidP="00C90078">
      <w:pPr>
        <w:tabs>
          <w:tab w:val="left" w:pos="6525"/>
        </w:tabs>
        <w:spacing w:after="0" w:line="240" w:lineRule="auto"/>
      </w:pPr>
      <w:r w:rsidRPr="00C90078">
        <w:t>Public notification of changes occurs through the LinkedIn COBie Group and buildingSMART alliance COBie revision notification page.  An example of the revision notifications between the NBIMS-US V2 COBie version 2.26 and the NBIMS-US V3 COBie version 2.4 may be found the COBie Version 2.4 update page (Nisbet 2012).</w:t>
      </w:r>
    </w:p>
    <w:p w:rsidR="00C90078" w:rsidRDefault="00C90078" w:rsidP="00C441B4">
      <w:pPr>
        <w:tabs>
          <w:tab w:val="left" w:pos="6525"/>
        </w:tabs>
        <w:spacing w:after="0" w:line="240" w:lineRule="auto"/>
        <w:rPr>
          <w:color w:val="000000" w:themeColor="text1"/>
        </w:rPr>
      </w:pPr>
    </w:p>
    <w:p w:rsidR="00C441B4" w:rsidRPr="0020792F" w:rsidRDefault="00F3211C" w:rsidP="0020792F">
      <w:pPr>
        <w:pStyle w:val="Heading2"/>
        <w:rPr>
          <w:i w:val="0"/>
          <w:sz w:val="24"/>
        </w:rPr>
      </w:pPr>
      <w:bookmarkStart w:id="555" w:name="_Toc367438847"/>
      <w:r w:rsidRPr="0020792F">
        <w:rPr>
          <w:i w:val="0"/>
          <w:sz w:val="24"/>
        </w:rPr>
        <w:t>10.2</w:t>
      </w:r>
      <w:r w:rsidRPr="0020792F">
        <w:rPr>
          <w:i w:val="0"/>
          <w:sz w:val="24"/>
        </w:rPr>
        <w:tab/>
        <w:t>Proposed Revision Deployment Methods</w:t>
      </w:r>
      <w:bookmarkEnd w:id="555"/>
    </w:p>
    <w:p w:rsidR="00F3211C" w:rsidRDefault="00F3211C" w:rsidP="0020792F">
      <w:pPr>
        <w:pStyle w:val="Heading3"/>
      </w:pPr>
      <w:bookmarkStart w:id="556" w:name="_Toc367438848"/>
      <w:r>
        <w:t>10</w:t>
      </w:r>
      <w:r w:rsidRPr="00F3211C">
        <w:t>.</w:t>
      </w:r>
      <w:r>
        <w:t>2</w:t>
      </w:r>
      <w:r w:rsidRPr="00F3211C">
        <w:t xml:space="preserve">.1 Revision </w:t>
      </w:r>
      <w:r w:rsidR="00960DA8">
        <w:t>Deployment</w:t>
      </w:r>
      <w:r w:rsidRPr="00F3211C">
        <w:t xml:space="preserve"> Process</w:t>
      </w:r>
      <w:bookmarkEnd w:id="556"/>
    </w:p>
    <w:p w:rsidR="0006450F" w:rsidRPr="00C90078" w:rsidRDefault="0006450F" w:rsidP="0006450F">
      <w:pPr>
        <w:tabs>
          <w:tab w:val="left" w:pos="6525"/>
        </w:tabs>
        <w:spacing w:after="0" w:line="240" w:lineRule="auto"/>
      </w:pPr>
    </w:p>
    <w:p w:rsidR="0006450F" w:rsidRPr="00C90078" w:rsidRDefault="0006450F" w:rsidP="0006450F">
      <w:pPr>
        <w:tabs>
          <w:tab w:val="left" w:pos="6525"/>
        </w:tabs>
        <w:spacing w:after="0" w:line="240" w:lineRule="auto"/>
      </w:pPr>
      <w:r w:rsidRPr="00C90078">
        <w:t xml:space="preserve">Deployment of revisions to NBIMS-US V3 occurs through several mechanisms.  First, through the software that implements the revisions.  This software is then tested as part of an official buildingSMART alliance Challenge processes.  The results of software performance against the baseline any new revisions are documented through the bSa Means and Methods Page (East 2013). </w:t>
      </w:r>
    </w:p>
    <w:p w:rsidR="0006450F" w:rsidRPr="00C90078" w:rsidRDefault="0006450F" w:rsidP="0006450F">
      <w:pPr>
        <w:tabs>
          <w:tab w:val="left" w:pos="6525"/>
        </w:tabs>
        <w:spacing w:after="0" w:line="240" w:lineRule="auto"/>
      </w:pPr>
    </w:p>
    <w:p w:rsidR="0006450F" w:rsidRPr="00C90078" w:rsidRDefault="0006450F" w:rsidP="0006450F">
      <w:pPr>
        <w:tabs>
          <w:tab w:val="left" w:pos="6525"/>
        </w:tabs>
        <w:spacing w:after="0" w:line="240" w:lineRule="auto"/>
      </w:pPr>
      <w:r w:rsidRPr="00C90078">
        <w:t xml:space="preserve">Parallel with software implementation is the documentation of the exact changes to the standard that have been deployed. The baseline changes to the standard are documented and distributed for all software systems participating in the bSa Challenge.  Since such changes may have slight, but important, variations in individual software systems additional documentation, called the COBie Responsibility Matrix, is also published as part of the Challenge. Once the challenge has been complete, the updated COBie Responsibility Matrix is released through the COBie website. </w:t>
      </w:r>
    </w:p>
    <w:p w:rsidR="0006450F" w:rsidRPr="00C90078" w:rsidRDefault="0006450F" w:rsidP="0006450F">
      <w:pPr>
        <w:tabs>
          <w:tab w:val="left" w:pos="6525"/>
        </w:tabs>
        <w:spacing w:after="0" w:line="240" w:lineRule="auto"/>
      </w:pPr>
    </w:p>
    <w:p w:rsidR="0006450F" w:rsidRPr="00C90078" w:rsidRDefault="0006450F" w:rsidP="0006450F">
      <w:pPr>
        <w:tabs>
          <w:tab w:val="left" w:pos="6525"/>
        </w:tabs>
        <w:spacing w:after="0" w:line="240" w:lineRule="auto"/>
      </w:pPr>
      <w:r w:rsidRPr="00C90078">
        <w:t xml:space="preserve">Parallel with the activities above COBie checking software, called the COBie Tool Kit, is updated to allow the results of the COBie Challenge to be tested.  Once the challenge has been complete, the updated COBie Tool Kit is released through the COBie website. </w:t>
      </w:r>
    </w:p>
    <w:p w:rsidR="0006450F" w:rsidRPr="00C90078" w:rsidRDefault="0006450F" w:rsidP="0006450F">
      <w:pPr>
        <w:tabs>
          <w:tab w:val="left" w:pos="6525"/>
        </w:tabs>
        <w:spacing w:after="0" w:line="240" w:lineRule="auto"/>
      </w:pPr>
    </w:p>
    <w:p w:rsidR="0006450F" w:rsidRPr="00C90078" w:rsidRDefault="0006450F" w:rsidP="0006450F">
      <w:pPr>
        <w:tabs>
          <w:tab w:val="left" w:pos="6525"/>
        </w:tabs>
        <w:spacing w:after="0" w:line="240" w:lineRule="auto"/>
      </w:pPr>
      <w:r w:rsidRPr="00C90078">
        <w:t xml:space="preserve">To support the testing of the new revisions testing files, based on the buildingSMART alliance Common BIM Files, are created.  These files demonstrate the changes using the project used as the basis for testing during the Challenge event. </w:t>
      </w:r>
    </w:p>
    <w:p w:rsidR="00867F5F" w:rsidRDefault="00867F5F" w:rsidP="00C441B4">
      <w:pPr>
        <w:tabs>
          <w:tab w:val="left" w:pos="6525"/>
        </w:tabs>
        <w:spacing w:after="0" w:line="240" w:lineRule="auto"/>
        <w:rPr>
          <w:color w:val="000000" w:themeColor="text1"/>
        </w:rPr>
      </w:pPr>
    </w:p>
    <w:p w:rsidR="00F3211C" w:rsidRDefault="00F3211C" w:rsidP="0020792F">
      <w:pPr>
        <w:pStyle w:val="Heading3"/>
      </w:pPr>
      <w:bookmarkStart w:id="557" w:name="_Toc367438849"/>
      <w:r>
        <w:t>10</w:t>
      </w:r>
      <w:r w:rsidRPr="00F3211C">
        <w:t>.</w:t>
      </w:r>
      <w:r>
        <w:t>2</w:t>
      </w:r>
      <w:r w:rsidRPr="00F3211C">
        <w:t xml:space="preserve">.2 Revision </w:t>
      </w:r>
      <w:r w:rsidR="00960DA8">
        <w:t>Deployment</w:t>
      </w:r>
      <w:r w:rsidRPr="00F3211C">
        <w:t xml:space="preserve"> Notification</w:t>
      </w:r>
      <w:bookmarkEnd w:id="557"/>
    </w:p>
    <w:p w:rsidR="004725D4" w:rsidRPr="00C90078" w:rsidRDefault="004725D4" w:rsidP="004725D4">
      <w:pPr>
        <w:tabs>
          <w:tab w:val="left" w:pos="6525"/>
        </w:tabs>
        <w:spacing w:after="0" w:line="240" w:lineRule="auto"/>
      </w:pPr>
    </w:p>
    <w:p w:rsidR="004725D4" w:rsidRPr="00C90078" w:rsidRDefault="004725D4" w:rsidP="004725D4">
      <w:pPr>
        <w:tabs>
          <w:tab w:val="left" w:pos="6525"/>
        </w:tabs>
        <w:spacing w:after="0" w:line="240" w:lineRule="auto"/>
      </w:pPr>
      <w:r w:rsidRPr="00C90078">
        <w:t xml:space="preserve">Notification of all changes deployed for COBie is presented at the buildingSMART alliance Challenge event </w:t>
      </w:r>
      <w:r w:rsidR="0006450F" w:rsidRPr="00C90078">
        <w:t xml:space="preserve">following commercial </w:t>
      </w:r>
      <w:r w:rsidRPr="00C90078">
        <w:t xml:space="preserve">software </w:t>
      </w:r>
      <w:r w:rsidR="0006450F" w:rsidRPr="00C90078">
        <w:t xml:space="preserve">deployment and testing of </w:t>
      </w:r>
      <w:r w:rsidRPr="00C90078">
        <w:t>changes</w:t>
      </w:r>
      <w:r w:rsidR="0006450F" w:rsidRPr="00C90078">
        <w:t>.   A</w:t>
      </w:r>
      <w:r w:rsidRPr="00C90078">
        <w:t xml:space="preserve"> presentation </w:t>
      </w:r>
      <w:r w:rsidR="0006450F" w:rsidRPr="00C90078">
        <w:t xml:space="preserve">that includes the discussion of these changes </w:t>
      </w:r>
      <w:r w:rsidRPr="00C90078">
        <w:t>is included in the conference proceedings</w:t>
      </w:r>
      <w:r w:rsidR="0006450F" w:rsidRPr="00C90078">
        <w:t xml:space="preserve">.  The presentation </w:t>
      </w:r>
      <w:r w:rsidRPr="00C90078">
        <w:t>is available following the meeting</w:t>
      </w:r>
      <w:r w:rsidR="0006450F" w:rsidRPr="00C90078">
        <w:t xml:space="preserve"> as part of the proceedings</w:t>
      </w:r>
      <w:r w:rsidRPr="00C90078">
        <w:t xml:space="preserve">.  </w:t>
      </w:r>
      <w:r w:rsidR="0006450F" w:rsidRPr="00C90078">
        <w:t xml:space="preserve">Software </w:t>
      </w:r>
      <w:r w:rsidR="00C90078" w:rsidRPr="00C90078">
        <w:t>guidance</w:t>
      </w:r>
      <w:r w:rsidR="0006450F" w:rsidRPr="00C90078">
        <w:t xml:space="preserve"> on any impacts the change may have on the use of specific commercial software is the responsibility of the software vendor.  Information regarding vendor implementation of COBie is catalogued on </w:t>
      </w:r>
      <w:r w:rsidRPr="00C90078">
        <w:t>the COBie Means</w:t>
      </w:r>
      <w:r w:rsidR="0006450F" w:rsidRPr="00C90078">
        <w:t xml:space="preserve"> and Methods page (East 2013).</w:t>
      </w:r>
    </w:p>
    <w:p w:rsidR="0020792F" w:rsidRDefault="0020792F">
      <w:pPr>
        <w:spacing w:after="200" w:line="276" w:lineRule="auto"/>
        <w:jc w:val="left"/>
      </w:pPr>
      <w:r>
        <w:br w:type="page"/>
      </w:r>
    </w:p>
    <w:p w:rsidR="00A41E7D" w:rsidRPr="00A41E7D" w:rsidRDefault="0020792F" w:rsidP="00A41E7D">
      <w:pPr>
        <w:pStyle w:val="Heading1"/>
      </w:pPr>
      <w:bookmarkStart w:id="558" w:name="_Toc367438850"/>
      <w:r>
        <w:lastRenderedPageBreak/>
        <w:t>References</w:t>
      </w:r>
      <w:bookmarkEnd w:id="558"/>
    </w:p>
    <w:p w:rsidR="00C95C42" w:rsidRPr="00323DC4" w:rsidRDefault="00C95C42" w:rsidP="00C95C42">
      <w:pPr>
        <w:shd w:val="clear" w:color="auto" w:fill="FFFFFF"/>
        <w:spacing w:after="0" w:line="240" w:lineRule="auto"/>
        <w:jc w:val="left"/>
        <w:rPr>
          <w:rFonts w:eastAsia="Times New Roman" w:cs="Times New Roman"/>
          <w:color w:val="000000"/>
          <w:lang w:val="en-US"/>
        </w:rPr>
      </w:pPr>
      <w:bookmarkStart w:id="559" w:name="iso-639-1"/>
      <w:r w:rsidRPr="00323DC4">
        <w:rPr>
          <w:rFonts w:eastAsia="Times New Roman" w:cs="Times New Roman"/>
          <w:color w:val="000000"/>
          <w:lang w:val="en-US"/>
        </w:rPr>
        <w:t>CSS-1, Cascading</w:t>
      </w:r>
      <w:r w:rsidRPr="00323DC4">
        <w:rPr>
          <w:rFonts w:eastAsia="Times New Roman" w:cs="Times New Roman"/>
          <w:i/>
          <w:iCs/>
          <w:color w:val="000000"/>
          <w:lang w:val="en-US"/>
        </w:rPr>
        <w:t xml:space="preserve"> Style Sheets, level 1 — W3C Recommendation</w:t>
      </w:r>
    </w:p>
    <w:p w:rsidR="00C95C42" w:rsidRDefault="00C95C42" w:rsidP="00C95C42">
      <w:pPr>
        <w:shd w:val="clear" w:color="auto" w:fill="FFFFFF"/>
        <w:spacing w:after="0" w:line="240" w:lineRule="auto"/>
        <w:jc w:val="left"/>
        <w:rPr>
          <w:rFonts w:eastAsia="Times New Roman" w:cs="Times New Roman"/>
          <w:color w:val="000000"/>
          <w:lang w:val="en-US"/>
        </w:rPr>
      </w:pPr>
    </w:p>
    <w:p w:rsidR="00E8116B" w:rsidRDefault="00E8116B" w:rsidP="00323DC4">
      <w:pPr>
        <w:shd w:val="clear" w:color="auto" w:fill="FFFFFF"/>
        <w:spacing w:after="0" w:line="240" w:lineRule="auto"/>
        <w:jc w:val="left"/>
        <w:rPr>
          <w:rFonts w:eastAsia="Times New Roman" w:cs="Times New Roman"/>
          <w:color w:val="000000"/>
          <w:lang w:val="en-US"/>
        </w:rPr>
      </w:pPr>
      <w:r>
        <w:rPr>
          <w:rFonts w:eastAsia="Times New Roman" w:cs="Times New Roman"/>
          <w:color w:val="000000"/>
          <w:lang w:val="en-US"/>
        </w:rPr>
        <w:t xml:space="preserve">East, E (2007) “Construction Operations Building information exchange (COBie): Requirements Definition and Pilot Implementation Standard,” U.S. Army, Engineer Research and Development Center, </w:t>
      </w:r>
      <w:r w:rsidR="005F4D55">
        <w:rPr>
          <w:rFonts w:eastAsia="Times New Roman" w:cs="Times New Roman"/>
          <w:color w:val="000000"/>
          <w:lang w:val="en-US"/>
        </w:rPr>
        <w:t xml:space="preserve">Construction Engineering Research Laboratory, </w:t>
      </w:r>
      <w:r>
        <w:rPr>
          <w:rFonts w:eastAsia="Times New Roman" w:cs="Times New Roman"/>
          <w:color w:val="000000"/>
          <w:lang w:val="en-US"/>
        </w:rPr>
        <w:t>Technical Report TR-07-30.</w:t>
      </w:r>
      <w:r w:rsidR="00D34F34">
        <w:rPr>
          <w:rFonts w:eastAsia="Times New Roman" w:cs="Times New Roman"/>
          <w:color w:val="000000"/>
          <w:lang w:val="en-US"/>
        </w:rPr>
        <w:t xml:space="preserve"> </w:t>
      </w:r>
      <w:hyperlink r:id="rId173" w:history="1">
        <w:r w:rsidR="00D34F34" w:rsidRPr="00B84664">
          <w:rPr>
            <w:rStyle w:val="Hyperlink"/>
            <w:rFonts w:eastAsia="Times New Roman" w:cs="Times New Roman"/>
            <w:lang w:val="en-US"/>
          </w:rPr>
          <w:t>http://www.wbdg.org/pdfs/erdc_cerl_tr0730.pdf</w:t>
        </w:r>
      </w:hyperlink>
      <w:r w:rsidR="00D34F34">
        <w:rPr>
          <w:rFonts w:eastAsia="Times New Roman" w:cs="Times New Roman"/>
          <w:color w:val="000000"/>
          <w:lang w:val="en-US"/>
        </w:rPr>
        <w:t xml:space="preserve"> (cited 17-Jun-13)</w:t>
      </w:r>
    </w:p>
    <w:p w:rsidR="00D34F34" w:rsidRDefault="00D34F34" w:rsidP="00323DC4">
      <w:pPr>
        <w:shd w:val="clear" w:color="auto" w:fill="FFFFFF"/>
        <w:spacing w:after="0" w:line="240" w:lineRule="auto"/>
        <w:jc w:val="left"/>
        <w:rPr>
          <w:rFonts w:eastAsia="Times New Roman" w:cs="Times New Roman"/>
          <w:color w:val="000000"/>
          <w:lang w:val="en-US"/>
        </w:rPr>
      </w:pPr>
    </w:p>
    <w:p w:rsidR="00E8116B" w:rsidRDefault="00E8116B" w:rsidP="00323DC4">
      <w:pPr>
        <w:shd w:val="clear" w:color="auto" w:fill="FFFFFF"/>
        <w:spacing w:after="0" w:line="240" w:lineRule="auto"/>
        <w:jc w:val="left"/>
        <w:rPr>
          <w:rFonts w:eastAsia="Times New Roman" w:cs="Times New Roman"/>
          <w:color w:val="000000"/>
          <w:lang w:val="en-US"/>
        </w:rPr>
      </w:pPr>
      <w:r>
        <w:rPr>
          <w:rFonts w:eastAsia="Times New Roman" w:cs="Times New Roman"/>
          <w:color w:val="000000"/>
          <w:lang w:val="en-US"/>
        </w:rPr>
        <w:t>East., E, Love, D., Nisbet, N. (2010) “</w:t>
      </w:r>
      <w:r w:rsidR="00D34F34">
        <w:rPr>
          <w:rFonts w:eastAsia="Times New Roman" w:cs="Times New Roman"/>
          <w:color w:val="000000"/>
          <w:lang w:val="en-US"/>
        </w:rPr>
        <w:t>Life-Cycle information exchange,” Proceedings of the 27</w:t>
      </w:r>
      <w:r w:rsidR="00D34F34" w:rsidRPr="00D34F34">
        <w:rPr>
          <w:rFonts w:eastAsia="Times New Roman" w:cs="Times New Roman"/>
          <w:color w:val="000000"/>
          <w:vertAlign w:val="superscript"/>
          <w:lang w:val="en-US"/>
        </w:rPr>
        <w:t>th</w:t>
      </w:r>
      <w:r w:rsidR="00D34F34">
        <w:rPr>
          <w:rFonts w:eastAsia="Times New Roman" w:cs="Times New Roman"/>
          <w:color w:val="000000"/>
          <w:lang w:val="en-US"/>
        </w:rPr>
        <w:t xml:space="preserve"> International Conference of WG 078, CIB. </w:t>
      </w:r>
      <w:hyperlink r:id="rId174" w:history="1">
        <w:r w:rsidR="00D34F34" w:rsidRPr="00B84664">
          <w:rPr>
            <w:rStyle w:val="Hyperlink"/>
            <w:rFonts w:eastAsia="Times New Roman" w:cs="Times New Roman"/>
            <w:lang w:val="en-US"/>
          </w:rPr>
          <w:t>http://projects.buildingsmartalliance.org/files/?artifact_id=3448</w:t>
        </w:r>
      </w:hyperlink>
      <w:r w:rsidR="00D34F34">
        <w:rPr>
          <w:rFonts w:eastAsia="Times New Roman" w:cs="Times New Roman"/>
          <w:color w:val="000000"/>
          <w:lang w:val="en-US"/>
        </w:rPr>
        <w:t xml:space="preserve"> (cited 17-Jun-13)</w:t>
      </w:r>
    </w:p>
    <w:p w:rsidR="008A3B02" w:rsidRDefault="008A3B02" w:rsidP="00323DC4">
      <w:pPr>
        <w:shd w:val="clear" w:color="auto" w:fill="FFFFFF"/>
        <w:spacing w:after="0" w:line="240" w:lineRule="auto"/>
        <w:jc w:val="left"/>
        <w:rPr>
          <w:rFonts w:eastAsia="Times New Roman" w:cs="Times New Roman"/>
          <w:color w:val="000000"/>
          <w:lang w:val="en-US"/>
        </w:rPr>
      </w:pPr>
    </w:p>
    <w:p w:rsidR="008A3B02" w:rsidRDefault="008A3B02" w:rsidP="00323DC4">
      <w:pPr>
        <w:shd w:val="clear" w:color="auto" w:fill="FFFFFF"/>
        <w:spacing w:after="0" w:line="240" w:lineRule="auto"/>
        <w:jc w:val="left"/>
      </w:pPr>
      <w:r>
        <w:rPr>
          <w:rFonts w:eastAsia="Times New Roman" w:cs="Times New Roman"/>
          <w:color w:val="000000"/>
          <w:lang w:val="en-US"/>
        </w:rPr>
        <w:t xml:space="preserve">East, E., Love, D. (2011) “value-Added Analysis of the Construction Submittal Process,” Automation in Construction, Elsivere, 20(2011), pp. 1070-1078. </w:t>
      </w:r>
      <w:hyperlink r:id="rId175" w:history="1">
        <w:r>
          <w:rPr>
            <w:rStyle w:val="Hyperlink"/>
          </w:rPr>
          <w:t>http://www.sciencedirect.com/science/article/pii/S0926580511000574</w:t>
        </w:r>
      </w:hyperlink>
      <w:r>
        <w:t xml:space="preserve"> (cited 17-Jun-13)</w:t>
      </w:r>
    </w:p>
    <w:p w:rsidR="00AE7FF5" w:rsidRDefault="00AE7FF5" w:rsidP="00323DC4">
      <w:pPr>
        <w:shd w:val="clear" w:color="auto" w:fill="FFFFFF"/>
        <w:spacing w:after="0" w:line="240" w:lineRule="auto"/>
        <w:jc w:val="left"/>
      </w:pPr>
    </w:p>
    <w:p w:rsidR="00AE7FF5" w:rsidRDefault="00AE7FF5" w:rsidP="00323DC4">
      <w:pPr>
        <w:shd w:val="clear" w:color="auto" w:fill="FFFFFF"/>
        <w:spacing w:after="0" w:line="240" w:lineRule="auto"/>
        <w:jc w:val="left"/>
      </w:pPr>
      <w:r>
        <w:t xml:space="preserve">East, E. (2012) </w:t>
      </w:r>
      <w:r w:rsidR="00ED3D56">
        <w:t>(2012a)</w:t>
      </w:r>
      <w:r>
        <w:t xml:space="preserve">“Common Building Information Model Files and Tools,” National Institute of Building Sciences, buildingSMART alliance, </w:t>
      </w:r>
      <w:hyperlink r:id="rId176" w:history="1">
        <w:r>
          <w:rPr>
            <w:rStyle w:val="Hyperlink"/>
          </w:rPr>
          <w:t>http://www.nibs.org/?page=bsa_commonbimfiles</w:t>
        </w:r>
      </w:hyperlink>
      <w:r>
        <w:t xml:space="preserve"> (cited 17-Jun-13)</w:t>
      </w:r>
    </w:p>
    <w:p w:rsidR="002A70F0" w:rsidRDefault="002A70F0" w:rsidP="00323DC4">
      <w:pPr>
        <w:shd w:val="clear" w:color="auto" w:fill="FFFFFF"/>
        <w:spacing w:after="0" w:line="240" w:lineRule="auto"/>
        <w:jc w:val="left"/>
      </w:pPr>
    </w:p>
    <w:p w:rsidR="002A70F0" w:rsidRDefault="002A70F0" w:rsidP="002A70F0">
      <w:pPr>
        <w:shd w:val="clear" w:color="auto" w:fill="FFFFFF"/>
        <w:spacing w:after="0" w:line="240" w:lineRule="auto"/>
        <w:jc w:val="left"/>
      </w:pPr>
      <w:r>
        <w:t xml:space="preserve">East, E. (2012b) “Building Programming information exchange,” National Institute of Building Sciences, buildingSMART alliance, </w:t>
      </w:r>
      <w:hyperlink r:id="rId177" w:history="1">
        <w:r>
          <w:rPr>
            <w:rStyle w:val="Hyperlink"/>
          </w:rPr>
          <w:t>http://www.nibs.org/?page=bsa_bpie</w:t>
        </w:r>
      </w:hyperlink>
      <w:r>
        <w:t xml:space="preserve"> (cited 17-Jun-13)</w:t>
      </w:r>
    </w:p>
    <w:p w:rsidR="006C08A7" w:rsidRDefault="006C08A7" w:rsidP="002A70F0">
      <w:pPr>
        <w:shd w:val="clear" w:color="auto" w:fill="FFFFFF"/>
        <w:spacing w:after="0" w:line="240" w:lineRule="auto"/>
        <w:jc w:val="left"/>
      </w:pPr>
    </w:p>
    <w:p w:rsidR="005F4D55" w:rsidRDefault="006C08A7" w:rsidP="00323DC4">
      <w:pPr>
        <w:shd w:val="clear" w:color="auto" w:fill="FFFFFF"/>
        <w:spacing w:after="0" w:line="240" w:lineRule="auto"/>
        <w:jc w:val="left"/>
      </w:pPr>
      <w:r>
        <w:t xml:space="preserve">East, E (2012c) “The COBie Guide: A Commentary to the NBIMS-US COBie Standard,” </w:t>
      </w:r>
      <w:hyperlink r:id="rId178" w:history="1">
        <w:r w:rsidR="008132ED" w:rsidRPr="00B84664">
          <w:rPr>
            <w:rStyle w:val="Hyperlink"/>
          </w:rPr>
          <w:t>http://projects.buildingsmartalliance.org/files/?artifact_id=5879</w:t>
        </w:r>
      </w:hyperlink>
      <w:r w:rsidR="008132ED">
        <w:t xml:space="preserve"> (cited 18-Jun-13)</w:t>
      </w:r>
    </w:p>
    <w:p w:rsidR="008132ED" w:rsidRDefault="008132ED" w:rsidP="00323DC4">
      <w:pPr>
        <w:shd w:val="clear" w:color="auto" w:fill="FFFFFF"/>
        <w:spacing w:after="0" w:line="240" w:lineRule="auto"/>
        <w:jc w:val="left"/>
        <w:rPr>
          <w:rFonts w:eastAsia="Times New Roman" w:cs="Times New Roman"/>
          <w:color w:val="000000"/>
          <w:lang w:val="en-US"/>
        </w:rPr>
      </w:pPr>
    </w:p>
    <w:p w:rsidR="00F258F8" w:rsidRDefault="00F258F8" w:rsidP="00323DC4">
      <w:pPr>
        <w:shd w:val="clear" w:color="auto" w:fill="FFFFFF"/>
        <w:spacing w:after="0" w:line="240" w:lineRule="auto"/>
        <w:jc w:val="left"/>
      </w:pPr>
      <w:r>
        <w:rPr>
          <w:rFonts w:eastAsia="Times New Roman" w:cs="Times New Roman"/>
          <w:color w:val="000000"/>
          <w:lang w:val="en-US"/>
        </w:rPr>
        <w:t xml:space="preserve">East, E. (2013) “buildingSMART alliance information exchanges: Means and Methods,” </w:t>
      </w:r>
      <w:hyperlink r:id="rId179" w:history="1">
        <w:r>
          <w:rPr>
            <w:rStyle w:val="Hyperlink"/>
          </w:rPr>
          <w:t>http://www.nibs.org/?page=bsa_cobiemm</w:t>
        </w:r>
      </w:hyperlink>
      <w:r>
        <w:t xml:space="preserve"> (cited 18-Jun-13)</w:t>
      </w:r>
    </w:p>
    <w:p w:rsidR="00F258F8" w:rsidRDefault="00F258F8" w:rsidP="00323DC4">
      <w:pPr>
        <w:shd w:val="clear" w:color="auto" w:fill="FFFFFF"/>
        <w:spacing w:after="0" w:line="240" w:lineRule="auto"/>
        <w:jc w:val="left"/>
        <w:rPr>
          <w:rFonts w:eastAsia="Times New Roman" w:cs="Times New Roman"/>
          <w:color w:val="000000"/>
          <w:lang w:val="en-US"/>
        </w:rPr>
      </w:pPr>
    </w:p>
    <w:p w:rsidR="005F4D55" w:rsidRDefault="005F4D55" w:rsidP="00323DC4">
      <w:pPr>
        <w:shd w:val="clear" w:color="auto" w:fill="FFFFFF"/>
        <w:spacing w:after="0" w:line="240" w:lineRule="auto"/>
        <w:jc w:val="left"/>
        <w:rPr>
          <w:rFonts w:eastAsia="Times New Roman" w:cs="Times New Roman"/>
          <w:color w:val="000000"/>
          <w:lang w:val="en-US"/>
        </w:rPr>
      </w:pPr>
      <w:r>
        <w:rPr>
          <w:rFonts w:eastAsia="Times New Roman" w:cs="Times New Roman"/>
          <w:color w:val="000000"/>
          <w:lang w:val="en-US"/>
        </w:rPr>
        <w:t>Fallon, K., Fadojutimi, O., Williams, G., Crawford, N., Gran, D., (2013) “Assessment of Life-Cycle Information Exchanges (LCie): Understanding the Value-Added Benefits of a COBie Process,” U.S. Army, Engineer Research and Development Center, Construction Engineering Research Laboratory, Draft Technical Report, ERDC/CERL TR-11-DRAFT.</w:t>
      </w:r>
    </w:p>
    <w:p w:rsidR="00D34F34" w:rsidRPr="00E8116B" w:rsidRDefault="00D34F34" w:rsidP="00323DC4">
      <w:pPr>
        <w:shd w:val="clear" w:color="auto" w:fill="FFFFFF"/>
        <w:spacing w:after="0" w:line="240" w:lineRule="auto"/>
        <w:jc w:val="left"/>
        <w:rPr>
          <w:rFonts w:eastAsia="Times New Roman" w:cs="Times New Roman"/>
          <w:i/>
          <w:color w:val="000000"/>
          <w:lang w:val="en-US"/>
        </w:rPr>
      </w:pPr>
    </w:p>
    <w:p w:rsidR="00323DC4" w:rsidRPr="00323DC4" w:rsidRDefault="00323DC4" w:rsidP="00323DC4">
      <w:pPr>
        <w:shd w:val="clear" w:color="auto" w:fill="FFFFFF"/>
        <w:spacing w:after="0" w:line="240" w:lineRule="auto"/>
        <w:jc w:val="left"/>
        <w:rPr>
          <w:rFonts w:eastAsia="Times New Roman" w:cs="Times New Roman"/>
          <w:color w:val="000000"/>
          <w:lang w:val="en-US"/>
        </w:rPr>
      </w:pPr>
      <w:r w:rsidRPr="00323DC4">
        <w:rPr>
          <w:rFonts w:eastAsia="Times New Roman" w:cs="Times New Roman"/>
          <w:color w:val="000000"/>
          <w:lang w:val="en-US"/>
        </w:rPr>
        <w:t>ISO 639-1</w:t>
      </w:r>
      <w:bookmarkEnd w:id="559"/>
      <w:r w:rsidRPr="00323DC4">
        <w:rPr>
          <w:rFonts w:eastAsia="Times New Roman" w:cs="Times New Roman"/>
          <w:color w:val="000000"/>
          <w:lang w:val="en-US"/>
        </w:rPr>
        <w:t>, Codes</w:t>
      </w:r>
      <w:r w:rsidRPr="00323DC4">
        <w:rPr>
          <w:rFonts w:eastAsia="Times New Roman" w:cs="Times New Roman"/>
          <w:i/>
          <w:iCs/>
          <w:color w:val="000000"/>
          <w:lang w:val="en-US"/>
        </w:rPr>
        <w:t xml:space="preserve"> for the representation of names of languages — Part 1: Alpha-2 code</w:t>
      </w:r>
    </w:p>
    <w:p w:rsidR="00C95C42" w:rsidRDefault="00C95C42" w:rsidP="00323DC4">
      <w:pPr>
        <w:shd w:val="clear" w:color="auto" w:fill="FFFFFF"/>
        <w:spacing w:after="0" w:line="240" w:lineRule="auto"/>
        <w:jc w:val="left"/>
        <w:rPr>
          <w:rFonts w:eastAsia="Times New Roman" w:cs="Times New Roman"/>
          <w:color w:val="000000"/>
          <w:lang w:val="en-US"/>
        </w:rPr>
      </w:pPr>
      <w:bookmarkStart w:id="560" w:name="iso-639-2"/>
    </w:p>
    <w:p w:rsidR="00323DC4" w:rsidRPr="00323DC4" w:rsidRDefault="00323DC4" w:rsidP="00323DC4">
      <w:pPr>
        <w:shd w:val="clear" w:color="auto" w:fill="FFFFFF"/>
        <w:spacing w:after="0" w:line="240" w:lineRule="auto"/>
        <w:jc w:val="left"/>
        <w:rPr>
          <w:rFonts w:eastAsia="Times New Roman" w:cs="Times New Roman"/>
          <w:color w:val="000000"/>
          <w:lang w:val="en-US"/>
        </w:rPr>
      </w:pPr>
      <w:r w:rsidRPr="00323DC4">
        <w:rPr>
          <w:rFonts w:eastAsia="Times New Roman" w:cs="Times New Roman"/>
          <w:color w:val="000000"/>
          <w:lang w:val="en-US"/>
        </w:rPr>
        <w:t>ISO 639-2</w:t>
      </w:r>
      <w:bookmarkEnd w:id="560"/>
      <w:r w:rsidRPr="00323DC4">
        <w:rPr>
          <w:rFonts w:eastAsia="Times New Roman" w:cs="Times New Roman"/>
          <w:color w:val="000000"/>
          <w:lang w:val="en-US"/>
        </w:rPr>
        <w:t>, Codes</w:t>
      </w:r>
      <w:r w:rsidRPr="00323DC4">
        <w:rPr>
          <w:rFonts w:eastAsia="Times New Roman" w:cs="Times New Roman"/>
          <w:i/>
          <w:iCs/>
          <w:color w:val="000000"/>
          <w:lang w:val="en-US"/>
        </w:rPr>
        <w:t xml:space="preserve"> for the representation of names of languages — Part 2: Alpha-3 code</w:t>
      </w:r>
    </w:p>
    <w:p w:rsidR="00C95C42" w:rsidRDefault="00C95C42" w:rsidP="00323DC4">
      <w:pPr>
        <w:shd w:val="clear" w:color="auto" w:fill="FFFFFF"/>
        <w:spacing w:after="0" w:line="240" w:lineRule="auto"/>
        <w:jc w:val="left"/>
        <w:rPr>
          <w:rFonts w:eastAsia="Times New Roman" w:cs="Times New Roman"/>
          <w:color w:val="000000"/>
          <w:lang w:val="en-US"/>
        </w:rPr>
      </w:pPr>
      <w:bookmarkStart w:id="561" w:name="iso-639-3"/>
    </w:p>
    <w:p w:rsidR="00323DC4" w:rsidRPr="00323DC4" w:rsidRDefault="00323DC4" w:rsidP="00323DC4">
      <w:pPr>
        <w:shd w:val="clear" w:color="auto" w:fill="FFFFFF"/>
        <w:spacing w:after="0" w:line="240" w:lineRule="auto"/>
        <w:jc w:val="left"/>
        <w:rPr>
          <w:rFonts w:eastAsia="Times New Roman" w:cs="Times New Roman"/>
          <w:color w:val="000000"/>
          <w:lang w:val="en-US"/>
        </w:rPr>
      </w:pPr>
      <w:r w:rsidRPr="00323DC4">
        <w:rPr>
          <w:rFonts w:eastAsia="Times New Roman" w:cs="Times New Roman"/>
          <w:color w:val="000000"/>
          <w:lang w:val="en-US"/>
        </w:rPr>
        <w:t>ISO 639-3</w:t>
      </w:r>
      <w:bookmarkEnd w:id="561"/>
      <w:r w:rsidRPr="00323DC4">
        <w:rPr>
          <w:rFonts w:eastAsia="Times New Roman" w:cs="Times New Roman"/>
          <w:color w:val="000000"/>
          <w:lang w:val="en-US"/>
        </w:rPr>
        <w:t>, Codes</w:t>
      </w:r>
      <w:r w:rsidRPr="00323DC4">
        <w:rPr>
          <w:rFonts w:eastAsia="Times New Roman" w:cs="Times New Roman"/>
          <w:i/>
          <w:iCs/>
          <w:color w:val="000000"/>
          <w:lang w:val="en-US"/>
        </w:rPr>
        <w:t xml:space="preserve"> for the representation of names of languages — Part 3: Alpha-3 code for comprehensive coverage of languages</w:t>
      </w:r>
    </w:p>
    <w:p w:rsidR="00C95C42" w:rsidRDefault="00C95C42" w:rsidP="00323DC4">
      <w:pPr>
        <w:shd w:val="clear" w:color="auto" w:fill="FFFFFF"/>
        <w:spacing w:after="0" w:line="240" w:lineRule="auto"/>
        <w:jc w:val="left"/>
        <w:rPr>
          <w:rFonts w:eastAsia="Times New Roman" w:cs="Times New Roman"/>
          <w:color w:val="000000"/>
          <w:lang w:val="en-US"/>
        </w:rPr>
      </w:pPr>
      <w:bookmarkStart w:id="562" w:name="iso-6707-1"/>
    </w:p>
    <w:p w:rsidR="00323DC4" w:rsidRPr="00323DC4" w:rsidRDefault="00323DC4" w:rsidP="00323DC4">
      <w:pPr>
        <w:shd w:val="clear" w:color="auto" w:fill="FFFFFF"/>
        <w:spacing w:after="0" w:line="240" w:lineRule="auto"/>
        <w:jc w:val="left"/>
        <w:rPr>
          <w:rFonts w:eastAsia="Times New Roman" w:cs="Times New Roman"/>
          <w:color w:val="000000"/>
          <w:lang w:val="en-US"/>
        </w:rPr>
      </w:pPr>
      <w:r w:rsidRPr="00323DC4">
        <w:rPr>
          <w:rFonts w:eastAsia="Times New Roman" w:cs="Times New Roman"/>
          <w:color w:val="000000"/>
          <w:lang w:val="en-US"/>
        </w:rPr>
        <w:t>ISO 6707-1</w:t>
      </w:r>
      <w:bookmarkEnd w:id="562"/>
      <w:r w:rsidRPr="00323DC4">
        <w:rPr>
          <w:rFonts w:eastAsia="Times New Roman" w:cs="Times New Roman"/>
          <w:color w:val="000000"/>
          <w:lang w:val="en-US"/>
        </w:rPr>
        <w:t>, Building</w:t>
      </w:r>
      <w:r w:rsidRPr="00323DC4">
        <w:rPr>
          <w:rFonts w:eastAsia="Times New Roman" w:cs="Times New Roman"/>
          <w:i/>
          <w:iCs/>
          <w:color w:val="000000"/>
          <w:lang w:val="en-US"/>
        </w:rPr>
        <w:t xml:space="preserve"> and civil engineering — Vocabulary — Part 1: General terms</w:t>
      </w:r>
    </w:p>
    <w:p w:rsidR="00C95C42" w:rsidRDefault="00C95C42" w:rsidP="00323DC4">
      <w:pPr>
        <w:shd w:val="clear" w:color="auto" w:fill="FFFFFF"/>
        <w:spacing w:after="0" w:line="240" w:lineRule="auto"/>
        <w:jc w:val="left"/>
        <w:rPr>
          <w:rFonts w:eastAsia="Times New Roman" w:cs="Times New Roman"/>
          <w:color w:val="000000"/>
          <w:lang w:val="en-US"/>
        </w:rPr>
      </w:pPr>
      <w:bookmarkStart w:id="563" w:name="iso-8601"/>
    </w:p>
    <w:p w:rsidR="00323DC4" w:rsidRPr="00323DC4" w:rsidRDefault="00323DC4" w:rsidP="00323DC4">
      <w:pPr>
        <w:shd w:val="clear" w:color="auto" w:fill="FFFFFF"/>
        <w:spacing w:after="0" w:line="240" w:lineRule="auto"/>
        <w:jc w:val="left"/>
        <w:rPr>
          <w:rFonts w:eastAsia="Times New Roman" w:cs="Times New Roman"/>
          <w:color w:val="000000"/>
          <w:lang w:val="en-US"/>
        </w:rPr>
      </w:pPr>
      <w:r w:rsidRPr="00323DC4">
        <w:rPr>
          <w:rFonts w:eastAsia="Times New Roman" w:cs="Times New Roman"/>
          <w:color w:val="000000"/>
          <w:lang w:val="en-US"/>
        </w:rPr>
        <w:t>ISO 8601</w:t>
      </w:r>
      <w:bookmarkEnd w:id="563"/>
      <w:r w:rsidRPr="00323DC4">
        <w:rPr>
          <w:rFonts w:eastAsia="Times New Roman" w:cs="Times New Roman"/>
          <w:color w:val="000000"/>
          <w:lang w:val="en-US"/>
        </w:rPr>
        <w:t>, Data</w:t>
      </w:r>
      <w:r w:rsidRPr="00323DC4">
        <w:rPr>
          <w:rFonts w:eastAsia="Times New Roman" w:cs="Times New Roman"/>
          <w:i/>
          <w:iCs/>
          <w:color w:val="000000"/>
          <w:lang w:val="en-US"/>
        </w:rPr>
        <w:t xml:space="preserve"> elements and interchange formats — Information Exchange — Representation of dates and times.</w:t>
      </w:r>
    </w:p>
    <w:p w:rsidR="00C95C42" w:rsidRDefault="00C95C42" w:rsidP="00323DC4">
      <w:pPr>
        <w:shd w:val="clear" w:color="auto" w:fill="FFFFFF"/>
        <w:spacing w:after="0" w:line="240" w:lineRule="auto"/>
        <w:jc w:val="left"/>
        <w:rPr>
          <w:rFonts w:eastAsia="Times New Roman" w:cs="Times New Roman"/>
          <w:color w:val="000000"/>
          <w:lang w:val="en-US"/>
        </w:rPr>
      </w:pPr>
      <w:bookmarkStart w:id="564" w:name="iso-10303-1"/>
    </w:p>
    <w:p w:rsidR="00323DC4" w:rsidRPr="00323DC4" w:rsidRDefault="00323DC4" w:rsidP="00323DC4">
      <w:pPr>
        <w:shd w:val="clear" w:color="auto" w:fill="FFFFFF"/>
        <w:spacing w:after="0" w:line="240" w:lineRule="auto"/>
        <w:jc w:val="left"/>
        <w:rPr>
          <w:rFonts w:eastAsia="Times New Roman" w:cs="Times New Roman"/>
          <w:color w:val="000000"/>
          <w:lang w:val="en-US"/>
        </w:rPr>
      </w:pPr>
      <w:r w:rsidRPr="00323DC4">
        <w:rPr>
          <w:rFonts w:eastAsia="Times New Roman" w:cs="Times New Roman"/>
          <w:color w:val="000000"/>
          <w:lang w:val="en-US"/>
        </w:rPr>
        <w:t>ISO 10303-11:1994</w:t>
      </w:r>
      <w:bookmarkEnd w:id="564"/>
      <w:r w:rsidRPr="00323DC4">
        <w:rPr>
          <w:rFonts w:eastAsia="Times New Roman" w:cs="Times New Roman"/>
          <w:color w:val="000000"/>
          <w:lang w:val="en-US"/>
        </w:rPr>
        <w:t>, Industrial</w:t>
      </w:r>
      <w:r w:rsidRPr="00323DC4">
        <w:rPr>
          <w:rFonts w:eastAsia="Times New Roman" w:cs="Times New Roman"/>
          <w:i/>
          <w:iCs/>
          <w:color w:val="000000"/>
          <w:lang w:val="en-US"/>
        </w:rPr>
        <w:t xml:space="preserve"> automation systems and integration — Product data representation and exchange — Part 1: Overview and fundamental principles</w:t>
      </w:r>
    </w:p>
    <w:p w:rsidR="00C95C42" w:rsidRDefault="00C95C42" w:rsidP="00323DC4">
      <w:pPr>
        <w:shd w:val="clear" w:color="auto" w:fill="FFFFFF"/>
        <w:spacing w:after="0" w:line="240" w:lineRule="auto"/>
        <w:jc w:val="left"/>
        <w:rPr>
          <w:rFonts w:eastAsia="Times New Roman" w:cs="Times New Roman"/>
          <w:color w:val="000000"/>
          <w:lang w:val="en-US"/>
        </w:rPr>
      </w:pPr>
    </w:p>
    <w:p w:rsidR="00323DC4" w:rsidRPr="00323DC4" w:rsidRDefault="00323DC4" w:rsidP="00323DC4">
      <w:pPr>
        <w:shd w:val="clear" w:color="auto" w:fill="FFFFFF"/>
        <w:spacing w:after="0" w:line="240" w:lineRule="auto"/>
        <w:jc w:val="left"/>
        <w:rPr>
          <w:rFonts w:eastAsia="Times New Roman" w:cs="Times New Roman"/>
          <w:color w:val="000000"/>
          <w:lang w:val="en-US"/>
        </w:rPr>
      </w:pPr>
      <w:r w:rsidRPr="00323DC4">
        <w:rPr>
          <w:rFonts w:eastAsia="Times New Roman" w:cs="Times New Roman"/>
          <w:color w:val="000000"/>
          <w:lang w:val="en-US"/>
        </w:rPr>
        <w:lastRenderedPageBreak/>
        <w:t>ISO 10303-11, Industrial</w:t>
      </w:r>
      <w:r w:rsidRPr="00323DC4">
        <w:rPr>
          <w:rFonts w:eastAsia="Times New Roman" w:cs="Times New Roman"/>
          <w:i/>
          <w:iCs/>
          <w:color w:val="000000"/>
          <w:lang w:val="en-US"/>
        </w:rPr>
        <w:t xml:space="preserve"> automation systems and integration — Product data representation and exchange — Part 11: description methods: The EXPRESS Language Reference Manual</w:t>
      </w:r>
    </w:p>
    <w:p w:rsidR="00C95C42" w:rsidRDefault="00C95C42" w:rsidP="00323DC4">
      <w:pPr>
        <w:shd w:val="clear" w:color="auto" w:fill="FFFFFF"/>
        <w:spacing w:after="0" w:line="240" w:lineRule="auto"/>
        <w:jc w:val="left"/>
        <w:rPr>
          <w:rFonts w:eastAsia="Times New Roman" w:cs="Times New Roman"/>
          <w:color w:val="000000"/>
          <w:lang w:val="en-US"/>
        </w:rPr>
      </w:pPr>
    </w:p>
    <w:p w:rsidR="00323DC4" w:rsidRPr="00323DC4" w:rsidRDefault="00323DC4" w:rsidP="00323DC4">
      <w:pPr>
        <w:shd w:val="clear" w:color="auto" w:fill="FFFFFF"/>
        <w:spacing w:after="0" w:line="240" w:lineRule="auto"/>
        <w:jc w:val="left"/>
        <w:rPr>
          <w:rFonts w:eastAsia="Times New Roman" w:cs="Times New Roman"/>
          <w:color w:val="000000"/>
          <w:lang w:val="en-US"/>
        </w:rPr>
      </w:pPr>
      <w:r w:rsidRPr="00323DC4">
        <w:rPr>
          <w:rFonts w:eastAsia="Times New Roman" w:cs="Times New Roman"/>
          <w:color w:val="000000"/>
          <w:lang w:val="en-US"/>
        </w:rPr>
        <w:t>ISO 10303-21, Industrial</w:t>
      </w:r>
      <w:r w:rsidRPr="00323DC4">
        <w:rPr>
          <w:rFonts w:eastAsia="Times New Roman" w:cs="Times New Roman"/>
          <w:i/>
          <w:iCs/>
          <w:color w:val="000000"/>
          <w:lang w:val="en-US"/>
        </w:rPr>
        <w:t xml:space="preserve"> automation systems and integration — Product data representation and exchange — Part 21: Implementation methods: Clear text encoding of the exchange structure</w:t>
      </w:r>
    </w:p>
    <w:p w:rsidR="00C95C42" w:rsidRDefault="00C95C42" w:rsidP="00323DC4">
      <w:pPr>
        <w:shd w:val="clear" w:color="auto" w:fill="FFFFFF"/>
        <w:spacing w:after="0" w:line="240" w:lineRule="auto"/>
        <w:jc w:val="left"/>
        <w:rPr>
          <w:rFonts w:eastAsia="Times New Roman" w:cs="Times New Roman"/>
          <w:color w:val="000000"/>
          <w:lang w:val="en-US"/>
        </w:rPr>
      </w:pPr>
    </w:p>
    <w:p w:rsidR="00323DC4" w:rsidRPr="00323DC4" w:rsidRDefault="00323DC4" w:rsidP="00323DC4">
      <w:pPr>
        <w:shd w:val="clear" w:color="auto" w:fill="FFFFFF"/>
        <w:spacing w:after="0" w:line="240" w:lineRule="auto"/>
        <w:jc w:val="left"/>
        <w:rPr>
          <w:rFonts w:eastAsia="Times New Roman" w:cs="Times New Roman"/>
          <w:color w:val="000000"/>
          <w:lang w:val="en-US"/>
        </w:rPr>
      </w:pPr>
      <w:r w:rsidRPr="00323DC4">
        <w:rPr>
          <w:rFonts w:eastAsia="Times New Roman" w:cs="Times New Roman"/>
          <w:color w:val="000000"/>
          <w:lang w:val="en-US"/>
        </w:rPr>
        <w:t>ISO 10303-28, Industrial</w:t>
      </w:r>
      <w:r w:rsidRPr="00323DC4">
        <w:rPr>
          <w:rFonts w:eastAsia="Times New Roman" w:cs="Times New Roman"/>
          <w:i/>
          <w:iCs/>
          <w:color w:val="000000"/>
          <w:lang w:val="en-US"/>
        </w:rPr>
        <w:t xml:space="preserve"> automation systems and integration — Product data representation and exchange — Part 28: Implementation methods: XML representations of EXPRESS schemas and data, using XML schemas</w:t>
      </w:r>
    </w:p>
    <w:p w:rsidR="00C95C42" w:rsidRDefault="00C95C42" w:rsidP="00323DC4">
      <w:pPr>
        <w:shd w:val="clear" w:color="auto" w:fill="FFFFFF"/>
        <w:spacing w:after="0" w:line="240" w:lineRule="auto"/>
        <w:jc w:val="left"/>
        <w:rPr>
          <w:rFonts w:eastAsia="Times New Roman" w:cs="Times New Roman"/>
          <w:color w:val="000000"/>
          <w:lang w:val="en-US"/>
        </w:rPr>
      </w:pPr>
      <w:bookmarkStart w:id="565" w:name="iso-10303-41"/>
    </w:p>
    <w:p w:rsidR="00323DC4" w:rsidRPr="00323DC4" w:rsidRDefault="00323DC4" w:rsidP="00323DC4">
      <w:pPr>
        <w:shd w:val="clear" w:color="auto" w:fill="FFFFFF"/>
        <w:spacing w:after="0" w:line="240" w:lineRule="auto"/>
        <w:jc w:val="left"/>
        <w:rPr>
          <w:rFonts w:eastAsia="Times New Roman" w:cs="Times New Roman"/>
          <w:color w:val="000000"/>
          <w:lang w:val="en-US"/>
        </w:rPr>
      </w:pPr>
      <w:r w:rsidRPr="00323DC4">
        <w:rPr>
          <w:rFonts w:eastAsia="Times New Roman" w:cs="Times New Roman"/>
          <w:color w:val="000000"/>
          <w:lang w:val="en-US"/>
        </w:rPr>
        <w:t>ISO 10303-41</w:t>
      </w:r>
      <w:bookmarkEnd w:id="565"/>
      <w:r w:rsidRPr="00323DC4">
        <w:rPr>
          <w:rFonts w:eastAsia="Times New Roman" w:cs="Times New Roman"/>
          <w:color w:val="000000"/>
          <w:lang w:val="en-US"/>
        </w:rPr>
        <w:t>, Product</w:t>
      </w:r>
      <w:r w:rsidRPr="00323DC4">
        <w:rPr>
          <w:rFonts w:eastAsia="Times New Roman" w:cs="Times New Roman"/>
          <w:i/>
          <w:iCs/>
          <w:color w:val="000000"/>
          <w:lang w:val="en-US"/>
        </w:rPr>
        <w:t xml:space="preserve"> data representation and exchange — Integrated generic resource — Fundamentals of product description and support</w:t>
      </w:r>
    </w:p>
    <w:p w:rsidR="00C95C42" w:rsidRDefault="00C95C42" w:rsidP="00323DC4">
      <w:pPr>
        <w:shd w:val="clear" w:color="auto" w:fill="FFFFFF"/>
        <w:spacing w:after="0" w:line="240" w:lineRule="auto"/>
        <w:jc w:val="left"/>
        <w:rPr>
          <w:rFonts w:eastAsia="Times New Roman" w:cs="Times New Roman"/>
          <w:color w:val="000000"/>
          <w:lang w:val="en-US"/>
        </w:rPr>
      </w:pPr>
      <w:bookmarkStart w:id="566" w:name="iso-10303-42"/>
    </w:p>
    <w:p w:rsidR="00323DC4" w:rsidRPr="00323DC4" w:rsidRDefault="00323DC4" w:rsidP="00323DC4">
      <w:pPr>
        <w:shd w:val="clear" w:color="auto" w:fill="FFFFFF"/>
        <w:spacing w:after="0" w:line="240" w:lineRule="auto"/>
        <w:jc w:val="left"/>
        <w:rPr>
          <w:rFonts w:eastAsia="Times New Roman" w:cs="Times New Roman"/>
          <w:color w:val="000000"/>
          <w:lang w:val="en-US"/>
        </w:rPr>
      </w:pPr>
      <w:r w:rsidRPr="00323DC4">
        <w:rPr>
          <w:rFonts w:eastAsia="Times New Roman" w:cs="Times New Roman"/>
          <w:color w:val="000000"/>
          <w:lang w:val="en-US"/>
        </w:rPr>
        <w:t>ISO 10303-42</w:t>
      </w:r>
      <w:bookmarkEnd w:id="566"/>
      <w:r w:rsidRPr="00323DC4">
        <w:rPr>
          <w:rFonts w:eastAsia="Times New Roman" w:cs="Times New Roman"/>
          <w:color w:val="000000"/>
          <w:lang w:val="en-US"/>
        </w:rPr>
        <w:t>, Product</w:t>
      </w:r>
      <w:r w:rsidRPr="00323DC4">
        <w:rPr>
          <w:rFonts w:eastAsia="Times New Roman" w:cs="Times New Roman"/>
          <w:i/>
          <w:iCs/>
          <w:color w:val="000000"/>
          <w:lang w:val="en-US"/>
        </w:rPr>
        <w:t xml:space="preserve"> data representation and exchange — Integrated generic resource — Geometric and topological representation</w:t>
      </w:r>
    </w:p>
    <w:p w:rsidR="00C95C42" w:rsidRDefault="00C95C42" w:rsidP="00323DC4">
      <w:pPr>
        <w:shd w:val="clear" w:color="auto" w:fill="FFFFFF"/>
        <w:spacing w:after="0" w:line="240" w:lineRule="auto"/>
        <w:jc w:val="left"/>
        <w:rPr>
          <w:rFonts w:eastAsia="Times New Roman" w:cs="Times New Roman"/>
          <w:color w:val="000000"/>
          <w:lang w:val="en-US"/>
        </w:rPr>
      </w:pPr>
      <w:bookmarkStart w:id="567" w:name="iso-10303-43"/>
    </w:p>
    <w:p w:rsidR="00323DC4" w:rsidRPr="00323DC4" w:rsidRDefault="00323DC4" w:rsidP="00323DC4">
      <w:pPr>
        <w:shd w:val="clear" w:color="auto" w:fill="FFFFFF"/>
        <w:spacing w:after="0" w:line="240" w:lineRule="auto"/>
        <w:jc w:val="left"/>
        <w:rPr>
          <w:rFonts w:eastAsia="Times New Roman" w:cs="Times New Roman"/>
          <w:color w:val="000000"/>
          <w:lang w:val="en-US"/>
        </w:rPr>
      </w:pPr>
      <w:r w:rsidRPr="00323DC4">
        <w:rPr>
          <w:rFonts w:eastAsia="Times New Roman" w:cs="Times New Roman"/>
          <w:color w:val="000000"/>
          <w:lang w:val="en-US"/>
        </w:rPr>
        <w:t>ISO 10303-43</w:t>
      </w:r>
      <w:bookmarkEnd w:id="567"/>
      <w:r w:rsidRPr="00323DC4">
        <w:rPr>
          <w:rFonts w:eastAsia="Times New Roman" w:cs="Times New Roman"/>
          <w:color w:val="000000"/>
          <w:lang w:val="en-US"/>
        </w:rPr>
        <w:t>, Product</w:t>
      </w:r>
      <w:r w:rsidRPr="00323DC4">
        <w:rPr>
          <w:rFonts w:eastAsia="Times New Roman" w:cs="Times New Roman"/>
          <w:i/>
          <w:iCs/>
          <w:color w:val="000000"/>
          <w:lang w:val="en-US"/>
        </w:rPr>
        <w:t xml:space="preserve"> data representation and exchange — Integrated generic resource — Representation structures</w:t>
      </w:r>
    </w:p>
    <w:p w:rsidR="00C95C42" w:rsidRDefault="00C95C42" w:rsidP="00323DC4">
      <w:pPr>
        <w:shd w:val="clear" w:color="auto" w:fill="FFFFFF"/>
        <w:spacing w:after="0" w:line="240" w:lineRule="auto"/>
        <w:jc w:val="left"/>
        <w:rPr>
          <w:rFonts w:eastAsia="Times New Roman" w:cs="Times New Roman"/>
          <w:color w:val="000000"/>
          <w:lang w:val="en-US"/>
        </w:rPr>
      </w:pPr>
      <w:bookmarkStart w:id="568" w:name="iso-10303-46"/>
    </w:p>
    <w:p w:rsidR="00323DC4" w:rsidRPr="00323DC4" w:rsidRDefault="00323DC4" w:rsidP="00323DC4">
      <w:pPr>
        <w:shd w:val="clear" w:color="auto" w:fill="FFFFFF"/>
        <w:spacing w:after="0" w:line="240" w:lineRule="auto"/>
        <w:jc w:val="left"/>
        <w:rPr>
          <w:rFonts w:eastAsia="Times New Roman" w:cs="Times New Roman"/>
          <w:color w:val="000000"/>
          <w:lang w:val="en-US"/>
        </w:rPr>
      </w:pPr>
      <w:r w:rsidRPr="00323DC4">
        <w:rPr>
          <w:rFonts w:eastAsia="Times New Roman" w:cs="Times New Roman"/>
          <w:color w:val="000000"/>
          <w:lang w:val="en-US"/>
        </w:rPr>
        <w:t>ISO 10303-46</w:t>
      </w:r>
      <w:bookmarkEnd w:id="568"/>
      <w:r w:rsidRPr="00323DC4">
        <w:rPr>
          <w:rFonts w:eastAsia="Times New Roman" w:cs="Times New Roman"/>
          <w:color w:val="000000"/>
          <w:lang w:val="en-US"/>
        </w:rPr>
        <w:t>, Product</w:t>
      </w:r>
      <w:r w:rsidRPr="00323DC4">
        <w:rPr>
          <w:rFonts w:eastAsia="Times New Roman" w:cs="Times New Roman"/>
          <w:i/>
          <w:iCs/>
          <w:color w:val="000000"/>
          <w:lang w:val="en-US"/>
        </w:rPr>
        <w:t xml:space="preserve"> data representation and exchange — Integrated generic resource — Visual presentation</w:t>
      </w:r>
    </w:p>
    <w:p w:rsidR="00C95C42" w:rsidRDefault="00C95C42" w:rsidP="00323DC4">
      <w:pPr>
        <w:shd w:val="clear" w:color="auto" w:fill="FFFFFF"/>
        <w:spacing w:after="0" w:line="240" w:lineRule="auto"/>
        <w:jc w:val="left"/>
        <w:rPr>
          <w:rFonts w:eastAsia="Times New Roman" w:cs="Times New Roman"/>
          <w:color w:val="000000"/>
          <w:lang w:val="en-US"/>
        </w:rPr>
      </w:pPr>
      <w:bookmarkStart w:id="569" w:name="iso-10303-514"/>
    </w:p>
    <w:p w:rsidR="00323DC4" w:rsidRPr="00323DC4" w:rsidRDefault="00323DC4" w:rsidP="00323DC4">
      <w:pPr>
        <w:shd w:val="clear" w:color="auto" w:fill="FFFFFF"/>
        <w:spacing w:after="0" w:line="240" w:lineRule="auto"/>
        <w:jc w:val="left"/>
        <w:rPr>
          <w:rFonts w:eastAsia="Times New Roman" w:cs="Times New Roman"/>
          <w:color w:val="000000"/>
          <w:lang w:val="en-US"/>
        </w:rPr>
      </w:pPr>
      <w:r w:rsidRPr="00323DC4">
        <w:rPr>
          <w:rFonts w:eastAsia="Times New Roman" w:cs="Times New Roman"/>
          <w:color w:val="000000"/>
          <w:lang w:val="en-US"/>
        </w:rPr>
        <w:t>ISO 10303-514</w:t>
      </w:r>
      <w:bookmarkEnd w:id="569"/>
      <w:r w:rsidRPr="00323DC4">
        <w:rPr>
          <w:rFonts w:eastAsia="Times New Roman" w:cs="Times New Roman"/>
          <w:color w:val="000000"/>
          <w:lang w:val="en-US"/>
        </w:rPr>
        <w:t>, Product</w:t>
      </w:r>
      <w:r w:rsidRPr="00323DC4">
        <w:rPr>
          <w:rFonts w:eastAsia="Times New Roman" w:cs="Times New Roman"/>
          <w:i/>
          <w:iCs/>
          <w:color w:val="000000"/>
          <w:lang w:val="en-US"/>
        </w:rPr>
        <w:t xml:space="preserve"> data representation and exchange — Application interpreted construct — Advanced boundary representation</w:t>
      </w:r>
    </w:p>
    <w:p w:rsidR="00C95C42" w:rsidRDefault="00C95C42" w:rsidP="00323DC4">
      <w:pPr>
        <w:shd w:val="clear" w:color="auto" w:fill="FFFFFF"/>
        <w:spacing w:after="0" w:line="240" w:lineRule="auto"/>
        <w:jc w:val="left"/>
        <w:rPr>
          <w:rFonts w:eastAsia="Times New Roman" w:cs="Times New Roman"/>
          <w:color w:val="000000"/>
          <w:lang w:val="en-US"/>
        </w:rPr>
      </w:pPr>
      <w:bookmarkStart w:id="570" w:name="iso-12006-3"/>
    </w:p>
    <w:p w:rsidR="00323DC4" w:rsidRPr="00323DC4" w:rsidRDefault="00323DC4" w:rsidP="00323DC4">
      <w:pPr>
        <w:shd w:val="clear" w:color="auto" w:fill="FFFFFF"/>
        <w:spacing w:after="0" w:line="240" w:lineRule="auto"/>
        <w:jc w:val="left"/>
        <w:rPr>
          <w:rFonts w:eastAsia="Times New Roman" w:cs="Times New Roman"/>
          <w:color w:val="000000"/>
          <w:lang w:val="en-US"/>
        </w:rPr>
      </w:pPr>
      <w:r w:rsidRPr="00323DC4">
        <w:rPr>
          <w:rFonts w:eastAsia="Times New Roman" w:cs="Times New Roman"/>
          <w:color w:val="000000"/>
          <w:lang w:val="en-US"/>
        </w:rPr>
        <w:t>ISO 12006-3</w:t>
      </w:r>
      <w:bookmarkEnd w:id="570"/>
      <w:r w:rsidRPr="00323DC4">
        <w:rPr>
          <w:rFonts w:eastAsia="Times New Roman" w:cs="Times New Roman"/>
          <w:color w:val="000000"/>
          <w:lang w:val="en-US"/>
        </w:rPr>
        <w:t>, Building</w:t>
      </w:r>
      <w:r w:rsidRPr="00323DC4">
        <w:rPr>
          <w:rFonts w:eastAsia="Times New Roman" w:cs="Times New Roman"/>
          <w:i/>
          <w:iCs/>
          <w:color w:val="000000"/>
          <w:lang w:val="en-US"/>
        </w:rPr>
        <w:t xml:space="preserve"> construction — Organization of information about construction works — Part 3: Framework for object-oriented information</w:t>
      </w:r>
    </w:p>
    <w:p w:rsidR="00C95C42" w:rsidRDefault="00C95C42" w:rsidP="00323DC4">
      <w:pPr>
        <w:shd w:val="clear" w:color="auto" w:fill="FFFFFF"/>
        <w:spacing w:after="0" w:line="240" w:lineRule="auto"/>
        <w:jc w:val="left"/>
        <w:rPr>
          <w:rFonts w:eastAsia="Times New Roman" w:cs="Times New Roman"/>
          <w:color w:val="000000"/>
          <w:lang w:val="en-US"/>
        </w:rPr>
      </w:pPr>
      <w:bookmarkStart w:id="571" w:name="IEC-8824-1"/>
    </w:p>
    <w:p w:rsidR="00323DC4" w:rsidRPr="00323DC4" w:rsidRDefault="00323DC4" w:rsidP="00323DC4">
      <w:pPr>
        <w:shd w:val="clear" w:color="auto" w:fill="FFFFFF"/>
        <w:spacing w:after="0" w:line="240" w:lineRule="auto"/>
        <w:jc w:val="left"/>
        <w:rPr>
          <w:rFonts w:eastAsia="Times New Roman" w:cs="Times New Roman"/>
          <w:color w:val="000000"/>
          <w:lang w:val="en-US"/>
        </w:rPr>
      </w:pPr>
      <w:r w:rsidRPr="00323DC4">
        <w:rPr>
          <w:rFonts w:eastAsia="Times New Roman" w:cs="Times New Roman"/>
          <w:color w:val="000000"/>
          <w:lang w:val="en-US"/>
        </w:rPr>
        <w:t>ISO/IEC 8824-1</w:t>
      </w:r>
      <w:bookmarkEnd w:id="571"/>
      <w:r w:rsidRPr="00323DC4">
        <w:rPr>
          <w:rFonts w:eastAsia="Times New Roman" w:cs="Times New Roman"/>
          <w:color w:val="000000"/>
          <w:lang w:val="en-US"/>
        </w:rPr>
        <w:t>, Information</w:t>
      </w:r>
      <w:r w:rsidRPr="00323DC4">
        <w:rPr>
          <w:rFonts w:eastAsia="Times New Roman" w:cs="Times New Roman"/>
          <w:i/>
          <w:iCs/>
          <w:color w:val="000000"/>
          <w:lang w:val="en-US"/>
        </w:rPr>
        <w:t xml:space="preserve"> technology — Abstract Syntax Notation One (ASN.1) — Part 1: Specification of basic notation.</w:t>
      </w:r>
    </w:p>
    <w:p w:rsidR="00C95C42" w:rsidRDefault="00C95C42" w:rsidP="00323DC4">
      <w:pPr>
        <w:shd w:val="clear" w:color="auto" w:fill="FFFFFF"/>
        <w:spacing w:after="0" w:line="240" w:lineRule="auto"/>
        <w:jc w:val="left"/>
        <w:rPr>
          <w:rFonts w:eastAsia="Times New Roman" w:cs="Times New Roman"/>
          <w:color w:val="000000"/>
          <w:lang w:val="en-US"/>
        </w:rPr>
      </w:pPr>
      <w:bookmarkStart w:id="572" w:name="IEC-14772-1"/>
    </w:p>
    <w:p w:rsidR="00323DC4" w:rsidRPr="00323DC4" w:rsidRDefault="00323DC4" w:rsidP="00323DC4">
      <w:pPr>
        <w:shd w:val="clear" w:color="auto" w:fill="FFFFFF"/>
        <w:spacing w:after="0" w:line="240" w:lineRule="auto"/>
        <w:jc w:val="left"/>
        <w:rPr>
          <w:rFonts w:eastAsia="Times New Roman" w:cs="Times New Roman"/>
          <w:color w:val="000000"/>
          <w:lang w:val="en-US"/>
        </w:rPr>
      </w:pPr>
      <w:r w:rsidRPr="00323DC4">
        <w:rPr>
          <w:rFonts w:eastAsia="Times New Roman" w:cs="Times New Roman"/>
          <w:color w:val="000000"/>
          <w:lang w:val="en-US"/>
        </w:rPr>
        <w:t>ISO/IEC 14772-1</w:t>
      </w:r>
      <w:bookmarkEnd w:id="572"/>
      <w:r w:rsidRPr="00323DC4">
        <w:rPr>
          <w:rFonts w:eastAsia="Times New Roman" w:cs="Times New Roman"/>
          <w:color w:val="000000"/>
          <w:lang w:val="en-US"/>
        </w:rPr>
        <w:t>, Information</w:t>
      </w:r>
      <w:r w:rsidRPr="00323DC4">
        <w:rPr>
          <w:rFonts w:eastAsia="Times New Roman" w:cs="Times New Roman"/>
          <w:i/>
          <w:iCs/>
          <w:color w:val="000000"/>
          <w:lang w:val="en-US"/>
        </w:rPr>
        <w:t xml:space="preserve"> technology — Computer graphics and image processing — The Virtual Reality Modeling Language — Part 1: Functional specification and UTF-8 encoding</w:t>
      </w:r>
    </w:p>
    <w:p w:rsidR="00C95C42" w:rsidRDefault="00C95C42" w:rsidP="00323DC4">
      <w:pPr>
        <w:shd w:val="clear" w:color="auto" w:fill="FFFFFF"/>
        <w:spacing w:after="0" w:line="240" w:lineRule="auto"/>
        <w:jc w:val="left"/>
        <w:rPr>
          <w:rFonts w:eastAsia="Times New Roman" w:cs="Times New Roman"/>
          <w:color w:val="000000"/>
          <w:lang w:val="en-US"/>
        </w:rPr>
      </w:pPr>
    </w:p>
    <w:p w:rsidR="00323DC4" w:rsidRPr="00323DC4" w:rsidRDefault="00323DC4" w:rsidP="00323DC4">
      <w:pPr>
        <w:shd w:val="clear" w:color="auto" w:fill="FFFFFF"/>
        <w:spacing w:after="0" w:line="240" w:lineRule="auto"/>
        <w:jc w:val="left"/>
        <w:rPr>
          <w:rFonts w:eastAsia="Times New Roman" w:cs="Times New Roman"/>
          <w:color w:val="000000"/>
          <w:lang w:val="en-US"/>
        </w:rPr>
      </w:pPr>
      <w:r w:rsidRPr="00323DC4">
        <w:rPr>
          <w:rFonts w:eastAsia="Times New Roman" w:cs="Times New Roman"/>
          <w:color w:val="000000"/>
          <w:lang w:val="en-US"/>
        </w:rPr>
        <w:t>ISO/IEC 19775-1, Information</w:t>
      </w:r>
      <w:r w:rsidRPr="00323DC4">
        <w:rPr>
          <w:rFonts w:eastAsia="Times New Roman" w:cs="Times New Roman"/>
          <w:i/>
          <w:iCs/>
          <w:color w:val="000000"/>
          <w:lang w:val="en-US"/>
        </w:rPr>
        <w:t xml:space="preserve"> technology — Computer graphics and image processing — Extensible 3D (X3D) — Part 1: Architecture and base components</w:t>
      </w:r>
    </w:p>
    <w:p w:rsidR="00C95C42" w:rsidRDefault="00C95C42" w:rsidP="00323DC4">
      <w:pPr>
        <w:shd w:val="clear" w:color="auto" w:fill="FFFFFF"/>
        <w:spacing w:after="0" w:line="240" w:lineRule="auto"/>
        <w:jc w:val="left"/>
        <w:rPr>
          <w:rFonts w:eastAsia="Times New Roman" w:cs="Times New Roman"/>
          <w:color w:val="000000"/>
          <w:lang w:val="en-US"/>
        </w:rPr>
      </w:pPr>
      <w:bookmarkStart w:id="573" w:name="IEC-19775-1"/>
      <w:bookmarkStart w:id="574" w:name="IEC-81346-12"/>
      <w:bookmarkEnd w:id="573"/>
    </w:p>
    <w:p w:rsidR="00323DC4" w:rsidRPr="00323DC4" w:rsidRDefault="00323DC4" w:rsidP="00323DC4">
      <w:pPr>
        <w:shd w:val="clear" w:color="auto" w:fill="FFFFFF"/>
        <w:spacing w:after="0" w:line="240" w:lineRule="auto"/>
        <w:jc w:val="left"/>
        <w:rPr>
          <w:rFonts w:eastAsia="Times New Roman" w:cs="Times New Roman"/>
          <w:color w:val="000000"/>
          <w:lang w:val="en-US"/>
        </w:rPr>
      </w:pPr>
      <w:r w:rsidRPr="00323DC4">
        <w:rPr>
          <w:rFonts w:eastAsia="Times New Roman" w:cs="Times New Roman"/>
          <w:color w:val="000000"/>
          <w:lang w:val="en-US"/>
        </w:rPr>
        <w:t>ISO/IEC 81346-12</w:t>
      </w:r>
      <w:bookmarkEnd w:id="574"/>
      <w:r w:rsidRPr="00323DC4">
        <w:rPr>
          <w:rFonts w:eastAsia="Times New Roman" w:cs="Times New Roman"/>
          <w:color w:val="000000"/>
          <w:lang w:val="en-US"/>
        </w:rPr>
        <w:t>, Industrial</w:t>
      </w:r>
      <w:r w:rsidRPr="00323DC4">
        <w:rPr>
          <w:rFonts w:eastAsia="Times New Roman" w:cs="Times New Roman"/>
          <w:i/>
          <w:iCs/>
          <w:color w:val="000000"/>
          <w:lang w:val="en-US"/>
        </w:rPr>
        <w:t xml:space="preserve"> systems, installations and equipment and industrial products — Structuring principles and reference designations — Part 12: Buildings and building services</w:t>
      </w:r>
    </w:p>
    <w:p w:rsidR="00C95C42" w:rsidRDefault="00C95C42" w:rsidP="00323DC4">
      <w:pPr>
        <w:shd w:val="clear" w:color="auto" w:fill="FFFFFF"/>
        <w:spacing w:after="0" w:line="240" w:lineRule="auto"/>
        <w:jc w:val="left"/>
        <w:rPr>
          <w:rFonts w:eastAsia="Times New Roman" w:cs="Times New Roman"/>
          <w:color w:val="000000"/>
          <w:lang w:val="en-US"/>
        </w:rPr>
      </w:pPr>
      <w:bookmarkStart w:id="575" w:name="CSS1"/>
    </w:p>
    <w:p w:rsidR="00F44C10" w:rsidRPr="00F44C10" w:rsidRDefault="00F44C10" w:rsidP="00323DC4">
      <w:pPr>
        <w:shd w:val="clear" w:color="auto" w:fill="FFFFFF"/>
        <w:spacing w:after="0" w:line="240" w:lineRule="auto"/>
        <w:jc w:val="left"/>
        <w:rPr>
          <w:rFonts w:eastAsia="Times New Roman" w:cs="Times New Roman"/>
          <w:lang w:val="en-US"/>
        </w:rPr>
      </w:pPr>
      <w:r w:rsidRPr="00F44C10">
        <w:t xml:space="preserve">ISO/IEC 19757-3:2006 </w:t>
      </w:r>
      <w:r w:rsidRPr="00F44C10">
        <w:rPr>
          <w:i/>
        </w:rPr>
        <w:t>Information technology -- Document Schema Definition Language (DSDL) -- Part 3: Rule-based validation</w:t>
      </w:r>
      <w:r w:rsidRPr="00F44C10">
        <w:t xml:space="preserve"> -- Schematron</w:t>
      </w:r>
    </w:p>
    <w:p w:rsidR="00F44C10" w:rsidRDefault="00F44C10" w:rsidP="00323DC4">
      <w:pPr>
        <w:shd w:val="clear" w:color="auto" w:fill="FFFFFF"/>
        <w:spacing w:after="0" w:line="240" w:lineRule="auto"/>
        <w:jc w:val="left"/>
        <w:rPr>
          <w:rFonts w:eastAsia="Times New Roman" w:cs="Times New Roman"/>
          <w:color w:val="000000"/>
          <w:lang w:val="en-US"/>
        </w:rPr>
      </w:pPr>
    </w:p>
    <w:p w:rsidR="00C95C42" w:rsidRDefault="00C95C42" w:rsidP="00C95C42">
      <w:pPr>
        <w:shd w:val="clear" w:color="auto" w:fill="FFFFFF"/>
        <w:spacing w:after="0" w:line="240" w:lineRule="auto"/>
        <w:jc w:val="left"/>
        <w:rPr>
          <w:rFonts w:eastAsia="Times New Roman" w:cs="Times New Roman"/>
          <w:color w:val="000000"/>
          <w:lang w:val="en-US"/>
        </w:rPr>
      </w:pPr>
      <w:bookmarkStart w:id="576" w:name="XSD-part2"/>
      <w:bookmarkEnd w:id="575"/>
      <w:r>
        <w:rPr>
          <w:rFonts w:eastAsia="Times New Roman" w:cs="Times New Roman"/>
          <w:color w:val="000000"/>
          <w:lang w:val="en-US"/>
        </w:rPr>
        <w:t xml:space="preserve">Nisbet., N., East, E. (2012) “Construction Operations Building information exchange (COBie): Version 2.40 Update,” buildingSMART alliance, </w:t>
      </w:r>
      <w:hyperlink r:id="rId180" w:history="1">
        <w:r>
          <w:rPr>
            <w:rStyle w:val="Hyperlink"/>
          </w:rPr>
          <w:t>http://www.nibs.org/?page=bsa_cobiev24</w:t>
        </w:r>
      </w:hyperlink>
      <w:r>
        <w:t xml:space="preserve"> (cited 18-June-13)</w:t>
      </w:r>
    </w:p>
    <w:p w:rsidR="00C95C42" w:rsidRDefault="00C95C42" w:rsidP="00323DC4">
      <w:pPr>
        <w:shd w:val="clear" w:color="auto" w:fill="FFFFFF"/>
        <w:spacing w:after="0" w:line="240" w:lineRule="auto"/>
        <w:jc w:val="left"/>
        <w:rPr>
          <w:rFonts w:eastAsia="Times New Roman" w:cs="Times New Roman"/>
          <w:color w:val="000000"/>
          <w:lang w:val="en-US"/>
        </w:rPr>
      </w:pPr>
    </w:p>
    <w:p w:rsidR="00323DC4" w:rsidRPr="00323DC4" w:rsidRDefault="00323DC4" w:rsidP="00323DC4">
      <w:pPr>
        <w:shd w:val="clear" w:color="auto" w:fill="FFFFFF"/>
        <w:spacing w:after="0" w:line="240" w:lineRule="auto"/>
        <w:jc w:val="left"/>
        <w:rPr>
          <w:rFonts w:eastAsia="Times New Roman" w:cs="Times New Roman"/>
          <w:color w:val="000000"/>
          <w:lang w:val="en-US"/>
        </w:rPr>
      </w:pPr>
      <w:r w:rsidRPr="00323DC4">
        <w:rPr>
          <w:rFonts w:eastAsia="Times New Roman" w:cs="Times New Roman"/>
          <w:color w:val="000000"/>
          <w:lang w:val="en-US"/>
        </w:rPr>
        <w:t>XML Schema Part 2</w:t>
      </w:r>
      <w:bookmarkEnd w:id="576"/>
      <w:r w:rsidRPr="00323DC4">
        <w:rPr>
          <w:rFonts w:eastAsia="Times New Roman" w:cs="Times New Roman"/>
          <w:color w:val="000000"/>
          <w:lang w:val="en-US"/>
        </w:rPr>
        <w:t>, XML</w:t>
      </w:r>
      <w:r w:rsidRPr="00323DC4">
        <w:rPr>
          <w:rFonts w:eastAsia="Times New Roman" w:cs="Times New Roman"/>
          <w:i/>
          <w:iCs/>
          <w:color w:val="000000"/>
          <w:lang w:val="en-US"/>
        </w:rPr>
        <w:t xml:space="preserve"> Schema Part 2: Datatypes — W3C Recommendation</w:t>
      </w:r>
    </w:p>
    <w:p w:rsidR="00C95C42" w:rsidRDefault="00C95C42" w:rsidP="00323DC4">
      <w:pPr>
        <w:shd w:val="clear" w:color="auto" w:fill="FFFFFF"/>
        <w:spacing w:after="0" w:line="240" w:lineRule="auto"/>
        <w:jc w:val="left"/>
        <w:rPr>
          <w:rFonts w:eastAsia="Times New Roman" w:cs="Times New Roman"/>
          <w:color w:val="000000"/>
          <w:lang w:val="en-US"/>
        </w:rPr>
      </w:pPr>
      <w:bookmarkStart w:id="577" w:name="RFC-3986"/>
    </w:p>
    <w:p w:rsidR="00323DC4" w:rsidRPr="00323DC4" w:rsidRDefault="00323DC4" w:rsidP="00323DC4">
      <w:pPr>
        <w:shd w:val="clear" w:color="auto" w:fill="FFFFFF"/>
        <w:spacing w:after="0" w:line="240" w:lineRule="auto"/>
        <w:jc w:val="left"/>
        <w:rPr>
          <w:rFonts w:eastAsia="Times New Roman" w:cs="Times New Roman"/>
          <w:color w:val="000000"/>
          <w:lang w:val="en-US"/>
        </w:rPr>
      </w:pPr>
      <w:r w:rsidRPr="00323DC4">
        <w:rPr>
          <w:rFonts w:eastAsia="Times New Roman" w:cs="Times New Roman"/>
          <w:color w:val="000000"/>
          <w:lang w:val="en-US"/>
        </w:rPr>
        <w:t>RFC 3986</w:t>
      </w:r>
      <w:bookmarkEnd w:id="577"/>
      <w:r w:rsidRPr="00323DC4">
        <w:rPr>
          <w:rFonts w:eastAsia="Times New Roman" w:cs="Times New Roman"/>
          <w:color w:val="000000"/>
          <w:lang w:val="en-US"/>
        </w:rPr>
        <w:t>, Uniform</w:t>
      </w:r>
      <w:r w:rsidRPr="00323DC4">
        <w:rPr>
          <w:rFonts w:eastAsia="Times New Roman" w:cs="Times New Roman"/>
          <w:i/>
          <w:iCs/>
          <w:color w:val="000000"/>
          <w:lang w:val="en-US"/>
        </w:rPr>
        <w:t xml:space="preserve"> Resource Identifier (URI): Generic Syntax — Network Working Group NWG Standard</w:t>
      </w:r>
    </w:p>
    <w:p w:rsidR="00C95C42" w:rsidRDefault="00C95C42" w:rsidP="00323DC4">
      <w:pPr>
        <w:shd w:val="clear" w:color="auto" w:fill="FFFFFF"/>
        <w:spacing w:after="0" w:line="240" w:lineRule="auto"/>
        <w:jc w:val="left"/>
        <w:rPr>
          <w:rFonts w:eastAsia="Times New Roman" w:cs="Times New Roman"/>
          <w:color w:val="000000"/>
          <w:lang w:val="en-US"/>
        </w:rPr>
      </w:pPr>
      <w:bookmarkStart w:id="578" w:name="RFC-5646"/>
    </w:p>
    <w:p w:rsidR="00323DC4" w:rsidRPr="00323DC4" w:rsidRDefault="00323DC4" w:rsidP="00323DC4">
      <w:pPr>
        <w:shd w:val="clear" w:color="auto" w:fill="FFFFFF"/>
        <w:spacing w:after="0" w:line="240" w:lineRule="auto"/>
        <w:jc w:val="left"/>
        <w:rPr>
          <w:rFonts w:eastAsia="Times New Roman" w:cs="Times New Roman"/>
          <w:color w:val="000000"/>
          <w:lang w:val="en-US"/>
        </w:rPr>
      </w:pPr>
      <w:r w:rsidRPr="00323DC4">
        <w:rPr>
          <w:rFonts w:eastAsia="Times New Roman" w:cs="Times New Roman"/>
          <w:color w:val="000000"/>
          <w:lang w:val="en-US"/>
        </w:rPr>
        <w:t>RFC 5646</w:t>
      </w:r>
      <w:bookmarkEnd w:id="578"/>
      <w:r w:rsidRPr="00323DC4">
        <w:rPr>
          <w:rFonts w:eastAsia="Times New Roman" w:cs="Times New Roman"/>
          <w:color w:val="000000"/>
          <w:lang w:val="en-US"/>
        </w:rPr>
        <w:t>, Tags</w:t>
      </w:r>
      <w:r w:rsidRPr="00323DC4">
        <w:rPr>
          <w:rFonts w:eastAsia="Times New Roman" w:cs="Times New Roman"/>
          <w:i/>
          <w:iCs/>
          <w:color w:val="000000"/>
          <w:lang w:val="en-US"/>
        </w:rPr>
        <w:t xml:space="preserve"> for Identifying Languages — Internet Engineering Task Force IETF Best Current Practice 47</w:t>
      </w:r>
    </w:p>
    <w:p w:rsidR="0094175B" w:rsidRDefault="0094175B">
      <w:pPr>
        <w:spacing w:after="200" w:line="276" w:lineRule="auto"/>
        <w:jc w:val="left"/>
      </w:pPr>
    </w:p>
    <w:p w:rsidR="0094175B" w:rsidRDefault="0094175B">
      <w:pPr>
        <w:spacing w:after="200" w:line="276" w:lineRule="auto"/>
        <w:jc w:val="left"/>
      </w:pPr>
      <w:r>
        <w:br w:type="page"/>
      </w:r>
    </w:p>
    <w:p w:rsidR="0094175B" w:rsidRDefault="0094175B" w:rsidP="0094175B">
      <w:pPr>
        <w:pStyle w:val="Heading1"/>
      </w:pPr>
      <w:bookmarkStart w:id="579" w:name="_Toc367438851"/>
      <w:r>
        <w:lastRenderedPageBreak/>
        <w:t>Table of Figures</w:t>
      </w:r>
      <w:bookmarkEnd w:id="579"/>
    </w:p>
    <w:p w:rsidR="00614E50" w:rsidRPr="00614E50" w:rsidRDefault="0094175B"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0"/>
        </w:rPr>
      </w:pPr>
      <w:r w:rsidRPr="00614E50">
        <w:rPr>
          <w:rFonts w:asciiTheme="minorHAnsi" w:hAnsiTheme="minorHAnsi"/>
          <w:b w:val="0"/>
          <w:sz w:val="22"/>
          <w:szCs w:val="20"/>
        </w:rPr>
        <w:fldChar w:fldCharType="begin"/>
      </w:r>
      <w:r w:rsidRPr="00614E50">
        <w:rPr>
          <w:rFonts w:asciiTheme="minorHAnsi" w:hAnsiTheme="minorHAnsi"/>
          <w:b w:val="0"/>
          <w:sz w:val="22"/>
          <w:szCs w:val="20"/>
        </w:rPr>
        <w:instrText xml:space="preserve"> TOC \h \z \c "Figure" </w:instrText>
      </w:r>
      <w:r w:rsidRPr="00614E50">
        <w:rPr>
          <w:rFonts w:asciiTheme="minorHAnsi" w:hAnsiTheme="minorHAnsi"/>
          <w:b w:val="0"/>
          <w:sz w:val="22"/>
          <w:szCs w:val="20"/>
        </w:rPr>
        <w:fldChar w:fldCharType="separate"/>
      </w:r>
      <w:hyperlink w:anchor="_Toc367440300" w:history="1">
        <w:r w:rsidR="00614E50" w:rsidRPr="00614E50">
          <w:rPr>
            <w:rStyle w:val="Hyperlink"/>
            <w:rFonts w:asciiTheme="minorHAnsi" w:eastAsiaTheme="majorEastAsia" w:hAnsiTheme="minorHAnsi"/>
            <w:b w:val="0"/>
            <w:sz w:val="22"/>
            <w:szCs w:val="20"/>
          </w:rPr>
          <w:t>Figure 1 Study/Define Needs Process Model</w:t>
        </w:r>
        <w:r w:rsidR="00614E50" w:rsidRPr="00614E50">
          <w:rPr>
            <w:rFonts w:asciiTheme="minorHAnsi" w:hAnsiTheme="minorHAnsi"/>
            <w:b w:val="0"/>
            <w:webHidden/>
            <w:sz w:val="22"/>
            <w:szCs w:val="20"/>
          </w:rPr>
          <w:tab/>
        </w:r>
        <w:r w:rsidR="00614E50" w:rsidRPr="00614E50">
          <w:rPr>
            <w:rFonts w:asciiTheme="minorHAnsi" w:hAnsiTheme="minorHAnsi"/>
            <w:b w:val="0"/>
            <w:webHidden/>
            <w:sz w:val="22"/>
            <w:szCs w:val="20"/>
          </w:rPr>
          <w:fldChar w:fldCharType="begin"/>
        </w:r>
        <w:r w:rsidR="00614E50" w:rsidRPr="00614E50">
          <w:rPr>
            <w:rFonts w:asciiTheme="minorHAnsi" w:hAnsiTheme="minorHAnsi"/>
            <w:b w:val="0"/>
            <w:webHidden/>
            <w:sz w:val="22"/>
            <w:szCs w:val="20"/>
          </w:rPr>
          <w:instrText xml:space="preserve"> PAGEREF _Toc367440300 \h </w:instrText>
        </w:r>
        <w:r w:rsidR="00614E50" w:rsidRPr="00614E50">
          <w:rPr>
            <w:rFonts w:asciiTheme="minorHAnsi" w:hAnsiTheme="minorHAnsi"/>
            <w:b w:val="0"/>
            <w:webHidden/>
            <w:sz w:val="22"/>
            <w:szCs w:val="20"/>
          </w:rPr>
        </w:r>
        <w:r w:rsidR="00614E50" w:rsidRPr="00614E50">
          <w:rPr>
            <w:rFonts w:asciiTheme="minorHAnsi" w:hAnsiTheme="minorHAnsi"/>
            <w:b w:val="0"/>
            <w:webHidden/>
            <w:sz w:val="22"/>
            <w:szCs w:val="20"/>
          </w:rPr>
          <w:fldChar w:fldCharType="separate"/>
        </w:r>
        <w:r w:rsidR="00614E50" w:rsidRPr="00614E50">
          <w:rPr>
            <w:rFonts w:asciiTheme="minorHAnsi" w:hAnsiTheme="minorHAnsi"/>
            <w:b w:val="0"/>
            <w:webHidden/>
            <w:sz w:val="22"/>
            <w:szCs w:val="20"/>
          </w:rPr>
          <w:t>62</w:t>
        </w:r>
        <w:r w:rsidR="00614E50" w:rsidRPr="00614E50">
          <w:rPr>
            <w:rFonts w:asciiTheme="minorHAnsi" w:hAnsiTheme="minorHAnsi"/>
            <w:b w:val="0"/>
            <w:webHidden/>
            <w:sz w:val="22"/>
            <w:szCs w:val="20"/>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0"/>
        </w:rPr>
      </w:pPr>
      <w:hyperlink w:anchor="_Toc367440301" w:history="1">
        <w:r w:rsidRPr="00614E50">
          <w:rPr>
            <w:rStyle w:val="Hyperlink"/>
            <w:rFonts w:asciiTheme="minorHAnsi" w:eastAsiaTheme="majorEastAsia" w:hAnsiTheme="minorHAnsi"/>
            <w:b w:val="0"/>
            <w:sz w:val="22"/>
            <w:szCs w:val="20"/>
          </w:rPr>
          <w:t>Figure 2 Develop Design Criteria Process Model</w:t>
        </w:r>
        <w:r w:rsidRPr="00614E50">
          <w:rPr>
            <w:rFonts w:asciiTheme="minorHAnsi" w:hAnsiTheme="minorHAnsi"/>
            <w:b w:val="0"/>
            <w:webHidden/>
            <w:sz w:val="22"/>
            <w:szCs w:val="20"/>
          </w:rPr>
          <w:tab/>
        </w:r>
        <w:r w:rsidRPr="00614E50">
          <w:rPr>
            <w:rFonts w:asciiTheme="minorHAnsi" w:hAnsiTheme="minorHAnsi"/>
            <w:b w:val="0"/>
            <w:webHidden/>
            <w:sz w:val="22"/>
            <w:szCs w:val="20"/>
          </w:rPr>
          <w:fldChar w:fldCharType="begin"/>
        </w:r>
        <w:r w:rsidRPr="00614E50">
          <w:rPr>
            <w:rFonts w:asciiTheme="minorHAnsi" w:hAnsiTheme="minorHAnsi"/>
            <w:b w:val="0"/>
            <w:webHidden/>
            <w:sz w:val="22"/>
            <w:szCs w:val="20"/>
          </w:rPr>
          <w:instrText xml:space="preserve"> PAGEREF _Toc367440301 \h </w:instrText>
        </w:r>
        <w:r w:rsidRPr="00614E50">
          <w:rPr>
            <w:rFonts w:asciiTheme="minorHAnsi" w:hAnsiTheme="minorHAnsi"/>
            <w:b w:val="0"/>
            <w:webHidden/>
            <w:sz w:val="22"/>
            <w:szCs w:val="20"/>
          </w:rPr>
        </w:r>
        <w:r w:rsidRPr="00614E50">
          <w:rPr>
            <w:rFonts w:asciiTheme="minorHAnsi" w:hAnsiTheme="minorHAnsi"/>
            <w:b w:val="0"/>
            <w:webHidden/>
            <w:sz w:val="22"/>
            <w:szCs w:val="20"/>
          </w:rPr>
          <w:fldChar w:fldCharType="separate"/>
        </w:r>
        <w:r w:rsidRPr="00614E50">
          <w:rPr>
            <w:rFonts w:asciiTheme="minorHAnsi" w:hAnsiTheme="minorHAnsi"/>
            <w:b w:val="0"/>
            <w:webHidden/>
            <w:sz w:val="22"/>
            <w:szCs w:val="20"/>
          </w:rPr>
          <w:t>63</w:t>
        </w:r>
        <w:r w:rsidRPr="00614E50">
          <w:rPr>
            <w:rFonts w:asciiTheme="minorHAnsi" w:hAnsiTheme="minorHAnsi"/>
            <w:b w:val="0"/>
            <w:webHidden/>
            <w:sz w:val="22"/>
            <w:szCs w:val="20"/>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0"/>
        </w:rPr>
      </w:pPr>
      <w:hyperlink w:anchor="_Toc367440302" w:history="1">
        <w:r w:rsidRPr="00614E50">
          <w:rPr>
            <w:rStyle w:val="Hyperlink"/>
            <w:rFonts w:asciiTheme="minorHAnsi" w:eastAsiaTheme="majorEastAsia" w:hAnsiTheme="minorHAnsi"/>
            <w:b w:val="0"/>
            <w:sz w:val="22"/>
            <w:szCs w:val="20"/>
          </w:rPr>
          <w:t>Figure 3 Study Technical Feasibility Process Model</w:t>
        </w:r>
        <w:r w:rsidRPr="00614E50">
          <w:rPr>
            <w:rFonts w:asciiTheme="minorHAnsi" w:hAnsiTheme="minorHAnsi"/>
            <w:b w:val="0"/>
            <w:webHidden/>
            <w:sz w:val="22"/>
            <w:szCs w:val="20"/>
          </w:rPr>
          <w:tab/>
        </w:r>
        <w:r w:rsidRPr="00614E50">
          <w:rPr>
            <w:rFonts w:asciiTheme="minorHAnsi" w:hAnsiTheme="minorHAnsi"/>
            <w:b w:val="0"/>
            <w:webHidden/>
            <w:sz w:val="22"/>
            <w:szCs w:val="20"/>
          </w:rPr>
          <w:fldChar w:fldCharType="begin"/>
        </w:r>
        <w:r w:rsidRPr="00614E50">
          <w:rPr>
            <w:rFonts w:asciiTheme="minorHAnsi" w:hAnsiTheme="minorHAnsi"/>
            <w:b w:val="0"/>
            <w:webHidden/>
            <w:sz w:val="22"/>
            <w:szCs w:val="20"/>
          </w:rPr>
          <w:instrText xml:space="preserve"> PAGEREF _Toc367440302 \h </w:instrText>
        </w:r>
        <w:r w:rsidRPr="00614E50">
          <w:rPr>
            <w:rFonts w:asciiTheme="minorHAnsi" w:hAnsiTheme="minorHAnsi"/>
            <w:b w:val="0"/>
            <w:webHidden/>
            <w:sz w:val="22"/>
            <w:szCs w:val="20"/>
          </w:rPr>
        </w:r>
        <w:r w:rsidRPr="00614E50">
          <w:rPr>
            <w:rFonts w:asciiTheme="minorHAnsi" w:hAnsiTheme="minorHAnsi"/>
            <w:b w:val="0"/>
            <w:webHidden/>
            <w:sz w:val="22"/>
            <w:szCs w:val="20"/>
          </w:rPr>
          <w:fldChar w:fldCharType="separate"/>
        </w:r>
        <w:r w:rsidRPr="00614E50">
          <w:rPr>
            <w:rFonts w:asciiTheme="minorHAnsi" w:hAnsiTheme="minorHAnsi"/>
            <w:b w:val="0"/>
            <w:webHidden/>
            <w:sz w:val="22"/>
            <w:szCs w:val="20"/>
          </w:rPr>
          <w:t>64</w:t>
        </w:r>
        <w:r w:rsidRPr="00614E50">
          <w:rPr>
            <w:rFonts w:asciiTheme="minorHAnsi" w:hAnsiTheme="minorHAnsi"/>
            <w:b w:val="0"/>
            <w:webHidden/>
            <w:sz w:val="22"/>
            <w:szCs w:val="20"/>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0"/>
        </w:rPr>
      </w:pPr>
      <w:hyperlink w:anchor="_Toc367440303" w:history="1">
        <w:r w:rsidRPr="00614E50">
          <w:rPr>
            <w:rStyle w:val="Hyperlink"/>
            <w:rFonts w:asciiTheme="minorHAnsi" w:eastAsiaTheme="majorEastAsia" w:hAnsiTheme="minorHAnsi"/>
            <w:b w:val="0"/>
            <w:sz w:val="22"/>
            <w:szCs w:val="20"/>
          </w:rPr>
          <w:t>Figure 4 Communicate Results Decisions Process Model</w:t>
        </w:r>
        <w:r w:rsidRPr="00614E50">
          <w:rPr>
            <w:rFonts w:asciiTheme="minorHAnsi" w:hAnsiTheme="minorHAnsi"/>
            <w:b w:val="0"/>
            <w:webHidden/>
            <w:sz w:val="22"/>
            <w:szCs w:val="20"/>
          </w:rPr>
          <w:tab/>
        </w:r>
        <w:r w:rsidRPr="00614E50">
          <w:rPr>
            <w:rFonts w:asciiTheme="minorHAnsi" w:hAnsiTheme="minorHAnsi"/>
            <w:b w:val="0"/>
            <w:webHidden/>
            <w:sz w:val="22"/>
            <w:szCs w:val="20"/>
          </w:rPr>
          <w:fldChar w:fldCharType="begin"/>
        </w:r>
        <w:r w:rsidRPr="00614E50">
          <w:rPr>
            <w:rFonts w:asciiTheme="minorHAnsi" w:hAnsiTheme="minorHAnsi"/>
            <w:b w:val="0"/>
            <w:webHidden/>
            <w:sz w:val="22"/>
            <w:szCs w:val="20"/>
          </w:rPr>
          <w:instrText xml:space="preserve"> PAGEREF _Toc367440303 \h </w:instrText>
        </w:r>
        <w:r w:rsidRPr="00614E50">
          <w:rPr>
            <w:rFonts w:asciiTheme="minorHAnsi" w:hAnsiTheme="minorHAnsi"/>
            <w:b w:val="0"/>
            <w:webHidden/>
            <w:sz w:val="22"/>
            <w:szCs w:val="20"/>
          </w:rPr>
        </w:r>
        <w:r w:rsidRPr="00614E50">
          <w:rPr>
            <w:rFonts w:asciiTheme="minorHAnsi" w:hAnsiTheme="minorHAnsi"/>
            <w:b w:val="0"/>
            <w:webHidden/>
            <w:sz w:val="22"/>
            <w:szCs w:val="20"/>
          </w:rPr>
          <w:fldChar w:fldCharType="separate"/>
        </w:r>
        <w:r w:rsidRPr="00614E50">
          <w:rPr>
            <w:rFonts w:asciiTheme="minorHAnsi" w:hAnsiTheme="minorHAnsi"/>
            <w:b w:val="0"/>
            <w:webHidden/>
            <w:sz w:val="22"/>
            <w:szCs w:val="20"/>
          </w:rPr>
          <w:t>65</w:t>
        </w:r>
        <w:r w:rsidRPr="00614E50">
          <w:rPr>
            <w:rFonts w:asciiTheme="minorHAnsi" w:hAnsiTheme="minorHAnsi"/>
            <w:b w:val="0"/>
            <w:webHidden/>
            <w:sz w:val="22"/>
            <w:szCs w:val="20"/>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0"/>
        </w:rPr>
      </w:pPr>
      <w:hyperlink w:anchor="_Toc367440304" w:history="1">
        <w:r w:rsidRPr="00614E50">
          <w:rPr>
            <w:rStyle w:val="Hyperlink"/>
            <w:rFonts w:asciiTheme="minorHAnsi" w:eastAsiaTheme="majorEastAsia" w:hAnsiTheme="minorHAnsi"/>
            <w:b w:val="0"/>
            <w:sz w:val="22"/>
            <w:szCs w:val="20"/>
          </w:rPr>
          <w:t>Figure 5 Develop Program - Space Program Process Model</w:t>
        </w:r>
        <w:r w:rsidRPr="00614E50">
          <w:rPr>
            <w:rFonts w:asciiTheme="minorHAnsi" w:hAnsiTheme="minorHAnsi"/>
            <w:b w:val="0"/>
            <w:webHidden/>
            <w:sz w:val="22"/>
            <w:szCs w:val="20"/>
          </w:rPr>
          <w:tab/>
        </w:r>
        <w:r w:rsidRPr="00614E50">
          <w:rPr>
            <w:rFonts w:asciiTheme="minorHAnsi" w:hAnsiTheme="minorHAnsi"/>
            <w:b w:val="0"/>
            <w:webHidden/>
            <w:sz w:val="22"/>
            <w:szCs w:val="20"/>
          </w:rPr>
          <w:fldChar w:fldCharType="begin"/>
        </w:r>
        <w:r w:rsidRPr="00614E50">
          <w:rPr>
            <w:rFonts w:asciiTheme="minorHAnsi" w:hAnsiTheme="minorHAnsi"/>
            <w:b w:val="0"/>
            <w:webHidden/>
            <w:sz w:val="22"/>
            <w:szCs w:val="20"/>
          </w:rPr>
          <w:instrText xml:space="preserve"> PAGEREF _Toc367440304 \h </w:instrText>
        </w:r>
        <w:r w:rsidRPr="00614E50">
          <w:rPr>
            <w:rFonts w:asciiTheme="minorHAnsi" w:hAnsiTheme="minorHAnsi"/>
            <w:b w:val="0"/>
            <w:webHidden/>
            <w:sz w:val="22"/>
            <w:szCs w:val="20"/>
          </w:rPr>
        </w:r>
        <w:r w:rsidRPr="00614E50">
          <w:rPr>
            <w:rFonts w:asciiTheme="minorHAnsi" w:hAnsiTheme="minorHAnsi"/>
            <w:b w:val="0"/>
            <w:webHidden/>
            <w:sz w:val="22"/>
            <w:szCs w:val="20"/>
          </w:rPr>
          <w:fldChar w:fldCharType="separate"/>
        </w:r>
        <w:r w:rsidRPr="00614E50">
          <w:rPr>
            <w:rFonts w:asciiTheme="minorHAnsi" w:hAnsiTheme="minorHAnsi"/>
            <w:b w:val="0"/>
            <w:webHidden/>
            <w:sz w:val="22"/>
            <w:szCs w:val="20"/>
          </w:rPr>
          <w:t>66</w:t>
        </w:r>
        <w:r w:rsidRPr="00614E50">
          <w:rPr>
            <w:rFonts w:asciiTheme="minorHAnsi" w:hAnsiTheme="minorHAnsi"/>
            <w:b w:val="0"/>
            <w:webHidden/>
            <w:sz w:val="22"/>
            <w:szCs w:val="20"/>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0"/>
        </w:rPr>
      </w:pPr>
      <w:hyperlink w:anchor="_Toc367440305" w:history="1">
        <w:r w:rsidRPr="00614E50">
          <w:rPr>
            <w:rStyle w:val="Hyperlink"/>
            <w:rFonts w:asciiTheme="minorHAnsi" w:eastAsiaTheme="majorEastAsia" w:hAnsiTheme="minorHAnsi"/>
            <w:b w:val="0"/>
            <w:sz w:val="22"/>
            <w:szCs w:val="20"/>
          </w:rPr>
          <w:t>Figure 6 Develop Program - Product Program Process Model</w:t>
        </w:r>
        <w:r w:rsidRPr="00614E50">
          <w:rPr>
            <w:rFonts w:asciiTheme="minorHAnsi" w:hAnsiTheme="minorHAnsi"/>
            <w:b w:val="0"/>
            <w:webHidden/>
            <w:sz w:val="22"/>
            <w:szCs w:val="20"/>
          </w:rPr>
          <w:tab/>
        </w:r>
        <w:r w:rsidRPr="00614E50">
          <w:rPr>
            <w:rFonts w:asciiTheme="minorHAnsi" w:hAnsiTheme="minorHAnsi"/>
            <w:b w:val="0"/>
            <w:webHidden/>
            <w:sz w:val="22"/>
            <w:szCs w:val="20"/>
          </w:rPr>
          <w:fldChar w:fldCharType="begin"/>
        </w:r>
        <w:r w:rsidRPr="00614E50">
          <w:rPr>
            <w:rFonts w:asciiTheme="minorHAnsi" w:hAnsiTheme="minorHAnsi"/>
            <w:b w:val="0"/>
            <w:webHidden/>
            <w:sz w:val="22"/>
            <w:szCs w:val="20"/>
          </w:rPr>
          <w:instrText xml:space="preserve"> PAGEREF _Toc367440305 \h </w:instrText>
        </w:r>
        <w:r w:rsidRPr="00614E50">
          <w:rPr>
            <w:rFonts w:asciiTheme="minorHAnsi" w:hAnsiTheme="minorHAnsi"/>
            <w:b w:val="0"/>
            <w:webHidden/>
            <w:sz w:val="22"/>
            <w:szCs w:val="20"/>
          </w:rPr>
        </w:r>
        <w:r w:rsidRPr="00614E50">
          <w:rPr>
            <w:rFonts w:asciiTheme="minorHAnsi" w:hAnsiTheme="minorHAnsi"/>
            <w:b w:val="0"/>
            <w:webHidden/>
            <w:sz w:val="22"/>
            <w:szCs w:val="20"/>
          </w:rPr>
          <w:fldChar w:fldCharType="separate"/>
        </w:r>
        <w:r w:rsidRPr="00614E50">
          <w:rPr>
            <w:rFonts w:asciiTheme="minorHAnsi" w:hAnsiTheme="minorHAnsi"/>
            <w:b w:val="0"/>
            <w:webHidden/>
            <w:sz w:val="22"/>
            <w:szCs w:val="20"/>
          </w:rPr>
          <w:t>67</w:t>
        </w:r>
        <w:r w:rsidRPr="00614E50">
          <w:rPr>
            <w:rFonts w:asciiTheme="minorHAnsi" w:hAnsiTheme="minorHAnsi"/>
            <w:b w:val="0"/>
            <w:webHidden/>
            <w:sz w:val="22"/>
            <w:szCs w:val="20"/>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0"/>
        </w:rPr>
      </w:pPr>
      <w:hyperlink w:anchor="_Toc367440306" w:history="1">
        <w:r w:rsidRPr="00614E50">
          <w:rPr>
            <w:rStyle w:val="Hyperlink"/>
            <w:rFonts w:asciiTheme="minorHAnsi" w:eastAsiaTheme="majorEastAsia" w:hAnsiTheme="minorHAnsi"/>
            <w:b w:val="0"/>
            <w:sz w:val="22"/>
            <w:szCs w:val="20"/>
          </w:rPr>
          <w:t>Figure 7 Prepare Invitation to Bid and Receive Proposals (Pre-Design) Process Model</w:t>
        </w:r>
        <w:r w:rsidRPr="00614E50">
          <w:rPr>
            <w:rFonts w:asciiTheme="minorHAnsi" w:hAnsiTheme="minorHAnsi"/>
            <w:b w:val="0"/>
            <w:webHidden/>
            <w:sz w:val="22"/>
            <w:szCs w:val="20"/>
          </w:rPr>
          <w:tab/>
        </w:r>
        <w:r w:rsidRPr="00614E50">
          <w:rPr>
            <w:rFonts w:asciiTheme="minorHAnsi" w:hAnsiTheme="minorHAnsi"/>
            <w:b w:val="0"/>
            <w:webHidden/>
            <w:sz w:val="22"/>
            <w:szCs w:val="20"/>
          </w:rPr>
          <w:fldChar w:fldCharType="begin"/>
        </w:r>
        <w:r w:rsidRPr="00614E50">
          <w:rPr>
            <w:rFonts w:asciiTheme="minorHAnsi" w:hAnsiTheme="minorHAnsi"/>
            <w:b w:val="0"/>
            <w:webHidden/>
            <w:sz w:val="22"/>
            <w:szCs w:val="20"/>
          </w:rPr>
          <w:instrText xml:space="preserve"> PAGEREF _Toc367440306 \h </w:instrText>
        </w:r>
        <w:r w:rsidRPr="00614E50">
          <w:rPr>
            <w:rFonts w:asciiTheme="minorHAnsi" w:hAnsiTheme="minorHAnsi"/>
            <w:b w:val="0"/>
            <w:webHidden/>
            <w:sz w:val="22"/>
            <w:szCs w:val="20"/>
          </w:rPr>
        </w:r>
        <w:r w:rsidRPr="00614E50">
          <w:rPr>
            <w:rFonts w:asciiTheme="minorHAnsi" w:hAnsiTheme="minorHAnsi"/>
            <w:b w:val="0"/>
            <w:webHidden/>
            <w:sz w:val="22"/>
            <w:szCs w:val="20"/>
          </w:rPr>
          <w:fldChar w:fldCharType="separate"/>
        </w:r>
        <w:r w:rsidRPr="00614E50">
          <w:rPr>
            <w:rFonts w:asciiTheme="minorHAnsi" w:hAnsiTheme="minorHAnsi"/>
            <w:b w:val="0"/>
            <w:webHidden/>
            <w:sz w:val="22"/>
            <w:szCs w:val="20"/>
          </w:rPr>
          <w:t>68</w:t>
        </w:r>
        <w:r w:rsidRPr="00614E50">
          <w:rPr>
            <w:rFonts w:asciiTheme="minorHAnsi" w:hAnsiTheme="minorHAnsi"/>
            <w:b w:val="0"/>
            <w:webHidden/>
            <w:sz w:val="22"/>
            <w:szCs w:val="20"/>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0"/>
        </w:rPr>
      </w:pPr>
      <w:hyperlink w:anchor="_Toc367440307" w:history="1">
        <w:r w:rsidRPr="00614E50">
          <w:rPr>
            <w:rStyle w:val="Hyperlink"/>
            <w:rFonts w:asciiTheme="minorHAnsi" w:eastAsiaTheme="majorEastAsia" w:hAnsiTheme="minorHAnsi"/>
            <w:b w:val="0"/>
            <w:sz w:val="22"/>
            <w:szCs w:val="20"/>
          </w:rPr>
          <w:t>Figure 8 Explore Concepts - Design Early Process Model</w:t>
        </w:r>
        <w:r w:rsidRPr="00614E50">
          <w:rPr>
            <w:rFonts w:asciiTheme="minorHAnsi" w:hAnsiTheme="minorHAnsi"/>
            <w:b w:val="0"/>
            <w:webHidden/>
            <w:sz w:val="22"/>
            <w:szCs w:val="20"/>
          </w:rPr>
          <w:tab/>
        </w:r>
        <w:r w:rsidRPr="00614E50">
          <w:rPr>
            <w:rFonts w:asciiTheme="minorHAnsi" w:hAnsiTheme="minorHAnsi"/>
            <w:b w:val="0"/>
            <w:webHidden/>
            <w:sz w:val="22"/>
            <w:szCs w:val="20"/>
          </w:rPr>
          <w:fldChar w:fldCharType="begin"/>
        </w:r>
        <w:r w:rsidRPr="00614E50">
          <w:rPr>
            <w:rFonts w:asciiTheme="minorHAnsi" w:hAnsiTheme="minorHAnsi"/>
            <w:b w:val="0"/>
            <w:webHidden/>
            <w:sz w:val="22"/>
            <w:szCs w:val="20"/>
          </w:rPr>
          <w:instrText xml:space="preserve"> PAGEREF _Toc367440307 \h </w:instrText>
        </w:r>
        <w:r w:rsidRPr="00614E50">
          <w:rPr>
            <w:rFonts w:asciiTheme="minorHAnsi" w:hAnsiTheme="minorHAnsi"/>
            <w:b w:val="0"/>
            <w:webHidden/>
            <w:sz w:val="22"/>
            <w:szCs w:val="20"/>
          </w:rPr>
        </w:r>
        <w:r w:rsidRPr="00614E50">
          <w:rPr>
            <w:rFonts w:asciiTheme="minorHAnsi" w:hAnsiTheme="minorHAnsi"/>
            <w:b w:val="0"/>
            <w:webHidden/>
            <w:sz w:val="22"/>
            <w:szCs w:val="20"/>
          </w:rPr>
          <w:fldChar w:fldCharType="separate"/>
        </w:r>
        <w:r w:rsidRPr="00614E50">
          <w:rPr>
            <w:rFonts w:asciiTheme="minorHAnsi" w:hAnsiTheme="minorHAnsi"/>
            <w:b w:val="0"/>
            <w:webHidden/>
            <w:sz w:val="22"/>
            <w:szCs w:val="20"/>
          </w:rPr>
          <w:t>69</w:t>
        </w:r>
        <w:r w:rsidRPr="00614E50">
          <w:rPr>
            <w:rFonts w:asciiTheme="minorHAnsi" w:hAnsiTheme="minorHAnsi"/>
            <w:b w:val="0"/>
            <w:webHidden/>
            <w:sz w:val="22"/>
            <w:szCs w:val="20"/>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0"/>
        </w:rPr>
      </w:pPr>
      <w:hyperlink w:anchor="_Toc367440308" w:history="1">
        <w:r w:rsidRPr="00614E50">
          <w:rPr>
            <w:rStyle w:val="Hyperlink"/>
            <w:rFonts w:asciiTheme="minorHAnsi" w:eastAsiaTheme="majorEastAsia" w:hAnsiTheme="minorHAnsi"/>
            <w:b w:val="0"/>
            <w:sz w:val="22"/>
            <w:szCs w:val="20"/>
          </w:rPr>
          <w:t>Figure 9 Develop Design - Design Schematic Process Model</w:t>
        </w:r>
        <w:r w:rsidRPr="00614E50">
          <w:rPr>
            <w:rFonts w:asciiTheme="minorHAnsi" w:hAnsiTheme="minorHAnsi"/>
            <w:b w:val="0"/>
            <w:webHidden/>
            <w:sz w:val="22"/>
            <w:szCs w:val="20"/>
          </w:rPr>
          <w:tab/>
        </w:r>
        <w:r w:rsidRPr="00614E50">
          <w:rPr>
            <w:rFonts w:asciiTheme="minorHAnsi" w:hAnsiTheme="minorHAnsi"/>
            <w:b w:val="0"/>
            <w:webHidden/>
            <w:sz w:val="22"/>
            <w:szCs w:val="20"/>
          </w:rPr>
          <w:fldChar w:fldCharType="begin"/>
        </w:r>
        <w:r w:rsidRPr="00614E50">
          <w:rPr>
            <w:rFonts w:asciiTheme="minorHAnsi" w:hAnsiTheme="minorHAnsi"/>
            <w:b w:val="0"/>
            <w:webHidden/>
            <w:sz w:val="22"/>
            <w:szCs w:val="20"/>
          </w:rPr>
          <w:instrText xml:space="preserve"> PAGEREF _Toc367440308 \h </w:instrText>
        </w:r>
        <w:r w:rsidRPr="00614E50">
          <w:rPr>
            <w:rFonts w:asciiTheme="minorHAnsi" w:hAnsiTheme="minorHAnsi"/>
            <w:b w:val="0"/>
            <w:webHidden/>
            <w:sz w:val="22"/>
            <w:szCs w:val="20"/>
          </w:rPr>
        </w:r>
        <w:r w:rsidRPr="00614E50">
          <w:rPr>
            <w:rFonts w:asciiTheme="minorHAnsi" w:hAnsiTheme="minorHAnsi"/>
            <w:b w:val="0"/>
            <w:webHidden/>
            <w:sz w:val="22"/>
            <w:szCs w:val="20"/>
          </w:rPr>
          <w:fldChar w:fldCharType="separate"/>
        </w:r>
        <w:r w:rsidRPr="00614E50">
          <w:rPr>
            <w:rFonts w:asciiTheme="minorHAnsi" w:hAnsiTheme="minorHAnsi"/>
            <w:b w:val="0"/>
            <w:webHidden/>
            <w:sz w:val="22"/>
            <w:szCs w:val="20"/>
          </w:rPr>
          <w:t>70</w:t>
        </w:r>
        <w:r w:rsidRPr="00614E50">
          <w:rPr>
            <w:rFonts w:asciiTheme="minorHAnsi" w:hAnsiTheme="minorHAnsi"/>
            <w:b w:val="0"/>
            <w:webHidden/>
            <w:sz w:val="22"/>
            <w:szCs w:val="20"/>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0"/>
        </w:rPr>
      </w:pPr>
      <w:hyperlink w:anchor="_Toc367440309" w:history="1">
        <w:r w:rsidRPr="00614E50">
          <w:rPr>
            <w:rStyle w:val="Hyperlink"/>
            <w:rFonts w:asciiTheme="minorHAnsi" w:eastAsiaTheme="majorEastAsia" w:hAnsiTheme="minorHAnsi"/>
            <w:b w:val="0"/>
            <w:sz w:val="22"/>
            <w:szCs w:val="20"/>
          </w:rPr>
          <w:t>Figure 10 Develop Design - Design Coordinated Process Model</w:t>
        </w:r>
        <w:r w:rsidRPr="00614E50">
          <w:rPr>
            <w:rFonts w:asciiTheme="minorHAnsi" w:hAnsiTheme="minorHAnsi"/>
            <w:b w:val="0"/>
            <w:webHidden/>
            <w:sz w:val="22"/>
            <w:szCs w:val="20"/>
          </w:rPr>
          <w:tab/>
        </w:r>
        <w:r w:rsidRPr="00614E50">
          <w:rPr>
            <w:rFonts w:asciiTheme="minorHAnsi" w:hAnsiTheme="minorHAnsi"/>
            <w:b w:val="0"/>
            <w:webHidden/>
            <w:sz w:val="22"/>
            <w:szCs w:val="20"/>
          </w:rPr>
          <w:fldChar w:fldCharType="begin"/>
        </w:r>
        <w:r w:rsidRPr="00614E50">
          <w:rPr>
            <w:rFonts w:asciiTheme="minorHAnsi" w:hAnsiTheme="minorHAnsi"/>
            <w:b w:val="0"/>
            <w:webHidden/>
            <w:sz w:val="22"/>
            <w:szCs w:val="20"/>
          </w:rPr>
          <w:instrText xml:space="preserve"> PAGEREF _Toc367440309 \h </w:instrText>
        </w:r>
        <w:r w:rsidRPr="00614E50">
          <w:rPr>
            <w:rFonts w:asciiTheme="minorHAnsi" w:hAnsiTheme="minorHAnsi"/>
            <w:b w:val="0"/>
            <w:webHidden/>
            <w:sz w:val="22"/>
            <w:szCs w:val="20"/>
          </w:rPr>
        </w:r>
        <w:r w:rsidRPr="00614E50">
          <w:rPr>
            <w:rFonts w:asciiTheme="minorHAnsi" w:hAnsiTheme="minorHAnsi"/>
            <w:b w:val="0"/>
            <w:webHidden/>
            <w:sz w:val="22"/>
            <w:szCs w:val="20"/>
          </w:rPr>
          <w:fldChar w:fldCharType="separate"/>
        </w:r>
        <w:r w:rsidRPr="00614E50">
          <w:rPr>
            <w:rFonts w:asciiTheme="minorHAnsi" w:hAnsiTheme="minorHAnsi"/>
            <w:b w:val="0"/>
            <w:webHidden/>
            <w:sz w:val="22"/>
            <w:szCs w:val="20"/>
          </w:rPr>
          <w:t>71</w:t>
        </w:r>
        <w:r w:rsidRPr="00614E50">
          <w:rPr>
            <w:rFonts w:asciiTheme="minorHAnsi" w:hAnsiTheme="minorHAnsi"/>
            <w:b w:val="0"/>
            <w:webHidden/>
            <w:sz w:val="22"/>
            <w:szCs w:val="20"/>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0"/>
        </w:rPr>
      </w:pPr>
      <w:hyperlink w:anchor="_Toc367440310" w:history="1">
        <w:r w:rsidRPr="00614E50">
          <w:rPr>
            <w:rStyle w:val="Hyperlink"/>
            <w:rFonts w:asciiTheme="minorHAnsi" w:eastAsiaTheme="majorEastAsia" w:hAnsiTheme="minorHAnsi"/>
            <w:b w:val="0"/>
            <w:sz w:val="22"/>
            <w:szCs w:val="20"/>
          </w:rPr>
          <w:t>Figure 11 Product Type Template Process Model</w:t>
        </w:r>
        <w:r w:rsidRPr="00614E50">
          <w:rPr>
            <w:rFonts w:asciiTheme="minorHAnsi" w:hAnsiTheme="minorHAnsi"/>
            <w:b w:val="0"/>
            <w:webHidden/>
            <w:sz w:val="22"/>
            <w:szCs w:val="20"/>
          </w:rPr>
          <w:tab/>
        </w:r>
        <w:r w:rsidRPr="00614E50">
          <w:rPr>
            <w:rFonts w:asciiTheme="minorHAnsi" w:hAnsiTheme="minorHAnsi"/>
            <w:b w:val="0"/>
            <w:webHidden/>
            <w:sz w:val="22"/>
            <w:szCs w:val="20"/>
          </w:rPr>
          <w:fldChar w:fldCharType="begin"/>
        </w:r>
        <w:r w:rsidRPr="00614E50">
          <w:rPr>
            <w:rFonts w:asciiTheme="minorHAnsi" w:hAnsiTheme="minorHAnsi"/>
            <w:b w:val="0"/>
            <w:webHidden/>
            <w:sz w:val="22"/>
            <w:szCs w:val="20"/>
          </w:rPr>
          <w:instrText xml:space="preserve"> PAGEREF _Toc367440310 \h </w:instrText>
        </w:r>
        <w:r w:rsidRPr="00614E50">
          <w:rPr>
            <w:rFonts w:asciiTheme="minorHAnsi" w:hAnsiTheme="minorHAnsi"/>
            <w:b w:val="0"/>
            <w:webHidden/>
            <w:sz w:val="22"/>
            <w:szCs w:val="20"/>
          </w:rPr>
        </w:r>
        <w:r w:rsidRPr="00614E50">
          <w:rPr>
            <w:rFonts w:asciiTheme="minorHAnsi" w:hAnsiTheme="minorHAnsi"/>
            <w:b w:val="0"/>
            <w:webHidden/>
            <w:sz w:val="22"/>
            <w:szCs w:val="20"/>
          </w:rPr>
          <w:fldChar w:fldCharType="separate"/>
        </w:r>
        <w:r w:rsidRPr="00614E50">
          <w:rPr>
            <w:rFonts w:asciiTheme="minorHAnsi" w:hAnsiTheme="minorHAnsi"/>
            <w:b w:val="0"/>
            <w:webHidden/>
            <w:sz w:val="22"/>
            <w:szCs w:val="20"/>
          </w:rPr>
          <w:t>72</w:t>
        </w:r>
        <w:r w:rsidRPr="00614E50">
          <w:rPr>
            <w:rFonts w:asciiTheme="minorHAnsi" w:hAnsiTheme="minorHAnsi"/>
            <w:b w:val="0"/>
            <w:webHidden/>
            <w:sz w:val="22"/>
            <w:szCs w:val="20"/>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0"/>
        </w:rPr>
      </w:pPr>
      <w:hyperlink w:anchor="_Toc367440311" w:history="1">
        <w:r w:rsidRPr="00614E50">
          <w:rPr>
            <w:rStyle w:val="Hyperlink"/>
            <w:rFonts w:asciiTheme="minorHAnsi" w:eastAsiaTheme="majorEastAsia" w:hAnsiTheme="minorHAnsi"/>
            <w:b w:val="0"/>
            <w:sz w:val="22"/>
            <w:szCs w:val="20"/>
          </w:rPr>
          <w:t>Figure 12 Develop Design – Product Type Candidate Process Model</w:t>
        </w:r>
        <w:r w:rsidRPr="00614E50">
          <w:rPr>
            <w:rFonts w:asciiTheme="minorHAnsi" w:hAnsiTheme="minorHAnsi"/>
            <w:b w:val="0"/>
            <w:webHidden/>
            <w:sz w:val="22"/>
            <w:szCs w:val="20"/>
          </w:rPr>
          <w:tab/>
        </w:r>
        <w:r w:rsidRPr="00614E50">
          <w:rPr>
            <w:rFonts w:asciiTheme="minorHAnsi" w:hAnsiTheme="minorHAnsi"/>
            <w:b w:val="0"/>
            <w:webHidden/>
            <w:sz w:val="22"/>
            <w:szCs w:val="20"/>
          </w:rPr>
          <w:fldChar w:fldCharType="begin"/>
        </w:r>
        <w:r w:rsidRPr="00614E50">
          <w:rPr>
            <w:rFonts w:asciiTheme="minorHAnsi" w:hAnsiTheme="minorHAnsi"/>
            <w:b w:val="0"/>
            <w:webHidden/>
            <w:sz w:val="22"/>
            <w:szCs w:val="20"/>
          </w:rPr>
          <w:instrText xml:space="preserve"> PAGEREF _Toc367440311 \h </w:instrText>
        </w:r>
        <w:r w:rsidRPr="00614E50">
          <w:rPr>
            <w:rFonts w:asciiTheme="minorHAnsi" w:hAnsiTheme="minorHAnsi"/>
            <w:b w:val="0"/>
            <w:webHidden/>
            <w:sz w:val="22"/>
            <w:szCs w:val="20"/>
          </w:rPr>
        </w:r>
        <w:r w:rsidRPr="00614E50">
          <w:rPr>
            <w:rFonts w:asciiTheme="minorHAnsi" w:hAnsiTheme="minorHAnsi"/>
            <w:b w:val="0"/>
            <w:webHidden/>
            <w:sz w:val="22"/>
            <w:szCs w:val="20"/>
          </w:rPr>
          <w:fldChar w:fldCharType="separate"/>
        </w:r>
        <w:r w:rsidRPr="00614E50">
          <w:rPr>
            <w:rFonts w:asciiTheme="minorHAnsi" w:hAnsiTheme="minorHAnsi"/>
            <w:b w:val="0"/>
            <w:webHidden/>
            <w:sz w:val="22"/>
            <w:szCs w:val="20"/>
          </w:rPr>
          <w:t>73</w:t>
        </w:r>
        <w:r w:rsidRPr="00614E50">
          <w:rPr>
            <w:rFonts w:asciiTheme="minorHAnsi" w:hAnsiTheme="minorHAnsi"/>
            <w:b w:val="0"/>
            <w:webHidden/>
            <w:sz w:val="22"/>
            <w:szCs w:val="20"/>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0"/>
        </w:rPr>
      </w:pPr>
      <w:hyperlink w:anchor="_Toc367440312" w:history="1">
        <w:r w:rsidRPr="00614E50">
          <w:rPr>
            <w:rStyle w:val="Hyperlink"/>
            <w:rFonts w:asciiTheme="minorHAnsi" w:eastAsiaTheme="majorEastAsia" w:hAnsiTheme="minorHAnsi"/>
            <w:b w:val="0"/>
            <w:sz w:val="22"/>
            <w:szCs w:val="20"/>
          </w:rPr>
          <w:t>Figure 13 Finalize Design - Design Final Process Model</w:t>
        </w:r>
        <w:r w:rsidRPr="00614E50">
          <w:rPr>
            <w:rFonts w:asciiTheme="minorHAnsi" w:hAnsiTheme="minorHAnsi"/>
            <w:b w:val="0"/>
            <w:webHidden/>
            <w:sz w:val="22"/>
            <w:szCs w:val="20"/>
          </w:rPr>
          <w:tab/>
        </w:r>
        <w:r w:rsidRPr="00614E50">
          <w:rPr>
            <w:rFonts w:asciiTheme="minorHAnsi" w:hAnsiTheme="minorHAnsi"/>
            <w:b w:val="0"/>
            <w:webHidden/>
            <w:sz w:val="22"/>
            <w:szCs w:val="20"/>
          </w:rPr>
          <w:fldChar w:fldCharType="begin"/>
        </w:r>
        <w:r w:rsidRPr="00614E50">
          <w:rPr>
            <w:rFonts w:asciiTheme="minorHAnsi" w:hAnsiTheme="minorHAnsi"/>
            <w:b w:val="0"/>
            <w:webHidden/>
            <w:sz w:val="22"/>
            <w:szCs w:val="20"/>
          </w:rPr>
          <w:instrText xml:space="preserve"> PAGEREF _Toc367440312 \h </w:instrText>
        </w:r>
        <w:r w:rsidRPr="00614E50">
          <w:rPr>
            <w:rFonts w:asciiTheme="minorHAnsi" w:hAnsiTheme="minorHAnsi"/>
            <w:b w:val="0"/>
            <w:webHidden/>
            <w:sz w:val="22"/>
            <w:szCs w:val="20"/>
          </w:rPr>
        </w:r>
        <w:r w:rsidRPr="00614E50">
          <w:rPr>
            <w:rFonts w:asciiTheme="minorHAnsi" w:hAnsiTheme="minorHAnsi"/>
            <w:b w:val="0"/>
            <w:webHidden/>
            <w:sz w:val="22"/>
            <w:szCs w:val="20"/>
          </w:rPr>
          <w:fldChar w:fldCharType="separate"/>
        </w:r>
        <w:r w:rsidRPr="00614E50">
          <w:rPr>
            <w:rFonts w:asciiTheme="minorHAnsi" w:hAnsiTheme="minorHAnsi"/>
            <w:b w:val="0"/>
            <w:webHidden/>
            <w:sz w:val="22"/>
            <w:szCs w:val="20"/>
          </w:rPr>
          <w:t>74</w:t>
        </w:r>
        <w:r w:rsidRPr="00614E50">
          <w:rPr>
            <w:rFonts w:asciiTheme="minorHAnsi" w:hAnsiTheme="minorHAnsi"/>
            <w:b w:val="0"/>
            <w:webHidden/>
            <w:sz w:val="22"/>
            <w:szCs w:val="20"/>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0"/>
        </w:rPr>
      </w:pPr>
      <w:hyperlink w:anchor="_Toc367440313" w:history="1">
        <w:r w:rsidRPr="00614E50">
          <w:rPr>
            <w:rStyle w:val="Hyperlink"/>
            <w:rFonts w:asciiTheme="minorHAnsi" w:eastAsiaTheme="majorEastAsia" w:hAnsiTheme="minorHAnsi"/>
            <w:b w:val="0"/>
            <w:sz w:val="22"/>
            <w:szCs w:val="20"/>
          </w:rPr>
          <w:t>Figure 14 Finalize Design – Product Type Candidate Process Model</w:t>
        </w:r>
        <w:r w:rsidRPr="00614E50">
          <w:rPr>
            <w:rFonts w:asciiTheme="minorHAnsi" w:hAnsiTheme="minorHAnsi"/>
            <w:b w:val="0"/>
            <w:webHidden/>
            <w:sz w:val="22"/>
            <w:szCs w:val="20"/>
          </w:rPr>
          <w:tab/>
        </w:r>
        <w:r w:rsidRPr="00614E50">
          <w:rPr>
            <w:rFonts w:asciiTheme="minorHAnsi" w:hAnsiTheme="minorHAnsi"/>
            <w:b w:val="0"/>
            <w:webHidden/>
            <w:sz w:val="22"/>
            <w:szCs w:val="20"/>
          </w:rPr>
          <w:fldChar w:fldCharType="begin"/>
        </w:r>
        <w:r w:rsidRPr="00614E50">
          <w:rPr>
            <w:rFonts w:asciiTheme="minorHAnsi" w:hAnsiTheme="minorHAnsi"/>
            <w:b w:val="0"/>
            <w:webHidden/>
            <w:sz w:val="22"/>
            <w:szCs w:val="20"/>
          </w:rPr>
          <w:instrText xml:space="preserve"> PAGEREF _Toc367440313 \h </w:instrText>
        </w:r>
        <w:r w:rsidRPr="00614E50">
          <w:rPr>
            <w:rFonts w:asciiTheme="minorHAnsi" w:hAnsiTheme="minorHAnsi"/>
            <w:b w:val="0"/>
            <w:webHidden/>
            <w:sz w:val="22"/>
            <w:szCs w:val="20"/>
          </w:rPr>
        </w:r>
        <w:r w:rsidRPr="00614E50">
          <w:rPr>
            <w:rFonts w:asciiTheme="minorHAnsi" w:hAnsiTheme="minorHAnsi"/>
            <w:b w:val="0"/>
            <w:webHidden/>
            <w:sz w:val="22"/>
            <w:szCs w:val="20"/>
          </w:rPr>
          <w:fldChar w:fldCharType="separate"/>
        </w:r>
        <w:r w:rsidRPr="00614E50">
          <w:rPr>
            <w:rFonts w:asciiTheme="minorHAnsi" w:hAnsiTheme="minorHAnsi"/>
            <w:b w:val="0"/>
            <w:webHidden/>
            <w:sz w:val="22"/>
            <w:szCs w:val="20"/>
          </w:rPr>
          <w:t>75</w:t>
        </w:r>
        <w:r w:rsidRPr="00614E50">
          <w:rPr>
            <w:rFonts w:asciiTheme="minorHAnsi" w:hAnsiTheme="minorHAnsi"/>
            <w:b w:val="0"/>
            <w:webHidden/>
            <w:sz w:val="22"/>
            <w:szCs w:val="20"/>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0"/>
        </w:rPr>
      </w:pPr>
      <w:hyperlink w:anchor="_Toc367440314" w:history="1">
        <w:r w:rsidRPr="00614E50">
          <w:rPr>
            <w:rStyle w:val="Hyperlink"/>
            <w:rFonts w:asciiTheme="minorHAnsi" w:eastAsiaTheme="majorEastAsia" w:hAnsiTheme="minorHAnsi"/>
            <w:b w:val="0"/>
            <w:sz w:val="22"/>
            <w:szCs w:val="20"/>
          </w:rPr>
          <w:t>Figure 15 Prepare Invitation to Bid and Receive Proposals (Post-Design) Process Model</w:t>
        </w:r>
        <w:r w:rsidRPr="00614E50">
          <w:rPr>
            <w:rFonts w:asciiTheme="minorHAnsi" w:hAnsiTheme="minorHAnsi"/>
            <w:b w:val="0"/>
            <w:webHidden/>
            <w:sz w:val="22"/>
            <w:szCs w:val="20"/>
          </w:rPr>
          <w:tab/>
        </w:r>
        <w:r w:rsidRPr="00614E50">
          <w:rPr>
            <w:rFonts w:asciiTheme="minorHAnsi" w:hAnsiTheme="minorHAnsi"/>
            <w:b w:val="0"/>
            <w:webHidden/>
            <w:sz w:val="22"/>
            <w:szCs w:val="20"/>
          </w:rPr>
          <w:fldChar w:fldCharType="begin"/>
        </w:r>
        <w:r w:rsidRPr="00614E50">
          <w:rPr>
            <w:rFonts w:asciiTheme="minorHAnsi" w:hAnsiTheme="minorHAnsi"/>
            <w:b w:val="0"/>
            <w:webHidden/>
            <w:sz w:val="22"/>
            <w:szCs w:val="20"/>
          </w:rPr>
          <w:instrText xml:space="preserve"> PAGEREF _Toc367440314 \h </w:instrText>
        </w:r>
        <w:r w:rsidRPr="00614E50">
          <w:rPr>
            <w:rFonts w:asciiTheme="minorHAnsi" w:hAnsiTheme="minorHAnsi"/>
            <w:b w:val="0"/>
            <w:webHidden/>
            <w:sz w:val="22"/>
            <w:szCs w:val="20"/>
          </w:rPr>
        </w:r>
        <w:r w:rsidRPr="00614E50">
          <w:rPr>
            <w:rFonts w:asciiTheme="minorHAnsi" w:hAnsiTheme="minorHAnsi"/>
            <w:b w:val="0"/>
            <w:webHidden/>
            <w:sz w:val="22"/>
            <w:szCs w:val="20"/>
          </w:rPr>
          <w:fldChar w:fldCharType="separate"/>
        </w:r>
        <w:r w:rsidRPr="00614E50">
          <w:rPr>
            <w:rFonts w:asciiTheme="minorHAnsi" w:hAnsiTheme="minorHAnsi"/>
            <w:b w:val="0"/>
            <w:webHidden/>
            <w:sz w:val="22"/>
            <w:szCs w:val="20"/>
          </w:rPr>
          <w:t>76</w:t>
        </w:r>
        <w:r w:rsidRPr="00614E50">
          <w:rPr>
            <w:rFonts w:asciiTheme="minorHAnsi" w:hAnsiTheme="minorHAnsi"/>
            <w:b w:val="0"/>
            <w:webHidden/>
            <w:sz w:val="22"/>
            <w:szCs w:val="20"/>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0"/>
        </w:rPr>
      </w:pPr>
      <w:hyperlink w:anchor="_Toc367440315" w:history="1">
        <w:r w:rsidRPr="00614E50">
          <w:rPr>
            <w:rStyle w:val="Hyperlink"/>
            <w:rFonts w:asciiTheme="minorHAnsi" w:eastAsiaTheme="majorEastAsia" w:hAnsiTheme="minorHAnsi"/>
            <w:b w:val="0"/>
            <w:sz w:val="22"/>
            <w:szCs w:val="20"/>
          </w:rPr>
          <w:t>Figure 16 Respond to Pre-Proposal Inquiries Process Model</w:t>
        </w:r>
        <w:r w:rsidRPr="00614E50">
          <w:rPr>
            <w:rFonts w:asciiTheme="minorHAnsi" w:hAnsiTheme="minorHAnsi"/>
            <w:b w:val="0"/>
            <w:webHidden/>
            <w:sz w:val="22"/>
            <w:szCs w:val="20"/>
          </w:rPr>
          <w:tab/>
        </w:r>
        <w:r w:rsidRPr="00614E50">
          <w:rPr>
            <w:rFonts w:asciiTheme="minorHAnsi" w:hAnsiTheme="minorHAnsi"/>
            <w:b w:val="0"/>
            <w:webHidden/>
            <w:sz w:val="22"/>
            <w:szCs w:val="20"/>
          </w:rPr>
          <w:fldChar w:fldCharType="begin"/>
        </w:r>
        <w:r w:rsidRPr="00614E50">
          <w:rPr>
            <w:rFonts w:asciiTheme="minorHAnsi" w:hAnsiTheme="minorHAnsi"/>
            <w:b w:val="0"/>
            <w:webHidden/>
            <w:sz w:val="22"/>
            <w:szCs w:val="20"/>
          </w:rPr>
          <w:instrText xml:space="preserve"> PAGEREF _Toc367440315 \h </w:instrText>
        </w:r>
        <w:r w:rsidRPr="00614E50">
          <w:rPr>
            <w:rFonts w:asciiTheme="minorHAnsi" w:hAnsiTheme="minorHAnsi"/>
            <w:b w:val="0"/>
            <w:webHidden/>
            <w:sz w:val="22"/>
            <w:szCs w:val="20"/>
          </w:rPr>
        </w:r>
        <w:r w:rsidRPr="00614E50">
          <w:rPr>
            <w:rFonts w:asciiTheme="minorHAnsi" w:hAnsiTheme="minorHAnsi"/>
            <w:b w:val="0"/>
            <w:webHidden/>
            <w:sz w:val="22"/>
            <w:szCs w:val="20"/>
          </w:rPr>
          <w:fldChar w:fldCharType="separate"/>
        </w:r>
        <w:r w:rsidRPr="00614E50">
          <w:rPr>
            <w:rFonts w:asciiTheme="minorHAnsi" w:hAnsiTheme="minorHAnsi"/>
            <w:b w:val="0"/>
            <w:webHidden/>
            <w:sz w:val="22"/>
            <w:szCs w:val="20"/>
          </w:rPr>
          <w:t>77</w:t>
        </w:r>
        <w:r w:rsidRPr="00614E50">
          <w:rPr>
            <w:rFonts w:asciiTheme="minorHAnsi" w:hAnsiTheme="minorHAnsi"/>
            <w:b w:val="0"/>
            <w:webHidden/>
            <w:sz w:val="22"/>
            <w:szCs w:val="20"/>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0"/>
        </w:rPr>
      </w:pPr>
      <w:hyperlink w:anchor="_Toc367440316" w:history="1">
        <w:r w:rsidRPr="00614E50">
          <w:rPr>
            <w:rStyle w:val="Hyperlink"/>
            <w:rFonts w:asciiTheme="minorHAnsi" w:eastAsiaTheme="majorEastAsia" w:hAnsiTheme="minorHAnsi"/>
            <w:b w:val="0"/>
            <w:sz w:val="22"/>
            <w:szCs w:val="20"/>
          </w:rPr>
          <w:t>Figure 17 Develop Pre-Construction Plans Process Model</w:t>
        </w:r>
        <w:r w:rsidRPr="00614E50">
          <w:rPr>
            <w:rFonts w:asciiTheme="minorHAnsi" w:hAnsiTheme="minorHAnsi"/>
            <w:b w:val="0"/>
            <w:webHidden/>
            <w:sz w:val="22"/>
            <w:szCs w:val="20"/>
          </w:rPr>
          <w:tab/>
        </w:r>
        <w:r w:rsidRPr="00614E50">
          <w:rPr>
            <w:rFonts w:asciiTheme="minorHAnsi" w:hAnsiTheme="minorHAnsi"/>
            <w:b w:val="0"/>
            <w:webHidden/>
            <w:sz w:val="22"/>
            <w:szCs w:val="20"/>
          </w:rPr>
          <w:fldChar w:fldCharType="begin"/>
        </w:r>
        <w:r w:rsidRPr="00614E50">
          <w:rPr>
            <w:rFonts w:asciiTheme="minorHAnsi" w:hAnsiTheme="minorHAnsi"/>
            <w:b w:val="0"/>
            <w:webHidden/>
            <w:sz w:val="22"/>
            <w:szCs w:val="20"/>
          </w:rPr>
          <w:instrText xml:space="preserve"> PAGEREF _Toc367440316 \h </w:instrText>
        </w:r>
        <w:r w:rsidRPr="00614E50">
          <w:rPr>
            <w:rFonts w:asciiTheme="minorHAnsi" w:hAnsiTheme="minorHAnsi"/>
            <w:b w:val="0"/>
            <w:webHidden/>
            <w:sz w:val="22"/>
            <w:szCs w:val="20"/>
          </w:rPr>
        </w:r>
        <w:r w:rsidRPr="00614E50">
          <w:rPr>
            <w:rFonts w:asciiTheme="minorHAnsi" w:hAnsiTheme="minorHAnsi"/>
            <w:b w:val="0"/>
            <w:webHidden/>
            <w:sz w:val="22"/>
            <w:szCs w:val="20"/>
          </w:rPr>
          <w:fldChar w:fldCharType="separate"/>
        </w:r>
        <w:r w:rsidRPr="00614E50">
          <w:rPr>
            <w:rFonts w:asciiTheme="minorHAnsi" w:hAnsiTheme="minorHAnsi"/>
            <w:b w:val="0"/>
            <w:webHidden/>
            <w:sz w:val="22"/>
            <w:szCs w:val="20"/>
          </w:rPr>
          <w:t>78</w:t>
        </w:r>
        <w:r w:rsidRPr="00614E50">
          <w:rPr>
            <w:rFonts w:asciiTheme="minorHAnsi" w:hAnsiTheme="minorHAnsi"/>
            <w:b w:val="0"/>
            <w:webHidden/>
            <w:sz w:val="22"/>
            <w:szCs w:val="20"/>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0"/>
        </w:rPr>
      </w:pPr>
      <w:hyperlink w:anchor="_Toc367440317" w:history="1">
        <w:r w:rsidRPr="00614E50">
          <w:rPr>
            <w:rStyle w:val="Hyperlink"/>
            <w:rFonts w:asciiTheme="minorHAnsi" w:eastAsiaTheme="majorEastAsia" w:hAnsiTheme="minorHAnsi"/>
            <w:b w:val="0"/>
            <w:sz w:val="22"/>
            <w:szCs w:val="20"/>
          </w:rPr>
          <w:t>Figure 18 Identify Discrepancies Process Model</w:t>
        </w:r>
        <w:r w:rsidRPr="00614E50">
          <w:rPr>
            <w:rFonts w:asciiTheme="minorHAnsi" w:hAnsiTheme="minorHAnsi"/>
            <w:b w:val="0"/>
            <w:webHidden/>
            <w:sz w:val="22"/>
            <w:szCs w:val="20"/>
          </w:rPr>
          <w:tab/>
        </w:r>
        <w:r w:rsidRPr="00614E50">
          <w:rPr>
            <w:rFonts w:asciiTheme="minorHAnsi" w:hAnsiTheme="minorHAnsi"/>
            <w:b w:val="0"/>
            <w:webHidden/>
            <w:sz w:val="22"/>
            <w:szCs w:val="20"/>
          </w:rPr>
          <w:fldChar w:fldCharType="begin"/>
        </w:r>
        <w:r w:rsidRPr="00614E50">
          <w:rPr>
            <w:rFonts w:asciiTheme="minorHAnsi" w:hAnsiTheme="minorHAnsi"/>
            <w:b w:val="0"/>
            <w:webHidden/>
            <w:sz w:val="22"/>
            <w:szCs w:val="20"/>
          </w:rPr>
          <w:instrText xml:space="preserve"> PAGEREF _Toc367440317 \h </w:instrText>
        </w:r>
        <w:r w:rsidRPr="00614E50">
          <w:rPr>
            <w:rFonts w:asciiTheme="minorHAnsi" w:hAnsiTheme="minorHAnsi"/>
            <w:b w:val="0"/>
            <w:webHidden/>
            <w:sz w:val="22"/>
            <w:szCs w:val="20"/>
          </w:rPr>
        </w:r>
        <w:r w:rsidRPr="00614E50">
          <w:rPr>
            <w:rFonts w:asciiTheme="minorHAnsi" w:hAnsiTheme="minorHAnsi"/>
            <w:b w:val="0"/>
            <w:webHidden/>
            <w:sz w:val="22"/>
            <w:szCs w:val="20"/>
          </w:rPr>
          <w:fldChar w:fldCharType="separate"/>
        </w:r>
        <w:r w:rsidRPr="00614E50">
          <w:rPr>
            <w:rFonts w:asciiTheme="minorHAnsi" w:hAnsiTheme="minorHAnsi"/>
            <w:b w:val="0"/>
            <w:webHidden/>
            <w:sz w:val="22"/>
            <w:szCs w:val="20"/>
          </w:rPr>
          <w:t>79</w:t>
        </w:r>
        <w:r w:rsidRPr="00614E50">
          <w:rPr>
            <w:rFonts w:asciiTheme="minorHAnsi" w:hAnsiTheme="minorHAnsi"/>
            <w:b w:val="0"/>
            <w:webHidden/>
            <w:sz w:val="22"/>
            <w:szCs w:val="20"/>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0"/>
        </w:rPr>
      </w:pPr>
      <w:hyperlink w:anchor="_Toc367440318" w:history="1">
        <w:r w:rsidRPr="00614E50">
          <w:rPr>
            <w:rStyle w:val="Hyperlink"/>
            <w:rFonts w:asciiTheme="minorHAnsi" w:eastAsiaTheme="majorEastAsia" w:hAnsiTheme="minorHAnsi"/>
            <w:b w:val="0"/>
            <w:sz w:val="22"/>
            <w:szCs w:val="20"/>
          </w:rPr>
          <w:t>Figure 19 Prepare Submittal Information Product Type Selection Process Model</w:t>
        </w:r>
        <w:r w:rsidRPr="00614E50">
          <w:rPr>
            <w:rFonts w:asciiTheme="minorHAnsi" w:hAnsiTheme="minorHAnsi"/>
            <w:b w:val="0"/>
            <w:webHidden/>
            <w:sz w:val="22"/>
            <w:szCs w:val="20"/>
          </w:rPr>
          <w:tab/>
        </w:r>
        <w:r w:rsidRPr="00614E50">
          <w:rPr>
            <w:rFonts w:asciiTheme="minorHAnsi" w:hAnsiTheme="minorHAnsi"/>
            <w:b w:val="0"/>
            <w:webHidden/>
            <w:sz w:val="22"/>
            <w:szCs w:val="20"/>
          </w:rPr>
          <w:fldChar w:fldCharType="begin"/>
        </w:r>
        <w:r w:rsidRPr="00614E50">
          <w:rPr>
            <w:rFonts w:asciiTheme="minorHAnsi" w:hAnsiTheme="minorHAnsi"/>
            <w:b w:val="0"/>
            <w:webHidden/>
            <w:sz w:val="22"/>
            <w:szCs w:val="20"/>
          </w:rPr>
          <w:instrText xml:space="preserve"> PAGEREF _Toc367440318 \h </w:instrText>
        </w:r>
        <w:r w:rsidRPr="00614E50">
          <w:rPr>
            <w:rFonts w:asciiTheme="minorHAnsi" w:hAnsiTheme="minorHAnsi"/>
            <w:b w:val="0"/>
            <w:webHidden/>
            <w:sz w:val="22"/>
            <w:szCs w:val="20"/>
          </w:rPr>
        </w:r>
        <w:r w:rsidRPr="00614E50">
          <w:rPr>
            <w:rFonts w:asciiTheme="minorHAnsi" w:hAnsiTheme="minorHAnsi"/>
            <w:b w:val="0"/>
            <w:webHidden/>
            <w:sz w:val="22"/>
            <w:szCs w:val="20"/>
          </w:rPr>
          <w:fldChar w:fldCharType="separate"/>
        </w:r>
        <w:r w:rsidRPr="00614E50">
          <w:rPr>
            <w:rFonts w:asciiTheme="minorHAnsi" w:hAnsiTheme="minorHAnsi"/>
            <w:b w:val="0"/>
            <w:webHidden/>
            <w:sz w:val="22"/>
            <w:szCs w:val="20"/>
          </w:rPr>
          <w:t>80</w:t>
        </w:r>
        <w:r w:rsidRPr="00614E50">
          <w:rPr>
            <w:rFonts w:asciiTheme="minorHAnsi" w:hAnsiTheme="minorHAnsi"/>
            <w:b w:val="0"/>
            <w:webHidden/>
            <w:sz w:val="22"/>
            <w:szCs w:val="20"/>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0"/>
        </w:rPr>
      </w:pPr>
      <w:hyperlink w:anchor="_Toc367440319" w:history="1">
        <w:r w:rsidRPr="00614E50">
          <w:rPr>
            <w:rStyle w:val="Hyperlink"/>
            <w:rFonts w:asciiTheme="minorHAnsi" w:eastAsiaTheme="majorEastAsia" w:hAnsiTheme="minorHAnsi"/>
            <w:b w:val="0"/>
            <w:sz w:val="22"/>
            <w:szCs w:val="20"/>
          </w:rPr>
          <w:t>Figure 20 System Layout Process Model</w:t>
        </w:r>
        <w:r w:rsidRPr="00614E50">
          <w:rPr>
            <w:rFonts w:asciiTheme="minorHAnsi" w:hAnsiTheme="minorHAnsi"/>
            <w:b w:val="0"/>
            <w:webHidden/>
            <w:sz w:val="22"/>
            <w:szCs w:val="20"/>
          </w:rPr>
          <w:tab/>
        </w:r>
        <w:r w:rsidRPr="00614E50">
          <w:rPr>
            <w:rFonts w:asciiTheme="minorHAnsi" w:hAnsiTheme="minorHAnsi"/>
            <w:b w:val="0"/>
            <w:webHidden/>
            <w:sz w:val="22"/>
            <w:szCs w:val="20"/>
          </w:rPr>
          <w:fldChar w:fldCharType="begin"/>
        </w:r>
        <w:r w:rsidRPr="00614E50">
          <w:rPr>
            <w:rFonts w:asciiTheme="minorHAnsi" w:hAnsiTheme="minorHAnsi"/>
            <w:b w:val="0"/>
            <w:webHidden/>
            <w:sz w:val="22"/>
            <w:szCs w:val="20"/>
          </w:rPr>
          <w:instrText xml:space="preserve"> PAGEREF _Toc367440319 \h </w:instrText>
        </w:r>
        <w:r w:rsidRPr="00614E50">
          <w:rPr>
            <w:rFonts w:asciiTheme="minorHAnsi" w:hAnsiTheme="minorHAnsi"/>
            <w:b w:val="0"/>
            <w:webHidden/>
            <w:sz w:val="22"/>
            <w:szCs w:val="20"/>
          </w:rPr>
        </w:r>
        <w:r w:rsidRPr="00614E50">
          <w:rPr>
            <w:rFonts w:asciiTheme="minorHAnsi" w:hAnsiTheme="minorHAnsi"/>
            <w:b w:val="0"/>
            <w:webHidden/>
            <w:sz w:val="22"/>
            <w:szCs w:val="20"/>
          </w:rPr>
          <w:fldChar w:fldCharType="separate"/>
        </w:r>
        <w:r w:rsidRPr="00614E50">
          <w:rPr>
            <w:rFonts w:asciiTheme="minorHAnsi" w:hAnsiTheme="minorHAnsi"/>
            <w:b w:val="0"/>
            <w:webHidden/>
            <w:sz w:val="22"/>
            <w:szCs w:val="20"/>
          </w:rPr>
          <w:t>81</w:t>
        </w:r>
        <w:r w:rsidRPr="00614E50">
          <w:rPr>
            <w:rFonts w:asciiTheme="minorHAnsi" w:hAnsiTheme="minorHAnsi"/>
            <w:b w:val="0"/>
            <w:webHidden/>
            <w:sz w:val="22"/>
            <w:szCs w:val="20"/>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0"/>
        </w:rPr>
      </w:pPr>
      <w:hyperlink w:anchor="_Toc367440320" w:history="1">
        <w:r w:rsidRPr="00614E50">
          <w:rPr>
            <w:rStyle w:val="Hyperlink"/>
            <w:rFonts w:asciiTheme="minorHAnsi" w:eastAsiaTheme="majorEastAsia" w:hAnsiTheme="minorHAnsi"/>
            <w:b w:val="0"/>
            <w:sz w:val="22"/>
            <w:szCs w:val="20"/>
          </w:rPr>
          <w:t>Figure 21 Organize Submittal Information Process Model</w:t>
        </w:r>
        <w:r w:rsidRPr="00614E50">
          <w:rPr>
            <w:rFonts w:asciiTheme="minorHAnsi" w:hAnsiTheme="minorHAnsi"/>
            <w:b w:val="0"/>
            <w:webHidden/>
            <w:sz w:val="22"/>
            <w:szCs w:val="20"/>
          </w:rPr>
          <w:tab/>
        </w:r>
        <w:r w:rsidRPr="00614E50">
          <w:rPr>
            <w:rFonts w:asciiTheme="minorHAnsi" w:hAnsiTheme="minorHAnsi"/>
            <w:b w:val="0"/>
            <w:webHidden/>
            <w:sz w:val="22"/>
            <w:szCs w:val="20"/>
          </w:rPr>
          <w:fldChar w:fldCharType="begin"/>
        </w:r>
        <w:r w:rsidRPr="00614E50">
          <w:rPr>
            <w:rFonts w:asciiTheme="minorHAnsi" w:hAnsiTheme="minorHAnsi"/>
            <w:b w:val="0"/>
            <w:webHidden/>
            <w:sz w:val="22"/>
            <w:szCs w:val="20"/>
          </w:rPr>
          <w:instrText xml:space="preserve"> PAGEREF _Toc367440320 \h </w:instrText>
        </w:r>
        <w:r w:rsidRPr="00614E50">
          <w:rPr>
            <w:rFonts w:asciiTheme="minorHAnsi" w:hAnsiTheme="minorHAnsi"/>
            <w:b w:val="0"/>
            <w:webHidden/>
            <w:sz w:val="22"/>
            <w:szCs w:val="20"/>
          </w:rPr>
        </w:r>
        <w:r w:rsidRPr="00614E50">
          <w:rPr>
            <w:rFonts w:asciiTheme="minorHAnsi" w:hAnsiTheme="minorHAnsi"/>
            <w:b w:val="0"/>
            <w:webHidden/>
            <w:sz w:val="22"/>
            <w:szCs w:val="20"/>
          </w:rPr>
          <w:fldChar w:fldCharType="separate"/>
        </w:r>
        <w:r w:rsidRPr="00614E50">
          <w:rPr>
            <w:rFonts w:asciiTheme="minorHAnsi" w:hAnsiTheme="minorHAnsi"/>
            <w:b w:val="0"/>
            <w:webHidden/>
            <w:sz w:val="22"/>
            <w:szCs w:val="20"/>
          </w:rPr>
          <w:t>82</w:t>
        </w:r>
        <w:r w:rsidRPr="00614E50">
          <w:rPr>
            <w:rFonts w:asciiTheme="minorHAnsi" w:hAnsiTheme="minorHAnsi"/>
            <w:b w:val="0"/>
            <w:webHidden/>
            <w:sz w:val="22"/>
            <w:szCs w:val="20"/>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0"/>
        </w:rPr>
      </w:pPr>
      <w:hyperlink w:anchor="_Toc367440321" w:history="1">
        <w:r w:rsidRPr="00614E50">
          <w:rPr>
            <w:rStyle w:val="Hyperlink"/>
            <w:rFonts w:asciiTheme="minorHAnsi" w:eastAsiaTheme="majorEastAsia" w:hAnsiTheme="minorHAnsi"/>
            <w:b w:val="0"/>
            <w:sz w:val="22"/>
            <w:szCs w:val="20"/>
          </w:rPr>
          <w:t>Figure 22 Perform Submittal Review - Submittal Issue Process Model</w:t>
        </w:r>
        <w:r w:rsidRPr="00614E50">
          <w:rPr>
            <w:rFonts w:asciiTheme="minorHAnsi" w:hAnsiTheme="minorHAnsi"/>
            <w:b w:val="0"/>
            <w:webHidden/>
            <w:sz w:val="22"/>
            <w:szCs w:val="20"/>
          </w:rPr>
          <w:tab/>
        </w:r>
        <w:r w:rsidRPr="00614E50">
          <w:rPr>
            <w:rFonts w:asciiTheme="minorHAnsi" w:hAnsiTheme="minorHAnsi"/>
            <w:b w:val="0"/>
            <w:webHidden/>
            <w:sz w:val="22"/>
            <w:szCs w:val="20"/>
          </w:rPr>
          <w:fldChar w:fldCharType="begin"/>
        </w:r>
        <w:r w:rsidRPr="00614E50">
          <w:rPr>
            <w:rFonts w:asciiTheme="minorHAnsi" w:hAnsiTheme="minorHAnsi"/>
            <w:b w:val="0"/>
            <w:webHidden/>
            <w:sz w:val="22"/>
            <w:szCs w:val="20"/>
          </w:rPr>
          <w:instrText xml:space="preserve"> PAGEREF _Toc367440321 \h </w:instrText>
        </w:r>
        <w:r w:rsidRPr="00614E50">
          <w:rPr>
            <w:rFonts w:asciiTheme="minorHAnsi" w:hAnsiTheme="minorHAnsi"/>
            <w:b w:val="0"/>
            <w:webHidden/>
            <w:sz w:val="22"/>
            <w:szCs w:val="20"/>
          </w:rPr>
        </w:r>
        <w:r w:rsidRPr="00614E50">
          <w:rPr>
            <w:rFonts w:asciiTheme="minorHAnsi" w:hAnsiTheme="minorHAnsi"/>
            <w:b w:val="0"/>
            <w:webHidden/>
            <w:sz w:val="22"/>
            <w:szCs w:val="20"/>
          </w:rPr>
          <w:fldChar w:fldCharType="separate"/>
        </w:r>
        <w:r w:rsidRPr="00614E50">
          <w:rPr>
            <w:rFonts w:asciiTheme="minorHAnsi" w:hAnsiTheme="minorHAnsi"/>
            <w:b w:val="0"/>
            <w:webHidden/>
            <w:sz w:val="22"/>
            <w:szCs w:val="20"/>
          </w:rPr>
          <w:t>83</w:t>
        </w:r>
        <w:r w:rsidRPr="00614E50">
          <w:rPr>
            <w:rFonts w:asciiTheme="minorHAnsi" w:hAnsiTheme="minorHAnsi"/>
            <w:b w:val="0"/>
            <w:webHidden/>
            <w:sz w:val="22"/>
            <w:szCs w:val="20"/>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0"/>
        </w:rPr>
      </w:pPr>
      <w:hyperlink w:anchor="_Toc367440322" w:history="1">
        <w:r w:rsidRPr="00614E50">
          <w:rPr>
            <w:rStyle w:val="Hyperlink"/>
            <w:rFonts w:asciiTheme="minorHAnsi" w:eastAsiaTheme="majorEastAsia" w:hAnsiTheme="minorHAnsi"/>
            <w:b w:val="0"/>
            <w:sz w:val="22"/>
            <w:szCs w:val="20"/>
          </w:rPr>
          <w:t>Figure 23 Provide Resources Process Model</w:t>
        </w:r>
        <w:r w:rsidRPr="00614E50">
          <w:rPr>
            <w:rFonts w:asciiTheme="minorHAnsi" w:hAnsiTheme="minorHAnsi"/>
            <w:b w:val="0"/>
            <w:webHidden/>
            <w:sz w:val="22"/>
            <w:szCs w:val="20"/>
          </w:rPr>
          <w:tab/>
        </w:r>
        <w:r w:rsidRPr="00614E50">
          <w:rPr>
            <w:rFonts w:asciiTheme="minorHAnsi" w:hAnsiTheme="minorHAnsi"/>
            <w:b w:val="0"/>
            <w:webHidden/>
            <w:sz w:val="22"/>
            <w:szCs w:val="20"/>
          </w:rPr>
          <w:fldChar w:fldCharType="begin"/>
        </w:r>
        <w:r w:rsidRPr="00614E50">
          <w:rPr>
            <w:rFonts w:asciiTheme="minorHAnsi" w:hAnsiTheme="minorHAnsi"/>
            <w:b w:val="0"/>
            <w:webHidden/>
            <w:sz w:val="22"/>
            <w:szCs w:val="20"/>
          </w:rPr>
          <w:instrText xml:space="preserve"> PAGEREF _Toc367440322 \h </w:instrText>
        </w:r>
        <w:r w:rsidRPr="00614E50">
          <w:rPr>
            <w:rFonts w:asciiTheme="minorHAnsi" w:hAnsiTheme="minorHAnsi"/>
            <w:b w:val="0"/>
            <w:webHidden/>
            <w:sz w:val="22"/>
            <w:szCs w:val="20"/>
          </w:rPr>
        </w:r>
        <w:r w:rsidRPr="00614E50">
          <w:rPr>
            <w:rFonts w:asciiTheme="minorHAnsi" w:hAnsiTheme="minorHAnsi"/>
            <w:b w:val="0"/>
            <w:webHidden/>
            <w:sz w:val="22"/>
            <w:szCs w:val="20"/>
          </w:rPr>
          <w:fldChar w:fldCharType="separate"/>
        </w:r>
        <w:r w:rsidRPr="00614E50">
          <w:rPr>
            <w:rFonts w:asciiTheme="minorHAnsi" w:hAnsiTheme="minorHAnsi"/>
            <w:b w:val="0"/>
            <w:webHidden/>
            <w:sz w:val="22"/>
            <w:szCs w:val="20"/>
          </w:rPr>
          <w:t>84</w:t>
        </w:r>
        <w:r w:rsidRPr="00614E50">
          <w:rPr>
            <w:rFonts w:asciiTheme="minorHAnsi" w:hAnsiTheme="minorHAnsi"/>
            <w:b w:val="0"/>
            <w:webHidden/>
            <w:sz w:val="22"/>
            <w:szCs w:val="20"/>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0"/>
        </w:rPr>
      </w:pPr>
      <w:hyperlink w:anchor="_Toc367440323" w:history="1">
        <w:r w:rsidRPr="00614E50">
          <w:rPr>
            <w:rStyle w:val="Hyperlink"/>
            <w:rFonts w:asciiTheme="minorHAnsi" w:eastAsiaTheme="majorEastAsia" w:hAnsiTheme="minorHAnsi"/>
            <w:b w:val="0"/>
            <w:sz w:val="22"/>
            <w:szCs w:val="20"/>
          </w:rPr>
          <w:t>Figure 24 Execute Construction Activities Process Model</w:t>
        </w:r>
        <w:r w:rsidRPr="00614E50">
          <w:rPr>
            <w:rFonts w:asciiTheme="minorHAnsi" w:hAnsiTheme="minorHAnsi"/>
            <w:b w:val="0"/>
            <w:webHidden/>
            <w:sz w:val="22"/>
            <w:szCs w:val="20"/>
          </w:rPr>
          <w:tab/>
        </w:r>
        <w:r w:rsidRPr="00614E50">
          <w:rPr>
            <w:rFonts w:asciiTheme="minorHAnsi" w:hAnsiTheme="minorHAnsi"/>
            <w:b w:val="0"/>
            <w:webHidden/>
            <w:sz w:val="22"/>
            <w:szCs w:val="20"/>
          </w:rPr>
          <w:fldChar w:fldCharType="begin"/>
        </w:r>
        <w:r w:rsidRPr="00614E50">
          <w:rPr>
            <w:rFonts w:asciiTheme="minorHAnsi" w:hAnsiTheme="minorHAnsi"/>
            <w:b w:val="0"/>
            <w:webHidden/>
            <w:sz w:val="22"/>
            <w:szCs w:val="20"/>
          </w:rPr>
          <w:instrText xml:space="preserve"> PAGEREF _Toc367440323 \h </w:instrText>
        </w:r>
        <w:r w:rsidRPr="00614E50">
          <w:rPr>
            <w:rFonts w:asciiTheme="minorHAnsi" w:hAnsiTheme="minorHAnsi"/>
            <w:b w:val="0"/>
            <w:webHidden/>
            <w:sz w:val="22"/>
            <w:szCs w:val="20"/>
          </w:rPr>
        </w:r>
        <w:r w:rsidRPr="00614E50">
          <w:rPr>
            <w:rFonts w:asciiTheme="minorHAnsi" w:hAnsiTheme="minorHAnsi"/>
            <w:b w:val="0"/>
            <w:webHidden/>
            <w:sz w:val="22"/>
            <w:szCs w:val="20"/>
          </w:rPr>
          <w:fldChar w:fldCharType="separate"/>
        </w:r>
        <w:r w:rsidRPr="00614E50">
          <w:rPr>
            <w:rFonts w:asciiTheme="minorHAnsi" w:hAnsiTheme="minorHAnsi"/>
            <w:b w:val="0"/>
            <w:webHidden/>
            <w:sz w:val="22"/>
            <w:szCs w:val="20"/>
          </w:rPr>
          <w:t>85</w:t>
        </w:r>
        <w:r w:rsidRPr="00614E50">
          <w:rPr>
            <w:rFonts w:asciiTheme="minorHAnsi" w:hAnsiTheme="minorHAnsi"/>
            <w:b w:val="0"/>
            <w:webHidden/>
            <w:sz w:val="22"/>
            <w:szCs w:val="20"/>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0"/>
        </w:rPr>
      </w:pPr>
      <w:hyperlink w:anchor="_Toc367440324" w:history="1">
        <w:r w:rsidRPr="00614E50">
          <w:rPr>
            <w:rStyle w:val="Hyperlink"/>
            <w:rFonts w:asciiTheme="minorHAnsi" w:eastAsiaTheme="majorEastAsia" w:hAnsiTheme="minorHAnsi"/>
            <w:b w:val="0"/>
            <w:sz w:val="22"/>
            <w:szCs w:val="20"/>
          </w:rPr>
          <w:t>Figure 25 Product Installation Process Model</w:t>
        </w:r>
        <w:r w:rsidRPr="00614E50">
          <w:rPr>
            <w:rFonts w:asciiTheme="minorHAnsi" w:hAnsiTheme="minorHAnsi"/>
            <w:b w:val="0"/>
            <w:webHidden/>
            <w:sz w:val="22"/>
            <w:szCs w:val="20"/>
          </w:rPr>
          <w:tab/>
        </w:r>
        <w:r w:rsidRPr="00614E50">
          <w:rPr>
            <w:rFonts w:asciiTheme="minorHAnsi" w:hAnsiTheme="minorHAnsi"/>
            <w:b w:val="0"/>
            <w:webHidden/>
            <w:sz w:val="22"/>
            <w:szCs w:val="20"/>
          </w:rPr>
          <w:fldChar w:fldCharType="begin"/>
        </w:r>
        <w:r w:rsidRPr="00614E50">
          <w:rPr>
            <w:rFonts w:asciiTheme="minorHAnsi" w:hAnsiTheme="minorHAnsi"/>
            <w:b w:val="0"/>
            <w:webHidden/>
            <w:sz w:val="22"/>
            <w:szCs w:val="20"/>
          </w:rPr>
          <w:instrText xml:space="preserve"> PAGEREF _Toc367440324 \h </w:instrText>
        </w:r>
        <w:r w:rsidRPr="00614E50">
          <w:rPr>
            <w:rFonts w:asciiTheme="minorHAnsi" w:hAnsiTheme="minorHAnsi"/>
            <w:b w:val="0"/>
            <w:webHidden/>
            <w:sz w:val="22"/>
            <w:szCs w:val="20"/>
          </w:rPr>
        </w:r>
        <w:r w:rsidRPr="00614E50">
          <w:rPr>
            <w:rFonts w:asciiTheme="minorHAnsi" w:hAnsiTheme="minorHAnsi"/>
            <w:b w:val="0"/>
            <w:webHidden/>
            <w:sz w:val="22"/>
            <w:szCs w:val="20"/>
          </w:rPr>
          <w:fldChar w:fldCharType="separate"/>
        </w:r>
        <w:r w:rsidRPr="00614E50">
          <w:rPr>
            <w:rFonts w:asciiTheme="minorHAnsi" w:hAnsiTheme="minorHAnsi"/>
            <w:b w:val="0"/>
            <w:webHidden/>
            <w:sz w:val="22"/>
            <w:szCs w:val="20"/>
          </w:rPr>
          <w:t>86</w:t>
        </w:r>
        <w:r w:rsidRPr="00614E50">
          <w:rPr>
            <w:rFonts w:asciiTheme="minorHAnsi" w:hAnsiTheme="minorHAnsi"/>
            <w:b w:val="0"/>
            <w:webHidden/>
            <w:sz w:val="22"/>
            <w:szCs w:val="20"/>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0"/>
        </w:rPr>
      </w:pPr>
      <w:hyperlink w:anchor="_Toc367440325" w:history="1">
        <w:r w:rsidRPr="00614E50">
          <w:rPr>
            <w:rStyle w:val="Hyperlink"/>
            <w:rFonts w:asciiTheme="minorHAnsi" w:eastAsiaTheme="majorEastAsia" w:hAnsiTheme="minorHAnsi"/>
            <w:b w:val="0"/>
            <w:sz w:val="22"/>
            <w:szCs w:val="20"/>
          </w:rPr>
          <w:t>Figure 26 Perform Equipment Testing Process Model</w:t>
        </w:r>
        <w:r w:rsidRPr="00614E50">
          <w:rPr>
            <w:rFonts w:asciiTheme="minorHAnsi" w:hAnsiTheme="minorHAnsi"/>
            <w:b w:val="0"/>
            <w:webHidden/>
            <w:sz w:val="22"/>
            <w:szCs w:val="20"/>
          </w:rPr>
          <w:tab/>
        </w:r>
        <w:r w:rsidRPr="00614E50">
          <w:rPr>
            <w:rFonts w:asciiTheme="minorHAnsi" w:hAnsiTheme="minorHAnsi"/>
            <w:b w:val="0"/>
            <w:webHidden/>
            <w:sz w:val="22"/>
            <w:szCs w:val="20"/>
          </w:rPr>
          <w:fldChar w:fldCharType="begin"/>
        </w:r>
        <w:r w:rsidRPr="00614E50">
          <w:rPr>
            <w:rFonts w:asciiTheme="minorHAnsi" w:hAnsiTheme="minorHAnsi"/>
            <w:b w:val="0"/>
            <w:webHidden/>
            <w:sz w:val="22"/>
            <w:szCs w:val="20"/>
          </w:rPr>
          <w:instrText xml:space="preserve"> PAGEREF _Toc367440325 \h </w:instrText>
        </w:r>
        <w:r w:rsidRPr="00614E50">
          <w:rPr>
            <w:rFonts w:asciiTheme="minorHAnsi" w:hAnsiTheme="minorHAnsi"/>
            <w:b w:val="0"/>
            <w:webHidden/>
            <w:sz w:val="22"/>
            <w:szCs w:val="20"/>
          </w:rPr>
        </w:r>
        <w:r w:rsidRPr="00614E50">
          <w:rPr>
            <w:rFonts w:asciiTheme="minorHAnsi" w:hAnsiTheme="minorHAnsi"/>
            <w:b w:val="0"/>
            <w:webHidden/>
            <w:sz w:val="22"/>
            <w:szCs w:val="20"/>
          </w:rPr>
          <w:fldChar w:fldCharType="separate"/>
        </w:r>
        <w:r w:rsidRPr="00614E50">
          <w:rPr>
            <w:rFonts w:asciiTheme="minorHAnsi" w:hAnsiTheme="minorHAnsi"/>
            <w:b w:val="0"/>
            <w:webHidden/>
            <w:sz w:val="22"/>
            <w:szCs w:val="20"/>
          </w:rPr>
          <w:t>87</w:t>
        </w:r>
        <w:r w:rsidRPr="00614E50">
          <w:rPr>
            <w:rFonts w:asciiTheme="minorHAnsi" w:hAnsiTheme="minorHAnsi"/>
            <w:b w:val="0"/>
            <w:webHidden/>
            <w:sz w:val="22"/>
            <w:szCs w:val="20"/>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0"/>
        </w:rPr>
      </w:pPr>
      <w:hyperlink w:anchor="_Toc367440326" w:history="1">
        <w:r w:rsidRPr="00614E50">
          <w:rPr>
            <w:rStyle w:val="Hyperlink"/>
            <w:rFonts w:asciiTheme="minorHAnsi" w:eastAsiaTheme="majorEastAsia" w:hAnsiTheme="minorHAnsi"/>
            <w:b w:val="0"/>
            <w:sz w:val="22"/>
            <w:szCs w:val="20"/>
          </w:rPr>
          <w:t>Figure 27 Inspect and Approve Work Process Model</w:t>
        </w:r>
        <w:r w:rsidRPr="00614E50">
          <w:rPr>
            <w:rFonts w:asciiTheme="minorHAnsi" w:hAnsiTheme="minorHAnsi"/>
            <w:b w:val="0"/>
            <w:webHidden/>
            <w:sz w:val="22"/>
            <w:szCs w:val="20"/>
          </w:rPr>
          <w:tab/>
        </w:r>
        <w:r w:rsidRPr="00614E50">
          <w:rPr>
            <w:rFonts w:asciiTheme="minorHAnsi" w:hAnsiTheme="minorHAnsi"/>
            <w:b w:val="0"/>
            <w:webHidden/>
            <w:sz w:val="22"/>
            <w:szCs w:val="20"/>
          </w:rPr>
          <w:fldChar w:fldCharType="begin"/>
        </w:r>
        <w:r w:rsidRPr="00614E50">
          <w:rPr>
            <w:rFonts w:asciiTheme="minorHAnsi" w:hAnsiTheme="minorHAnsi"/>
            <w:b w:val="0"/>
            <w:webHidden/>
            <w:sz w:val="22"/>
            <w:szCs w:val="20"/>
          </w:rPr>
          <w:instrText xml:space="preserve"> PAGEREF _Toc367440326 \h </w:instrText>
        </w:r>
        <w:r w:rsidRPr="00614E50">
          <w:rPr>
            <w:rFonts w:asciiTheme="minorHAnsi" w:hAnsiTheme="minorHAnsi"/>
            <w:b w:val="0"/>
            <w:webHidden/>
            <w:sz w:val="22"/>
            <w:szCs w:val="20"/>
          </w:rPr>
        </w:r>
        <w:r w:rsidRPr="00614E50">
          <w:rPr>
            <w:rFonts w:asciiTheme="minorHAnsi" w:hAnsiTheme="minorHAnsi"/>
            <w:b w:val="0"/>
            <w:webHidden/>
            <w:sz w:val="22"/>
            <w:szCs w:val="20"/>
          </w:rPr>
          <w:fldChar w:fldCharType="separate"/>
        </w:r>
        <w:r w:rsidRPr="00614E50">
          <w:rPr>
            <w:rFonts w:asciiTheme="minorHAnsi" w:hAnsiTheme="minorHAnsi"/>
            <w:b w:val="0"/>
            <w:webHidden/>
            <w:sz w:val="22"/>
            <w:szCs w:val="20"/>
          </w:rPr>
          <w:t>88</w:t>
        </w:r>
        <w:r w:rsidRPr="00614E50">
          <w:rPr>
            <w:rFonts w:asciiTheme="minorHAnsi" w:hAnsiTheme="minorHAnsi"/>
            <w:b w:val="0"/>
            <w:webHidden/>
            <w:sz w:val="22"/>
            <w:szCs w:val="20"/>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0"/>
        </w:rPr>
      </w:pPr>
      <w:hyperlink w:anchor="_Toc367440327" w:history="1">
        <w:r w:rsidRPr="00614E50">
          <w:rPr>
            <w:rStyle w:val="Hyperlink"/>
            <w:rFonts w:asciiTheme="minorHAnsi" w:eastAsiaTheme="majorEastAsia" w:hAnsiTheme="minorHAnsi"/>
            <w:b w:val="0"/>
            <w:sz w:val="22"/>
            <w:szCs w:val="20"/>
          </w:rPr>
          <w:t>Figure 28 Define, Record, and Certify Discrepancies Process Model</w:t>
        </w:r>
        <w:r w:rsidRPr="00614E50">
          <w:rPr>
            <w:rFonts w:asciiTheme="minorHAnsi" w:hAnsiTheme="minorHAnsi"/>
            <w:b w:val="0"/>
            <w:webHidden/>
            <w:sz w:val="22"/>
            <w:szCs w:val="20"/>
          </w:rPr>
          <w:tab/>
        </w:r>
        <w:r w:rsidRPr="00614E50">
          <w:rPr>
            <w:rFonts w:asciiTheme="minorHAnsi" w:hAnsiTheme="minorHAnsi"/>
            <w:b w:val="0"/>
            <w:webHidden/>
            <w:sz w:val="22"/>
            <w:szCs w:val="20"/>
          </w:rPr>
          <w:fldChar w:fldCharType="begin"/>
        </w:r>
        <w:r w:rsidRPr="00614E50">
          <w:rPr>
            <w:rFonts w:asciiTheme="minorHAnsi" w:hAnsiTheme="minorHAnsi"/>
            <w:b w:val="0"/>
            <w:webHidden/>
            <w:sz w:val="22"/>
            <w:szCs w:val="20"/>
          </w:rPr>
          <w:instrText xml:space="preserve"> PAGEREF _Toc367440327 \h </w:instrText>
        </w:r>
        <w:r w:rsidRPr="00614E50">
          <w:rPr>
            <w:rFonts w:asciiTheme="minorHAnsi" w:hAnsiTheme="minorHAnsi"/>
            <w:b w:val="0"/>
            <w:webHidden/>
            <w:sz w:val="22"/>
            <w:szCs w:val="20"/>
          </w:rPr>
        </w:r>
        <w:r w:rsidRPr="00614E50">
          <w:rPr>
            <w:rFonts w:asciiTheme="minorHAnsi" w:hAnsiTheme="minorHAnsi"/>
            <w:b w:val="0"/>
            <w:webHidden/>
            <w:sz w:val="22"/>
            <w:szCs w:val="20"/>
          </w:rPr>
          <w:fldChar w:fldCharType="separate"/>
        </w:r>
        <w:r w:rsidRPr="00614E50">
          <w:rPr>
            <w:rFonts w:asciiTheme="minorHAnsi" w:hAnsiTheme="minorHAnsi"/>
            <w:b w:val="0"/>
            <w:webHidden/>
            <w:sz w:val="22"/>
            <w:szCs w:val="20"/>
          </w:rPr>
          <w:t>89</w:t>
        </w:r>
        <w:r w:rsidRPr="00614E50">
          <w:rPr>
            <w:rFonts w:asciiTheme="minorHAnsi" w:hAnsiTheme="minorHAnsi"/>
            <w:b w:val="0"/>
            <w:webHidden/>
            <w:sz w:val="22"/>
            <w:szCs w:val="20"/>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0"/>
        </w:rPr>
      </w:pPr>
      <w:hyperlink w:anchor="_Toc367440328" w:history="1">
        <w:r w:rsidRPr="00614E50">
          <w:rPr>
            <w:rStyle w:val="Hyperlink"/>
            <w:rFonts w:asciiTheme="minorHAnsi" w:eastAsiaTheme="majorEastAsia" w:hAnsiTheme="minorHAnsi"/>
            <w:b w:val="0"/>
            <w:sz w:val="22"/>
            <w:szCs w:val="20"/>
          </w:rPr>
          <w:t>Figure 29 Closeout Process Model</w:t>
        </w:r>
        <w:r w:rsidRPr="00614E50">
          <w:rPr>
            <w:rFonts w:asciiTheme="minorHAnsi" w:hAnsiTheme="minorHAnsi"/>
            <w:b w:val="0"/>
            <w:webHidden/>
            <w:sz w:val="22"/>
            <w:szCs w:val="20"/>
          </w:rPr>
          <w:tab/>
        </w:r>
        <w:r w:rsidRPr="00614E50">
          <w:rPr>
            <w:rFonts w:asciiTheme="minorHAnsi" w:hAnsiTheme="minorHAnsi"/>
            <w:b w:val="0"/>
            <w:webHidden/>
            <w:sz w:val="22"/>
            <w:szCs w:val="20"/>
          </w:rPr>
          <w:fldChar w:fldCharType="begin"/>
        </w:r>
        <w:r w:rsidRPr="00614E50">
          <w:rPr>
            <w:rFonts w:asciiTheme="minorHAnsi" w:hAnsiTheme="minorHAnsi"/>
            <w:b w:val="0"/>
            <w:webHidden/>
            <w:sz w:val="22"/>
            <w:szCs w:val="20"/>
          </w:rPr>
          <w:instrText xml:space="preserve"> PAGEREF _Toc367440328 \h </w:instrText>
        </w:r>
        <w:r w:rsidRPr="00614E50">
          <w:rPr>
            <w:rFonts w:asciiTheme="minorHAnsi" w:hAnsiTheme="minorHAnsi"/>
            <w:b w:val="0"/>
            <w:webHidden/>
            <w:sz w:val="22"/>
            <w:szCs w:val="20"/>
          </w:rPr>
        </w:r>
        <w:r w:rsidRPr="00614E50">
          <w:rPr>
            <w:rFonts w:asciiTheme="minorHAnsi" w:hAnsiTheme="minorHAnsi"/>
            <w:b w:val="0"/>
            <w:webHidden/>
            <w:sz w:val="22"/>
            <w:szCs w:val="20"/>
          </w:rPr>
          <w:fldChar w:fldCharType="separate"/>
        </w:r>
        <w:r w:rsidRPr="00614E50">
          <w:rPr>
            <w:rFonts w:asciiTheme="minorHAnsi" w:hAnsiTheme="minorHAnsi"/>
            <w:b w:val="0"/>
            <w:webHidden/>
            <w:sz w:val="22"/>
            <w:szCs w:val="20"/>
          </w:rPr>
          <w:t>90</w:t>
        </w:r>
        <w:r w:rsidRPr="00614E50">
          <w:rPr>
            <w:rFonts w:asciiTheme="minorHAnsi" w:hAnsiTheme="minorHAnsi"/>
            <w:b w:val="0"/>
            <w:webHidden/>
            <w:sz w:val="22"/>
            <w:szCs w:val="20"/>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0"/>
        </w:rPr>
      </w:pPr>
      <w:hyperlink w:anchor="_Toc367440329" w:history="1">
        <w:r w:rsidRPr="00614E50">
          <w:rPr>
            <w:rStyle w:val="Hyperlink"/>
            <w:rFonts w:asciiTheme="minorHAnsi" w:eastAsiaTheme="majorEastAsia" w:hAnsiTheme="minorHAnsi"/>
            <w:b w:val="0"/>
            <w:sz w:val="22"/>
            <w:szCs w:val="20"/>
          </w:rPr>
          <w:t>Figure 30 Stakeholder Coverage</w:t>
        </w:r>
        <w:r w:rsidRPr="00614E50">
          <w:rPr>
            <w:rFonts w:asciiTheme="minorHAnsi" w:hAnsiTheme="minorHAnsi"/>
            <w:b w:val="0"/>
            <w:webHidden/>
            <w:sz w:val="22"/>
            <w:szCs w:val="20"/>
          </w:rPr>
          <w:tab/>
        </w:r>
        <w:r w:rsidRPr="00614E50">
          <w:rPr>
            <w:rFonts w:asciiTheme="minorHAnsi" w:hAnsiTheme="minorHAnsi"/>
            <w:b w:val="0"/>
            <w:webHidden/>
            <w:sz w:val="22"/>
            <w:szCs w:val="20"/>
          </w:rPr>
          <w:fldChar w:fldCharType="begin"/>
        </w:r>
        <w:r w:rsidRPr="00614E50">
          <w:rPr>
            <w:rFonts w:asciiTheme="minorHAnsi" w:hAnsiTheme="minorHAnsi"/>
            <w:b w:val="0"/>
            <w:webHidden/>
            <w:sz w:val="22"/>
            <w:szCs w:val="20"/>
          </w:rPr>
          <w:instrText xml:space="preserve"> PAGEREF _Toc367440329 \h </w:instrText>
        </w:r>
        <w:r w:rsidRPr="00614E50">
          <w:rPr>
            <w:rFonts w:asciiTheme="minorHAnsi" w:hAnsiTheme="minorHAnsi"/>
            <w:b w:val="0"/>
            <w:webHidden/>
            <w:sz w:val="22"/>
            <w:szCs w:val="20"/>
          </w:rPr>
        </w:r>
        <w:r w:rsidRPr="00614E50">
          <w:rPr>
            <w:rFonts w:asciiTheme="minorHAnsi" w:hAnsiTheme="minorHAnsi"/>
            <w:b w:val="0"/>
            <w:webHidden/>
            <w:sz w:val="22"/>
            <w:szCs w:val="20"/>
          </w:rPr>
          <w:fldChar w:fldCharType="separate"/>
        </w:r>
        <w:r w:rsidRPr="00614E50">
          <w:rPr>
            <w:rFonts w:asciiTheme="minorHAnsi" w:hAnsiTheme="minorHAnsi"/>
            <w:b w:val="0"/>
            <w:webHidden/>
            <w:sz w:val="22"/>
            <w:szCs w:val="20"/>
          </w:rPr>
          <w:t>91</w:t>
        </w:r>
        <w:r w:rsidRPr="00614E50">
          <w:rPr>
            <w:rFonts w:asciiTheme="minorHAnsi" w:hAnsiTheme="minorHAnsi"/>
            <w:b w:val="0"/>
            <w:webHidden/>
            <w:sz w:val="22"/>
            <w:szCs w:val="20"/>
          </w:rPr>
          <w:fldChar w:fldCharType="end"/>
        </w:r>
      </w:hyperlink>
    </w:p>
    <w:p w:rsidR="00614E50" w:rsidRDefault="00614E50" w:rsidP="00614E50">
      <w:pPr>
        <w:pStyle w:val="TableofFigures"/>
        <w:tabs>
          <w:tab w:val="clear" w:pos="7920"/>
          <w:tab w:val="clear" w:pos="9350"/>
          <w:tab w:val="right" w:leader="dot" w:pos="9360"/>
        </w:tabs>
        <w:rPr>
          <w:rStyle w:val="Hyperlink"/>
          <w:rFonts w:asciiTheme="minorHAnsi" w:eastAsiaTheme="majorEastAsia" w:hAnsiTheme="minorHAnsi"/>
          <w:b w:val="0"/>
          <w:sz w:val="22"/>
          <w:szCs w:val="20"/>
        </w:rPr>
      </w:pPr>
      <w:hyperlink w:anchor="_Toc367440330" w:history="1">
        <w:r w:rsidRPr="00614E50">
          <w:rPr>
            <w:rStyle w:val="Hyperlink"/>
            <w:rFonts w:asciiTheme="minorHAnsi" w:eastAsiaTheme="majorEastAsia" w:hAnsiTheme="minorHAnsi"/>
            <w:b w:val="0"/>
            <w:sz w:val="22"/>
            <w:szCs w:val="20"/>
          </w:rPr>
          <w:t>Figure 31 ifcSpace - Spatial Structure</w:t>
        </w:r>
        <w:r w:rsidRPr="00614E50">
          <w:rPr>
            <w:rFonts w:asciiTheme="minorHAnsi" w:hAnsiTheme="minorHAnsi"/>
            <w:b w:val="0"/>
            <w:webHidden/>
            <w:sz w:val="22"/>
            <w:szCs w:val="20"/>
          </w:rPr>
          <w:tab/>
        </w:r>
        <w:r w:rsidRPr="00614E50">
          <w:rPr>
            <w:rFonts w:asciiTheme="minorHAnsi" w:hAnsiTheme="minorHAnsi"/>
            <w:b w:val="0"/>
            <w:webHidden/>
            <w:sz w:val="22"/>
            <w:szCs w:val="20"/>
          </w:rPr>
          <w:fldChar w:fldCharType="begin"/>
        </w:r>
        <w:r w:rsidRPr="00614E50">
          <w:rPr>
            <w:rFonts w:asciiTheme="minorHAnsi" w:hAnsiTheme="minorHAnsi"/>
            <w:b w:val="0"/>
            <w:webHidden/>
            <w:sz w:val="22"/>
            <w:szCs w:val="20"/>
          </w:rPr>
          <w:instrText xml:space="preserve"> PAGEREF _Toc367440330 \h </w:instrText>
        </w:r>
        <w:r w:rsidRPr="00614E50">
          <w:rPr>
            <w:rFonts w:asciiTheme="minorHAnsi" w:hAnsiTheme="minorHAnsi"/>
            <w:b w:val="0"/>
            <w:webHidden/>
            <w:sz w:val="22"/>
            <w:szCs w:val="20"/>
          </w:rPr>
        </w:r>
        <w:r w:rsidRPr="00614E50">
          <w:rPr>
            <w:rFonts w:asciiTheme="minorHAnsi" w:hAnsiTheme="minorHAnsi"/>
            <w:b w:val="0"/>
            <w:webHidden/>
            <w:sz w:val="22"/>
            <w:szCs w:val="20"/>
          </w:rPr>
          <w:fldChar w:fldCharType="separate"/>
        </w:r>
        <w:r w:rsidRPr="00614E50">
          <w:rPr>
            <w:rFonts w:asciiTheme="minorHAnsi" w:hAnsiTheme="minorHAnsi"/>
            <w:b w:val="0"/>
            <w:webHidden/>
            <w:sz w:val="22"/>
            <w:szCs w:val="20"/>
          </w:rPr>
          <w:t>135</w:t>
        </w:r>
        <w:r w:rsidRPr="00614E50">
          <w:rPr>
            <w:rFonts w:asciiTheme="minorHAnsi" w:hAnsiTheme="minorHAnsi"/>
            <w:b w:val="0"/>
            <w:webHidden/>
            <w:sz w:val="22"/>
            <w:szCs w:val="20"/>
          </w:rPr>
          <w:fldChar w:fldCharType="end"/>
        </w:r>
      </w:hyperlink>
    </w:p>
    <w:p w:rsidR="00614E50" w:rsidRPr="00614E50" w:rsidRDefault="00614E50" w:rsidP="00614E50">
      <w:pPr>
        <w:pStyle w:val="BodyText"/>
        <w:rPr>
          <w:rFonts w:asciiTheme="minorHAnsi" w:eastAsiaTheme="minorEastAsia" w:hAnsiTheme="minorHAnsi"/>
        </w:rPr>
      </w:pPr>
      <w:r w:rsidRPr="00614E50">
        <w:rPr>
          <w:rFonts w:asciiTheme="minorHAnsi" w:eastAsiaTheme="minorEastAsia" w:hAnsiTheme="minorHAnsi"/>
        </w:rPr>
        <w:lastRenderedPageBreak/>
        <w:t>TABLE OF FIGURES (cont.)</w:t>
      </w:r>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0"/>
        </w:rPr>
      </w:pPr>
      <w:hyperlink w:anchor="_Toc367440331" w:history="1">
        <w:r w:rsidRPr="00614E50">
          <w:rPr>
            <w:rStyle w:val="Hyperlink"/>
            <w:rFonts w:asciiTheme="minorHAnsi" w:eastAsiaTheme="majorEastAsia" w:hAnsiTheme="minorHAnsi"/>
            <w:b w:val="0"/>
            <w:sz w:val="22"/>
            <w:szCs w:val="20"/>
          </w:rPr>
          <w:t>Figure 32 ifcSpace - Heights</w:t>
        </w:r>
        <w:r w:rsidRPr="00614E50">
          <w:rPr>
            <w:rFonts w:asciiTheme="minorHAnsi" w:hAnsiTheme="minorHAnsi"/>
            <w:b w:val="0"/>
            <w:webHidden/>
            <w:sz w:val="22"/>
            <w:szCs w:val="20"/>
          </w:rPr>
          <w:tab/>
        </w:r>
        <w:r w:rsidRPr="00614E50">
          <w:rPr>
            <w:rFonts w:asciiTheme="minorHAnsi" w:hAnsiTheme="minorHAnsi"/>
            <w:b w:val="0"/>
            <w:webHidden/>
            <w:sz w:val="22"/>
            <w:szCs w:val="20"/>
          </w:rPr>
          <w:fldChar w:fldCharType="begin"/>
        </w:r>
        <w:r w:rsidRPr="00614E50">
          <w:rPr>
            <w:rFonts w:asciiTheme="minorHAnsi" w:hAnsiTheme="minorHAnsi"/>
            <w:b w:val="0"/>
            <w:webHidden/>
            <w:sz w:val="22"/>
            <w:szCs w:val="20"/>
          </w:rPr>
          <w:instrText xml:space="preserve"> PAGEREF _Toc367440331 \h </w:instrText>
        </w:r>
        <w:r w:rsidRPr="00614E50">
          <w:rPr>
            <w:rFonts w:asciiTheme="minorHAnsi" w:hAnsiTheme="minorHAnsi"/>
            <w:b w:val="0"/>
            <w:webHidden/>
            <w:sz w:val="22"/>
            <w:szCs w:val="20"/>
          </w:rPr>
        </w:r>
        <w:r w:rsidRPr="00614E50">
          <w:rPr>
            <w:rFonts w:asciiTheme="minorHAnsi" w:hAnsiTheme="minorHAnsi"/>
            <w:b w:val="0"/>
            <w:webHidden/>
            <w:sz w:val="22"/>
            <w:szCs w:val="20"/>
          </w:rPr>
          <w:fldChar w:fldCharType="separate"/>
        </w:r>
        <w:r w:rsidRPr="00614E50">
          <w:rPr>
            <w:rFonts w:asciiTheme="minorHAnsi" w:hAnsiTheme="minorHAnsi"/>
            <w:b w:val="0"/>
            <w:webHidden/>
            <w:sz w:val="22"/>
            <w:szCs w:val="20"/>
          </w:rPr>
          <w:t>136</w:t>
        </w:r>
        <w:r w:rsidRPr="00614E50">
          <w:rPr>
            <w:rFonts w:asciiTheme="minorHAnsi" w:hAnsiTheme="minorHAnsi"/>
            <w:b w:val="0"/>
            <w:webHidden/>
            <w:sz w:val="22"/>
            <w:szCs w:val="20"/>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0"/>
        </w:rPr>
      </w:pPr>
      <w:hyperlink w:anchor="_Toc367440332" w:history="1">
        <w:r w:rsidRPr="00614E50">
          <w:rPr>
            <w:rStyle w:val="Hyperlink"/>
            <w:rFonts w:asciiTheme="minorHAnsi" w:eastAsiaTheme="majorEastAsia" w:hAnsiTheme="minorHAnsi"/>
            <w:b w:val="0"/>
            <w:sz w:val="22"/>
            <w:szCs w:val="20"/>
          </w:rPr>
          <w:t>Figure 33 ifcBuildingStorey - Spatial Structure</w:t>
        </w:r>
        <w:r w:rsidRPr="00614E50">
          <w:rPr>
            <w:rFonts w:asciiTheme="minorHAnsi" w:hAnsiTheme="minorHAnsi"/>
            <w:b w:val="0"/>
            <w:webHidden/>
            <w:sz w:val="22"/>
            <w:szCs w:val="20"/>
          </w:rPr>
          <w:tab/>
        </w:r>
        <w:r w:rsidRPr="00614E50">
          <w:rPr>
            <w:rFonts w:asciiTheme="minorHAnsi" w:hAnsiTheme="minorHAnsi"/>
            <w:b w:val="0"/>
            <w:webHidden/>
            <w:sz w:val="22"/>
            <w:szCs w:val="20"/>
          </w:rPr>
          <w:fldChar w:fldCharType="begin"/>
        </w:r>
        <w:r w:rsidRPr="00614E50">
          <w:rPr>
            <w:rFonts w:asciiTheme="minorHAnsi" w:hAnsiTheme="minorHAnsi"/>
            <w:b w:val="0"/>
            <w:webHidden/>
            <w:sz w:val="22"/>
            <w:szCs w:val="20"/>
          </w:rPr>
          <w:instrText xml:space="preserve"> PAGEREF _Toc367440332 \h </w:instrText>
        </w:r>
        <w:r w:rsidRPr="00614E50">
          <w:rPr>
            <w:rFonts w:asciiTheme="minorHAnsi" w:hAnsiTheme="minorHAnsi"/>
            <w:b w:val="0"/>
            <w:webHidden/>
            <w:sz w:val="22"/>
            <w:szCs w:val="20"/>
          </w:rPr>
        </w:r>
        <w:r w:rsidRPr="00614E50">
          <w:rPr>
            <w:rFonts w:asciiTheme="minorHAnsi" w:hAnsiTheme="minorHAnsi"/>
            <w:b w:val="0"/>
            <w:webHidden/>
            <w:sz w:val="22"/>
            <w:szCs w:val="20"/>
          </w:rPr>
          <w:fldChar w:fldCharType="separate"/>
        </w:r>
        <w:r w:rsidRPr="00614E50">
          <w:rPr>
            <w:rFonts w:asciiTheme="minorHAnsi" w:hAnsiTheme="minorHAnsi"/>
            <w:b w:val="0"/>
            <w:webHidden/>
            <w:sz w:val="22"/>
            <w:szCs w:val="20"/>
          </w:rPr>
          <w:t>139</w:t>
        </w:r>
        <w:r w:rsidRPr="00614E50">
          <w:rPr>
            <w:rFonts w:asciiTheme="minorHAnsi" w:hAnsiTheme="minorHAnsi"/>
            <w:b w:val="0"/>
            <w:webHidden/>
            <w:sz w:val="22"/>
            <w:szCs w:val="20"/>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0"/>
        </w:rPr>
      </w:pPr>
      <w:hyperlink w:anchor="_Toc367440333" w:history="1">
        <w:r w:rsidRPr="00614E50">
          <w:rPr>
            <w:rStyle w:val="Hyperlink"/>
            <w:rFonts w:asciiTheme="minorHAnsi" w:eastAsiaTheme="majorEastAsia" w:hAnsiTheme="minorHAnsi"/>
            <w:b w:val="0"/>
            <w:sz w:val="22"/>
            <w:szCs w:val="20"/>
          </w:rPr>
          <w:t>Figure 34 ifcBuildingStorey - Heights</w:t>
        </w:r>
        <w:r w:rsidRPr="00614E50">
          <w:rPr>
            <w:rFonts w:asciiTheme="minorHAnsi" w:hAnsiTheme="minorHAnsi"/>
            <w:b w:val="0"/>
            <w:webHidden/>
            <w:sz w:val="22"/>
            <w:szCs w:val="20"/>
          </w:rPr>
          <w:tab/>
        </w:r>
        <w:r w:rsidRPr="00614E50">
          <w:rPr>
            <w:rFonts w:asciiTheme="minorHAnsi" w:hAnsiTheme="minorHAnsi"/>
            <w:b w:val="0"/>
            <w:webHidden/>
            <w:sz w:val="22"/>
            <w:szCs w:val="20"/>
          </w:rPr>
          <w:fldChar w:fldCharType="begin"/>
        </w:r>
        <w:r w:rsidRPr="00614E50">
          <w:rPr>
            <w:rFonts w:asciiTheme="minorHAnsi" w:hAnsiTheme="minorHAnsi"/>
            <w:b w:val="0"/>
            <w:webHidden/>
            <w:sz w:val="22"/>
            <w:szCs w:val="20"/>
          </w:rPr>
          <w:instrText xml:space="preserve"> PAGEREF _Toc367440333 \h </w:instrText>
        </w:r>
        <w:r w:rsidRPr="00614E50">
          <w:rPr>
            <w:rFonts w:asciiTheme="minorHAnsi" w:hAnsiTheme="minorHAnsi"/>
            <w:b w:val="0"/>
            <w:webHidden/>
            <w:sz w:val="22"/>
            <w:szCs w:val="20"/>
          </w:rPr>
        </w:r>
        <w:r w:rsidRPr="00614E50">
          <w:rPr>
            <w:rFonts w:asciiTheme="minorHAnsi" w:hAnsiTheme="minorHAnsi"/>
            <w:b w:val="0"/>
            <w:webHidden/>
            <w:sz w:val="22"/>
            <w:szCs w:val="20"/>
          </w:rPr>
          <w:fldChar w:fldCharType="separate"/>
        </w:r>
        <w:r w:rsidRPr="00614E50">
          <w:rPr>
            <w:rFonts w:asciiTheme="minorHAnsi" w:hAnsiTheme="minorHAnsi"/>
            <w:b w:val="0"/>
            <w:webHidden/>
            <w:sz w:val="22"/>
            <w:szCs w:val="20"/>
          </w:rPr>
          <w:t>140</w:t>
        </w:r>
        <w:r w:rsidRPr="00614E50">
          <w:rPr>
            <w:rFonts w:asciiTheme="minorHAnsi" w:hAnsiTheme="minorHAnsi"/>
            <w:b w:val="0"/>
            <w:webHidden/>
            <w:sz w:val="22"/>
            <w:szCs w:val="20"/>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0"/>
        </w:rPr>
      </w:pPr>
      <w:hyperlink w:anchor="_Toc367440334" w:history="1">
        <w:r w:rsidRPr="00614E50">
          <w:rPr>
            <w:rStyle w:val="Hyperlink"/>
            <w:rFonts w:asciiTheme="minorHAnsi" w:eastAsiaTheme="majorEastAsia" w:hAnsiTheme="minorHAnsi"/>
            <w:b w:val="0"/>
            <w:sz w:val="22"/>
            <w:szCs w:val="20"/>
          </w:rPr>
          <w:t>Figure 35 ifcBuilding - Spatial Structure</w:t>
        </w:r>
        <w:r w:rsidRPr="00614E50">
          <w:rPr>
            <w:rFonts w:asciiTheme="minorHAnsi" w:hAnsiTheme="minorHAnsi"/>
            <w:b w:val="0"/>
            <w:webHidden/>
            <w:sz w:val="22"/>
            <w:szCs w:val="20"/>
          </w:rPr>
          <w:tab/>
        </w:r>
        <w:r w:rsidRPr="00614E50">
          <w:rPr>
            <w:rFonts w:asciiTheme="minorHAnsi" w:hAnsiTheme="minorHAnsi"/>
            <w:b w:val="0"/>
            <w:webHidden/>
            <w:sz w:val="22"/>
            <w:szCs w:val="20"/>
          </w:rPr>
          <w:fldChar w:fldCharType="begin"/>
        </w:r>
        <w:r w:rsidRPr="00614E50">
          <w:rPr>
            <w:rFonts w:asciiTheme="minorHAnsi" w:hAnsiTheme="minorHAnsi"/>
            <w:b w:val="0"/>
            <w:webHidden/>
            <w:sz w:val="22"/>
            <w:szCs w:val="20"/>
          </w:rPr>
          <w:instrText xml:space="preserve"> PAGEREF _Toc367440334 \h </w:instrText>
        </w:r>
        <w:r w:rsidRPr="00614E50">
          <w:rPr>
            <w:rFonts w:asciiTheme="minorHAnsi" w:hAnsiTheme="minorHAnsi"/>
            <w:b w:val="0"/>
            <w:webHidden/>
            <w:sz w:val="22"/>
            <w:szCs w:val="20"/>
          </w:rPr>
        </w:r>
        <w:r w:rsidRPr="00614E50">
          <w:rPr>
            <w:rFonts w:asciiTheme="minorHAnsi" w:hAnsiTheme="minorHAnsi"/>
            <w:b w:val="0"/>
            <w:webHidden/>
            <w:sz w:val="22"/>
            <w:szCs w:val="20"/>
          </w:rPr>
          <w:fldChar w:fldCharType="separate"/>
        </w:r>
        <w:r w:rsidRPr="00614E50">
          <w:rPr>
            <w:rFonts w:asciiTheme="minorHAnsi" w:hAnsiTheme="minorHAnsi"/>
            <w:b w:val="0"/>
            <w:webHidden/>
            <w:sz w:val="22"/>
            <w:szCs w:val="20"/>
          </w:rPr>
          <w:t>142</w:t>
        </w:r>
        <w:r w:rsidRPr="00614E50">
          <w:rPr>
            <w:rFonts w:asciiTheme="minorHAnsi" w:hAnsiTheme="minorHAnsi"/>
            <w:b w:val="0"/>
            <w:webHidden/>
            <w:sz w:val="22"/>
            <w:szCs w:val="20"/>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0"/>
        </w:rPr>
      </w:pPr>
      <w:hyperlink w:anchor="_Toc367440335" w:history="1">
        <w:r w:rsidRPr="00614E50">
          <w:rPr>
            <w:rStyle w:val="Hyperlink"/>
            <w:rFonts w:asciiTheme="minorHAnsi" w:eastAsiaTheme="majorEastAsia" w:hAnsiTheme="minorHAnsi"/>
            <w:b w:val="0"/>
            <w:sz w:val="22"/>
            <w:szCs w:val="20"/>
          </w:rPr>
          <w:t>Figure 36 ifcBuilding - Heights</w:t>
        </w:r>
        <w:r w:rsidRPr="00614E50">
          <w:rPr>
            <w:rFonts w:asciiTheme="minorHAnsi" w:hAnsiTheme="minorHAnsi"/>
            <w:b w:val="0"/>
            <w:webHidden/>
            <w:sz w:val="22"/>
            <w:szCs w:val="20"/>
          </w:rPr>
          <w:tab/>
        </w:r>
        <w:r w:rsidRPr="00614E50">
          <w:rPr>
            <w:rFonts w:asciiTheme="minorHAnsi" w:hAnsiTheme="minorHAnsi"/>
            <w:b w:val="0"/>
            <w:webHidden/>
            <w:sz w:val="22"/>
            <w:szCs w:val="20"/>
          </w:rPr>
          <w:fldChar w:fldCharType="begin"/>
        </w:r>
        <w:r w:rsidRPr="00614E50">
          <w:rPr>
            <w:rFonts w:asciiTheme="minorHAnsi" w:hAnsiTheme="minorHAnsi"/>
            <w:b w:val="0"/>
            <w:webHidden/>
            <w:sz w:val="22"/>
            <w:szCs w:val="20"/>
          </w:rPr>
          <w:instrText xml:space="preserve"> PAGEREF _Toc367440335 \h </w:instrText>
        </w:r>
        <w:r w:rsidRPr="00614E50">
          <w:rPr>
            <w:rFonts w:asciiTheme="minorHAnsi" w:hAnsiTheme="minorHAnsi"/>
            <w:b w:val="0"/>
            <w:webHidden/>
            <w:sz w:val="22"/>
            <w:szCs w:val="20"/>
          </w:rPr>
        </w:r>
        <w:r w:rsidRPr="00614E50">
          <w:rPr>
            <w:rFonts w:asciiTheme="minorHAnsi" w:hAnsiTheme="minorHAnsi"/>
            <w:b w:val="0"/>
            <w:webHidden/>
            <w:sz w:val="22"/>
            <w:szCs w:val="20"/>
          </w:rPr>
          <w:fldChar w:fldCharType="separate"/>
        </w:r>
        <w:r w:rsidRPr="00614E50">
          <w:rPr>
            <w:rFonts w:asciiTheme="minorHAnsi" w:hAnsiTheme="minorHAnsi"/>
            <w:b w:val="0"/>
            <w:webHidden/>
            <w:sz w:val="22"/>
            <w:szCs w:val="20"/>
          </w:rPr>
          <w:t>143</w:t>
        </w:r>
        <w:r w:rsidRPr="00614E50">
          <w:rPr>
            <w:rFonts w:asciiTheme="minorHAnsi" w:hAnsiTheme="minorHAnsi"/>
            <w:b w:val="0"/>
            <w:webHidden/>
            <w:sz w:val="22"/>
            <w:szCs w:val="20"/>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0"/>
        </w:rPr>
      </w:pPr>
      <w:hyperlink w:anchor="_Toc367440336" w:history="1">
        <w:r w:rsidRPr="00614E50">
          <w:rPr>
            <w:rStyle w:val="Hyperlink"/>
            <w:rFonts w:asciiTheme="minorHAnsi" w:eastAsiaTheme="majorEastAsia" w:hAnsiTheme="minorHAnsi"/>
            <w:b w:val="0"/>
            <w:sz w:val="22"/>
            <w:szCs w:val="20"/>
          </w:rPr>
          <w:t>Figure 37 ifcSite - Spatial Structure</w:t>
        </w:r>
        <w:r w:rsidRPr="00614E50">
          <w:rPr>
            <w:rFonts w:asciiTheme="minorHAnsi" w:hAnsiTheme="minorHAnsi"/>
            <w:b w:val="0"/>
            <w:webHidden/>
            <w:sz w:val="22"/>
            <w:szCs w:val="20"/>
          </w:rPr>
          <w:tab/>
        </w:r>
        <w:r w:rsidRPr="00614E50">
          <w:rPr>
            <w:rFonts w:asciiTheme="minorHAnsi" w:hAnsiTheme="minorHAnsi"/>
            <w:b w:val="0"/>
            <w:webHidden/>
            <w:sz w:val="22"/>
            <w:szCs w:val="20"/>
          </w:rPr>
          <w:fldChar w:fldCharType="begin"/>
        </w:r>
        <w:r w:rsidRPr="00614E50">
          <w:rPr>
            <w:rFonts w:asciiTheme="minorHAnsi" w:hAnsiTheme="minorHAnsi"/>
            <w:b w:val="0"/>
            <w:webHidden/>
            <w:sz w:val="22"/>
            <w:szCs w:val="20"/>
          </w:rPr>
          <w:instrText xml:space="preserve"> PAGEREF _Toc367440336 \h </w:instrText>
        </w:r>
        <w:r w:rsidRPr="00614E50">
          <w:rPr>
            <w:rFonts w:asciiTheme="minorHAnsi" w:hAnsiTheme="minorHAnsi"/>
            <w:b w:val="0"/>
            <w:webHidden/>
            <w:sz w:val="22"/>
            <w:szCs w:val="20"/>
          </w:rPr>
        </w:r>
        <w:r w:rsidRPr="00614E50">
          <w:rPr>
            <w:rFonts w:asciiTheme="minorHAnsi" w:hAnsiTheme="minorHAnsi"/>
            <w:b w:val="0"/>
            <w:webHidden/>
            <w:sz w:val="22"/>
            <w:szCs w:val="20"/>
          </w:rPr>
          <w:fldChar w:fldCharType="separate"/>
        </w:r>
        <w:r w:rsidRPr="00614E50">
          <w:rPr>
            <w:rFonts w:asciiTheme="minorHAnsi" w:hAnsiTheme="minorHAnsi"/>
            <w:b w:val="0"/>
            <w:webHidden/>
            <w:sz w:val="22"/>
            <w:szCs w:val="20"/>
          </w:rPr>
          <w:t>146</w:t>
        </w:r>
        <w:r w:rsidRPr="00614E50">
          <w:rPr>
            <w:rFonts w:asciiTheme="minorHAnsi" w:hAnsiTheme="minorHAnsi"/>
            <w:b w:val="0"/>
            <w:webHidden/>
            <w:sz w:val="22"/>
            <w:szCs w:val="20"/>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0"/>
        </w:rPr>
      </w:pPr>
      <w:hyperlink w:anchor="_Toc367440337" w:history="1">
        <w:r w:rsidRPr="00614E50">
          <w:rPr>
            <w:rStyle w:val="Hyperlink"/>
            <w:rFonts w:asciiTheme="minorHAnsi" w:eastAsiaTheme="majorEastAsia" w:hAnsiTheme="minorHAnsi"/>
            <w:b w:val="0"/>
            <w:sz w:val="22"/>
            <w:szCs w:val="20"/>
          </w:rPr>
          <w:t>Figure 38 ifcBuilding - Heights</w:t>
        </w:r>
        <w:r w:rsidRPr="00614E50">
          <w:rPr>
            <w:rFonts w:asciiTheme="minorHAnsi" w:hAnsiTheme="minorHAnsi"/>
            <w:b w:val="0"/>
            <w:webHidden/>
            <w:sz w:val="22"/>
            <w:szCs w:val="20"/>
          </w:rPr>
          <w:tab/>
        </w:r>
        <w:r w:rsidRPr="00614E50">
          <w:rPr>
            <w:rFonts w:asciiTheme="minorHAnsi" w:hAnsiTheme="minorHAnsi"/>
            <w:b w:val="0"/>
            <w:webHidden/>
            <w:sz w:val="22"/>
            <w:szCs w:val="20"/>
          </w:rPr>
          <w:fldChar w:fldCharType="begin"/>
        </w:r>
        <w:r w:rsidRPr="00614E50">
          <w:rPr>
            <w:rFonts w:asciiTheme="minorHAnsi" w:hAnsiTheme="minorHAnsi"/>
            <w:b w:val="0"/>
            <w:webHidden/>
            <w:sz w:val="22"/>
            <w:szCs w:val="20"/>
          </w:rPr>
          <w:instrText xml:space="preserve"> PAGEREF _Toc367440337 \h </w:instrText>
        </w:r>
        <w:r w:rsidRPr="00614E50">
          <w:rPr>
            <w:rFonts w:asciiTheme="minorHAnsi" w:hAnsiTheme="minorHAnsi"/>
            <w:b w:val="0"/>
            <w:webHidden/>
            <w:sz w:val="22"/>
            <w:szCs w:val="20"/>
          </w:rPr>
        </w:r>
        <w:r w:rsidRPr="00614E50">
          <w:rPr>
            <w:rFonts w:asciiTheme="minorHAnsi" w:hAnsiTheme="minorHAnsi"/>
            <w:b w:val="0"/>
            <w:webHidden/>
            <w:sz w:val="22"/>
            <w:szCs w:val="20"/>
          </w:rPr>
          <w:fldChar w:fldCharType="separate"/>
        </w:r>
        <w:r w:rsidRPr="00614E50">
          <w:rPr>
            <w:rFonts w:asciiTheme="minorHAnsi" w:hAnsiTheme="minorHAnsi"/>
            <w:b w:val="0"/>
            <w:webHidden/>
            <w:sz w:val="22"/>
            <w:szCs w:val="20"/>
          </w:rPr>
          <w:t>147</w:t>
        </w:r>
        <w:r w:rsidRPr="00614E50">
          <w:rPr>
            <w:rFonts w:asciiTheme="minorHAnsi" w:hAnsiTheme="minorHAnsi"/>
            <w:b w:val="0"/>
            <w:webHidden/>
            <w:sz w:val="22"/>
            <w:szCs w:val="20"/>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0"/>
        </w:rPr>
      </w:pPr>
      <w:hyperlink w:anchor="_Toc367440338" w:history="1">
        <w:r w:rsidRPr="00614E50">
          <w:rPr>
            <w:rStyle w:val="Hyperlink"/>
            <w:rFonts w:asciiTheme="minorHAnsi" w:eastAsiaTheme="majorEastAsia" w:hAnsiTheme="minorHAnsi"/>
            <w:b w:val="0"/>
            <w:sz w:val="22"/>
            <w:szCs w:val="20"/>
          </w:rPr>
          <w:t>Figure 39 ifcProcess</w:t>
        </w:r>
        <w:r w:rsidRPr="00614E50">
          <w:rPr>
            <w:rFonts w:asciiTheme="minorHAnsi" w:hAnsiTheme="minorHAnsi"/>
            <w:b w:val="0"/>
            <w:webHidden/>
            <w:sz w:val="22"/>
            <w:szCs w:val="20"/>
          </w:rPr>
          <w:tab/>
        </w:r>
        <w:r w:rsidRPr="00614E50">
          <w:rPr>
            <w:rFonts w:asciiTheme="minorHAnsi" w:hAnsiTheme="minorHAnsi"/>
            <w:b w:val="0"/>
            <w:webHidden/>
            <w:sz w:val="22"/>
            <w:szCs w:val="20"/>
          </w:rPr>
          <w:fldChar w:fldCharType="begin"/>
        </w:r>
        <w:r w:rsidRPr="00614E50">
          <w:rPr>
            <w:rFonts w:asciiTheme="minorHAnsi" w:hAnsiTheme="minorHAnsi"/>
            <w:b w:val="0"/>
            <w:webHidden/>
            <w:sz w:val="22"/>
            <w:szCs w:val="20"/>
          </w:rPr>
          <w:instrText xml:space="preserve"> PAGEREF _Toc367440338 \h </w:instrText>
        </w:r>
        <w:r w:rsidRPr="00614E50">
          <w:rPr>
            <w:rFonts w:asciiTheme="minorHAnsi" w:hAnsiTheme="minorHAnsi"/>
            <w:b w:val="0"/>
            <w:webHidden/>
            <w:sz w:val="22"/>
            <w:szCs w:val="20"/>
          </w:rPr>
        </w:r>
        <w:r w:rsidRPr="00614E50">
          <w:rPr>
            <w:rFonts w:asciiTheme="minorHAnsi" w:hAnsiTheme="minorHAnsi"/>
            <w:b w:val="0"/>
            <w:webHidden/>
            <w:sz w:val="22"/>
            <w:szCs w:val="20"/>
          </w:rPr>
          <w:fldChar w:fldCharType="separate"/>
        </w:r>
        <w:r w:rsidRPr="00614E50">
          <w:rPr>
            <w:rFonts w:asciiTheme="minorHAnsi" w:hAnsiTheme="minorHAnsi"/>
            <w:b w:val="0"/>
            <w:webHidden/>
            <w:sz w:val="22"/>
            <w:szCs w:val="20"/>
          </w:rPr>
          <w:t>163</w:t>
        </w:r>
        <w:r w:rsidRPr="00614E50">
          <w:rPr>
            <w:rFonts w:asciiTheme="minorHAnsi" w:hAnsiTheme="minorHAnsi"/>
            <w:b w:val="0"/>
            <w:webHidden/>
            <w:sz w:val="22"/>
            <w:szCs w:val="20"/>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0"/>
        </w:rPr>
      </w:pPr>
      <w:hyperlink w:anchor="_Toc367440339" w:history="1">
        <w:r w:rsidRPr="00614E50">
          <w:rPr>
            <w:rStyle w:val="Hyperlink"/>
            <w:rFonts w:asciiTheme="minorHAnsi" w:eastAsiaTheme="majorEastAsia" w:hAnsiTheme="minorHAnsi"/>
            <w:b w:val="0"/>
            <w:sz w:val="22"/>
            <w:szCs w:val="20"/>
          </w:rPr>
          <w:t>Figure 40 IfcWorkSchedule</w:t>
        </w:r>
        <w:r w:rsidRPr="00614E50">
          <w:rPr>
            <w:rFonts w:asciiTheme="minorHAnsi" w:hAnsiTheme="minorHAnsi"/>
            <w:b w:val="0"/>
            <w:webHidden/>
            <w:sz w:val="22"/>
            <w:szCs w:val="20"/>
          </w:rPr>
          <w:tab/>
        </w:r>
        <w:r w:rsidRPr="00614E50">
          <w:rPr>
            <w:rFonts w:asciiTheme="minorHAnsi" w:hAnsiTheme="minorHAnsi"/>
            <w:b w:val="0"/>
            <w:webHidden/>
            <w:sz w:val="22"/>
            <w:szCs w:val="20"/>
          </w:rPr>
          <w:fldChar w:fldCharType="begin"/>
        </w:r>
        <w:r w:rsidRPr="00614E50">
          <w:rPr>
            <w:rFonts w:asciiTheme="minorHAnsi" w:hAnsiTheme="minorHAnsi"/>
            <w:b w:val="0"/>
            <w:webHidden/>
            <w:sz w:val="22"/>
            <w:szCs w:val="20"/>
          </w:rPr>
          <w:instrText xml:space="preserve"> PAGEREF _Toc367440339 \h </w:instrText>
        </w:r>
        <w:r w:rsidRPr="00614E50">
          <w:rPr>
            <w:rFonts w:asciiTheme="minorHAnsi" w:hAnsiTheme="minorHAnsi"/>
            <w:b w:val="0"/>
            <w:webHidden/>
            <w:sz w:val="22"/>
            <w:szCs w:val="20"/>
          </w:rPr>
        </w:r>
        <w:r w:rsidRPr="00614E50">
          <w:rPr>
            <w:rFonts w:asciiTheme="minorHAnsi" w:hAnsiTheme="minorHAnsi"/>
            <w:b w:val="0"/>
            <w:webHidden/>
            <w:sz w:val="22"/>
            <w:szCs w:val="20"/>
          </w:rPr>
          <w:fldChar w:fldCharType="separate"/>
        </w:r>
        <w:r w:rsidRPr="00614E50">
          <w:rPr>
            <w:rFonts w:asciiTheme="minorHAnsi" w:hAnsiTheme="minorHAnsi"/>
            <w:b w:val="0"/>
            <w:webHidden/>
            <w:sz w:val="22"/>
            <w:szCs w:val="20"/>
          </w:rPr>
          <w:t>174</w:t>
        </w:r>
        <w:r w:rsidRPr="00614E50">
          <w:rPr>
            <w:rFonts w:asciiTheme="minorHAnsi" w:hAnsiTheme="minorHAnsi"/>
            <w:b w:val="0"/>
            <w:webHidden/>
            <w:sz w:val="22"/>
            <w:szCs w:val="20"/>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0"/>
        </w:rPr>
      </w:pPr>
      <w:hyperlink w:anchor="_Toc367440340" w:history="1">
        <w:r w:rsidRPr="00614E50">
          <w:rPr>
            <w:rStyle w:val="Hyperlink"/>
            <w:rFonts w:asciiTheme="minorHAnsi" w:eastAsiaTheme="majorEastAsia" w:hAnsiTheme="minorHAnsi"/>
            <w:b w:val="0"/>
            <w:sz w:val="22"/>
            <w:szCs w:val="20"/>
          </w:rPr>
          <w:t>Figure 41 ifcSpace Concepts</w:t>
        </w:r>
        <w:r w:rsidRPr="00614E50">
          <w:rPr>
            <w:rFonts w:asciiTheme="minorHAnsi" w:hAnsiTheme="minorHAnsi"/>
            <w:b w:val="0"/>
            <w:webHidden/>
            <w:sz w:val="22"/>
            <w:szCs w:val="20"/>
          </w:rPr>
          <w:tab/>
        </w:r>
        <w:r w:rsidRPr="00614E50">
          <w:rPr>
            <w:rFonts w:asciiTheme="minorHAnsi" w:hAnsiTheme="minorHAnsi"/>
            <w:b w:val="0"/>
            <w:webHidden/>
            <w:sz w:val="22"/>
            <w:szCs w:val="20"/>
          </w:rPr>
          <w:fldChar w:fldCharType="begin"/>
        </w:r>
        <w:r w:rsidRPr="00614E50">
          <w:rPr>
            <w:rFonts w:asciiTheme="minorHAnsi" w:hAnsiTheme="minorHAnsi"/>
            <w:b w:val="0"/>
            <w:webHidden/>
            <w:sz w:val="22"/>
            <w:szCs w:val="20"/>
          </w:rPr>
          <w:instrText xml:space="preserve"> PAGEREF _Toc367440340 \h </w:instrText>
        </w:r>
        <w:r w:rsidRPr="00614E50">
          <w:rPr>
            <w:rFonts w:asciiTheme="minorHAnsi" w:hAnsiTheme="minorHAnsi"/>
            <w:b w:val="0"/>
            <w:webHidden/>
            <w:sz w:val="22"/>
            <w:szCs w:val="20"/>
          </w:rPr>
        </w:r>
        <w:r w:rsidRPr="00614E50">
          <w:rPr>
            <w:rFonts w:asciiTheme="minorHAnsi" w:hAnsiTheme="minorHAnsi"/>
            <w:b w:val="0"/>
            <w:webHidden/>
            <w:sz w:val="22"/>
            <w:szCs w:val="20"/>
          </w:rPr>
          <w:fldChar w:fldCharType="separate"/>
        </w:r>
        <w:r w:rsidRPr="00614E50">
          <w:rPr>
            <w:rFonts w:asciiTheme="minorHAnsi" w:hAnsiTheme="minorHAnsi"/>
            <w:b w:val="0"/>
            <w:webHidden/>
            <w:sz w:val="22"/>
            <w:szCs w:val="20"/>
          </w:rPr>
          <w:t>183</w:t>
        </w:r>
        <w:r w:rsidRPr="00614E50">
          <w:rPr>
            <w:rFonts w:asciiTheme="minorHAnsi" w:hAnsiTheme="minorHAnsi"/>
            <w:b w:val="0"/>
            <w:webHidden/>
            <w:sz w:val="22"/>
            <w:szCs w:val="20"/>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0"/>
        </w:rPr>
      </w:pPr>
      <w:hyperlink w:anchor="_Toc367440341" w:history="1">
        <w:r w:rsidRPr="00614E50">
          <w:rPr>
            <w:rStyle w:val="Hyperlink"/>
            <w:rFonts w:asciiTheme="minorHAnsi" w:eastAsiaTheme="majorEastAsia" w:hAnsiTheme="minorHAnsi"/>
            <w:b w:val="0"/>
            <w:sz w:val="22"/>
            <w:szCs w:val="20"/>
          </w:rPr>
          <w:t>Figure 42 ifcBuildingStorey Concepts</w:t>
        </w:r>
        <w:r w:rsidRPr="00614E50">
          <w:rPr>
            <w:rFonts w:asciiTheme="minorHAnsi" w:hAnsiTheme="minorHAnsi"/>
            <w:b w:val="0"/>
            <w:webHidden/>
            <w:sz w:val="22"/>
            <w:szCs w:val="20"/>
          </w:rPr>
          <w:tab/>
        </w:r>
        <w:r w:rsidRPr="00614E50">
          <w:rPr>
            <w:rFonts w:asciiTheme="minorHAnsi" w:hAnsiTheme="minorHAnsi"/>
            <w:b w:val="0"/>
            <w:webHidden/>
            <w:sz w:val="22"/>
            <w:szCs w:val="20"/>
          </w:rPr>
          <w:fldChar w:fldCharType="begin"/>
        </w:r>
        <w:r w:rsidRPr="00614E50">
          <w:rPr>
            <w:rFonts w:asciiTheme="minorHAnsi" w:hAnsiTheme="minorHAnsi"/>
            <w:b w:val="0"/>
            <w:webHidden/>
            <w:sz w:val="22"/>
            <w:szCs w:val="20"/>
          </w:rPr>
          <w:instrText xml:space="preserve"> PAGEREF _Toc367440341 \h </w:instrText>
        </w:r>
        <w:r w:rsidRPr="00614E50">
          <w:rPr>
            <w:rFonts w:asciiTheme="minorHAnsi" w:hAnsiTheme="minorHAnsi"/>
            <w:b w:val="0"/>
            <w:webHidden/>
            <w:sz w:val="22"/>
            <w:szCs w:val="20"/>
          </w:rPr>
        </w:r>
        <w:r w:rsidRPr="00614E50">
          <w:rPr>
            <w:rFonts w:asciiTheme="minorHAnsi" w:hAnsiTheme="minorHAnsi"/>
            <w:b w:val="0"/>
            <w:webHidden/>
            <w:sz w:val="22"/>
            <w:szCs w:val="20"/>
          </w:rPr>
          <w:fldChar w:fldCharType="separate"/>
        </w:r>
        <w:r w:rsidRPr="00614E50">
          <w:rPr>
            <w:rFonts w:asciiTheme="minorHAnsi" w:hAnsiTheme="minorHAnsi"/>
            <w:b w:val="0"/>
            <w:webHidden/>
            <w:sz w:val="22"/>
            <w:szCs w:val="20"/>
          </w:rPr>
          <w:t>184</w:t>
        </w:r>
        <w:r w:rsidRPr="00614E50">
          <w:rPr>
            <w:rFonts w:asciiTheme="minorHAnsi" w:hAnsiTheme="minorHAnsi"/>
            <w:b w:val="0"/>
            <w:webHidden/>
            <w:sz w:val="22"/>
            <w:szCs w:val="20"/>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0"/>
        </w:rPr>
      </w:pPr>
      <w:hyperlink w:anchor="_Toc367440342" w:history="1">
        <w:r w:rsidRPr="00614E50">
          <w:rPr>
            <w:rStyle w:val="Hyperlink"/>
            <w:rFonts w:asciiTheme="minorHAnsi" w:eastAsiaTheme="majorEastAsia" w:hAnsiTheme="minorHAnsi"/>
            <w:b w:val="0"/>
            <w:sz w:val="22"/>
            <w:szCs w:val="20"/>
          </w:rPr>
          <w:t>Figure 43 ifcBuilding Concepts</w:t>
        </w:r>
        <w:r w:rsidRPr="00614E50">
          <w:rPr>
            <w:rFonts w:asciiTheme="minorHAnsi" w:hAnsiTheme="minorHAnsi"/>
            <w:b w:val="0"/>
            <w:webHidden/>
            <w:sz w:val="22"/>
            <w:szCs w:val="20"/>
          </w:rPr>
          <w:tab/>
        </w:r>
        <w:r w:rsidRPr="00614E50">
          <w:rPr>
            <w:rFonts w:asciiTheme="minorHAnsi" w:hAnsiTheme="minorHAnsi"/>
            <w:b w:val="0"/>
            <w:webHidden/>
            <w:sz w:val="22"/>
            <w:szCs w:val="20"/>
          </w:rPr>
          <w:fldChar w:fldCharType="begin"/>
        </w:r>
        <w:r w:rsidRPr="00614E50">
          <w:rPr>
            <w:rFonts w:asciiTheme="minorHAnsi" w:hAnsiTheme="minorHAnsi"/>
            <w:b w:val="0"/>
            <w:webHidden/>
            <w:sz w:val="22"/>
            <w:szCs w:val="20"/>
          </w:rPr>
          <w:instrText xml:space="preserve"> PAGEREF _Toc367440342 \h </w:instrText>
        </w:r>
        <w:r w:rsidRPr="00614E50">
          <w:rPr>
            <w:rFonts w:asciiTheme="minorHAnsi" w:hAnsiTheme="minorHAnsi"/>
            <w:b w:val="0"/>
            <w:webHidden/>
            <w:sz w:val="22"/>
            <w:szCs w:val="20"/>
          </w:rPr>
        </w:r>
        <w:r w:rsidRPr="00614E50">
          <w:rPr>
            <w:rFonts w:asciiTheme="minorHAnsi" w:hAnsiTheme="minorHAnsi"/>
            <w:b w:val="0"/>
            <w:webHidden/>
            <w:sz w:val="22"/>
            <w:szCs w:val="20"/>
          </w:rPr>
          <w:fldChar w:fldCharType="separate"/>
        </w:r>
        <w:r w:rsidRPr="00614E50">
          <w:rPr>
            <w:rFonts w:asciiTheme="minorHAnsi" w:hAnsiTheme="minorHAnsi"/>
            <w:b w:val="0"/>
            <w:webHidden/>
            <w:sz w:val="22"/>
            <w:szCs w:val="20"/>
          </w:rPr>
          <w:t>185</w:t>
        </w:r>
        <w:r w:rsidRPr="00614E50">
          <w:rPr>
            <w:rFonts w:asciiTheme="minorHAnsi" w:hAnsiTheme="minorHAnsi"/>
            <w:b w:val="0"/>
            <w:webHidden/>
            <w:sz w:val="22"/>
            <w:szCs w:val="20"/>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0"/>
        </w:rPr>
      </w:pPr>
      <w:hyperlink w:anchor="_Toc367440343" w:history="1">
        <w:r w:rsidRPr="00614E50">
          <w:rPr>
            <w:rStyle w:val="Hyperlink"/>
            <w:rFonts w:asciiTheme="minorHAnsi" w:eastAsiaTheme="majorEastAsia" w:hAnsiTheme="minorHAnsi"/>
            <w:b w:val="0"/>
            <w:sz w:val="22"/>
            <w:szCs w:val="20"/>
          </w:rPr>
          <w:t>Figure 44 ifcSite Concepts</w:t>
        </w:r>
        <w:r w:rsidRPr="00614E50">
          <w:rPr>
            <w:rFonts w:asciiTheme="minorHAnsi" w:hAnsiTheme="minorHAnsi"/>
            <w:b w:val="0"/>
            <w:webHidden/>
            <w:sz w:val="22"/>
            <w:szCs w:val="20"/>
          </w:rPr>
          <w:tab/>
        </w:r>
        <w:r w:rsidRPr="00614E50">
          <w:rPr>
            <w:rFonts w:asciiTheme="minorHAnsi" w:hAnsiTheme="minorHAnsi"/>
            <w:b w:val="0"/>
            <w:webHidden/>
            <w:sz w:val="22"/>
            <w:szCs w:val="20"/>
          </w:rPr>
          <w:fldChar w:fldCharType="begin"/>
        </w:r>
        <w:r w:rsidRPr="00614E50">
          <w:rPr>
            <w:rFonts w:asciiTheme="minorHAnsi" w:hAnsiTheme="minorHAnsi"/>
            <w:b w:val="0"/>
            <w:webHidden/>
            <w:sz w:val="22"/>
            <w:szCs w:val="20"/>
          </w:rPr>
          <w:instrText xml:space="preserve"> PAGEREF _Toc367440343 \h </w:instrText>
        </w:r>
        <w:r w:rsidRPr="00614E50">
          <w:rPr>
            <w:rFonts w:asciiTheme="minorHAnsi" w:hAnsiTheme="minorHAnsi"/>
            <w:b w:val="0"/>
            <w:webHidden/>
            <w:sz w:val="22"/>
            <w:szCs w:val="20"/>
          </w:rPr>
        </w:r>
        <w:r w:rsidRPr="00614E50">
          <w:rPr>
            <w:rFonts w:asciiTheme="minorHAnsi" w:hAnsiTheme="minorHAnsi"/>
            <w:b w:val="0"/>
            <w:webHidden/>
            <w:sz w:val="22"/>
            <w:szCs w:val="20"/>
          </w:rPr>
          <w:fldChar w:fldCharType="separate"/>
        </w:r>
        <w:r w:rsidRPr="00614E50">
          <w:rPr>
            <w:rFonts w:asciiTheme="minorHAnsi" w:hAnsiTheme="minorHAnsi"/>
            <w:b w:val="0"/>
            <w:webHidden/>
            <w:sz w:val="22"/>
            <w:szCs w:val="20"/>
          </w:rPr>
          <w:t>186</w:t>
        </w:r>
        <w:r w:rsidRPr="00614E50">
          <w:rPr>
            <w:rFonts w:asciiTheme="minorHAnsi" w:hAnsiTheme="minorHAnsi"/>
            <w:b w:val="0"/>
            <w:webHidden/>
            <w:sz w:val="22"/>
            <w:szCs w:val="20"/>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0"/>
        </w:rPr>
      </w:pPr>
      <w:hyperlink w:anchor="_Toc367440344" w:history="1">
        <w:r w:rsidRPr="00614E50">
          <w:rPr>
            <w:rStyle w:val="Hyperlink"/>
            <w:rFonts w:asciiTheme="minorHAnsi" w:eastAsiaTheme="majorEastAsia" w:hAnsiTheme="minorHAnsi"/>
            <w:b w:val="0"/>
            <w:sz w:val="22"/>
            <w:szCs w:val="20"/>
          </w:rPr>
          <w:t>Figure 45 ifcProject Concepts</w:t>
        </w:r>
        <w:r w:rsidRPr="00614E50">
          <w:rPr>
            <w:rFonts w:asciiTheme="minorHAnsi" w:hAnsiTheme="minorHAnsi"/>
            <w:b w:val="0"/>
            <w:webHidden/>
            <w:sz w:val="22"/>
            <w:szCs w:val="20"/>
          </w:rPr>
          <w:tab/>
        </w:r>
        <w:r w:rsidRPr="00614E50">
          <w:rPr>
            <w:rFonts w:asciiTheme="minorHAnsi" w:hAnsiTheme="minorHAnsi"/>
            <w:b w:val="0"/>
            <w:webHidden/>
            <w:sz w:val="22"/>
            <w:szCs w:val="20"/>
          </w:rPr>
          <w:fldChar w:fldCharType="begin"/>
        </w:r>
        <w:r w:rsidRPr="00614E50">
          <w:rPr>
            <w:rFonts w:asciiTheme="minorHAnsi" w:hAnsiTheme="minorHAnsi"/>
            <w:b w:val="0"/>
            <w:webHidden/>
            <w:sz w:val="22"/>
            <w:szCs w:val="20"/>
          </w:rPr>
          <w:instrText xml:space="preserve"> PAGEREF _Toc367440344 \h </w:instrText>
        </w:r>
        <w:r w:rsidRPr="00614E50">
          <w:rPr>
            <w:rFonts w:asciiTheme="minorHAnsi" w:hAnsiTheme="minorHAnsi"/>
            <w:b w:val="0"/>
            <w:webHidden/>
            <w:sz w:val="22"/>
            <w:szCs w:val="20"/>
          </w:rPr>
        </w:r>
        <w:r w:rsidRPr="00614E50">
          <w:rPr>
            <w:rFonts w:asciiTheme="minorHAnsi" w:hAnsiTheme="minorHAnsi"/>
            <w:b w:val="0"/>
            <w:webHidden/>
            <w:sz w:val="22"/>
            <w:szCs w:val="20"/>
          </w:rPr>
          <w:fldChar w:fldCharType="separate"/>
        </w:r>
        <w:r w:rsidRPr="00614E50">
          <w:rPr>
            <w:rFonts w:asciiTheme="minorHAnsi" w:hAnsiTheme="minorHAnsi"/>
            <w:b w:val="0"/>
            <w:webHidden/>
            <w:sz w:val="22"/>
            <w:szCs w:val="20"/>
          </w:rPr>
          <w:t>188</w:t>
        </w:r>
        <w:r w:rsidRPr="00614E50">
          <w:rPr>
            <w:rFonts w:asciiTheme="minorHAnsi" w:hAnsiTheme="minorHAnsi"/>
            <w:b w:val="0"/>
            <w:webHidden/>
            <w:sz w:val="22"/>
            <w:szCs w:val="20"/>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0"/>
        </w:rPr>
      </w:pPr>
      <w:hyperlink w:anchor="_Toc367440345" w:history="1">
        <w:r w:rsidRPr="00614E50">
          <w:rPr>
            <w:rStyle w:val="Hyperlink"/>
            <w:rFonts w:asciiTheme="minorHAnsi" w:eastAsiaTheme="majorEastAsia" w:hAnsiTheme="minorHAnsi"/>
            <w:b w:val="0"/>
            <w:sz w:val="22"/>
            <w:szCs w:val="20"/>
          </w:rPr>
          <w:t>Figure 46 ifcSystemConcepts</w:t>
        </w:r>
        <w:r w:rsidRPr="00614E50">
          <w:rPr>
            <w:rFonts w:asciiTheme="minorHAnsi" w:hAnsiTheme="minorHAnsi"/>
            <w:b w:val="0"/>
            <w:webHidden/>
            <w:sz w:val="22"/>
            <w:szCs w:val="20"/>
          </w:rPr>
          <w:tab/>
        </w:r>
        <w:r w:rsidRPr="00614E50">
          <w:rPr>
            <w:rFonts w:asciiTheme="minorHAnsi" w:hAnsiTheme="minorHAnsi"/>
            <w:b w:val="0"/>
            <w:webHidden/>
            <w:sz w:val="22"/>
            <w:szCs w:val="20"/>
          </w:rPr>
          <w:fldChar w:fldCharType="begin"/>
        </w:r>
        <w:r w:rsidRPr="00614E50">
          <w:rPr>
            <w:rFonts w:asciiTheme="minorHAnsi" w:hAnsiTheme="minorHAnsi"/>
            <w:b w:val="0"/>
            <w:webHidden/>
            <w:sz w:val="22"/>
            <w:szCs w:val="20"/>
          </w:rPr>
          <w:instrText xml:space="preserve"> PAGEREF _Toc367440345 \h </w:instrText>
        </w:r>
        <w:r w:rsidRPr="00614E50">
          <w:rPr>
            <w:rFonts w:asciiTheme="minorHAnsi" w:hAnsiTheme="minorHAnsi"/>
            <w:b w:val="0"/>
            <w:webHidden/>
            <w:sz w:val="22"/>
            <w:szCs w:val="20"/>
          </w:rPr>
        </w:r>
        <w:r w:rsidRPr="00614E50">
          <w:rPr>
            <w:rFonts w:asciiTheme="minorHAnsi" w:hAnsiTheme="minorHAnsi"/>
            <w:b w:val="0"/>
            <w:webHidden/>
            <w:sz w:val="22"/>
            <w:szCs w:val="20"/>
          </w:rPr>
          <w:fldChar w:fldCharType="separate"/>
        </w:r>
        <w:r w:rsidRPr="00614E50">
          <w:rPr>
            <w:rFonts w:asciiTheme="minorHAnsi" w:hAnsiTheme="minorHAnsi"/>
            <w:b w:val="0"/>
            <w:webHidden/>
            <w:sz w:val="22"/>
            <w:szCs w:val="20"/>
          </w:rPr>
          <w:t>189</w:t>
        </w:r>
        <w:r w:rsidRPr="00614E50">
          <w:rPr>
            <w:rFonts w:asciiTheme="minorHAnsi" w:hAnsiTheme="minorHAnsi"/>
            <w:b w:val="0"/>
            <w:webHidden/>
            <w:sz w:val="22"/>
            <w:szCs w:val="20"/>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0"/>
        </w:rPr>
      </w:pPr>
      <w:hyperlink w:anchor="_Toc367440346" w:history="1">
        <w:r w:rsidRPr="00614E50">
          <w:rPr>
            <w:rStyle w:val="Hyperlink"/>
            <w:rFonts w:asciiTheme="minorHAnsi" w:eastAsiaTheme="majorEastAsia" w:hAnsiTheme="minorHAnsi"/>
            <w:b w:val="0"/>
            <w:sz w:val="22"/>
            <w:szCs w:val="20"/>
          </w:rPr>
          <w:t>Figure 47 ifcElement Concepts</w:t>
        </w:r>
        <w:r w:rsidRPr="00614E50">
          <w:rPr>
            <w:rFonts w:asciiTheme="minorHAnsi" w:hAnsiTheme="minorHAnsi"/>
            <w:b w:val="0"/>
            <w:webHidden/>
            <w:sz w:val="22"/>
            <w:szCs w:val="20"/>
          </w:rPr>
          <w:tab/>
        </w:r>
        <w:r w:rsidRPr="00614E50">
          <w:rPr>
            <w:rFonts w:asciiTheme="minorHAnsi" w:hAnsiTheme="minorHAnsi"/>
            <w:b w:val="0"/>
            <w:webHidden/>
            <w:sz w:val="22"/>
            <w:szCs w:val="20"/>
          </w:rPr>
          <w:fldChar w:fldCharType="begin"/>
        </w:r>
        <w:r w:rsidRPr="00614E50">
          <w:rPr>
            <w:rFonts w:asciiTheme="minorHAnsi" w:hAnsiTheme="minorHAnsi"/>
            <w:b w:val="0"/>
            <w:webHidden/>
            <w:sz w:val="22"/>
            <w:szCs w:val="20"/>
          </w:rPr>
          <w:instrText xml:space="preserve"> PAGEREF _Toc367440346 \h </w:instrText>
        </w:r>
        <w:r w:rsidRPr="00614E50">
          <w:rPr>
            <w:rFonts w:asciiTheme="minorHAnsi" w:hAnsiTheme="minorHAnsi"/>
            <w:b w:val="0"/>
            <w:webHidden/>
            <w:sz w:val="22"/>
            <w:szCs w:val="20"/>
          </w:rPr>
        </w:r>
        <w:r w:rsidRPr="00614E50">
          <w:rPr>
            <w:rFonts w:asciiTheme="minorHAnsi" w:hAnsiTheme="minorHAnsi"/>
            <w:b w:val="0"/>
            <w:webHidden/>
            <w:sz w:val="22"/>
            <w:szCs w:val="20"/>
          </w:rPr>
          <w:fldChar w:fldCharType="separate"/>
        </w:r>
        <w:r w:rsidRPr="00614E50">
          <w:rPr>
            <w:rFonts w:asciiTheme="minorHAnsi" w:hAnsiTheme="minorHAnsi"/>
            <w:b w:val="0"/>
            <w:webHidden/>
            <w:sz w:val="22"/>
            <w:szCs w:val="20"/>
          </w:rPr>
          <w:t>190</w:t>
        </w:r>
        <w:r w:rsidRPr="00614E50">
          <w:rPr>
            <w:rFonts w:asciiTheme="minorHAnsi" w:hAnsiTheme="minorHAnsi"/>
            <w:b w:val="0"/>
            <w:webHidden/>
            <w:sz w:val="22"/>
            <w:szCs w:val="20"/>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0"/>
        </w:rPr>
      </w:pPr>
      <w:hyperlink w:anchor="_Toc367440347" w:history="1">
        <w:r w:rsidRPr="00614E50">
          <w:rPr>
            <w:rStyle w:val="Hyperlink"/>
            <w:rFonts w:asciiTheme="minorHAnsi" w:eastAsiaTheme="majorEastAsia" w:hAnsiTheme="minorHAnsi"/>
            <w:b w:val="0"/>
            <w:sz w:val="22"/>
            <w:szCs w:val="20"/>
          </w:rPr>
          <w:t>Figure 48 ifcElementType Concepts</w:t>
        </w:r>
        <w:r w:rsidRPr="00614E50">
          <w:rPr>
            <w:rFonts w:asciiTheme="minorHAnsi" w:hAnsiTheme="minorHAnsi"/>
            <w:b w:val="0"/>
            <w:webHidden/>
            <w:sz w:val="22"/>
            <w:szCs w:val="20"/>
          </w:rPr>
          <w:tab/>
        </w:r>
        <w:r w:rsidRPr="00614E50">
          <w:rPr>
            <w:rFonts w:asciiTheme="minorHAnsi" w:hAnsiTheme="minorHAnsi"/>
            <w:b w:val="0"/>
            <w:webHidden/>
            <w:sz w:val="22"/>
            <w:szCs w:val="20"/>
          </w:rPr>
          <w:fldChar w:fldCharType="begin"/>
        </w:r>
        <w:r w:rsidRPr="00614E50">
          <w:rPr>
            <w:rFonts w:asciiTheme="minorHAnsi" w:hAnsiTheme="minorHAnsi"/>
            <w:b w:val="0"/>
            <w:webHidden/>
            <w:sz w:val="22"/>
            <w:szCs w:val="20"/>
          </w:rPr>
          <w:instrText xml:space="preserve"> PAGEREF _Toc367440347 \h </w:instrText>
        </w:r>
        <w:r w:rsidRPr="00614E50">
          <w:rPr>
            <w:rFonts w:asciiTheme="minorHAnsi" w:hAnsiTheme="minorHAnsi"/>
            <w:b w:val="0"/>
            <w:webHidden/>
            <w:sz w:val="22"/>
            <w:szCs w:val="20"/>
          </w:rPr>
        </w:r>
        <w:r w:rsidRPr="00614E50">
          <w:rPr>
            <w:rFonts w:asciiTheme="minorHAnsi" w:hAnsiTheme="minorHAnsi"/>
            <w:b w:val="0"/>
            <w:webHidden/>
            <w:sz w:val="22"/>
            <w:szCs w:val="20"/>
          </w:rPr>
          <w:fldChar w:fldCharType="separate"/>
        </w:r>
        <w:r w:rsidRPr="00614E50">
          <w:rPr>
            <w:rFonts w:asciiTheme="minorHAnsi" w:hAnsiTheme="minorHAnsi"/>
            <w:b w:val="0"/>
            <w:webHidden/>
            <w:sz w:val="22"/>
            <w:szCs w:val="20"/>
          </w:rPr>
          <w:t>191</w:t>
        </w:r>
        <w:r w:rsidRPr="00614E50">
          <w:rPr>
            <w:rFonts w:asciiTheme="minorHAnsi" w:hAnsiTheme="minorHAnsi"/>
            <w:b w:val="0"/>
            <w:webHidden/>
            <w:sz w:val="22"/>
            <w:szCs w:val="20"/>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0"/>
        </w:rPr>
      </w:pPr>
      <w:hyperlink w:anchor="_Toc367440348" w:history="1">
        <w:r w:rsidRPr="00614E50">
          <w:rPr>
            <w:rStyle w:val="Hyperlink"/>
            <w:rFonts w:asciiTheme="minorHAnsi" w:eastAsiaTheme="majorEastAsia" w:hAnsiTheme="minorHAnsi"/>
            <w:b w:val="0"/>
            <w:sz w:val="22"/>
            <w:szCs w:val="20"/>
          </w:rPr>
          <w:t>Figure 49 ifcTask Concepts</w:t>
        </w:r>
        <w:r w:rsidRPr="00614E50">
          <w:rPr>
            <w:rFonts w:asciiTheme="minorHAnsi" w:hAnsiTheme="minorHAnsi"/>
            <w:b w:val="0"/>
            <w:webHidden/>
            <w:sz w:val="22"/>
            <w:szCs w:val="20"/>
          </w:rPr>
          <w:tab/>
        </w:r>
        <w:r w:rsidRPr="00614E50">
          <w:rPr>
            <w:rFonts w:asciiTheme="minorHAnsi" w:hAnsiTheme="minorHAnsi"/>
            <w:b w:val="0"/>
            <w:webHidden/>
            <w:sz w:val="22"/>
            <w:szCs w:val="20"/>
          </w:rPr>
          <w:fldChar w:fldCharType="begin"/>
        </w:r>
        <w:r w:rsidRPr="00614E50">
          <w:rPr>
            <w:rFonts w:asciiTheme="minorHAnsi" w:hAnsiTheme="minorHAnsi"/>
            <w:b w:val="0"/>
            <w:webHidden/>
            <w:sz w:val="22"/>
            <w:szCs w:val="20"/>
          </w:rPr>
          <w:instrText xml:space="preserve"> PAGEREF _Toc367440348 \h </w:instrText>
        </w:r>
        <w:r w:rsidRPr="00614E50">
          <w:rPr>
            <w:rFonts w:asciiTheme="minorHAnsi" w:hAnsiTheme="minorHAnsi"/>
            <w:b w:val="0"/>
            <w:webHidden/>
            <w:sz w:val="22"/>
            <w:szCs w:val="20"/>
          </w:rPr>
        </w:r>
        <w:r w:rsidRPr="00614E50">
          <w:rPr>
            <w:rFonts w:asciiTheme="minorHAnsi" w:hAnsiTheme="minorHAnsi"/>
            <w:b w:val="0"/>
            <w:webHidden/>
            <w:sz w:val="22"/>
            <w:szCs w:val="20"/>
          </w:rPr>
          <w:fldChar w:fldCharType="separate"/>
        </w:r>
        <w:r w:rsidRPr="00614E50">
          <w:rPr>
            <w:rFonts w:asciiTheme="minorHAnsi" w:hAnsiTheme="minorHAnsi"/>
            <w:b w:val="0"/>
            <w:webHidden/>
            <w:sz w:val="22"/>
            <w:szCs w:val="20"/>
          </w:rPr>
          <w:t>192</w:t>
        </w:r>
        <w:r w:rsidRPr="00614E50">
          <w:rPr>
            <w:rFonts w:asciiTheme="minorHAnsi" w:hAnsiTheme="minorHAnsi"/>
            <w:b w:val="0"/>
            <w:webHidden/>
            <w:sz w:val="22"/>
            <w:szCs w:val="20"/>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0"/>
        </w:rPr>
      </w:pPr>
      <w:hyperlink w:anchor="_Toc367440349" w:history="1">
        <w:r w:rsidRPr="00614E50">
          <w:rPr>
            <w:rStyle w:val="Hyperlink"/>
            <w:rFonts w:asciiTheme="minorHAnsi" w:eastAsiaTheme="majorEastAsia" w:hAnsiTheme="minorHAnsi"/>
            <w:b w:val="0"/>
            <w:sz w:val="22"/>
            <w:szCs w:val="20"/>
          </w:rPr>
          <w:t>Figure 50 ifcActor Concepts</w:t>
        </w:r>
        <w:r w:rsidRPr="00614E50">
          <w:rPr>
            <w:rFonts w:asciiTheme="minorHAnsi" w:hAnsiTheme="minorHAnsi"/>
            <w:b w:val="0"/>
            <w:webHidden/>
            <w:sz w:val="22"/>
            <w:szCs w:val="20"/>
          </w:rPr>
          <w:tab/>
        </w:r>
        <w:r w:rsidRPr="00614E50">
          <w:rPr>
            <w:rFonts w:asciiTheme="minorHAnsi" w:hAnsiTheme="minorHAnsi"/>
            <w:b w:val="0"/>
            <w:webHidden/>
            <w:sz w:val="22"/>
            <w:szCs w:val="20"/>
          </w:rPr>
          <w:fldChar w:fldCharType="begin"/>
        </w:r>
        <w:r w:rsidRPr="00614E50">
          <w:rPr>
            <w:rFonts w:asciiTheme="minorHAnsi" w:hAnsiTheme="minorHAnsi"/>
            <w:b w:val="0"/>
            <w:webHidden/>
            <w:sz w:val="22"/>
            <w:szCs w:val="20"/>
          </w:rPr>
          <w:instrText xml:space="preserve"> PAGEREF _Toc367440349 \h </w:instrText>
        </w:r>
        <w:r w:rsidRPr="00614E50">
          <w:rPr>
            <w:rFonts w:asciiTheme="minorHAnsi" w:hAnsiTheme="minorHAnsi"/>
            <w:b w:val="0"/>
            <w:webHidden/>
            <w:sz w:val="22"/>
            <w:szCs w:val="20"/>
          </w:rPr>
        </w:r>
        <w:r w:rsidRPr="00614E50">
          <w:rPr>
            <w:rFonts w:asciiTheme="minorHAnsi" w:hAnsiTheme="minorHAnsi"/>
            <w:b w:val="0"/>
            <w:webHidden/>
            <w:sz w:val="22"/>
            <w:szCs w:val="20"/>
          </w:rPr>
          <w:fldChar w:fldCharType="separate"/>
        </w:r>
        <w:r w:rsidRPr="00614E50">
          <w:rPr>
            <w:rFonts w:asciiTheme="minorHAnsi" w:hAnsiTheme="minorHAnsi"/>
            <w:b w:val="0"/>
            <w:webHidden/>
            <w:sz w:val="22"/>
            <w:szCs w:val="20"/>
          </w:rPr>
          <w:t>193</w:t>
        </w:r>
        <w:r w:rsidRPr="00614E50">
          <w:rPr>
            <w:rFonts w:asciiTheme="minorHAnsi" w:hAnsiTheme="minorHAnsi"/>
            <w:b w:val="0"/>
            <w:webHidden/>
            <w:sz w:val="22"/>
            <w:szCs w:val="20"/>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0"/>
        </w:rPr>
      </w:pPr>
      <w:hyperlink w:anchor="_Toc367440350" w:history="1">
        <w:r w:rsidRPr="00614E50">
          <w:rPr>
            <w:rStyle w:val="Hyperlink"/>
            <w:rFonts w:asciiTheme="minorHAnsi" w:eastAsiaTheme="majorEastAsia" w:hAnsiTheme="minorHAnsi"/>
            <w:b w:val="0"/>
            <w:sz w:val="22"/>
            <w:szCs w:val="20"/>
          </w:rPr>
          <w:t>Figure 51 ifcActionRequest Concepts</w:t>
        </w:r>
        <w:r w:rsidRPr="00614E50">
          <w:rPr>
            <w:rFonts w:asciiTheme="minorHAnsi" w:hAnsiTheme="minorHAnsi"/>
            <w:b w:val="0"/>
            <w:webHidden/>
            <w:sz w:val="22"/>
            <w:szCs w:val="20"/>
          </w:rPr>
          <w:tab/>
        </w:r>
        <w:r w:rsidRPr="00614E50">
          <w:rPr>
            <w:rFonts w:asciiTheme="minorHAnsi" w:hAnsiTheme="minorHAnsi"/>
            <w:b w:val="0"/>
            <w:webHidden/>
            <w:sz w:val="22"/>
            <w:szCs w:val="20"/>
          </w:rPr>
          <w:fldChar w:fldCharType="begin"/>
        </w:r>
        <w:r w:rsidRPr="00614E50">
          <w:rPr>
            <w:rFonts w:asciiTheme="minorHAnsi" w:hAnsiTheme="minorHAnsi"/>
            <w:b w:val="0"/>
            <w:webHidden/>
            <w:sz w:val="22"/>
            <w:szCs w:val="20"/>
          </w:rPr>
          <w:instrText xml:space="preserve"> PAGEREF _Toc367440350 \h </w:instrText>
        </w:r>
        <w:r w:rsidRPr="00614E50">
          <w:rPr>
            <w:rFonts w:asciiTheme="minorHAnsi" w:hAnsiTheme="minorHAnsi"/>
            <w:b w:val="0"/>
            <w:webHidden/>
            <w:sz w:val="22"/>
            <w:szCs w:val="20"/>
          </w:rPr>
        </w:r>
        <w:r w:rsidRPr="00614E50">
          <w:rPr>
            <w:rFonts w:asciiTheme="minorHAnsi" w:hAnsiTheme="minorHAnsi"/>
            <w:b w:val="0"/>
            <w:webHidden/>
            <w:sz w:val="22"/>
            <w:szCs w:val="20"/>
          </w:rPr>
          <w:fldChar w:fldCharType="separate"/>
        </w:r>
        <w:r w:rsidRPr="00614E50">
          <w:rPr>
            <w:rFonts w:asciiTheme="minorHAnsi" w:hAnsiTheme="minorHAnsi"/>
            <w:b w:val="0"/>
            <w:webHidden/>
            <w:sz w:val="22"/>
            <w:szCs w:val="20"/>
          </w:rPr>
          <w:t>194</w:t>
        </w:r>
        <w:r w:rsidRPr="00614E50">
          <w:rPr>
            <w:rFonts w:asciiTheme="minorHAnsi" w:hAnsiTheme="minorHAnsi"/>
            <w:b w:val="0"/>
            <w:webHidden/>
            <w:sz w:val="22"/>
            <w:szCs w:val="20"/>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0"/>
        </w:rPr>
      </w:pPr>
      <w:hyperlink w:anchor="_Toc367440351" w:history="1">
        <w:r w:rsidRPr="00614E50">
          <w:rPr>
            <w:rStyle w:val="Hyperlink"/>
            <w:rFonts w:asciiTheme="minorHAnsi" w:eastAsiaTheme="majorEastAsia" w:hAnsiTheme="minorHAnsi"/>
            <w:b w:val="0"/>
            <w:sz w:val="22"/>
            <w:szCs w:val="20"/>
          </w:rPr>
          <w:t>Figure 52 ifcProcess Concepts</w:t>
        </w:r>
        <w:r w:rsidRPr="00614E50">
          <w:rPr>
            <w:rFonts w:asciiTheme="minorHAnsi" w:hAnsiTheme="minorHAnsi"/>
            <w:b w:val="0"/>
            <w:webHidden/>
            <w:sz w:val="22"/>
            <w:szCs w:val="20"/>
          </w:rPr>
          <w:tab/>
        </w:r>
        <w:r w:rsidRPr="00614E50">
          <w:rPr>
            <w:rFonts w:asciiTheme="minorHAnsi" w:hAnsiTheme="minorHAnsi"/>
            <w:b w:val="0"/>
            <w:webHidden/>
            <w:sz w:val="22"/>
            <w:szCs w:val="20"/>
          </w:rPr>
          <w:fldChar w:fldCharType="begin"/>
        </w:r>
        <w:r w:rsidRPr="00614E50">
          <w:rPr>
            <w:rFonts w:asciiTheme="minorHAnsi" w:hAnsiTheme="minorHAnsi"/>
            <w:b w:val="0"/>
            <w:webHidden/>
            <w:sz w:val="22"/>
            <w:szCs w:val="20"/>
          </w:rPr>
          <w:instrText xml:space="preserve"> PAGEREF _Toc367440351 \h </w:instrText>
        </w:r>
        <w:r w:rsidRPr="00614E50">
          <w:rPr>
            <w:rFonts w:asciiTheme="minorHAnsi" w:hAnsiTheme="minorHAnsi"/>
            <w:b w:val="0"/>
            <w:webHidden/>
            <w:sz w:val="22"/>
            <w:szCs w:val="20"/>
          </w:rPr>
        </w:r>
        <w:r w:rsidRPr="00614E50">
          <w:rPr>
            <w:rFonts w:asciiTheme="minorHAnsi" w:hAnsiTheme="minorHAnsi"/>
            <w:b w:val="0"/>
            <w:webHidden/>
            <w:sz w:val="22"/>
            <w:szCs w:val="20"/>
          </w:rPr>
          <w:fldChar w:fldCharType="separate"/>
        </w:r>
        <w:r w:rsidRPr="00614E50">
          <w:rPr>
            <w:rFonts w:asciiTheme="minorHAnsi" w:hAnsiTheme="minorHAnsi"/>
            <w:b w:val="0"/>
            <w:webHidden/>
            <w:sz w:val="22"/>
            <w:szCs w:val="20"/>
          </w:rPr>
          <w:t>195</w:t>
        </w:r>
        <w:r w:rsidRPr="00614E50">
          <w:rPr>
            <w:rFonts w:asciiTheme="minorHAnsi" w:hAnsiTheme="minorHAnsi"/>
            <w:b w:val="0"/>
            <w:webHidden/>
            <w:sz w:val="22"/>
            <w:szCs w:val="20"/>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0"/>
        </w:rPr>
      </w:pPr>
      <w:hyperlink w:anchor="_Toc367440352" w:history="1">
        <w:r w:rsidRPr="00614E50">
          <w:rPr>
            <w:rStyle w:val="Hyperlink"/>
            <w:rFonts w:asciiTheme="minorHAnsi" w:eastAsiaTheme="majorEastAsia" w:hAnsiTheme="minorHAnsi"/>
            <w:b w:val="0"/>
            <w:sz w:val="22"/>
            <w:szCs w:val="20"/>
          </w:rPr>
          <w:t>Figure 53 ifcGroup Concepts</w:t>
        </w:r>
        <w:r w:rsidRPr="00614E50">
          <w:rPr>
            <w:rFonts w:asciiTheme="minorHAnsi" w:hAnsiTheme="minorHAnsi"/>
            <w:b w:val="0"/>
            <w:webHidden/>
            <w:sz w:val="22"/>
            <w:szCs w:val="20"/>
          </w:rPr>
          <w:tab/>
        </w:r>
        <w:r w:rsidRPr="00614E50">
          <w:rPr>
            <w:rFonts w:asciiTheme="minorHAnsi" w:hAnsiTheme="minorHAnsi"/>
            <w:b w:val="0"/>
            <w:webHidden/>
            <w:sz w:val="22"/>
            <w:szCs w:val="20"/>
          </w:rPr>
          <w:fldChar w:fldCharType="begin"/>
        </w:r>
        <w:r w:rsidRPr="00614E50">
          <w:rPr>
            <w:rFonts w:asciiTheme="minorHAnsi" w:hAnsiTheme="minorHAnsi"/>
            <w:b w:val="0"/>
            <w:webHidden/>
            <w:sz w:val="22"/>
            <w:szCs w:val="20"/>
          </w:rPr>
          <w:instrText xml:space="preserve"> PAGEREF _Toc367440352 \h </w:instrText>
        </w:r>
        <w:r w:rsidRPr="00614E50">
          <w:rPr>
            <w:rFonts w:asciiTheme="minorHAnsi" w:hAnsiTheme="minorHAnsi"/>
            <w:b w:val="0"/>
            <w:webHidden/>
            <w:sz w:val="22"/>
            <w:szCs w:val="20"/>
          </w:rPr>
        </w:r>
        <w:r w:rsidRPr="00614E50">
          <w:rPr>
            <w:rFonts w:asciiTheme="minorHAnsi" w:hAnsiTheme="minorHAnsi"/>
            <w:b w:val="0"/>
            <w:webHidden/>
            <w:sz w:val="22"/>
            <w:szCs w:val="20"/>
          </w:rPr>
          <w:fldChar w:fldCharType="separate"/>
        </w:r>
        <w:r w:rsidRPr="00614E50">
          <w:rPr>
            <w:rFonts w:asciiTheme="minorHAnsi" w:hAnsiTheme="minorHAnsi"/>
            <w:b w:val="0"/>
            <w:webHidden/>
            <w:sz w:val="22"/>
            <w:szCs w:val="20"/>
          </w:rPr>
          <w:t>196</w:t>
        </w:r>
        <w:r w:rsidRPr="00614E50">
          <w:rPr>
            <w:rFonts w:asciiTheme="minorHAnsi" w:hAnsiTheme="minorHAnsi"/>
            <w:b w:val="0"/>
            <w:webHidden/>
            <w:sz w:val="22"/>
            <w:szCs w:val="20"/>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0"/>
        </w:rPr>
      </w:pPr>
      <w:hyperlink w:anchor="_Toc367440353" w:history="1">
        <w:r w:rsidRPr="00614E50">
          <w:rPr>
            <w:rStyle w:val="Hyperlink"/>
            <w:rFonts w:asciiTheme="minorHAnsi" w:eastAsiaTheme="majorEastAsia" w:hAnsiTheme="minorHAnsi"/>
            <w:b w:val="0"/>
            <w:sz w:val="22"/>
            <w:szCs w:val="20"/>
          </w:rPr>
          <w:t>Figure 54 ifcPropertySetConcepts</w:t>
        </w:r>
        <w:r w:rsidRPr="00614E50">
          <w:rPr>
            <w:rFonts w:asciiTheme="minorHAnsi" w:hAnsiTheme="minorHAnsi"/>
            <w:b w:val="0"/>
            <w:webHidden/>
            <w:sz w:val="22"/>
            <w:szCs w:val="20"/>
          </w:rPr>
          <w:tab/>
        </w:r>
        <w:r w:rsidRPr="00614E50">
          <w:rPr>
            <w:rFonts w:asciiTheme="minorHAnsi" w:hAnsiTheme="minorHAnsi"/>
            <w:b w:val="0"/>
            <w:webHidden/>
            <w:sz w:val="22"/>
            <w:szCs w:val="20"/>
          </w:rPr>
          <w:fldChar w:fldCharType="begin"/>
        </w:r>
        <w:r w:rsidRPr="00614E50">
          <w:rPr>
            <w:rFonts w:asciiTheme="minorHAnsi" w:hAnsiTheme="minorHAnsi"/>
            <w:b w:val="0"/>
            <w:webHidden/>
            <w:sz w:val="22"/>
            <w:szCs w:val="20"/>
          </w:rPr>
          <w:instrText xml:space="preserve"> PAGEREF _Toc367440353 \h </w:instrText>
        </w:r>
        <w:r w:rsidRPr="00614E50">
          <w:rPr>
            <w:rFonts w:asciiTheme="minorHAnsi" w:hAnsiTheme="minorHAnsi"/>
            <w:b w:val="0"/>
            <w:webHidden/>
            <w:sz w:val="22"/>
            <w:szCs w:val="20"/>
          </w:rPr>
        </w:r>
        <w:r w:rsidRPr="00614E50">
          <w:rPr>
            <w:rFonts w:asciiTheme="minorHAnsi" w:hAnsiTheme="minorHAnsi"/>
            <w:b w:val="0"/>
            <w:webHidden/>
            <w:sz w:val="22"/>
            <w:szCs w:val="20"/>
          </w:rPr>
          <w:fldChar w:fldCharType="separate"/>
        </w:r>
        <w:r w:rsidRPr="00614E50">
          <w:rPr>
            <w:rFonts w:asciiTheme="minorHAnsi" w:hAnsiTheme="minorHAnsi"/>
            <w:b w:val="0"/>
            <w:webHidden/>
            <w:sz w:val="22"/>
            <w:szCs w:val="20"/>
          </w:rPr>
          <w:t>196</w:t>
        </w:r>
        <w:r w:rsidRPr="00614E50">
          <w:rPr>
            <w:rFonts w:asciiTheme="minorHAnsi" w:hAnsiTheme="minorHAnsi"/>
            <w:b w:val="0"/>
            <w:webHidden/>
            <w:sz w:val="22"/>
            <w:szCs w:val="20"/>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0"/>
        </w:rPr>
      </w:pPr>
      <w:hyperlink w:anchor="_Toc367440354" w:history="1">
        <w:r w:rsidRPr="00614E50">
          <w:rPr>
            <w:rStyle w:val="Hyperlink"/>
            <w:rFonts w:asciiTheme="minorHAnsi" w:eastAsiaTheme="majorEastAsia" w:hAnsiTheme="minorHAnsi"/>
            <w:b w:val="0"/>
            <w:sz w:val="22"/>
            <w:szCs w:val="20"/>
          </w:rPr>
          <w:t>Figure 55 ifcAnnotationConcepts</w:t>
        </w:r>
        <w:r w:rsidRPr="00614E50">
          <w:rPr>
            <w:rFonts w:asciiTheme="minorHAnsi" w:hAnsiTheme="minorHAnsi"/>
            <w:b w:val="0"/>
            <w:webHidden/>
            <w:sz w:val="22"/>
            <w:szCs w:val="20"/>
          </w:rPr>
          <w:tab/>
        </w:r>
        <w:r w:rsidRPr="00614E50">
          <w:rPr>
            <w:rFonts w:asciiTheme="minorHAnsi" w:hAnsiTheme="minorHAnsi"/>
            <w:b w:val="0"/>
            <w:webHidden/>
            <w:sz w:val="22"/>
            <w:szCs w:val="20"/>
          </w:rPr>
          <w:fldChar w:fldCharType="begin"/>
        </w:r>
        <w:r w:rsidRPr="00614E50">
          <w:rPr>
            <w:rFonts w:asciiTheme="minorHAnsi" w:hAnsiTheme="minorHAnsi"/>
            <w:b w:val="0"/>
            <w:webHidden/>
            <w:sz w:val="22"/>
            <w:szCs w:val="20"/>
          </w:rPr>
          <w:instrText xml:space="preserve"> PAGEREF _Toc367440354 \h </w:instrText>
        </w:r>
        <w:r w:rsidRPr="00614E50">
          <w:rPr>
            <w:rFonts w:asciiTheme="minorHAnsi" w:hAnsiTheme="minorHAnsi"/>
            <w:b w:val="0"/>
            <w:webHidden/>
            <w:sz w:val="22"/>
            <w:szCs w:val="20"/>
          </w:rPr>
        </w:r>
        <w:r w:rsidRPr="00614E50">
          <w:rPr>
            <w:rFonts w:asciiTheme="minorHAnsi" w:hAnsiTheme="minorHAnsi"/>
            <w:b w:val="0"/>
            <w:webHidden/>
            <w:sz w:val="22"/>
            <w:szCs w:val="20"/>
          </w:rPr>
          <w:fldChar w:fldCharType="separate"/>
        </w:r>
        <w:r w:rsidRPr="00614E50">
          <w:rPr>
            <w:rFonts w:asciiTheme="minorHAnsi" w:hAnsiTheme="minorHAnsi"/>
            <w:b w:val="0"/>
            <w:webHidden/>
            <w:sz w:val="22"/>
            <w:szCs w:val="20"/>
          </w:rPr>
          <w:t>197</w:t>
        </w:r>
        <w:r w:rsidRPr="00614E50">
          <w:rPr>
            <w:rFonts w:asciiTheme="minorHAnsi" w:hAnsiTheme="minorHAnsi"/>
            <w:b w:val="0"/>
            <w:webHidden/>
            <w:sz w:val="22"/>
            <w:szCs w:val="20"/>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0"/>
        </w:rPr>
      </w:pPr>
      <w:hyperlink w:anchor="_Toc367440355" w:history="1">
        <w:r w:rsidRPr="00614E50">
          <w:rPr>
            <w:rStyle w:val="Hyperlink"/>
            <w:rFonts w:asciiTheme="minorHAnsi" w:eastAsiaTheme="majorEastAsia" w:hAnsiTheme="minorHAnsi"/>
            <w:b w:val="0"/>
            <w:sz w:val="22"/>
            <w:szCs w:val="20"/>
          </w:rPr>
          <w:t>Figure 56 ifcRelConnectsPort Concept</w:t>
        </w:r>
        <w:r w:rsidRPr="00614E50">
          <w:rPr>
            <w:rFonts w:asciiTheme="minorHAnsi" w:hAnsiTheme="minorHAnsi"/>
            <w:b w:val="0"/>
            <w:webHidden/>
            <w:sz w:val="22"/>
            <w:szCs w:val="20"/>
          </w:rPr>
          <w:tab/>
        </w:r>
        <w:r w:rsidRPr="00614E50">
          <w:rPr>
            <w:rFonts w:asciiTheme="minorHAnsi" w:hAnsiTheme="minorHAnsi"/>
            <w:b w:val="0"/>
            <w:webHidden/>
            <w:sz w:val="22"/>
            <w:szCs w:val="20"/>
          </w:rPr>
          <w:fldChar w:fldCharType="begin"/>
        </w:r>
        <w:r w:rsidRPr="00614E50">
          <w:rPr>
            <w:rFonts w:asciiTheme="minorHAnsi" w:hAnsiTheme="minorHAnsi"/>
            <w:b w:val="0"/>
            <w:webHidden/>
            <w:sz w:val="22"/>
            <w:szCs w:val="20"/>
          </w:rPr>
          <w:instrText xml:space="preserve"> PAGEREF _Toc367440355 \h </w:instrText>
        </w:r>
        <w:r w:rsidRPr="00614E50">
          <w:rPr>
            <w:rFonts w:asciiTheme="minorHAnsi" w:hAnsiTheme="minorHAnsi"/>
            <w:b w:val="0"/>
            <w:webHidden/>
            <w:sz w:val="22"/>
            <w:szCs w:val="20"/>
          </w:rPr>
        </w:r>
        <w:r w:rsidRPr="00614E50">
          <w:rPr>
            <w:rFonts w:asciiTheme="minorHAnsi" w:hAnsiTheme="minorHAnsi"/>
            <w:b w:val="0"/>
            <w:webHidden/>
            <w:sz w:val="22"/>
            <w:szCs w:val="20"/>
          </w:rPr>
          <w:fldChar w:fldCharType="separate"/>
        </w:r>
        <w:r w:rsidRPr="00614E50">
          <w:rPr>
            <w:rFonts w:asciiTheme="minorHAnsi" w:hAnsiTheme="minorHAnsi"/>
            <w:b w:val="0"/>
            <w:webHidden/>
            <w:sz w:val="22"/>
            <w:szCs w:val="20"/>
          </w:rPr>
          <w:t>197</w:t>
        </w:r>
        <w:r w:rsidRPr="00614E50">
          <w:rPr>
            <w:rFonts w:asciiTheme="minorHAnsi" w:hAnsiTheme="minorHAnsi"/>
            <w:b w:val="0"/>
            <w:webHidden/>
            <w:sz w:val="22"/>
            <w:szCs w:val="20"/>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0"/>
        </w:rPr>
      </w:pPr>
      <w:hyperlink w:anchor="_Toc367440356" w:history="1">
        <w:r w:rsidRPr="00614E50">
          <w:rPr>
            <w:rStyle w:val="Hyperlink"/>
            <w:rFonts w:asciiTheme="minorHAnsi" w:eastAsiaTheme="majorEastAsia" w:hAnsiTheme="minorHAnsi"/>
            <w:b w:val="0"/>
            <w:sz w:val="22"/>
            <w:szCs w:val="20"/>
          </w:rPr>
          <w:t>Figure 57 ifcWorkScheduleConcepts</w:t>
        </w:r>
        <w:r w:rsidRPr="00614E50">
          <w:rPr>
            <w:rFonts w:asciiTheme="minorHAnsi" w:hAnsiTheme="minorHAnsi"/>
            <w:b w:val="0"/>
            <w:webHidden/>
            <w:sz w:val="22"/>
            <w:szCs w:val="20"/>
          </w:rPr>
          <w:tab/>
        </w:r>
        <w:r w:rsidRPr="00614E50">
          <w:rPr>
            <w:rFonts w:asciiTheme="minorHAnsi" w:hAnsiTheme="minorHAnsi"/>
            <w:b w:val="0"/>
            <w:webHidden/>
            <w:sz w:val="22"/>
            <w:szCs w:val="20"/>
          </w:rPr>
          <w:fldChar w:fldCharType="begin"/>
        </w:r>
        <w:r w:rsidRPr="00614E50">
          <w:rPr>
            <w:rFonts w:asciiTheme="minorHAnsi" w:hAnsiTheme="minorHAnsi"/>
            <w:b w:val="0"/>
            <w:webHidden/>
            <w:sz w:val="22"/>
            <w:szCs w:val="20"/>
          </w:rPr>
          <w:instrText xml:space="preserve"> PAGEREF _Toc367440356 \h </w:instrText>
        </w:r>
        <w:r w:rsidRPr="00614E50">
          <w:rPr>
            <w:rFonts w:asciiTheme="minorHAnsi" w:hAnsiTheme="minorHAnsi"/>
            <w:b w:val="0"/>
            <w:webHidden/>
            <w:sz w:val="22"/>
            <w:szCs w:val="20"/>
          </w:rPr>
        </w:r>
        <w:r w:rsidRPr="00614E50">
          <w:rPr>
            <w:rFonts w:asciiTheme="minorHAnsi" w:hAnsiTheme="minorHAnsi"/>
            <w:b w:val="0"/>
            <w:webHidden/>
            <w:sz w:val="22"/>
            <w:szCs w:val="20"/>
          </w:rPr>
          <w:fldChar w:fldCharType="separate"/>
        </w:r>
        <w:r w:rsidRPr="00614E50">
          <w:rPr>
            <w:rFonts w:asciiTheme="minorHAnsi" w:hAnsiTheme="minorHAnsi"/>
            <w:b w:val="0"/>
            <w:webHidden/>
            <w:sz w:val="22"/>
            <w:szCs w:val="20"/>
          </w:rPr>
          <w:t>197</w:t>
        </w:r>
        <w:r w:rsidRPr="00614E50">
          <w:rPr>
            <w:rFonts w:asciiTheme="minorHAnsi" w:hAnsiTheme="minorHAnsi"/>
            <w:b w:val="0"/>
            <w:webHidden/>
            <w:sz w:val="22"/>
            <w:szCs w:val="20"/>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0"/>
        </w:rPr>
      </w:pPr>
      <w:hyperlink w:anchor="_Toc367440357" w:history="1">
        <w:r w:rsidRPr="00614E50">
          <w:rPr>
            <w:rStyle w:val="Hyperlink"/>
            <w:rFonts w:asciiTheme="minorHAnsi" w:eastAsiaTheme="majorEastAsia" w:hAnsiTheme="minorHAnsi"/>
            <w:b w:val="0"/>
            <w:sz w:val="22"/>
            <w:szCs w:val="20"/>
          </w:rPr>
          <w:t>Figure 58 ifcRelAssociates Document</w:t>
        </w:r>
        <w:r w:rsidRPr="00614E50">
          <w:rPr>
            <w:rFonts w:asciiTheme="minorHAnsi" w:hAnsiTheme="minorHAnsi"/>
            <w:b w:val="0"/>
            <w:webHidden/>
            <w:sz w:val="22"/>
            <w:szCs w:val="20"/>
          </w:rPr>
          <w:tab/>
        </w:r>
        <w:r w:rsidRPr="00614E50">
          <w:rPr>
            <w:rFonts w:asciiTheme="minorHAnsi" w:hAnsiTheme="minorHAnsi"/>
            <w:b w:val="0"/>
            <w:webHidden/>
            <w:sz w:val="22"/>
            <w:szCs w:val="20"/>
          </w:rPr>
          <w:fldChar w:fldCharType="begin"/>
        </w:r>
        <w:r w:rsidRPr="00614E50">
          <w:rPr>
            <w:rFonts w:asciiTheme="minorHAnsi" w:hAnsiTheme="minorHAnsi"/>
            <w:b w:val="0"/>
            <w:webHidden/>
            <w:sz w:val="22"/>
            <w:szCs w:val="20"/>
          </w:rPr>
          <w:instrText xml:space="preserve"> PAGEREF _Toc367440357 \h </w:instrText>
        </w:r>
        <w:r w:rsidRPr="00614E50">
          <w:rPr>
            <w:rFonts w:asciiTheme="minorHAnsi" w:hAnsiTheme="minorHAnsi"/>
            <w:b w:val="0"/>
            <w:webHidden/>
            <w:sz w:val="22"/>
            <w:szCs w:val="20"/>
          </w:rPr>
        </w:r>
        <w:r w:rsidRPr="00614E50">
          <w:rPr>
            <w:rFonts w:asciiTheme="minorHAnsi" w:hAnsiTheme="minorHAnsi"/>
            <w:b w:val="0"/>
            <w:webHidden/>
            <w:sz w:val="22"/>
            <w:szCs w:val="20"/>
          </w:rPr>
          <w:fldChar w:fldCharType="separate"/>
        </w:r>
        <w:r w:rsidRPr="00614E50">
          <w:rPr>
            <w:rFonts w:asciiTheme="minorHAnsi" w:hAnsiTheme="minorHAnsi"/>
            <w:b w:val="0"/>
            <w:webHidden/>
            <w:sz w:val="22"/>
            <w:szCs w:val="20"/>
          </w:rPr>
          <w:t>198</w:t>
        </w:r>
        <w:r w:rsidRPr="00614E50">
          <w:rPr>
            <w:rFonts w:asciiTheme="minorHAnsi" w:hAnsiTheme="minorHAnsi"/>
            <w:b w:val="0"/>
            <w:webHidden/>
            <w:sz w:val="22"/>
            <w:szCs w:val="20"/>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0"/>
        </w:rPr>
      </w:pPr>
      <w:hyperlink w:anchor="_Toc367440358" w:history="1">
        <w:r w:rsidRPr="00614E50">
          <w:rPr>
            <w:rStyle w:val="Hyperlink"/>
            <w:rFonts w:asciiTheme="minorHAnsi" w:eastAsiaTheme="majorEastAsia" w:hAnsiTheme="minorHAnsi"/>
            <w:b w:val="0"/>
            <w:sz w:val="22"/>
            <w:szCs w:val="20"/>
          </w:rPr>
          <w:t>Figure 59 ifcRelConnectsWithRealizingElement Concepts</w:t>
        </w:r>
        <w:r w:rsidRPr="00614E50">
          <w:rPr>
            <w:rFonts w:asciiTheme="minorHAnsi" w:hAnsiTheme="minorHAnsi"/>
            <w:b w:val="0"/>
            <w:webHidden/>
            <w:sz w:val="22"/>
            <w:szCs w:val="20"/>
          </w:rPr>
          <w:tab/>
        </w:r>
        <w:r w:rsidRPr="00614E50">
          <w:rPr>
            <w:rFonts w:asciiTheme="minorHAnsi" w:hAnsiTheme="minorHAnsi"/>
            <w:b w:val="0"/>
            <w:webHidden/>
            <w:sz w:val="22"/>
            <w:szCs w:val="20"/>
          </w:rPr>
          <w:fldChar w:fldCharType="begin"/>
        </w:r>
        <w:r w:rsidRPr="00614E50">
          <w:rPr>
            <w:rFonts w:asciiTheme="minorHAnsi" w:hAnsiTheme="minorHAnsi"/>
            <w:b w:val="0"/>
            <w:webHidden/>
            <w:sz w:val="22"/>
            <w:szCs w:val="20"/>
          </w:rPr>
          <w:instrText xml:space="preserve"> PAGEREF _Toc367440358 \h </w:instrText>
        </w:r>
        <w:r w:rsidRPr="00614E50">
          <w:rPr>
            <w:rFonts w:asciiTheme="minorHAnsi" w:hAnsiTheme="minorHAnsi"/>
            <w:b w:val="0"/>
            <w:webHidden/>
            <w:sz w:val="22"/>
            <w:szCs w:val="20"/>
          </w:rPr>
        </w:r>
        <w:r w:rsidRPr="00614E50">
          <w:rPr>
            <w:rFonts w:asciiTheme="minorHAnsi" w:hAnsiTheme="minorHAnsi"/>
            <w:b w:val="0"/>
            <w:webHidden/>
            <w:sz w:val="22"/>
            <w:szCs w:val="20"/>
          </w:rPr>
          <w:fldChar w:fldCharType="separate"/>
        </w:r>
        <w:r w:rsidRPr="00614E50">
          <w:rPr>
            <w:rFonts w:asciiTheme="minorHAnsi" w:hAnsiTheme="minorHAnsi"/>
            <w:b w:val="0"/>
            <w:webHidden/>
            <w:sz w:val="22"/>
            <w:szCs w:val="20"/>
          </w:rPr>
          <w:t>198</w:t>
        </w:r>
        <w:r w:rsidRPr="00614E50">
          <w:rPr>
            <w:rFonts w:asciiTheme="minorHAnsi" w:hAnsiTheme="minorHAnsi"/>
            <w:b w:val="0"/>
            <w:webHidden/>
            <w:sz w:val="22"/>
            <w:szCs w:val="20"/>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0"/>
        </w:rPr>
      </w:pPr>
      <w:hyperlink w:anchor="_Toc367440359" w:history="1">
        <w:r w:rsidRPr="00614E50">
          <w:rPr>
            <w:rStyle w:val="Hyperlink"/>
            <w:rFonts w:asciiTheme="minorHAnsi" w:eastAsiaTheme="majorEastAsia" w:hAnsiTheme="minorHAnsi"/>
            <w:b w:val="0"/>
            <w:sz w:val="22"/>
            <w:szCs w:val="20"/>
          </w:rPr>
          <w:t>Figure 60 ifcConstructionProductResource Concept</w:t>
        </w:r>
        <w:r w:rsidRPr="00614E50">
          <w:rPr>
            <w:rFonts w:asciiTheme="minorHAnsi" w:hAnsiTheme="minorHAnsi"/>
            <w:b w:val="0"/>
            <w:webHidden/>
            <w:sz w:val="22"/>
            <w:szCs w:val="20"/>
          </w:rPr>
          <w:tab/>
        </w:r>
        <w:r w:rsidRPr="00614E50">
          <w:rPr>
            <w:rFonts w:asciiTheme="minorHAnsi" w:hAnsiTheme="minorHAnsi"/>
            <w:b w:val="0"/>
            <w:webHidden/>
            <w:sz w:val="22"/>
            <w:szCs w:val="20"/>
          </w:rPr>
          <w:fldChar w:fldCharType="begin"/>
        </w:r>
        <w:r w:rsidRPr="00614E50">
          <w:rPr>
            <w:rFonts w:asciiTheme="minorHAnsi" w:hAnsiTheme="minorHAnsi"/>
            <w:b w:val="0"/>
            <w:webHidden/>
            <w:sz w:val="22"/>
            <w:szCs w:val="20"/>
          </w:rPr>
          <w:instrText xml:space="preserve"> PAGEREF _Toc367440359 \h </w:instrText>
        </w:r>
        <w:r w:rsidRPr="00614E50">
          <w:rPr>
            <w:rFonts w:asciiTheme="minorHAnsi" w:hAnsiTheme="minorHAnsi"/>
            <w:b w:val="0"/>
            <w:webHidden/>
            <w:sz w:val="22"/>
            <w:szCs w:val="20"/>
          </w:rPr>
        </w:r>
        <w:r w:rsidRPr="00614E50">
          <w:rPr>
            <w:rFonts w:asciiTheme="minorHAnsi" w:hAnsiTheme="minorHAnsi"/>
            <w:b w:val="0"/>
            <w:webHidden/>
            <w:sz w:val="22"/>
            <w:szCs w:val="20"/>
          </w:rPr>
          <w:fldChar w:fldCharType="separate"/>
        </w:r>
        <w:r w:rsidRPr="00614E50">
          <w:rPr>
            <w:rFonts w:asciiTheme="minorHAnsi" w:hAnsiTheme="minorHAnsi"/>
            <w:b w:val="0"/>
            <w:webHidden/>
            <w:sz w:val="22"/>
            <w:szCs w:val="20"/>
          </w:rPr>
          <w:t>199</w:t>
        </w:r>
        <w:r w:rsidRPr="00614E50">
          <w:rPr>
            <w:rFonts w:asciiTheme="minorHAnsi" w:hAnsiTheme="minorHAnsi"/>
            <w:b w:val="0"/>
            <w:webHidden/>
            <w:sz w:val="22"/>
            <w:szCs w:val="20"/>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0"/>
        </w:rPr>
      </w:pPr>
      <w:hyperlink w:anchor="_Toc367440360" w:history="1">
        <w:r w:rsidRPr="00614E50">
          <w:rPr>
            <w:rStyle w:val="Hyperlink"/>
            <w:rFonts w:asciiTheme="minorHAnsi" w:eastAsiaTheme="majorEastAsia" w:hAnsiTheme="minorHAnsi"/>
            <w:b w:val="0"/>
            <w:sz w:val="22"/>
            <w:szCs w:val="20"/>
          </w:rPr>
          <w:t>Figure 61 ifcConstructionproductResourceType Concept</w:t>
        </w:r>
        <w:r w:rsidRPr="00614E50">
          <w:rPr>
            <w:rFonts w:asciiTheme="minorHAnsi" w:hAnsiTheme="minorHAnsi"/>
            <w:b w:val="0"/>
            <w:webHidden/>
            <w:sz w:val="22"/>
            <w:szCs w:val="20"/>
          </w:rPr>
          <w:tab/>
        </w:r>
        <w:r w:rsidRPr="00614E50">
          <w:rPr>
            <w:rFonts w:asciiTheme="minorHAnsi" w:hAnsiTheme="minorHAnsi"/>
            <w:b w:val="0"/>
            <w:webHidden/>
            <w:sz w:val="22"/>
            <w:szCs w:val="20"/>
          </w:rPr>
          <w:fldChar w:fldCharType="begin"/>
        </w:r>
        <w:r w:rsidRPr="00614E50">
          <w:rPr>
            <w:rFonts w:asciiTheme="minorHAnsi" w:hAnsiTheme="minorHAnsi"/>
            <w:b w:val="0"/>
            <w:webHidden/>
            <w:sz w:val="22"/>
            <w:szCs w:val="20"/>
          </w:rPr>
          <w:instrText xml:space="preserve"> PAGEREF _Toc367440360 \h </w:instrText>
        </w:r>
        <w:r w:rsidRPr="00614E50">
          <w:rPr>
            <w:rFonts w:asciiTheme="minorHAnsi" w:hAnsiTheme="minorHAnsi"/>
            <w:b w:val="0"/>
            <w:webHidden/>
            <w:sz w:val="22"/>
            <w:szCs w:val="20"/>
          </w:rPr>
        </w:r>
        <w:r w:rsidRPr="00614E50">
          <w:rPr>
            <w:rFonts w:asciiTheme="minorHAnsi" w:hAnsiTheme="minorHAnsi"/>
            <w:b w:val="0"/>
            <w:webHidden/>
            <w:sz w:val="22"/>
            <w:szCs w:val="20"/>
          </w:rPr>
          <w:fldChar w:fldCharType="separate"/>
        </w:r>
        <w:r w:rsidRPr="00614E50">
          <w:rPr>
            <w:rFonts w:asciiTheme="minorHAnsi" w:hAnsiTheme="minorHAnsi"/>
            <w:b w:val="0"/>
            <w:webHidden/>
            <w:sz w:val="22"/>
            <w:szCs w:val="20"/>
          </w:rPr>
          <w:t>199</w:t>
        </w:r>
        <w:r w:rsidRPr="00614E50">
          <w:rPr>
            <w:rFonts w:asciiTheme="minorHAnsi" w:hAnsiTheme="minorHAnsi"/>
            <w:b w:val="0"/>
            <w:webHidden/>
            <w:sz w:val="22"/>
            <w:szCs w:val="20"/>
          </w:rPr>
          <w:fldChar w:fldCharType="end"/>
        </w:r>
      </w:hyperlink>
    </w:p>
    <w:p w:rsidR="00614E50" w:rsidRDefault="00614E50" w:rsidP="00614E50">
      <w:pPr>
        <w:pStyle w:val="TableofFigures"/>
        <w:tabs>
          <w:tab w:val="clear" w:pos="7920"/>
          <w:tab w:val="clear" w:pos="9350"/>
          <w:tab w:val="right" w:leader="dot" w:pos="9360"/>
        </w:tabs>
        <w:rPr>
          <w:rStyle w:val="Hyperlink"/>
          <w:rFonts w:asciiTheme="minorHAnsi" w:eastAsiaTheme="majorEastAsia" w:hAnsiTheme="minorHAnsi"/>
          <w:b w:val="0"/>
          <w:sz w:val="22"/>
          <w:szCs w:val="20"/>
        </w:rPr>
      </w:pPr>
      <w:hyperlink w:anchor="_Toc367440361" w:history="1">
        <w:r w:rsidRPr="00614E50">
          <w:rPr>
            <w:rStyle w:val="Hyperlink"/>
            <w:rFonts w:asciiTheme="minorHAnsi" w:eastAsiaTheme="majorEastAsia" w:hAnsiTheme="minorHAnsi"/>
            <w:b w:val="0"/>
            <w:sz w:val="22"/>
            <w:szCs w:val="20"/>
          </w:rPr>
          <w:t>Figure 62 Identity Concept - Business Rule</w:t>
        </w:r>
        <w:r w:rsidRPr="00614E50">
          <w:rPr>
            <w:rFonts w:asciiTheme="minorHAnsi" w:hAnsiTheme="minorHAnsi"/>
            <w:b w:val="0"/>
            <w:webHidden/>
            <w:sz w:val="22"/>
            <w:szCs w:val="20"/>
          </w:rPr>
          <w:tab/>
        </w:r>
        <w:r w:rsidRPr="00614E50">
          <w:rPr>
            <w:rFonts w:asciiTheme="minorHAnsi" w:hAnsiTheme="minorHAnsi"/>
            <w:b w:val="0"/>
            <w:webHidden/>
            <w:sz w:val="22"/>
            <w:szCs w:val="20"/>
          </w:rPr>
          <w:fldChar w:fldCharType="begin"/>
        </w:r>
        <w:r w:rsidRPr="00614E50">
          <w:rPr>
            <w:rFonts w:asciiTheme="minorHAnsi" w:hAnsiTheme="minorHAnsi"/>
            <w:b w:val="0"/>
            <w:webHidden/>
            <w:sz w:val="22"/>
            <w:szCs w:val="20"/>
          </w:rPr>
          <w:instrText xml:space="preserve"> PAGEREF _Toc367440361 \h </w:instrText>
        </w:r>
        <w:r w:rsidRPr="00614E50">
          <w:rPr>
            <w:rFonts w:asciiTheme="minorHAnsi" w:hAnsiTheme="minorHAnsi"/>
            <w:b w:val="0"/>
            <w:webHidden/>
            <w:sz w:val="22"/>
            <w:szCs w:val="20"/>
          </w:rPr>
        </w:r>
        <w:r w:rsidRPr="00614E50">
          <w:rPr>
            <w:rFonts w:asciiTheme="minorHAnsi" w:hAnsiTheme="minorHAnsi"/>
            <w:b w:val="0"/>
            <w:webHidden/>
            <w:sz w:val="22"/>
            <w:szCs w:val="20"/>
          </w:rPr>
          <w:fldChar w:fldCharType="separate"/>
        </w:r>
        <w:r w:rsidRPr="00614E50">
          <w:rPr>
            <w:rFonts w:asciiTheme="minorHAnsi" w:hAnsiTheme="minorHAnsi"/>
            <w:b w:val="0"/>
            <w:webHidden/>
            <w:sz w:val="22"/>
            <w:szCs w:val="20"/>
          </w:rPr>
          <w:t>248</w:t>
        </w:r>
        <w:r w:rsidRPr="00614E50">
          <w:rPr>
            <w:rFonts w:asciiTheme="minorHAnsi" w:hAnsiTheme="minorHAnsi"/>
            <w:b w:val="0"/>
            <w:webHidden/>
            <w:sz w:val="22"/>
            <w:szCs w:val="20"/>
          </w:rPr>
          <w:fldChar w:fldCharType="end"/>
        </w:r>
      </w:hyperlink>
    </w:p>
    <w:p w:rsidR="00614E50" w:rsidRPr="00614E50" w:rsidRDefault="00614E50" w:rsidP="00614E50">
      <w:pPr>
        <w:pStyle w:val="BodyText"/>
        <w:rPr>
          <w:rFonts w:asciiTheme="minorHAnsi" w:eastAsiaTheme="minorEastAsia" w:hAnsiTheme="minorHAnsi"/>
        </w:rPr>
      </w:pPr>
      <w:r w:rsidRPr="00614E50">
        <w:rPr>
          <w:rFonts w:asciiTheme="minorHAnsi" w:eastAsiaTheme="minorEastAsia" w:hAnsiTheme="minorHAnsi"/>
        </w:rPr>
        <w:lastRenderedPageBreak/>
        <w:t>TABLE OF FIGURES (Cont.)</w:t>
      </w:r>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0"/>
        </w:rPr>
      </w:pPr>
      <w:hyperlink w:anchor="_Toc367440362" w:history="1">
        <w:r w:rsidRPr="00614E50">
          <w:rPr>
            <w:rStyle w:val="Hyperlink"/>
            <w:rFonts w:asciiTheme="minorHAnsi" w:eastAsiaTheme="majorEastAsia" w:hAnsiTheme="minorHAnsi"/>
            <w:b w:val="0"/>
            <w:sz w:val="22"/>
            <w:szCs w:val="20"/>
          </w:rPr>
          <w:t>Figure 63 Revision Control Concept - Business Rule</w:t>
        </w:r>
        <w:r w:rsidRPr="00614E50">
          <w:rPr>
            <w:rFonts w:asciiTheme="minorHAnsi" w:hAnsiTheme="minorHAnsi"/>
            <w:b w:val="0"/>
            <w:webHidden/>
            <w:sz w:val="22"/>
            <w:szCs w:val="20"/>
          </w:rPr>
          <w:tab/>
        </w:r>
        <w:r w:rsidRPr="00614E50">
          <w:rPr>
            <w:rFonts w:asciiTheme="minorHAnsi" w:hAnsiTheme="minorHAnsi"/>
            <w:b w:val="0"/>
            <w:webHidden/>
            <w:sz w:val="22"/>
            <w:szCs w:val="20"/>
          </w:rPr>
          <w:fldChar w:fldCharType="begin"/>
        </w:r>
        <w:r w:rsidRPr="00614E50">
          <w:rPr>
            <w:rFonts w:asciiTheme="minorHAnsi" w:hAnsiTheme="minorHAnsi"/>
            <w:b w:val="0"/>
            <w:webHidden/>
            <w:sz w:val="22"/>
            <w:szCs w:val="20"/>
          </w:rPr>
          <w:instrText xml:space="preserve"> PAGEREF _Toc367440362 \h </w:instrText>
        </w:r>
        <w:r w:rsidRPr="00614E50">
          <w:rPr>
            <w:rFonts w:asciiTheme="minorHAnsi" w:hAnsiTheme="minorHAnsi"/>
            <w:b w:val="0"/>
            <w:webHidden/>
            <w:sz w:val="22"/>
            <w:szCs w:val="20"/>
          </w:rPr>
        </w:r>
        <w:r w:rsidRPr="00614E50">
          <w:rPr>
            <w:rFonts w:asciiTheme="minorHAnsi" w:hAnsiTheme="minorHAnsi"/>
            <w:b w:val="0"/>
            <w:webHidden/>
            <w:sz w:val="22"/>
            <w:szCs w:val="20"/>
          </w:rPr>
          <w:fldChar w:fldCharType="separate"/>
        </w:r>
        <w:r w:rsidRPr="00614E50">
          <w:rPr>
            <w:rFonts w:asciiTheme="minorHAnsi" w:hAnsiTheme="minorHAnsi"/>
            <w:b w:val="0"/>
            <w:webHidden/>
            <w:sz w:val="22"/>
            <w:szCs w:val="20"/>
          </w:rPr>
          <w:t>249</w:t>
        </w:r>
        <w:r w:rsidRPr="00614E50">
          <w:rPr>
            <w:rFonts w:asciiTheme="minorHAnsi" w:hAnsiTheme="minorHAnsi"/>
            <w:b w:val="0"/>
            <w:webHidden/>
            <w:sz w:val="22"/>
            <w:szCs w:val="20"/>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0"/>
        </w:rPr>
      </w:pPr>
      <w:hyperlink w:anchor="_Toc367440363" w:history="1">
        <w:r w:rsidRPr="00614E50">
          <w:rPr>
            <w:rStyle w:val="Hyperlink"/>
            <w:rFonts w:asciiTheme="minorHAnsi" w:eastAsiaTheme="majorEastAsia" w:hAnsiTheme="minorHAnsi"/>
            <w:b w:val="0"/>
            <w:sz w:val="22"/>
            <w:szCs w:val="20"/>
          </w:rPr>
          <w:t>Figure 64 External Data Constraints Concept - Business Rule</w:t>
        </w:r>
        <w:r w:rsidRPr="00614E50">
          <w:rPr>
            <w:rFonts w:asciiTheme="minorHAnsi" w:hAnsiTheme="minorHAnsi"/>
            <w:b w:val="0"/>
            <w:webHidden/>
            <w:sz w:val="22"/>
            <w:szCs w:val="20"/>
          </w:rPr>
          <w:tab/>
        </w:r>
        <w:r w:rsidRPr="00614E50">
          <w:rPr>
            <w:rFonts w:asciiTheme="minorHAnsi" w:hAnsiTheme="minorHAnsi"/>
            <w:b w:val="0"/>
            <w:webHidden/>
            <w:sz w:val="22"/>
            <w:szCs w:val="20"/>
          </w:rPr>
          <w:fldChar w:fldCharType="begin"/>
        </w:r>
        <w:r w:rsidRPr="00614E50">
          <w:rPr>
            <w:rFonts w:asciiTheme="minorHAnsi" w:hAnsiTheme="minorHAnsi"/>
            <w:b w:val="0"/>
            <w:webHidden/>
            <w:sz w:val="22"/>
            <w:szCs w:val="20"/>
          </w:rPr>
          <w:instrText xml:space="preserve"> PAGEREF _Toc367440363 \h </w:instrText>
        </w:r>
        <w:r w:rsidRPr="00614E50">
          <w:rPr>
            <w:rFonts w:asciiTheme="minorHAnsi" w:hAnsiTheme="minorHAnsi"/>
            <w:b w:val="0"/>
            <w:webHidden/>
            <w:sz w:val="22"/>
            <w:szCs w:val="20"/>
          </w:rPr>
        </w:r>
        <w:r w:rsidRPr="00614E50">
          <w:rPr>
            <w:rFonts w:asciiTheme="minorHAnsi" w:hAnsiTheme="minorHAnsi"/>
            <w:b w:val="0"/>
            <w:webHidden/>
            <w:sz w:val="22"/>
            <w:szCs w:val="20"/>
          </w:rPr>
          <w:fldChar w:fldCharType="separate"/>
        </w:r>
        <w:r w:rsidRPr="00614E50">
          <w:rPr>
            <w:rFonts w:asciiTheme="minorHAnsi" w:hAnsiTheme="minorHAnsi"/>
            <w:b w:val="0"/>
            <w:webHidden/>
            <w:sz w:val="22"/>
            <w:szCs w:val="20"/>
          </w:rPr>
          <w:t>251</w:t>
        </w:r>
        <w:r w:rsidRPr="00614E50">
          <w:rPr>
            <w:rFonts w:asciiTheme="minorHAnsi" w:hAnsiTheme="minorHAnsi"/>
            <w:b w:val="0"/>
            <w:webHidden/>
            <w:sz w:val="22"/>
            <w:szCs w:val="20"/>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0"/>
        </w:rPr>
      </w:pPr>
      <w:hyperlink w:anchor="_Toc367440364" w:history="1">
        <w:r w:rsidRPr="00614E50">
          <w:rPr>
            <w:rStyle w:val="Hyperlink"/>
            <w:rFonts w:asciiTheme="minorHAnsi" w:eastAsiaTheme="majorEastAsia" w:hAnsiTheme="minorHAnsi"/>
            <w:b w:val="0"/>
            <w:sz w:val="22"/>
            <w:szCs w:val="20"/>
          </w:rPr>
          <w:t>Figure 65 Classification Concept - Business Rule</w:t>
        </w:r>
        <w:r w:rsidRPr="00614E50">
          <w:rPr>
            <w:rFonts w:asciiTheme="minorHAnsi" w:hAnsiTheme="minorHAnsi"/>
            <w:b w:val="0"/>
            <w:webHidden/>
            <w:sz w:val="22"/>
            <w:szCs w:val="20"/>
          </w:rPr>
          <w:tab/>
        </w:r>
        <w:r w:rsidRPr="00614E50">
          <w:rPr>
            <w:rFonts w:asciiTheme="minorHAnsi" w:hAnsiTheme="minorHAnsi"/>
            <w:b w:val="0"/>
            <w:webHidden/>
            <w:sz w:val="22"/>
            <w:szCs w:val="20"/>
          </w:rPr>
          <w:fldChar w:fldCharType="begin"/>
        </w:r>
        <w:r w:rsidRPr="00614E50">
          <w:rPr>
            <w:rFonts w:asciiTheme="minorHAnsi" w:hAnsiTheme="minorHAnsi"/>
            <w:b w:val="0"/>
            <w:webHidden/>
            <w:sz w:val="22"/>
            <w:szCs w:val="20"/>
          </w:rPr>
          <w:instrText xml:space="preserve"> PAGEREF _Toc367440364 \h </w:instrText>
        </w:r>
        <w:r w:rsidRPr="00614E50">
          <w:rPr>
            <w:rFonts w:asciiTheme="minorHAnsi" w:hAnsiTheme="minorHAnsi"/>
            <w:b w:val="0"/>
            <w:webHidden/>
            <w:sz w:val="22"/>
            <w:szCs w:val="20"/>
          </w:rPr>
        </w:r>
        <w:r w:rsidRPr="00614E50">
          <w:rPr>
            <w:rFonts w:asciiTheme="minorHAnsi" w:hAnsiTheme="minorHAnsi"/>
            <w:b w:val="0"/>
            <w:webHidden/>
            <w:sz w:val="22"/>
            <w:szCs w:val="20"/>
          </w:rPr>
          <w:fldChar w:fldCharType="separate"/>
        </w:r>
        <w:r w:rsidRPr="00614E50">
          <w:rPr>
            <w:rFonts w:asciiTheme="minorHAnsi" w:hAnsiTheme="minorHAnsi"/>
            <w:b w:val="0"/>
            <w:webHidden/>
            <w:sz w:val="22"/>
            <w:szCs w:val="20"/>
          </w:rPr>
          <w:t>251</w:t>
        </w:r>
        <w:r w:rsidRPr="00614E50">
          <w:rPr>
            <w:rFonts w:asciiTheme="minorHAnsi" w:hAnsiTheme="minorHAnsi"/>
            <w:b w:val="0"/>
            <w:webHidden/>
            <w:sz w:val="22"/>
            <w:szCs w:val="20"/>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0"/>
        </w:rPr>
      </w:pPr>
      <w:hyperlink w:anchor="_Toc367440365" w:history="1">
        <w:r w:rsidRPr="00614E50">
          <w:rPr>
            <w:rStyle w:val="Hyperlink"/>
            <w:rFonts w:asciiTheme="minorHAnsi" w:eastAsiaTheme="majorEastAsia" w:hAnsiTheme="minorHAnsi"/>
            <w:b w:val="0"/>
            <w:sz w:val="22"/>
            <w:szCs w:val="20"/>
          </w:rPr>
          <w:t>Figure 66 Spatial Composition Concept - Business Rule</w:t>
        </w:r>
        <w:r w:rsidRPr="00614E50">
          <w:rPr>
            <w:rFonts w:asciiTheme="minorHAnsi" w:hAnsiTheme="minorHAnsi"/>
            <w:b w:val="0"/>
            <w:webHidden/>
            <w:sz w:val="22"/>
            <w:szCs w:val="20"/>
          </w:rPr>
          <w:tab/>
        </w:r>
        <w:r w:rsidRPr="00614E50">
          <w:rPr>
            <w:rFonts w:asciiTheme="minorHAnsi" w:hAnsiTheme="minorHAnsi"/>
            <w:b w:val="0"/>
            <w:webHidden/>
            <w:sz w:val="22"/>
            <w:szCs w:val="20"/>
          </w:rPr>
          <w:fldChar w:fldCharType="begin"/>
        </w:r>
        <w:r w:rsidRPr="00614E50">
          <w:rPr>
            <w:rFonts w:asciiTheme="minorHAnsi" w:hAnsiTheme="minorHAnsi"/>
            <w:b w:val="0"/>
            <w:webHidden/>
            <w:sz w:val="22"/>
            <w:szCs w:val="20"/>
          </w:rPr>
          <w:instrText xml:space="preserve"> PAGEREF _Toc367440365 \h </w:instrText>
        </w:r>
        <w:r w:rsidRPr="00614E50">
          <w:rPr>
            <w:rFonts w:asciiTheme="minorHAnsi" w:hAnsiTheme="minorHAnsi"/>
            <w:b w:val="0"/>
            <w:webHidden/>
            <w:sz w:val="22"/>
            <w:szCs w:val="20"/>
          </w:rPr>
        </w:r>
        <w:r w:rsidRPr="00614E50">
          <w:rPr>
            <w:rFonts w:asciiTheme="minorHAnsi" w:hAnsiTheme="minorHAnsi"/>
            <w:b w:val="0"/>
            <w:webHidden/>
            <w:sz w:val="22"/>
            <w:szCs w:val="20"/>
          </w:rPr>
          <w:fldChar w:fldCharType="separate"/>
        </w:r>
        <w:r w:rsidRPr="00614E50">
          <w:rPr>
            <w:rFonts w:asciiTheme="minorHAnsi" w:hAnsiTheme="minorHAnsi"/>
            <w:b w:val="0"/>
            <w:webHidden/>
            <w:sz w:val="22"/>
            <w:szCs w:val="20"/>
          </w:rPr>
          <w:t>252</w:t>
        </w:r>
        <w:r w:rsidRPr="00614E50">
          <w:rPr>
            <w:rFonts w:asciiTheme="minorHAnsi" w:hAnsiTheme="minorHAnsi"/>
            <w:b w:val="0"/>
            <w:webHidden/>
            <w:sz w:val="22"/>
            <w:szCs w:val="20"/>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0"/>
        </w:rPr>
      </w:pPr>
      <w:hyperlink w:anchor="_Toc367440366" w:history="1">
        <w:r w:rsidRPr="00614E50">
          <w:rPr>
            <w:rStyle w:val="Hyperlink"/>
            <w:rFonts w:asciiTheme="minorHAnsi" w:eastAsiaTheme="majorEastAsia" w:hAnsiTheme="minorHAnsi"/>
            <w:b w:val="0"/>
            <w:sz w:val="22"/>
            <w:szCs w:val="20"/>
          </w:rPr>
          <w:t>Figure 67 Quantities on Occurrences Concept - Business Rule</w:t>
        </w:r>
        <w:r w:rsidRPr="00614E50">
          <w:rPr>
            <w:rFonts w:asciiTheme="minorHAnsi" w:hAnsiTheme="minorHAnsi"/>
            <w:b w:val="0"/>
            <w:webHidden/>
            <w:sz w:val="22"/>
            <w:szCs w:val="20"/>
          </w:rPr>
          <w:tab/>
        </w:r>
        <w:r w:rsidRPr="00614E50">
          <w:rPr>
            <w:rFonts w:asciiTheme="minorHAnsi" w:hAnsiTheme="minorHAnsi"/>
            <w:b w:val="0"/>
            <w:webHidden/>
            <w:sz w:val="22"/>
            <w:szCs w:val="20"/>
          </w:rPr>
          <w:fldChar w:fldCharType="begin"/>
        </w:r>
        <w:r w:rsidRPr="00614E50">
          <w:rPr>
            <w:rFonts w:asciiTheme="minorHAnsi" w:hAnsiTheme="minorHAnsi"/>
            <w:b w:val="0"/>
            <w:webHidden/>
            <w:sz w:val="22"/>
            <w:szCs w:val="20"/>
          </w:rPr>
          <w:instrText xml:space="preserve"> PAGEREF _Toc367440366 \h </w:instrText>
        </w:r>
        <w:r w:rsidRPr="00614E50">
          <w:rPr>
            <w:rFonts w:asciiTheme="minorHAnsi" w:hAnsiTheme="minorHAnsi"/>
            <w:b w:val="0"/>
            <w:webHidden/>
            <w:sz w:val="22"/>
            <w:szCs w:val="20"/>
          </w:rPr>
        </w:r>
        <w:r w:rsidRPr="00614E50">
          <w:rPr>
            <w:rFonts w:asciiTheme="minorHAnsi" w:hAnsiTheme="minorHAnsi"/>
            <w:b w:val="0"/>
            <w:webHidden/>
            <w:sz w:val="22"/>
            <w:szCs w:val="20"/>
          </w:rPr>
          <w:fldChar w:fldCharType="separate"/>
        </w:r>
        <w:r w:rsidRPr="00614E50">
          <w:rPr>
            <w:rFonts w:asciiTheme="minorHAnsi" w:hAnsiTheme="minorHAnsi"/>
            <w:b w:val="0"/>
            <w:webHidden/>
            <w:sz w:val="22"/>
            <w:szCs w:val="20"/>
          </w:rPr>
          <w:t>252</w:t>
        </w:r>
        <w:r w:rsidRPr="00614E50">
          <w:rPr>
            <w:rFonts w:asciiTheme="minorHAnsi" w:hAnsiTheme="minorHAnsi"/>
            <w:b w:val="0"/>
            <w:webHidden/>
            <w:sz w:val="22"/>
            <w:szCs w:val="20"/>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0"/>
        </w:rPr>
      </w:pPr>
      <w:hyperlink w:anchor="_Toc367440367" w:history="1">
        <w:r w:rsidRPr="00614E50">
          <w:rPr>
            <w:rStyle w:val="Hyperlink"/>
            <w:rFonts w:asciiTheme="minorHAnsi" w:eastAsiaTheme="majorEastAsia" w:hAnsiTheme="minorHAnsi"/>
            <w:b w:val="0"/>
            <w:sz w:val="22"/>
            <w:szCs w:val="20"/>
          </w:rPr>
          <w:t>Figure 68 Conversion Units Concept - Business Rule</w:t>
        </w:r>
        <w:r w:rsidRPr="00614E50">
          <w:rPr>
            <w:rFonts w:asciiTheme="minorHAnsi" w:hAnsiTheme="minorHAnsi"/>
            <w:b w:val="0"/>
            <w:webHidden/>
            <w:sz w:val="22"/>
            <w:szCs w:val="20"/>
          </w:rPr>
          <w:tab/>
        </w:r>
        <w:r w:rsidRPr="00614E50">
          <w:rPr>
            <w:rFonts w:asciiTheme="minorHAnsi" w:hAnsiTheme="minorHAnsi"/>
            <w:b w:val="0"/>
            <w:webHidden/>
            <w:sz w:val="22"/>
            <w:szCs w:val="20"/>
          </w:rPr>
          <w:fldChar w:fldCharType="begin"/>
        </w:r>
        <w:r w:rsidRPr="00614E50">
          <w:rPr>
            <w:rFonts w:asciiTheme="minorHAnsi" w:hAnsiTheme="minorHAnsi"/>
            <w:b w:val="0"/>
            <w:webHidden/>
            <w:sz w:val="22"/>
            <w:szCs w:val="20"/>
          </w:rPr>
          <w:instrText xml:space="preserve"> PAGEREF _Toc367440367 \h </w:instrText>
        </w:r>
        <w:r w:rsidRPr="00614E50">
          <w:rPr>
            <w:rFonts w:asciiTheme="minorHAnsi" w:hAnsiTheme="minorHAnsi"/>
            <w:b w:val="0"/>
            <w:webHidden/>
            <w:sz w:val="22"/>
            <w:szCs w:val="20"/>
          </w:rPr>
        </w:r>
        <w:r w:rsidRPr="00614E50">
          <w:rPr>
            <w:rFonts w:asciiTheme="minorHAnsi" w:hAnsiTheme="minorHAnsi"/>
            <w:b w:val="0"/>
            <w:webHidden/>
            <w:sz w:val="22"/>
            <w:szCs w:val="20"/>
          </w:rPr>
          <w:fldChar w:fldCharType="separate"/>
        </w:r>
        <w:r w:rsidRPr="00614E50">
          <w:rPr>
            <w:rFonts w:asciiTheme="minorHAnsi" w:hAnsiTheme="minorHAnsi"/>
            <w:b w:val="0"/>
            <w:webHidden/>
            <w:sz w:val="22"/>
            <w:szCs w:val="20"/>
          </w:rPr>
          <w:t>253</w:t>
        </w:r>
        <w:r w:rsidRPr="00614E50">
          <w:rPr>
            <w:rFonts w:asciiTheme="minorHAnsi" w:hAnsiTheme="minorHAnsi"/>
            <w:b w:val="0"/>
            <w:webHidden/>
            <w:sz w:val="22"/>
            <w:szCs w:val="20"/>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0"/>
        </w:rPr>
      </w:pPr>
      <w:hyperlink w:anchor="_Toc367440368" w:history="1">
        <w:r w:rsidRPr="00614E50">
          <w:rPr>
            <w:rStyle w:val="Hyperlink"/>
            <w:rFonts w:asciiTheme="minorHAnsi" w:eastAsiaTheme="majorEastAsia" w:hAnsiTheme="minorHAnsi"/>
            <w:b w:val="0"/>
            <w:sz w:val="22"/>
            <w:szCs w:val="20"/>
          </w:rPr>
          <w:t>Figure 69 Project Declaration Concept - Business Rule</w:t>
        </w:r>
        <w:r w:rsidRPr="00614E50">
          <w:rPr>
            <w:rFonts w:asciiTheme="minorHAnsi" w:hAnsiTheme="minorHAnsi"/>
            <w:b w:val="0"/>
            <w:webHidden/>
            <w:sz w:val="22"/>
            <w:szCs w:val="20"/>
          </w:rPr>
          <w:tab/>
        </w:r>
        <w:r w:rsidRPr="00614E50">
          <w:rPr>
            <w:rFonts w:asciiTheme="minorHAnsi" w:hAnsiTheme="minorHAnsi"/>
            <w:b w:val="0"/>
            <w:webHidden/>
            <w:sz w:val="22"/>
            <w:szCs w:val="20"/>
          </w:rPr>
          <w:fldChar w:fldCharType="begin"/>
        </w:r>
        <w:r w:rsidRPr="00614E50">
          <w:rPr>
            <w:rFonts w:asciiTheme="minorHAnsi" w:hAnsiTheme="minorHAnsi"/>
            <w:b w:val="0"/>
            <w:webHidden/>
            <w:sz w:val="22"/>
            <w:szCs w:val="20"/>
          </w:rPr>
          <w:instrText xml:space="preserve"> PAGEREF _Toc367440368 \h </w:instrText>
        </w:r>
        <w:r w:rsidRPr="00614E50">
          <w:rPr>
            <w:rFonts w:asciiTheme="minorHAnsi" w:hAnsiTheme="minorHAnsi"/>
            <w:b w:val="0"/>
            <w:webHidden/>
            <w:sz w:val="22"/>
            <w:szCs w:val="20"/>
          </w:rPr>
        </w:r>
        <w:r w:rsidRPr="00614E50">
          <w:rPr>
            <w:rFonts w:asciiTheme="minorHAnsi" w:hAnsiTheme="minorHAnsi"/>
            <w:b w:val="0"/>
            <w:webHidden/>
            <w:sz w:val="22"/>
            <w:szCs w:val="20"/>
          </w:rPr>
          <w:fldChar w:fldCharType="separate"/>
        </w:r>
        <w:r w:rsidRPr="00614E50">
          <w:rPr>
            <w:rFonts w:asciiTheme="minorHAnsi" w:hAnsiTheme="minorHAnsi"/>
            <w:b w:val="0"/>
            <w:webHidden/>
            <w:sz w:val="22"/>
            <w:szCs w:val="20"/>
          </w:rPr>
          <w:t>253</w:t>
        </w:r>
        <w:r w:rsidRPr="00614E50">
          <w:rPr>
            <w:rFonts w:asciiTheme="minorHAnsi" w:hAnsiTheme="minorHAnsi"/>
            <w:b w:val="0"/>
            <w:webHidden/>
            <w:sz w:val="22"/>
            <w:szCs w:val="20"/>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0"/>
        </w:rPr>
      </w:pPr>
      <w:hyperlink w:anchor="_Toc367440369" w:history="1">
        <w:r w:rsidRPr="00614E50">
          <w:rPr>
            <w:rStyle w:val="Hyperlink"/>
            <w:rFonts w:asciiTheme="minorHAnsi" w:eastAsiaTheme="majorEastAsia" w:hAnsiTheme="minorHAnsi"/>
            <w:b w:val="0"/>
            <w:sz w:val="22"/>
            <w:szCs w:val="20"/>
          </w:rPr>
          <w:t>Figure 70 Group Assignment Concept - Business Rule</w:t>
        </w:r>
        <w:r w:rsidRPr="00614E50">
          <w:rPr>
            <w:rFonts w:asciiTheme="minorHAnsi" w:hAnsiTheme="minorHAnsi"/>
            <w:b w:val="0"/>
            <w:webHidden/>
            <w:sz w:val="22"/>
            <w:szCs w:val="20"/>
          </w:rPr>
          <w:tab/>
        </w:r>
        <w:r w:rsidRPr="00614E50">
          <w:rPr>
            <w:rFonts w:asciiTheme="minorHAnsi" w:hAnsiTheme="minorHAnsi"/>
            <w:b w:val="0"/>
            <w:webHidden/>
            <w:sz w:val="22"/>
            <w:szCs w:val="20"/>
          </w:rPr>
          <w:fldChar w:fldCharType="begin"/>
        </w:r>
        <w:r w:rsidRPr="00614E50">
          <w:rPr>
            <w:rFonts w:asciiTheme="minorHAnsi" w:hAnsiTheme="minorHAnsi"/>
            <w:b w:val="0"/>
            <w:webHidden/>
            <w:sz w:val="22"/>
            <w:szCs w:val="20"/>
          </w:rPr>
          <w:instrText xml:space="preserve"> PAGEREF _Toc367440369 \h </w:instrText>
        </w:r>
        <w:r w:rsidRPr="00614E50">
          <w:rPr>
            <w:rFonts w:asciiTheme="minorHAnsi" w:hAnsiTheme="minorHAnsi"/>
            <w:b w:val="0"/>
            <w:webHidden/>
            <w:sz w:val="22"/>
            <w:szCs w:val="20"/>
          </w:rPr>
        </w:r>
        <w:r w:rsidRPr="00614E50">
          <w:rPr>
            <w:rFonts w:asciiTheme="minorHAnsi" w:hAnsiTheme="minorHAnsi"/>
            <w:b w:val="0"/>
            <w:webHidden/>
            <w:sz w:val="22"/>
            <w:szCs w:val="20"/>
          </w:rPr>
          <w:fldChar w:fldCharType="separate"/>
        </w:r>
        <w:r w:rsidRPr="00614E50">
          <w:rPr>
            <w:rFonts w:asciiTheme="minorHAnsi" w:hAnsiTheme="minorHAnsi"/>
            <w:b w:val="0"/>
            <w:webHidden/>
            <w:sz w:val="22"/>
            <w:szCs w:val="20"/>
          </w:rPr>
          <w:t>254</w:t>
        </w:r>
        <w:r w:rsidRPr="00614E50">
          <w:rPr>
            <w:rFonts w:asciiTheme="minorHAnsi" w:hAnsiTheme="minorHAnsi"/>
            <w:b w:val="0"/>
            <w:webHidden/>
            <w:sz w:val="22"/>
            <w:szCs w:val="20"/>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0"/>
        </w:rPr>
      </w:pPr>
      <w:hyperlink w:anchor="_Toc367440370" w:history="1">
        <w:r w:rsidRPr="00614E50">
          <w:rPr>
            <w:rStyle w:val="Hyperlink"/>
            <w:rFonts w:asciiTheme="minorHAnsi" w:eastAsiaTheme="majorEastAsia" w:hAnsiTheme="minorHAnsi"/>
            <w:b w:val="0"/>
            <w:sz w:val="22"/>
            <w:szCs w:val="20"/>
          </w:rPr>
          <w:t>Figure 71 Object Typing Concept - Business Rule</w:t>
        </w:r>
        <w:r w:rsidRPr="00614E50">
          <w:rPr>
            <w:rFonts w:asciiTheme="minorHAnsi" w:hAnsiTheme="minorHAnsi"/>
            <w:b w:val="0"/>
            <w:webHidden/>
            <w:sz w:val="22"/>
            <w:szCs w:val="20"/>
          </w:rPr>
          <w:tab/>
        </w:r>
        <w:r w:rsidRPr="00614E50">
          <w:rPr>
            <w:rFonts w:asciiTheme="minorHAnsi" w:hAnsiTheme="minorHAnsi"/>
            <w:b w:val="0"/>
            <w:webHidden/>
            <w:sz w:val="22"/>
            <w:szCs w:val="20"/>
          </w:rPr>
          <w:fldChar w:fldCharType="begin"/>
        </w:r>
        <w:r w:rsidRPr="00614E50">
          <w:rPr>
            <w:rFonts w:asciiTheme="minorHAnsi" w:hAnsiTheme="minorHAnsi"/>
            <w:b w:val="0"/>
            <w:webHidden/>
            <w:sz w:val="22"/>
            <w:szCs w:val="20"/>
          </w:rPr>
          <w:instrText xml:space="preserve"> PAGEREF _Toc367440370 \h </w:instrText>
        </w:r>
        <w:r w:rsidRPr="00614E50">
          <w:rPr>
            <w:rFonts w:asciiTheme="minorHAnsi" w:hAnsiTheme="minorHAnsi"/>
            <w:b w:val="0"/>
            <w:webHidden/>
            <w:sz w:val="22"/>
            <w:szCs w:val="20"/>
          </w:rPr>
        </w:r>
        <w:r w:rsidRPr="00614E50">
          <w:rPr>
            <w:rFonts w:asciiTheme="minorHAnsi" w:hAnsiTheme="minorHAnsi"/>
            <w:b w:val="0"/>
            <w:webHidden/>
            <w:sz w:val="22"/>
            <w:szCs w:val="20"/>
          </w:rPr>
          <w:fldChar w:fldCharType="separate"/>
        </w:r>
        <w:r w:rsidRPr="00614E50">
          <w:rPr>
            <w:rFonts w:asciiTheme="minorHAnsi" w:hAnsiTheme="minorHAnsi"/>
            <w:b w:val="0"/>
            <w:webHidden/>
            <w:sz w:val="22"/>
            <w:szCs w:val="20"/>
          </w:rPr>
          <w:t>255</w:t>
        </w:r>
        <w:r w:rsidRPr="00614E50">
          <w:rPr>
            <w:rFonts w:asciiTheme="minorHAnsi" w:hAnsiTheme="minorHAnsi"/>
            <w:b w:val="0"/>
            <w:webHidden/>
            <w:sz w:val="22"/>
            <w:szCs w:val="20"/>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0"/>
        </w:rPr>
      </w:pPr>
      <w:hyperlink w:anchor="_Toc367440371" w:history="1">
        <w:r w:rsidRPr="00614E50">
          <w:rPr>
            <w:rStyle w:val="Hyperlink"/>
            <w:rFonts w:asciiTheme="minorHAnsi" w:eastAsiaTheme="majorEastAsia" w:hAnsiTheme="minorHAnsi"/>
            <w:b w:val="0"/>
            <w:sz w:val="22"/>
            <w:szCs w:val="20"/>
          </w:rPr>
          <w:t>Figure 72 Spatial Containment Concept- Business Rule</w:t>
        </w:r>
        <w:r w:rsidRPr="00614E50">
          <w:rPr>
            <w:rFonts w:asciiTheme="minorHAnsi" w:hAnsiTheme="minorHAnsi"/>
            <w:b w:val="0"/>
            <w:webHidden/>
            <w:sz w:val="22"/>
            <w:szCs w:val="20"/>
          </w:rPr>
          <w:tab/>
        </w:r>
        <w:r w:rsidRPr="00614E50">
          <w:rPr>
            <w:rFonts w:asciiTheme="minorHAnsi" w:hAnsiTheme="minorHAnsi"/>
            <w:b w:val="0"/>
            <w:webHidden/>
            <w:sz w:val="22"/>
            <w:szCs w:val="20"/>
          </w:rPr>
          <w:fldChar w:fldCharType="begin"/>
        </w:r>
        <w:r w:rsidRPr="00614E50">
          <w:rPr>
            <w:rFonts w:asciiTheme="minorHAnsi" w:hAnsiTheme="minorHAnsi"/>
            <w:b w:val="0"/>
            <w:webHidden/>
            <w:sz w:val="22"/>
            <w:szCs w:val="20"/>
          </w:rPr>
          <w:instrText xml:space="preserve"> PAGEREF _Toc367440371 \h </w:instrText>
        </w:r>
        <w:r w:rsidRPr="00614E50">
          <w:rPr>
            <w:rFonts w:asciiTheme="minorHAnsi" w:hAnsiTheme="minorHAnsi"/>
            <w:b w:val="0"/>
            <w:webHidden/>
            <w:sz w:val="22"/>
            <w:szCs w:val="20"/>
          </w:rPr>
        </w:r>
        <w:r w:rsidRPr="00614E50">
          <w:rPr>
            <w:rFonts w:asciiTheme="minorHAnsi" w:hAnsiTheme="minorHAnsi"/>
            <w:b w:val="0"/>
            <w:webHidden/>
            <w:sz w:val="22"/>
            <w:szCs w:val="20"/>
          </w:rPr>
          <w:fldChar w:fldCharType="separate"/>
        </w:r>
        <w:r w:rsidRPr="00614E50">
          <w:rPr>
            <w:rFonts w:asciiTheme="minorHAnsi" w:hAnsiTheme="minorHAnsi"/>
            <w:b w:val="0"/>
            <w:webHidden/>
            <w:sz w:val="22"/>
            <w:szCs w:val="20"/>
          </w:rPr>
          <w:t>255</w:t>
        </w:r>
        <w:r w:rsidRPr="00614E50">
          <w:rPr>
            <w:rFonts w:asciiTheme="minorHAnsi" w:hAnsiTheme="minorHAnsi"/>
            <w:b w:val="0"/>
            <w:webHidden/>
            <w:sz w:val="22"/>
            <w:szCs w:val="20"/>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0"/>
        </w:rPr>
      </w:pPr>
      <w:hyperlink w:anchor="_Toc367440372" w:history="1">
        <w:r w:rsidRPr="00614E50">
          <w:rPr>
            <w:rStyle w:val="Hyperlink"/>
            <w:rFonts w:asciiTheme="minorHAnsi" w:eastAsiaTheme="majorEastAsia" w:hAnsiTheme="minorHAnsi"/>
            <w:b w:val="0"/>
            <w:sz w:val="22"/>
            <w:szCs w:val="20"/>
          </w:rPr>
          <w:t>Figure 73 Property Sets for Occurrences Concept- Business Rule</w:t>
        </w:r>
        <w:r w:rsidRPr="00614E50">
          <w:rPr>
            <w:rFonts w:asciiTheme="minorHAnsi" w:hAnsiTheme="minorHAnsi"/>
            <w:b w:val="0"/>
            <w:webHidden/>
            <w:sz w:val="22"/>
            <w:szCs w:val="20"/>
          </w:rPr>
          <w:tab/>
        </w:r>
        <w:r w:rsidRPr="00614E50">
          <w:rPr>
            <w:rFonts w:asciiTheme="minorHAnsi" w:hAnsiTheme="minorHAnsi"/>
            <w:b w:val="0"/>
            <w:webHidden/>
            <w:sz w:val="22"/>
            <w:szCs w:val="20"/>
          </w:rPr>
          <w:fldChar w:fldCharType="begin"/>
        </w:r>
        <w:r w:rsidRPr="00614E50">
          <w:rPr>
            <w:rFonts w:asciiTheme="minorHAnsi" w:hAnsiTheme="minorHAnsi"/>
            <w:b w:val="0"/>
            <w:webHidden/>
            <w:sz w:val="22"/>
            <w:szCs w:val="20"/>
          </w:rPr>
          <w:instrText xml:space="preserve"> PAGEREF _Toc367440372 \h </w:instrText>
        </w:r>
        <w:r w:rsidRPr="00614E50">
          <w:rPr>
            <w:rFonts w:asciiTheme="minorHAnsi" w:hAnsiTheme="minorHAnsi"/>
            <w:b w:val="0"/>
            <w:webHidden/>
            <w:sz w:val="22"/>
            <w:szCs w:val="20"/>
          </w:rPr>
        </w:r>
        <w:r w:rsidRPr="00614E50">
          <w:rPr>
            <w:rFonts w:asciiTheme="minorHAnsi" w:hAnsiTheme="minorHAnsi"/>
            <w:b w:val="0"/>
            <w:webHidden/>
            <w:sz w:val="22"/>
            <w:szCs w:val="20"/>
          </w:rPr>
          <w:fldChar w:fldCharType="separate"/>
        </w:r>
        <w:r w:rsidRPr="00614E50">
          <w:rPr>
            <w:rFonts w:asciiTheme="minorHAnsi" w:hAnsiTheme="minorHAnsi"/>
            <w:b w:val="0"/>
            <w:webHidden/>
            <w:sz w:val="22"/>
            <w:szCs w:val="20"/>
          </w:rPr>
          <w:t>256</w:t>
        </w:r>
        <w:r w:rsidRPr="00614E50">
          <w:rPr>
            <w:rFonts w:asciiTheme="minorHAnsi" w:hAnsiTheme="minorHAnsi"/>
            <w:b w:val="0"/>
            <w:webHidden/>
            <w:sz w:val="22"/>
            <w:szCs w:val="20"/>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0"/>
        </w:rPr>
      </w:pPr>
      <w:hyperlink w:anchor="_Toc367440373" w:history="1">
        <w:r w:rsidRPr="00614E50">
          <w:rPr>
            <w:rStyle w:val="Hyperlink"/>
            <w:rFonts w:asciiTheme="minorHAnsi" w:eastAsiaTheme="majorEastAsia" w:hAnsiTheme="minorHAnsi"/>
            <w:b w:val="0"/>
            <w:sz w:val="22"/>
            <w:szCs w:val="20"/>
          </w:rPr>
          <w:t>Figure 74 Property Sets for Types Concept - Business Rule</w:t>
        </w:r>
        <w:r w:rsidRPr="00614E50">
          <w:rPr>
            <w:rFonts w:asciiTheme="minorHAnsi" w:hAnsiTheme="minorHAnsi"/>
            <w:b w:val="0"/>
            <w:webHidden/>
            <w:sz w:val="22"/>
            <w:szCs w:val="20"/>
          </w:rPr>
          <w:tab/>
        </w:r>
        <w:r w:rsidRPr="00614E50">
          <w:rPr>
            <w:rFonts w:asciiTheme="minorHAnsi" w:hAnsiTheme="minorHAnsi"/>
            <w:b w:val="0"/>
            <w:webHidden/>
            <w:sz w:val="22"/>
            <w:szCs w:val="20"/>
          </w:rPr>
          <w:fldChar w:fldCharType="begin"/>
        </w:r>
        <w:r w:rsidRPr="00614E50">
          <w:rPr>
            <w:rFonts w:asciiTheme="minorHAnsi" w:hAnsiTheme="minorHAnsi"/>
            <w:b w:val="0"/>
            <w:webHidden/>
            <w:sz w:val="22"/>
            <w:szCs w:val="20"/>
          </w:rPr>
          <w:instrText xml:space="preserve"> PAGEREF _Toc367440373 \h </w:instrText>
        </w:r>
        <w:r w:rsidRPr="00614E50">
          <w:rPr>
            <w:rFonts w:asciiTheme="minorHAnsi" w:hAnsiTheme="minorHAnsi"/>
            <w:b w:val="0"/>
            <w:webHidden/>
            <w:sz w:val="22"/>
            <w:szCs w:val="20"/>
          </w:rPr>
        </w:r>
        <w:r w:rsidRPr="00614E50">
          <w:rPr>
            <w:rFonts w:asciiTheme="minorHAnsi" w:hAnsiTheme="minorHAnsi"/>
            <w:b w:val="0"/>
            <w:webHidden/>
            <w:sz w:val="22"/>
            <w:szCs w:val="20"/>
          </w:rPr>
          <w:fldChar w:fldCharType="separate"/>
        </w:r>
        <w:r w:rsidRPr="00614E50">
          <w:rPr>
            <w:rFonts w:asciiTheme="minorHAnsi" w:hAnsiTheme="minorHAnsi"/>
            <w:b w:val="0"/>
            <w:webHidden/>
            <w:sz w:val="22"/>
            <w:szCs w:val="20"/>
          </w:rPr>
          <w:t>256</w:t>
        </w:r>
        <w:r w:rsidRPr="00614E50">
          <w:rPr>
            <w:rFonts w:asciiTheme="minorHAnsi" w:hAnsiTheme="minorHAnsi"/>
            <w:b w:val="0"/>
            <w:webHidden/>
            <w:sz w:val="22"/>
            <w:szCs w:val="20"/>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0"/>
        </w:rPr>
      </w:pPr>
      <w:hyperlink w:anchor="_Toc367440374" w:history="1">
        <w:r w:rsidRPr="00614E50">
          <w:rPr>
            <w:rStyle w:val="Hyperlink"/>
            <w:rFonts w:asciiTheme="minorHAnsi" w:eastAsiaTheme="majorEastAsia" w:hAnsiTheme="minorHAnsi"/>
            <w:b w:val="0"/>
            <w:sz w:val="22"/>
            <w:szCs w:val="20"/>
          </w:rPr>
          <w:t>Figure 75 Task Scheduling Concept - Business Rule</w:t>
        </w:r>
        <w:r w:rsidRPr="00614E50">
          <w:rPr>
            <w:rFonts w:asciiTheme="minorHAnsi" w:hAnsiTheme="minorHAnsi"/>
            <w:b w:val="0"/>
            <w:webHidden/>
            <w:sz w:val="22"/>
            <w:szCs w:val="20"/>
          </w:rPr>
          <w:tab/>
        </w:r>
        <w:r w:rsidRPr="00614E50">
          <w:rPr>
            <w:rFonts w:asciiTheme="minorHAnsi" w:hAnsiTheme="minorHAnsi"/>
            <w:b w:val="0"/>
            <w:webHidden/>
            <w:sz w:val="22"/>
            <w:szCs w:val="20"/>
          </w:rPr>
          <w:fldChar w:fldCharType="begin"/>
        </w:r>
        <w:r w:rsidRPr="00614E50">
          <w:rPr>
            <w:rFonts w:asciiTheme="minorHAnsi" w:hAnsiTheme="minorHAnsi"/>
            <w:b w:val="0"/>
            <w:webHidden/>
            <w:sz w:val="22"/>
            <w:szCs w:val="20"/>
          </w:rPr>
          <w:instrText xml:space="preserve"> PAGEREF _Toc367440374 \h </w:instrText>
        </w:r>
        <w:r w:rsidRPr="00614E50">
          <w:rPr>
            <w:rFonts w:asciiTheme="minorHAnsi" w:hAnsiTheme="minorHAnsi"/>
            <w:b w:val="0"/>
            <w:webHidden/>
            <w:sz w:val="22"/>
            <w:szCs w:val="20"/>
          </w:rPr>
        </w:r>
        <w:r w:rsidRPr="00614E50">
          <w:rPr>
            <w:rFonts w:asciiTheme="minorHAnsi" w:hAnsiTheme="minorHAnsi"/>
            <w:b w:val="0"/>
            <w:webHidden/>
            <w:sz w:val="22"/>
            <w:szCs w:val="20"/>
          </w:rPr>
          <w:fldChar w:fldCharType="separate"/>
        </w:r>
        <w:r w:rsidRPr="00614E50">
          <w:rPr>
            <w:rFonts w:asciiTheme="minorHAnsi" w:hAnsiTheme="minorHAnsi"/>
            <w:b w:val="0"/>
            <w:webHidden/>
            <w:sz w:val="22"/>
            <w:szCs w:val="20"/>
          </w:rPr>
          <w:t>257</w:t>
        </w:r>
        <w:r w:rsidRPr="00614E50">
          <w:rPr>
            <w:rFonts w:asciiTheme="minorHAnsi" w:hAnsiTheme="minorHAnsi"/>
            <w:b w:val="0"/>
            <w:webHidden/>
            <w:sz w:val="22"/>
            <w:szCs w:val="20"/>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0"/>
        </w:rPr>
      </w:pPr>
      <w:hyperlink w:anchor="_Toc367440375" w:history="1">
        <w:r w:rsidRPr="00614E50">
          <w:rPr>
            <w:rStyle w:val="Hyperlink"/>
            <w:rFonts w:asciiTheme="minorHAnsi" w:eastAsiaTheme="majorEastAsia" w:hAnsiTheme="minorHAnsi"/>
            <w:b w:val="0"/>
            <w:sz w:val="22"/>
            <w:szCs w:val="20"/>
          </w:rPr>
          <w:t>Figure 76 Sequential Connectivity Concept - Business Rule</w:t>
        </w:r>
        <w:r w:rsidRPr="00614E50">
          <w:rPr>
            <w:rFonts w:asciiTheme="minorHAnsi" w:hAnsiTheme="minorHAnsi"/>
            <w:b w:val="0"/>
            <w:webHidden/>
            <w:sz w:val="22"/>
            <w:szCs w:val="20"/>
          </w:rPr>
          <w:tab/>
        </w:r>
        <w:r w:rsidRPr="00614E50">
          <w:rPr>
            <w:rFonts w:asciiTheme="minorHAnsi" w:hAnsiTheme="minorHAnsi"/>
            <w:b w:val="0"/>
            <w:webHidden/>
            <w:sz w:val="22"/>
            <w:szCs w:val="20"/>
          </w:rPr>
          <w:fldChar w:fldCharType="begin"/>
        </w:r>
        <w:r w:rsidRPr="00614E50">
          <w:rPr>
            <w:rFonts w:asciiTheme="minorHAnsi" w:hAnsiTheme="minorHAnsi"/>
            <w:b w:val="0"/>
            <w:webHidden/>
            <w:sz w:val="22"/>
            <w:szCs w:val="20"/>
          </w:rPr>
          <w:instrText xml:space="preserve"> PAGEREF _Toc367440375 \h </w:instrText>
        </w:r>
        <w:r w:rsidRPr="00614E50">
          <w:rPr>
            <w:rFonts w:asciiTheme="minorHAnsi" w:hAnsiTheme="minorHAnsi"/>
            <w:b w:val="0"/>
            <w:webHidden/>
            <w:sz w:val="22"/>
            <w:szCs w:val="20"/>
          </w:rPr>
        </w:r>
        <w:r w:rsidRPr="00614E50">
          <w:rPr>
            <w:rFonts w:asciiTheme="minorHAnsi" w:hAnsiTheme="minorHAnsi"/>
            <w:b w:val="0"/>
            <w:webHidden/>
            <w:sz w:val="22"/>
            <w:szCs w:val="20"/>
          </w:rPr>
          <w:fldChar w:fldCharType="separate"/>
        </w:r>
        <w:r w:rsidRPr="00614E50">
          <w:rPr>
            <w:rFonts w:asciiTheme="minorHAnsi" w:hAnsiTheme="minorHAnsi"/>
            <w:b w:val="0"/>
            <w:webHidden/>
            <w:sz w:val="22"/>
            <w:szCs w:val="20"/>
          </w:rPr>
          <w:t>257</w:t>
        </w:r>
        <w:r w:rsidRPr="00614E50">
          <w:rPr>
            <w:rFonts w:asciiTheme="minorHAnsi" w:hAnsiTheme="minorHAnsi"/>
            <w:b w:val="0"/>
            <w:webHidden/>
            <w:sz w:val="22"/>
            <w:szCs w:val="20"/>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0"/>
        </w:rPr>
      </w:pPr>
      <w:hyperlink w:anchor="_Toc367440376" w:history="1">
        <w:r w:rsidRPr="00614E50">
          <w:rPr>
            <w:rStyle w:val="Hyperlink"/>
            <w:rFonts w:asciiTheme="minorHAnsi" w:eastAsiaTheme="majorEastAsia" w:hAnsiTheme="minorHAnsi"/>
            <w:b w:val="0"/>
            <w:sz w:val="22"/>
            <w:szCs w:val="20"/>
          </w:rPr>
          <w:t>Figure 77 Contact Concept - Business Rule</w:t>
        </w:r>
        <w:r w:rsidRPr="00614E50">
          <w:rPr>
            <w:rFonts w:asciiTheme="minorHAnsi" w:hAnsiTheme="minorHAnsi"/>
            <w:b w:val="0"/>
            <w:webHidden/>
            <w:sz w:val="22"/>
            <w:szCs w:val="20"/>
          </w:rPr>
          <w:tab/>
        </w:r>
        <w:r w:rsidRPr="00614E50">
          <w:rPr>
            <w:rFonts w:asciiTheme="minorHAnsi" w:hAnsiTheme="minorHAnsi"/>
            <w:b w:val="0"/>
            <w:webHidden/>
            <w:sz w:val="22"/>
            <w:szCs w:val="20"/>
          </w:rPr>
          <w:fldChar w:fldCharType="begin"/>
        </w:r>
        <w:r w:rsidRPr="00614E50">
          <w:rPr>
            <w:rFonts w:asciiTheme="minorHAnsi" w:hAnsiTheme="minorHAnsi"/>
            <w:b w:val="0"/>
            <w:webHidden/>
            <w:sz w:val="22"/>
            <w:szCs w:val="20"/>
          </w:rPr>
          <w:instrText xml:space="preserve"> PAGEREF _Toc367440376 \h </w:instrText>
        </w:r>
        <w:r w:rsidRPr="00614E50">
          <w:rPr>
            <w:rFonts w:asciiTheme="minorHAnsi" w:hAnsiTheme="minorHAnsi"/>
            <w:b w:val="0"/>
            <w:webHidden/>
            <w:sz w:val="22"/>
            <w:szCs w:val="20"/>
          </w:rPr>
        </w:r>
        <w:r w:rsidRPr="00614E50">
          <w:rPr>
            <w:rFonts w:asciiTheme="minorHAnsi" w:hAnsiTheme="minorHAnsi"/>
            <w:b w:val="0"/>
            <w:webHidden/>
            <w:sz w:val="22"/>
            <w:szCs w:val="20"/>
          </w:rPr>
          <w:fldChar w:fldCharType="separate"/>
        </w:r>
        <w:r w:rsidRPr="00614E50">
          <w:rPr>
            <w:rFonts w:asciiTheme="minorHAnsi" w:hAnsiTheme="minorHAnsi"/>
            <w:b w:val="0"/>
            <w:webHidden/>
            <w:sz w:val="22"/>
            <w:szCs w:val="20"/>
          </w:rPr>
          <w:t>258</w:t>
        </w:r>
        <w:r w:rsidRPr="00614E50">
          <w:rPr>
            <w:rFonts w:asciiTheme="minorHAnsi" w:hAnsiTheme="minorHAnsi"/>
            <w:b w:val="0"/>
            <w:webHidden/>
            <w:sz w:val="22"/>
            <w:szCs w:val="20"/>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0"/>
        </w:rPr>
      </w:pPr>
      <w:hyperlink w:anchor="_Toc367440377" w:history="1">
        <w:r w:rsidRPr="00614E50">
          <w:rPr>
            <w:rStyle w:val="Hyperlink"/>
            <w:rFonts w:asciiTheme="minorHAnsi" w:eastAsiaTheme="majorEastAsia" w:hAnsiTheme="minorHAnsi"/>
            <w:b w:val="0"/>
            <w:sz w:val="22"/>
            <w:szCs w:val="20"/>
          </w:rPr>
          <w:t>Figure 78 Control Assignment Concept - Business Rule</w:t>
        </w:r>
        <w:r w:rsidRPr="00614E50">
          <w:rPr>
            <w:rFonts w:asciiTheme="minorHAnsi" w:hAnsiTheme="minorHAnsi"/>
            <w:b w:val="0"/>
            <w:webHidden/>
            <w:sz w:val="22"/>
            <w:szCs w:val="20"/>
          </w:rPr>
          <w:tab/>
        </w:r>
        <w:r w:rsidRPr="00614E50">
          <w:rPr>
            <w:rFonts w:asciiTheme="minorHAnsi" w:hAnsiTheme="minorHAnsi"/>
            <w:b w:val="0"/>
            <w:webHidden/>
            <w:sz w:val="22"/>
            <w:szCs w:val="20"/>
          </w:rPr>
          <w:fldChar w:fldCharType="begin"/>
        </w:r>
        <w:r w:rsidRPr="00614E50">
          <w:rPr>
            <w:rFonts w:asciiTheme="minorHAnsi" w:hAnsiTheme="minorHAnsi"/>
            <w:b w:val="0"/>
            <w:webHidden/>
            <w:sz w:val="22"/>
            <w:szCs w:val="20"/>
          </w:rPr>
          <w:instrText xml:space="preserve"> PAGEREF _Toc367440377 \h </w:instrText>
        </w:r>
        <w:r w:rsidRPr="00614E50">
          <w:rPr>
            <w:rFonts w:asciiTheme="minorHAnsi" w:hAnsiTheme="minorHAnsi"/>
            <w:b w:val="0"/>
            <w:webHidden/>
            <w:sz w:val="22"/>
            <w:szCs w:val="20"/>
          </w:rPr>
        </w:r>
        <w:r w:rsidRPr="00614E50">
          <w:rPr>
            <w:rFonts w:asciiTheme="minorHAnsi" w:hAnsiTheme="minorHAnsi"/>
            <w:b w:val="0"/>
            <w:webHidden/>
            <w:sz w:val="22"/>
            <w:szCs w:val="20"/>
          </w:rPr>
          <w:fldChar w:fldCharType="separate"/>
        </w:r>
        <w:r w:rsidRPr="00614E50">
          <w:rPr>
            <w:rFonts w:asciiTheme="minorHAnsi" w:hAnsiTheme="minorHAnsi"/>
            <w:b w:val="0"/>
            <w:webHidden/>
            <w:sz w:val="22"/>
            <w:szCs w:val="20"/>
          </w:rPr>
          <w:t>258</w:t>
        </w:r>
        <w:r w:rsidRPr="00614E50">
          <w:rPr>
            <w:rFonts w:asciiTheme="minorHAnsi" w:hAnsiTheme="minorHAnsi"/>
            <w:b w:val="0"/>
            <w:webHidden/>
            <w:sz w:val="22"/>
            <w:szCs w:val="20"/>
          </w:rPr>
          <w:fldChar w:fldCharType="end"/>
        </w:r>
      </w:hyperlink>
    </w:p>
    <w:p w:rsidR="0094175B" w:rsidRPr="0094175B" w:rsidRDefault="0094175B" w:rsidP="00614E50">
      <w:pPr>
        <w:tabs>
          <w:tab w:val="right" w:leader="dot" w:pos="9360"/>
        </w:tabs>
        <w:spacing w:after="200" w:line="276" w:lineRule="auto"/>
        <w:jc w:val="left"/>
      </w:pPr>
      <w:r w:rsidRPr="00614E50">
        <w:rPr>
          <w:sz w:val="22"/>
        </w:rPr>
        <w:fldChar w:fldCharType="end"/>
      </w:r>
      <w:r w:rsidRPr="0094175B">
        <w:br w:type="page"/>
      </w:r>
    </w:p>
    <w:p w:rsidR="0094175B" w:rsidRDefault="0094175B" w:rsidP="0094175B">
      <w:pPr>
        <w:pStyle w:val="Heading1"/>
      </w:pPr>
      <w:bookmarkStart w:id="580" w:name="_Toc367438852"/>
      <w:r>
        <w:lastRenderedPageBreak/>
        <w:t>Table of Tables</w:t>
      </w:r>
      <w:bookmarkEnd w:id="580"/>
    </w:p>
    <w:p w:rsidR="00614E50" w:rsidRPr="00614E50" w:rsidRDefault="0094175B"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2"/>
        </w:rPr>
      </w:pPr>
      <w:r w:rsidRPr="00614E50">
        <w:rPr>
          <w:rFonts w:asciiTheme="minorHAnsi" w:hAnsiTheme="minorHAnsi"/>
          <w:b w:val="0"/>
          <w:sz w:val="20"/>
          <w:szCs w:val="20"/>
        </w:rPr>
        <w:fldChar w:fldCharType="begin"/>
      </w:r>
      <w:r w:rsidRPr="00614E50">
        <w:rPr>
          <w:rFonts w:asciiTheme="minorHAnsi" w:hAnsiTheme="minorHAnsi"/>
          <w:b w:val="0"/>
          <w:sz w:val="20"/>
          <w:szCs w:val="20"/>
        </w:rPr>
        <w:instrText xml:space="preserve"> TOC \h \z \c "Table" </w:instrText>
      </w:r>
      <w:r w:rsidRPr="00614E50">
        <w:rPr>
          <w:rFonts w:asciiTheme="minorHAnsi" w:hAnsiTheme="minorHAnsi"/>
          <w:b w:val="0"/>
          <w:sz w:val="20"/>
          <w:szCs w:val="20"/>
        </w:rPr>
        <w:fldChar w:fldCharType="separate"/>
      </w:r>
      <w:hyperlink w:anchor="_Toc367440178" w:history="1">
        <w:r w:rsidR="00614E50" w:rsidRPr="00614E50">
          <w:rPr>
            <w:rStyle w:val="Hyperlink"/>
            <w:rFonts w:asciiTheme="minorHAnsi" w:eastAsiaTheme="majorEastAsia" w:hAnsiTheme="minorHAnsi"/>
            <w:b w:val="0"/>
            <w:sz w:val="22"/>
            <w:szCs w:val="22"/>
          </w:rPr>
          <w:t>Table 1 Business Case - Office Project</w:t>
        </w:r>
        <w:r w:rsidR="00614E50" w:rsidRPr="00614E50">
          <w:rPr>
            <w:rFonts w:asciiTheme="minorHAnsi" w:hAnsiTheme="minorHAnsi"/>
            <w:b w:val="0"/>
            <w:webHidden/>
            <w:sz w:val="22"/>
            <w:szCs w:val="22"/>
          </w:rPr>
          <w:tab/>
        </w:r>
        <w:r w:rsidR="00614E50" w:rsidRPr="00614E50">
          <w:rPr>
            <w:rFonts w:asciiTheme="minorHAnsi" w:hAnsiTheme="minorHAnsi"/>
            <w:b w:val="0"/>
            <w:webHidden/>
            <w:sz w:val="22"/>
            <w:szCs w:val="22"/>
          </w:rPr>
          <w:fldChar w:fldCharType="begin"/>
        </w:r>
        <w:r w:rsidR="00614E50" w:rsidRPr="00614E50">
          <w:rPr>
            <w:rFonts w:asciiTheme="minorHAnsi" w:hAnsiTheme="minorHAnsi"/>
            <w:b w:val="0"/>
            <w:webHidden/>
            <w:sz w:val="22"/>
            <w:szCs w:val="22"/>
          </w:rPr>
          <w:instrText xml:space="preserve"> PAGEREF _Toc367440178 \h </w:instrText>
        </w:r>
        <w:r w:rsidR="00614E50" w:rsidRPr="00614E50">
          <w:rPr>
            <w:rFonts w:asciiTheme="minorHAnsi" w:hAnsiTheme="minorHAnsi"/>
            <w:b w:val="0"/>
            <w:webHidden/>
            <w:sz w:val="22"/>
            <w:szCs w:val="22"/>
          </w:rPr>
        </w:r>
        <w:r w:rsidR="00614E50" w:rsidRPr="00614E50">
          <w:rPr>
            <w:rFonts w:asciiTheme="minorHAnsi" w:hAnsiTheme="minorHAnsi"/>
            <w:b w:val="0"/>
            <w:webHidden/>
            <w:sz w:val="22"/>
            <w:szCs w:val="22"/>
          </w:rPr>
          <w:fldChar w:fldCharType="separate"/>
        </w:r>
        <w:r w:rsidR="00614E50" w:rsidRPr="00614E50">
          <w:rPr>
            <w:rFonts w:asciiTheme="minorHAnsi" w:hAnsiTheme="minorHAnsi"/>
            <w:b w:val="0"/>
            <w:webHidden/>
            <w:sz w:val="22"/>
            <w:szCs w:val="22"/>
          </w:rPr>
          <w:t>25</w:t>
        </w:r>
        <w:r w:rsidR="00614E50" w:rsidRPr="00614E50">
          <w:rPr>
            <w:rFonts w:asciiTheme="minorHAnsi" w:hAnsiTheme="minorHAnsi"/>
            <w:b w:val="0"/>
            <w:webHidden/>
            <w:sz w:val="22"/>
            <w:szCs w:val="22"/>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2"/>
        </w:rPr>
      </w:pPr>
      <w:hyperlink w:anchor="_Toc367440179" w:history="1">
        <w:r w:rsidRPr="00614E50">
          <w:rPr>
            <w:rStyle w:val="Hyperlink"/>
            <w:rFonts w:asciiTheme="minorHAnsi" w:eastAsiaTheme="majorEastAsia" w:hAnsiTheme="minorHAnsi"/>
            <w:b w:val="0"/>
            <w:sz w:val="22"/>
            <w:szCs w:val="22"/>
          </w:rPr>
          <w:t>Table 2 Business Case - Medical Clinic</w:t>
        </w:r>
        <w:r w:rsidRPr="00614E50">
          <w:rPr>
            <w:rFonts w:asciiTheme="minorHAnsi" w:hAnsiTheme="minorHAnsi"/>
            <w:b w:val="0"/>
            <w:webHidden/>
            <w:sz w:val="22"/>
            <w:szCs w:val="22"/>
          </w:rPr>
          <w:tab/>
        </w:r>
        <w:r w:rsidRPr="00614E50">
          <w:rPr>
            <w:rFonts w:asciiTheme="minorHAnsi" w:hAnsiTheme="minorHAnsi"/>
            <w:b w:val="0"/>
            <w:webHidden/>
            <w:sz w:val="22"/>
            <w:szCs w:val="22"/>
          </w:rPr>
          <w:fldChar w:fldCharType="begin"/>
        </w:r>
        <w:r w:rsidRPr="00614E50">
          <w:rPr>
            <w:rFonts w:asciiTheme="minorHAnsi" w:hAnsiTheme="minorHAnsi"/>
            <w:b w:val="0"/>
            <w:webHidden/>
            <w:sz w:val="22"/>
            <w:szCs w:val="22"/>
          </w:rPr>
          <w:instrText xml:space="preserve"> PAGEREF _Toc367440179 \h </w:instrText>
        </w:r>
        <w:r w:rsidRPr="00614E50">
          <w:rPr>
            <w:rFonts w:asciiTheme="minorHAnsi" w:hAnsiTheme="minorHAnsi"/>
            <w:b w:val="0"/>
            <w:webHidden/>
            <w:sz w:val="22"/>
            <w:szCs w:val="22"/>
          </w:rPr>
        </w:r>
        <w:r w:rsidRPr="00614E50">
          <w:rPr>
            <w:rFonts w:asciiTheme="minorHAnsi" w:hAnsiTheme="minorHAnsi"/>
            <w:b w:val="0"/>
            <w:webHidden/>
            <w:sz w:val="22"/>
            <w:szCs w:val="22"/>
          </w:rPr>
          <w:fldChar w:fldCharType="separate"/>
        </w:r>
        <w:r w:rsidRPr="00614E50">
          <w:rPr>
            <w:rFonts w:asciiTheme="minorHAnsi" w:hAnsiTheme="minorHAnsi"/>
            <w:b w:val="0"/>
            <w:webHidden/>
            <w:sz w:val="22"/>
            <w:szCs w:val="22"/>
          </w:rPr>
          <w:t>26</w:t>
        </w:r>
        <w:r w:rsidRPr="00614E50">
          <w:rPr>
            <w:rFonts w:asciiTheme="minorHAnsi" w:hAnsiTheme="minorHAnsi"/>
            <w:b w:val="0"/>
            <w:webHidden/>
            <w:sz w:val="22"/>
            <w:szCs w:val="22"/>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2"/>
        </w:rPr>
      </w:pPr>
      <w:hyperlink w:anchor="_Toc367440180" w:history="1">
        <w:r w:rsidRPr="00614E50">
          <w:rPr>
            <w:rStyle w:val="Hyperlink"/>
            <w:rFonts w:asciiTheme="minorHAnsi" w:eastAsiaTheme="majorEastAsia" w:hAnsiTheme="minorHAnsi"/>
            <w:b w:val="0"/>
            <w:sz w:val="22"/>
            <w:szCs w:val="22"/>
          </w:rPr>
          <w:t>Table 3 - Business Case Transit Authority</w:t>
        </w:r>
        <w:r w:rsidRPr="00614E50">
          <w:rPr>
            <w:rFonts w:asciiTheme="minorHAnsi" w:hAnsiTheme="minorHAnsi"/>
            <w:b w:val="0"/>
            <w:webHidden/>
            <w:sz w:val="22"/>
            <w:szCs w:val="22"/>
          </w:rPr>
          <w:tab/>
        </w:r>
        <w:r w:rsidRPr="00614E50">
          <w:rPr>
            <w:rFonts w:asciiTheme="minorHAnsi" w:hAnsiTheme="minorHAnsi"/>
            <w:b w:val="0"/>
            <w:webHidden/>
            <w:sz w:val="22"/>
            <w:szCs w:val="22"/>
          </w:rPr>
          <w:fldChar w:fldCharType="begin"/>
        </w:r>
        <w:r w:rsidRPr="00614E50">
          <w:rPr>
            <w:rFonts w:asciiTheme="minorHAnsi" w:hAnsiTheme="minorHAnsi"/>
            <w:b w:val="0"/>
            <w:webHidden/>
            <w:sz w:val="22"/>
            <w:szCs w:val="22"/>
          </w:rPr>
          <w:instrText xml:space="preserve"> PAGEREF _Toc367440180 \h </w:instrText>
        </w:r>
        <w:r w:rsidRPr="00614E50">
          <w:rPr>
            <w:rFonts w:asciiTheme="minorHAnsi" w:hAnsiTheme="minorHAnsi"/>
            <w:b w:val="0"/>
            <w:webHidden/>
            <w:sz w:val="22"/>
            <w:szCs w:val="22"/>
          </w:rPr>
        </w:r>
        <w:r w:rsidRPr="00614E50">
          <w:rPr>
            <w:rFonts w:asciiTheme="minorHAnsi" w:hAnsiTheme="minorHAnsi"/>
            <w:b w:val="0"/>
            <w:webHidden/>
            <w:sz w:val="22"/>
            <w:szCs w:val="22"/>
          </w:rPr>
          <w:fldChar w:fldCharType="separate"/>
        </w:r>
        <w:r w:rsidRPr="00614E50">
          <w:rPr>
            <w:rFonts w:asciiTheme="minorHAnsi" w:hAnsiTheme="minorHAnsi"/>
            <w:b w:val="0"/>
            <w:webHidden/>
            <w:sz w:val="22"/>
            <w:szCs w:val="22"/>
          </w:rPr>
          <w:t>27</w:t>
        </w:r>
        <w:r w:rsidRPr="00614E50">
          <w:rPr>
            <w:rFonts w:asciiTheme="minorHAnsi" w:hAnsiTheme="minorHAnsi"/>
            <w:b w:val="0"/>
            <w:webHidden/>
            <w:sz w:val="22"/>
            <w:szCs w:val="22"/>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2"/>
        </w:rPr>
      </w:pPr>
      <w:hyperlink w:anchor="_Toc367440181" w:history="1">
        <w:r w:rsidRPr="00614E50">
          <w:rPr>
            <w:rStyle w:val="Hyperlink"/>
            <w:rFonts w:asciiTheme="minorHAnsi" w:eastAsiaTheme="majorEastAsia" w:hAnsiTheme="minorHAnsi"/>
            <w:b w:val="0"/>
            <w:sz w:val="22"/>
            <w:szCs w:val="22"/>
          </w:rPr>
          <w:t>Table 4 Stakeholder Coverage Analysis</w:t>
        </w:r>
        <w:r w:rsidRPr="00614E50">
          <w:rPr>
            <w:rFonts w:asciiTheme="minorHAnsi" w:hAnsiTheme="minorHAnsi"/>
            <w:b w:val="0"/>
            <w:webHidden/>
            <w:sz w:val="22"/>
            <w:szCs w:val="22"/>
          </w:rPr>
          <w:tab/>
        </w:r>
        <w:r w:rsidRPr="00614E50">
          <w:rPr>
            <w:rFonts w:asciiTheme="minorHAnsi" w:hAnsiTheme="minorHAnsi"/>
            <w:b w:val="0"/>
            <w:webHidden/>
            <w:sz w:val="22"/>
            <w:szCs w:val="22"/>
          </w:rPr>
          <w:fldChar w:fldCharType="begin"/>
        </w:r>
        <w:r w:rsidRPr="00614E50">
          <w:rPr>
            <w:rFonts w:asciiTheme="minorHAnsi" w:hAnsiTheme="minorHAnsi"/>
            <w:b w:val="0"/>
            <w:webHidden/>
            <w:sz w:val="22"/>
            <w:szCs w:val="22"/>
          </w:rPr>
          <w:instrText xml:space="preserve"> PAGEREF _Toc367440181 \h </w:instrText>
        </w:r>
        <w:r w:rsidRPr="00614E50">
          <w:rPr>
            <w:rFonts w:asciiTheme="minorHAnsi" w:hAnsiTheme="minorHAnsi"/>
            <w:b w:val="0"/>
            <w:webHidden/>
            <w:sz w:val="22"/>
            <w:szCs w:val="22"/>
          </w:rPr>
        </w:r>
        <w:r w:rsidRPr="00614E50">
          <w:rPr>
            <w:rFonts w:asciiTheme="minorHAnsi" w:hAnsiTheme="minorHAnsi"/>
            <w:b w:val="0"/>
            <w:webHidden/>
            <w:sz w:val="22"/>
            <w:szCs w:val="22"/>
          </w:rPr>
          <w:fldChar w:fldCharType="separate"/>
        </w:r>
        <w:r w:rsidRPr="00614E50">
          <w:rPr>
            <w:rFonts w:asciiTheme="minorHAnsi" w:hAnsiTheme="minorHAnsi"/>
            <w:b w:val="0"/>
            <w:webHidden/>
            <w:sz w:val="22"/>
            <w:szCs w:val="22"/>
          </w:rPr>
          <w:t>29</w:t>
        </w:r>
        <w:r w:rsidRPr="00614E50">
          <w:rPr>
            <w:rFonts w:asciiTheme="minorHAnsi" w:hAnsiTheme="minorHAnsi"/>
            <w:b w:val="0"/>
            <w:webHidden/>
            <w:sz w:val="22"/>
            <w:szCs w:val="22"/>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2"/>
        </w:rPr>
      </w:pPr>
      <w:hyperlink w:anchor="_Toc367440182" w:history="1">
        <w:r w:rsidRPr="00614E50">
          <w:rPr>
            <w:rStyle w:val="Hyperlink"/>
            <w:rFonts w:asciiTheme="minorHAnsi" w:eastAsiaTheme="majorEastAsia" w:hAnsiTheme="minorHAnsi"/>
            <w:b w:val="0"/>
            <w:sz w:val="22"/>
            <w:szCs w:val="22"/>
          </w:rPr>
          <w:t>Table 5 Study and Define Needs Document List</w:t>
        </w:r>
        <w:r w:rsidRPr="00614E50">
          <w:rPr>
            <w:rFonts w:asciiTheme="minorHAnsi" w:hAnsiTheme="minorHAnsi"/>
            <w:b w:val="0"/>
            <w:webHidden/>
            <w:sz w:val="22"/>
            <w:szCs w:val="22"/>
          </w:rPr>
          <w:tab/>
        </w:r>
        <w:r w:rsidRPr="00614E50">
          <w:rPr>
            <w:rFonts w:asciiTheme="minorHAnsi" w:hAnsiTheme="minorHAnsi"/>
            <w:b w:val="0"/>
            <w:webHidden/>
            <w:sz w:val="22"/>
            <w:szCs w:val="22"/>
          </w:rPr>
          <w:fldChar w:fldCharType="begin"/>
        </w:r>
        <w:r w:rsidRPr="00614E50">
          <w:rPr>
            <w:rFonts w:asciiTheme="minorHAnsi" w:hAnsiTheme="minorHAnsi"/>
            <w:b w:val="0"/>
            <w:webHidden/>
            <w:sz w:val="22"/>
            <w:szCs w:val="22"/>
          </w:rPr>
          <w:instrText xml:space="preserve"> PAGEREF _Toc367440182 \h </w:instrText>
        </w:r>
        <w:r w:rsidRPr="00614E50">
          <w:rPr>
            <w:rFonts w:asciiTheme="minorHAnsi" w:hAnsiTheme="minorHAnsi"/>
            <w:b w:val="0"/>
            <w:webHidden/>
            <w:sz w:val="22"/>
            <w:szCs w:val="22"/>
          </w:rPr>
        </w:r>
        <w:r w:rsidRPr="00614E50">
          <w:rPr>
            <w:rFonts w:asciiTheme="minorHAnsi" w:hAnsiTheme="minorHAnsi"/>
            <w:b w:val="0"/>
            <w:webHidden/>
            <w:sz w:val="22"/>
            <w:szCs w:val="22"/>
          </w:rPr>
          <w:fldChar w:fldCharType="separate"/>
        </w:r>
        <w:r w:rsidRPr="00614E50">
          <w:rPr>
            <w:rFonts w:asciiTheme="minorHAnsi" w:hAnsiTheme="minorHAnsi"/>
            <w:b w:val="0"/>
            <w:webHidden/>
            <w:sz w:val="22"/>
            <w:szCs w:val="22"/>
          </w:rPr>
          <w:t>92</w:t>
        </w:r>
        <w:r w:rsidRPr="00614E50">
          <w:rPr>
            <w:rFonts w:asciiTheme="minorHAnsi" w:hAnsiTheme="minorHAnsi"/>
            <w:b w:val="0"/>
            <w:webHidden/>
            <w:sz w:val="22"/>
            <w:szCs w:val="22"/>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2"/>
        </w:rPr>
      </w:pPr>
      <w:hyperlink w:anchor="_Toc367440183" w:history="1">
        <w:r w:rsidRPr="00614E50">
          <w:rPr>
            <w:rStyle w:val="Hyperlink"/>
            <w:rFonts w:asciiTheme="minorHAnsi" w:eastAsiaTheme="majorEastAsia" w:hAnsiTheme="minorHAnsi"/>
            <w:b w:val="0"/>
            <w:sz w:val="22"/>
            <w:szCs w:val="22"/>
          </w:rPr>
          <w:t>Table 6 Develop Design Criteria Document List</w:t>
        </w:r>
        <w:r w:rsidRPr="00614E50">
          <w:rPr>
            <w:rFonts w:asciiTheme="minorHAnsi" w:hAnsiTheme="minorHAnsi"/>
            <w:b w:val="0"/>
            <w:webHidden/>
            <w:sz w:val="22"/>
            <w:szCs w:val="22"/>
          </w:rPr>
          <w:tab/>
        </w:r>
        <w:r w:rsidRPr="00614E50">
          <w:rPr>
            <w:rFonts w:asciiTheme="minorHAnsi" w:hAnsiTheme="minorHAnsi"/>
            <w:b w:val="0"/>
            <w:webHidden/>
            <w:sz w:val="22"/>
            <w:szCs w:val="22"/>
          </w:rPr>
          <w:fldChar w:fldCharType="begin"/>
        </w:r>
        <w:r w:rsidRPr="00614E50">
          <w:rPr>
            <w:rFonts w:asciiTheme="minorHAnsi" w:hAnsiTheme="minorHAnsi"/>
            <w:b w:val="0"/>
            <w:webHidden/>
            <w:sz w:val="22"/>
            <w:szCs w:val="22"/>
          </w:rPr>
          <w:instrText xml:space="preserve"> PAGEREF _Toc367440183 \h </w:instrText>
        </w:r>
        <w:r w:rsidRPr="00614E50">
          <w:rPr>
            <w:rFonts w:asciiTheme="minorHAnsi" w:hAnsiTheme="minorHAnsi"/>
            <w:b w:val="0"/>
            <w:webHidden/>
            <w:sz w:val="22"/>
            <w:szCs w:val="22"/>
          </w:rPr>
        </w:r>
        <w:r w:rsidRPr="00614E50">
          <w:rPr>
            <w:rFonts w:asciiTheme="minorHAnsi" w:hAnsiTheme="minorHAnsi"/>
            <w:b w:val="0"/>
            <w:webHidden/>
            <w:sz w:val="22"/>
            <w:szCs w:val="22"/>
          </w:rPr>
          <w:fldChar w:fldCharType="separate"/>
        </w:r>
        <w:r w:rsidRPr="00614E50">
          <w:rPr>
            <w:rFonts w:asciiTheme="minorHAnsi" w:hAnsiTheme="minorHAnsi"/>
            <w:b w:val="0"/>
            <w:webHidden/>
            <w:sz w:val="22"/>
            <w:szCs w:val="22"/>
          </w:rPr>
          <w:t>92</w:t>
        </w:r>
        <w:r w:rsidRPr="00614E50">
          <w:rPr>
            <w:rFonts w:asciiTheme="minorHAnsi" w:hAnsiTheme="minorHAnsi"/>
            <w:b w:val="0"/>
            <w:webHidden/>
            <w:sz w:val="22"/>
            <w:szCs w:val="22"/>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2"/>
        </w:rPr>
      </w:pPr>
      <w:hyperlink w:anchor="_Toc367440184" w:history="1">
        <w:r w:rsidRPr="00614E50">
          <w:rPr>
            <w:rStyle w:val="Hyperlink"/>
            <w:rFonts w:asciiTheme="minorHAnsi" w:eastAsiaTheme="majorEastAsia" w:hAnsiTheme="minorHAnsi"/>
            <w:b w:val="0"/>
            <w:sz w:val="22"/>
            <w:szCs w:val="22"/>
          </w:rPr>
          <w:t>Table 7 Study Technical Feasibility Document List</w:t>
        </w:r>
        <w:r w:rsidRPr="00614E50">
          <w:rPr>
            <w:rFonts w:asciiTheme="minorHAnsi" w:hAnsiTheme="minorHAnsi"/>
            <w:b w:val="0"/>
            <w:webHidden/>
            <w:sz w:val="22"/>
            <w:szCs w:val="22"/>
          </w:rPr>
          <w:tab/>
        </w:r>
        <w:r w:rsidRPr="00614E50">
          <w:rPr>
            <w:rFonts w:asciiTheme="minorHAnsi" w:hAnsiTheme="minorHAnsi"/>
            <w:b w:val="0"/>
            <w:webHidden/>
            <w:sz w:val="22"/>
            <w:szCs w:val="22"/>
          </w:rPr>
          <w:fldChar w:fldCharType="begin"/>
        </w:r>
        <w:r w:rsidRPr="00614E50">
          <w:rPr>
            <w:rFonts w:asciiTheme="minorHAnsi" w:hAnsiTheme="minorHAnsi"/>
            <w:b w:val="0"/>
            <w:webHidden/>
            <w:sz w:val="22"/>
            <w:szCs w:val="22"/>
          </w:rPr>
          <w:instrText xml:space="preserve"> PAGEREF _Toc367440184 \h </w:instrText>
        </w:r>
        <w:r w:rsidRPr="00614E50">
          <w:rPr>
            <w:rFonts w:asciiTheme="minorHAnsi" w:hAnsiTheme="minorHAnsi"/>
            <w:b w:val="0"/>
            <w:webHidden/>
            <w:sz w:val="22"/>
            <w:szCs w:val="22"/>
          </w:rPr>
        </w:r>
        <w:r w:rsidRPr="00614E50">
          <w:rPr>
            <w:rFonts w:asciiTheme="minorHAnsi" w:hAnsiTheme="minorHAnsi"/>
            <w:b w:val="0"/>
            <w:webHidden/>
            <w:sz w:val="22"/>
            <w:szCs w:val="22"/>
          </w:rPr>
          <w:fldChar w:fldCharType="separate"/>
        </w:r>
        <w:r w:rsidRPr="00614E50">
          <w:rPr>
            <w:rFonts w:asciiTheme="minorHAnsi" w:hAnsiTheme="minorHAnsi"/>
            <w:b w:val="0"/>
            <w:webHidden/>
            <w:sz w:val="22"/>
            <w:szCs w:val="22"/>
          </w:rPr>
          <w:t>92</w:t>
        </w:r>
        <w:r w:rsidRPr="00614E50">
          <w:rPr>
            <w:rFonts w:asciiTheme="minorHAnsi" w:hAnsiTheme="minorHAnsi"/>
            <w:b w:val="0"/>
            <w:webHidden/>
            <w:sz w:val="22"/>
            <w:szCs w:val="22"/>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2"/>
        </w:rPr>
      </w:pPr>
      <w:hyperlink w:anchor="_Toc367440185" w:history="1">
        <w:r w:rsidRPr="00614E50">
          <w:rPr>
            <w:rStyle w:val="Hyperlink"/>
            <w:rFonts w:asciiTheme="minorHAnsi" w:eastAsiaTheme="majorEastAsia" w:hAnsiTheme="minorHAnsi"/>
            <w:b w:val="0"/>
            <w:sz w:val="22"/>
            <w:szCs w:val="22"/>
          </w:rPr>
          <w:t>Table 8 Communicate Results Decision Document List</w:t>
        </w:r>
        <w:r w:rsidRPr="00614E50">
          <w:rPr>
            <w:rFonts w:asciiTheme="minorHAnsi" w:hAnsiTheme="minorHAnsi"/>
            <w:b w:val="0"/>
            <w:webHidden/>
            <w:sz w:val="22"/>
            <w:szCs w:val="22"/>
          </w:rPr>
          <w:tab/>
        </w:r>
        <w:r w:rsidRPr="00614E50">
          <w:rPr>
            <w:rFonts w:asciiTheme="minorHAnsi" w:hAnsiTheme="minorHAnsi"/>
            <w:b w:val="0"/>
            <w:webHidden/>
            <w:sz w:val="22"/>
            <w:szCs w:val="22"/>
          </w:rPr>
          <w:fldChar w:fldCharType="begin"/>
        </w:r>
        <w:r w:rsidRPr="00614E50">
          <w:rPr>
            <w:rFonts w:asciiTheme="minorHAnsi" w:hAnsiTheme="minorHAnsi"/>
            <w:b w:val="0"/>
            <w:webHidden/>
            <w:sz w:val="22"/>
            <w:szCs w:val="22"/>
          </w:rPr>
          <w:instrText xml:space="preserve"> PAGEREF _Toc367440185 \h </w:instrText>
        </w:r>
        <w:r w:rsidRPr="00614E50">
          <w:rPr>
            <w:rFonts w:asciiTheme="minorHAnsi" w:hAnsiTheme="minorHAnsi"/>
            <w:b w:val="0"/>
            <w:webHidden/>
            <w:sz w:val="22"/>
            <w:szCs w:val="22"/>
          </w:rPr>
        </w:r>
        <w:r w:rsidRPr="00614E50">
          <w:rPr>
            <w:rFonts w:asciiTheme="minorHAnsi" w:hAnsiTheme="minorHAnsi"/>
            <w:b w:val="0"/>
            <w:webHidden/>
            <w:sz w:val="22"/>
            <w:szCs w:val="22"/>
          </w:rPr>
          <w:fldChar w:fldCharType="separate"/>
        </w:r>
        <w:r w:rsidRPr="00614E50">
          <w:rPr>
            <w:rFonts w:asciiTheme="minorHAnsi" w:hAnsiTheme="minorHAnsi"/>
            <w:b w:val="0"/>
            <w:webHidden/>
            <w:sz w:val="22"/>
            <w:szCs w:val="22"/>
          </w:rPr>
          <w:t>92</w:t>
        </w:r>
        <w:r w:rsidRPr="00614E50">
          <w:rPr>
            <w:rFonts w:asciiTheme="minorHAnsi" w:hAnsiTheme="minorHAnsi"/>
            <w:b w:val="0"/>
            <w:webHidden/>
            <w:sz w:val="22"/>
            <w:szCs w:val="22"/>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2"/>
        </w:rPr>
      </w:pPr>
      <w:hyperlink w:anchor="_Toc367440186" w:history="1">
        <w:r w:rsidRPr="00614E50">
          <w:rPr>
            <w:rStyle w:val="Hyperlink"/>
            <w:rFonts w:asciiTheme="minorHAnsi" w:eastAsiaTheme="majorEastAsia" w:hAnsiTheme="minorHAnsi"/>
            <w:b w:val="0"/>
            <w:sz w:val="22"/>
            <w:szCs w:val="22"/>
          </w:rPr>
          <w:t>Table 9 Develop Program – Space Program Document List</w:t>
        </w:r>
        <w:r w:rsidRPr="00614E50">
          <w:rPr>
            <w:rFonts w:asciiTheme="minorHAnsi" w:hAnsiTheme="minorHAnsi"/>
            <w:b w:val="0"/>
            <w:webHidden/>
            <w:sz w:val="22"/>
            <w:szCs w:val="22"/>
          </w:rPr>
          <w:tab/>
        </w:r>
        <w:r w:rsidRPr="00614E50">
          <w:rPr>
            <w:rFonts w:asciiTheme="minorHAnsi" w:hAnsiTheme="minorHAnsi"/>
            <w:b w:val="0"/>
            <w:webHidden/>
            <w:sz w:val="22"/>
            <w:szCs w:val="22"/>
          </w:rPr>
          <w:fldChar w:fldCharType="begin"/>
        </w:r>
        <w:r w:rsidRPr="00614E50">
          <w:rPr>
            <w:rFonts w:asciiTheme="minorHAnsi" w:hAnsiTheme="minorHAnsi"/>
            <w:b w:val="0"/>
            <w:webHidden/>
            <w:sz w:val="22"/>
            <w:szCs w:val="22"/>
          </w:rPr>
          <w:instrText xml:space="preserve"> PAGEREF _Toc367440186 \h </w:instrText>
        </w:r>
        <w:r w:rsidRPr="00614E50">
          <w:rPr>
            <w:rFonts w:asciiTheme="minorHAnsi" w:hAnsiTheme="minorHAnsi"/>
            <w:b w:val="0"/>
            <w:webHidden/>
            <w:sz w:val="22"/>
            <w:szCs w:val="22"/>
          </w:rPr>
        </w:r>
        <w:r w:rsidRPr="00614E50">
          <w:rPr>
            <w:rFonts w:asciiTheme="minorHAnsi" w:hAnsiTheme="minorHAnsi"/>
            <w:b w:val="0"/>
            <w:webHidden/>
            <w:sz w:val="22"/>
            <w:szCs w:val="22"/>
          </w:rPr>
          <w:fldChar w:fldCharType="separate"/>
        </w:r>
        <w:r w:rsidRPr="00614E50">
          <w:rPr>
            <w:rFonts w:asciiTheme="minorHAnsi" w:hAnsiTheme="minorHAnsi"/>
            <w:b w:val="0"/>
            <w:webHidden/>
            <w:sz w:val="22"/>
            <w:szCs w:val="22"/>
          </w:rPr>
          <w:t>92</w:t>
        </w:r>
        <w:r w:rsidRPr="00614E50">
          <w:rPr>
            <w:rFonts w:asciiTheme="minorHAnsi" w:hAnsiTheme="minorHAnsi"/>
            <w:b w:val="0"/>
            <w:webHidden/>
            <w:sz w:val="22"/>
            <w:szCs w:val="22"/>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2"/>
        </w:rPr>
      </w:pPr>
      <w:hyperlink w:anchor="_Toc367440187" w:history="1">
        <w:r w:rsidRPr="00614E50">
          <w:rPr>
            <w:rStyle w:val="Hyperlink"/>
            <w:rFonts w:asciiTheme="minorHAnsi" w:eastAsiaTheme="majorEastAsia" w:hAnsiTheme="minorHAnsi"/>
            <w:b w:val="0"/>
            <w:sz w:val="22"/>
            <w:szCs w:val="22"/>
          </w:rPr>
          <w:t>Table 10 Develop Program – Product Program Document List</w:t>
        </w:r>
        <w:r w:rsidRPr="00614E50">
          <w:rPr>
            <w:rFonts w:asciiTheme="minorHAnsi" w:hAnsiTheme="minorHAnsi"/>
            <w:b w:val="0"/>
            <w:webHidden/>
            <w:sz w:val="22"/>
            <w:szCs w:val="22"/>
          </w:rPr>
          <w:tab/>
        </w:r>
        <w:r w:rsidRPr="00614E50">
          <w:rPr>
            <w:rFonts w:asciiTheme="minorHAnsi" w:hAnsiTheme="minorHAnsi"/>
            <w:b w:val="0"/>
            <w:webHidden/>
            <w:sz w:val="22"/>
            <w:szCs w:val="22"/>
          </w:rPr>
          <w:fldChar w:fldCharType="begin"/>
        </w:r>
        <w:r w:rsidRPr="00614E50">
          <w:rPr>
            <w:rFonts w:asciiTheme="minorHAnsi" w:hAnsiTheme="minorHAnsi"/>
            <w:b w:val="0"/>
            <w:webHidden/>
            <w:sz w:val="22"/>
            <w:szCs w:val="22"/>
          </w:rPr>
          <w:instrText xml:space="preserve"> PAGEREF _Toc367440187 \h </w:instrText>
        </w:r>
        <w:r w:rsidRPr="00614E50">
          <w:rPr>
            <w:rFonts w:asciiTheme="minorHAnsi" w:hAnsiTheme="minorHAnsi"/>
            <w:b w:val="0"/>
            <w:webHidden/>
            <w:sz w:val="22"/>
            <w:szCs w:val="22"/>
          </w:rPr>
        </w:r>
        <w:r w:rsidRPr="00614E50">
          <w:rPr>
            <w:rFonts w:asciiTheme="minorHAnsi" w:hAnsiTheme="minorHAnsi"/>
            <w:b w:val="0"/>
            <w:webHidden/>
            <w:sz w:val="22"/>
            <w:szCs w:val="22"/>
          </w:rPr>
          <w:fldChar w:fldCharType="separate"/>
        </w:r>
        <w:r w:rsidRPr="00614E50">
          <w:rPr>
            <w:rFonts w:asciiTheme="minorHAnsi" w:hAnsiTheme="minorHAnsi"/>
            <w:b w:val="0"/>
            <w:webHidden/>
            <w:sz w:val="22"/>
            <w:szCs w:val="22"/>
          </w:rPr>
          <w:t>92</w:t>
        </w:r>
        <w:r w:rsidRPr="00614E50">
          <w:rPr>
            <w:rFonts w:asciiTheme="minorHAnsi" w:hAnsiTheme="minorHAnsi"/>
            <w:b w:val="0"/>
            <w:webHidden/>
            <w:sz w:val="22"/>
            <w:szCs w:val="22"/>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2"/>
        </w:rPr>
      </w:pPr>
      <w:hyperlink w:anchor="_Toc367440188" w:history="1">
        <w:r w:rsidRPr="00614E50">
          <w:rPr>
            <w:rStyle w:val="Hyperlink"/>
            <w:rFonts w:asciiTheme="minorHAnsi" w:eastAsiaTheme="majorEastAsia" w:hAnsiTheme="minorHAnsi"/>
            <w:b w:val="0"/>
            <w:sz w:val="22"/>
            <w:szCs w:val="22"/>
          </w:rPr>
          <w:t>Table 11 Prepare Invitation to Bid and Receive Proposal (Pre-Design) Document List</w:t>
        </w:r>
        <w:r w:rsidRPr="00614E50">
          <w:rPr>
            <w:rFonts w:asciiTheme="minorHAnsi" w:hAnsiTheme="minorHAnsi"/>
            <w:b w:val="0"/>
            <w:webHidden/>
            <w:sz w:val="22"/>
            <w:szCs w:val="22"/>
          </w:rPr>
          <w:tab/>
        </w:r>
        <w:r w:rsidRPr="00614E50">
          <w:rPr>
            <w:rFonts w:asciiTheme="minorHAnsi" w:hAnsiTheme="minorHAnsi"/>
            <w:b w:val="0"/>
            <w:webHidden/>
            <w:sz w:val="22"/>
            <w:szCs w:val="22"/>
          </w:rPr>
          <w:fldChar w:fldCharType="begin"/>
        </w:r>
        <w:r w:rsidRPr="00614E50">
          <w:rPr>
            <w:rFonts w:asciiTheme="minorHAnsi" w:hAnsiTheme="minorHAnsi"/>
            <w:b w:val="0"/>
            <w:webHidden/>
            <w:sz w:val="22"/>
            <w:szCs w:val="22"/>
          </w:rPr>
          <w:instrText xml:space="preserve"> PAGEREF _Toc367440188 \h </w:instrText>
        </w:r>
        <w:r w:rsidRPr="00614E50">
          <w:rPr>
            <w:rFonts w:asciiTheme="minorHAnsi" w:hAnsiTheme="minorHAnsi"/>
            <w:b w:val="0"/>
            <w:webHidden/>
            <w:sz w:val="22"/>
            <w:szCs w:val="22"/>
          </w:rPr>
        </w:r>
        <w:r w:rsidRPr="00614E50">
          <w:rPr>
            <w:rFonts w:asciiTheme="minorHAnsi" w:hAnsiTheme="minorHAnsi"/>
            <w:b w:val="0"/>
            <w:webHidden/>
            <w:sz w:val="22"/>
            <w:szCs w:val="22"/>
          </w:rPr>
          <w:fldChar w:fldCharType="separate"/>
        </w:r>
        <w:r w:rsidRPr="00614E50">
          <w:rPr>
            <w:rFonts w:asciiTheme="minorHAnsi" w:hAnsiTheme="minorHAnsi"/>
            <w:b w:val="0"/>
            <w:webHidden/>
            <w:sz w:val="22"/>
            <w:szCs w:val="22"/>
          </w:rPr>
          <w:t>92</w:t>
        </w:r>
        <w:r w:rsidRPr="00614E50">
          <w:rPr>
            <w:rFonts w:asciiTheme="minorHAnsi" w:hAnsiTheme="minorHAnsi"/>
            <w:b w:val="0"/>
            <w:webHidden/>
            <w:sz w:val="22"/>
            <w:szCs w:val="22"/>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2"/>
        </w:rPr>
      </w:pPr>
      <w:hyperlink w:anchor="_Toc367440189" w:history="1">
        <w:r w:rsidRPr="00614E50">
          <w:rPr>
            <w:rStyle w:val="Hyperlink"/>
            <w:rFonts w:asciiTheme="minorHAnsi" w:eastAsiaTheme="majorEastAsia" w:hAnsiTheme="minorHAnsi"/>
            <w:b w:val="0"/>
            <w:sz w:val="22"/>
            <w:szCs w:val="22"/>
          </w:rPr>
          <w:t>Table 12 Explore Concepts – Design Early Document List</w:t>
        </w:r>
        <w:r w:rsidRPr="00614E50">
          <w:rPr>
            <w:rFonts w:asciiTheme="minorHAnsi" w:hAnsiTheme="minorHAnsi"/>
            <w:b w:val="0"/>
            <w:webHidden/>
            <w:sz w:val="22"/>
            <w:szCs w:val="22"/>
          </w:rPr>
          <w:tab/>
        </w:r>
        <w:r w:rsidRPr="00614E50">
          <w:rPr>
            <w:rFonts w:asciiTheme="minorHAnsi" w:hAnsiTheme="minorHAnsi"/>
            <w:b w:val="0"/>
            <w:webHidden/>
            <w:sz w:val="22"/>
            <w:szCs w:val="22"/>
          </w:rPr>
          <w:fldChar w:fldCharType="begin"/>
        </w:r>
        <w:r w:rsidRPr="00614E50">
          <w:rPr>
            <w:rFonts w:asciiTheme="minorHAnsi" w:hAnsiTheme="minorHAnsi"/>
            <w:b w:val="0"/>
            <w:webHidden/>
            <w:sz w:val="22"/>
            <w:szCs w:val="22"/>
          </w:rPr>
          <w:instrText xml:space="preserve"> PAGEREF _Toc367440189 \h </w:instrText>
        </w:r>
        <w:r w:rsidRPr="00614E50">
          <w:rPr>
            <w:rFonts w:asciiTheme="minorHAnsi" w:hAnsiTheme="minorHAnsi"/>
            <w:b w:val="0"/>
            <w:webHidden/>
            <w:sz w:val="22"/>
            <w:szCs w:val="22"/>
          </w:rPr>
        </w:r>
        <w:r w:rsidRPr="00614E50">
          <w:rPr>
            <w:rFonts w:asciiTheme="minorHAnsi" w:hAnsiTheme="minorHAnsi"/>
            <w:b w:val="0"/>
            <w:webHidden/>
            <w:sz w:val="22"/>
            <w:szCs w:val="22"/>
          </w:rPr>
          <w:fldChar w:fldCharType="separate"/>
        </w:r>
        <w:r w:rsidRPr="00614E50">
          <w:rPr>
            <w:rFonts w:asciiTheme="minorHAnsi" w:hAnsiTheme="minorHAnsi"/>
            <w:b w:val="0"/>
            <w:webHidden/>
            <w:sz w:val="22"/>
            <w:szCs w:val="22"/>
          </w:rPr>
          <w:t>92</w:t>
        </w:r>
        <w:r w:rsidRPr="00614E50">
          <w:rPr>
            <w:rFonts w:asciiTheme="minorHAnsi" w:hAnsiTheme="minorHAnsi"/>
            <w:b w:val="0"/>
            <w:webHidden/>
            <w:sz w:val="22"/>
            <w:szCs w:val="22"/>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2"/>
        </w:rPr>
      </w:pPr>
      <w:hyperlink w:anchor="_Toc367440190" w:history="1">
        <w:r w:rsidRPr="00614E50">
          <w:rPr>
            <w:rStyle w:val="Hyperlink"/>
            <w:rFonts w:asciiTheme="minorHAnsi" w:eastAsiaTheme="majorEastAsia" w:hAnsiTheme="minorHAnsi"/>
            <w:b w:val="0"/>
            <w:sz w:val="22"/>
            <w:szCs w:val="22"/>
          </w:rPr>
          <w:t>Table 13 Develop Design – Design Schematic Document List</w:t>
        </w:r>
        <w:r w:rsidRPr="00614E50">
          <w:rPr>
            <w:rFonts w:asciiTheme="minorHAnsi" w:hAnsiTheme="minorHAnsi"/>
            <w:b w:val="0"/>
            <w:webHidden/>
            <w:sz w:val="22"/>
            <w:szCs w:val="22"/>
          </w:rPr>
          <w:tab/>
        </w:r>
        <w:r w:rsidRPr="00614E50">
          <w:rPr>
            <w:rFonts w:asciiTheme="minorHAnsi" w:hAnsiTheme="minorHAnsi"/>
            <w:b w:val="0"/>
            <w:webHidden/>
            <w:sz w:val="22"/>
            <w:szCs w:val="22"/>
          </w:rPr>
          <w:fldChar w:fldCharType="begin"/>
        </w:r>
        <w:r w:rsidRPr="00614E50">
          <w:rPr>
            <w:rFonts w:asciiTheme="minorHAnsi" w:hAnsiTheme="minorHAnsi"/>
            <w:b w:val="0"/>
            <w:webHidden/>
            <w:sz w:val="22"/>
            <w:szCs w:val="22"/>
          </w:rPr>
          <w:instrText xml:space="preserve"> PAGEREF _Toc367440190 \h </w:instrText>
        </w:r>
        <w:r w:rsidRPr="00614E50">
          <w:rPr>
            <w:rFonts w:asciiTheme="minorHAnsi" w:hAnsiTheme="minorHAnsi"/>
            <w:b w:val="0"/>
            <w:webHidden/>
            <w:sz w:val="22"/>
            <w:szCs w:val="22"/>
          </w:rPr>
        </w:r>
        <w:r w:rsidRPr="00614E50">
          <w:rPr>
            <w:rFonts w:asciiTheme="minorHAnsi" w:hAnsiTheme="minorHAnsi"/>
            <w:b w:val="0"/>
            <w:webHidden/>
            <w:sz w:val="22"/>
            <w:szCs w:val="22"/>
          </w:rPr>
          <w:fldChar w:fldCharType="separate"/>
        </w:r>
        <w:r w:rsidRPr="00614E50">
          <w:rPr>
            <w:rFonts w:asciiTheme="minorHAnsi" w:hAnsiTheme="minorHAnsi"/>
            <w:b w:val="0"/>
            <w:webHidden/>
            <w:sz w:val="22"/>
            <w:szCs w:val="22"/>
          </w:rPr>
          <w:t>93</w:t>
        </w:r>
        <w:r w:rsidRPr="00614E50">
          <w:rPr>
            <w:rFonts w:asciiTheme="minorHAnsi" w:hAnsiTheme="minorHAnsi"/>
            <w:b w:val="0"/>
            <w:webHidden/>
            <w:sz w:val="22"/>
            <w:szCs w:val="22"/>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2"/>
        </w:rPr>
      </w:pPr>
      <w:hyperlink w:anchor="_Toc367440191" w:history="1">
        <w:r w:rsidRPr="00614E50">
          <w:rPr>
            <w:rStyle w:val="Hyperlink"/>
            <w:rFonts w:asciiTheme="minorHAnsi" w:eastAsiaTheme="majorEastAsia" w:hAnsiTheme="minorHAnsi"/>
            <w:b w:val="0"/>
            <w:sz w:val="22"/>
            <w:szCs w:val="22"/>
          </w:rPr>
          <w:t>Table 14 Develop Design – Design Coordinated Document List</w:t>
        </w:r>
        <w:r w:rsidRPr="00614E50">
          <w:rPr>
            <w:rFonts w:asciiTheme="minorHAnsi" w:hAnsiTheme="minorHAnsi"/>
            <w:b w:val="0"/>
            <w:webHidden/>
            <w:sz w:val="22"/>
            <w:szCs w:val="22"/>
          </w:rPr>
          <w:tab/>
        </w:r>
        <w:r w:rsidRPr="00614E50">
          <w:rPr>
            <w:rFonts w:asciiTheme="minorHAnsi" w:hAnsiTheme="minorHAnsi"/>
            <w:b w:val="0"/>
            <w:webHidden/>
            <w:sz w:val="22"/>
            <w:szCs w:val="22"/>
          </w:rPr>
          <w:fldChar w:fldCharType="begin"/>
        </w:r>
        <w:r w:rsidRPr="00614E50">
          <w:rPr>
            <w:rFonts w:asciiTheme="minorHAnsi" w:hAnsiTheme="minorHAnsi"/>
            <w:b w:val="0"/>
            <w:webHidden/>
            <w:sz w:val="22"/>
            <w:szCs w:val="22"/>
          </w:rPr>
          <w:instrText xml:space="preserve"> PAGEREF _Toc367440191 \h </w:instrText>
        </w:r>
        <w:r w:rsidRPr="00614E50">
          <w:rPr>
            <w:rFonts w:asciiTheme="minorHAnsi" w:hAnsiTheme="minorHAnsi"/>
            <w:b w:val="0"/>
            <w:webHidden/>
            <w:sz w:val="22"/>
            <w:szCs w:val="22"/>
          </w:rPr>
        </w:r>
        <w:r w:rsidRPr="00614E50">
          <w:rPr>
            <w:rFonts w:asciiTheme="minorHAnsi" w:hAnsiTheme="minorHAnsi"/>
            <w:b w:val="0"/>
            <w:webHidden/>
            <w:sz w:val="22"/>
            <w:szCs w:val="22"/>
          </w:rPr>
          <w:fldChar w:fldCharType="separate"/>
        </w:r>
        <w:r w:rsidRPr="00614E50">
          <w:rPr>
            <w:rFonts w:asciiTheme="minorHAnsi" w:hAnsiTheme="minorHAnsi"/>
            <w:b w:val="0"/>
            <w:webHidden/>
            <w:sz w:val="22"/>
            <w:szCs w:val="22"/>
          </w:rPr>
          <w:t>93</w:t>
        </w:r>
        <w:r w:rsidRPr="00614E50">
          <w:rPr>
            <w:rFonts w:asciiTheme="minorHAnsi" w:hAnsiTheme="minorHAnsi"/>
            <w:b w:val="0"/>
            <w:webHidden/>
            <w:sz w:val="22"/>
            <w:szCs w:val="22"/>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2"/>
        </w:rPr>
      </w:pPr>
      <w:hyperlink w:anchor="_Toc367440192" w:history="1">
        <w:r w:rsidRPr="00614E50">
          <w:rPr>
            <w:rStyle w:val="Hyperlink"/>
            <w:rFonts w:asciiTheme="minorHAnsi" w:eastAsiaTheme="majorEastAsia" w:hAnsiTheme="minorHAnsi"/>
            <w:b w:val="0"/>
            <w:sz w:val="22"/>
            <w:szCs w:val="22"/>
          </w:rPr>
          <w:t>Table 15 Finalize Design – Design Final Document List</w:t>
        </w:r>
        <w:r w:rsidRPr="00614E50">
          <w:rPr>
            <w:rFonts w:asciiTheme="minorHAnsi" w:hAnsiTheme="minorHAnsi"/>
            <w:b w:val="0"/>
            <w:webHidden/>
            <w:sz w:val="22"/>
            <w:szCs w:val="22"/>
          </w:rPr>
          <w:tab/>
        </w:r>
        <w:r w:rsidRPr="00614E50">
          <w:rPr>
            <w:rFonts w:asciiTheme="minorHAnsi" w:hAnsiTheme="minorHAnsi"/>
            <w:b w:val="0"/>
            <w:webHidden/>
            <w:sz w:val="22"/>
            <w:szCs w:val="22"/>
          </w:rPr>
          <w:fldChar w:fldCharType="begin"/>
        </w:r>
        <w:r w:rsidRPr="00614E50">
          <w:rPr>
            <w:rFonts w:asciiTheme="minorHAnsi" w:hAnsiTheme="minorHAnsi"/>
            <w:b w:val="0"/>
            <w:webHidden/>
            <w:sz w:val="22"/>
            <w:szCs w:val="22"/>
          </w:rPr>
          <w:instrText xml:space="preserve"> PAGEREF _Toc367440192 \h </w:instrText>
        </w:r>
        <w:r w:rsidRPr="00614E50">
          <w:rPr>
            <w:rFonts w:asciiTheme="minorHAnsi" w:hAnsiTheme="minorHAnsi"/>
            <w:b w:val="0"/>
            <w:webHidden/>
            <w:sz w:val="22"/>
            <w:szCs w:val="22"/>
          </w:rPr>
        </w:r>
        <w:r w:rsidRPr="00614E50">
          <w:rPr>
            <w:rFonts w:asciiTheme="minorHAnsi" w:hAnsiTheme="minorHAnsi"/>
            <w:b w:val="0"/>
            <w:webHidden/>
            <w:sz w:val="22"/>
            <w:szCs w:val="22"/>
          </w:rPr>
          <w:fldChar w:fldCharType="separate"/>
        </w:r>
        <w:r w:rsidRPr="00614E50">
          <w:rPr>
            <w:rFonts w:asciiTheme="minorHAnsi" w:hAnsiTheme="minorHAnsi"/>
            <w:b w:val="0"/>
            <w:webHidden/>
            <w:sz w:val="22"/>
            <w:szCs w:val="22"/>
          </w:rPr>
          <w:t>94</w:t>
        </w:r>
        <w:r w:rsidRPr="00614E50">
          <w:rPr>
            <w:rFonts w:asciiTheme="minorHAnsi" w:hAnsiTheme="minorHAnsi"/>
            <w:b w:val="0"/>
            <w:webHidden/>
            <w:sz w:val="22"/>
            <w:szCs w:val="22"/>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2"/>
        </w:rPr>
      </w:pPr>
      <w:hyperlink w:anchor="_Toc367440193" w:history="1">
        <w:r w:rsidRPr="00614E50">
          <w:rPr>
            <w:rStyle w:val="Hyperlink"/>
            <w:rFonts w:asciiTheme="minorHAnsi" w:eastAsiaTheme="majorEastAsia" w:hAnsiTheme="minorHAnsi"/>
            <w:b w:val="0"/>
            <w:sz w:val="22"/>
            <w:szCs w:val="22"/>
          </w:rPr>
          <w:t>Table 16 Prepare Invitation to Bid and Receive Proposals (Post Design) Document List</w:t>
        </w:r>
        <w:r w:rsidRPr="00614E50">
          <w:rPr>
            <w:rFonts w:asciiTheme="minorHAnsi" w:hAnsiTheme="minorHAnsi"/>
            <w:b w:val="0"/>
            <w:webHidden/>
            <w:sz w:val="22"/>
            <w:szCs w:val="22"/>
          </w:rPr>
          <w:tab/>
        </w:r>
        <w:r w:rsidRPr="00614E50">
          <w:rPr>
            <w:rFonts w:asciiTheme="minorHAnsi" w:hAnsiTheme="minorHAnsi"/>
            <w:b w:val="0"/>
            <w:webHidden/>
            <w:sz w:val="22"/>
            <w:szCs w:val="22"/>
          </w:rPr>
          <w:fldChar w:fldCharType="begin"/>
        </w:r>
        <w:r w:rsidRPr="00614E50">
          <w:rPr>
            <w:rFonts w:asciiTheme="minorHAnsi" w:hAnsiTheme="minorHAnsi"/>
            <w:b w:val="0"/>
            <w:webHidden/>
            <w:sz w:val="22"/>
            <w:szCs w:val="22"/>
          </w:rPr>
          <w:instrText xml:space="preserve"> PAGEREF _Toc367440193 \h </w:instrText>
        </w:r>
        <w:r w:rsidRPr="00614E50">
          <w:rPr>
            <w:rFonts w:asciiTheme="minorHAnsi" w:hAnsiTheme="minorHAnsi"/>
            <w:b w:val="0"/>
            <w:webHidden/>
            <w:sz w:val="22"/>
            <w:szCs w:val="22"/>
          </w:rPr>
        </w:r>
        <w:r w:rsidRPr="00614E50">
          <w:rPr>
            <w:rFonts w:asciiTheme="minorHAnsi" w:hAnsiTheme="minorHAnsi"/>
            <w:b w:val="0"/>
            <w:webHidden/>
            <w:sz w:val="22"/>
            <w:szCs w:val="22"/>
          </w:rPr>
          <w:fldChar w:fldCharType="separate"/>
        </w:r>
        <w:r w:rsidRPr="00614E50">
          <w:rPr>
            <w:rFonts w:asciiTheme="minorHAnsi" w:hAnsiTheme="minorHAnsi"/>
            <w:b w:val="0"/>
            <w:webHidden/>
            <w:sz w:val="22"/>
            <w:szCs w:val="22"/>
          </w:rPr>
          <w:t>94</w:t>
        </w:r>
        <w:r w:rsidRPr="00614E50">
          <w:rPr>
            <w:rFonts w:asciiTheme="minorHAnsi" w:hAnsiTheme="minorHAnsi"/>
            <w:b w:val="0"/>
            <w:webHidden/>
            <w:sz w:val="22"/>
            <w:szCs w:val="22"/>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2"/>
        </w:rPr>
      </w:pPr>
      <w:hyperlink w:anchor="_Toc367440194" w:history="1">
        <w:r w:rsidRPr="00614E50">
          <w:rPr>
            <w:rStyle w:val="Hyperlink"/>
            <w:rFonts w:asciiTheme="minorHAnsi" w:eastAsiaTheme="majorEastAsia" w:hAnsiTheme="minorHAnsi"/>
            <w:b w:val="0"/>
            <w:sz w:val="22"/>
            <w:szCs w:val="22"/>
          </w:rPr>
          <w:t>Table 17 Respond to Pre-Proposal Inquiries Document List</w:t>
        </w:r>
        <w:r w:rsidRPr="00614E50">
          <w:rPr>
            <w:rFonts w:asciiTheme="minorHAnsi" w:hAnsiTheme="minorHAnsi"/>
            <w:b w:val="0"/>
            <w:webHidden/>
            <w:sz w:val="22"/>
            <w:szCs w:val="22"/>
          </w:rPr>
          <w:tab/>
        </w:r>
        <w:r w:rsidRPr="00614E50">
          <w:rPr>
            <w:rFonts w:asciiTheme="minorHAnsi" w:hAnsiTheme="minorHAnsi"/>
            <w:b w:val="0"/>
            <w:webHidden/>
            <w:sz w:val="22"/>
            <w:szCs w:val="22"/>
          </w:rPr>
          <w:fldChar w:fldCharType="begin"/>
        </w:r>
        <w:r w:rsidRPr="00614E50">
          <w:rPr>
            <w:rFonts w:asciiTheme="minorHAnsi" w:hAnsiTheme="minorHAnsi"/>
            <w:b w:val="0"/>
            <w:webHidden/>
            <w:sz w:val="22"/>
            <w:szCs w:val="22"/>
          </w:rPr>
          <w:instrText xml:space="preserve"> PAGEREF _Toc367440194 \h </w:instrText>
        </w:r>
        <w:r w:rsidRPr="00614E50">
          <w:rPr>
            <w:rFonts w:asciiTheme="minorHAnsi" w:hAnsiTheme="minorHAnsi"/>
            <w:b w:val="0"/>
            <w:webHidden/>
            <w:sz w:val="22"/>
            <w:szCs w:val="22"/>
          </w:rPr>
        </w:r>
        <w:r w:rsidRPr="00614E50">
          <w:rPr>
            <w:rFonts w:asciiTheme="minorHAnsi" w:hAnsiTheme="minorHAnsi"/>
            <w:b w:val="0"/>
            <w:webHidden/>
            <w:sz w:val="22"/>
            <w:szCs w:val="22"/>
          </w:rPr>
          <w:fldChar w:fldCharType="separate"/>
        </w:r>
        <w:r w:rsidRPr="00614E50">
          <w:rPr>
            <w:rFonts w:asciiTheme="minorHAnsi" w:hAnsiTheme="minorHAnsi"/>
            <w:b w:val="0"/>
            <w:webHidden/>
            <w:sz w:val="22"/>
            <w:szCs w:val="22"/>
          </w:rPr>
          <w:t>94</w:t>
        </w:r>
        <w:r w:rsidRPr="00614E50">
          <w:rPr>
            <w:rFonts w:asciiTheme="minorHAnsi" w:hAnsiTheme="minorHAnsi"/>
            <w:b w:val="0"/>
            <w:webHidden/>
            <w:sz w:val="22"/>
            <w:szCs w:val="22"/>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2"/>
        </w:rPr>
      </w:pPr>
      <w:hyperlink w:anchor="_Toc367440195" w:history="1">
        <w:r w:rsidRPr="00614E50">
          <w:rPr>
            <w:rStyle w:val="Hyperlink"/>
            <w:rFonts w:asciiTheme="minorHAnsi" w:eastAsiaTheme="majorEastAsia" w:hAnsiTheme="minorHAnsi"/>
            <w:b w:val="0"/>
            <w:sz w:val="22"/>
            <w:szCs w:val="22"/>
          </w:rPr>
          <w:t>Table 18 Develop Pre-Construction Plan Document List</w:t>
        </w:r>
        <w:r w:rsidRPr="00614E50">
          <w:rPr>
            <w:rFonts w:asciiTheme="minorHAnsi" w:hAnsiTheme="minorHAnsi"/>
            <w:b w:val="0"/>
            <w:webHidden/>
            <w:sz w:val="22"/>
            <w:szCs w:val="22"/>
          </w:rPr>
          <w:tab/>
        </w:r>
        <w:r w:rsidRPr="00614E50">
          <w:rPr>
            <w:rFonts w:asciiTheme="minorHAnsi" w:hAnsiTheme="minorHAnsi"/>
            <w:b w:val="0"/>
            <w:webHidden/>
            <w:sz w:val="22"/>
            <w:szCs w:val="22"/>
          </w:rPr>
          <w:fldChar w:fldCharType="begin"/>
        </w:r>
        <w:r w:rsidRPr="00614E50">
          <w:rPr>
            <w:rFonts w:asciiTheme="minorHAnsi" w:hAnsiTheme="minorHAnsi"/>
            <w:b w:val="0"/>
            <w:webHidden/>
            <w:sz w:val="22"/>
            <w:szCs w:val="22"/>
          </w:rPr>
          <w:instrText xml:space="preserve"> PAGEREF _Toc367440195 \h </w:instrText>
        </w:r>
        <w:r w:rsidRPr="00614E50">
          <w:rPr>
            <w:rFonts w:asciiTheme="minorHAnsi" w:hAnsiTheme="minorHAnsi"/>
            <w:b w:val="0"/>
            <w:webHidden/>
            <w:sz w:val="22"/>
            <w:szCs w:val="22"/>
          </w:rPr>
        </w:r>
        <w:r w:rsidRPr="00614E50">
          <w:rPr>
            <w:rFonts w:asciiTheme="minorHAnsi" w:hAnsiTheme="minorHAnsi"/>
            <w:b w:val="0"/>
            <w:webHidden/>
            <w:sz w:val="22"/>
            <w:szCs w:val="22"/>
          </w:rPr>
          <w:fldChar w:fldCharType="separate"/>
        </w:r>
        <w:r w:rsidRPr="00614E50">
          <w:rPr>
            <w:rFonts w:asciiTheme="minorHAnsi" w:hAnsiTheme="minorHAnsi"/>
            <w:b w:val="0"/>
            <w:webHidden/>
            <w:sz w:val="22"/>
            <w:szCs w:val="22"/>
          </w:rPr>
          <w:t>94</w:t>
        </w:r>
        <w:r w:rsidRPr="00614E50">
          <w:rPr>
            <w:rFonts w:asciiTheme="minorHAnsi" w:hAnsiTheme="minorHAnsi"/>
            <w:b w:val="0"/>
            <w:webHidden/>
            <w:sz w:val="22"/>
            <w:szCs w:val="22"/>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2"/>
        </w:rPr>
      </w:pPr>
      <w:hyperlink w:anchor="_Toc367440196" w:history="1">
        <w:r w:rsidRPr="00614E50">
          <w:rPr>
            <w:rStyle w:val="Hyperlink"/>
            <w:rFonts w:asciiTheme="minorHAnsi" w:eastAsiaTheme="majorEastAsia" w:hAnsiTheme="minorHAnsi"/>
            <w:b w:val="0"/>
            <w:sz w:val="22"/>
            <w:szCs w:val="22"/>
          </w:rPr>
          <w:t>Table 19 Identify Discrepancies Document List</w:t>
        </w:r>
        <w:r w:rsidRPr="00614E50">
          <w:rPr>
            <w:rFonts w:asciiTheme="minorHAnsi" w:hAnsiTheme="minorHAnsi"/>
            <w:b w:val="0"/>
            <w:webHidden/>
            <w:sz w:val="22"/>
            <w:szCs w:val="22"/>
          </w:rPr>
          <w:tab/>
        </w:r>
        <w:r w:rsidRPr="00614E50">
          <w:rPr>
            <w:rFonts w:asciiTheme="minorHAnsi" w:hAnsiTheme="minorHAnsi"/>
            <w:b w:val="0"/>
            <w:webHidden/>
            <w:sz w:val="22"/>
            <w:szCs w:val="22"/>
          </w:rPr>
          <w:fldChar w:fldCharType="begin"/>
        </w:r>
        <w:r w:rsidRPr="00614E50">
          <w:rPr>
            <w:rFonts w:asciiTheme="minorHAnsi" w:hAnsiTheme="minorHAnsi"/>
            <w:b w:val="0"/>
            <w:webHidden/>
            <w:sz w:val="22"/>
            <w:szCs w:val="22"/>
          </w:rPr>
          <w:instrText xml:space="preserve"> PAGEREF _Toc367440196 \h </w:instrText>
        </w:r>
        <w:r w:rsidRPr="00614E50">
          <w:rPr>
            <w:rFonts w:asciiTheme="minorHAnsi" w:hAnsiTheme="minorHAnsi"/>
            <w:b w:val="0"/>
            <w:webHidden/>
            <w:sz w:val="22"/>
            <w:szCs w:val="22"/>
          </w:rPr>
        </w:r>
        <w:r w:rsidRPr="00614E50">
          <w:rPr>
            <w:rFonts w:asciiTheme="minorHAnsi" w:hAnsiTheme="minorHAnsi"/>
            <w:b w:val="0"/>
            <w:webHidden/>
            <w:sz w:val="22"/>
            <w:szCs w:val="22"/>
          </w:rPr>
          <w:fldChar w:fldCharType="separate"/>
        </w:r>
        <w:r w:rsidRPr="00614E50">
          <w:rPr>
            <w:rFonts w:asciiTheme="minorHAnsi" w:hAnsiTheme="minorHAnsi"/>
            <w:b w:val="0"/>
            <w:webHidden/>
            <w:sz w:val="22"/>
            <w:szCs w:val="22"/>
          </w:rPr>
          <w:t>95</w:t>
        </w:r>
        <w:r w:rsidRPr="00614E50">
          <w:rPr>
            <w:rFonts w:asciiTheme="minorHAnsi" w:hAnsiTheme="minorHAnsi"/>
            <w:b w:val="0"/>
            <w:webHidden/>
            <w:sz w:val="22"/>
            <w:szCs w:val="22"/>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2"/>
        </w:rPr>
      </w:pPr>
      <w:hyperlink w:anchor="_Toc367440197" w:history="1">
        <w:r w:rsidRPr="00614E50">
          <w:rPr>
            <w:rStyle w:val="Hyperlink"/>
            <w:rFonts w:asciiTheme="minorHAnsi" w:eastAsiaTheme="majorEastAsia" w:hAnsiTheme="minorHAnsi"/>
            <w:b w:val="0"/>
            <w:sz w:val="22"/>
            <w:szCs w:val="22"/>
          </w:rPr>
          <w:t>Table 20 Prepare Submittal Information – Product Type Selection Document List</w:t>
        </w:r>
        <w:r w:rsidRPr="00614E50">
          <w:rPr>
            <w:rFonts w:asciiTheme="minorHAnsi" w:hAnsiTheme="minorHAnsi"/>
            <w:b w:val="0"/>
            <w:webHidden/>
            <w:sz w:val="22"/>
            <w:szCs w:val="22"/>
          </w:rPr>
          <w:tab/>
        </w:r>
        <w:r w:rsidRPr="00614E50">
          <w:rPr>
            <w:rFonts w:asciiTheme="minorHAnsi" w:hAnsiTheme="minorHAnsi"/>
            <w:b w:val="0"/>
            <w:webHidden/>
            <w:sz w:val="22"/>
            <w:szCs w:val="22"/>
          </w:rPr>
          <w:fldChar w:fldCharType="begin"/>
        </w:r>
        <w:r w:rsidRPr="00614E50">
          <w:rPr>
            <w:rFonts w:asciiTheme="minorHAnsi" w:hAnsiTheme="minorHAnsi"/>
            <w:b w:val="0"/>
            <w:webHidden/>
            <w:sz w:val="22"/>
            <w:szCs w:val="22"/>
          </w:rPr>
          <w:instrText xml:space="preserve"> PAGEREF _Toc367440197 \h </w:instrText>
        </w:r>
        <w:r w:rsidRPr="00614E50">
          <w:rPr>
            <w:rFonts w:asciiTheme="minorHAnsi" w:hAnsiTheme="minorHAnsi"/>
            <w:b w:val="0"/>
            <w:webHidden/>
            <w:sz w:val="22"/>
            <w:szCs w:val="22"/>
          </w:rPr>
        </w:r>
        <w:r w:rsidRPr="00614E50">
          <w:rPr>
            <w:rFonts w:asciiTheme="minorHAnsi" w:hAnsiTheme="minorHAnsi"/>
            <w:b w:val="0"/>
            <w:webHidden/>
            <w:sz w:val="22"/>
            <w:szCs w:val="22"/>
          </w:rPr>
          <w:fldChar w:fldCharType="separate"/>
        </w:r>
        <w:r w:rsidRPr="00614E50">
          <w:rPr>
            <w:rFonts w:asciiTheme="minorHAnsi" w:hAnsiTheme="minorHAnsi"/>
            <w:b w:val="0"/>
            <w:webHidden/>
            <w:sz w:val="22"/>
            <w:szCs w:val="22"/>
          </w:rPr>
          <w:t>95</w:t>
        </w:r>
        <w:r w:rsidRPr="00614E50">
          <w:rPr>
            <w:rFonts w:asciiTheme="minorHAnsi" w:hAnsiTheme="minorHAnsi"/>
            <w:b w:val="0"/>
            <w:webHidden/>
            <w:sz w:val="22"/>
            <w:szCs w:val="22"/>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2"/>
        </w:rPr>
      </w:pPr>
      <w:hyperlink w:anchor="_Toc367440198" w:history="1">
        <w:r w:rsidRPr="00614E50">
          <w:rPr>
            <w:rStyle w:val="Hyperlink"/>
            <w:rFonts w:asciiTheme="minorHAnsi" w:eastAsiaTheme="majorEastAsia" w:hAnsiTheme="minorHAnsi"/>
            <w:b w:val="0"/>
            <w:sz w:val="22"/>
            <w:szCs w:val="22"/>
          </w:rPr>
          <w:t>Table 21 Prepare Submittal Information – System Layout Document List</w:t>
        </w:r>
        <w:r w:rsidRPr="00614E50">
          <w:rPr>
            <w:rFonts w:asciiTheme="minorHAnsi" w:hAnsiTheme="minorHAnsi"/>
            <w:b w:val="0"/>
            <w:webHidden/>
            <w:sz w:val="22"/>
            <w:szCs w:val="22"/>
          </w:rPr>
          <w:tab/>
        </w:r>
        <w:r w:rsidRPr="00614E50">
          <w:rPr>
            <w:rFonts w:asciiTheme="minorHAnsi" w:hAnsiTheme="minorHAnsi"/>
            <w:b w:val="0"/>
            <w:webHidden/>
            <w:sz w:val="22"/>
            <w:szCs w:val="22"/>
          </w:rPr>
          <w:fldChar w:fldCharType="begin"/>
        </w:r>
        <w:r w:rsidRPr="00614E50">
          <w:rPr>
            <w:rFonts w:asciiTheme="minorHAnsi" w:hAnsiTheme="minorHAnsi"/>
            <w:b w:val="0"/>
            <w:webHidden/>
            <w:sz w:val="22"/>
            <w:szCs w:val="22"/>
          </w:rPr>
          <w:instrText xml:space="preserve"> PAGEREF _Toc367440198 \h </w:instrText>
        </w:r>
        <w:r w:rsidRPr="00614E50">
          <w:rPr>
            <w:rFonts w:asciiTheme="minorHAnsi" w:hAnsiTheme="minorHAnsi"/>
            <w:b w:val="0"/>
            <w:webHidden/>
            <w:sz w:val="22"/>
            <w:szCs w:val="22"/>
          </w:rPr>
        </w:r>
        <w:r w:rsidRPr="00614E50">
          <w:rPr>
            <w:rFonts w:asciiTheme="minorHAnsi" w:hAnsiTheme="minorHAnsi"/>
            <w:b w:val="0"/>
            <w:webHidden/>
            <w:sz w:val="22"/>
            <w:szCs w:val="22"/>
          </w:rPr>
          <w:fldChar w:fldCharType="separate"/>
        </w:r>
        <w:r w:rsidRPr="00614E50">
          <w:rPr>
            <w:rFonts w:asciiTheme="minorHAnsi" w:hAnsiTheme="minorHAnsi"/>
            <w:b w:val="0"/>
            <w:webHidden/>
            <w:sz w:val="22"/>
            <w:szCs w:val="22"/>
          </w:rPr>
          <w:t>95</w:t>
        </w:r>
        <w:r w:rsidRPr="00614E50">
          <w:rPr>
            <w:rFonts w:asciiTheme="minorHAnsi" w:hAnsiTheme="minorHAnsi"/>
            <w:b w:val="0"/>
            <w:webHidden/>
            <w:sz w:val="22"/>
            <w:szCs w:val="22"/>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2"/>
        </w:rPr>
      </w:pPr>
      <w:hyperlink w:anchor="_Toc367440199" w:history="1">
        <w:r w:rsidRPr="00614E50">
          <w:rPr>
            <w:rStyle w:val="Hyperlink"/>
            <w:rFonts w:asciiTheme="minorHAnsi" w:eastAsiaTheme="majorEastAsia" w:hAnsiTheme="minorHAnsi"/>
            <w:b w:val="0"/>
            <w:sz w:val="22"/>
            <w:szCs w:val="22"/>
          </w:rPr>
          <w:t>Table 22 Organize Submittal Information Document List</w:t>
        </w:r>
        <w:r w:rsidRPr="00614E50">
          <w:rPr>
            <w:rFonts w:asciiTheme="minorHAnsi" w:hAnsiTheme="minorHAnsi"/>
            <w:b w:val="0"/>
            <w:webHidden/>
            <w:sz w:val="22"/>
            <w:szCs w:val="22"/>
          </w:rPr>
          <w:tab/>
        </w:r>
        <w:r w:rsidRPr="00614E50">
          <w:rPr>
            <w:rFonts w:asciiTheme="minorHAnsi" w:hAnsiTheme="minorHAnsi"/>
            <w:b w:val="0"/>
            <w:webHidden/>
            <w:sz w:val="22"/>
            <w:szCs w:val="22"/>
          </w:rPr>
          <w:fldChar w:fldCharType="begin"/>
        </w:r>
        <w:r w:rsidRPr="00614E50">
          <w:rPr>
            <w:rFonts w:asciiTheme="minorHAnsi" w:hAnsiTheme="minorHAnsi"/>
            <w:b w:val="0"/>
            <w:webHidden/>
            <w:sz w:val="22"/>
            <w:szCs w:val="22"/>
          </w:rPr>
          <w:instrText xml:space="preserve"> PAGEREF _Toc367440199 \h </w:instrText>
        </w:r>
        <w:r w:rsidRPr="00614E50">
          <w:rPr>
            <w:rFonts w:asciiTheme="minorHAnsi" w:hAnsiTheme="minorHAnsi"/>
            <w:b w:val="0"/>
            <w:webHidden/>
            <w:sz w:val="22"/>
            <w:szCs w:val="22"/>
          </w:rPr>
        </w:r>
        <w:r w:rsidRPr="00614E50">
          <w:rPr>
            <w:rFonts w:asciiTheme="minorHAnsi" w:hAnsiTheme="minorHAnsi"/>
            <w:b w:val="0"/>
            <w:webHidden/>
            <w:sz w:val="22"/>
            <w:szCs w:val="22"/>
          </w:rPr>
          <w:fldChar w:fldCharType="separate"/>
        </w:r>
        <w:r w:rsidRPr="00614E50">
          <w:rPr>
            <w:rFonts w:asciiTheme="minorHAnsi" w:hAnsiTheme="minorHAnsi"/>
            <w:b w:val="0"/>
            <w:webHidden/>
            <w:sz w:val="22"/>
            <w:szCs w:val="22"/>
          </w:rPr>
          <w:t>95</w:t>
        </w:r>
        <w:r w:rsidRPr="00614E50">
          <w:rPr>
            <w:rFonts w:asciiTheme="minorHAnsi" w:hAnsiTheme="minorHAnsi"/>
            <w:b w:val="0"/>
            <w:webHidden/>
            <w:sz w:val="22"/>
            <w:szCs w:val="22"/>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2"/>
        </w:rPr>
      </w:pPr>
      <w:hyperlink w:anchor="_Toc367440200" w:history="1">
        <w:r w:rsidRPr="00614E50">
          <w:rPr>
            <w:rStyle w:val="Hyperlink"/>
            <w:rFonts w:asciiTheme="minorHAnsi" w:eastAsiaTheme="majorEastAsia" w:hAnsiTheme="minorHAnsi"/>
            <w:b w:val="0"/>
            <w:sz w:val="22"/>
            <w:szCs w:val="22"/>
          </w:rPr>
          <w:t>Table 23 Perform Submittal Review – Submittal Issue Document List</w:t>
        </w:r>
        <w:r w:rsidRPr="00614E50">
          <w:rPr>
            <w:rFonts w:asciiTheme="minorHAnsi" w:hAnsiTheme="minorHAnsi"/>
            <w:b w:val="0"/>
            <w:webHidden/>
            <w:sz w:val="22"/>
            <w:szCs w:val="22"/>
          </w:rPr>
          <w:tab/>
        </w:r>
        <w:r w:rsidRPr="00614E50">
          <w:rPr>
            <w:rFonts w:asciiTheme="minorHAnsi" w:hAnsiTheme="minorHAnsi"/>
            <w:b w:val="0"/>
            <w:webHidden/>
            <w:sz w:val="22"/>
            <w:szCs w:val="22"/>
          </w:rPr>
          <w:fldChar w:fldCharType="begin"/>
        </w:r>
        <w:r w:rsidRPr="00614E50">
          <w:rPr>
            <w:rFonts w:asciiTheme="minorHAnsi" w:hAnsiTheme="minorHAnsi"/>
            <w:b w:val="0"/>
            <w:webHidden/>
            <w:sz w:val="22"/>
            <w:szCs w:val="22"/>
          </w:rPr>
          <w:instrText xml:space="preserve"> PAGEREF _Toc367440200 \h </w:instrText>
        </w:r>
        <w:r w:rsidRPr="00614E50">
          <w:rPr>
            <w:rFonts w:asciiTheme="minorHAnsi" w:hAnsiTheme="minorHAnsi"/>
            <w:b w:val="0"/>
            <w:webHidden/>
            <w:sz w:val="22"/>
            <w:szCs w:val="22"/>
          </w:rPr>
        </w:r>
        <w:r w:rsidRPr="00614E50">
          <w:rPr>
            <w:rFonts w:asciiTheme="minorHAnsi" w:hAnsiTheme="minorHAnsi"/>
            <w:b w:val="0"/>
            <w:webHidden/>
            <w:sz w:val="22"/>
            <w:szCs w:val="22"/>
          </w:rPr>
          <w:fldChar w:fldCharType="separate"/>
        </w:r>
        <w:r w:rsidRPr="00614E50">
          <w:rPr>
            <w:rFonts w:asciiTheme="minorHAnsi" w:hAnsiTheme="minorHAnsi"/>
            <w:b w:val="0"/>
            <w:webHidden/>
            <w:sz w:val="22"/>
            <w:szCs w:val="22"/>
          </w:rPr>
          <w:t>95</w:t>
        </w:r>
        <w:r w:rsidRPr="00614E50">
          <w:rPr>
            <w:rFonts w:asciiTheme="minorHAnsi" w:hAnsiTheme="minorHAnsi"/>
            <w:b w:val="0"/>
            <w:webHidden/>
            <w:sz w:val="22"/>
            <w:szCs w:val="22"/>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2"/>
        </w:rPr>
      </w:pPr>
      <w:hyperlink w:anchor="_Toc367440201" w:history="1">
        <w:r w:rsidRPr="00614E50">
          <w:rPr>
            <w:rStyle w:val="Hyperlink"/>
            <w:rFonts w:asciiTheme="minorHAnsi" w:eastAsiaTheme="majorEastAsia" w:hAnsiTheme="minorHAnsi"/>
            <w:b w:val="0"/>
            <w:sz w:val="22"/>
            <w:szCs w:val="22"/>
          </w:rPr>
          <w:t>Table 24 Provide Resources Document List</w:t>
        </w:r>
        <w:r w:rsidRPr="00614E50">
          <w:rPr>
            <w:rFonts w:asciiTheme="minorHAnsi" w:hAnsiTheme="minorHAnsi"/>
            <w:b w:val="0"/>
            <w:webHidden/>
            <w:sz w:val="22"/>
            <w:szCs w:val="22"/>
          </w:rPr>
          <w:tab/>
        </w:r>
        <w:r w:rsidRPr="00614E50">
          <w:rPr>
            <w:rFonts w:asciiTheme="minorHAnsi" w:hAnsiTheme="minorHAnsi"/>
            <w:b w:val="0"/>
            <w:webHidden/>
            <w:sz w:val="22"/>
            <w:szCs w:val="22"/>
          </w:rPr>
          <w:fldChar w:fldCharType="begin"/>
        </w:r>
        <w:r w:rsidRPr="00614E50">
          <w:rPr>
            <w:rFonts w:asciiTheme="minorHAnsi" w:hAnsiTheme="minorHAnsi"/>
            <w:b w:val="0"/>
            <w:webHidden/>
            <w:sz w:val="22"/>
            <w:szCs w:val="22"/>
          </w:rPr>
          <w:instrText xml:space="preserve"> PAGEREF _Toc367440201 \h </w:instrText>
        </w:r>
        <w:r w:rsidRPr="00614E50">
          <w:rPr>
            <w:rFonts w:asciiTheme="minorHAnsi" w:hAnsiTheme="minorHAnsi"/>
            <w:b w:val="0"/>
            <w:webHidden/>
            <w:sz w:val="22"/>
            <w:szCs w:val="22"/>
          </w:rPr>
        </w:r>
        <w:r w:rsidRPr="00614E50">
          <w:rPr>
            <w:rFonts w:asciiTheme="minorHAnsi" w:hAnsiTheme="minorHAnsi"/>
            <w:b w:val="0"/>
            <w:webHidden/>
            <w:sz w:val="22"/>
            <w:szCs w:val="22"/>
          </w:rPr>
          <w:fldChar w:fldCharType="separate"/>
        </w:r>
        <w:r w:rsidRPr="00614E50">
          <w:rPr>
            <w:rFonts w:asciiTheme="minorHAnsi" w:hAnsiTheme="minorHAnsi"/>
            <w:b w:val="0"/>
            <w:webHidden/>
            <w:sz w:val="22"/>
            <w:szCs w:val="22"/>
          </w:rPr>
          <w:t>95</w:t>
        </w:r>
        <w:r w:rsidRPr="00614E50">
          <w:rPr>
            <w:rFonts w:asciiTheme="minorHAnsi" w:hAnsiTheme="minorHAnsi"/>
            <w:b w:val="0"/>
            <w:webHidden/>
            <w:sz w:val="22"/>
            <w:szCs w:val="22"/>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2"/>
        </w:rPr>
      </w:pPr>
      <w:hyperlink w:anchor="_Toc367440202" w:history="1">
        <w:r w:rsidRPr="00614E50">
          <w:rPr>
            <w:rStyle w:val="Hyperlink"/>
            <w:rFonts w:asciiTheme="minorHAnsi" w:eastAsiaTheme="majorEastAsia" w:hAnsiTheme="minorHAnsi"/>
            <w:b w:val="0"/>
            <w:sz w:val="22"/>
            <w:szCs w:val="22"/>
          </w:rPr>
          <w:t>Table 25 Execute Construction Activities Document List</w:t>
        </w:r>
        <w:r w:rsidRPr="00614E50">
          <w:rPr>
            <w:rFonts w:asciiTheme="minorHAnsi" w:hAnsiTheme="minorHAnsi"/>
            <w:b w:val="0"/>
            <w:webHidden/>
            <w:sz w:val="22"/>
            <w:szCs w:val="22"/>
          </w:rPr>
          <w:tab/>
        </w:r>
        <w:r w:rsidRPr="00614E50">
          <w:rPr>
            <w:rFonts w:asciiTheme="minorHAnsi" w:hAnsiTheme="minorHAnsi"/>
            <w:b w:val="0"/>
            <w:webHidden/>
            <w:sz w:val="22"/>
            <w:szCs w:val="22"/>
          </w:rPr>
          <w:fldChar w:fldCharType="begin"/>
        </w:r>
        <w:r w:rsidRPr="00614E50">
          <w:rPr>
            <w:rFonts w:asciiTheme="minorHAnsi" w:hAnsiTheme="minorHAnsi"/>
            <w:b w:val="0"/>
            <w:webHidden/>
            <w:sz w:val="22"/>
            <w:szCs w:val="22"/>
          </w:rPr>
          <w:instrText xml:space="preserve"> PAGEREF _Toc367440202 \h </w:instrText>
        </w:r>
        <w:r w:rsidRPr="00614E50">
          <w:rPr>
            <w:rFonts w:asciiTheme="minorHAnsi" w:hAnsiTheme="minorHAnsi"/>
            <w:b w:val="0"/>
            <w:webHidden/>
            <w:sz w:val="22"/>
            <w:szCs w:val="22"/>
          </w:rPr>
        </w:r>
        <w:r w:rsidRPr="00614E50">
          <w:rPr>
            <w:rFonts w:asciiTheme="minorHAnsi" w:hAnsiTheme="minorHAnsi"/>
            <w:b w:val="0"/>
            <w:webHidden/>
            <w:sz w:val="22"/>
            <w:szCs w:val="22"/>
          </w:rPr>
          <w:fldChar w:fldCharType="separate"/>
        </w:r>
        <w:r w:rsidRPr="00614E50">
          <w:rPr>
            <w:rFonts w:asciiTheme="minorHAnsi" w:hAnsiTheme="minorHAnsi"/>
            <w:b w:val="0"/>
            <w:webHidden/>
            <w:sz w:val="22"/>
            <w:szCs w:val="22"/>
          </w:rPr>
          <w:t>96</w:t>
        </w:r>
        <w:r w:rsidRPr="00614E50">
          <w:rPr>
            <w:rFonts w:asciiTheme="minorHAnsi" w:hAnsiTheme="minorHAnsi"/>
            <w:b w:val="0"/>
            <w:webHidden/>
            <w:sz w:val="22"/>
            <w:szCs w:val="22"/>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2"/>
        </w:rPr>
      </w:pPr>
      <w:hyperlink w:anchor="_Toc367440203" w:history="1">
        <w:r w:rsidRPr="00614E50">
          <w:rPr>
            <w:rStyle w:val="Hyperlink"/>
            <w:rFonts w:asciiTheme="minorHAnsi" w:eastAsiaTheme="majorEastAsia" w:hAnsiTheme="minorHAnsi"/>
            <w:b w:val="0"/>
            <w:sz w:val="22"/>
            <w:szCs w:val="22"/>
          </w:rPr>
          <w:t>Table 26 Perform Equipment Testing Document List</w:t>
        </w:r>
        <w:r w:rsidRPr="00614E50">
          <w:rPr>
            <w:rFonts w:asciiTheme="minorHAnsi" w:hAnsiTheme="minorHAnsi"/>
            <w:b w:val="0"/>
            <w:webHidden/>
            <w:sz w:val="22"/>
            <w:szCs w:val="22"/>
          </w:rPr>
          <w:tab/>
        </w:r>
        <w:r w:rsidRPr="00614E50">
          <w:rPr>
            <w:rFonts w:asciiTheme="minorHAnsi" w:hAnsiTheme="minorHAnsi"/>
            <w:b w:val="0"/>
            <w:webHidden/>
            <w:sz w:val="22"/>
            <w:szCs w:val="22"/>
          </w:rPr>
          <w:fldChar w:fldCharType="begin"/>
        </w:r>
        <w:r w:rsidRPr="00614E50">
          <w:rPr>
            <w:rFonts w:asciiTheme="minorHAnsi" w:hAnsiTheme="minorHAnsi"/>
            <w:b w:val="0"/>
            <w:webHidden/>
            <w:sz w:val="22"/>
            <w:szCs w:val="22"/>
          </w:rPr>
          <w:instrText xml:space="preserve"> PAGEREF _Toc367440203 \h </w:instrText>
        </w:r>
        <w:r w:rsidRPr="00614E50">
          <w:rPr>
            <w:rFonts w:asciiTheme="minorHAnsi" w:hAnsiTheme="minorHAnsi"/>
            <w:b w:val="0"/>
            <w:webHidden/>
            <w:sz w:val="22"/>
            <w:szCs w:val="22"/>
          </w:rPr>
        </w:r>
        <w:r w:rsidRPr="00614E50">
          <w:rPr>
            <w:rFonts w:asciiTheme="minorHAnsi" w:hAnsiTheme="minorHAnsi"/>
            <w:b w:val="0"/>
            <w:webHidden/>
            <w:sz w:val="22"/>
            <w:szCs w:val="22"/>
          </w:rPr>
          <w:fldChar w:fldCharType="separate"/>
        </w:r>
        <w:r w:rsidRPr="00614E50">
          <w:rPr>
            <w:rFonts w:asciiTheme="minorHAnsi" w:hAnsiTheme="minorHAnsi"/>
            <w:b w:val="0"/>
            <w:webHidden/>
            <w:sz w:val="22"/>
            <w:szCs w:val="22"/>
          </w:rPr>
          <w:t>96</w:t>
        </w:r>
        <w:r w:rsidRPr="00614E50">
          <w:rPr>
            <w:rFonts w:asciiTheme="minorHAnsi" w:hAnsiTheme="minorHAnsi"/>
            <w:b w:val="0"/>
            <w:webHidden/>
            <w:sz w:val="22"/>
            <w:szCs w:val="22"/>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2"/>
        </w:rPr>
      </w:pPr>
      <w:hyperlink w:anchor="_Toc367440204" w:history="1">
        <w:r w:rsidRPr="00614E50">
          <w:rPr>
            <w:rStyle w:val="Hyperlink"/>
            <w:rFonts w:asciiTheme="minorHAnsi" w:eastAsiaTheme="majorEastAsia" w:hAnsiTheme="minorHAnsi"/>
            <w:b w:val="0"/>
            <w:sz w:val="22"/>
            <w:szCs w:val="22"/>
          </w:rPr>
          <w:t>Table 27 Inspect and Approve Work Document List</w:t>
        </w:r>
        <w:r w:rsidRPr="00614E50">
          <w:rPr>
            <w:rFonts w:asciiTheme="minorHAnsi" w:hAnsiTheme="minorHAnsi"/>
            <w:b w:val="0"/>
            <w:webHidden/>
            <w:sz w:val="22"/>
            <w:szCs w:val="22"/>
          </w:rPr>
          <w:tab/>
        </w:r>
        <w:r w:rsidRPr="00614E50">
          <w:rPr>
            <w:rFonts w:asciiTheme="minorHAnsi" w:hAnsiTheme="minorHAnsi"/>
            <w:b w:val="0"/>
            <w:webHidden/>
            <w:sz w:val="22"/>
            <w:szCs w:val="22"/>
          </w:rPr>
          <w:fldChar w:fldCharType="begin"/>
        </w:r>
        <w:r w:rsidRPr="00614E50">
          <w:rPr>
            <w:rFonts w:asciiTheme="minorHAnsi" w:hAnsiTheme="minorHAnsi"/>
            <w:b w:val="0"/>
            <w:webHidden/>
            <w:sz w:val="22"/>
            <w:szCs w:val="22"/>
          </w:rPr>
          <w:instrText xml:space="preserve"> PAGEREF _Toc367440204 \h </w:instrText>
        </w:r>
        <w:r w:rsidRPr="00614E50">
          <w:rPr>
            <w:rFonts w:asciiTheme="minorHAnsi" w:hAnsiTheme="minorHAnsi"/>
            <w:b w:val="0"/>
            <w:webHidden/>
            <w:sz w:val="22"/>
            <w:szCs w:val="22"/>
          </w:rPr>
        </w:r>
        <w:r w:rsidRPr="00614E50">
          <w:rPr>
            <w:rFonts w:asciiTheme="minorHAnsi" w:hAnsiTheme="minorHAnsi"/>
            <w:b w:val="0"/>
            <w:webHidden/>
            <w:sz w:val="22"/>
            <w:szCs w:val="22"/>
          </w:rPr>
          <w:fldChar w:fldCharType="separate"/>
        </w:r>
        <w:r w:rsidRPr="00614E50">
          <w:rPr>
            <w:rFonts w:asciiTheme="minorHAnsi" w:hAnsiTheme="minorHAnsi"/>
            <w:b w:val="0"/>
            <w:webHidden/>
            <w:sz w:val="22"/>
            <w:szCs w:val="22"/>
          </w:rPr>
          <w:t>96</w:t>
        </w:r>
        <w:r w:rsidRPr="00614E50">
          <w:rPr>
            <w:rFonts w:asciiTheme="minorHAnsi" w:hAnsiTheme="minorHAnsi"/>
            <w:b w:val="0"/>
            <w:webHidden/>
            <w:sz w:val="22"/>
            <w:szCs w:val="22"/>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2"/>
        </w:rPr>
      </w:pPr>
      <w:hyperlink w:anchor="_Toc367440205" w:history="1">
        <w:r w:rsidRPr="00614E50">
          <w:rPr>
            <w:rStyle w:val="Hyperlink"/>
            <w:rFonts w:asciiTheme="minorHAnsi" w:eastAsiaTheme="majorEastAsia" w:hAnsiTheme="minorHAnsi"/>
            <w:b w:val="0"/>
            <w:sz w:val="22"/>
            <w:szCs w:val="22"/>
          </w:rPr>
          <w:t>Table 28 Define, Record and Certify Discrepancies Document List</w:t>
        </w:r>
        <w:r w:rsidRPr="00614E50">
          <w:rPr>
            <w:rFonts w:asciiTheme="minorHAnsi" w:hAnsiTheme="minorHAnsi"/>
            <w:b w:val="0"/>
            <w:webHidden/>
            <w:sz w:val="22"/>
            <w:szCs w:val="22"/>
          </w:rPr>
          <w:tab/>
        </w:r>
        <w:r w:rsidRPr="00614E50">
          <w:rPr>
            <w:rFonts w:asciiTheme="minorHAnsi" w:hAnsiTheme="minorHAnsi"/>
            <w:b w:val="0"/>
            <w:webHidden/>
            <w:sz w:val="22"/>
            <w:szCs w:val="22"/>
          </w:rPr>
          <w:fldChar w:fldCharType="begin"/>
        </w:r>
        <w:r w:rsidRPr="00614E50">
          <w:rPr>
            <w:rFonts w:asciiTheme="minorHAnsi" w:hAnsiTheme="minorHAnsi"/>
            <w:b w:val="0"/>
            <w:webHidden/>
            <w:sz w:val="22"/>
            <w:szCs w:val="22"/>
          </w:rPr>
          <w:instrText xml:space="preserve"> PAGEREF _Toc367440205 \h </w:instrText>
        </w:r>
        <w:r w:rsidRPr="00614E50">
          <w:rPr>
            <w:rFonts w:asciiTheme="minorHAnsi" w:hAnsiTheme="minorHAnsi"/>
            <w:b w:val="0"/>
            <w:webHidden/>
            <w:sz w:val="22"/>
            <w:szCs w:val="22"/>
          </w:rPr>
        </w:r>
        <w:r w:rsidRPr="00614E50">
          <w:rPr>
            <w:rFonts w:asciiTheme="minorHAnsi" w:hAnsiTheme="minorHAnsi"/>
            <w:b w:val="0"/>
            <w:webHidden/>
            <w:sz w:val="22"/>
            <w:szCs w:val="22"/>
          </w:rPr>
          <w:fldChar w:fldCharType="separate"/>
        </w:r>
        <w:r w:rsidRPr="00614E50">
          <w:rPr>
            <w:rFonts w:asciiTheme="minorHAnsi" w:hAnsiTheme="minorHAnsi"/>
            <w:b w:val="0"/>
            <w:webHidden/>
            <w:sz w:val="22"/>
            <w:szCs w:val="22"/>
          </w:rPr>
          <w:t>96</w:t>
        </w:r>
        <w:r w:rsidRPr="00614E50">
          <w:rPr>
            <w:rFonts w:asciiTheme="minorHAnsi" w:hAnsiTheme="minorHAnsi"/>
            <w:b w:val="0"/>
            <w:webHidden/>
            <w:sz w:val="22"/>
            <w:szCs w:val="22"/>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2"/>
        </w:rPr>
      </w:pPr>
      <w:hyperlink w:anchor="_Toc367440206" w:history="1">
        <w:r w:rsidRPr="00614E50">
          <w:rPr>
            <w:rStyle w:val="Hyperlink"/>
            <w:rFonts w:asciiTheme="minorHAnsi" w:eastAsiaTheme="majorEastAsia" w:hAnsiTheme="minorHAnsi"/>
            <w:b w:val="0"/>
            <w:sz w:val="22"/>
            <w:szCs w:val="22"/>
          </w:rPr>
          <w:t>Table 29 Closeout Document List</w:t>
        </w:r>
        <w:r w:rsidRPr="00614E50">
          <w:rPr>
            <w:rFonts w:asciiTheme="minorHAnsi" w:hAnsiTheme="minorHAnsi"/>
            <w:b w:val="0"/>
            <w:webHidden/>
            <w:sz w:val="22"/>
            <w:szCs w:val="22"/>
          </w:rPr>
          <w:tab/>
        </w:r>
        <w:r w:rsidRPr="00614E50">
          <w:rPr>
            <w:rFonts w:asciiTheme="minorHAnsi" w:hAnsiTheme="minorHAnsi"/>
            <w:b w:val="0"/>
            <w:webHidden/>
            <w:sz w:val="22"/>
            <w:szCs w:val="22"/>
          </w:rPr>
          <w:fldChar w:fldCharType="begin"/>
        </w:r>
        <w:r w:rsidRPr="00614E50">
          <w:rPr>
            <w:rFonts w:asciiTheme="minorHAnsi" w:hAnsiTheme="minorHAnsi"/>
            <w:b w:val="0"/>
            <w:webHidden/>
            <w:sz w:val="22"/>
            <w:szCs w:val="22"/>
          </w:rPr>
          <w:instrText xml:space="preserve"> PAGEREF _Toc367440206 \h </w:instrText>
        </w:r>
        <w:r w:rsidRPr="00614E50">
          <w:rPr>
            <w:rFonts w:asciiTheme="minorHAnsi" w:hAnsiTheme="minorHAnsi"/>
            <w:b w:val="0"/>
            <w:webHidden/>
            <w:sz w:val="22"/>
            <w:szCs w:val="22"/>
          </w:rPr>
        </w:r>
        <w:r w:rsidRPr="00614E50">
          <w:rPr>
            <w:rFonts w:asciiTheme="minorHAnsi" w:hAnsiTheme="minorHAnsi"/>
            <w:b w:val="0"/>
            <w:webHidden/>
            <w:sz w:val="22"/>
            <w:szCs w:val="22"/>
          </w:rPr>
          <w:fldChar w:fldCharType="separate"/>
        </w:r>
        <w:r w:rsidRPr="00614E50">
          <w:rPr>
            <w:rFonts w:asciiTheme="minorHAnsi" w:hAnsiTheme="minorHAnsi"/>
            <w:b w:val="0"/>
            <w:webHidden/>
            <w:sz w:val="22"/>
            <w:szCs w:val="22"/>
          </w:rPr>
          <w:t>96</w:t>
        </w:r>
        <w:r w:rsidRPr="00614E50">
          <w:rPr>
            <w:rFonts w:asciiTheme="minorHAnsi" w:hAnsiTheme="minorHAnsi"/>
            <w:b w:val="0"/>
            <w:webHidden/>
            <w:sz w:val="22"/>
            <w:szCs w:val="22"/>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2"/>
        </w:rPr>
      </w:pPr>
      <w:hyperlink w:anchor="_Toc367440207" w:history="1">
        <w:r w:rsidRPr="00614E50">
          <w:rPr>
            <w:rStyle w:val="Hyperlink"/>
            <w:rFonts w:asciiTheme="minorHAnsi" w:eastAsiaTheme="majorEastAsia" w:hAnsiTheme="minorHAnsi"/>
            <w:b w:val="0"/>
            <w:sz w:val="22"/>
            <w:szCs w:val="22"/>
          </w:rPr>
          <w:t>Table 30 Classification of Initiation Exchanges</w:t>
        </w:r>
        <w:r w:rsidRPr="00614E50">
          <w:rPr>
            <w:rFonts w:asciiTheme="minorHAnsi" w:hAnsiTheme="minorHAnsi"/>
            <w:b w:val="0"/>
            <w:webHidden/>
            <w:sz w:val="22"/>
            <w:szCs w:val="22"/>
          </w:rPr>
          <w:tab/>
        </w:r>
        <w:r w:rsidRPr="00614E50">
          <w:rPr>
            <w:rFonts w:asciiTheme="minorHAnsi" w:hAnsiTheme="minorHAnsi"/>
            <w:b w:val="0"/>
            <w:webHidden/>
            <w:sz w:val="22"/>
            <w:szCs w:val="22"/>
          </w:rPr>
          <w:fldChar w:fldCharType="begin"/>
        </w:r>
        <w:r w:rsidRPr="00614E50">
          <w:rPr>
            <w:rFonts w:asciiTheme="minorHAnsi" w:hAnsiTheme="minorHAnsi"/>
            <w:b w:val="0"/>
            <w:webHidden/>
            <w:sz w:val="22"/>
            <w:szCs w:val="22"/>
          </w:rPr>
          <w:instrText xml:space="preserve"> PAGEREF _Toc367440207 \h </w:instrText>
        </w:r>
        <w:r w:rsidRPr="00614E50">
          <w:rPr>
            <w:rFonts w:asciiTheme="minorHAnsi" w:hAnsiTheme="minorHAnsi"/>
            <w:b w:val="0"/>
            <w:webHidden/>
            <w:sz w:val="22"/>
            <w:szCs w:val="22"/>
          </w:rPr>
        </w:r>
        <w:r w:rsidRPr="00614E50">
          <w:rPr>
            <w:rFonts w:asciiTheme="minorHAnsi" w:hAnsiTheme="minorHAnsi"/>
            <w:b w:val="0"/>
            <w:webHidden/>
            <w:sz w:val="22"/>
            <w:szCs w:val="22"/>
          </w:rPr>
          <w:fldChar w:fldCharType="separate"/>
        </w:r>
        <w:r w:rsidRPr="00614E50">
          <w:rPr>
            <w:rFonts w:asciiTheme="minorHAnsi" w:hAnsiTheme="minorHAnsi"/>
            <w:b w:val="0"/>
            <w:webHidden/>
            <w:sz w:val="22"/>
            <w:szCs w:val="22"/>
          </w:rPr>
          <w:t>105</w:t>
        </w:r>
        <w:r w:rsidRPr="00614E50">
          <w:rPr>
            <w:rFonts w:asciiTheme="minorHAnsi" w:hAnsiTheme="minorHAnsi"/>
            <w:b w:val="0"/>
            <w:webHidden/>
            <w:sz w:val="22"/>
            <w:szCs w:val="22"/>
          </w:rPr>
          <w:fldChar w:fldCharType="end"/>
        </w:r>
      </w:hyperlink>
    </w:p>
    <w:p w:rsidR="00614E50" w:rsidRDefault="00614E50" w:rsidP="00614E50">
      <w:pPr>
        <w:pStyle w:val="TableofFigures"/>
        <w:tabs>
          <w:tab w:val="clear" w:pos="7920"/>
          <w:tab w:val="clear" w:pos="9350"/>
          <w:tab w:val="right" w:leader="dot" w:pos="9360"/>
        </w:tabs>
        <w:rPr>
          <w:rStyle w:val="Hyperlink"/>
          <w:rFonts w:asciiTheme="minorHAnsi" w:eastAsiaTheme="majorEastAsia" w:hAnsiTheme="minorHAnsi"/>
          <w:b w:val="0"/>
          <w:sz w:val="22"/>
          <w:szCs w:val="22"/>
        </w:rPr>
      </w:pPr>
      <w:hyperlink w:anchor="_Toc367440208" w:history="1">
        <w:r w:rsidRPr="00614E50">
          <w:rPr>
            <w:rStyle w:val="Hyperlink"/>
            <w:rFonts w:asciiTheme="minorHAnsi" w:eastAsiaTheme="majorEastAsia" w:hAnsiTheme="minorHAnsi"/>
            <w:b w:val="0"/>
            <w:sz w:val="22"/>
            <w:szCs w:val="22"/>
          </w:rPr>
          <w:t>Table 31 Classification of Design Exchanges</w:t>
        </w:r>
        <w:r w:rsidRPr="00614E50">
          <w:rPr>
            <w:rFonts w:asciiTheme="minorHAnsi" w:hAnsiTheme="minorHAnsi"/>
            <w:b w:val="0"/>
            <w:webHidden/>
            <w:sz w:val="22"/>
            <w:szCs w:val="22"/>
          </w:rPr>
          <w:tab/>
        </w:r>
        <w:r w:rsidRPr="00614E50">
          <w:rPr>
            <w:rFonts w:asciiTheme="minorHAnsi" w:hAnsiTheme="minorHAnsi"/>
            <w:b w:val="0"/>
            <w:webHidden/>
            <w:sz w:val="22"/>
            <w:szCs w:val="22"/>
          </w:rPr>
          <w:fldChar w:fldCharType="begin"/>
        </w:r>
        <w:r w:rsidRPr="00614E50">
          <w:rPr>
            <w:rFonts w:asciiTheme="minorHAnsi" w:hAnsiTheme="minorHAnsi"/>
            <w:b w:val="0"/>
            <w:webHidden/>
            <w:sz w:val="22"/>
            <w:szCs w:val="22"/>
          </w:rPr>
          <w:instrText xml:space="preserve"> PAGEREF _Toc367440208 \h </w:instrText>
        </w:r>
        <w:r w:rsidRPr="00614E50">
          <w:rPr>
            <w:rFonts w:asciiTheme="minorHAnsi" w:hAnsiTheme="minorHAnsi"/>
            <w:b w:val="0"/>
            <w:webHidden/>
            <w:sz w:val="22"/>
            <w:szCs w:val="22"/>
          </w:rPr>
        </w:r>
        <w:r w:rsidRPr="00614E50">
          <w:rPr>
            <w:rFonts w:asciiTheme="minorHAnsi" w:hAnsiTheme="minorHAnsi"/>
            <w:b w:val="0"/>
            <w:webHidden/>
            <w:sz w:val="22"/>
            <w:szCs w:val="22"/>
          </w:rPr>
          <w:fldChar w:fldCharType="separate"/>
        </w:r>
        <w:r w:rsidRPr="00614E50">
          <w:rPr>
            <w:rFonts w:asciiTheme="minorHAnsi" w:hAnsiTheme="minorHAnsi"/>
            <w:b w:val="0"/>
            <w:webHidden/>
            <w:sz w:val="22"/>
            <w:szCs w:val="22"/>
          </w:rPr>
          <w:t>105</w:t>
        </w:r>
        <w:r w:rsidRPr="00614E50">
          <w:rPr>
            <w:rFonts w:asciiTheme="minorHAnsi" w:hAnsiTheme="minorHAnsi"/>
            <w:b w:val="0"/>
            <w:webHidden/>
            <w:sz w:val="22"/>
            <w:szCs w:val="22"/>
          </w:rPr>
          <w:fldChar w:fldCharType="end"/>
        </w:r>
      </w:hyperlink>
    </w:p>
    <w:p w:rsidR="00614E50" w:rsidRPr="00614E50" w:rsidRDefault="00614E50" w:rsidP="00614E50">
      <w:pPr>
        <w:pStyle w:val="BodyText"/>
        <w:rPr>
          <w:rFonts w:asciiTheme="minorHAnsi" w:eastAsiaTheme="minorEastAsia" w:hAnsiTheme="minorHAnsi"/>
        </w:rPr>
      </w:pPr>
      <w:r w:rsidRPr="00614E50">
        <w:rPr>
          <w:rFonts w:asciiTheme="minorHAnsi" w:eastAsiaTheme="minorEastAsia" w:hAnsiTheme="minorHAnsi"/>
        </w:rPr>
        <w:lastRenderedPageBreak/>
        <w:t>TABLE OF TABLE (cont.)</w:t>
      </w:r>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2"/>
        </w:rPr>
      </w:pPr>
      <w:hyperlink w:anchor="_Toc367440209" w:history="1">
        <w:r w:rsidRPr="00614E50">
          <w:rPr>
            <w:rStyle w:val="Hyperlink"/>
            <w:rFonts w:asciiTheme="minorHAnsi" w:eastAsiaTheme="majorEastAsia" w:hAnsiTheme="minorHAnsi"/>
            <w:b w:val="0"/>
            <w:sz w:val="22"/>
            <w:szCs w:val="22"/>
          </w:rPr>
          <w:t>Table 32 Classification of Construction Exchanges</w:t>
        </w:r>
        <w:r w:rsidRPr="00614E50">
          <w:rPr>
            <w:rFonts w:asciiTheme="minorHAnsi" w:hAnsiTheme="minorHAnsi"/>
            <w:b w:val="0"/>
            <w:webHidden/>
            <w:sz w:val="22"/>
            <w:szCs w:val="22"/>
          </w:rPr>
          <w:tab/>
        </w:r>
        <w:r w:rsidRPr="00614E50">
          <w:rPr>
            <w:rFonts w:asciiTheme="minorHAnsi" w:hAnsiTheme="minorHAnsi"/>
            <w:b w:val="0"/>
            <w:webHidden/>
            <w:sz w:val="22"/>
            <w:szCs w:val="22"/>
          </w:rPr>
          <w:fldChar w:fldCharType="begin"/>
        </w:r>
        <w:r w:rsidRPr="00614E50">
          <w:rPr>
            <w:rFonts w:asciiTheme="minorHAnsi" w:hAnsiTheme="minorHAnsi"/>
            <w:b w:val="0"/>
            <w:webHidden/>
            <w:sz w:val="22"/>
            <w:szCs w:val="22"/>
          </w:rPr>
          <w:instrText xml:space="preserve"> PAGEREF _Toc367440209 \h </w:instrText>
        </w:r>
        <w:r w:rsidRPr="00614E50">
          <w:rPr>
            <w:rFonts w:asciiTheme="minorHAnsi" w:hAnsiTheme="minorHAnsi"/>
            <w:b w:val="0"/>
            <w:webHidden/>
            <w:sz w:val="22"/>
            <w:szCs w:val="22"/>
          </w:rPr>
        </w:r>
        <w:r w:rsidRPr="00614E50">
          <w:rPr>
            <w:rFonts w:asciiTheme="minorHAnsi" w:hAnsiTheme="minorHAnsi"/>
            <w:b w:val="0"/>
            <w:webHidden/>
            <w:sz w:val="22"/>
            <w:szCs w:val="22"/>
          </w:rPr>
          <w:fldChar w:fldCharType="separate"/>
        </w:r>
        <w:r w:rsidRPr="00614E50">
          <w:rPr>
            <w:rFonts w:asciiTheme="minorHAnsi" w:hAnsiTheme="minorHAnsi"/>
            <w:b w:val="0"/>
            <w:webHidden/>
            <w:sz w:val="22"/>
            <w:szCs w:val="22"/>
          </w:rPr>
          <w:t>106</w:t>
        </w:r>
        <w:r w:rsidRPr="00614E50">
          <w:rPr>
            <w:rFonts w:asciiTheme="minorHAnsi" w:hAnsiTheme="minorHAnsi"/>
            <w:b w:val="0"/>
            <w:webHidden/>
            <w:sz w:val="22"/>
            <w:szCs w:val="22"/>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2"/>
        </w:rPr>
      </w:pPr>
      <w:hyperlink w:anchor="_Toc367440210" w:history="1">
        <w:r w:rsidRPr="00614E50">
          <w:rPr>
            <w:rStyle w:val="Hyperlink"/>
            <w:rFonts w:asciiTheme="minorHAnsi" w:eastAsiaTheme="majorEastAsia" w:hAnsiTheme="minorHAnsi"/>
            <w:b w:val="0"/>
            <w:sz w:val="22"/>
            <w:szCs w:val="22"/>
          </w:rPr>
          <w:t>Table 33 Classification of Operational Exchanges</w:t>
        </w:r>
        <w:r w:rsidRPr="00614E50">
          <w:rPr>
            <w:rFonts w:asciiTheme="minorHAnsi" w:hAnsiTheme="minorHAnsi"/>
            <w:b w:val="0"/>
            <w:webHidden/>
            <w:sz w:val="22"/>
            <w:szCs w:val="22"/>
          </w:rPr>
          <w:tab/>
        </w:r>
        <w:r w:rsidRPr="00614E50">
          <w:rPr>
            <w:rFonts w:asciiTheme="minorHAnsi" w:hAnsiTheme="minorHAnsi"/>
            <w:b w:val="0"/>
            <w:webHidden/>
            <w:sz w:val="22"/>
            <w:szCs w:val="22"/>
          </w:rPr>
          <w:fldChar w:fldCharType="begin"/>
        </w:r>
        <w:r w:rsidRPr="00614E50">
          <w:rPr>
            <w:rFonts w:asciiTheme="minorHAnsi" w:hAnsiTheme="minorHAnsi"/>
            <w:b w:val="0"/>
            <w:webHidden/>
            <w:sz w:val="22"/>
            <w:szCs w:val="22"/>
          </w:rPr>
          <w:instrText xml:space="preserve"> PAGEREF _Toc367440210 \h </w:instrText>
        </w:r>
        <w:r w:rsidRPr="00614E50">
          <w:rPr>
            <w:rFonts w:asciiTheme="minorHAnsi" w:hAnsiTheme="minorHAnsi"/>
            <w:b w:val="0"/>
            <w:webHidden/>
            <w:sz w:val="22"/>
            <w:szCs w:val="22"/>
          </w:rPr>
        </w:r>
        <w:r w:rsidRPr="00614E50">
          <w:rPr>
            <w:rFonts w:asciiTheme="minorHAnsi" w:hAnsiTheme="minorHAnsi"/>
            <w:b w:val="0"/>
            <w:webHidden/>
            <w:sz w:val="22"/>
            <w:szCs w:val="22"/>
          </w:rPr>
          <w:fldChar w:fldCharType="separate"/>
        </w:r>
        <w:r w:rsidRPr="00614E50">
          <w:rPr>
            <w:rFonts w:asciiTheme="minorHAnsi" w:hAnsiTheme="minorHAnsi"/>
            <w:b w:val="0"/>
            <w:webHidden/>
            <w:sz w:val="22"/>
            <w:szCs w:val="22"/>
          </w:rPr>
          <w:t>106</w:t>
        </w:r>
        <w:r w:rsidRPr="00614E50">
          <w:rPr>
            <w:rFonts w:asciiTheme="minorHAnsi" w:hAnsiTheme="minorHAnsi"/>
            <w:b w:val="0"/>
            <w:webHidden/>
            <w:sz w:val="22"/>
            <w:szCs w:val="22"/>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2"/>
        </w:rPr>
      </w:pPr>
      <w:hyperlink w:anchor="_Toc367440211" w:history="1">
        <w:r w:rsidRPr="00614E50">
          <w:rPr>
            <w:rStyle w:val="Hyperlink"/>
            <w:rFonts w:asciiTheme="minorHAnsi" w:eastAsiaTheme="majorEastAsia" w:hAnsiTheme="minorHAnsi"/>
            <w:b w:val="0"/>
            <w:sz w:val="22"/>
            <w:szCs w:val="22"/>
          </w:rPr>
          <w:t>Table 34 Exchange Requirements Coverage</w:t>
        </w:r>
        <w:r w:rsidRPr="00614E50">
          <w:rPr>
            <w:rFonts w:asciiTheme="minorHAnsi" w:hAnsiTheme="minorHAnsi"/>
            <w:b w:val="0"/>
            <w:webHidden/>
            <w:sz w:val="22"/>
            <w:szCs w:val="22"/>
          </w:rPr>
          <w:tab/>
        </w:r>
        <w:r w:rsidRPr="00614E50">
          <w:rPr>
            <w:rFonts w:asciiTheme="minorHAnsi" w:hAnsiTheme="minorHAnsi"/>
            <w:b w:val="0"/>
            <w:webHidden/>
            <w:sz w:val="22"/>
            <w:szCs w:val="22"/>
          </w:rPr>
          <w:fldChar w:fldCharType="begin"/>
        </w:r>
        <w:r w:rsidRPr="00614E50">
          <w:rPr>
            <w:rFonts w:asciiTheme="minorHAnsi" w:hAnsiTheme="minorHAnsi"/>
            <w:b w:val="0"/>
            <w:webHidden/>
            <w:sz w:val="22"/>
            <w:szCs w:val="22"/>
          </w:rPr>
          <w:instrText xml:space="preserve"> PAGEREF _Toc367440211 \h </w:instrText>
        </w:r>
        <w:r w:rsidRPr="00614E50">
          <w:rPr>
            <w:rFonts w:asciiTheme="minorHAnsi" w:hAnsiTheme="minorHAnsi"/>
            <w:b w:val="0"/>
            <w:webHidden/>
            <w:sz w:val="22"/>
            <w:szCs w:val="22"/>
          </w:rPr>
        </w:r>
        <w:r w:rsidRPr="00614E50">
          <w:rPr>
            <w:rFonts w:asciiTheme="minorHAnsi" w:hAnsiTheme="minorHAnsi"/>
            <w:b w:val="0"/>
            <w:webHidden/>
            <w:sz w:val="22"/>
            <w:szCs w:val="22"/>
          </w:rPr>
          <w:fldChar w:fldCharType="separate"/>
        </w:r>
        <w:r w:rsidRPr="00614E50">
          <w:rPr>
            <w:rFonts w:asciiTheme="minorHAnsi" w:hAnsiTheme="minorHAnsi"/>
            <w:b w:val="0"/>
            <w:webHidden/>
            <w:sz w:val="22"/>
            <w:szCs w:val="22"/>
          </w:rPr>
          <w:t>107</w:t>
        </w:r>
        <w:r w:rsidRPr="00614E50">
          <w:rPr>
            <w:rFonts w:asciiTheme="minorHAnsi" w:hAnsiTheme="minorHAnsi"/>
            <w:b w:val="0"/>
            <w:webHidden/>
            <w:sz w:val="22"/>
            <w:szCs w:val="22"/>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2"/>
        </w:rPr>
      </w:pPr>
      <w:hyperlink w:anchor="_Toc367440212" w:history="1">
        <w:r w:rsidRPr="00614E50">
          <w:rPr>
            <w:rStyle w:val="Hyperlink"/>
            <w:rFonts w:asciiTheme="minorHAnsi" w:eastAsiaTheme="majorEastAsia" w:hAnsiTheme="minorHAnsi"/>
            <w:b w:val="0"/>
            <w:sz w:val="22"/>
            <w:szCs w:val="22"/>
          </w:rPr>
          <w:t>Table 35 Use of Coordinates with COBie</w:t>
        </w:r>
        <w:r w:rsidRPr="00614E50">
          <w:rPr>
            <w:rFonts w:asciiTheme="minorHAnsi" w:hAnsiTheme="minorHAnsi"/>
            <w:b w:val="0"/>
            <w:webHidden/>
            <w:sz w:val="22"/>
            <w:szCs w:val="22"/>
          </w:rPr>
          <w:tab/>
        </w:r>
        <w:r w:rsidRPr="00614E50">
          <w:rPr>
            <w:rFonts w:asciiTheme="minorHAnsi" w:hAnsiTheme="minorHAnsi"/>
            <w:b w:val="0"/>
            <w:webHidden/>
            <w:sz w:val="22"/>
            <w:szCs w:val="22"/>
          </w:rPr>
          <w:fldChar w:fldCharType="begin"/>
        </w:r>
        <w:r w:rsidRPr="00614E50">
          <w:rPr>
            <w:rFonts w:asciiTheme="minorHAnsi" w:hAnsiTheme="minorHAnsi"/>
            <w:b w:val="0"/>
            <w:webHidden/>
            <w:sz w:val="22"/>
            <w:szCs w:val="22"/>
          </w:rPr>
          <w:instrText xml:space="preserve"> PAGEREF _Toc367440212 \h </w:instrText>
        </w:r>
        <w:r w:rsidRPr="00614E50">
          <w:rPr>
            <w:rFonts w:asciiTheme="minorHAnsi" w:hAnsiTheme="minorHAnsi"/>
            <w:b w:val="0"/>
            <w:webHidden/>
            <w:sz w:val="22"/>
            <w:szCs w:val="22"/>
          </w:rPr>
        </w:r>
        <w:r w:rsidRPr="00614E50">
          <w:rPr>
            <w:rFonts w:asciiTheme="minorHAnsi" w:hAnsiTheme="minorHAnsi"/>
            <w:b w:val="0"/>
            <w:webHidden/>
            <w:sz w:val="22"/>
            <w:szCs w:val="22"/>
          </w:rPr>
          <w:fldChar w:fldCharType="separate"/>
        </w:r>
        <w:r w:rsidRPr="00614E50">
          <w:rPr>
            <w:rFonts w:asciiTheme="minorHAnsi" w:hAnsiTheme="minorHAnsi"/>
            <w:b w:val="0"/>
            <w:webHidden/>
            <w:sz w:val="22"/>
            <w:szCs w:val="22"/>
          </w:rPr>
          <w:t>116</w:t>
        </w:r>
        <w:r w:rsidRPr="00614E50">
          <w:rPr>
            <w:rFonts w:asciiTheme="minorHAnsi" w:hAnsiTheme="minorHAnsi"/>
            <w:b w:val="0"/>
            <w:webHidden/>
            <w:sz w:val="22"/>
            <w:szCs w:val="22"/>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2"/>
        </w:rPr>
      </w:pPr>
      <w:hyperlink w:anchor="_Toc367440213" w:history="1">
        <w:r w:rsidRPr="00614E50">
          <w:rPr>
            <w:rStyle w:val="Hyperlink"/>
            <w:rFonts w:asciiTheme="minorHAnsi" w:eastAsiaTheme="majorEastAsia" w:hAnsiTheme="minorHAnsi"/>
            <w:b w:val="0"/>
            <w:sz w:val="22"/>
            <w:szCs w:val="22"/>
          </w:rPr>
          <w:t>Table 36 Business Rules – Design-Related Exchanges</w:t>
        </w:r>
        <w:r w:rsidRPr="00614E50">
          <w:rPr>
            <w:rFonts w:asciiTheme="minorHAnsi" w:hAnsiTheme="minorHAnsi"/>
            <w:b w:val="0"/>
            <w:webHidden/>
            <w:sz w:val="22"/>
            <w:szCs w:val="22"/>
          </w:rPr>
          <w:tab/>
        </w:r>
        <w:r w:rsidRPr="00614E50">
          <w:rPr>
            <w:rFonts w:asciiTheme="minorHAnsi" w:hAnsiTheme="minorHAnsi"/>
            <w:b w:val="0"/>
            <w:webHidden/>
            <w:sz w:val="22"/>
            <w:szCs w:val="22"/>
          </w:rPr>
          <w:fldChar w:fldCharType="begin"/>
        </w:r>
        <w:r w:rsidRPr="00614E50">
          <w:rPr>
            <w:rFonts w:asciiTheme="minorHAnsi" w:hAnsiTheme="minorHAnsi"/>
            <w:b w:val="0"/>
            <w:webHidden/>
            <w:sz w:val="22"/>
            <w:szCs w:val="22"/>
          </w:rPr>
          <w:instrText xml:space="preserve"> PAGEREF _Toc367440213 \h </w:instrText>
        </w:r>
        <w:r w:rsidRPr="00614E50">
          <w:rPr>
            <w:rFonts w:asciiTheme="minorHAnsi" w:hAnsiTheme="minorHAnsi"/>
            <w:b w:val="0"/>
            <w:webHidden/>
            <w:sz w:val="22"/>
            <w:szCs w:val="22"/>
          </w:rPr>
        </w:r>
        <w:r w:rsidRPr="00614E50">
          <w:rPr>
            <w:rFonts w:asciiTheme="minorHAnsi" w:hAnsiTheme="minorHAnsi"/>
            <w:b w:val="0"/>
            <w:webHidden/>
            <w:sz w:val="22"/>
            <w:szCs w:val="22"/>
          </w:rPr>
          <w:fldChar w:fldCharType="separate"/>
        </w:r>
        <w:r w:rsidRPr="00614E50">
          <w:rPr>
            <w:rFonts w:asciiTheme="minorHAnsi" w:hAnsiTheme="minorHAnsi"/>
            <w:b w:val="0"/>
            <w:webHidden/>
            <w:sz w:val="22"/>
            <w:szCs w:val="22"/>
          </w:rPr>
          <w:t>117</w:t>
        </w:r>
        <w:r w:rsidRPr="00614E50">
          <w:rPr>
            <w:rFonts w:asciiTheme="minorHAnsi" w:hAnsiTheme="minorHAnsi"/>
            <w:b w:val="0"/>
            <w:webHidden/>
            <w:sz w:val="22"/>
            <w:szCs w:val="22"/>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2"/>
        </w:rPr>
      </w:pPr>
      <w:hyperlink w:anchor="_Toc367440214" w:history="1">
        <w:r w:rsidRPr="00614E50">
          <w:rPr>
            <w:rStyle w:val="Hyperlink"/>
            <w:rFonts w:asciiTheme="minorHAnsi" w:eastAsiaTheme="majorEastAsia" w:hAnsiTheme="minorHAnsi"/>
            <w:b w:val="0"/>
            <w:sz w:val="22"/>
            <w:szCs w:val="22"/>
          </w:rPr>
          <w:t>Table 37 Business Rules – Discipline Specifications</w:t>
        </w:r>
        <w:r w:rsidRPr="00614E50">
          <w:rPr>
            <w:rFonts w:asciiTheme="minorHAnsi" w:hAnsiTheme="minorHAnsi"/>
            <w:b w:val="0"/>
            <w:webHidden/>
            <w:sz w:val="22"/>
            <w:szCs w:val="22"/>
          </w:rPr>
          <w:tab/>
        </w:r>
        <w:r w:rsidRPr="00614E50">
          <w:rPr>
            <w:rFonts w:asciiTheme="minorHAnsi" w:hAnsiTheme="minorHAnsi"/>
            <w:b w:val="0"/>
            <w:webHidden/>
            <w:sz w:val="22"/>
            <w:szCs w:val="22"/>
          </w:rPr>
          <w:fldChar w:fldCharType="begin"/>
        </w:r>
        <w:r w:rsidRPr="00614E50">
          <w:rPr>
            <w:rFonts w:asciiTheme="minorHAnsi" w:hAnsiTheme="minorHAnsi"/>
            <w:b w:val="0"/>
            <w:webHidden/>
            <w:sz w:val="22"/>
            <w:szCs w:val="22"/>
          </w:rPr>
          <w:instrText xml:space="preserve"> PAGEREF _Toc367440214 \h </w:instrText>
        </w:r>
        <w:r w:rsidRPr="00614E50">
          <w:rPr>
            <w:rFonts w:asciiTheme="minorHAnsi" w:hAnsiTheme="minorHAnsi"/>
            <w:b w:val="0"/>
            <w:webHidden/>
            <w:sz w:val="22"/>
            <w:szCs w:val="22"/>
          </w:rPr>
        </w:r>
        <w:r w:rsidRPr="00614E50">
          <w:rPr>
            <w:rFonts w:asciiTheme="minorHAnsi" w:hAnsiTheme="minorHAnsi"/>
            <w:b w:val="0"/>
            <w:webHidden/>
            <w:sz w:val="22"/>
            <w:szCs w:val="22"/>
          </w:rPr>
          <w:fldChar w:fldCharType="separate"/>
        </w:r>
        <w:r w:rsidRPr="00614E50">
          <w:rPr>
            <w:rFonts w:asciiTheme="minorHAnsi" w:hAnsiTheme="minorHAnsi"/>
            <w:b w:val="0"/>
            <w:webHidden/>
            <w:sz w:val="22"/>
            <w:szCs w:val="22"/>
          </w:rPr>
          <w:t>118</w:t>
        </w:r>
        <w:r w:rsidRPr="00614E50">
          <w:rPr>
            <w:rFonts w:asciiTheme="minorHAnsi" w:hAnsiTheme="minorHAnsi"/>
            <w:b w:val="0"/>
            <w:webHidden/>
            <w:sz w:val="22"/>
            <w:szCs w:val="22"/>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2"/>
        </w:rPr>
      </w:pPr>
      <w:hyperlink w:anchor="_Toc367440215" w:history="1">
        <w:r w:rsidRPr="00614E50">
          <w:rPr>
            <w:rStyle w:val="Hyperlink"/>
            <w:rFonts w:asciiTheme="minorHAnsi" w:eastAsiaTheme="majorEastAsia" w:hAnsiTheme="minorHAnsi"/>
            <w:b w:val="0"/>
            <w:sz w:val="22"/>
            <w:szCs w:val="22"/>
          </w:rPr>
          <w:t>Table 38 Business Rules – Project Definition</w:t>
        </w:r>
        <w:r w:rsidRPr="00614E50">
          <w:rPr>
            <w:rFonts w:asciiTheme="minorHAnsi" w:hAnsiTheme="minorHAnsi"/>
            <w:b w:val="0"/>
            <w:webHidden/>
            <w:sz w:val="22"/>
            <w:szCs w:val="22"/>
          </w:rPr>
          <w:tab/>
        </w:r>
        <w:r w:rsidRPr="00614E50">
          <w:rPr>
            <w:rFonts w:asciiTheme="minorHAnsi" w:hAnsiTheme="minorHAnsi"/>
            <w:b w:val="0"/>
            <w:webHidden/>
            <w:sz w:val="22"/>
            <w:szCs w:val="22"/>
          </w:rPr>
          <w:fldChar w:fldCharType="begin"/>
        </w:r>
        <w:r w:rsidRPr="00614E50">
          <w:rPr>
            <w:rFonts w:asciiTheme="minorHAnsi" w:hAnsiTheme="minorHAnsi"/>
            <w:b w:val="0"/>
            <w:webHidden/>
            <w:sz w:val="22"/>
            <w:szCs w:val="22"/>
          </w:rPr>
          <w:instrText xml:space="preserve"> PAGEREF _Toc367440215 \h </w:instrText>
        </w:r>
        <w:r w:rsidRPr="00614E50">
          <w:rPr>
            <w:rFonts w:asciiTheme="minorHAnsi" w:hAnsiTheme="minorHAnsi"/>
            <w:b w:val="0"/>
            <w:webHidden/>
            <w:sz w:val="22"/>
            <w:szCs w:val="22"/>
          </w:rPr>
        </w:r>
        <w:r w:rsidRPr="00614E50">
          <w:rPr>
            <w:rFonts w:asciiTheme="minorHAnsi" w:hAnsiTheme="minorHAnsi"/>
            <w:b w:val="0"/>
            <w:webHidden/>
            <w:sz w:val="22"/>
            <w:szCs w:val="22"/>
          </w:rPr>
          <w:fldChar w:fldCharType="separate"/>
        </w:r>
        <w:r w:rsidRPr="00614E50">
          <w:rPr>
            <w:rFonts w:asciiTheme="minorHAnsi" w:hAnsiTheme="minorHAnsi"/>
            <w:b w:val="0"/>
            <w:webHidden/>
            <w:sz w:val="22"/>
            <w:szCs w:val="22"/>
          </w:rPr>
          <w:t>119</w:t>
        </w:r>
        <w:r w:rsidRPr="00614E50">
          <w:rPr>
            <w:rFonts w:asciiTheme="minorHAnsi" w:hAnsiTheme="minorHAnsi"/>
            <w:b w:val="0"/>
            <w:webHidden/>
            <w:sz w:val="22"/>
            <w:szCs w:val="22"/>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2"/>
        </w:rPr>
      </w:pPr>
      <w:hyperlink w:anchor="_Toc367440216" w:history="1">
        <w:r w:rsidRPr="00614E50">
          <w:rPr>
            <w:rStyle w:val="Hyperlink"/>
            <w:rFonts w:asciiTheme="minorHAnsi" w:eastAsiaTheme="majorEastAsia" w:hAnsiTheme="minorHAnsi"/>
            <w:b w:val="0"/>
            <w:sz w:val="22"/>
            <w:szCs w:val="22"/>
          </w:rPr>
          <w:t>Table 39 Business Rules –Issue Type Exchanges</w:t>
        </w:r>
        <w:r w:rsidRPr="00614E50">
          <w:rPr>
            <w:rFonts w:asciiTheme="minorHAnsi" w:hAnsiTheme="minorHAnsi"/>
            <w:b w:val="0"/>
            <w:webHidden/>
            <w:sz w:val="22"/>
            <w:szCs w:val="22"/>
          </w:rPr>
          <w:tab/>
        </w:r>
        <w:r w:rsidRPr="00614E50">
          <w:rPr>
            <w:rFonts w:asciiTheme="minorHAnsi" w:hAnsiTheme="minorHAnsi"/>
            <w:b w:val="0"/>
            <w:webHidden/>
            <w:sz w:val="22"/>
            <w:szCs w:val="22"/>
          </w:rPr>
          <w:fldChar w:fldCharType="begin"/>
        </w:r>
        <w:r w:rsidRPr="00614E50">
          <w:rPr>
            <w:rFonts w:asciiTheme="minorHAnsi" w:hAnsiTheme="minorHAnsi"/>
            <w:b w:val="0"/>
            <w:webHidden/>
            <w:sz w:val="22"/>
            <w:szCs w:val="22"/>
          </w:rPr>
          <w:instrText xml:space="preserve"> PAGEREF _Toc367440216 \h </w:instrText>
        </w:r>
        <w:r w:rsidRPr="00614E50">
          <w:rPr>
            <w:rFonts w:asciiTheme="minorHAnsi" w:hAnsiTheme="minorHAnsi"/>
            <w:b w:val="0"/>
            <w:webHidden/>
            <w:sz w:val="22"/>
            <w:szCs w:val="22"/>
          </w:rPr>
        </w:r>
        <w:r w:rsidRPr="00614E50">
          <w:rPr>
            <w:rFonts w:asciiTheme="minorHAnsi" w:hAnsiTheme="minorHAnsi"/>
            <w:b w:val="0"/>
            <w:webHidden/>
            <w:sz w:val="22"/>
            <w:szCs w:val="22"/>
          </w:rPr>
          <w:fldChar w:fldCharType="separate"/>
        </w:r>
        <w:r w:rsidRPr="00614E50">
          <w:rPr>
            <w:rFonts w:asciiTheme="minorHAnsi" w:hAnsiTheme="minorHAnsi"/>
            <w:b w:val="0"/>
            <w:webHidden/>
            <w:sz w:val="22"/>
            <w:szCs w:val="22"/>
          </w:rPr>
          <w:t>120</w:t>
        </w:r>
        <w:r w:rsidRPr="00614E50">
          <w:rPr>
            <w:rFonts w:asciiTheme="minorHAnsi" w:hAnsiTheme="minorHAnsi"/>
            <w:b w:val="0"/>
            <w:webHidden/>
            <w:sz w:val="22"/>
            <w:szCs w:val="22"/>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2"/>
        </w:rPr>
      </w:pPr>
      <w:hyperlink w:anchor="_Toc367440217" w:history="1">
        <w:r w:rsidRPr="00614E50">
          <w:rPr>
            <w:rStyle w:val="Hyperlink"/>
            <w:rFonts w:asciiTheme="minorHAnsi" w:eastAsiaTheme="majorEastAsia" w:hAnsiTheme="minorHAnsi"/>
            <w:b w:val="0"/>
            <w:sz w:val="22"/>
            <w:szCs w:val="22"/>
          </w:rPr>
          <w:t>Table 40 Business Rules – Product Type Exchanges</w:t>
        </w:r>
        <w:r w:rsidRPr="00614E50">
          <w:rPr>
            <w:rFonts w:asciiTheme="minorHAnsi" w:hAnsiTheme="minorHAnsi"/>
            <w:b w:val="0"/>
            <w:webHidden/>
            <w:sz w:val="22"/>
            <w:szCs w:val="22"/>
          </w:rPr>
          <w:tab/>
        </w:r>
        <w:r w:rsidRPr="00614E50">
          <w:rPr>
            <w:rFonts w:asciiTheme="minorHAnsi" w:hAnsiTheme="minorHAnsi"/>
            <w:b w:val="0"/>
            <w:webHidden/>
            <w:sz w:val="22"/>
            <w:szCs w:val="22"/>
          </w:rPr>
          <w:fldChar w:fldCharType="begin"/>
        </w:r>
        <w:r w:rsidRPr="00614E50">
          <w:rPr>
            <w:rFonts w:asciiTheme="minorHAnsi" w:hAnsiTheme="minorHAnsi"/>
            <w:b w:val="0"/>
            <w:webHidden/>
            <w:sz w:val="22"/>
            <w:szCs w:val="22"/>
          </w:rPr>
          <w:instrText xml:space="preserve"> PAGEREF _Toc367440217 \h </w:instrText>
        </w:r>
        <w:r w:rsidRPr="00614E50">
          <w:rPr>
            <w:rFonts w:asciiTheme="minorHAnsi" w:hAnsiTheme="minorHAnsi"/>
            <w:b w:val="0"/>
            <w:webHidden/>
            <w:sz w:val="22"/>
            <w:szCs w:val="22"/>
          </w:rPr>
        </w:r>
        <w:r w:rsidRPr="00614E50">
          <w:rPr>
            <w:rFonts w:asciiTheme="minorHAnsi" w:hAnsiTheme="minorHAnsi"/>
            <w:b w:val="0"/>
            <w:webHidden/>
            <w:sz w:val="22"/>
            <w:szCs w:val="22"/>
          </w:rPr>
          <w:fldChar w:fldCharType="separate"/>
        </w:r>
        <w:r w:rsidRPr="00614E50">
          <w:rPr>
            <w:rFonts w:asciiTheme="minorHAnsi" w:hAnsiTheme="minorHAnsi"/>
            <w:b w:val="0"/>
            <w:webHidden/>
            <w:sz w:val="22"/>
            <w:szCs w:val="22"/>
          </w:rPr>
          <w:t>121</w:t>
        </w:r>
        <w:r w:rsidRPr="00614E50">
          <w:rPr>
            <w:rFonts w:asciiTheme="minorHAnsi" w:hAnsiTheme="minorHAnsi"/>
            <w:b w:val="0"/>
            <w:webHidden/>
            <w:sz w:val="22"/>
            <w:szCs w:val="22"/>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2"/>
        </w:rPr>
      </w:pPr>
      <w:hyperlink w:anchor="_Toc367440218" w:history="1">
        <w:r w:rsidRPr="00614E50">
          <w:rPr>
            <w:rStyle w:val="Hyperlink"/>
            <w:rFonts w:asciiTheme="minorHAnsi" w:eastAsiaTheme="majorEastAsia" w:hAnsiTheme="minorHAnsi"/>
            <w:b w:val="0"/>
            <w:sz w:val="22"/>
            <w:szCs w:val="22"/>
          </w:rPr>
          <w:t>Table 41 Business Rules – Product Installation</w:t>
        </w:r>
        <w:r w:rsidRPr="00614E50">
          <w:rPr>
            <w:rFonts w:asciiTheme="minorHAnsi" w:hAnsiTheme="minorHAnsi"/>
            <w:b w:val="0"/>
            <w:webHidden/>
            <w:sz w:val="22"/>
            <w:szCs w:val="22"/>
          </w:rPr>
          <w:tab/>
        </w:r>
        <w:r w:rsidRPr="00614E50">
          <w:rPr>
            <w:rFonts w:asciiTheme="minorHAnsi" w:hAnsiTheme="minorHAnsi"/>
            <w:b w:val="0"/>
            <w:webHidden/>
            <w:sz w:val="22"/>
            <w:szCs w:val="22"/>
          </w:rPr>
          <w:fldChar w:fldCharType="begin"/>
        </w:r>
        <w:r w:rsidRPr="00614E50">
          <w:rPr>
            <w:rFonts w:asciiTheme="minorHAnsi" w:hAnsiTheme="minorHAnsi"/>
            <w:b w:val="0"/>
            <w:webHidden/>
            <w:sz w:val="22"/>
            <w:szCs w:val="22"/>
          </w:rPr>
          <w:instrText xml:space="preserve"> PAGEREF _Toc367440218 \h </w:instrText>
        </w:r>
        <w:r w:rsidRPr="00614E50">
          <w:rPr>
            <w:rFonts w:asciiTheme="minorHAnsi" w:hAnsiTheme="minorHAnsi"/>
            <w:b w:val="0"/>
            <w:webHidden/>
            <w:sz w:val="22"/>
            <w:szCs w:val="22"/>
          </w:rPr>
        </w:r>
        <w:r w:rsidRPr="00614E50">
          <w:rPr>
            <w:rFonts w:asciiTheme="minorHAnsi" w:hAnsiTheme="minorHAnsi"/>
            <w:b w:val="0"/>
            <w:webHidden/>
            <w:sz w:val="22"/>
            <w:szCs w:val="22"/>
          </w:rPr>
          <w:fldChar w:fldCharType="separate"/>
        </w:r>
        <w:r w:rsidRPr="00614E50">
          <w:rPr>
            <w:rFonts w:asciiTheme="minorHAnsi" w:hAnsiTheme="minorHAnsi"/>
            <w:b w:val="0"/>
            <w:webHidden/>
            <w:sz w:val="22"/>
            <w:szCs w:val="22"/>
          </w:rPr>
          <w:t>122</w:t>
        </w:r>
        <w:r w:rsidRPr="00614E50">
          <w:rPr>
            <w:rFonts w:asciiTheme="minorHAnsi" w:hAnsiTheme="minorHAnsi"/>
            <w:b w:val="0"/>
            <w:webHidden/>
            <w:sz w:val="22"/>
            <w:szCs w:val="22"/>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2"/>
        </w:rPr>
      </w:pPr>
      <w:hyperlink w:anchor="_Toc367440219" w:history="1">
        <w:r w:rsidRPr="00614E50">
          <w:rPr>
            <w:rStyle w:val="Hyperlink"/>
            <w:rFonts w:asciiTheme="minorHAnsi" w:eastAsiaTheme="majorEastAsia" w:hAnsiTheme="minorHAnsi"/>
            <w:b w:val="0"/>
            <w:sz w:val="22"/>
            <w:szCs w:val="22"/>
          </w:rPr>
          <w:t>Table 42 Business Rules – O&amp;M Information Type Exchanges</w:t>
        </w:r>
        <w:r w:rsidRPr="00614E50">
          <w:rPr>
            <w:rFonts w:asciiTheme="minorHAnsi" w:hAnsiTheme="minorHAnsi"/>
            <w:b w:val="0"/>
            <w:webHidden/>
            <w:sz w:val="22"/>
            <w:szCs w:val="22"/>
          </w:rPr>
          <w:tab/>
        </w:r>
        <w:r w:rsidRPr="00614E50">
          <w:rPr>
            <w:rFonts w:asciiTheme="minorHAnsi" w:hAnsiTheme="minorHAnsi"/>
            <w:b w:val="0"/>
            <w:webHidden/>
            <w:sz w:val="22"/>
            <w:szCs w:val="22"/>
          </w:rPr>
          <w:fldChar w:fldCharType="begin"/>
        </w:r>
        <w:r w:rsidRPr="00614E50">
          <w:rPr>
            <w:rFonts w:asciiTheme="minorHAnsi" w:hAnsiTheme="minorHAnsi"/>
            <w:b w:val="0"/>
            <w:webHidden/>
            <w:sz w:val="22"/>
            <w:szCs w:val="22"/>
          </w:rPr>
          <w:instrText xml:space="preserve"> PAGEREF _Toc367440219 \h </w:instrText>
        </w:r>
        <w:r w:rsidRPr="00614E50">
          <w:rPr>
            <w:rFonts w:asciiTheme="minorHAnsi" w:hAnsiTheme="minorHAnsi"/>
            <w:b w:val="0"/>
            <w:webHidden/>
            <w:sz w:val="22"/>
            <w:szCs w:val="22"/>
          </w:rPr>
        </w:r>
        <w:r w:rsidRPr="00614E50">
          <w:rPr>
            <w:rFonts w:asciiTheme="minorHAnsi" w:hAnsiTheme="minorHAnsi"/>
            <w:b w:val="0"/>
            <w:webHidden/>
            <w:sz w:val="22"/>
            <w:szCs w:val="22"/>
          </w:rPr>
          <w:fldChar w:fldCharType="separate"/>
        </w:r>
        <w:r w:rsidRPr="00614E50">
          <w:rPr>
            <w:rFonts w:asciiTheme="minorHAnsi" w:hAnsiTheme="minorHAnsi"/>
            <w:b w:val="0"/>
            <w:webHidden/>
            <w:sz w:val="22"/>
            <w:szCs w:val="22"/>
          </w:rPr>
          <w:t>123</w:t>
        </w:r>
        <w:r w:rsidRPr="00614E50">
          <w:rPr>
            <w:rFonts w:asciiTheme="minorHAnsi" w:hAnsiTheme="minorHAnsi"/>
            <w:b w:val="0"/>
            <w:webHidden/>
            <w:sz w:val="22"/>
            <w:szCs w:val="22"/>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2"/>
        </w:rPr>
      </w:pPr>
      <w:hyperlink w:anchor="_Toc367440220" w:history="1">
        <w:r w:rsidRPr="00614E50">
          <w:rPr>
            <w:rStyle w:val="Hyperlink"/>
            <w:rFonts w:asciiTheme="minorHAnsi" w:eastAsiaTheme="majorEastAsia" w:hAnsiTheme="minorHAnsi"/>
            <w:b w:val="0"/>
            <w:sz w:val="22"/>
            <w:szCs w:val="22"/>
          </w:rPr>
          <w:t>Table 43 Business Rules – Product Parts Replacement</w:t>
        </w:r>
        <w:r w:rsidRPr="00614E50">
          <w:rPr>
            <w:rFonts w:asciiTheme="minorHAnsi" w:hAnsiTheme="minorHAnsi"/>
            <w:b w:val="0"/>
            <w:webHidden/>
            <w:sz w:val="22"/>
            <w:szCs w:val="22"/>
          </w:rPr>
          <w:tab/>
        </w:r>
        <w:r w:rsidRPr="00614E50">
          <w:rPr>
            <w:rFonts w:asciiTheme="minorHAnsi" w:hAnsiTheme="minorHAnsi"/>
            <w:b w:val="0"/>
            <w:webHidden/>
            <w:sz w:val="22"/>
            <w:szCs w:val="22"/>
          </w:rPr>
          <w:fldChar w:fldCharType="begin"/>
        </w:r>
        <w:r w:rsidRPr="00614E50">
          <w:rPr>
            <w:rFonts w:asciiTheme="minorHAnsi" w:hAnsiTheme="minorHAnsi"/>
            <w:b w:val="0"/>
            <w:webHidden/>
            <w:sz w:val="22"/>
            <w:szCs w:val="22"/>
          </w:rPr>
          <w:instrText xml:space="preserve"> PAGEREF _Toc367440220 \h </w:instrText>
        </w:r>
        <w:r w:rsidRPr="00614E50">
          <w:rPr>
            <w:rFonts w:asciiTheme="minorHAnsi" w:hAnsiTheme="minorHAnsi"/>
            <w:b w:val="0"/>
            <w:webHidden/>
            <w:sz w:val="22"/>
            <w:szCs w:val="22"/>
          </w:rPr>
        </w:r>
        <w:r w:rsidRPr="00614E50">
          <w:rPr>
            <w:rFonts w:asciiTheme="minorHAnsi" w:hAnsiTheme="minorHAnsi"/>
            <w:b w:val="0"/>
            <w:webHidden/>
            <w:sz w:val="22"/>
            <w:szCs w:val="22"/>
          </w:rPr>
          <w:fldChar w:fldCharType="separate"/>
        </w:r>
        <w:r w:rsidRPr="00614E50">
          <w:rPr>
            <w:rFonts w:asciiTheme="minorHAnsi" w:hAnsiTheme="minorHAnsi"/>
            <w:b w:val="0"/>
            <w:webHidden/>
            <w:sz w:val="22"/>
            <w:szCs w:val="22"/>
          </w:rPr>
          <w:t>124</w:t>
        </w:r>
        <w:r w:rsidRPr="00614E50">
          <w:rPr>
            <w:rFonts w:asciiTheme="minorHAnsi" w:hAnsiTheme="minorHAnsi"/>
            <w:b w:val="0"/>
            <w:webHidden/>
            <w:sz w:val="22"/>
            <w:szCs w:val="22"/>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2"/>
        </w:rPr>
      </w:pPr>
      <w:hyperlink w:anchor="_Toc367440221" w:history="1">
        <w:r w:rsidRPr="00614E50">
          <w:rPr>
            <w:rStyle w:val="Hyperlink"/>
            <w:rFonts w:asciiTheme="minorHAnsi" w:eastAsiaTheme="majorEastAsia" w:hAnsiTheme="minorHAnsi"/>
            <w:b w:val="0"/>
            <w:sz w:val="22"/>
            <w:szCs w:val="22"/>
          </w:rPr>
          <w:t>Table 44 Business Rules - Post-occupancy Space Exchanges</w:t>
        </w:r>
        <w:r w:rsidRPr="00614E50">
          <w:rPr>
            <w:rFonts w:asciiTheme="minorHAnsi" w:hAnsiTheme="minorHAnsi"/>
            <w:b w:val="0"/>
            <w:webHidden/>
            <w:sz w:val="22"/>
            <w:szCs w:val="22"/>
          </w:rPr>
          <w:tab/>
        </w:r>
        <w:r w:rsidRPr="00614E50">
          <w:rPr>
            <w:rFonts w:asciiTheme="minorHAnsi" w:hAnsiTheme="minorHAnsi"/>
            <w:b w:val="0"/>
            <w:webHidden/>
            <w:sz w:val="22"/>
            <w:szCs w:val="22"/>
          </w:rPr>
          <w:fldChar w:fldCharType="begin"/>
        </w:r>
        <w:r w:rsidRPr="00614E50">
          <w:rPr>
            <w:rFonts w:asciiTheme="minorHAnsi" w:hAnsiTheme="minorHAnsi"/>
            <w:b w:val="0"/>
            <w:webHidden/>
            <w:sz w:val="22"/>
            <w:szCs w:val="22"/>
          </w:rPr>
          <w:instrText xml:space="preserve"> PAGEREF _Toc367440221 \h </w:instrText>
        </w:r>
        <w:r w:rsidRPr="00614E50">
          <w:rPr>
            <w:rFonts w:asciiTheme="minorHAnsi" w:hAnsiTheme="minorHAnsi"/>
            <w:b w:val="0"/>
            <w:webHidden/>
            <w:sz w:val="22"/>
            <w:szCs w:val="22"/>
          </w:rPr>
        </w:r>
        <w:r w:rsidRPr="00614E50">
          <w:rPr>
            <w:rFonts w:asciiTheme="minorHAnsi" w:hAnsiTheme="minorHAnsi"/>
            <w:b w:val="0"/>
            <w:webHidden/>
            <w:sz w:val="22"/>
            <w:szCs w:val="22"/>
          </w:rPr>
          <w:fldChar w:fldCharType="separate"/>
        </w:r>
        <w:r w:rsidRPr="00614E50">
          <w:rPr>
            <w:rFonts w:asciiTheme="minorHAnsi" w:hAnsiTheme="minorHAnsi"/>
            <w:b w:val="0"/>
            <w:webHidden/>
            <w:sz w:val="22"/>
            <w:szCs w:val="22"/>
          </w:rPr>
          <w:t>125</w:t>
        </w:r>
        <w:r w:rsidRPr="00614E50">
          <w:rPr>
            <w:rFonts w:asciiTheme="minorHAnsi" w:hAnsiTheme="minorHAnsi"/>
            <w:b w:val="0"/>
            <w:webHidden/>
            <w:sz w:val="22"/>
            <w:szCs w:val="22"/>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2"/>
        </w:rPr>
      </w:pPr>
      <w:hyperlink w:anchor="_Toc367440222" w:history="1">
        <w:r w:rsidRPr="00614E50">
          <w:rPr>
            <w:rStyle w:val="Hyperlink"/>
            <w:rFonts w:asciiTheme="minorHAnsi" w:eastAsiaTheme="majorEastAsia" w:hAnsiTheme="minorHAnsi"/>
            <w:b w:val="0"/>
            <w:sz w:val="22"/>
            <w:szCs w:val="22"/>
          </w:rPr>
          <w:t>Table 45 Business Rules – Post-occupancy Space &amp; Product Exchanges</w:t>
        </w:r>
        <w:r w:rsidRPr="00614E50">
          <w:rPr>
            <w:rFonts w:asciiTheme="minorHAnsi" w:hAnsiTheme="minorHAnsi"/>
            <w:b w:val="0"/>
            <w:webHidden/>
            <w:sz w:val="22"/>
            <w:szCs w:val="22"/>
          </w:rPr>
          <w:tab/>
        </w:r>
        <w:r w:rsidRPr="00614E50">
          <w:rPr>
            <w:rFonts w:asciiTheme="minorHAnsi" w:hAnsiTheme="minorHAnsi"/>
            <w:b w:val="0"/>
            <w:webHidden/>
            <w:sz w:val="22"/>
            <w:szCs w:val="22"/>
          </w:rPr>
          <w:fldChar w:fldCharType="begin"/>
        </w:r>
        <w:r w:rsidRPr="00614E50">
          <w:rPr>
            <w:rFonts w:asciiTheme="minorHAnsi" w:hAnsiTheme="minorHAnsi"/>
            <w:b w:val="0"/>
            <w:webHidden/>
            <w:sz w:val="22"/>
            <w:szCs w:val="22"/>
          </w:rPr>
          <w:instrText xml:space="preserve"> PAGEREF _Toc367440222 \h </w:instrText>
        </w:r>
        <w:r w:rsidRPr="00614E50">
          <w:rPr>
            <w:rFonts w:asciiTheme="minorHAnsi" w:hAnsiTheme="minorHAnsi"/>
            <w:b w:val="0"/>
            <w:webHidden/>
            <w:sz w:val="22"/>
            <w:szCs w:val="22"/>
          </w:rPr>
        </w:r>
        <w:r w:rsidRPr="00614E50">
          <w:rPr>
            <w:rFonts w:asciiTheme="minorHAnsi" w:hAnsiTheme="minorHAnsi"/>
            <w:b w:val="0"/>
            <w:webHidden/>
            <w:sz w:val="22"/>
            <w:szCs w:val="22"/>
          </w:rPr>
          <w:fldChar w:fldCharType="separate"/>
        </w:r>
        <w:r w:rsidRPr="00614E50">
          <w:rPr>
            <w:rFonts w:asciiTheme="minorHAnsi" w:hAnsiTheme="minorHAnsi"/>
            <w:b w:val="0"/>
            <w:webHidden/>
            <w:sz w:val="22"/>
            <w:szCs w:val="22"/>
          </w:rPr>
          <w:t>126</w:t>
        </w:r>
        <w:r w:rsidRPr="00614E50">
          <w:rPr>
            <w:rFonts w:asciiTheme="minorHAnsi" w:hAnsiTheme="minorHAnsi"/>
            <w:b w:val="0"/>
            <w:webHidden/>
            <w:sz w:val="22"/>
            <w:szCs w:val="22"/>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2"/>
        </w:rPr>
      </w:pPr>
      <w:hyperlink w:anchor="_Toc367440223" w:history="1">
        <w:r w:rsidRPr="00614E50">
          <w:rPr>
            <w:rStyle w:val="Hyperlink"/>
            <w:rFonts w:asciiTheme="minorHAnsi" w:eastAsiaTheme="majorEastAsia" w:hAnsiTheme="minorHAnsi"/>
            <w:b w:val="0"/>
            <w:sz w:val="22"/>
            <w:szCs w:val="22"/>
          </w:rPr>
          <w:t>Table 46 Related Business Process List</w:t>
        </w:r>
        <w:r w:rsidRPr="00614E50">
          <w:rPr>
            <w:rFonts w:asciiTheme="minorHAnsi" w:hAnsiTheme="minorHAnsi"/>
            <w:b w:val="0"/>
            <w:webHidden/>
            <w:sz w:val="22"/>
            <w:szCs w:val="22"/>
          </w:rPr>
          <w:tab/>
        </w:r>
        <w:r w:rsidRPr="00614E50">
          <w:rPr>
            <w:rFonts w:asciiTheme="minorHAnsi" w:hAnsiTheme="minorHAnsi"/>
            <w:b w:val="0"/>
            <w:webHidden/>
            <w:sz w:val="22"/>
            <w:szCs w:val="22"/>
          </w:rPr>
          <w:fldChar w:fldCharType="begin"/>
        </w:r>
        <w:r w:rsidRPr="00614E50">
          <w:rPr>
            <w:rFonts w:asciiTheme="minorHAnsi" w:hAnsiTheme="minorHAnsi"/>
            <w:b w:val="0"/>
            <w:webHidden/>
            <w:sz w:val="22"/>
            <w:szCs w:val="22"/>
          </w:rPr>
          <w:instrText xml:space="preserve"> PAGEREF _Toc367440223 \h </w:instrText>
        </w:r>
        <w:r w:rsidRPr="00614E50">
          <w:rPr>
            <w:rFonts w:asciiTheme="minorHAnsi" w:hAnsiTheme="minorHAnsi"/>
            <w:b w:val="0"/>
            <w:webHidden/>
            <w:sz w:val="22"/>
            <w:szCs w:val="22"/>
          </w:rPr>
        </w:r>
        <w:r w:rsidRPr="00614E50">
          <w:rPr>
            <w:rFonts w:asciiTheme="minorHAnsi" w:hAnsiTheme="minorHAnsi"/>
            <w:b w:val="0"/>
            <w:webHidden/>
            <w:sz w:val="22"/>
            <w:szCs w:val="22"/>
          </w:rPr>
          <w:fldChar w:fldCharType="separate"/>
        </w:r>
        <w:r w:rsidRPr="00614E50">
          <w:rPr>
            <w:rFonts w:asciiTheme="minorHAnsi" w:hAnsiTheme="minorHAnsi"/>
            <w:b w:val="0"/>
            <w:webHidden/>
            <w:sz w:val="22"/>
            <w:szCs w:val="22"/>
          </w:rPr>
          <w:t>130</w:t>
        </w:r>
        <w:r w:rsidRPr="00614E50">
          <w:rPr>
            <w:rFonts w:asciiTheme="minorHAnsi" w:hAnsiTheme="minorHAnsi"/>
            <w:b w:val="0"/>
            <w:webHidden/>
            <w:sz w:val="22"/>
            <w:szCs w:val="22"/>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2"/>
        </w:rPr>
      </w:pPr>
      <w:hyperlink w:anchor="_Toc367440224" w:history="1">
        <w:r w:rsidRPr="00614E50">
          <w:rPr>
            <w:rStyle w:val="Hyperlink"/>
            <w:rFonts w:asciiTheme="minorHAnsi" w:eastAsiaTheme="majorEastAsia" w:hAnsiTheme="minorHAnsi"/>
            <w:b w:val="0"/>
            <w:sz w:val="22"/>
            <w:szCs w:val="22"/>
          </w:rPr>
          <w:t>Table 47 Exchange Requirement Reuse Analysis</w:t>
        </w:r>
        <w:r w:rsidRPr="00614E50">
          <w:rPr>
            <w:rFonts w:asciiTheme="minorHAnsi" w:hAnsiTheme="minorHAnsi"/>
            <w:b w:val="0"/>
            <w:webHidden/>
            <w:sz w:val="22"/>
            <w:szCs w:val="22"/>
          </w:rPr>
          <w:tab/>
        </w:r>
        <w:r w:rsidRPr="00614E50">
          <w:rPr>
            <w:rFonts w:asciiTheme="minorHAnsi" w:hAnsiTheme="minorHAnsi"/>
            <w:b w:val="0"/>
            <w:webHidden/>
            <w:sz w:val="22"/>
            <w:szCs w:val="22"/>
          </w:rPr>
          <w:fldChar w:fldCharType="begin"/>
        </w:r>
        <w:r w:rsidRPr="00614E50">
          <w:rPr>
            <w:rFonts w:asciiTheme="minorHAnsi" w:hAnsiTheme="minorHAnsi"/>
            <w:b w:val="0"/>
            <w:webHidden/>
            <w:sz w:val="22"/>
            <w:szCs w:val="22"/>
          </w:rPr>
          <w:instrText xml:space="preserve"> PAGEREF _Toc367440224 \h </w:instrText>
        </w:r>
        <w:r w:rsidRPr="00614E50">
          <w:rPr>
            <w:rFonts w:asciiTheme="minorHAnsi" w:hAnsiTheme="minorHAnsi"/>
            <w:b w:val="0"/>
            <w:webHidden/>
            <w:sz w:val="22"/>
            <w:szCs w:val="22"/>
          </w:rPr>
        </w:r>
        <w:r w:rsidRPr="00614E50">
          <w:rPr>
            <w:rFonts w:asciiTheme="minorHAnsi" w:hAnsiTheme="minorHAnsi"/>
            <w:b w:val="0"/>
            <w:webHidden/>
            <w:sz w:val="22"/>
            <w:szCs w:val="22"/>
          </w:rPr>
          <w:fldChar w:fldCharType="separate"/>
        </w:r>
        <w:r w:rsidRPr="00614E50">
          <w:rPr>
            <w:rFonts w:asciiTheme="minorHAnsi" w:hAnsiTheme="minorHAnsi"/>
            <w:b w:val="0"/>
            <w:webHidden/>
            <w:sz w:val="22"/>
            <w:szCs w:val="22"/>
          </w:rPr>
          <w:t>132</w:t>
        </w:r>
        <w:r w:rsidRPr="00614E50">
          <w:rPr>
            <w:rFonts w:asciiTheme="minorHAnsi" w:hAnsiTheme="minorHAnsi"/>
            <w:b w:val="0"/>
            <w:webHidden/>
            <w:sz w:val="22"/>
            <w:szCs w:val="22"/>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2"/>
        </w:rPr>
      </w:pPr>
      <w:hyperlink w:anchor="_Toc367440225" w:history="1">
        <w:r w:rsidRPr="00614E50">
          <w:rPr>
            <w:rStyle w:val="Hyperlink"/>
            <w:rFonts w:asciiTheme="minorHAnsi" w:eastAsiaTheme="majorEastAsia" w:hAnsiTheme="minorHAnsi"/>
            <w:b w:val="0"/>
            <w:sz w:val="22"/>
            <w:szCs w:val="22"/>
          </w:rPr>
          <w:t>Table 48 ifcSpace - External Data Constraints</w:t>
        </w:r>
        <w:r w:rsidRPr="00614E50">
          <w:rPr>
            <w:rFonts w:asciiTheme="minorHAnsi" w:hAnsiTheme="minorHAnsi"/>
            <w:b w:val="0"/>
            <w:webHidden/>
            <w:sz w:val="22"/>
            <w:szCs w:val="22"/>
          </w:rPr>
          <w:tab/>
        </w:r>
        <w:r w:rsidRPr="00614E50">
          <w:rPr>
            <w:rFonts w:asciiTheme="minorHAnsi" w:hAnsiTheme="minorHAnsi"/>
            <w:b w:val="0"/>
            <w:webHidden/>
            <w:sz w:val="22"/>
            <w:szCs w:val="22"/>
          </w:rPr>
          <w:fldChar w:fldCharType="begin"/>
        </w:r>
        <w:r w:rsidRPr="00614E50">
          <w:rPr>
            <w:rFonts w:asciiTheme="minorHAnsi" w:hAnsiTheme="minorHAnsi"/>
            <w:b w:val="0"/>
            <w:webHidden/>
            <w:sz w:val="22"/>
            <w:szCs w:val="22"/>
          </w:rPr>
          <w:instrText xml:space="preserve"> PAGEREF _Toc367440225 \h </w:instrText>
        </w:r>
        <w:r w:rsidRPr="00614E50">
          <w:rPr>
            <w:rFonts w:asciiTheme="minorHAnsi" w:hAnsiTheme="minorHAnsi"/>
            <w:b w:val="0"/>
            <w:webHidden/>
            <w:sz w:val="22"/>
            <w:szCs w:val="22"/>
          </w:rPr>
        </w:r>
        <w:r w:rsidRPr="00614E50">
          <w:rPr>
            <w:rFonts w:asciiTheme="minorHAnsi" w:hAnsiTheme="minorHAnsi"/>
            <w:b w:val="0"/>
            <w:webHidden/>
            <w:sz w:val="22"/>
            <w:szCs w:val="22"/>
          </w:rPr>
          <w:fldChar w:fldCharType="separate"/>
        </w:r>
        <w:r w:rsidRPr="00614E50">
          <w:rPr>
            <w:rFonts w:asciiTheme="minorHAnsi" w:hAnsiTheme="minorHAnsi"/>
            <w:b w:val="0"/>
            <w:webHidden/>
            <w:sz w:val="22"/>
            <w:szCs w:val="22"/>
          </w:rPr>
          <w:t>200</w:t>
        </w:r>
        <w:r w:rsidRPr="00614E50">
          <w:rPr>
            <w:rFonts w:asciiTheme="minorHAnsi" w:hAnsiTheme="minorHAnsi"/>
            <w:b w:val="0"/>
            <w:webHidden/>
            <w:sz w:val="22"/>
            <w:szCs w:val="22"/>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2"/>
        </w:rPr>
      </w:pPr>
      <w:hyperlink w:anchor="_Toc367440226" w:history="1">
        <w:r w:rsidRPr="00614E50">
          <w:rPr>
            <w:rStyle w:val="Hyperlink"/>
            <w:rFonts w:asciiTheme="minorHAnsi" w:eastAsiaTheme="majorEastAsia" w:hAnsiTheme="minorHAnsi"/>
            <w:b w:val="0"/>
            <w:sz w:val="22"/>
            <w:szCs w:val="22"/>
          </w:rPr>
          <w:t>Table 49 ifcBuildingStorey External Data Constraints</w:t>
        </w:r>
        <w:r w:rsidRPr="00614E50">
          <w:rPr>
            <w:rFonts w:asciiTheme="minorHAnsi" w:hAnsiTheme="minorHAnsi"/>
            <w:b w:val="0"/>
            <w:webHidden/>
            <w:sz w:val="22"/>
            <w:szCs w:val="22"/>
          </w:rPr>
          <w:tab/>
        </w:r>
        <w:r w:rsidRPr="00614E50">
          <w:rPr>
            <w:rFonts w:asciiTheme="minorHAnsi" w:hAnsiTheme="minorHAnsi"/>
            <w:b w:val="0"/>
            <w:webHidden/>
            <w:sz w:val="22"/>
            <w:szCs w:val="22"/>
          </w:rPr>
          <w:fldChar w:fldCharType="begin"/>
        </w:r>
        <w:r w:rsidRPr="00614E50">
          <w:rPr>
            <w:rFonts w:asciiTheme="minorHAnsi" w:hAnsiTheme="minorHAnsi"/>
            <w:b w:val="0"/>
            <w:webHidden/>
            <w:sz w:val="22"/>
            <w:szCs w:val="22"/>
          </w:rPr>
          <w:instrText xml:space="preserve"> PAGEREF _Toc367440226 \h </w:instrText>
        </w:r>
        <w:r w:rsidRPr="00614E50">
          <w:rPr>
            <w:rFonts w:asciiTheme="minorHAnsi" w:hAnsiTheme="minorHAnsi"/>
            <w:b w:val="0"/>
            <w:webHidden/>
            <w:sz w:val="22"/>
            <w:szCs w:val="22"/>
          </w:rPr>
        </w:r>
        <w:r w:rsidRPr="00614E50">
          <w:rPr>
            <w:rFonts w:asciiTheme="minorHAnsi" w:hAnsiTheme="minorHAnsi"/>
            <w:b w:val="0"/>
            <w:webHidden/>
            <w:sz w:val="22"/>
            <w:szCs w:val="22"/>
          </w:rPr>
          <w:fldChar w:fldCharType="separate"/>
        </w:r>
        <w:r w:rsidRPr="00614E50">
          <w:rPr>
            <w:rFonts w:asciiTheme="minorHAnsi" w:hAnsiTheme="minorHAnsi"/>
            <w:b w:val="0"/>
            <w:webHidden/>
            <w:sz w:val="22"/>
            <w:szCs w:val="22"/>
          </w:rPr>
          <w:t>201</w:t>
        </w:r>
        <w:r w:rsidRPr="00614E50">
          <w:rPr>
            <w:rFonts w:asciiTheme="minorHAnsi" w:hAnsiTheme="minorHAnsi"/>
            <w:b w:val="0"/>
            <w:webHidden/>
            <w:sz w:val="22"/>
            <w:szCs w:val="22"/>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2"/>
        </w:rPr>
      </w:pPr>
      <w:hyperlink w:anchor="_Toc367440227" w:history="1">
        <w:r w:rsidRPr="00614E50">
          <w:rPr>
            <w:rStyle w:val="Hyperlink"/>
            <w:rFonts w:asciiTheme="minorHAnsi" w:eastAsiaTheme="majorEastAsia" w:hAnsiTheme="minorHAnsi"/>
            <w:b w:val="0"/>
            <w:sz w:val="22"/>
            <w:szCs w:val="22"/>
          </w:rPr>
          <w:t>Table 50 ifcProject External Data Constraints</w:t>
        </w:r>
        <w:r w:rsidRPr="00614E50">
          <w:rPr>
            <w:rFonts w:asciiTheme="minorHAnsi" w:hAnsiTheme="minorHAnsi"/>
            <w:b w:val="0"/>
            <w:webHidden/>
            <w:sz w:val="22"/>
            <w:szCs w:val="22"/>
          </w:rPr>
          <w:tab/>
        </w:r>
        <w:r w:rsidRPr="00614E50">
          <w:rPr>
            <w:rFonts w:asciiTheme="minorHAnsi" w:hAnsiTheme="minorHAnsi"/>
            <w:b w:val="0"/>
            <w:webHidden/>
            <w:sz w:val="22"/>
            <w:szCs w:val="22"/>
          </w:rPr>
          <w:fldChar w:fldCharType="begin"/>
        </w:r>
        <w:r w:rsidRPr="00614E50">
          <w:rPr>
            <w:rFonts w:asciiTheme="minorHAnsi" w:hAnsiTheme="minorHAnsi"/>
            <w:b w:val="0"/>
            <w:webHidden/>
            <w:sz w:val="22"/>
            <w:szCs w:val="22"/>
          </w:rPr>
          <w:instrText xml:space="preserve"> PAGEREF _Toc367440227 \h </w:instrText>
        </w:r>
        <w:r w:rsidRPr="00614E50">
          <w:rPr>
            <w:rFonts w:asciiTheme="minorHAnsi" w:hAnsiTheme="minorHAnsi"/>
            <w:b w:val="0"/>
            <w:webHidden/>
            <w:sz w:val="22"/>
            <w:szCs w:val="22"/>
          </w:rPr>
        </w:r>
        <w:r w:rsidRPr="00614E50">
          <w:rPr>
            <w:rFonts w:asciiTheme="minorHAnsi" w:hAnsiTheme="minorHAnsi"/>
            <w:b w:val="0"/>
            <w:webHidden/>
            <w:sz w:val="22"/>
            <w:szCs w:val="22"/>
          </w:rPr>
          <w:fldChar w:fldCharType="separate"/>
        </w:r>
        <w:r w:rsidRPr="00614E50">
          <w:rPr>
            <w:rFonts w:asciiTheme="minorHAnsi" w:hAnsiTheme="minorHAnsi"/>
            <w:b w:val="0"/>
            <w:webHidden/>
            <w:sz w:val="22"/>
            <w:szCs w:val="22"/>
          </w:rPr>
          <w:t>201</w:t>
        </w:r>
        <w:r w:rsidRPr="00614E50">
          <w:rPr>
            <w:rFonts w:asciiTheme="minorHAnsi" w:hAnsiTheme="minorHAnsi"/>
            <w:b w:val="0"/>
            <w:webHidden/>
            <w:sz w:val="22"/>
            <w:szCs w:val="22"/>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2"/>
        </w:rPr>
      </w:pPr>
      <w:hyperlink w:anchor="_Toc367440228" w:history="1">
        <w:r w:rsidRPr="00614E50">
          <w:rPr>
            <w:rStyle w:val="Hyperlink"/>
            <w:rFonts w:asciiTheme="minorHAnsi" w:eastAsiaTheme="majorEastAsia" w:hAnsiTheme="minorHAnsi"/>
            <w:b w:val="0"/>
            <w:sz w:val="22"/>
            <w:szCs w:val="22"/>
          </w:rPr>
          <w:t>Table 51 ifcZone External Data Constraints</w:t>
        </w:r>
        <w:r w:rsidRPr="00614E50">
          <w:rPr>
            <w:rFonts w:asciiTheme="minorHAnsi" w:hAnsiTheme="minorHAnsi"/>
            <w:b w:val="0"/>
            <w:webHidden/>
            <w:sz w:val="22"/>
            <w:szCs w:val="22"/>
          </w:rPr>
          <w:tab/>
        </w:r>
        <w:r w:rsidRPr="00614E50">
          <w:rPr>
            <w:rFonts w:asciiTheme="minorHAnsi" w:hAnsiTheme="minorHAnsi"/>
            <w:b w:val="0"/>
            <w:webHidden/>
            <w:sz w:val="22"/>
            <w:szCs w:val="22"/>
          </w:rPr>
          <w:fldChar w:fldCharType="begin"/>
        </w:r>
        <w:r w:rsidRPr="00614E50">
          <w:rPr>
            <w:rFonts w:asciiTheme="minorHAnsi" w:hAnsiTheme="minorHAnsi"/>
            <w:b w:val="0"/>
            <w:webHidden/>
            <w:sz w:val="22"/>
            <w:szCs w:val="22"/>
          </w:rPr>
          <w:instrText xml:space="preserve"> PAGEREF _Toc367440228 \h </w:instrText>
        </w:r>
        <w:r w:rsidRPr="00614E50">
          <w:rPr>
            <w:rFonts w:asciiTheme="minorHAnsi" w:hAnsiTheme="minorHAnsi"/>
            <w:b w:val="0"/>
            <w:webHidden/>
            <w:sz w:val="22"/>
            <w:szCs w:val="22"/>
          </w:rPr>
        </w:r>
        <w:r w:rsidRPr="00614E50">
          <w:rPr>
            <w:rFonts w:asciiTheme="minorHAnsi" w:hAnsiTheme="minorHAnsi"/>
            <w:b w:val="0"/>
            <w:webHidden/>
            <w:sz w:val="22"/>
            <w:szCs w:val="22"/>
          </w:rPr>
          <w:fldChar w:fldCharType="separate"/>
        </w:r>
        <w:r w:rsidRPr="00614E50">
          <w:rPr>
            <w:rFonts w:asciiTheme="minorHAnsi" w:hAnsiTheme="minorHAnsi"/>
            <w:b w:val="0"/>
            <w:webHidden/>
            <w:sz w:val="22"/>
            <w:szCs w:val="22"/>
          </w:rPr>
          <w:t>203</w:t>
        </w:r>
        <w:r w:rsidRPr="00614E50">
          <w:rPr>
            <w:rFonts w:asciiTheme="minorHAnsi" w:hAnsiTheme="minorHAnsi"/>
            <w:b w:val="0"/>
            <w:webHidden/>
            <w:sz w:val="22"/>
            <w:szCs w:val="22"/>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2"/>
        </w:rPr>
      </w:pPr>
      <w:hyperlink w:anchor="_Toc367440229" w:history="1">
        <w:r w:rsidRPr="00614E50">
          <w:rPr>
            <w:rStyle w:val="Hyperlink"/>
            <w:rFonts w:asciiTheme="minorHAnsi" w:eastAsiaTheme="majorEastAsia" w:hAnsiTheme="minorHAnsi"/>
            <w:b w:val="0"/>
            <w:sz w:val="22"/>
            <w:szCs w:val="22"/>
          </w:rPr>
          <w:t>Table 52 ifcSystem External Data Constraints</w:t>
        </w:r>
        <w:r w:rsidRPr="00614E50">
          <w:rPr>
            <w:rFonts w:asciiTheme="minorHAnsi" w:hAnsiTheme="minorHAnsi"/>
            <w:b w:val="0"/>
            <w:webHidden/>
            <w:sz w:val="22"/>
            <w:szCs w:val="22"/>
          </w:rPr>
          <w:tab/>
        </w:r>
        <w:r w:rsidRPr="00614E50">
          <w:rPr>
            <w:rFonts w:asciiTheme="minorHAnsi" w:hAnsiTheme="minorHAnsi"/>
            <w:b w:val="0"/>
            <w:webHidden/>
            <w:sz w:val="22"/>
            <w:szCs w:val="22"/>
          </w:rPr>
          <w:fldChar w:fldCharType="begin"/>
        </w:r>
        <w:r w:rsidRPr="00614E50">
          <w:rPr>
            <w:rFonts w:asciiTheme="minorHAnsi" w:hAnsiTheme="minorHAnsi"/>
            <w:b w:val="0"/>
            <w:webHidden/>
            <w:sz w:val="22"/>
            <w:szCs w:val="22"/>
          </w:rPr>
          <w:instrText xml:space="preserve"> PAGEREF _Toc367440229 \h </w:instrText>
        </w:r>
        <w:r w:rsidRPr="00614E50">
          <w:rPr>
            <w:rFonts w:asciiTheme="minorHAnsi" w:hAnsiTheme="minorHAnsi"/>
            <w:b w:val="0"/>
            <w:webHidden/>
            <w:sz w:val="22"/>
            <w:szCs w:val="22"/>
          </w:rPr>
        </w:r>
        <w:r w:rsidRPr="00614E50">
          <w:rPr>
            <w:rFonts w:asciiTheme="minorHAnsi" w:hAnsiTheme="minorHAnsi"/>
            <w:b w:val="0"/>
            <w:webHidden/>
            <w:sz w:val="22"/>
            <w:szCs w:val="22"/>
          </w:rPr>
          <w:fldChar w:fldCharType="separate"/>
        </w:r>
        <w:r w:rsidRPr="00614E50">
          <w:rPr>
            <w:rFonts w:asciiTheme="minorHAnsi" w:hAnsiTheme="minorHAnsi"/>
            <w:b w:val="0"/>
            <w:webHidden/>
            <w:sz w:val="22"/>
            <w:szCs w:val="22"/>
          </w:rPr>
          <w:t>204</w:t>
        </w:r>
        <w:r w:rsidRPr="00614E50">
          <w:rPr>
            <w:rFonts w:asciiTheme="minorHAnsi" w:hAnsiTheme="minorHAnsi"/>
            <w:b w:val="0"/>
            <w:webHidden/>
            <w:sz w:val="22"/>
            <w:szCs w:val="22"/>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2"/>
        </w:rPr>
      </w:pPr>
      <w:hyperlink w:anchor="_Toc367440230" w:history="1">
        <w:r w:rsidRPr="00614E50">
          <w:rPr>
            <w:rStyle w:val="Hyperlink"/>
            <w:rFonts w:asciiTheme="minorHAnsi" w:eastAsiaTheme="majorEastAsia" w:hAnsiTheme="minorHAnsi"/>
            <w:b w:val="0"/>
            <w:sz w:val="22"/>
            <w:szCs w:val="22"/>
          </w:rPr>
          <w:t>Table 53 ifcElement External Data Constraints</w:t>
        </w:r>
        <w:r w:rsidRPr="00614E50">
          <w:rPr>
            <w:rFonts w:asciiTheme="minorHAnsi" w:hAnsiTheme="minorHAnsi"/>
            <w:b w:val="0"/>
            <w:webHidden/>
            <w:sz w:val="22"/>
            <w:szCs w:val="22"/>
          </w:rPr>
          <w:tab/>
        </w:r>
        <w:r w:rsidRPr="00614E50">
          <w:rPr>
            <w:rFonts w:asciiTheme="minorHAnsi" w:hAnsiTheme="minorHAnsi"/>
            <w:b w:val="0"/>
            <w:webHidden/>
            <w:sz w:val="22"/>
            <w:szCs w:val="22"/>
          </w:rPr>
          <w:fldChar w:fldCharType="begin"/>
        </w:r>
        <w:r w:rsidRPr="00614E50">
          <w:rPr>
            <w:rFonts w:asciiTheme="minorHAnsi" w:hAnsiTheme="minorHAnsi"/>
            <w:b w:val="0"/>
            <w:webHidden/>
            <w:sz w:val="22"/>
            <w:szCs w:val="22"/>
          </w:rPr>
          <w:instrText xml:space="preserve"> PAGEREF _Toc367440230 \h </w:instrText>
        </w:r>
        <w:r w:rsidRPr="00614E50">
          <w:rPr>
            <w:rFonts w:asciiTheme="minorHAnsi" w:hAnsiTheme="minorHAnsi"/>
            <w:b w:val="0"/>
            <w:webHidden/>
            <w:sz w:val="22"/>
            <w:szCs w:val="22"/>
          </w:rPr>
        </w:r>
        <w:r w:rsidRPr="00614E50">
          <w:rPr>
            <w:rFonts w:asciiTheme="minorHAnsi" w:hAnsiTheme="minorHAnsi"/>
            <w:b w:val="0"/>
            <w:webHidden/>
            <w:sz w:val="22"/>
            <w:szCs w:val="22"/>
          </w:rPr>
          <w:fldChar w:fldCharType="separate"/>
        </w:r>
        <w:r w:rsidRPr="00614E50">
          <w:rPr>
            <w:rFonts w:asciiTheme="minorHAnsi" w:hAnsiTheme="minorHAnsi"/>
            <w:b w:val="0"/>
            <w:webHidden/>
            <w:sz w:val="22"/>
            <w:szCs w:val="22"/>
          </w:rPr>
          <w:t>205</w:t>
        </w:r>
        <w:r w:rsidRPr="00614E50">
          <w:rPr>
            <w:rFonts w:asciiTheme="minorHAnsi" w:hAnsiTheme="minorHAnsi"/>
            <w:b w:val="0"/>
            <w:webHidden/>
            <w:sz w:val="22"/>
            <w:szCs w:val="22"/>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2"/>
        </w:rPr>
      </w:pPr>
      <w:hyperlink w:anchor="_Toc367440231" w:history="1">
        <w:r w:rsidRPr="00614E50">
          <w:rPr>
            <w:rStyle w:val="Hyperlink"/>
            <w:rFonts w:asciiTheme="minorHAnsi" w:eastAsiaTheme="majorEastAsia" w:hAnsiTheme="minorHAnsi"/>
            <w:b w:val="0"/>
            <w:sz w:val="22"/>
            <w:szCs w:val="22"/>
          </w:rPr>
          <w:t>Table 5954 ifcElement External Data Constraints</w:t>
        </w:r>
        <w:r w:rsidRPr="00614E50">
          <w:rPr>
            <w:rFonts w:asciiTheme="minorHAnsi" w:hAnsiTheme="minorHAnsi"/>
            <w:b w:val="0"/>
            <w:webHidden/>
            <w:sz w:val="22"/>
            <w:szCs w:val="22"/>
          </w:rPr>
          <w:tab/>
        </w:r>
        <w:r w:rsidRPr="00614E50">
          <w:rPr>
            <w:rFonts w:asciiTheme="minorHAnsi" w:hAnsiTheme="minorHAnsi"/>
            <w:b w:val="0"/>
            <w:webHidden/>
            <w:sz w:val="22"/>
            <w:szCs w:val="22"/>
          </w:rPr>
          <w:fldChar w:fldCharType="begin"/>
        </w:r>
        <w:r w:rsidRPr="00614E50">
          <w:rPr>
            <w:rFonts w:asciiTheme="minorHAnsi" w:hAnsiTheme="minorHAnsi"/>
            <w:b w:val="0"/>
            <w:webHidden/>
            <w:sz w:val="22"/>
            <w:szCs w:val="22"/>
          </w:rPr>
          <w:instrText xml:space="preserve"> PAGEREF _Toc367440231 \h </w:instrText>
        </w:r>
        <w:r w:rsidRPr="00614E50">
          <w:rPr>
            <w:rFonts w:asciiTheme="minorHAnsi" w:hAnsiTheme="minorHAnsi"/>
            <w:b w:val="0"/>
            <w:webHidden/>
            <w:sz w:val="22"/>
            <w:szCs w:val="22"/>
          </w:rPr>
        </w:r>
        <w:r w:rsidRPr="00614E50">
          <w:rPr>
            <w:rFonts w:asciiTheme="minorHAnsi" w:hAnsiTheme="minorHAnsi"/>
            <w:b w:val="0"/>
            <w:webHidden/>
            <w:sz w:val="22"/>
            <w:szCs w:val="22"/>
          </w:rPr>
          <w:fldChar w:fldCharType="separate"/>
        </w:r>
        <w:r w:rsidRPr="00614E50">
          <w:rPr>
            <w:rFonts w:asciiTheme="minorHAnsi" w:hAnsiTheme="minorHAnsi"/>
            <w:b w:val="0"/>
            <w:webHidden/>
            <w:sz w:val="22"/>
            <w:szCs w:val="22"/>
          </w:rPr>
          <w:t>206</w:t>
        </w:r>
        <w:r w:rsidRPr="00614E50">
          <w:rPr>
            <w:rFonts w:asciiTheme="minorHAnsi" w:hAnsiTheme="minorHAnsi"/>
            <w:b w:val="0"/>
            <w:webHidden/>
            <w:sz w:val="22"/>
            <w:szCs w:val="22"/>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2"/>
        </w:rPr>
      </w:pPr>
      <w:hyperlink w:anchor="_Toc367440232" w:history="1">
        <w:r w:rsidRPr="00614E50">
          <w:rPr>
            <w:rStyle w:val="Hyperlink"/>
            <w:rFonts w:asciiTheme="minorHAnsi" w:eastAsiaTheme="majorEastAsia" w:hAnsiTheme="minorHAnsi"/>
            <w:b w:val="0"/>
            <w:sz w:val="22"/>
            <w:szCs w:val="22"/>
          </w:rPr>
          <w:t>Table 55 ifcElementType External Data Constraints</w:t>
        </w:r>
        <w:r w:rsidRPr="00614E50">
          <w:rPr>
            <w:rFonts w:asciiTheme="minorHAnsi" w:hAnsiTheme="minorHAnsi"/>
            <w:b w:val="0"/>
            <w:webHidden/>
            <w:sz w:val="22"/>
            <w:szCs w:val="22"/>
          </w:rPr>
          <w:tab/>
        </w:r>
        <w:r w:rsidRPr="00614E50">
          <w:rPr>
            <w:rFonts w:asciiTheme="minorHAnsi" w:hAnsiTheme="minorHAnsi"/>
            <w:b w:val="0"/>
            <w:webHidden/>
            <w:sz w:val="22"/>
            <w:szCs w:val="22"/>
          </w:rPr>
          <w:fldChar w:fldCharType="begin"/>
        </w:r>
        <w:r w:rsidRPr="00614E50">
          <w:rPr>
            <w:rFonts w:asciiTheme="minorHAnsi" w:hAnsiTheme="minorHAnsi"/>
            <w:b w:val="0"/>
            <w:webHidden/>
            <w:sz w:val="22"/>
            <w:szCs w:val="22"/>
          </w:rPr>
          <w:instrText xml:space="preserve"> PAGEREF _Toc367440232 \h </w:instrText>
        </w:r>
        <w:r w:rsidRPr="00614E50">
          <w:rPr>
            <w:rFonts w:asciiTheme="minorHAnsi" w:hAnsiTheme="minorHAnsi"/>
            <w:b w:val="0"/>
            <w:webHidden/>
            <w:sz w:val="22"/>
            <w:szCs w:val="22"/>
          </w:rPr>
        </w:r>
        <w:r w:rsidRPr="00614E50">
          <w:rPr>
            <w:rFonts w:asciiTheme="minorHAnsi" w:hAnsiTheme="minorHAnsi"/>
            <w:b w:val="0"/>
            <w:webHidden/>
            <w:sz w:val="22"/>
            <w:szCs w:val="22"/>
          </w:rPr>
          <w:fldChar w:fldCharType="separate"/>
        </w:r>
        <w:r w:rsidRPr="00614E50">
          <w:rPr>
            <w:rFonts w:asciiTheme="minorHAnsi" w:hAnsiTheme="minorHAnsi"/>
            <w:b w:val="0"/>
            <w:webHidden/>
            <w:sz w:val="22"/>
            <w:szCs w:val="22"/>
          </w:rPr>
          <w:t>206</w:t>
        </w:r>
        <w:r w:rsidRPr="00614E50">
          <w:rPr>
            <w:rFonts w:asciiTheme="minorHAnsi" w:hAnsiTheme="minorHAnsi"/>
            <w:b w:val="0"/>
            <w:webHidden/>
            <w:sz w:val="22"/>
            <w:szCs w:val="22"/>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2"/>
        </w:rPr>
      </w:pPr>
      <w:hyperlink w:anchor="_Toc367440233" w:history="1">
        <w:r w:rsidRPr="00614E50">
          <w:rPr>
            <w:rStyle w:val="Hyperlink"/>
            <w:rFonts w:asciiTheme="minorHAnsi" w:eastAsiaTheme="majorEastAsia" w:hAnsiTheme="minorHAnsi"/>
            <w:b w:val="0"/>
            <w:sz w:val="22"/>
            <w:szCs w:val="22"/>
          </w:rPr>
          <w:t>Table 56 ifcTask External Data Constraints</w:t>
        </w:r>
        <w:r w:rsidRPr="00614E50">
          <w:rPr>
            <w:rFonts w:asciiTheme="minorHAnsi" w:hAnsiTheme="minorHAnsi"/>
            <w:b w:val="0"/>
            <w:webHidden/>
            <w:sz w:val="22"/>
            <w:szCs w:val="22"/>
          </w:rPr>
          <w:tab/>
        </w:r>
        <w:r w:rsidRPr="00614E50">
          <w:rPr>
            <w:rFonts w:asciiTheme="minorHAnsi" w:hAnsiTheme="minorHAnsi"/>
            <w:b w:val="0"/>
            <w:webHidden/>
            <w:sz w:val="22"/>
            <w:szCs w:val="22"/>
          </w:rPr>
          <w:fldChar w:fldCharType="begin"/>
        </w:r>
        <w:r w:rsidRPr="00614E50">
          <w:rPr>
            <w:rFonts w:asciiTheme="minorHAnsi" w:hAnsiTheme="minorHAnsi"/>
            <w:b w:val="0"/>
            <w:webHidden/>
            <w:sz w:val="22"/>
            <w:szCs w:val="22"/>
          </w:rPr>
          <w:instrText xml:space="preserve"> PAGEREF _Toc367440233 \h </w:instrText>
        </w:r>
        <w:r w:rsidRPr="00614E50">
          <w:rPr>
            <w:rFonts w:asciiTheme="minorHAnsi" w:hAnsiTheme="minorHAnsi"/>
            <w:b w:val="0"/>
            <w:webHidden/>
            <w:sz w:val="22"/>
            <w:szCs w:val="22"/>
          </w:rPr>
        </w:r>
        <w:r w:rsidRPr="00614E50">
          <w:rPr>
            <w:rFonts w:asciiTheme="minorHAnsi" w:hAnsiTheme="minorHAnsi"/>
            <w:b w:val="0"/>
            <w:webHidden/>
            <w:sz w:val="22"/>
            <w:szCs w:val="22"/>
          </w:rPr>
          <w:fldChar w:fldCharType="separate"/>
        </w:r>
        <w:r w:rsidRPr="00614E50">
          <w:rPr>
            <w:rFonts w:asciiTheme="minorHAnsi" w:hAnsiTheme="minorHAnsi"/>
            <w:b w:val="0"/>
            <w:webHidden/>
            <w:sz w:val="22"/>
            <w:szCs w:val="22"/>
          </w:rPr>
          <w:t>210</w:t>
        </w:r>
        <w:r w:rsidRPr="00614E50">
          <w:rPr>
            <w:rFonts w:asciiTheme="minorHAnsi" w:hAnsiTheme="minorHAnsi"/>
            <w:b w:val="0"/>
            <w:webHidden/>
            <w:sz w:val="22"/>
            <w:szCs w:val="22"/>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2"/>
        </w:rPr>
      </w:pPr>
      <w:hyperlink w:anchor="_Toc367440234" w:history="1">
        <w:r w:rsidRPr="00614E50">
          <w:rPr>
            <w:rStyle w:val="Hyperlink"/>
            <w:rFonts w:asciiTheme="minorHAnsi" w:eastAsiaTheme="majorEastAsia" w:hAnsiTheme="minorHAnsi"/>
            <w:b w:val="0"/>
            <w:sz w:val="22"/>
            <w:szCs w:val="22"/>
          </w:rPr>
          <w:t>Table 57 ifcActor External Data Constraints</w:t>
        </w:r>
        <w:r w:rsidRPr="00614E50">
          <w:rPr>
            <w:rFonts w:asciiTheme="minorHAnsi" w:hAnsiTheme="minorHAnsi"/>
            <w:b w:val="0"/>
            <w:webHidden/>
            <w:sz w:val="22"/>
            <w:szCs w:val="22"/>
          </w:rPr>
          <w:tab/>
        </w:r>
        <w:r w:rsidRPr="00614E50">
          <w:rPr>
            <w:rFonts w:asciiTheme="minorHAnsi" w:hAnsiTheme="minorHAnsi"/>
            <w:b w:val="0"/>
            <w:webHidden/>
            <w:sz w:val="22"/>
            <w:szCs w:val="22"/>
          </w:rPr>
          <w:fldChar w:fldCharType="begin"/>
        </w:r>
        <w:r w:rsidRPr="00614E50">
          <w:rPr>
            <w:rFonts w:asciiTheme="minorHAnsi" w:hAnsiTheme="minorHAnsi"/>
            <w:b w:val="0"/>
            <w:webHidden/>
            <w:sz w:val="22"/>
            <w:szCs w:val="22"/>
          </w:rPr>
          <w:instrText xml:space="preserve"> PAGEREF _Toc367440234 \h </w:instrText>
        </w:r>
        <w:r w:rsidRPr="00614E50">
          <w:rPr>
            <w:rFonts w:asciiTheme="minorHAnsi" w:hAnsiTheme="minorHAnsi"/>
            <w:b w:val="0"/>
            <w:webHidden/>
            <w:sz w:val="22"/>
            <w:szCs w:val="22"/>
          </w:rPr>
        </w:r>
        <w:r w:rsidRPr="00614E50">
          <w:rPr>
            <w:rFonts w:asciiTheme="minorHAnsi" w:hAnsiTheme="minorHAnsi"/>
            <w:b w:val="0"/>
            <w:webHidden/>
            <w:sz w:val="22"/>
            <w:szCs w:val="22"/>
          </w:rPr>
          <w:fldChar w:fldCharType="separate"/>
        </w:r>
        <w:r w:rsidRPr="00614E50">
          <w:rPr>
            <w:rFonts w:asciiTheme="minorHAnsi" w:hAnsiTheme="minorHAnsi"/>
            <w:b w:val="0"/>
            <w:webHidden/>
            <w:sz w:val="22"/>
            <w:szCs w:val="22"/>
          </w:rPr>
          <w:t>211</w:t>
        </w:r>
        <w:r w:rsidRPr="00614E50">
          <w:rPr>
            <w:rFonts w:asciiTheme="minorHAnsi" w:hAnsiTheme="minorHAnsi"/>
            <w:b w:val="0"/>
            <w:webHidden/>
            <w:sz w:val="22"/>
            <w:szCs w:val="22"/>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2"/>
        </w:rPr>
      </w:pPr>
      <w:hyperlink w:anchor="_Toc367440235" w:history="1">
        <w:r w:rsidRPr="00614E50">
          <w:rPr>
            <w:rStyle w:val="Hyperlink"/>
            <w:rFonts w:asciiTheme="minorHAnsi" w:eastAsiaTheme="majorEastAsia" w:hAnsiTheme="minorHAnsi"/>
            <w:b w:val="0"/>
            <w:sz w:val="22"/>
            <w:szCs w:val="22"/>
          </w:rPr>
          <w:t>Table 58 ifcActionRequest External Data Constraints</w:t>
        </w:r>
        <w:r w:rsidRPr="00614E50">
          <w:rPr>
            <w:rFonts w:asciiTheme="minorHAnsi" w:hAnsiTheme="minorHAnsi"/>
            <w:b w:val="0"/>
            <w:webHidden/>
            <w:sz w:val="22"/>
            <w:szCs w:val="22"/>
          </w:rPr>
          <w:tab/>
        </w:r>
        <w:r w:rsidRPr="00614E50">
          <w:rPr>
            <w:rFonts w:asciiTheme="minorHAnsi" w:hAnsiTheme="minorHAnsi"/>
            <w:b w:val="0"/>
            <w:webHidden/>
            <w:sz w:val="22"/>
            <w:szCs w:val="22"/>
          </w:rPr>
          <w:fldChar w:fldCharType="begin"/>
        </w:r>
        <w:r w:rsidRPr="00614E50">
          <w:rPr>
            <w:rFonts w:asciiTheme="minorHAnsi" w:hAnsiTheme="minorHAnsi"/>
            <w:b w:val="0"/>
            <w:webHidden/>
            <w:sz w:val="22"/>
            <w:szCs w:val="22"/>
          </w:rPr>
          <w:instrText xml:space="preserve"> PAGEREF _Toc367440235 \h </w:instrText>
        </w:r>
        <w:r w:rsidRPr="00614E50">
          <w:rPr>
            <w:rFonts w:asciiTheme="minorHAnsi" w:hAnsiTheme="minorHAnsi"/>
            <w:b w:val="0"/>
            <w:webHidden/>
            <w:sz w:val="22"/>
            <w:szCs w:val="22"/>
          </w:rPr>
        </w:r>
        <w:r w:rsidRPr="00614E50">
          <w:rPr>
            <w:rFonts w:asciiTheme="minorHAnsi" w:hAnsiTheme="minorHAnsi"/>
            <w:b w:val="0"/>
            <w:webHidden/>
            <w:sz w:val="22"/>
            <w:szCs w:val="22"/>
          </w:rPr>
          <w:fldChar w:fldCharType="separate"/>
        </w:r>
        <w:r w:rsidRPr="00614E50">
          <w:rPr>
            <w:rFonts w:asciiTheme="minorHAnsi" w:hAnsiTheme="minorHAnsi"/>
            <w:b w:val="0"/>
            <w:webHidden/>
            <w:sz w:val="22"/>
            <w:szCs w:val="22"/>
          </w:rPr>
          <w:t>212</w:t>
        </w:r>
        <w:r w:rsidRPr="00614E50">
          <w:rPr>
            <w:rFonts w:asciiTheme="minorHAnsi" w:hAnsiTheme="minorHAnsi"/>
            <w:b w:val="0"/>
            <w:webHidden/>
            <w:sz w:val="22"/>
            <w:szCs w:val="22"/>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2"/>
        </w:rPr>
      </w:pPr>
      <w:hyperlink w:anchor="_Toc367440236" w:history="1">
        <w:r w:rsidRPr="00614E50">
          <w:rPr>
            <w:rStyle w:val="Hyperlink"/>
            <w:rFonts w:asciiTheme="minorHAnsi" w:eastAsiaTheme="majorEastAsia" w:hAnsiTheme="minorHAnsi"/>
            <w:b w:val="0"/>
            <w:sz w:val="22"/>
            <w:szCs w:val="22"/>
          </w:rPr>
          <w:t>Table 59 ifcPropertySet External Data Constraints</w:t>
        </w:r>
        <w:r w:rsidRPr="00614E50">
          <w:rPr>
            <w:rFonts w:asciiTheme="minorHAnsi" w:hAnsiTheme="minorHAnsi"/>
            <w:b w:val="0"/>
            <w:webHidden/>
            <w:sz w:val="22"/>
            <w:szCs w:val="22"/>
          </w:rPr>
          <w:tab/>
        </w:r>
        <w:r w:rsidRPr="00614E50">
          <w:rPr>
            <w:rFonts w:asciiTheme="minorHAnsi" w:hAnsiTheme="minorHAnsi"/>
            <w:b w:val="0"/>
            <w:webHidden/>
            <w:sz w:val="22"/>
            <w:szCs w:val="22"/>
          </w:rPr>
          <w:fldChar w:fldCharType="begin"/>
        </w:r>
        <w:r w:rsidRPr="00614E50">
          <w:rPr>
            <w:rFonts w:asciiTheme="minorHAnsi" w:hAnsiTheme="minorHAnsi"/>
            <w:b w:val="0"/>
            <w:webHidden/>
            <w:sz w:val="22"/>
            <w:szCs w:val="22"/>
          </w:rPr>
          <w:instrText xml:space="preserve"> PAGEREF _Toc367440236 \h </w:instrText>
        </w:r>
        <w:r w:rsidRPr="00614E50">
          <w:rPr>
            <w:rFonts w:asciiTheme="minorHAnsi" w:hAnsiTheme="minorHAnsi"/>
            <w:b w:val="0"/>
            <w:webHidden/>
            <w:sz w:val="22"/>
            <w:szCs w:val="22"/>
          </w:rPr>
        </w:r>
        <w:r w:rsidRPr="00614E50">
          <w:rPr>
            <w:rFonts w:asciiTheme="minorHAnsi" w:hAnsiTheme="minorHAnsi"/>
            <w:b w:val="0"/>
            <w:webHidden/>
            <w:sz w:val="22"/>
            <w:szCs w:val="22"/>
          </w:rPr>
          <w:fldChar w:fldCharType="separate"/>
        </w:r>
        <w:r w:rsidRPr="00614E50">
          <w:rPr>
            <w:rFonts w:asciiTheme="minorHAnsi" w:hAnsiTheme="minorHAnsi"/>
            <w:b w:val="0"/>
            <w:webHidden/>
            <w:sz w:val="22"/>
            <w:szCs w:val="22"/>
          </w:rPr>
          <w:t>213</w:t>
        </w:r>
        <w:r w:rsidRPr="00614E50">
          <w:rPr>
            <w:rFonts w:asciiTheme="minorHAnsi" w:hAnsiTheme="minorHAnsi"/>
            <w:b w:val="0"/>
            <w:webHidden/>
            <w:sz w:val="22"/>
            <w:szCs w:val="22"/>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2"/>
        </w:rPr>
      </w:pPr>
      <w:hyperlink w:anchor="_Toc367440237" w:history="1">
        <w:r w:rsidRPr="00614E50">
          <w:rPr>
            <w:rStyle w:val="Hyperlink"/>
            <w:rFonts w:asciiTheme="minorHAnsi" w:eastAsiaTheme="majorEastAsia" w:hAnsiTheme="minorHAnsi"/>
            <w:b w:val="0"/>
            <w:sz w:val="22"/>
            <w:szCs w:val="22"/>
          </w:rPr>
          <w:t>Table 60 ifcAnnotation External Data Constraints</w:t>
        </w:r>
        <w:r w:rsidRPr="00614E50">
          <w:rPr>
            <w:rFonts w:asciiTheme="minorHAnsi" w:hAnsiTheme="minorHAnsi"/>
            <w:b w:val="0"/>
            <w:webHidden/>
            <w:sz w:val="22"/>
            <w:szCs w:val="22"/>
          </w:rPr>
          <w:tab/>
        </w:r>
        <w:r w:rsidRPr="00614E50">
          <w:rPr>
            <w:rFonts w:asciiTheme="minorHAnsi" w:hAnsiTheme="minorHAnsi"/>
            <w:b w:val="0"/>
            <w:webHidden/>
            <w:sz w:val="22"/>
            <w:szCs w:val="22"/>
          </w:rPr>
          <w:fldChar w:fldCharType="begin"/>
        </w:r>
        <w:r w:rsidRPr="00614E50">
          <w:rPr>
            <w:rFonts w:asciiTheme="minorHAnsi" w:hAnsiTheme="minorHAnsi"/>
            <w:b w:val="0"/>
            <w:webHidden/>
            <w:sz w:val="22"/>
            <w:szCs w:val="22"/>
          </w:rPr>
          <w:instrText xml:space="preserve"> PAGEREF _Toc367440237 \h </w:instrText>
        </w:r>
        <w:r w:rsidRPr="00614E50">
          <w:rPr>
            <w:rFonts w:asciiTheme="minorHAnsi" w:hAnsiTheme="minorHAnsi"/>
            <w:b w:val="0"/>
            <w:webHidden/>
            <w:sz w:val="22"/>
            <w:szCs w:val="22"/>
          </w:rPr>
        </w:r>
        <w:r w:rsidRPr="00614E50">
          <w:rPr>
            <w:rFonts w:asciiTheme="minorHAnsi" w:hAnsiTheme="minorHAnsi"/>
            <w:b w:val="0"/>
            <w:webHidden/>
            <w:sz w:val="22"/>
            <w:szCs w:val="22"/>
          </w:rPr>
          <w:fldChar w:fldCharType="separate"/>
        </w:r>
        <w:r w:rsidRPr="00614E50">
          <w:rPr>
            <w:rFonts w:asciiTheme="minorHAnsi" w:hAnsiTheme="minorHAnsi"/>
            <w:b w:val="0"/>
            <w:webHidden/>
            <w:sz w:val="22"/>
            <w:szCs w:val="22"/>
          </w:rPr>
          <w:t>214</w:t>
        </w:r>
        <w:r w:rsidRPr="00614E50">
          <w:rPr>
            <w:rFonts w:asciiTheme="minorHAnsi" w:hAnsiTheme="minorHAnsi"/>
            <w:b w:val="0"/>
            <w:webHidden/>
            <w:sz w:val="22"/>
            <w:szCs w:val="22"/>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2"/>
        </w:rPr>
      </w:pPr>
      <w:hyperlink w:anchor="_Toc367440238" w:history="1">
        <w:r w:rsidRPr="00614E50">
          <w:rPr>
            <w:rStyle w:val="Hyperlink"/>
            <w:rFonts w:asciiTheme="minorHAnsi" w:eastAsiaTheme="majorEastAsia" w:hAnsiTheme="minorHAnsi"/>
            <w:b w:val="0"/>
            <w:sz w:val="22"/>
            <w:szCs w:val="22"/>
          </w:rPr>
          <w:t>Table 61 ifcRelConnectionsPorts External Data Constraints</w:t>
        </w:r>
        <w:r w:rsidRPr="00614E50">
          <w:rPr>
            <w:rFonts w:asciiTheme="minorHAnsi" w:hAnsiTheme="minorHAnsi"/>
            <w:b w:val="0"/>
            <w:webHidden/>
            <w:sz w:val="22"/>
            <w:szCs w:val="22"/>
          </w:rPr>
          <w:tab/>
        </w:r>
        <w:r w:rsidRPr="00614E50">
          <w:rPr>
            <w:rFonts w:asciiTheme="minorHAnsi" w:hAnsiTheme="minorHAnsi"/>
            <w:b w:val="0"/>
            <w:webHidden/>
            <w:sz w:val="22"/>
            <w:szCs w:val="22"/>
          </w:rPr>
          <w:fldChar w:fldCharType="begin"/>
        </w:r>
        <w:r w:rsidRPr="00614E50">
          <w:rPr>
            <w:rFonts w:asciiTheme="minorHAnsi" w:hAnsiTheme="minorHAnsi"/>
            <w:b w:val="0"/>
            <w:webHidden/>
            <w:sz w:val="22"/>
            <w:szCs w:val="22"/>
          </w:rPr>
          <w:instrText xml:space="preserve"> PAGEREF _Toc367440238 \h </w:instrText>
        </w:r>
        <w:r w:rsidRPr="00614E50">
          <w:rPr>
            <w:rFonts w:asciiTheme="minorHAnsi" w:hAnsiTheme="minorHAnsi"/>
            <w:b w:val="0"/>
            <w:webHidden/>
            <w:sz w:val="22"/>
            <w:szCs w:val="22"/>
          </w:rPr>
        </w:r>
        <w:r w:rsidRPr="00614E50">
          <w:rPr>
            <w:rFonts w:asciiTheme="minorHAnsi" w:hAnsiTheme="minorHAnsi"/>
            <w:b w:val="0"/>
            <w:webHidden/>
            <w:sz w:val="22"/>
            <w:szCs w:val="22"/>
          </w:rPr>
          <w:fldChar w:fldCharType="separate"/>
        </w:r>
        <w:r w:rsidRPr="00614E50">
          <w:rPr>
            <w:rFonts w:asciiTheme="minorHAnsi" w:hAnsiTheme="minorHAnsi"/>
            <w:b w:val="0"/>
            <w:webHidden/>
            <w:sz w:val="22"/>
            <w:szCs w:val="22"/>
          </w:rPr>
          <w:t>215</w:t>
        </w:r>
        <w:r w:rsidRPr="00614E50">
          <w:rPr>
            <w:rFonts w:asciiTheme="minorHAnsi" w:hAnsiTheme="minorHAnsi"/>
            <w:b w:val="0"/>
            <w:webHidden/>
            <w:sz w:val="22"/>
            <w:szCs w:val="22"/>
          </w:rPr>
          <w:fldChar w:fldCharType="end"/>
        </w:r>
      </w:hyperlink>
    </w:p>
    <w:p w:rsidR="00614E50" w:rsidRDefault="00614E50" w:rsidP="00614E50">
      <w:pPr>
        <w:pStyle w:val="TableofFigures"/>
        <w:tabs>
          <w:tab w:val="clear" w:pos="7920"/>
          <w:tab w:val="clear" w:pos="9350"/>
          <w:tab w:val="right" w:leader="dot" w:pos="9360"/>
        </w:tabs>
        <w:rPr>
          <w:rStyle w:val="Hyperlink"/>
          <w:rFonts w:asciiTheme="minorHAnsi" w:eastAsiaTheme="majorEastAsia" w:hAnsiTheme="minorHAnsi"/>
          <w:b w:val="0"/>
          <w:sz w:val="22"/>
          <w:szCs w:val="22"/>
        </w:rPr>
      </w:pPr>
      <w:hyperlink w:anchor="_Toc367440239" w:history="1">
        <w:r w:rsidRPr="00614E50">
          <w:rPr>
            <w:rStyle w:val="Hyperlink"/>
            <w:rFonts w:asciiTheme="minorHAnsi" w:eastAsiaTheme="majorEastAsia" w:hAnsiTheme="minorHAnsi"/>
            <w:b w:val="0"/>
            <w:sz w:val="22"/>
            <w:szCs w:val="22"/>
          </w:rPr>
          <w:t>Table 62 ifcWorkSchedule External Data Constraints</w:t>
        </w:r>
        <w:r w:rsidRPr="00614E50">
          <w:rPr>
            <w:rFonts w:asciiTheme="minorHAnsi" w:hAnsiTheme="minorHAnsi"/>
            <w:b w:val="0"/>
            <w:webHidden/>
            <w:sz w:val="22"/>
            <w:szCs w:val="22"/>
          </w:rPr>
          <w:tab/>
        </w:r>
        <w:r w:rsidRPr="00614E50">
          <w:rPr>
            <w:rFonts w:asciiTheme="minorHAnsi" w:hAnsiTheme="minorHAnsi"/>
            <w:b w:val="0"/>
            <w:webHidden/>
            <w:sz w:val="22"/>
            <w:szCs w:val="22"/>
          </w:rPr>
          <w:fldChar w:fldCharType="begin"/>
        </w:r>
        <w:r w:rsidRPr="00614E50">
          <w:rPr>
            <w:rFonts w:asciiTheme="minorHAnsi" w:hAnsiTheme="minorHAnsi"/>
            <w:b w:val="0"/>
            <w:webHidden/>
            <w:sz w:val="22"/>
            <w:szCs w:val="22"/>
          </w:rPr>
          <w:instrText xml:space="preserve"> PAGEREF _Toc367440239 \h </w:instrText>
        </w:r>
        <w:r w:rsidRPr="00614E50">
          <w:rPr>
            <w:rFonts w:asciiTheme="minorHAnsi" w:hAnsiTheme="minorHAnsi"/>
            <w:b w:val="0"/>
            <w:webHidden/>
            <w:sz w:val="22"/>
            <w:szCs w:val="22"/>
          </w:rPr>
        </w:r>
        <w:r w:rsidRPr="00614E50">
          <w:rPr>
            <w:rFonts w:asciiTheme="minorHAnsi" w:hAnsiTheme="minorHAnsi"/>
            <w:b w:val="0"/>
            <w:webHidden/>
            <w:sz w:val="22"/>
            <w:szCs w:val="22"/>
          </w:rPr>
          <w:fldChar w:fldCharType="separate"/>
        </w:r>
        <w:r w:rsidRPr="00614E50">
          <w:rPr>
            <w:rFonts w:asciiTheme="minorHAnsi" w:hAnsiTheme="minorHAnsi"/>
            <w:b w:val="0"/>
            <w:webHidden/>
            <w:sz w:val="22"/>
            <w:szCs w:val="22"/>
          </w:rPr>
          <w:t>216</w:t>
        </w:r>
        <w:r w:rsidRPr="00614E50">
          <w:rPr>
            <w:rFonts w:asciiTheme="minorHAnsi" w:hAnsiTheme="minorHAnsi"/>
            <w:b w:val="0"/>
            <w:webHidden/>
            <w:sz w:val="22"/>
            <w:szCs w:val="22"/>
          </w:rPr>
          <w:fldChar w:fldCharType="end"/>
        </w:r>
      </w:hyperlink>
    </w:p>
    <w:p w:rsidR="00614E50" w:rsidRPr="00614E50" w:rsidRDefault="00614E50" w:rsidP="00614E50">
      <w:pPr>
        <w:pStyle w:val="BodyText"/>
        <w:rPr>
          <w:rFonts w:asciiTheme="minorHAnsi" w:eastAsiaTheme="minorEastAsia" w:hAnsiTheme="minorHAnsi"/>
        </w:rPr>
      </w:pPr>
      <w:r w:rsidRPr="00614E50">
        <w:rPr>
          <w:rFonts w:asciiTheme="minorHAnsi" w:eastAsiaTheme="minorEastAsia" w:hAnsiTheme="minorHAnsi"/>
        </w:rPr>
        <w:lastRenderedPageBreak/>
        <w:t>TABLE OF TABLES (cont.)</w:t>
      </w:r>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2"/>
        </w:rPr>
      </w:pPr>
      <w:hyperlink w:anchor="_Toc367440240" w:history="1">
        <w:r w:rsidRPr="00614E50">
          <w:rPr>
            <w:rStyle w:val="Hyperlink"/>
            <w:rFonts w:asciiTheme="minorHAnsi" w:eastAsiaTheme="majorEastAsia" w:hAnsiTheme="minorHAnsi"/>
            <w:b w:val="0"/>
            <w:sz w:val="22"/>
            <w:szCs w:val="22"/>
          </w:rPr>
          <w:t>Table 63 ifcRelAssociatesDocument External Document Constraints</w:t>
        </w:r>
        <w:r w:rsidRPr="00614E50">
          <w:rPr>
            <w:rFonts w:asciiTheme="minorHAnsi" w:hAnsiTheme="minorHAnsi"/>
            <w:b w:val="0"/>
            <w:webHidden/>
            <w:sz w:val="22"/>
            <w:szCs w:val="22"/>
          </w:rPr>
          <w:tab/>
        </w:r>
        <w:r w:rsidRPr="00614E50">
          <w:rPr>
            <w:rFonts w:asciiTheme="minorHAnsi" w:hAnsiTheme="minorHAnsi"/>
            <w:b w:val="0"/>
            <w:webHidden/>
            <w:sz w:val="22"/>
            <w:szCs w:val="22"/>
          </w:rPr>
          <w:fldChar w:fldCharType="begin"/>
        </w:r>
        <w:r w:rsidRPr="00614E50">
          <w:rPr>
            <w:rFonts w:asciiTheme="minorHAnsi" w:hAnsiTheme="minorHAnsi"/>
            <w:b w:val="0"/>
            <w:webHidden/>
            <w:sz w:val="22"/>
            <w:szCs w:val="22"/>
          </w:rPr>
          <w:instrText xml:space="preserve"> PAGEREF _Toc367440240 \h </w:instrText>
        </w:r>
        <w:r w:rsidRPr="00614E50">
          <w:rPr>
            <w:rFonts w:asciiTheme="minorHAnsi" w:hAnsiTheme="minorHAnsi"/>
            <w:b w:val="0"/>
            <w:webHidden/>
            <w:sz w:val="22"/>
            <w:szCs w:val="22"/>
          </w:rPr>
        </w:r>
        <w:r w:rsidRPr="00614E50">
          <w:rPr>
            <w:rFonts w:asciiTheme="minorHAnsi" w:hAnsiTheme="minorHAnsi"/>
            <w:b w:val="0"/>
            <w:webHidden/>
            <w:sz w:val="22"/>
            <w:szCs w:val="22"/>
          </w:rPr>
          <w:fldChar w:fldCharType="separate"/>
        </w:r>
        <w:r w:rsidRPr="00614E50">
          <w:rPr>
            <w:rFonts w:asciiTheme="minorHAnsi" w:hAnsiTheme="minorHAnsi"/>
            <w:b w:val="0"/>
            <w:webHidden/>
            <w:sz w:val="22"/>
            <w:szCs w:val="22"/>
          </w:rPr>
          <w:t>217</w:t>
        </w:r>
        <w:r w:rsidRPr="00614E50">
          <w:rPr>
            <w:rFonts w:asciiTheme="minorHAnsi" w:hAnsiTheme="minorHAnsi"/>
            <w:b w:val="0"/>
            <w:webHidden/>
            <w:sz w:val="22"/>
            <w:szCs w:val="22"/>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2"/>
        </w:rPr>
      </w:pPr>
      <w:hyperlink w:anchor="_Toc367440241" w:history="1">
        <w:r w:rsidRPr="00614E50">
          <w:rPr>
            <w:rStyle w:val="Hyperlink"/>
            <w:rFonts w:asciiTheme="minorHAnsi" w:eastAsiaTheme="majorEastAsia" w:hAnsiTheme="minorHAnsi"/>
            <w:b w:val="0"/>
            <w:sz w:val="22"/>
            <w:szCs w:val="22"/>
          </w:rPr>
          <w:t>Table 64 ifcRelConnectsWithRealizingElement External Data Constraints</w:t>
        </w:r>
        <w:r w:rsidRPr="00614E50">
          <w:rPr>
            <w:rFonts w:asciiTheme="minorHAnsi" w:hAnsiTheme="minorHAnsi"/>
            <w:b w:val="0"/>
            <w:webHidden/>
            <w:sz w:val="22"/>
            <w:szCs w:val="22"/>
          </w:rPr>
          <w:tab/>
        </w:r>
        <w:r w:rsidRPr="00614E50">
          <w:rPr>
            <w:rFonts w:asciiTheme="minorHAnsi" w:hAnsiTheme="minorHAnsi"/>
            <w:b w:val="0"/>
            <w:webHidden/>
            <w:sz w:val="22"/>
            <w:szCs w:val="22"/>
          </w:rPr>
          <w:fldChar w:fldCharType="begin"/>
        </w:r>
        <w:r w:rsidRPr="00614E50">
          <w:rPr>
            <w:rFonts w:asciiTheme="minorHAnsi" w:hAnsiTheme="minorHAnsi"/>
            <w:b w:val="0"/>
            <w:webHidden/>
            <w:sz w:val="22"/>
            <w:szCs w:val="22"/>
          </w:rPr>
          <w:instrText xml:space="preserve"> PAGEREF _Toc367440241 \h </w:instrText>
        </w:r>
        <w:r w:rsidRPr="00614E50">
          <w:rPr>
            <w:rFonts w:asciiTheme="minorHAnsi" w:hAnsiTheme="minorHAnsi"/>
            <w:b w:val="0"/>
            <w:webHidden/>
            <w:sz w:val="22"/>
            <w:szCs w:val="22"/>
          </w:rPr>
        </w:r>
        <w:r w:rsidRPr="00614E50">
          <w:rPr>
            <w:rFonts w:asciiTheme="minorHAnsi" w:hAnsiTheme="minorHAnsi"/>
            <w:b w:val="0"/>
            <w:webHidden/>
            <w:sz w:val="22"/>
            <w:szCs w:val="22"/>
          </w:rPr>
          <w:fldChar w:fldCharType="separate"/>
        </w:r>
        <w:r w:rsidRPr="00614E50">
          <w:rPr>
            <w:rFonts w:asciiTheme="minorHAnsi" w:hAnsiTheme="minorHAnsi"/>
            <w:b w:val="0"/>
            <w:webHidden/>
            <w:sz w:val="22"/>
            <w:szCs w:val="22"/>
          </w:rPr>
          <w:t>218</w:t>
        </w:r>
        <w:r w:rsidRPr="00614E50">
          <w:rPr>
            <w:rFonts w:asciiTheme="minorHAnsi" w:hAnsiTheme="minorHAnsi"/>
            <w:b w:val="0"/>
            <w:webHidden/>
            <w:sz w:val="22"/>
            <w:szCs w:val="22"/>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2"/>
        </w:rPr>
      </w:pPr>
      <w:hyperlink w:anchor="_Toc367440242" w:history="1">
        <w:r w:rsidRPr="00614E50">
          <w:rPr>
            <w:rStyle w:val="Hyperlink"/>
            <w:rFonts w:asciiTheme="minorHAnsi" w:eastAsiaTheme="majorEastAsia" w:hAnsiTheme="minorHAnsi"/>
            <w:b w:val="0"/>
            <w:sz w:val="22"/>
            <w:szCs w:val="22"/>
          </w:rPr>
          <w:t>Table 65 ifcConstructionProductResource External Data Constraints</w:t>
        </w:r>
        <w:r w:rsidRPr="00614E50">
          <w:rPr>
            <w:rFonts w:asciiTheme="minorHAnsi" w:hAnsiTheme="minorHAnsi"/>
            <w:b w:val="0"/>
            <w:webHidden/>
            <w:sz w:val="22"/>
            <w:szCs w:val="22"/>
          </w:rPr>
          <w:tab/>
        </w:r>
        <w:r w:rsidRPr="00614E50">
          <w:rPr>
            <w:rFonts w:asciiTheme="minorHAnsi" w:hAnsiTheme="minorHAnsi"/>
            <w:b w:val="0"/>
            <w:webHidden/>
            <w:sz w:val="22"/>
            <w:szCs w:val="22"/>
          </w:rPr>
          <w:fldChar w:fldCharType="begin"/>
        </w:r>
        <w:r w:rsidRPr="00614E50">
          <w:rPr>
            <w:rFonts w:asciiTheme="minorHAnsi" w:hAnsiTheme="minorHAnsi"/>
            <w:b w:val="0"/>
            <w:webHidden/>
            <w:sz w:val="22"/>
            <w:szCs w:val="22"/>
          </w:rPr>
          <w:instrText xml:space="preserve"> PAGEREF _Toc367440242 \h </w:instrText>
        </w:r>
        <w:r w:rsidRPr="00614E50">
          <w:rPr>
            <w:rFonts w:asciiTheme="minorHAnsi" w:hAnsiTheme="minorHAnsi"/>
            <w:b w:val="0"/>
            <w:webHidden/>
            <w:sz w:val="22"/>
            <w:szCs w:val="22"/>
          </w:rPr>
        </w:r>
        <w:r w:rsidRPr="00614E50">
          <w:rPr>
            <w:rFonts w:asciiTheme="minorHAnsi" w:hAnsiTheme="minorHAnsi"/>
            <w:b w:val="0"/>
            <w:webHidden/>
            <w:sz w:val="22"/>
            <w:szCs w:val="22"/>
          </w:rPr>
          <w:fldChar w:fldCharType="separate"/>
        </w:r>
        <w:r w:rsidRPr="00614E50">
          <w:rPr>
            <w:rFonts w:asciiTheme="minorHAnsi" w:hAnsiTheme="minorHAnsi"/>
            <w:b w:val="0"/>
            <w:webHidden/>
            <w:sz w:val="22"/>
            <w:szCs w:val="22"/>
          </w:rPr>
          <w:t>218</w:t>
        </w:r>
        <w:r w:rsidRPr="00614E50">
          <w:rPr>
            <w:rFonts w:asciiTheme="minorHAnsi" w:hAnsiTheme="minorHAnsi"/>
            <w:b w:val="0"/>
            <w:webHidden/>
            <w:sz w:val="22"/>
            <w:szCs w:val="22"/>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2"/>
        </w:rPr>
      </w:pPr>
      <w:hyperlink w:anchor="_Toc367440243" w:history="1">
        <w:r w:rsidRPr="00614E50">
          <w:rPr>
            <w:rStyle w:val="Hyperlink"/>
            <w:rFonts w:asciiTheme="minorHAnsi" w:eastAsiaTheme="majorEastAsia" w:hAnsiTheme="minorHAnsi"/>
            <w:b w:val="0"/>
            <w:sz w:val="22"/>
            <w:szCs w:val="22"/>
          </w:rPr>
          <w:t>Table 66 ifcConstructionProductResourceType External Data Constraints</w:t>
        </w:r>
        <w:r w:rsidRPr="00614E50">
          <w:rPr>
            <w:rFonts w:asciiTheme="minorHAnsi" w:hAnsiTheme="minorHAnsi"/>
            <w:b w:val="0"/>
            <w:webHidden/>
            <w:sz w:val="22"/>
            <w:szCs w:val="22"/>
          </w:rPr>
          <w:tab/>
        </w:r>
        <w:r w:rsidRPr="00614E50">
          <w:rPr>
            <w:rFonts w:asciiTheme="minorHAnsi" w:hAnsiTheme="minorHAnsi"/>
            <w:b w:val="0"/>
            <w:webHidden/>
            <w:sz w:val="22"/>
            <w:szCs w:val="22"/>
          </w:rPr>
          <w:fldChar w:fldCharType="begin"/>
        </w:r>
        <w:r w:rsidRPr="00614E50">
          <w:rPr>
            <w:rFonts w:asciiTheme="minorHAnsi" w:hAnsiTheme="minorHAnsi"/>
            <w:b w:val="0"/>
            <w:webHidden/>
            <w:sz w:val="22"/>
            <w:szCs w:val="22"/>
          </w:rPr>
          <w:instrText xml:space="preserve"> PAGEREF _Toc367440243 \h </w:instrText>
        </w:r>
        <w:r w:rsidRPr="00614E50">
          <w:rPr>
            <w:rFonts w:asciiTheme="minorHAnsi" w:hAnsiTheme="minorHAnsi"/>
            <w:b w:val="0"/>
            <w:webHidden/>
            <w:sz w:val="22"/>
            <w:szCs w:val="22"/>
          </w:rPr>
        </w:r>
        <w:r w:rsidRPr="00614E50">
          <w:rPr>
            <w:rFonts w:asciiTheme="minorHAnsi" w:hAnsiTheme="minorHAnsi"/>
            <w:b w:val="0"/>
            <w:webHidden/>
            <w:sz w:val="22"/>
            <w:szCs w:val="22"/>
          </w:rPr>
          <w:fldChar w:fldCharType="separate"/>
        </w:r>
        <w:r w:rsidRPr="00614E50">
          <w:rPr>
            <w:rFonts w:asciiTheme="minorHAnsi" w:hAnsiTheme="minorHAnsi"/>
            <w:b w:val="0"/>
            <w:webHidden/>
            <w:sz w:val="22"/>
            <w:szCs w:val="22"/>
          </w:rPr>
          <w:t>219</w:t>
        </w:r>
        <w:r w:rsidRPr="00614E50">
          <w:rPr>
            <w:rFonts w:asciiTheme="minorHAnsi" w:hAnsiTheme="minorHAnsi"/>
            <w:b w:val="0"/>
            <w:webHidden/>
            <w:sz w:val="22"/>
            <w:szCs w:val="22"/>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2"/>
        </w:rPr>
      </w:pPr>
      <w:hyperlink w:anchor="_Toc367440244" w:history="1">
        <w:r w:rsidRPr="00614E50">
          <w:rPr>
            <w:rStyle w:val="Hyperlink"/>
            <w:rFonts w:asciiTheme="minorHAnsi" w:eastAsiaTheme="majorEastAsia" w:hAnsiTheme="minorHAnsi"/>
            <w:b w:val="0"/>
            <w:sz w:val="22"/>
            <w:szCs w:val="22"/>
          </w:rPr>
          <w:t>Table 67 Classification Constraints</w:t>
        </w:r>
        <w:r w:rsidRPr="00614E50">
          <w:rPr>
            <w:rFonts w:asciiTheme="minorHAnsi" w:hAnsiTheme="minorHAnsi"/>
            <w:b w:val="0"/>
            <w:webHidden/>
            <w:sz w:val="22"/>
            <w:szCs w:val="22"/>
          </w:rPr>
          <w:tab/>
        </w:r>
        <w:r w:rsidRPr="00614E50">
          <w:rPr>
            <w:rFonts w:asciiTheme="minorHAnsi" w:hAnsiTheme="minorHAnsi"/>
            <w:b w:val="0"/>
            <w:webHidden/>
            <w:sz w:val="22"/>
            <w:szCs w:val="22"/>
          </w:rPr>
          <w:fldChar w:fldCharType="begin"/>
        </w:r>
        <w:r w:rsidRPr="00614E50">
          <w:rPr>
            <w:rFonts w:asciiTheme="minorHAnsi" w:hAnsiTheme="minorHAnsi"/>
            <w:b w:val="0"/>
            <w:webHidden/>
            <w:sz w:val="22"/>
            <w:szCs w:val="22"/>
          </w:rPr>
          <w:instrText xml:space="preserve"> PAGEREF _Toc367440244 \h </w:instrText>
        </w:r>
        <w:r w:rsidRPr="00614E50">
          <w:rPr>
            <w:rFonts w:asciiTheme="minorHAnsi" w:hAnsiTheme="minorHAnsi"/>
            <w:b w:val="0"/>
            <w:webHidden/>
            <w:sz w:val="22"/>
            <w:szCs w:val="22"/>
          </w:rPr>
        </w:r>
        <w:r w:rsidRPr="00614E50">
          <w:rPr>
            <w:rFonts w:asciiTheme="minorHAnsi" w:hAnsiTheme="minorHAnsi"/>
            <w:b w:val="0"/>
            <w:webHidden/>
            <w:sz w:val="22"/>
            <w:szCs w:val="22"/>
          </w:rPr>
          <w:fldChar w:fldCharType="separate"/>
        </w:r>
        <w:r w:rsidRPr="00614E50">
          <w:rPr>
            <w:rFonts w:asciiTheme="minorHAnsi" w:hAnsiTheme="minorHAnsi"/>
            <w:b w:val="0"/>
            <w:webHidden/>
            <w:sz w:val="22"/>
            <w:szCs w:val="22"/>
          </w:rPr>
          <w:t>220</w:t>
        </w:r>
        <w:r w:rsidRPr="00614E50">
          <w:rPr>
            <w:rFonts w:asciiTheme="minorHAnsi" w:hAnsiTheme="minorHAnsi"/>
            <w:b w:val="0"/>
            <w:webHidden/>
            <w:sz w:val="22"/>
            <w:szCs w:val="22"/>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2"/>
        </w:rPr>
      </w:pPr>
      <w:hyperlink w:anchor="_Toc367440245" w:history="1">
        <w:r w:rsidRPr="00614E50">
          <w:rPr>
            <w:rStyle w:val="Hyperlink"/>
            <w:rFonts w:asciiTheme="minorHAnsi" w:eastAsiaTheme="majorEastAsia" w:hAnsiTheme="minorHAnsi"/>
            <w:b w:val="0"/>
            <w:sz w:val="22"/>
            <w:szCs w:val="22"/>
          </w:rPr>
          <w:t>Table 68 Property Sets for Occurances Constraints</w:t>
        </w:r>
        <w:r w:rsidRPr="00614E50">
          <w:rPr>
            <w:rFonts w:asciiTheme="minorHAnsi" w:hAnsiTheme="minorHAnsi"/>
            <w:b w:val="0"/>
            <w:webHidden/>
            <w:sz w:val="22"/>
            <w:szCs w:val="22"/>
          </w:rPr>
          <w:tab/>
        </w:r>
        <w:r w:rsidRPr="00614E50">
          <w:rPr>
            <w:rFonts w:asciiTheme="minorHAnsi" w:hAnsiTheme="minorHAnsi"/>
            <w:b w:val="0"/>
            <w:webHidden/>
            <w:sz w:val="22"/>
            <w:szCs w:val="22"/>
          </w:rPr>
          <w:fldChar w:fldCharType="begin"/>
        </w:r>
        <w:r w:rsidRPr="00614E50">
          <w:rPr>
            <w:rFonts w:asciiTheme="minorHAnsi" w:hAnsiTheme="minorHAnsi"/>
            <w:b w:val="0"/>
            <w:webHidden/>
            <w:sz w:val="22"/>
            <w:szCs w:val="22"/>
          </w:rPr>
          <w:instrText xml:space="preserve"> PAGEREF _Toc367440245 \h </w:instrText>
        </w:r>
        <w:r w:rsidRPr="00614E50">
          <w:rPr>
            <w:rFonts w:asciiTheme="minorHAnsi" w:hAnsiTheme="minorHAnsi"/>
            <w:b w:val="0"/>
            <w:webHidden/>
            <w:sz w:val="22"/>
            <w:szCs w:val="22"/>
          </w:rPr>
        </w:r>
        <w:r w:rsidRPr="00614E50">
          <w:rPr>
            <w:rFonts w:asciiTheme="minorHAnsi" w:hAnsiTheme="minorHAnsi"/>
            <w:b w:val="0"/>
            <w:webHidden/>
            <w:sz w:val="22"/>
            <w:szCs w:val="22"/>
          </w:rPr>
          <w:fldChar w:fldCharType="separate"/>
        </w:r>
        <w:r w:rsidRPr="00614E50">
          <w:rPr>
            <w:rFonts w:asciiTheme="minorHAnsi" w:hAnsiTheme="minorHAnsi"/>
            <w:b w:val="0"/>
            <w:webHidden/>
            <w:sz w:val="22"/>
            <w:szCs w:val="22"/>
          </w:rPr>
          <w:t>222</w:t>
        </w:r>
        <w:r w:rsidRPr="00614E50">
          <w:rPr>
            <w:rFonts w:asciiTheme="minorHAnsi" w:hAnsiTheme="minorHAnsi"/>
            <w:b w:val="0"/>
            <w:webHidden/>
            <w:sz w:val="22"/>
            <w:szCs w:val="22"/>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2"/>
        </w:rPr>
      </w:pPr>
      <w:hyperlink w:anchor="_Toc367440246" w:history="1">
        <w:r w:rsidRPr="00614E50">
          <w:rPr>
            <w:rStyle w:val="Hyperlink"/>
            <w:rFonts w:asciiTheme="minorHAnsi" w:eastAsiaTheme="majorEastAsia" w:hAnsiTheme="minorHAnsi"/>
            <w:b w:val="0"/>
            <w:sz w:val="22"/>
            <w:szCs w:val="22"/>
          </w:rPr>
          <w:t>Table 69 Property Sets for Types Constraints</w:t>
        </w:r>
        <w:r w:rsidRPr="00614E50">
          <w:rPr>
            <w:rFonts w:asciiTheme="minorHAnsi" w:hAnsiTheme="minorHAnsi"/>
            <w:b w:val="0"/>
            <w:webHidden/>
            <w:sz w:val="22"/>
            <w:szCs w:val="22"/>
          </w:rPr>
          <w:tab/>
        </w:r>
        <w:r w:rsidRPr="00614E50">
          <w:rPr>
            <w:rFonts w:asciiTheme="minorHAnsi" w:hAnsiTheme="minorHAnsi"/>
            <w:b w:val="0"/>
            <w:webHidden/>
            <w:sz w:val="22"/>
            <w:szCs w:val="22"/>
          </w:rPr>
          <w:fldChar w:fldCharType="begin"/>
        </w:r>
        <w:r w:rsidRPr="00614E50">
          <w:rPr>
            <w:rFonts w:asciiTheme="minorHAnsi" w:hAnsiTheme="minorHAnsi"/>
            <w:b w:val="0"/>
            <w:webHidden/>
            <w:sz w:val="22"/>
            <w:szCs w:val="22"/>
          </w:rPr>
          <w:instrText xml:space="preserve"> PAGEREF _Toc367440246 \h </w:instrText>
        </w:r>
        <w:r w:rsidRPr="00614E50">
          <w:rPr>
            <w:rFonts w:asciiTheme="minorHAnsi" w:hAnsiTheme="minorHAnsi"/>
            <w:b w:val="0"/>
            <w:webHidden/>
            <w:sz w:val="22"/>
            <w:szCs w:val="22"/>
          </w:rPr>
        </w:r>
        <w:r w:rsidRPr="00614E50">
          <w:rPr>
            <w:rFonts w:asciiTheme="minorHAnsi" w:hAnsiTheme="minorHAnsi"/>
            <w:b w:val="0"/>
            <w:webHidden/>
            <w:sz w:val="22"/>
            <w:szCs w:val="22"/>
          </w:rPr>
          <w:fldChar w:fldCharType="separate"/>
        </w:r>
        <w:r w:rsidRPr="00614E50">
          <w:rPr>
            <w:rFonts w:asciiTheme="minorHAnsi" w:hAnsiTheme="minorHAnsi"/>
            <w:b w:val="0"/>
            <w:webHidden/>
            <w:sz w:val="22"/>
            <w:szCs w:val="22"/>
          </w:rPr>
          <w:t>222</w:t>
        </w:r>
        <w:r w:rsidRPr="00614E50">
          <w:rPr>
            <w:rFonts w:asciiTheme="minorHAnsi" w:hAnsiTheme="minorHAnsi"/>
            <w:b w:val="0"/>
            <w:webHidden/>
            <w:sz w:val="22"/>
            <w:szCs w:val="22"/>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2"/>
        </w:rPr>
      </w:pPr>
      <w:hyperlink w:anchor="_Toc367440247" w:history="1">
        <w:r w:rsidRPr="00614E50">
          <w:rPr>
            <w:rStyle w:val="Hyperlink"/>
            <w:rFonts w:asciiTheme="minorHAnsi" w:eastAsiaTheme="majorEastAsia" w:hAnsiTheme="minorHAnsi"/>
            <w:b w:val="0"/>
            <w:sz w:val="22"/>
            <w:szCs w:val="22"/>
          </w:rPr>
          <w:t>Table 70 IfcSpace - Concept Applicability</w:t>
        </w:r>
        <w:r w:rsidRPr="00614E50">
          <w:rPr>
            <w:rFonts w:asciiTheme="minorHAnsi" w:hAnsiTheme="minorHAnsi"/>
            <w:b w:val="0"/>
            <w:webHidden/>
            <w:sz w:val="22"/>
            <w:szCs w:val="22"/>
          </w:rPr>
          <w:tab/>
        </w:r>
        <w:r w:rsidRPr="00614E50">
          <w:rPr>
            <w:rFonts w:asciiTheme="minorHAnsi" w:hAnsiTheme="minorHAnsi"/>
            <w:b w:val="0"/>
            <w:webHidden/>
            <w:sz w:val="22"/>
            <w:szCs w:val="22"/>
          </w:rPr>
          <w:fldChar w:fldCharType="begin"/>
        </w:r>
        <w:r w:rsidRPr="00614E50">
          <w:rPr>
            <w:rFonts w:asciiTheme="minorHAnsi" w:hAnsiTheme="minorHAnsi"/>
            <w:b w:val="0"/>
            <w:webHidden/>
            <w:sz w:val="22"/>
            <w:szCs w:val="22"/>
          </w:rPr>
          <w:instrText xml:space="preserve"> PAGEREF _Toc367440247 \h </w:instrText>
        </w:r>
        <w:r w:rsidRPr="00614E50">
          <w:rPr>
            <w:rFonts w:asciiTheme="minorHAnsi" w:hAnsiTheme="minorHAnsi"/>
            <w:b w:val="0"/>
            <w:webHidden/>
            <w:sz w:val="22"/>
            <w:szCs w:val="22"/>
          </w:rPr>
        </w:r>
        <w:r w:rsidRPr="00614E50">
          <w:rPr>
            <w:rFonts w:asciiTheme="minorHAnsi" w:hAnsiTheme="minorHAnsi"/>
            <w:b w:val="0"/>
            <w:webHidden/>
            <w:sz w:val="22"/>
            <w:szCs w:val="22"/>
          </w:rPr>
          <w:fldChar w:fldCharType="separate"/>
        </w:r>
        <w:r w:rsidRPr="00614E50">
          <w:rPr>
            <w:rFonts w:asciiTheme="minorHAnsi" w:hAnsiTheme="minorHAnsi"/>
            <w:b w:val="0"/>
            <w:webHidden/>
            <w:sz w:val="22"/>
            <w:szCs w:val="22"/>
          </w:rPr>
          <w:t>224</w:t>
        </w:r>
        <w:r w:rsidRPr="00614E50">
          <w:rPr>
            <w:rFonts w:asciiTheme="minorHAnsi" w:hAnsiTheme="minorHAnsi"/>
            <w:b w:val="0"/>
            <w:webHidden/>
            <w:sz w:val="22"/>
            <w:szCs w:val="22"/>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2"/>
        </w:rPr>
      </w:pPr>
      <w:hyperlink w:anchor="_Toc367440248" w:history="1">
        <w:r w:rsidRPr="00614E50">
          <w:rPr>
            <w:rStyle w:val="Hyperlink"/>
            <w:rFonts w:asciiTheme="minorHAnsi" w:eastAsiaTheme="majorEastAsia" w:hAnsiTheme="minorHAnsi"/>
            <w:b w:val="0"/>
            <w:sz w:val="22"/>
            <w:szCs w:val="22"/>
          </w:rPr>
          <w:t>Table 71 IfcBuildingStorey - Concept Applicability</w:t>
        </w:r>
        <w:r w:rsidRPr="00614E50">
          <w:rPr>
            <w:rFonts w:asciiTheme="minorHAnsi" w:hAnsiTheme="minorHAnsi"/>
            <w:b w:val="0"/>
            <w:webHidden/>
            <w:sz w:val="22"/>
            <w:szCs w:val="22"/>
          </w:rPr>
          <w:tab/>
        </w:r>
        <w:r w:rsidRPr="00614E50">
          <w:rPr>
            <w:rFonts w:asciiTheme="minorHAnsi" w:hAnsiTheme="minorHAnsi"/>
            <w:b w:val="0"/>
            <w:webHidden/>
            <w:sz w:val="22"/>
            <w:szCs w:val="22"/>
          </w:rPr>
          <w:fldChar w:fldCharType="begin"/>
        </w:r>
        <w:r w:rsidRPr="00614E50">
          <w:rPr>
            <w:rFonts w:asciiTheme="minorHAnsi" w:hAnsiTheme="minorHAnsi"/>
            <w:b w:val="0"/>
            <w:webHidden/>
            <w:sz w:val="22"/>
            <w:szCs w:val="22"/>
          </w:rPr>
          <w:instrText xml:space="preserve"> PAGEREF _Toc367440248 \h </w:instrText>
        </w:r>
        <w:r w:rsidRPr="00614E50">
          <w:rPr>
            <w:rFonts w:asciiTheme="minorHAnsi" w:hAnsiTheme="minorHAnsi"/>
            <w:b w:val="0"/>
            <w:webHidden/>
            <w:sz w:val="22"/>
            <w:szCs w:val="22"/>
          </w:rPr>
        </w:r>
        <w:r w:rsidRPr="00614E50">
          <w:rPr>
            <w:rFonts w:asciiTheme="minorHAnsi" w:hAnsiTheme="minorHAnsi"/>
            <w:b w:val="0"/>
            <w:webHidden/>
            <w:sz w:val="22"/>
            <w:szCs w:val="22"/>
          </w:rPr>
          <w:fldChar w:fldCharType="separate"/>
        </w:r>
        <w:r w:rsidRPr="00614E50">
          <w:rPr>
            <w:rFonts w:asciiTheme="minorHAnsi" w:hAnsiTheme="minorHAnsi"/>
            <w:b w:val="0"/>
            <w:webHidden/>
            <w:sz w:val="22"/>
            <w:szCs w:val="22"/>
          </w:rPr>
          <w:t>225</w:t>
        </w:r>
        <w:r w:rsidRPr="00614E50">
          <w:rPr>
            <w:rFonts w:asciiTheme="minorHAnsi" w:hAnsiTheme="minorHAnsi"/>
            <w:b w:val="0"/>
            <w:webHidden/>
            <w:sz w:val="22"/>
            <w:szCs w:val="22"/>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2"/>
        </w:rPr>
      </w:pPr>
      <w:hyperlink w:anchor="_Toc367440249" w:history="1">
        <w:r w:rsidRPr="00614E50">
          <w:rPr>
            <w:rStyle w:val="Hyperlink"/>
            <w:rFonts w:asciiTheme="minorHAnsi" w:eastAsiaTheme="majorEastAsia" w:hAnsiTheme="minorHAnsi"/>
            <w:b w:val="0"/>
            <w:sz w:val="22"/>
            <w:szCs w:val="22"/>
          </w:rPr>
          <w:t>Table 72 IfcBuilding - Concept Applicability</w:t>
        </w:r>
        <w:r w:rsidRPr="00614E50">
          <w:rPr>
            <w:rFonts w:asciiTheme="minorHAnsi" w:hAnsiTheme="minorHAnsi"/>
            <w:b w:val="0"/>
            <w:webHidden/>
            <w:sz w:val="22"/>
            <w:szCs w:val="22"/>
          </w:rPr>
          <w:tab/>
        </w:r>
        <w:r w:rsidRPr="00614E50">
          <w:rPr>
            <w:rFonts w:asciiTheme="minorHAnsi" w:hAnsiTheme="minorHAnsi"/>
            <w:b w:val="0"/>
            <w:webHidden/>
            <w:sz w:val="22"/>
            <w:szCs w:val="22"/>
          </w:rPr>
          <w:fldChar w:fldCharType="begin"/>
        </w:r>
        <w:r w:rsidRPr="00614E50">
          <w:rPr>
            <w:rFonts w:asciiTheme="minorHAnsi" w:hAnsiTheme="minorHAnsi"/>
            <w:b w:val="0"/>
            <w:webHidden/>
            <w:sz w:val="22"/>
            <w:szCs w:val="22"/>
          </w:rPr>
          <w:instrText xml:space="preserve"> PAGEREF _Toc367440249 \h </w:instrText>
        </w:r>
        <w:r w:rsidRPr="00614E50">
          <w:rPr>
            <w:rFonts w:asciiTheme="minorHAnsi" w:hAnsiTheme="minorHAnsi"/>
            <w:b w:val="0"/>
            <w:webHidden/>
            <w:sz w:val="22"/>
            <w:szCs w:val="22"/>
          </w:rPr>
        </w:r>
        <w:r w:rsidRPr="00614E50">
          <w:rPr>
            <w:rFonts w:asciiTheme="minorHAnsi" w:hAnsiTheme="minorHAnsi"/>
            <w:b w:val="0"/>
            <w:webHidden/>
            <w:sz w:val="22"/>
            <w:szCs w:val="22"/>
          </w:rPr>
          <w:fldChar w:fldCharType="separate"/>
        </w:r>
        <w:r w:rsidRPr="00614E50">
          <w:rPr>
            <w:rFonts w:asciiTheme="minorHAnsi" w:hAnsiTheme="minorHAnsi"/>
            <w:b w:val="0"/>
            <w:webHidden/>
            <w:sz w:val="22"/>
            <w:szCs w:val="22"/>
          </w:rPr>
          <w:t>225</w:t>
        </w:r>
        <w:r w:rsidRPr="00614E50">
          <w:rPr>
            <w:rFonts w:asciiTheme="minorHAnsi" w:hAnsiTheme="minorHAnsi"/>
            <w:b w:val="0"/>
            <w:webHidden/>
            <w:sz w:val="22"/>
            <w:szCs w:val="22"/>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2"/>
        </w:rPr>
      </w:pPr>
      <w:hyperlink w:anchor="_Toc367440250" w:history="1">
        <w:r w:rsidRPr="00614E50">
          <w:rPr>
            <w:rStyle w:val="Hyperlink"/>
            <w:rFonts w:asciiTheme="minorHAnsi" w:eastAsiaTheme="majorEastAsia" w:hAnsiTheme="minorHAnsi"/>
            <w:b w:val="0"/>
            <w:sz w:val="22"/>
            <w:szCs w:val="22"/>
          </w:rPr>
          <w:t>Table 73 IfcSite - Concept Applicability</w:t>
        </w:r>
        <w:r w:rsidRPr="00614E50">
          <w:rPr>
            <w:rFonts w:asciiTheme="minorHAnsi" w:hAnsiTheme="minorHAnsi"/>
            <w:b w:val="0"/>
            <w:webHidden/>
            <w:sz w:val="22"/>
            <w:szCs w:val="22"/>
          </w:rPr>
          <w:tab/>
        </w:r>
        <w:r w:rsidRPr="00614E50">
          <w:rPr>
            <w:rFonts w:asciiTheme="minorHAnsi" w:hAnsiTheme="minorHAnsi"/>
            <w:b w:val="0"/>
            <w:webHidden/>
            <w:sz w:val="22"/>
            <w:szCs w:val="22"/>
          </w:rPr>
          <w:fldChar w:fldCharType="begin"/>
        </w:r>
        <w:r w:rsidRPr="00614E50">
          <w:rPr>
            <w:rFonts w:asciiTheme="minorHAnsi" w:hAnsiTheme="minorHAnsi"/>
            <w:b w:val="0"/>
            <w:webHidden/>
            <w:sz w:val="22"/>
            <w:szCs w:val="22"/>
          </w:rPr>
          <w:instrText xml:space="preserve"> PAGEREF _Toc367440250 \h </w:instrText>
        </w:r>
        <w:r w:rsidRPr="00614E50">
          <w:rPr>
            <w:rFonts w:asciiTheme="minorHAnsi" w:hAnsiTheme="minorHAnsi"/>
            <w:b w:val="0"/>
            <w:webHidden/>
            <w:sz w:val="22"/>
            <w:szCs w:val="22"/>
          </w:rPr>
        </w:r>
        <w:r w:rsidRPr="00614E50">
          <w:rPr>
            <w:rFonts w:asciiTheme="minorHAnsi" w:hAnsiTheme="minorHAnsi"/>
            <w:b w:val="0"/>
            <w:webHidden/>
            <w:sz w:val="22"/>
            <w:szCs w:val="22"/>
          </w:rPr>
          <w:fldChar w:fldCharType="separate"/>
        </w:r>
        <w:r w:rsidRPr="00614E50">
          <w:rPr>
            <w:rFonts w:asciiTheme="minorHAnsi" w:hAnsiTheme="minorHAnsi"/>
            <w:b w:val="0"/>
            <w:webHidden/>
            <w:sz w:val="22"/>
            <w:szCs w:val="22"/>
          </w:rPr>
          <w:t>226</w:t>
        </w:r>
        <w:r w:rsidRPr="00614E50">
          <w:rPr>
            <w:rFonts w:asciiTheme="minorHAnsi" w:hAnsiTheme="minorHAnsi"/>
            <w:b w:val="0"/>
            <w:webHidden/>
            <w:sz w:val="22"/>
            <w:szCs w:val="22"/>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2"/>
        </w:rPr>
      </w:pPr>
      <w:hyperlink w:anchor="_Toc367440251" w:history="1">
        <w:r w:rsidRPr="00614E50">
          <w:rPr>
            <w:rStyle w:val="Hyperlink"/>
            <w:rFonts w:asciiTheme="minorHAnsi" w:eastAsiaTheme="majorEastAsia" w:hAnsiTheme="minorHAnsi"/>
            <w:b w:val="0"/>
            <w:sz w:val="22"/>
            <w:szCs w:val="22"/>
          </w:rPr>
          <w:t>Table 74 IfcProject - Concept Applicability</w:t>
        </w:r>
        <w:r w:rsidRPr="00614E50">
          <w:rPr>
            <w:rFonts w:asciiTheme="minorHAnsi" w:hAnsiTheme="minorHAnsi"/>
            <w:b w:val="0"/>
            <w:webHidden/>
            <w:sz w:val="22"/>
            <w:szCs w:val="22"/>
          </w:rPr>
          <w:tab/>
        </w:r>
        <w:r w:rsidRPr="00614E50">
          <w:rPr>
            <w:rFonts w:asciiTheme="minorHAnsi" w:hAnsiTheme="minorHAnsi"/>
            <w:b w:val="0"/>
            <w:webHidden/>
            <w:sz w:val="22"/>
            <w:szCs w:val="22"/>
          </w:rPr>
          <w:fldChar w:fldCharType="begin"/>
        </w:r>
        <w:r w:rsidRPr="00614E50">
          <w:rPr>
            <w:rFonts w:asciiTheme="minorHAnsi" w:hAnsiTheme="minorHAnsi"/>
            <w:b w:val="0"/>
            <w:webHidden/>
            <w:sz w:val="22"/>
            <w:szCs w:val="22"/>
          </w:rPr>
          <w:instrText xml:space="preserve"> PAGEREF _Toc367440251 \h </w:instrText>
        </w:r>
        <w:r w:rsidRPr="00614E50">
          <w:rPr>
            <w:rFonts w:asciiTheme="minorHAnsi" w:hAnsiTheme="minorHAnsi"/>
            <w:b w:val="0"/>
            <w:webHidden/>
            <w:sz w:val="22"/>
            <w:szCs w:val="22"/>
          </w:rPr>
        </w:r>
        <w:r w:rsidRPr="00614E50">
          <w:rPr>
            <w:rFonts w:asciiTheme="minorHAnsi" w:hAnsiTheme="minorHAnsi"/>
            <w:b w:val="0"/>
            <w:webHidden/>
            <w:sz w:val="22"/>
            <w:szCs w:val="22"/>
          </w:rPr>
          <w:fldChar w:fldCharType="separate"/>
        </w:r>
        <w:r w:rsidRPr="00614E50">
          <w:rPr>
            <w:rFonts w:asciiTheme="minorHAnsi" w:hAnsiTheme="minorHAnsi"/>
            <w:b w:val="0"/>
            <w:webHidden/>
            <w:sz w:val="22"/>
            <w:szCs w:val="22"/>
          </w:rPr>
          <w:t>226</w:t>
        </w:r>
        <w:r w:rsidRPr="00614E50">
          <w:rPr>
            <w:rFonts w:asciiTheme="minorHAnsi" w:hAnsiTheme="minorHAnsi"/>
            <w:b w:val="0"/>
            <w:webHidden/>
            <w:sz w:val="22"/>
            <w:szCs w:val="22"/>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2"/>
        </w:rPr>
      </w:pPr>
      <w:hyperlink w:anchor="_Toc367440252" w:history="1">
        <w:r w:rsidRPr="00614E50">
          <w:rPr>
            <w:rStyle w:val="Hyperlink"/>
            <w:rFonts w:asciiTheme="minorHAnsi" w:eastAsiaTheme="majorEastAsia" w:hAnsiTheme="minorHAnsi"/>
            <w:b w:val="0"/>
            <w:sz w:val="22"/>
            <w:szCs w:val="22"/>
          </w:rPr>
          <w:t>Table 75 IfcZone - Concept Applicability</w:t>
        </w:r>
        <w:r w:rsidRPr="00614E50">
          <w:rPr>
            <w:rFonts w:asciiTheme="minorHAnsi" w:hAnsiTheme="minorHAnsi"/>
            <w:b w:val="0"/>
            <w:webHidden/>
            <w:sz w:val="22"/>
            <w:szCs w:val="22"/>
          </w:rPr>
          <w:tab/>
        </w:r>
        <w:r w:rsidRPr="00614E50">
          <w:rPr>
            <w:rFonts w:asciiTheme="minorHAnsi" w:hAnsiTheme="minorHAnsi"/>
            <w:b w:val="0"/>
            <w:webHidden/>
            <w:sz w:val="22"/>
            <w:szCs w:val="22"/>
          </w:rPr>
          <w:fldChar w:fldCharType="begin"/>
        </w:r>
        <w:r w:rsidRPr="00614E50">
          <w:rPr>
            <w:rFonts w:asciiTheme="minorHAnsi" w:hAnsiTheme="minorHAnsi"/>
            <w:b w:val="0"/>
            <w:webHidden/>
            <w:sz w:val="22"/>
            <w:szCs w:val="22"/>
          </w:rPr>
          <w:instrText xml:space="preserve"> PAGEREF _Toc367440252 \h </w:instrText>
        </w:r>
        <w:r w:rsidRPr="00614E50">
          <w:rPr>
            <w:rFonts w:asciiTheme="minorHAnsi" w:hAnsiTheme="minorHAnsi"/>
            <w:b w:val="0"/>
            <w:webHidden/>
            <w:sz w:val="22"/>
            <w:szCs w:val="22"/>
          </w:rPr>
        </w:r>
        <w:r w:rsidRPr="00614E50">
          <w:rPr>
            <w:rFonts w:asciiTheme="minorHAnsi" w:hAnsiTheme="minorHAnsi"/>
            <w:b w:val="0"/>
            <w:webHidden/>
            <w:sz w:val="22"/>
            <w:szCs w:val="22"/>
          </w:rPr>
          <w:fldChar w:fldCharType="separate"/>
        </w:r>
        <w:r w:rsidRPr="00614E50">
          <w:rPr>
            <w:rFonts w:asciiTheme="minorHAnsi" w:hAnsiTheme="minorHAnsi"/>
            <w:b w:val="0"/>
            <w:webHidden/>
            <w:sz w:val="22"/>
            <w:szCs w:val="22"/>
          </w:rPr>
          <w:t>227</w:t>
        </w:r>
        <w:r w:rsidRPr="00614E50">
          <w:rPr>
            <w:rFonts w:asciiTheme="minorHAnsi" w:hAnsiTheme="minorHAnsi"/>
            <w:b w:val="0"/>
            <w:webHidden/>
            <w:sz w:val="22"/>
            <w:szCs w:val="22"/>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2"/>
        </w:rPr>
      </w:pPr>
      <w:hyperlink w:anchor="_Toc367440253" w:history="1">
        <w:r w:rsidRPr="00614E50">
          <w:rPr>
            <w:rStyle w:val="Hyperlink"/>
            <w:rFonts w:asciiTheme="minorHAnsi" w:eastAsiaTheme="majorEastAsia" w:hAnsiTheme="minorHAnsi"/>
            <w:b w:val="0"/>
            <w:sz w:val="22"/>
            <w:szCs w:val="22"/>
          </w:rPr>
          <w:t>Table 76 IfcSystem - Concept Applicability</w:t>
        </w:r>
        <w:r w:rsidRPr="00614E50">
          <w:rPr>
            <w:rFonts w:asciiTheme="minorHAnsi" w:hAnsiTheme="minorHAnsi"/>
            <w:b w:val="0"/>
            <w:webHidden/>
            <w:sz w:val="22"/>
            <w:szCs w:val="22"/>
          </w:rPr>
          <w:tab/>
        </w:r>
        <w:r w:rsidRPr="00614E50">
          <w:rPr>
            <w:rFonts w:asciiTheme="minorHAnsi" w:hAnsiTheme="minorHAnsi"/>
            <w:b w:val="0"/>
            <w:webHidden/>
            <w:sz w:val="22"/>
            <w:szCs w:val="22"/>
          </w:rPr>
          <w:fldChar w:fldCharType="begin"/>
        </w:r>
        <w:r w:rsidRPr="00614E50">
          <w:rPr>
            <w:rFonts w:asciiTheme="minorHAnsi" w:hAnsiTheme="minorHAnsi"/>
            <w:b w:val="0"/>
            <w:webHidden/>
            <w:sz w:val="22"/>
            <w:szCs w:val="22"/>
          </w:rPr>
          <w:instrText xml:space="preserve"> PAGEREF _Toc367440253 \h </w:instrText>
        </w:r>
        <w:r w:rsidRPr="00614E50">
          <w:rPr>
            <w:rFonts w:asciiTheme="minorHAnsi" w:hAnsiTheme="minorHAnsi"/>
            <w:b w:val="0"/>
            <w:webHidden/>
            <w:sz w:val="22"/>
            <w:szCs w:val="22"/>
          </w:rPr>
        </w:r>
        <w:r w:rsidRPr="00614E50">
          <w:rPr>
            <w:rFonts w:asciiTheme="minorHAnsi" w:hAnsiTheme="minorHAnsi"/>
            <w:b w:val="0"/>
            <w:webHidden/>
            <w:sz w:val="22"/>
            <w:szCs w:val="22"/>
          </w:rPr>
          <w:fldChar w:fldCharType="separate"/>
        </w:r>
        <w:r w:rsidRPr="00614E50">
          <w:rPr>
            <w:rFonts w:asciiTheme="minorHAnsi" w:hAnsiTheme="minorHAnsi"/>
            <w:b w:val="0"/>
            <w:webHidden/>
            <w:sz w:val="22"/>
            <w:szCs w:val="22"/>
          </w:rPr>
          <w:t>227</w:t>
        </w:r>
        <w:r w:rsidRPr="00614E50">
          <w:rPr>
            <w:rFonts w:asciiTheme="minorHAnsi" w:hAnsiTheme="minorHAnsi"/>
            <w:b w:val="0"/>
            <w:webHidden/>
            <w:sz w:val="22"/>
            <w:szCs w:val="22"/>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2"/>
        </w:rPr>
      </w:pPr>
      <w:hyperlink w:anchor="_Toc367440254" w:history="1">
        <w:r w:rsidRPr="00614E50">
          <w:rPr>
            <w:rStyle w:val="Hyperlink"/>
            <w:rFonts w:asciiTheme="minorHAnsi" w:eastAsiaTheme="majorEastAsia" w:hAnsiTheme="minorHAnsi"/>
            <w:b w:val="0"/>
            <w:sz w:val="22"/>
            <w:szCs w:val="22"/>
          </w:rPr>
          <w:t>Table 77 IfcElement - Concept Applicability</w:t>
        </w:r>
        <w:r w:rsidRPr="00614E50">
          <w:rPr>
            <w:rFonts w:asciiTheme="minorHAnsi" w:hAnsiTheme="minorHAnsi"/>
            <w:b w:val="0"/>
            <w:webHidden/>
            <w:sz w:val="22"/>
            <w:szCs w:val="22"/>
          </w:rPr>
          <w:tab/>
        </w:r>
        <w:r w:rsidRPr="00614E50">
          <w:rPr>
            <w:rFonts w:asciiTheme="minorHAnsi" w:hAnsiTheme="minorHAnsi"/>
            <w:b w:val="0"/>
            <w:webHidden/>
            <w:sz w:val="22"/>
            <w:szCs w:val="22"/>
          </w:rPr>
          <w:fldChar w:fldCharType="begin"/>
        </w:r>
        <w:r w:rsidRPr="00614E50">
          <w:rPr>
            <w:rFonts w:asciiTheme="minorHAnsi" w:hAnsiTheme="minorHAnsi"/>
            <w:b w:val="0"/>
            <w:webHidden/>
            <w:sz w:val="22"/>
            <w:szCs w:val="22"/>
          </w:rPr>
          <w:instrText xml:space="preserve"> PAGEREF _Toc367440254 \h </w:instrText>
        </w:r>
        <w:r w:rsidRPr="00614E50">
          <w:rPr>
            <w:rFonts w:asciiTheme="minorHAnsi" w:hAnsiTheme="minorHAnsi"/>
            <w:b w:val="0"/>
            <w:webHidden/>
            <w:sz w:val="22"/>
            <w:szCs w:val="22"/>
          </w:rPr>
        </w:r>
        <w:r w:rsidRPr="00614E50">
          <w:rPr>
            <w:rFonts w:asciiTheme="minorHAnsi" w:hAnsiTheme="minorHAnsi"/>
            <w:b w:val="0"/>
            <w:webHidden/>
            <w:sz w:val="22"/>
            <w:szCs w:val="22"/>
          </w:rPr>
          <w:fldChar w:fldCharType="separate"/>
        </w:r>
        <w:r w:rsidRPr="00614E50">
          <w:rPr>
            <w:rFonts w:asciiTheme="minorHAnsi" w:hAnsiTheme="minorHAnsi"/>
            <w:b w:val="0"/>
            <w:webHidden/>
            <w:sz w:val="22"/>
            <w:szCs w:val="22"/>
          </w:rPr>
          <w:t>228</w:t>
        </w:r>
        <w:r w:rsidRPr="00614E50">
          <w:rPr>
            <w:rFonts w:asciiTheme="minorHAnsi" w:hAnsiTheme="minorHAnsi"/>
            <w:b w:val="0"/>
            <w:webHidden/>
            <w:sz w:val="22"/>
            <w:szCs w:val="22"/>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2"/>
        </w:rPr>
      </w:pPr>
      <w:hyperlink w:anchor="_Toc367440255" w:history="1">
        <w:r w:rsidRPr="00614E50">
          <w:rPr>
            <w:rStyle w:val="Hyperlink"/>
            <w:rFonts w:asciiTheme="minorHAnsi" w:eastAsiaTheme="majorEastAsia" w:hAnsiTheme="minorHAnsi"/>
            <w:b w:val="0"/>
            <w:sz w:val="22"/>
            <w:szCs w:val="22"/>
          </w:rPr>
          <w:t>Table 78 IfcElementType - Concept Applicability</w:t>
        </w:r>
        <w:r w:rsidRPr="00614E50">
          <w:rPr>
            <w:rFonts w:asciiTheme="minorHAnsi" w:hAnsiTheme="minorHAnsi"/>
            <w:b w:val="0"/>
            <w:webHidden/>
            <w:sz w:val="22"/>
            <w:szCs w:val="22"/>
          </w:rPr>
          <w:tab/>
        </w:r>
        <w:r w:rsidRPr="00614E50">
          <w:rPr>
            <w:rFonts w:asciiTheme="minorHAnsi" w:hAnsiTheme="minorHAnsi"/>
            <w:b w:val="0"/>
            <w:webHidden/>
            <w:sz w:val="22"/>
            <w:szCs w:val="22"/>
          </w:rPr>
          <w:fldChar w:fldCharType="begin"/>
        </w:r>
        <w:r w:rsidRPr="00614E50">
          <w:rPr>
            <w:rFonts w:asciiTheme="minorHAnsi" w:hAnsiTheme="minorHAnsi"/>
            <w:b w:val="0"/>
            <w:webHidden/>
            <w:sz w:val="22"/>
            <w:szCs w:val="22"/>
          </w:rPr>
          <w:instrText xml:space="preserve"> PAGEREF _Toc367440255 \h </w:instrText>
        </w:r>
        <w:r w:rsidRPr="00614E50">
          <w:rPr>
            <w:rFonts w:asciiTheme="minorHAnsi" w:hAnsiTheme="minorHAnsi"/>
            <w:b w:val="0"/>
            <w:webHidden/>
            <w:sz w:val="22"/>
            <w:szCs w:val="22"/>
          </w:rPr>
        </w:r>
        <w:r w:rsidRPr="00614E50">
          <w:rPr>
            <w:rFonts w:asciiTheme="minorHAnsi" w:hAnsiTheme="minorHAnsi"/>
            <w:b w:val="0"/>
            <w:webHidden/>
            <w:sz w:val="22"/>
            <w:szCs w:val="22"/>
          </w:rPr>
          <w:fldChar w:fldCharType="separate"/>
        </w:r>
        <w:r w:rsidRPr="00614E50">
          <w:rPr>
            <w:rFonts w:asciiTheme="minorHAnsi" w:hAnsiTheme="minorHAnsi"/>
            <w:b w:val="0"/>
            <w:webHidden/>
            <w:sz w:val="22"/>
            <w:szCs w:val="22"/>
          </w:rPr>
          <w:t>228</w:t>
        </w:r>
        <w:r w:rsidRPr="00614E50">
          <w:rPr>
            <w:rFonts w:asciiTheme="minorHAnsi" w:hAnsiTheme="minorHAnsi"/>
            <w:b w:val="0"/>
            <w:webHidden/>
            <w:sz w:val="22"/>
            <w:szCs w:val="22"/>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2"/>
        </w:rPr>
      </w:pPr>
      <w:hyperlink w:anchor="_Toc367440256" w:history="1">
        <w:r w:rsidRPr="00614E50">
          <w:rPr>
            <w:rStyle w:val="Hyperlink"/>
            <w:rFonts w:asciiTheme="minorHAnsi" w:eastAsiaTheme="majorEastAsia" w:hAnsiTheme="minorHAnsi"/>
            <w:b w:val="0"/>
            <w:sz w:val="22"/>
            <w:szCs w:val="22"/>
          </w:rPr>
          <w:t>Table 79 IfcTask - Concept Applicability</w:t>
        </w:r>
        <w:r w:rsidRPr="00614E50">
          <w:rPr>
            <w:rFonts w:asciiTheme="minorHAnsi" w:hAnsiTheme="minorHAnsi"/>
            <w:b w:val="0"/>
            <w:webHidden/>
            <w:sz w:val="22"/>
            <w:szCs w:val="22"/>
          </w:rPr>
          <w:tab/>
        </w:r>
        <w:r w:rsidRPr="00614E50">
          <w:rPr>
            <w:rFonts w:asciiTheme="minorHAnsi" w:hAnsiTheme="minorHAnsi"/>
            <w:b w:val="0"/>
            <w:webHidden/>
            <w:sz w:val="22"/>
            <w:szCs w:val="22"/>
          </w:rPr>
          <w:fldChar w:fldCharType="begin"/>
        </w:r>
        <w:r w:rsidRPr="00614E50">
          <w:rPr>
            <w:rFonts w:asciiTheme="minorHAnsi" w:hAnsiTheme="minorHAnsi"/>
            <w:b w:val="0"/>
            <w:webHidden/>
            <w:sz w:val="22"/>
            <w:szCs w:val="22"/>
          </w:rPr>
          <w:instrText xml:space="preserve"> PAGEREF _Toc367440256 \h </w:instrText>
        </w:r>
        <w:r w:rsidRPr="00614E50">
          <w:rPr>
            <w:rFonts w:asciiTheme="minorHAnsi" w:hAnsiTheme="minorHAnsi"/>
            <w:b w:val="0"/>
            <w:webHidden/>
            <w:sz w:val="22"/>
            <w:szCs w:val="22"/>
          </w:rPr>
        </w:r>
        <w:r w:rsidRPr="00614E50">
          <w:rPr>
            <w:rFonts w:asciiTheme="minorHAnsi" w:hAnsiTheme="minorHAnsi"/>
            <w:b w:val="0"/>
            <w:webHidden/>
            <w:sz w:val="22"/>
            <w:szCs w:val="22"/>
          </w:rPr>
          <w:fldChar w:fldCharType="separate"/>
        </w:r>
        <w:r w:rsidRPr="00614E50">
          <w:rPr>
            <w:rFonts w:asciiTheme="minorHAnsi" w:hAnsiTheme="minorHAnsi"/>
            <w:b w:val="0"/>
            <w:webHidden/>
            <w:sz w:val="22"/>
            <w:szCs w:val="22"/>
          </w:rPr>
          <w:t>229</w:t>
        </w:r>
        <w:r w:rsidRPr="00614E50">
          <w:rPr>
            <w:rFonts w:asciiTheme="minorHAnsi" w:hAnsiTheme="minorHAnsi"/>
            <w:b w:val="0"/>
            <w:webHidden/>
            <w:sz w:val="22"/>
            <w:szCs w:val="22"/>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2"/>
        </w:rPr>
      </w:pPr>
      <w:hyperlink w:anchor="_Toc367440257" w:history="1">
        <w:r w:rsidRPr="00614E50">
          <w:rPr>
            <w:rStyle w:val="Hyperlink"/>
            <w:rFonts w:asciiTheme="minorHAnsi" w:eastAsiaTheme="majorEastAsia" w:hAnsiTheme="minorHAnsi"/>
            <w:b w:val="0"/>
            <w:sz w:val="22"/>
            <w:szCs w:val="22"/>
          </w:rPr>
          <w:t>Table 80 IfcActor - Concept Applicability</w:t>
        </w:r>
        <w:r w:rsidRPr="00614E50">
          <w:rPr>
            <w:rFonts w:asciiTheme="minorHAnsi" w:hAnsiTheme="minorHAnsi"/>
            <w:b w:val="0"/>
            <w:webHidden/>
            <w:sz w:val="22"/>
            <w:szCs w:val="22"/>
          </w:rPr>
          <w:tab/>
        </w:r>
        <w:r w:rsidRPr="00614E50">
          <w:rPr>
            <w:rFonts w:asciiTheme="minorHAnsi" w:hAnsiTheme="minorHAnsi"/>
            <w:b w:val="0"/>
            <w:webHidden/>
            <w:sz w:val="22"/>
            <w:szCs w:val="22"/>
          </w:rPr>
          <w:fldChar w:fldCharType="begin"/>
        </w:r>
        <w:r w:rsidRPr="00614E50">
          <w:rPr>
            <w:rFonts w:asciiTheme="minorHAnsi" w:hAnsiTheme="minorHAnsi"/>
            <w:b w:val="0"/>
            <w:webHidden/>
            <w:sz w:val="22"/>
            <w:szCs w:val="22"/>
          </w:rPr>
          <w:instrText xml:space="preserve"> PAGEREF _Toc367440257 \h </w:instrText>
        </w:r>
        <w:r w:rsidRPr="00614E50">
          <w:rPr>
            <w:rFonts w:asciiTheme="minorHAnsi" w:hAnsiTheme="minorHAnsi"/>
            <w:b w:val="0"/>
            <w:webHidden/>
            <w:sz w:val="22"/>
            <w:szCs w:val="22"/>
          </w:rPr>
        </w:r>
        <w:r w:rsidRPr="00614E50">
          <w:rPr>
            <w:rFonts w:asciiTheme="minorHAnsi" w:hAnsiTheme="minorHAnsi"/>
            <w:b w:val="0"/>
            <w:webHidden/>
            <w:sz w:val="22"/>
            <w:szCs w:val="22"/>
          </w:rPr>
          <w:fldChar w:fldCharType="separate"/>
        </w:r>
        <w:r w:rsidRPr="00614E50">
          <w:rPr>
            <w:rFonts w:asciiTheme="minorHAnsi" w:hAnsiTheme="minorHAnsi"/>
            <w:b w:val="0"/>
            <w:webHidden/>
            <w:sz w:val="22"/>
            <w:szCs w:val="22"/>
          </w:rPr>
          <w:t>229</w:t>
        </w:r>
        <w:r w:rsidRPr="00614E50">
          <w:rPr>
            <w:rFonts w:asciiTheme="minorHAnsi" w:hAnsiTheme="minorHAnsi"/>
            <w:b w:val="0"/>
            <w:webHidden/>
            <w:sz w:val="22"/>
            <w:szCs w:val="22"/>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2"/>
        </w:rPr>
      </w:pPr>
      <w:hyperlink w:anchor="_Toc367440258" w:history="1">
        <w:r w:rsidRPr="00614E50">
          <w:rPr>
            <w:rStyle w:val="Hyperlink"/>
            <w:rFonts w:asciiTheme="minorHAnsi" w:eastAsiaTheme="majorEastAsia" w:hAnsiTheme="minorHAnsi"/>
            <w:b w:val="0"/>
            <w:sz w:val="22"/>
            <w:szCs w:val="22"/>
          </w:rPr>
          <w:t>Table 81 IfcActionRequest - Concept Applicability</w:t>
        </w:r>
        <w:r w:rsidRPr="00614E50">
          <w:rPr>
            <w:rFonts w:asciiTheme="minorHAnsi" w:hAnsiTheme="minorHAnsi"/>
            <w:b w:val="0"/>
            <w:webHidden/>
            <w:sz w:val="22"/>
            <w:szCs w:val="22"/>
          </w:rPr>
          <w:tab/>
        </w:r>
        <w:r w:rsidRPr="00614E50">
          <w:rPr>
            <w:rFonts w:asciiTheme="minorHAnsi" w:hAnsiTheme="minorHAnsi"/>
            <w:b w:val="0"/>
            <w:webHidden/>
            <w:sz w:val="22"/>
            <w:szCs w:val="22"/>
          </w:rPr>
          <w:fldChar w:fldCharType="begin"/>
        </w:r>
        <w:r w:rsidRPr="00614E50">
          <w:rPr>
            <w:rFonts w:asciiTheme="minorHAnsi" w:hAnsiTheme="minorHAnsi"/>
            <w:b w:val="0"/>
            <w:webHidden/>
            <w:sz w:val="22"/>
            <w:szCs w:val="22"/>
          </w:rPr>
          <w:instrText xml:space="preserve"> PAGEREF _Toc367440258 \h </w:instrText>
        </w:r>
        <w:r w:rsidRPr="00614E50">
          <w:rPr>
            <w:rFonts w:asciiTheme="minorHAnsi" w:hAnsiTheme="minorHAnsi"/>
            <w:b w:val="0"/>
            <w:webHidden/>
            <w:sz w:val="22"/>
            <w:szCs w:val="22"/>
          </w:rPr>
        </w:r>
        <w:r w:rsidRPr="00614E50">
          <w:rPr>
            <w:rFonts w:asciiTheme="minorHAnsi" w:hAnsiTheme="minorHAnsi"/>
            <w:b w:val="0"/>
            <w:webHidden/>
            <w:sz w:val="22"/>
            <w:szCs w:val="22"/>
          </w:rPr>
          <w:fldChar w:fldCharType="separate"/>
        </w:r>
        <w:r w:rsidRPr="00614E50">
          <w:rPr>
            <w:rFonts w:asciiTheme="minorHAnsi" w:hAnsiTheme="minorHAnsi"/>
            <w:b w:val="0"/>
            <w:webHidden/>
            <w:sz w:val="22"/>
            <w:szCs w:val="22"/>
          </w:rPr>
          <w:t>230</w:t>
        </w:r>
        <w:r w:rsidRPr="00614E50">
          <w:rPr>
            <w:rFonts w:asciiTheme="minorHAnsi" w:hAnsiTheme="minorHAnsi"/>
            <w:b w:val="0"/>
            <w:webHidden/>
            <w:sz w:val="22"/>
            <w:szCs w:val="22"/>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2"/>
        </w:rPr>
      </w:pPr>
      <w:hyperlink w:anchor="_Toc367440259" w:history="1">
        <w:r w:rsidRPr="00614E50">
          <w:rPr>
            <w:rStyle w:val="Hyperlink"/>
            <w:rFonts w:asciiTheme="minorHAnsi" w:eastAsiaTheme="majorEastAsia" w:hAnsiTheme="minorHAnsi"/>
            <w:b w:val="0"/>
            <w:sz w:val="22"/>
            <w:szCs w:val="22"/>
          </w:rPr>
          <w:t>Table 82 IfcPropertySet - Concept Applicability</w:t>
        </w:r>
        <w:r w:rsidRPr="00614E50">
          <w:rPr>
            <w:rFonts w:asciiTheme="minorHAnsi" w:hAnsiTheme="minorHAnsi"/>
            <w:b w:val="0"/>
            <w:webHidden/>
            <w:sz w:val="22"/>
            <w:szCs w:val="22"/>
          </w:rPr>
          <w:tab/>
        </w:r>
        <w:r w:rsidRPr="00614E50">
          <w:rPr>
            <w:rFonts w:asciiTheme="minorHAnsi" w:hAnsiTheme="minorHAnsi"/>
            <w:b w:val="0"/>
            <w:webHidden/>
            <w:sz w:val="22"/>
            <w:szCs w:val="22"/>
          </w:rPr>
          <w:fldChar w:fldCharType="begin"/>
        </w:r>
        <w:r w:rsidRPr="00614E50">
          <w:rPr>
            <w:rFonts w:asciiTheme="minorHAnsi" w:hAnsiTheme="minorHAnsi"/>
            <w:b w:val="0"/>
            <w:webHidden/>
            <w:sz w:val="22"/>
            <w:szCs w:val="22"/>
          </w:rPr>
          <w:instrText xml:space="preserve"> PAGEREF _Toc367440259 \h </w:instrText>
        </w:r>
        <w:r w:rsidRPr="00614E50">
          <w:rPr>
            <w:rFonts w:asciiTheme="minorHAnsi" w:hAnsiTheme="minorHAnsi"/>
            <w:b w:val="0"/>
            <w:webHidden/>
            <w:sz w:val="22"/>
            <w:szCs w:val="22"/>
          </w:rPr>
        </w:r>
        <w:r w:rsidRPr="00614E50">
          <w:rPr>
            <w:rFonts w:asciiTheme="minorHAnsi" w:hAnsiTheme="minorHAnsi"/>
            <w:b w:val="0"/>
            <w:webHidden/>
            <w:sz w:val="22"/>
            <w:szCs w:val="22"/>
          </w:rPr>
          <w:fldChar w:fldCharType="separate"/>
        </w:r>
        <w:r w:rsidRPr="00614E50">
          <w:rPr>
            <w:rFonts w:asciiTheme="minorHAnsi" w:hAnsiTheme="minorHAnsi"/>
            <w:b w:val="0"/>
            <w:webHidden/>
            <w:sz w:val="22"/>
            <w:szCs w:val="22"/>
          </w:rPr>
          <w:t>230</w:t>
        </w:r>
        <w:r w:rsidRPr="00614E50">
          <w:rPr>
            <w:rFonts w:asciiTheme="minorHAnsi" w:hAnsiTheme="minorHAnsi"/>
            <w:b w:val="0"/>
            <w:webHidden/>
            <w:sz w:val="22"/>
            <w:szCs w:val="22"/>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2"/>
        </w:rPr>
      </w:pPr>
      <w:hyperlink w:anchor="_Toc367440260" w:history="1">
        <w:r w:rsidRPr="00614E50">
          <w:rPr>
            <w:rStyle w:val="Hyperlink"/>
            <w:rFonts w:asciiTheme="minorHAnsi" w:eastAsiaTheme="majorEastAsia" w:hAnsiTheme="minorHAnsi"/>
            <w:b w:val="0"/>
            <w:sz w:val="22"/>
            <w:szCs w:val="22"/>
          </w:rPr>
          <w:t>Table 83 IfcAnnotation - Concept Applicability</w:t>
        </w:r>
        <w:r w:rsidRPr="00614E50">
          <w:rPr>
            <w:rFonts w:asciiTheme="minorHAnsi" w:hAnsiTheme="minorHAnsi"/>
            <w:b w:val="0"/>
            <w:webHidden/>
            <w:sz w:val="22"/>
            <w:szCs w:val="22"/>
          </w:rPr>
          <w:tab/>
        </w:r>
        <w:r w:rsidRPr="00614E50">
          <w:rPr>
            <w:rFonts w:asciiTheme="minorHAnsi" w:hAnsiTheme="minorHAnsi"/>
            <w:b w:val="0"/>
            <w:webHidden/>
            <w:sz w:val="22"/>
            <w:szCs w:val="22"/>
          </w:rPr>
          <w:fldChar w:fldCharType="begin"/>
        </w:r>
        <w:r w:rsidRPr="00614E50">
          <w:rPr>
            <w:rFonts w:asciiTheme="minorHAnsi" w:hAnsiTheme="minorHAnsi"/>
            <w:b w:val="0"/>
            <w:webHidden/>
            <w:sz w:val="22"/>
            <w:szCs w:val="22"/>
          </w:rPr>
          <w:instrText xml:space="preserve"> PAGEREF _Toc367440260 \h </w:instrText>
        </w:r>
        <w:r w:rsidRPr="00614E50">
          <w:rPr>
            <w:rFonts w:asciiTheme="minorHAnsi" w:hAnsiTheme="minorHAnsi"/>
            <w:b w:val="0"/>
            <w:webHidden/>
            <w:sz w:val="22"/>
            <w:szCs w:val="22"/>
          </w:rPr>
        </w:r>
        <w:r w:rsidRPr="00614E50">
          <w:rPr>
            <w:rFonts w:asciiTheme="minorHAnsi" w:hAnsiTheme="minorHAnsi"/>
            <w:b w:val="0"/>
            <w:webHidden/>
            <w:sz w:val="22"/>
            <w:szCs w:val="22"/>
          </w:rPr>
          <w:fldChar w:fldCharType="separate"/>
        </w:r>
        <w:r w:rsidRPr="00614E50">
          <w:rPr>
            <w:rFonts w:asciiTheme="minorHAnsi" w:hAnsiTheme="minorHAnsi"/>
            <w:b w:val="0"/>
            <w:webHidden/>
            <w:sz w:val="22"/>
            <w:szCs w:val="22"/>
          </w:rPr>
          <w:t>231</w:t>
        </w:r>
        <w:r w:rsidRPr="00614E50">
          <w:rPr>
            <w:rFonts w:asciiTheme="minorHAnsi" w:hAnsiTheme="minorHAnsi"/>
            <w:b w:val="0"/>
            <w:webHidden/>
            <w:sz w:val="22"/>
            <w:szCs w:val="22"/>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2"/>
        </w:rPr>
      </w:pPr>
      <w:hyperlink w:anchor="_Toc367440261" w:history="1">
        <w:r w:rsidRPr="00614E50">
          <w:rPr>
            <w:rStyle w:val="Hyperlink"/>
            <w:rFonts w:asciiTheme="minorHAnsi" w:eastAsiaTheme="majorEastAsia" w:hAnsiTheme="minorHAnsi"/>
            <w:b w:val="0"/>
            <w:sz w:val="22"/>
            <w:szCs w:val="22"/>
          </w:rPr>
          <w:t>Table 84 IfcRelConnectsPorts - Concept Applicability</w:t>
        </w:r>
        <w:r w:rsidRPr="00614E50">
          <w:rPr>
            <w:rFonts w:asciiTheme="minorHAnsi" w:hAnsiTheme="minorHAnsi"/>
            <w:b w:val="0"/>
            <w:webHidden/>
            <w:sz w:val="22"/>
            <w:szCs w:val="22"/>
          </w:rPr>
          <w:tab/>
        </w:r>
        <w:r w:rsidRPr="00614E50">
          <w:rPr>
            <w:rFonts w:asciiTheme="minorHAnsi" w:hAnsiTheme="minorHAnsi"/>
            <w:b w:val="0"/>
            <w:webHidden/>
            <w:sz w:val="22"/>
            <w:szCs w:val="22"/>
          </w:rPr>
          <w:fldChar w:fldCharType="begin"/>
        </w:r>
        <w:r w:rsidRPr="00614E50">
          <w:rPr>
            <w:rFonts w:asciiTheme="minorHAnsi" w:hAnsiTheme="minorHAnsi"/>
            <w:b w:val="0"/>
            <w:webHidden/>
            <w:sz w:val="22"/>
            <w:szCs w:val="22"/>
          </w:rPr>
          <w:instrText xml:space="preserve"> PAGEREF _Toc367440261 \h </w:instrText>
        </w:r>
        <w:r w:rsidRPr="00614E50">
          <w:rPr>
            <w:rFonts w:asciiTheme="minorHAnsi" w:hAnsiTheme="minorHAnsi"/>
            <w:b w:val="0"/>
            <w:webHidden/>
            <w:sz w:val="22"/>
            <w:szCs w:val="22"/>
          </w:rPr>
        </w:r>
        <w:r w:rsidRPr="00614E50">
          <w:rPr>
            <w:rFonts w:asciiTheme="minorHAnsi" w:hAnsiTheme="minorHAnsi"/>
            <w:b w:val="0"/>
            <w:webHidden/>
            <w:sz w:val="22"/>
            <w:szCs w:val="22"/>
          </w:rPr>
          <w:fldChar w:fldCharType="separate"/>
        </w:r>
        <w:r w:rsidRPr="00614E50">
          <w:rPr>
            <w:rFonts w:asciiTheme="minorHAnsi" w:hAnsiTheme="minorHAnsi"/>
            <w:b w:val="0"/>
            <w:webHidden/>
            <w:sz w:val="22"/>
            <w:szCs w:val="22"/>
          </w:rPr>
          <w:t>231</w:t>
        </w:r>
        <w:r w:rsidRPr="00614E50">
          <w:rPr>
            <w:rFonts w:asciiTheme="minorHAnsi" w:hAnsiTheme="minorHAnsi"/>
            <w:b w:val="0"/>
            <w:webHidden/>
            <w:sz w:val="22"/>
            <w:szCs w:val="22"/>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2"/>
        </w:rPr>
      </w:pPr>
      <w:hyperlink w:anchor="_Toc367440262" w:history="1">
        <w:r w:rsidRPr="00614E50">
          <w:rPr>
            <w:rStyle w:val="Hyperlink"/>
            <w:rFonts w:asciiTheme="minorHAnsi" w:eastAsiaTheme="majorEastAsia" w:hAnsiTheme="minorHAnsi"/>
            <w:b w:val="0"/>
            <w:sz w:val="22"/>
            <w:szCs w:val="22"/>
          </w:rPr>
          <w:t>Table 85 IfcWorkSchedule - Concept Applicability</w:t>
        </w:r>
        <w:r w:rsidRPr="00614E50">
          <w:rPr>
            <w:rFonts w:asciiTheme="minorHAnsi" w:hAnsiTheme="minorHAnsi"/>
            <w:b w:val="0"/>
            <w:webHidden/>
            <w:sz w:val="22"/>
            <w:szCs w:val="22"/>
          </w:rPr>
          <w:tab/>
        </w:r>
        <w:r w:rsidRPr="00614E50">
          <w:rPr>
            <w:rFonts w:asciiTheme="minorHAnsi" w:hAnsiTheme="minorHAnsi"/>
            <w:b w:val="0"/>
            <w:webHidden/>
            <w:sz w:val="22"/>
            <w:szCs w:val="22"/>
          </w:rPr>
          <w:fldChar w:fldCharType="begin"/>
        </w:r>
        <w:r w:rsidRPr="00614E50">
          <w:rPr>
            <w:rFonts w:asciiTheme="minorHAnsi" w:hAnsiTheme="minorHAnsi"/>
            <w:b w:val="0"/>
            <w:webHidden/>
            <w:sz w:val="22"/>
            <w:szCs w:val="22"/>
          </w:rPr>
          <w:instrText xml:space="preserve"> PAGEREF _Toc367440262 \h </w:instrText>
        </w:r>
        <w:r w:rsidRPr="00614E50">
          <w:rPr>
            <w:rFonts w:asciiTheme="minorHAnsi" w:hAnsiTheme="minorHAnsi"/>
            <w:b w:val="0"/>
            <w:webHidden/>
            <w:sz w:val="22"/>
            <w:szCs w:val="22"/>
          </w:rPr>
        </w:r>
        <w:r w:rsidRPr="00614E50">
          <w:rPr>
            <w:rFonts w:asciiTheme="minorHAnsi" w:hAnsiTheme="minorHAnsi"/>
            <w:b w:val="0"/>
            <w:webHidden/>
            <w:sz w:val="22"/>
            <w:szCs w:val="22"/>
          </w:rPr>
          <w:fldChar w:fldCharType="separate"/>
        </w:r>
        <w:r w:rsidRPr="00614E50">
          <w:rPr>
            <w:rFonts w:asciiTheme="minorHAnsi" w:hAnsiTheme="minorHAnsi"/>
            <w:b w:val="0"/>
            <w:webHidden/>
            <w:sz w:val="22"/>
            <w:szCs w:val="22"/>
          </w:rPr>
          <w:t>232</w:t>
        </w:r>
        <w:r w:rsidRPr="00614E50">
          <w:rPr>
            <w:rFonts w:asciiTheme="minorHAnsi" w:hAnsiTheme="minorHAnsi"/>
            <w:b w:val="0"/>
            <w:webHidden/>
            <w:sz w:val="22"/>
            <w:szCs w:val="22"/>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2"/>
        </w:rPr>
      </w:pPr>
      <w:hyperlink w:anchor="_Toc367440263" w:history="1">
        <w:r w:rsidRPr="00614E50">
          <w:rPr>
            <w:rStyle w:val="Hyperlink"/>
            <w:rFonts w:asciiTheme="minorHAnsi" w:eastAsiaTheme="majorEastAsia" w:hAnsiTheme="minorHAnsi"/>
            <w:b w:val="0"/>
            <w:sz w:val="22"/>
            <w:szCs w:val="22"/>
          </w:rPr>
          <w:t>Table 86 IfcRelAssociatesDocument - Concept Applicability</w:t>
        </w:r>
        <w:r w:rsidRPr="00614E50">
          <w:rPr>
            <w:rFonts w:asciiTheme="minorHAnsi" w:hAnsiTheme="minorHAnsi"/>
            <w:b w:val="0"/>
            <w:webHidden/>
            <w:sz w:val="22"/>
            <w:szCs w:val="22"/>
          </w:rPr>
          <w:tab/>
        </w:r>
        <w:r w:rsidRPr="00614E50">
          <w:rPr>
            <w:rFonts w:asciiTheme="minorHAnsi" w:hAnsiTheme="minorHAnsi"/>
            <w:b w:val="0"/>
            <w:webHidden/>
            <w:sz w:val="22"/>
            <w:szCs w:val="22"/>
          </w:rPr>
          <w:fldChar w:fldCharType="begin"/>
        </w:r>
        <w:r w:rsidRPr="00614E50">
          <w:rPr>
            <w:rFonts w:asciiTheme="minorHAnsi" w:hAnsiTheme="minorHAnsi"/>
            <w:b w:val="0"/>
            <w:webHidden/>
            <w:sz w:val="22"/>
            <w:szCs w:val="22"/>
          </w:rPr>
          <w:instrText xml:space="preserve"> PAGEREF _Toc367440263 \h </w:instrText>
        </w:r>
        <w:r w:rsidRPr="00614E50">
          <w:rPr>
            <w:rFonts w:asciiTheme="minorHAnsi" w:hAnsiTheme="minorHAnsi"/>
            <w:b w:val="0"/>
            <w:webHidden/>
            <w:sz w:val="22"/>
            <w:szCs w:val="22"/>
          </w:rPr>
        </w:r>
        <w:r w:rsidRPr="00614E50">
          <w:rPr>
            <w:rFonts w:asciiTheme="minorHAnsi" w:hAnsiTheme="minorHAnsi"/>
            <w:b w:val="0"/>
            <w:webHidden/>
            <w:sz w:val="22"/>
            <w:szCs w:val="22"/>
          </w:rPr>
          <w:fldChar w:fldCharType="separate"/>
        </w:r>
        <w:r w:rsidRPr="00614E50">
          <w:rPr>
            <w:rFonts w:asciiTheme="minorHAnsi" w:hAnsiTheme="minorHAnsi"/>
            <w:b w:val="0"/>
            <w:webHidden/>
            <w:sz w:val="22"/>
            <w:szCs w:val="22"/>
          </w:rPr>
          <w:t>232</w:t>
        </w:r>
        <w:r w:rsidRPr="00614E50">
          <w:rPr>
            <w:rFonts w:asciiTheme="minorHAnsi" w:hAnsiTheme="minorHAnsi"/>
            <w:b w:val="0"/>
            <w:webHidden/>
            <w:sz w:val="22"/>
            <w:szCs w:val="22"/>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2"/>
        </w:rPr>
      </w:pPr>
      <w:hyperlink w:anchor="_Toc367440264" w:history="1">
        <w:r w:rsidRPr="00614E50">
          <w:rPr>
            <w:rStyle w:val="Hyperlink"/>
            <w:rFonts w:asciiTheme="minorHAnsi" w:eastAsiaTheme="majorEastAsia" w:hAnsiTheme="minorHAnsi"/>
            <w:b w:val="0"/>
            <w:sz w:val="22"/>
            <w:szCs w:val="22"/>
          </w:rPr>
          <w:t>Table 87 IfcRelConnectsWithRealizingElements - Concept Applicability</w:t>
        </w:r>
        <w:r w:rsidRPr="00614E50">
          <w:rPr>
            <w:rFonts w:asciiTheme="minorHAnsi" w:hAnsiTheme="minorHAnsi"/>
            <w:b w:val="0"/>
            <w:webHidden/>
            <w:sz w:val="22"/>
            <w:szCs w:val="22"/>
          </w:rPr>
          <w:tab/>
        </w:r>
        <w:r w:rsidRPr="00614E50">
          <w:rPr>
            <w:rFonts w:asciiTheme="minorHAnsi" w:hAnsiTheme="minorHAnsi"/>
            <w:b w:val="0"/>
            <w:webHidden/>
            <w:sz w:val="22"/>
            <w:szCs w:val="22"/>
          </w:rPr>
          <w:fldChar w:fldCharType="begin"/>
        </w:r>
        <w:r w:rsidRPr="00614E50">
          <w:rPr>
            <w:rFonts w:asciiTheme="minorHAnsi" w:hAnsiTheme="minorHAnsi"/>
            <w:b w:val="0"/>
            <w:webHidden/>
            <w:sz w:val="22"/>
            <w:szCs w:val="22"/>
          </w:rPr>
          <w:instrText xml:space="preserve"> PAGEREF _Toc367440264 \h </w:instrText>
        </w:r>
        <w:r w:rsidRPr="00614E50">
          <w:rPr>
            <w:rFonts w:asciiTheme="minorHAnsi" w:hAnsiTheme="minorHAnsi"/>
            <w:b w:val="0"/>
            <w:webHidden/>
            <w:sz w:val="22"/>
            <w:szCs w:val="22"/>
          </w:rPr>
        </w:r>
        <w:r w:rsidRPr="00614E50">
          <w:rPr>
            <w:rFonts w:asciiTheme="minorHAnsi" w:hAnsiTheme="minorHAnsi"/>
            <w:b w:val="0"/>
            <w:webHidden/>
            <w:sz w:val="22"/>
            <w:szCs w:val="22"/>
          </w:rPr>
          <w:fldChar w:fldCharType="separate"/>
        </w:r>
        <w:r w:rsidRPr="00614E50">
          <w:rPr>
            <w:rFonts w:asciiTheme="minorHAnsi" w:hAnsiTheme="minorHAnsi"/>
            <w:b w:val="0"/>
            <w:webHidden/>
            <w:sz w:val="22"/>
            <w:szCs w:val="22"/>
          </w:rPr>
          <w:t>233</w:t>
        </w:r>
        <w:r w:rsidRPr="00614E50">
          <w:rPr>
            <w:rFonts w:asciiTheme="minorHAnsi" w:hAnsiTheme="minorHAnsi"/>
            <w:b w:val="0"/>
            <w:webHidden/>
            <w:sz w:val="22"/>
            <w:szCs w:val="22"/>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2"/>
        </w:rPr>
      </w:pPr>
      <w:hyperlink w:anchor="_Toc367440265" w:history="1">
        <w:r w:rsidRPr="00614E50">
          <w:rPr>
            <w:rStyle w:val="Hyperlink"/>
            <w:rFonts w:asciiTheme="minorHAnsi" w:eastAsiaTheme="majorEastAsia" w:hAnsiTheme="minorHAnsi"/>
            <w:b w:val="0"/>
            <w:sz w:val="22"/>
            <w:szCs w:val="22"/>
          </w:rPr>
          <w:t>Table 88 ifcConstructionProductResource – Concept Applicability</w:t>
        </w:r>
        <w:r w:rsidRPr="00614E50">
          <w:rPr>
            <w:rFonts w:asciiTheme="minorHAnsi" w:hAnsiTheme="minorHAnsi"/>
            <w:b w:val="0"/>
            <w:webHidden/>
            <w:sz w:val="22"/>
            <w:szCs w:val="22"/>
          </w:rPr>
          <w:tab/>
        </w:r>
        <w:r w:rsidRPr="00614E50">
          <w:rPr>
            <w:rFonts w:asciiTheme="minorHAnsi" w:hAnsiTheme="minorHAnsi"/>
            <w:b w:val="0"/>
            <w:webHidden/>
            <w:sz w:val="22"/>
            <w:szCs w:val="22"/>
          </w:rPr>
          <w:fldChar w:fldCharType="begin"/>
        </w:r>
        <w:r w:rsidRPr="00614E50">
          <w:rPr>
            <w:rFonts w:asciiTheme="minorHAnsi" w:hAnsiTheme="minorHAnsi"/>
            <w:b w:val="0"/>
            <w:webHidden/>
            <w:sz w:val="22"/>
            <w:szCs w:val="22"/>
          </w:rPr>
          <w:instrText xml:space="preserve"> PAGEREF _Toc367440265 \h </w:instrText>
        </w:r>
        <w:r w:rsidRPr="00614E50">
          <w:rPr>
            <w:rFonts w:asciiTheme="minorHAnsi" w:hAnsiTheme="minorHAnsi"/>
            <w:b w:val="0"/>
            <w:webHidden/>
            <w:sz w:val="22"/>
            <w:szCs w:val="22"/>
          </w:rPr>
        </w:r>
        <w:r w:rsidRPr="00614E50">
          <w:rPr>
            <w:rFonts w:asciiTheme="minorHAnsi" w:hAnsiTheme="minorHAnsi"/>
            <w:b w:val="0"/>
            <w:webHidden/>
            <w:sz w:val="22"/>
            <w:szCs w:val="22"/>
          </w:rPr>
          <w:fldChar w:fldCharType="separate"/>
        </w:r>
        <w:r w:rsidRPr="00614E50">
          <w:rPr>
            <w:rFonts w:asciiTheme="minorHAnsi" w:hAnsiTheme="minorHAnsi"/>
            <w:b w:val="0"/>
            <w:webHidden/>
            <w:sz w:val="22"/>
            <w:szCs w:val="22"/>
          </w:rPr>
          <w:t>233</w:t>
        </w:r>
        <w:r w:rsidRPr="00614E50">
          <w:rPr>
            <w:rFonts w:asciiTheme="minorHAnsi" w:hAnsiTheme="minorHAnsi"/>
            <w:b w:val="0"/>
            <w:webHidden/>
            <w:sz w:val="22"/>
            <w:szCs w:val="22"/>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2"/>
        </w:rPr>
      </w:pPr>
      <w:hyperlink w:anchor="_Toc367440266" w:history="1">
        <w:r w:rsidRPr="00614E50">
          <w:rPr>
            <w:rStyle w:val="Hyperlink"/>
            <w:rFonts w:asciiTheme="minorHAnsi" w:eastAsiaTheme="majorEastAsia" w:hAnsiTheme="minorHAnsi"/>
            <w:b w:val="0"/>
            <w:sz w:val="22"/>
            <w:szCs w:val="22"/>
          </w:rPr>
          <w:t>Table 89 ifcConstructionProductResourceType – Concept Applicability</w:t>
        </w:r>
        <w:r w:rsidRPr="00614E50">
          <w:rPr>
            <w:rFonts w:asciiTheme="minorHAnsi" w:hAnsiTheme="minorHAnsi"/>
            <w:b w:val="0"/>
            <w:webHidden/>
            <w:sz w:val="22"/>
            <w:szCs w:val="22"/>
          </w:rPr>
          <w:tab/>
        </w:r>
        <w:r w:rsidRPr="00614E50">
          <w:rPr>
            <w:rFonts w:asciiTheme="minorHAnsi" w:hAnsiTheme="minorHAnsi"/>
            <w:b w:val="0"/>
            <w:webHidden/>
            <w:sz w:val="22"/>
            <w:szCs w:val="22"/>
          </w:rPr>
          <w:fldChar w:fldCharType="begin"/>
        </w:r>
        <w:r w:rsidRPr="00614E50">
          <w:rPr>
            <w:rFonts w:asciiTheme="minorHAnsi" w:hAnsiTheme="minorHAnsi"/>
            <w:b w:val="0"/>
            <w:webHidden/>
            <w:sz w:val="22"/>
            <w:szCs w:val="22"/>
          </w:rPr>
          <w:instrText xml:space="preserve"> PAGEREF _Toc367440266 \h </w:instrText>
        </w:r>
        <w:r w:rsidRPr="00614E50">
          <w:rPr>
            <w:rFonts w:asciiTheme="minorHAnsi" w:hAnsiTheme="minorHAnsi"/>
            <w:b w:val="0"/>
            <w:webHidden/>
            <w:sz w:val="22"/>
            <w:szCs w:val="22"/>
          </w:rPr>
        </w:r>
        <w:r w:rsidRPr="00614E50">
          <w:rPr>
            <w:rFonts w:asciiTheme="minorHAnsi" w:hAnsiTheme="minorHAnsi"/>
            <w:b w:val="0"/>
            <w:webHidden/>
            <w:sz w:val="22"/>
            <w:szCs w:val="22"/>
          </w:rPr>
          <w:fldChar w:fldCharType="separate"/>
        </w:r>
        <w:r w:rsidRPr="00614E50">
          <w:rPr>
            <w:rFonts w:asciiTheme="minorHAnsi" w:hAnsiTheme="minorHAnsi"/>
            <w:b w:val="0"/>
            <w:webHidden/>
            <w:sz w:val="22"/>
            <w:szCs w:val="22"/>
          </w:rPr>
          <w:t>234</w:t>
        </w:r>
        <w:r w:rsidRPr="00614E50">
          <w:rPr>
            <w:rFonts w:asciiTheme="minorHAnsi" w:hAnsiTheme="minorHAnsi"/>
            <w:b w:val="0"/>
            <w:webHidden/>
            <w:sz w:val="22"/>
            <w:szCs w:val="22"/>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2"/>
        </w:rPr>
      </w:pPr>
      <w:hyperlink w:anchor="_Toc367440267" w:history="1">
        <w:r w:rsidRPr="00614E50">
          <w:rPr>
            <w:rStyle w:val="Hyperlink"/>
            <w:rFonts w:asciiTheme="minorHAnsi" w:eastAsiaTheme="majorEastAsia" w:hAnsiTheme="minorHAnsi"/>
            <w:b w:val="0"/>
            <w:sz w:val="22"/>
            <w:szCs w:val="22"/>
          </w:rPr>
          <w:t>Table 90 Exchange Requirement Reuse Analysis</w:t>
        </w:r>
        <w:r w:rsidRPr="00614E50">
          <w:rPr>
            <w:rFonts w:asciiTheme="minorHAnsi" w:hAnsiTheme="minorHAnsi"/>
            <w:b w:val="0"/>
            <w:webHidden/>
            <w:sz w:val="22"/>
            <w:szCs w:val="22"/>
          </w:rPr>
          <w:tab/>
        </w:r>
        <w:r w:rsidRPr="00614E50">
          <w:rPr>
            <w:rFonts w:asciiTheme="minorHAnsi" w:hAnsiTheme="minorHAnsi"/>
            <w:b w:val="0"/>
            <w:webHidden/>
            <w:sz w:val="22"/>
            <w:szCs w:val="22"/>
          </w:rPr>
          <w:fldChar w:fldCharType="begin"/>
        </w:r>
        <w:r w:rsidRPr="00614E50">
          <w:rPr>
            <w:rFonts w:asciiTheme="minorHAnsi" w:hAnsiTheme="minorHAnsi"/>
            <w:b w:val="0"/>
            <w:webHidden/>
            <w:sz w:val="22"/>
            <w:szCs w:val="22"/>
          </w:rPr>
          <w:instrText xml:space="preserve"> PAGEREF _Toc367440267 \h </w:instrText>
        </w:r>
        <w:r w:rsidRPr="00614E50">
          <w:rPr>
            <w:rFonts w:asciiTheme="minorHAnsi" w:hAnsiTheme="minorHAnsi"/>
            <w:b w:val="0"/>
            <w:webHidden/>
            <w:sz w:val="22"/>
            <w:szCs w:val="22"/>
          </w:rPr>
        </w:r>
        <w:r w:rsidRPr="00614E50">
          <w:rPr>
            <w:rFonts w:asciiTheme="minorHAnsi" w:hAnsiTheme="minorHAnsi"/>
            <w:b w:val="0"/>
            <w:webHidden/>
            <w:sz w:val="22"/>
            <w:szCs w:val="22"/>
          </w:rPr>
          <w:fldChar w:fldCharType="separate"/>
        </w:r>
        <w:r w:rsidRPr="00614E50">
          <w:rPr>
            <w:rFonts w:asciiTheme="minorHAnsi" w:hAnsiTheme="minorHAnsi"/>
            <w:b w:val="0"/>
            <w:webHidden/>
            <w:sz w:val="22"/>
            <w:szCs w:val="22"/>
          </w:rPr>
          <w:t>235</w:t>
        </w:r>
        <w:r w:rsidRPr="00614E50">
          <w:rPr>
            <w:rFonts w:asciiTheme="minorHAnsi" w:hAnsiTheme="minorHAnsi"/>
            <w:b w:val="0"/>
            <w:webHidden/>
            <w:sz w:val="22"/>
            <w:szCs w:val="22"/>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2"/>
        </w:rPr>
      </w:pPr>
      <w:hyperlink w:anchor="_Toc367440268" w:history="1">
        <w:r w:rsidRPr="00614E50">
          <w:rPr>
            <w:rStyle w:val="Hyperlink"/>
            <w:rFonts w:asciiTheme="minorHAnsi" w:eastAsiaTheme="majorEastAsia" w:hAnsiTheme="minorHAnsi"/>
            <w:b w:val="0"/>
            <w:sz w:val="22"/>
            <w:szCs w:val="22"/>
          </w:rPr>
          <w:t>Table 91 Identity Concept Business Rule List</w:t>
        </w:r>
        <w:r w:rsidRPr="00614E50">
          <w:rPr>
            <w:rFonts w:asciiTheme="minorHAnsi" w:hAnsiTheme="minorHAnsi"/>
            <w:b w:val="0"/>
            <w:webHidden/>
            <w:sz w:val="22"/>
            <w:szCs w:val="22"/>
          </w:rPr>
          <w:tab/>
        </w:r>
        <w:r w:rsidRPr="00614E50">
          <w:rPr>
            <w:rFonts w:asciiTheme="minorHAnsi" w:hAnsiTheme="minorHAnsi"/>
            <w:b w:val="0"/>
            <w:webHidden/>
            <w:sz w:val="22"/>
            <w:szCs w:val="22"/>
          </w:rPr>
          <w:fldChar w:fldCharType="begin"/>
        </w:r>
        <w:r w:rsidRPr="00614E50">
          <w:rPr>
            <w:rFonts w:asciiTheme="minorHAnsi" w:hAnsiTheme="minorHAnsi"/>
            <w:b w:val="0"/>
            <w:webHidden/>
            <w:sz w:val="22"/>
            <w:szCs w:val="22"/>
          </w:rPr>
          <w:instrText xml:space="preserve"> PAGEREF _Toc367440268 \h </w:instrText>
        </w:r>
        <w:r w:rsidRPr="00614E50">
          <w:rPr>
            <w:rFonts w:asciiTheme="minorHAnsi" w:hAnsiTheme="minorHAnsi"/>
            <w:b w:val="0"/>
            <w:webHidden/>
            <w:sz w:val="22"/>
            <w:szCs w:val="22"/>
          </w:rPr>
        </w:r>
        <w:r w:rsidRPr="00614E50">
          <w:rPr>
            <w:rFonts w:asciiTheme="minorHAnsi" w:hAnsiTheme="minorHAnsi"/>
            <w:b w:val="0"/>
            <w:webHidden/>
            <w:sz w:val="22"/>
            <w:szCs w:val="22"/>
          </w:rPr>
          <w:fldChar w:fldCharType="separate"/>
        </w:r>
        <w:r w:rsidRPr="00614E50">
          <w:rPr>
            <w:rFonts w:asciiTheme="minorHAnsi" w:hAnsiTheme="minorHAnsi"/>
            <w:b w:val="0"/>
            <w:webHidden/>
            <w:sz w:val="22"/>
            <w:szCs w:val="22"/>
          </w:rPr>
          <w:t>236</w:t>
        </w:r>
        <w:r w:rsidRPr="00614E50">
          <w:rPr>
            <w:rFonts w:asciiTheme="minorHAnsi" w:hAnsiTheme="minorHAnsi"/>
            <w:b w:val="0"/>
            <w:webHidden/>
            <w:sz w:val="22"/>
            <w:szCs w:val="22"/>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2"/>
        </w:rPr>
      </w:pPr>
      <w:hyperlink w:anchor="_Toc367440269" w:history="1">
        <w:r w:rsidRPr="00614E50">
          <w:rPr>
            <w:rStyle w:val="Hyperlink"/>
            <w:rFonts w:asciiTheme="minorHAnsi" w:eastAsiaTheme="majorEastAsia" w:hAnsiTheme="minorHAnsi"/>
            <w:b w:val="0"/>
            <w:sz w:val="22"/>
            <w:szCs w:val="22"/>
          </w:rPr>
          <w:t>Table 92 Revision Control Concept Business Rule List</w:t>
        </w:r>
        <w:r w:rsidRPr="00614E50">
          <w:rPr>
            <w:rFonts w:asciiTheme="minorHAnsi" w:hAnsiTheme="minorHAnsi"/>
            <w:b w:val="0"/>
            <w:webHidden/>
            <w:sz w:val="22"/>
            <w:szCs w:val="22"/>
          </w:rPr>
          <w:tab/>
        </w:r>
        <w:r w:rsidRPr="00614E50">
          <w:rPr>
            <w:rFonts w:asciiTheme="minorHAnsi" w:hAnsiTheme="minorHAnsi"/>
            <w:b w:val="0"/>
            <w:webHidden/>
            <w:sz w:val="22"/>
            <w:szCs w:val="22"/>
          </w:rPr>
          <w:fldChar w:fldCharType="begin"/>
        </w:r>
        <w:r w:rsidRPr="00614E50">
          <w:rPr>
            <w:rFonts w:asciiTheme="minorHAnsi" w:hAnsiTheme="minorHAnsi"/>
            <w:b w:val="0"/>
            <w:webHidden/>
            <w:sz w:val="22"/>
            <w:szCs w:val="22"/>
          </w:rPr>
          <w:instrText xml:space="preserve"> PAGEREF _Toc367440269 \h </w:instrText>
        </w:r>
        <w:r w:rsidRPr="00614E50">
          <w:rPr>
            <w:rFonts w:asciiTheme="minorHAnsi" w:hAnsiTheme="minorHAnsi"/>
            <w:b w:val="0"/>
            <w:webHidden/>
            <w:sz w:val="22"/>
            <w:szCs w:val="22"/>
          </w:rPr>
        </w:r>
        <w:r w:rsidRPr="00614E50">
          <w:rPr>
            <w:rFonts w:asciiTheme="minorHAnsi" w:hAnsiTheme="minorHAnsi"/>
            <w:b w:val="0"/>
            <w:webHidden/>
            <w:sz w:val="22"/>
            <w:szCs w:val="22"/>
          </w:rPr>
          <w:fldChar w:fldCharType="separate"/>
        </w:r>
        <w:r w:rsidRPr="00614E50">
          <w:rPr>
            <w:rFonts w:asciiTheme="minorHAnsi" w:hAnsiTheme="minorHAnsi"/>
            <w:b w:val="0"/>
            <w:webHidden/>
            <w:sz w:val="22"/>
            <w:szCs w:val="22"/>
          </w:rPr>
          <w:t>236</w:t>
        </w:r>
        <w:r w:rsidRPr="00614E50">
          <w:rPr>
            <w:rFonts w:asciiTheme="minorHAnsi" w:hAnsiTheme="minorHAnsi"/>
            <w:b w:val="0"/>
            <w:webHidden/>
            <w:sz w:val="22"/>
            <w:szCs w:val="22"/>
          </w:rPr>
          <w:fldChar w:fldCharType="end"/>
        </w:r>
      </w:hyperlink>
    </w:p>
    <w:p w:rsidR="00614E50" w:rsidRDefault="00614E50" w:rsidP="00614E50">
      <w:pPr>
        <w:pStyle w:val="TableofFigures"/>
        <w:tabs>
          <w:tab w:val="clear" w:pos="7920"/>
          <w:tab w:val="clear" w:pos="9350"/>
          <w:tab w:val="right" w:leader="dot" w:pos="9360"/>
        </w:tabs>
        <w:rPr>
          <w:rStyle w:val="Hyperlink"/>
          <w:rFonts w:asciiTheme="minorHAnsi" w:eastAsiaTheme="majorEastAsia" w:hAnsiTheme="minorHAnsi"/>
          <w:b w:val="0"/>
          <w:sz w:val="22"/>
          <w:szCs w:val="22"/>
        </w:rPr>
      </w:pPr>
      <w:hyperlink w:anchor="_Toc367440270" w:history="1">
        <w:r w:rsidRPr="00614E50">
          <w:rPr>
            <w:rStyle w:val="Hyperlink"/>
            <w:rFonts w:asciiTheme="minorHAnsi" w:eastAsiaTheme="majorEastAsia" w:hAnsiTheme="minorHAnsi"/>
            <w:b w:val="0"/>
            <w:sz w:val="22"/>
            <w:szCs w:val="22"/>
          </w:rPr>
          <w:t>Table 93 External Data Constraints Concept Business Rule List</w:t>
        </w:r>
        <w:r w:rsidRPr="00614E50">
          <w:rPr>
            <w:rFonts w:asciiTheme="minorHAnsi" w:hAnsiTheme="minorHAnsi"/>
            <w:b w:val="0"/>
            <w:webHidden/>
            <w:sz w:val="22"/>
            <w:szCs w:val="22"/>
          </w:rPr>
          <w:tab/>
        </w:r>
        <w:r w:rsidRPr="00614E50">
          <w:rPr>
            <w:rFonts w:asciiTheme="minorHAnsi" w:hAnsiTheme="minorHAnsi"/>
            <w:b w:val="0"/>
            <w:webHidden/>
            <w:sz w:val="22"/>
            <w:szCs w:val="22"/>
          </w:rPr>
          <w:fldChar w:fldCharType="begin"/>
        </w:r>
        <w:r w:rsidRPr="00614E50">
          <w:rPr>
            <w:rFonts w:asciiTheme="minorHAnsi" w:hAnsiTheme="minorHAnsi"/>
            <w:b w:val="0"/>
            <w:webHidden/>
            <w:sz w:val="22"/>
            <w:szCs w:val="22"/>
          </w:rPr>
          <w:instrText xml:space="preserve"> PAGEREF _Toc367440270 \h </w:instrText>
        </w:r>
        <w:r w:rsidRPr="00614E50">
          <w:rPr>
            <w:rFonts w:asciiTheme="minorHAnsi" w:hAnsiTheme="minorHAnsi"/>
            <w:b w:val="0"/>
            <w:webHidden/>
            <w:sz w:val="22"/>
            <w:szCs w:val="22"/>
          </w:rPr>
        </w:r>
        <w:r w:rsidRPr="00614E50">
          <w:rPr>
            <w:rFonts w:asciiTheme="minorHAnsi" w:hAnsiTheme="minorHAnsi"/>
            <w:b w:val="0"/>
            <w:webHidden/>
            <w:sz w:val="22"/>
            <w:szCs w:val="22"/>
          </w:rPr>
          <w:fldChar w:fldCharType="separate"/>
        </w:r>
        <w:r w:rsidRPr="00614E50">
          <w:rPr>
            <w:rFonts w:asciiTheme="minorHAnsi" w:hAnsiTheme="minorHAnsi"/>
            <w:b w:val="0"/>
            <w:webHidden/>
            <w:sz w:val="22"/>
            <w:szCs w:val="22"/>
          </w:rPr>
          <w:t>237</w:t>
        </w:r>
        <w:r w:rsidRPr="00614E50">
          <w:rPr>
            <w:rFonts w:asciiTheme="minorHAnsi" w:hAnsiTheme="minorHAnsi"/>
            <w:b w:val="0"/>
            <w:webHidden/>
            <w:sz w:val="22"/>
            <w:szCs w:val="22"/>
          </w:rPr>
          <w:fldChar w:fldCharType="end"/>
        </w:r>
      </w:hyperlink>
    </w:p>
    <w:p w:rsidR="00614E50" w:rsidRPr="00614E50" w:rsidRDefault="00614E50" w:rsidP="00614E50">
      <w:pPr>
        <w:pStyle w:val="BodyText"/>
        <w:rPr>
          <w:rFonts w:asciiTheme="minorHAnsi" w:eastAsiaTheme="minorEastAsia" w:hAnsiTheme="minorHAnsi"/>
        </w:rPr>
      </w:pPr>
      <w:r w:rsidRPr="00614E50">
        <w:rPr>
          <w:rFonts w:asciiTheme="minorHAnsi" w:eastAsiaTheme="minorEastAsia" w:hAnsiTheme="minorHAnsi"/>
        </w:rPr>
        <w:lastRenderedPageBreak/>
        <w:t>TABLE OF TABLES (cont.)</w:t>
      </w:r>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2"/>
        </w:rPr>
      </w:pPr>
      <w:hyperlink w:anchor="_Toc367440271" w:history="1">
        <w:r w:rsidRPr="00614E50">
          <w:rPr>
            <w:rStyle w:val="Hyperlink"/>
            <w:rFonts w:asciiTheme="minorHAnsi" w:eastAsiaTheme="majorEastAsia" w:hAnsiTheme="minorHAnsi"/>
            <w:b w:val="0"/>
            <w:sz w:val="22"/>
            <w:szCs w:val="22"/>
          </w:rPr>
          <w:t>Table 94 Classification Concept Business Rule List</w:t>
        </w:r>
        <w:r w:rsidRPr="00614E50">
          <w:rPr>
            <w:rFonts w:asciiTheme="minorHAnsi" w:hAnsiTheme="minorHAnsi"/>
            <w:b w:val="0"/>
            <w:webHidden/>
            <w:sz w:val="22"/>
            <w:szCs w:val="22"/>
          </w:rPr>
          <w:tab/>
        </w:r>
        <w:r w:rsidRPr="00614E50">
          <w:rPr>
            <w:rFonts w:asciiTheme="minorHAnsi" w:hAnsiTheme="minorHAnsi"/>
            <w:b w:val="0"/>
            <w:webHidden/>
            <w:sz w:val="22"/>
            <w:szCs w:val="22"/>
          </w:rPr>
          <w:fldChar w:fldCharType="begin"/>
        </w:r>
        <w:r w:rsidRPr="00614E50">
          <w:rPr>
            <w:rFonts w:asciiTheme="minorHAnsi" w:hAnsiTheme="minorHAnsi"/>
            <w:b w:val="0"/>
            <w:webHidden/>
            <w:sz w:val="22"/>
            <w:szCs w:val="22"/>
          </w:rPr>
          <w:instrText xml:space="preserve"> PAGEREF _Toc367440271 \h </w:instrText>
        </w:r>
        <w:r w:rsidRPr="00614E50">
          <w:rPr>
            <w:rFonts w:asciiTheme="minorHAnsi" w:hAnsiTheme="minorHAnsi"/>
            <w:b w:val="0"/>
            <w:webHidden/>
            <w:sz w:val="22"/>
            <w:szCs w:val="22"/>
          </w:rPr>
        </w:r>
        <w:r w:rsidRPr="00614E50">
          <w:rPr>
            <w:rFonts w:asciiTheme="minorHAnsi" w:hAnsiTheme="minorHAnsi"/>
            <w:b w:val="0"/>
            <w:webHidden/>
            <w:sz w:val="22"/>
            <w:szCs w:val="22"/>
          </w:rPr>
          <w:fldChar w:fldCharType="separate"/>
        </w:r>
        <w:r w:rsidRPr="00614E50">
          <w:rPr>
            <w:rFonts w:asciiTheme="minorHAnsi" w:hAnsiTheme="minorHAnsi"/>
            <w:b w:val="0"/>
            <w:webHidden/>
            <w:sz w:val="22"/>
            <w:szCs w:val="22"/>
          </w:rPr>
          <w:t>239</w:t>
        </w:r>
        <w:r w:rsidRPr="00614E50">
          <w:rPr>
            <w:rFonts w:asciiTheme="minorHAnsi" w:hAnsiTheme="minorHAnsi"/>
            <w:b w:val="0"/>
            <w:webHidden/>
            <w:sz w:val="22"/>
            <w:szCs w:val="22"/>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2"/>
        </w:rPr>
      </w:pPr>
      <w:hyperlink w:anchor="_Toc367440272" w:history="1">
        <w:r w:rsidRPr="00614E50">
          <w:rPr>
            <w:rStyle w:val="Hyperlink"/>
            <w:rFonts w:asciiTheme="minorHAnsi" w:eastAsiaTheme="majorEastAsia" w:hAnsiTheme="minorHAnsi"/>
            <w:b w:val="0"/>
            <w:sz w:val="22"/>
            <w:szCs w:val="22"/>
          </w:rPr>
          <w:t>Table 95 Spatial Composition Concept Business Rule List</w:t>
        </w:r>
        <w:r w:rsidRPr="00614E50">
          <w:rPr>
            <w:rFonts w:asciiTheme="minorHAnsi" w:hAnsiTheme="minorHAnsi"/>
            <w:b w:val="0"/>
            <w:webHidden/>
            <w:sz w:val="22"/>
            <w:szCs w:val="22"/>
          </w:rPr>
          <w:tab/>
        </w:r>
        <w:r w:rsidRPr="00614E50">
          <w:rPr>
            <w:rFonts w:asciiTheme="minorHAnsi" w:hAnsiTheme="minorHAnsi"/>
            <w:b w:val="0"/>
            <w:webHidden/>
            <w:sz w:val="22"/>
            <w:szCs w:val="22"/>
          </w:rPr>
          <w:fldChar w:fldCharType="begin"/>
        </w:r>
        <w:r w:rsidRPr="00614E50">
          <w:rPr>
            <w:rFonts w:asciiTheme="minorHAnsi" w:hAnsiTheme="minorHAnsi"/>
            <w:b w:val="0"/>
            <w:webHidden/>
            <w:sz w:val="22"/>
            <w:szCs w:val="22"/>
          </w:rPr>
          <w:instrText xml:space="preserve"> PAGEREF _Toc367440272 \h </w:instrText>
        </w:r>
        <w:r w:rsidRPr="00614E50">
          <w:rPr>
            <w:rFonts w:asciiTheme="minorHAnsi" w:hAnsiTheme="minorHAnsi"/>
            <w:b w:val="0"/>
            <w:webHidden/>
            <w:sz w:val="22"/>
            <w:szCs w:val="22"/>
          </w:rPr>
        </w:r>
        <w:r w:rsidRPr="00614E50">
          <w:rPr>
            <w:rFonts w:asciiTheme="minorHAnsi" w:hAnsiTheme="minorHAnsi"/>
            <w:b w:val="0"/>
            <w:webHidden/>
            <w:sz w:val="22"/>
            <w:szCs w:val="22"/>
          </w:rPr>
          <w:fldChar w:fldCharType="separate"/>
        </w:r>
        <w:r w:rsidRPr="00614E50">
          <w:rPr>
            <w:rFonts w:asciiTheme="minorHAnsi" w:hAnsiTheme="minorHAnsi"/>
            <w:b w:val="0"/>
            <w:webHidden/>
            <w:sz w:val="22"/>
            <w:szCs w:val="22"/>
          </w:rPr>
          <w:t>240</w:t>
        </w:r>
        <w:r w:rsidRPr="00614E50">
          <w:rPr>
            <w:rFonts w:asciiTheme="minorHAnsi" w:hAnsiTheme="minorHAnsi"/>
            <w:b w:val="0"/>
            <w:webHidden/>
            <w:sz w:val="22"/>
            <w:szCs w:val="22"/>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2"/>
        </w:rPr>
      </w:pPr>
      <w:hyperlink w:anchor="_Toc367440273" w:history="1">
        <w:r w:rsidRPr="00614E50">
          <w:rPr>
            <w:rStyle w:val="Hyperlink"/>
            <w:rFonts w:asciiTheme="minorHAnsi" w:eastAsiaTheme="majorEastAsia" w:hAnsiTheme="minorHAnsi"/>
            <w:b w:val="0"/>
            <w:sz w:val="22"/>
            <w:szCs w:val="22"/>
          </w:rPr>
          <w:t>Table 96 Quantities on Occurrences Concept Business Rule List</w:t>
        </w:r>
        <w:r w:rsidRPr="00614E50">
          <w:rPr>
            <w:rFonts w:asciiTheme="minorHAnsi" w:hAnsiTheme="minorHAnsi"/>
            <w:b w:val="0"/>
            <w:webHidden/>
            <w:sz w:val="22"/>
            <w:szCs w:val="22"/>
          </w:rPr>
          <w:tab/>
        </w:r>
        <w:r w:rsidRPr="00614E50">
          <w:rPr>
            <w:rFonts w:asciiTheme="minorHAnsi" w:hAnsiTheme="minorHAnsi"/>
            <w:b w:val="0"/>
            <w:webHidden/>
            <w:sz w:val="22"/>
            <w:szCs w:val="22"/>
          </w:rPr>
          <w:fldChar w:fldCharType="begin"/>
        </w:r>
        <w:r w:rsidRPr="00614E50">
          <w:rPr>
            <w:rFonts w:asciiTheme="minorHAnsi" w:hAnsiTheme="minorHAnsi"/>
            <w:b w:val="0"/>
            <w:webHidden/>
            <w:sz w:val="22"/>
            <w:szCs w:val="22"/>
          </w:rPr>
          <w:instrText xml:space="preserve"> PAGEREF _Toc367440273 \h </w:instrText>
        </w:r>
        <w:r w:rsidRPr="00614E50">
          <w:rPr>
            <w:rFonts w:asciiTheme="minorHAnsi" w:hAnsiTheme="minorHAnsi"/>
            <w:b w:val="0"/>
            <w:webHidden/>
            <w:sz w:val="22"/>
            <w:szCs w:val="22"/>
          </w:rPr>
        </w:r>
        <w:r w:rsidRPr="00614E50">
          <w:rPr>
            <w:rFonts w:asciiTheme="minorHAnsi" w:hAnsiTheme="minorHAnsi"/>
            <w:b w:val="0"/>
            <w:webHidden/>
            <w:sz w:val="22"/>
            <w:szCs w:val="22"/>
          </w:rPr>
          <w:fldChar w:fldCharType="separate"/>
        </w:r>
        <w:r w:rsidRPr="00614E50">
          <w:rPr>
            <w:rFonts w:asciiTheme="minorHAnsi" w:hAnsiTheme="minorHAnsi"/>
            <w:b w:val="0"/>
            <w:webHidden/>
            <w:sz w:val="22"/>
            <w:szCs w:val="22"/>
          </w:rPr>
          <w:t>240</w:t>
        </w:r>
        <w:r w:rsidRPr="00614E50">
          <w:rPr>
            <w:rFonts w:asciiTheme="minorHAnsi" w:hAnsiTheme="minorHAnsi"/>
            <w:b w:val="0"/>
            <w:webHidden/>
            <w:sz w:val="22"/>
            <w:szCs w:val="22"/>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2"/>
        </w:rPr>
      </w:pPr>
      <w:hyperlink w:anchor="_Toc367440274" w:history="1">
        <w:r w:rsidRPr="00614E50">
          <w:rPr>
            <w:rStyle w:val="Hyperlink"/>
            <w:rFonts w:asciiTheme="minorHAnsi" w:eastAsiaTheme="majorEastAsia" w:hAnsiTheme="minorHAnsi"/>
            <w:b w:val="0"/>
            <w:sz w:val="22"/>
            <w:szCs w:val="22"/>
          </w:rPr>
          <w:t>Table 97 Conversion Units Concept Business Rule List</w:t>
        </w:r>
        <w:r w:rsidRPr="00614E50">
          <w:rPr>
            <w:rFonts w:asciiTheme="minorHAnsi" w:hAnsiTheme="minorHAnsi"/>
            <w:b w:val="0"/>
            <w:webHidden/>
            <w:sz w:val="22"/>
            <w:szCs w:val="22"/>
          </w:rPr>
          <w:tab/>
        </w:r>
        <w:r w:rsidRPr="00614E50">
          <w:rPr>
            <w:rFonts w:asciiTheme="minorHAnsi" w:hAnsiTheme="minorHAnsi"/>
            <w:b w:val="0"/>
            <w:webHidden/>
            <w:sz w:val="22"/>
            <w:szCs w:val="22"/>
          </w:rPr>
          <w:fldChar w:fldCharType="begin"/>
        </w:r>
        <w:r w:rsidRPr="00614E50">
          <w:rPr>
            <w:rFonts w:asciiTheme="minorHAnsi" w:hAnsiTheme="minorHAnsi"/>
            <w:b w:val="0"/>
            <w:webHidden/>
            <w:sz w:val="22"/>
            <w:szCs w:val="22"/>
          </w:rPr>
          <w:instrText xml:space="preserve"> PAGEREF _Toc367440274 \h </w:instrText>
        </w:r>
        <w:r w:rsidRPr="00614E50">
          <w:rPr>
            <w:rFonts w:asciiTheme="minorHAnsi" w:hAnsiTheme="minorHAnsi"/>
            <w:b w:val="0"/>
            <w:webHidden/>
            <w:sz w:val="22"/>
            <w:szCs w:val="22"/>
          </w:rPr>
        </w:r>
        <w:r w:rsidRPr="00614E50">
          <w:rPr>
            <w:rFonts w:asciiTheme="minorHAnsi" w:hAnsiTheme="minorHAnsi"/>
            <w:b w:val="0"/>
            <w:webHidden/>
            <w:sz w:val="22"/>
            <w:szCs w:val="22"/>
          </w:rPr>
          <w:fldChar w:fldCharType="separate"/>
        </w:r>
        <w:r w:rsidRPr="00614E50">
          <w:rPr>
            <w:rFonts w:asciiTheme="minorHAnsi" w:hAnsiTheme="minorHAnsi"/>
            <w:b w:val="0"/>
            <w:webHidden/>
            <w:sz w:val="22"/>
            <w:szCs w:val="22"/>
          </w:rPr>
          <w:t>241</w:t>
        </w:r>
        <w:r w:rsidRPr="00614E50">
          <w:rPr>
            <w:rFonts w:asciiTheme="minorHAnsi" w:hAnsiTheme="minorHAnsi"/>
            <w:b w:val="0"/>
            <w:webHidden/>
            <w:sz w:val="22"/>
            <w:szCs w:val="22"/>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2"/>
        </w:rPr>
      </w:pPr>
      <w:hyperlink w:anchor="_Toc367440275" w:history="1">
        <w:r w:rsidRPr="00614E50">
          <w:rPr>
            <w:rStyle w:val="Hyperlink"/>
            <w:rFonts w:asciiTheme="minorHAnsi" w:eastAsiaTheme="majorEastAsia" w:hAnsiTheme="minorHAnsi"/>
            <w:b w:val="0"/>
            <w:sz w:val="22"/>
            <w:szCs w:val="22"/>
          </w:rPr>
          <w:t>Table 98 Project Declaration Concept Business Rule List</w:t>
        </w:r>
        <w:r w:rsidRPr="00614E50">
          <w:rPr>
            <w:rFonts w:asciiTheme="minorHAnsi" w:hAnsiTheme="minorHAnsi"/>
            <w:b w:val="0"/>
            <w:webHidden/>
            <w:sz w:val="22"/>
            <w:szCs w:val="22"/>
          </w:rPr>
          <w:tab/>
        </w:r>
        <w:r w:rsidRPr="00614E50">
          <w:rPr>
            <w:rFonts w:asciiTheme="minorHAnsi" w:hAnsiTheme="minorHAnsi"/>
            <w:b w:val="0"/>
            <w:webHidden/>
            <w:sz w:val="22"/>
            <w:szCs w:val="22"/>
          </w:rPr>
          <w:fldChar w:fldCharType="begin"/>
        </w:r>
        <w:r w:rsidRPr="00614E50">
          <w:rPr>
            <w:rFonts w:asciiTheme="minorHAnsi" w:hAnsiTheme="minorHAnsi"/>
            <w:b w:val="0"/>
            <w:webHidden/>
            <w:sz w:val="22"/>
            <w:szCs w:val="22"/>
          </w:rPr>
          <w:instrText xml:space="preserve"> PAGEREF _Toc367440275 \h </w:instrText>
        </w:r>
        <w:r w:rsidRPr="00614E50">
          <w:rPr>
            <w:rFonts w:asciiTheme="minorHAnsi" w:hAnsiTheme="minorHAnsi"/>
            <w:b w:val="0"/>
            <w:webHidden/>
            <w:sz w:val="22"/>
            <w:szCs w:val="22"/>
          </w:rPr>
        </w:r>
        <w:r w:rsidRPr="00614E50">
          <w:rPr>
            <w:rFonts w:asciiTheme="minorHAnsi" w:hAnsiTheme="minorHAnsi"/>
            <w:b w:val="0"/>
            <w:webHidden/>
            <w:sz w:val="22"/>
            <w:szCs w:val="22"/>
          </w:rPr>
          <w:fldChar w:fldCharType="separate"/>
        </w:r>
        <w:r w:rsidRPr="00614E50">
          <w:rPr>
            <w:rFonts w:asciiTheme="minorHAnsi" w:hAnsiTheme="minorHAnsi"/>
            <w:b w:val="0"/>
            <w:webHidden/>
            <w:sz w:val="22"/>
            <w:szCs w:val="22"/>
          </w:rPr>
          <w:t>242</w:t>
        </w:r>
        <w:r w:rsidRPr="00614E50">
          <w:rPr>
            <w:rFonts w:asciiTheme="minorHAnsi" w:hAnsiTheme="minorHAnsi"/>
            <w:b w:val="0"/>
            <w:webHidden/>
            <w:sz w:val="22"/>
            <w:szCs w:val="22"/>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2"/>
        </w:rPr>
      </w:pPr>
      <w:hyperlink w:anchor="_Toc367440276" w:history="1">
        <w:r w:rsidRPr="00614E50">
          <w:rPr>
            <w:rStyle w:val="Hyperlink"/>
            <w:rFonts w:asciiTheme="minorHAnsi" w:eastAsiaTheme="majorEastAsia" w:hAnsiTheme="minorHAnsi"/>
            <w:b w:val="0"/>
            <w:sz w:val="22"/>
            <w:szCs w:val="22"/>
          </w:rPr>
          <w:t>Table 99 Group Assignment Concept Business Rule List</w:t>
        </w:r>
        <w:r w:rsidRPr="00614E50">
          <w:rPr>
            <w:rFonts w:asciiTheme="minorHAnsi" w:hAnsiTheme="minorHAnsi"/>
            <w:b w:val="0"/>
            <w:webHidden/>
            <w:sz w:val="22"/>
            <w:szCs w:val="22"/>
          </w:rPr>
          <w:tab/>
        </w:r>
        <w:r w:rsidRPr="00614E50">
          <w:rPr>
            <w:rFonts w:asciiTheme="minorHAnsi" w:hAnsiTheme="minorHAnsi"/>
            <w:b w:val="0"/>
            <w:webHidden/>
            <w:sz w:val="22"/>
            <w:szCs w:val="22"/>
          </w:rPr>
          <w:fldChar w:fldCharType="begin"/>
        </w:r>
        <w:r w:rsidRPr="00614E50">
          <w:rPr>
            <w:rFonts w:asciiTheme="minorHAnsi" w:hAnsiTheme="minorHAnsi"/>
            <w:b w:val="0"/>
            <w:webHidden/>
            <w:sz w:val="22"/>
            <w:szCs w:val="22"/>
          </w:rPr>
          <w:instrText xml:space="preserve"> PAGEREF _Toc367440276 \h </w:instrText>
        </w:r>
        <w:r w:rsidRPr="00614E50">
          <w:rPr>
            <w:rFonts w:asciiTheme="minorHAnsi" w:hAnsiTheme="minorHAnsi"/>
            <w:b w:val="0"/>
            <w:webHidden/>
            <w:sz w:val="22"/>
            <w:szCs w:val="22"/>
          </w:rPr>
        </w:r>
        <w:r w:rsidRPr="00614E50">
          <w:rPr>
            <w:rFonts w:asciiTheme="minorHAnsi" w:hAnsiTheme="minorHAnsi"/>
            <w:b w:val="0"/>
            <w:webHidden/>
            <w:sz w:val="22"/>
            <w:szCs w:val="22"/>
          </w:rPr>
          <w:fldChar w:fldCharType="separate"/>
        </w:r>
        <w:r w:rsidRPr="00614E50">
          <w:rPr>
            <w:rFonts w:asciiTheme="minorHAnsi" w:hAnsiTheme="minorHAnsi"/>
            <w:b w:val="0"/>
            <w:webHidden/>
            <w:sz w:val="22"/>
            <w:szCs w:val="22"/>
          </w:rPr>
          <w:t>242</w:t>
        </w:r>
        <w:r w:rsidRPr="00614E50">
          <w:rPr>
            <w:rFonts w:asciiTheme="minorHAnsi" w:hAnsiTheme="minorHAnsi"/>
            <w:b w:val="0"/>
            <w:webHidden/>
            <w:sz w:val="22"/>
            <w:szCs w:val="22"/>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2"/>
        </w:rPr>
      </w:pPr>
      <w:hyperlink w:anchor="_Toc367440277" w:history="1">
        <w:r w:rsidRPr="00614E50">
          <w:rPr>
            <w:rStyle w:val="Hyperlink"/>
            <w:rFonts w:asciiTheme="minorHAnsi" w:eastAsiaTheme="majorEastAsia" w:hAnsiTheme="minorHAnsi"/>
            <w:b w:val="0"/>
            <w:sz w:val="22"/>
            <w:szCs w:val="22"/>
          </w:rPr>
          <w:t>Table 100 Object Typing Concept Business Rule List</w:t>
        </w:r>
        <w:r w:rsidRPr="00614E50">
          <w:rPr>
            <w:rFonts w:asciiTheme="minorHAnsi" w:hAnsiTheme="minorHAnsi"/>
            <w:b w:val="0"/>
            <w:webHidden/>
            <w:sz w:val="22"/>
            <w:szCs w:val="22"/>
          </w:rPr>
          <w:tab/>
        </w:r>
        <w:r w:rsidRPr="00614E50">
          <w:rPr>
            <w:rFonts w:asciiTheme="minorHAnsi" w:hAnsiTheme="minorHAnsi"/>
            <w:b w:val="0"/>
            <w:webHidden/>
            <w:sz w:val="22"/>
            <w:szCs w:val="22"/>
          </w:rPr>
          <w:fldChar w:fldCharType="begin"/>
        </w:r>
        <w:r w:rsidRPr="00614E50">
          <w:rPr>
            <w:rFonts w:asciiTheme="minorHAnsi" w:hAnsiTheme="minorHAnsi"/>
            <w:b w:val="0"/>
            <w:webHidden/>
            <w:sz w:val="22"/>
            <w:szCs w:val="22"/>
          </w:rPr>
          <w:instrText xml:space="preserve"> PAGEREF _Toc367440277 \h </w:instrText>
        </w:r>
        <w:r w:rsidRPr="00614E50">
          <w:rPr>
            <w:rFonts w:asciiTheme="minorHAnsi" w:hAnsiTheme="minorHAnsi"/>
            <w:b w:val="0"/>
            <w:webHidden/>
            <w:sz w:val="22"/>
            <w:szCs w:val="22"/>
          </w:rPr>
        </w:r>
        <w:r w:rsidRPr="00614E50">
          <w:rPr>
            <w:rFonts w:asciiTheme="minorHAnsi" w:hAnsiTheme="minorHAnsi"/>
            <w:b w:val="0"/>
            <w:webHidden/>
            <w:sz w:val="22"/>
            <w:szCs w:val="22"/>
          </w:rPr>
          <w:fldChar w:fldCharType="separate"/>
        </w:r>
        <w:r w:rsidRPr="00614E50">
          <w:rPr>
            <w:rFonts w:asciiTheme="minorHAnsi" w:hAnsiTheme="minorHAnsi"/>
            <w:b w:val="0"/>
            <w:webHidden/>
            <w:sz w:val="22"/>
            <w:szCs w:val="22"/>
          </w:rPr>
          <w:t>242</w:t>
        </w:r>
        <w:r w:rsidRPr="00614E50">
          <w:rPr>
            <w:rFonts w:asciiTheme="minorHAnsi" w:hAnsiTheme="minorHAnsi"/>
            <w:b w:val="0"/>
            <w:webHidden/>
            <w:sz w:val="22"/>
            <w:szCs w:val="22"/>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2"/>
        </w:rPr>
      </w:pPr>
      <w:hyperlink w:anchor="_Toc367440278" w:history="1">
        <w:r w:rsidRPr="00614E50">
          <w:rPr>
            <w:rStyle w:val="Hyperlink"/>
            <w:rFonts w:asciiTheme="minorHAnsi" w:eastAsiaTheme="majorEastAsia" w:hAnsiTheme="minorHAnsi"/>
            <w:b w:val="0"/>
            <w:sz w:val="22"/>
            <w:szCs w:val="22"/>
          </w:rPr>
          <w:t>Table 101 Spatial Containment Concept Business Rule List</w:t>
        </w:r>
        <w:r w:rsidRPr="00614E50">
          <w:rPr>
            <w:rFonts w:asciiTheme="minorHAnsi" w:hAnsiTheme="minorHAnsi"/>
            <w:b w:val="0"/>
            <w:webHidden/>
            <w:sz w:val="22"/>
            <w:szCs w:val="22"/>
          </w:rPr>
          <w:tab/>
        </w:r>
        <w:r w:rsidRPr="00614E50">
          <w:rPr>
            <w:rFonts w:asciiTheme="minorHAnsi" w:hAnsiTheme="minorHAnsi"/>
            <w:b w:val="0"/>
            <w:webHidden/>
            <w:sz w:val="22"/>
            <w:szCs w:val="22"/>
          </w:rPr>
          <w:fldChar w:fldCharType="begin"/>
        </w:r>
        <w:r w:rsidRPr="00614E50">
          <w:rPr>
            <w:rFonts w:asciiTheme="minorHAnsi" w:hAnsiTheme="minorHAnsi"/>
            <w:b w:val="0"/>
            <w:webHidden/>
            <w:sz w:val="22"/>
            <w:szCs w:val="22"/>
          </w:rPr>
          <w:instrText xml:space="preserve"> PAGEREF _Toc367440278 \h </w:instrText>
        </w:r>
        <w:r w:rsidRPr="00614E50">
          <w:rPr>
            <w:rFonts w:asciiTheme="minorHAnsi" w:hAnsiTheme="minorHAnsi"/>
            <w:b w:val="0"/>
            <w:webHidden/>
            <w:sz w:val="22"/>
            <w:szCs w:val="22"/>
          </w:rPr>
        </w:r>
        <w:r w:rsidRPr="00614E50">
          <w:rPr>
            <w:rFonts w:asciiTheme="minorHAnsi" w:hAnsiTheme="minorHAnsi"/>
            <w:b w:val="0"/>
            <w:webHidden/>
            <w:sz w:val="22"/>
            <w:szCs w:val="22"/>
          </w:rPr>
          <w:fldChar w:fldCharType="separate"/>
        </w:r>
        <w:r w:rsidRPr="00614E50">
          <w:rPr>
            <w:rFonts w:asciiTheme="minorHAnsi" w:hAnsiTheme="minorHAnsi"/>
            <w:b w:val="0"/>
            <w:webHidden/>
            <w:sz w:val="22"/>
            <w:szCs w:val="22"/>
          </w:rPr>
          <w:t>242</w:t>
        </w:r>
        <w:r w:rsidRPr="00614E50">
          <w:rPr>
            <w:rFonts w:asciiTheme="minorHAnsi" w:hAnsiTheme="minorHAnsi"/>
            <w:b w:val="0"/>
            <w:webHidden/>
            <w:sz w:val="22"/>
            <w:szCs w:val="22"/>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2"/>
        </w:rPr>
      </w:pPr>
      <w:hyperlink w:anchor="_Toc367440279" w:history="1">
        <w:r w:rsidRPr="00614E50">
          <w:rPr>
            <w:rStyle w:val="Hyperlink"/>
            <w:rFonts w:asciiTheme="minorHAnsi" w:eastAsiaTheme="majorEastAsia" w:hAnsiTheme="minorHAnsi"/>
            <w:b w:val="0"/>
            <w:sz w:val="22"/>
            <w:szCs w:val="22"/>
          </w:rPr>
          <w:t>Table 102 Property Sets for Occurrences Concept Business Rule List</w:t>
        </w:r>
        <w:r w:rsidRPr="00614E50">
          <w:rPr>
            <w:rFonts w:asciiTheme="minorHAnsi" w:hAnsiTheme="minorHAnsi"/>
            <w:b w:val="0"/>
            <w:webHidden/>
            <w:sz w:val="22"/>
            <w:szCs w:val="22"/>
          </w:rPr>
          <w:tab/>
        </w:r>
        <w:r w:rsidRPr="00614E50">
          <w:rPr>
            <w:rFonts w:asciiTheme="minorHAnsi" w:hAnsiTheme="minorHAnsi"/>
            <w:b w:val="0"/>
            <w:webHidden/>
            <w:sz w:val="22"/>
            <w:szCs w:val="22"/>
          </w:rPr>
          <w:fldChar w:fldCharType="begin"/>
        </w:r>
        <w:r w:rsidRPr="00614E50">
          <w:rPr>
            <w:rFonts w:asciiTheme="minorHAnsi" w:hAnsiTheme="minorHAnsi"/>
            <w:b w:val="0"/>
            <w:webHidden/>
            <w:sz w:val="22"/>
            <w:szCs w:val="22"/>
          </w:rPr>
          <w:instrText xml:space="preserve"> PAGEREF _Toc367440279 \h </w:instrText>
        </w:r>
        <w:r w:rsidRPr="00614E50">
          <w:rPr>
            <w:rFonts w:asciiTheme="minorHAnsi" w:hAnsiTheme="minorHAnsi"/>
            <w:b w:val="0"/>
            <w:webHidden/>
            <w:sz w:val="22"/>
            <w:szCs w:val="22"/>
          </w:rPr>
        </w:r>
        <w:r w:rsidRPr="00614E50">
          <w:rPr>
            <w:rFonts w:asciiTheme="minorHAnsi" w:hAnsiTheme="minorHAnsi"/>
            <w:b w:val="0"/>
            <w:webHidden/>
            <w:sz w:val="22"/>
            <w:szCs w:val="22"/>
          </w:rPr>
          <w:fldChar w:fldCharType="separate"/>
        </w:r>
        <w:r w:rsidRPr="00614E50">
          <w:rPr>
            <w:rFonts w:asciiTheme="minorHAnsi" w:hAnsiTheme="minorHAnsi"/>
            <w:b w:val="0"/>
            <w:webHidden/>
            <w:sz w:val="22"/>
            <w:szCs w:val="22"/>
          </w:rPr>
          <w:t>243</w:t>
        </w:r>
        <w:r w:rsidRPr="00614E50">
          <w:rPr>
            <w:rFonts w:asciiTheme="minorHAnsi" w:hAnsiTheme="minorHAnsi"/>
            <w:b w:val="0"/>
            <w:webHidden/>
            <w:sz w:val="22"/>
            <w:szCs w:val="22"/>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2"/>
        </w:rPr>
      </w:pPr>
      <w:hyperlink w:anchor="_Toc367440280" w:history="1">
        <w:r w:rsidRPr="00614E50">
          <w:rPr>
            <w:rStyle w:val="Hyperlink"/>
            <w:rFonts w:asciiTheme="minorHAnsi" w:eastAsiaTheme="majorEastAsia" w:hAnsiTheme="minorHAnsi"/>
            <w:b w:val="0"/>
            <w:sz w:val="22"/>
            <w:szCs w:val="22"/>
          </w:rPr>
          <w:t>Table 103 Property Sets for Types Concept Business Rule List</w:t>
        </w:r>
        <w:r w:rsidRPr="00614E50">
          <w:rPr>
            <w:rFonts w:asciiTheme="minorHAnsi" w:hAnsiTheme="minorHAnsi"/>
            <w:b w:val="0"/>
            <w:webHidden/>
            <w:sz w:val="22"/>
            <w:szCs w:val="22"/>
          </w:rPr>
          <w:tab/>
        </w:r>
        <w:r w:rsidRPr="00614E50">
          <w:rPr>
            <w:rFonts w:asciiTheme="minorHAnsi" w:hAnsiTheme="minorHAnsi"/>
            <w:b w:val="0"/>
            <w:webHidden/>
            <w:sz w:val="22"/>
            <w:szCs w:val="22"/>
          </w:rPr>
          <w:fldChar w:fldCharType="begin"/>
        </w:r>
        <w:r w:rsidRPr="00614E50">
          <w:rPr>
            <w:rFonts w:asciiTheme="minorHAnsi" w:hAnsiTheme="minorHAnsi"/>
            <w:b w:val="0"/>
            <w:webHidden/>
            <w:sz w:val="22"/>
            <w:szCs w:val="22"/>
          </w:rPr>
          <w:instrText xml:space="preserve"> PAGEREF _Toc367440280 \h </w:instrText>
        </w:r>
        <w:r w:rsidRPr="00614E50">
          <w:rPr>
            <w:rFonts w:asciiTheme="minorHAnsi" w:hAnsiTheme="minorHAnsi"/>
            <w:b w:val="0"/>
            <w:webHidden/>
            <w:sz w:val="22"/>
            <w:szCs w:val="22"/>
          </w:rPr>
        </w:r>
        <w:r w:rsidRPr="00614E50">
          <w:rPr>
            <w:rFonts w:asciiTheme="minorHAnsi" w:hAnsiTheme="minorHAnsi"/>
            <w:b w:val="0"/>
            <w:webHidden/>
            <w:sz w:val="22"/>
            <w:szCs w:val="22"/>
          </w:rPr>
          <w:fldChar w:fldCharType="separate"/>
        </w:r>
        <w:r w:rsidRPr="00614E50">
          <w:rPr>
            <w:rFonts w:asciiTheme="minorHAnsi" w:hAnsiTheme="minorHAnsi"/>
            <w:b w:val="0"/>
            <w:webHidden/>
            <w:sz w:val="22"/>
            <w:szCs w:val="22"/>
          </w:rPr>
          <w:t>243</w:t>
        </w:r>
        <w:r w:rsidRPr="00614E50">
          <w:rPr>
            <w:rFonts w:asciiTheme="minorHAnsi" w:hAnsiTheme="minorHAnsi"/>
            <w:b w:val="0"/>
            <w:webHidden/>
            <w:sz w:val="22"/>
            <w:szCs w:val="22"/>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2"/>
        </w:rPr>
      </w:pPr>
      <w:hyperlink w:anchor="_Toc367440281" w:history="1">
        <w:r w:rsidRPr="00614E50">
          <w:rPr>
            <w:rStyle w:val="Hyperlink"/>
            <w:rFonts w:asciiTheme="minorHAnsi" w:eastAsiaTheme="majorEastAsia" w:hAnsiTheme="minorHAnsi"/>
            <w:b w:val="0"/>
            <w:sz w:val="22"/>
            <w:szCs w:val="22"/>
          </w:rPr>
          <w:t>Table 104 Task Scheduling Concept Business Rule List</w:t>
        </w:r>
        <w:r w:rsidRPr="00614E50">
          <w:rPr>
            <w:rFonts w:asciiTheme="minorHAnsi" w:hAnsiTheme="minorHAnsi"/>
            <w:b w:val="0"/>
            <w:webHidden/>
            <w:sz w:val="22"/>
            <w:szCs w:val="22"/>
          </w:rPr>
          <w:tab/>
        </w:r>
        <w:r w:rsidRPr="00614E50">
          <w:rPr>
            <w:rFonts w:asciiTheme="minorHAnsi" w:hAnsiTheme="minorHAnsi"/>
            <w:b w:val="0"/>
            <w:webHidden/>
            <w:sz w:val="22"/>
            <w:szCs w:val="22"/>
          </w:rPr>
          <w:fldChar w:fldCharType="begin"/>
        </w:r>
        <w:r w:rsidRPr="00614E50">
          <w:rPr>
            <w:rFonts w:asciiTheme="minorHAnsi" w:hAnsiTheme="minorHAnsi"/>
            <w:b w:val="0"/>
            <w:webHidden/>
            <w:sz w:val="22"/>
            <w:szCs w:val="22"/>
          </w:rPr>
          <w:instrText xml:space="preserve"> PAGEREF _Toc367440281 \h </w:instrText>
        </w:r>
        <w:r w:rsidRPr="00614E50">
          <w:rPr>
            <w:rFonts w:asciiTheme="minorHAnsi" w:hAnsiTheme="minorHAnsi"/>
            <w:b w:val="0"/>
            <w:webHidden/>
            <w:sz w:val="22"/>
            <w:szCs w:val="22"/>
          </w:rPr>
        </w:r>
        <w:r w:rsidRPr="00614E50">
          <w:rPr>
            <w:rFonts w:asciiTheme="minorHAnsi" w:hAnsiTheme="minorHAnsi"/>
            <w:b w:val="0"/>
            <w:webHidden/>
            <w:sz w:val="22"/>
            <w:szCs w:val="22"/>
          </w:rPr>
          <w:fldChar w:fldCharType="separate"/>
        </w:r>
        <w:r w:rsidRPr="00614E50">
          <w:rPr>
            <w:rFonts w:asciiTheme="minorHAnsi" w:hAnsiTheme="minorHAnsi"/>
            <w:b w:val="0"/>
            <w:webHidden/>
            <w:sz w:val="22"/>
            <w:szCs w:val="22"/>
          </w:rPr>
          <w:t>244</w:t>
        </w:r>
        <w:r w:rsidRPr="00614E50">
          <w:rPr>
            <w:rFonts w:asciiTheme="minorHAnsi" w:hAnsiTheme="minorHAnsi"/>
            <w:b w:val="0"/>
            <w:webHidden/>
            <w:sz w:val="22"/>
            <w:szCs w:val="22"/>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2"/>
        </w:rPr>
      </w:pPr>
      <w:hyperlink w:anchor="_Toc367440282" w:history="1">
        <w:r w:rsidRPr="00614E50">
          <w:rPr>
            <w:rStyle w:val="Hyperlink"/>
            <w:rFonts w:asciiTheme="minorHAnsi" w:eastAsiaTheme="majorEastAsia" w:hAnsiTheme="minorHAnsi"/>
            <w:b w:val="0"/>
            <w:sz w:val="22"/>
            <w:szCs w:val="22"/>
          </w:rPr>
          <w:t>Table 105 Sequential Connectivity Concept Business Rule List</w:t>
        </w:r>
        <w:r w:rsidRPr="00614E50">
          <w:rPr>
            <w:rFonts w:asciiTheme="minorHAnsi" w:hAnsiTheme="minorHAnsi"/>
            <w:b w:val="0"/>
            <w:webHidden/>
            <w:sz w:val="22"/>
            <w:szCs w:val="22"/>
          </w:rPr>
          <w:tab/>
        </w:r>
        <w:r w:rsidRPr="00614E50">
          <w:rPr>
            <w:rFonts w:asciiTheme="minorHAnsi" w:hAnsiTheme="minorHAnsi"/>
            <w:b w:val="0"/>
            <w:webHidden/>
            <w:sz w:val="22"/>
            <w:szCs w:val="22"/>
          </w:rPr>
          <w:fldChar w:fldCharType="begin"/>
        </w:r>
        <w:r w:rsidRPr="00614E50">
          <w:rPr>
            <w:rFonts w:asciiTheme="minorHAnsi" w:hAnsiTheme="minorHAnsi"/>
            <w:b w:val="0"/>
            <w:webHidden/>
            <w:sz w:val="22"/>
            <w:szCs w:val="22"/>
          </w:rPr>
          <w:instrText xml:space="preserve"> PAGEREF _Toc367440282 \h </w:instrText>
        </w:r>
        <w:r w:rsidRPr="00614E50">
          <w:rPr>
            <w:rFonts w:asciiTheme="minorHAnsi" w:hAnsiTheme="minorHAnsi"/>
            <w:b w:val="0"/>
            <w:webHidden/>
            <w:sz w:val="22"/>
            <w:szCs w:val="22"/>
          </w:rPr>
        </w:r>
        <w:r w:rsidRPr="00614E50">
          <w:rPr>
            <w:rFonts w:asciiTheme="minorHAnsi" w:hAnsiTheme="minorHAnsi"/>
            <w:b w:val="0"/>
            <w:webHidden/>
            <w:sz w:val="22"/>
            <w:szCs w:val="22"/>
          </w:rPr>
          <w:fldChar w:fldCharType="separate"/>
        </w:r>
        <w:r w:rsidRPr="00614E50">
          <w:rPr>
            <w:rFonts w:asciiTheme="minorHAnsi" w:hAnsiTheme="minorHAnsi"/>
            <w:b w:val="0"/>
            <w:webHidden/>
            <w:sz w:val="22"/>
            <w:szCs w:val="22"/>
          </w:rPr>
          <w:t>245</w:t>
        </w:r>
        <w:r w:rsidRPr="00614E50">
          <w:rPr>
            <w:rFonts w:asciiTheme="minorHAnsi" w:hAnsiTheme="minorHAnsi"/>
            <w:b w:val="0"/>
            <w:webHidden/>
            <w:sz w:val="22"/>
            <w:szCs w:val="22"/>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2"/>
        </w:rPr>
      </w:pPr>
      <w:hyperlink w:anchor="_Toc367440283" w:history="1">
        <w:r w:rsidRPr="00614E50">
          <w:rPr>
            <w:rStyle w:val="Hyperlink"/>
            <w:rFonts w:asciiTheme="minorHAnsi" w:eastAsiaTheme="majorEastAsia" w:hAnsiTheme="minorHAnsi"/>
            <w:b w:val="0"/>
            <w:sz w:val="22"/>
            <w:szCs w:val="22"/>
          </w:rPr>
          <w:t>Table 106 Contact Concept Business Rule List</w:t>
        </w:r>
        <w:r w:rsidRPr="00614E50">
          <w:rPr>
            <w:rFonts w:asciiTheme="minorHAnsi" w:hAnsiTheme="minorHAnsi"/>
            <w:b w:val="0"/>
            <w:webHidden/>
            <w:sz w:val="22"/>
            <w:szCs w:val="22"/>
          </w:rPr>
          <w:tab/>
        </w:r>
        <w:r w:rsidRPr="00614E50">
          <w:rPr>
            <w:rFonts w:asciiTheme="minorHAnsi" w:hAnsiTheme="minorHAnsi"/>
            <w:b w:val="0"/>
            <w:webHidden/>
            <w:sz w:val="22"/>
            <w:szCs w:val="22"/>
          </w:rPr>
          <w:fldChar w:fldCharType="begin"/>
        </w:r>
        <w:r w:rsidRPr="00614E50">
          <w:rPr>
            <w:rFonts w:asciiTheme="minorHAnsi" w:hAnsiTheme="minorHAnsi"/>
            <w:b w:val="0"/>
            <w:webHidden/>
            <w:sz w:val="22"/>
            <w:szCs w:val="22"/>
          </w:rPr>
          <w:instrText xml:space="preserve"> PAGEREF _Toc367440283 \h </w:instrText>
        </w:r>
        <w:r w:rsidRPr="00614E50">
          <w:rPr>
            <w:rFonts w:asciiTheme="minorHAnsi" w:hAnsiTheme="minorHAnsi"/>
            <w:b w:val="0"/>
            <w:webHidden/>
            <w:sz w:val="22"/>
            <w:szCs w:val="22"/>
          </w:rPr>
        </w:r>
        <w:r w:rsidRPr="00614E50">
          <w:rPr>
            <w:rFonts w:asciiTheme="minorHAnsi" w:hAnsiTheme="minorHAnsi"/>
            <w:b w:val="0"/>
            <w:webHidden/>
            <w:sz w:val="22"/>
            <w:szCs w:val="22"/>
          </w:rPr>
          <w:fldChar w:fldCharType="separate"/>
        </w:r>
        <w:r w:rsidRPr="00614E50">
          <w:rPr>
            <w:rFonts w:asciiTheme="minorHAnsi" w:hAnsiTheme="minorHAnsi"/>
            <w:b w:val="0"/>
            <w:webHidden/>
            <w:sz w:val="22"/>
            <w:szCs w:val="22"/>
          </w:rPr>
          <w:t>246</w:t>
        </w:r>
        <w:r w:rsidRPr="00614E50">
          <w:rPr>
            <w:rFonts w:asciiTheme="minorHAnsi" w:hAnsiTheme="minorHAnsi"/>
            <w:b w:val="0"/>
            <w:webHidden/>
            <w:sz w:val="22"/>
            <w:szCs w:val="22"/>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2"/>
        </w:rPr>
      </w:pPr>
      <w:hyperlink w:anchor="_Toc367440284" w:history="1">
        <w:r w:rsidRPr="00614E50">
          <w:rPr>
            <w:rStyle w:val="Hyperlink"/>
            <w:rFonts w:asciiTheme="minorHAnsi" w:eastAsiaTheme="majorEastAsia" w:hAnsiTheme="minorHAnsi"/>
            <w:b w:val="0"/>
            <w:sz w:val="22"/>
            <w:szCs w:val="22"/>
          </w:rPr>
          <w:t>Table 107 Control Assignment Concept Business Rule List</w:t>
        </w:r>
        <w:r w:rsidRPr="00614E50">
          <w:rPr>
            <w:rFonts w:asciiTheme="minorHAnsi" w:hAnsiTheme="minorHAnsi"/>
            <w:b w:val="0"/>
            <w:webHidden/>
            <w:sz w:val="22"/>
            <w:szCs w:val="22"/>
          </w:rPr>
          <w:tab/>
        </w:r>
        <w:r w:rsidRPr="00614E50">
          <w:rPr>
            <w:rFonts w:asciiTheme="minorHAnsi" w:hAnsiTheme="minorHAnsi"/>
            <w:b w:val="0"/>
            <w:webHidden/>
            <w:sz w:val="22"/>
            <w:szCs w:val="22"/>
          </w:rPr>
          <w:fldChar w:fldCharType="begin"/>
        </w:r>
        <w:r w:rsidRPr="00614E50">
          <w:rPr>
            <w:rFonts w:asciiTheme="minorHAnsi" w:hAnsiTheme="minorHAnsi"/>
            <w:b w:val="0"/>
            <w:webHidden/>
            <w:sz w:val="22"/>
            <w:szCs w:val="22"/>
          </w:rPr>
          <w:instrText xml:space="preserve"> PAGEREF _Toc367440284 \h </w:instrText>
        </w:r>
        <w:r w:rsidRPr="00614E50">
          <w:rPr>
            <w:rFonts w:asciiTheme="minorHAnsi" w:hAnsiTheme="minorHAnsi"/>
            <w:b w:val="0"/>
            <w:webHidden/>
            <w:sz w:val="22"/>
            <w:szCs w:val="22"/>
          </w:rPr>
        </w:r>
        <w:r w:rsidRPr="00614E50">
          <w:rPr>
            <w:rFonts w:asciiTheme="minorHAnsi" w:hAnsiTheme="minorHAnsi"/>
            <w:b w:val="0"/>
            <w:webHidden/>
            <w:sz w:val="22"/>
            <w:szCs w:val="22"/>
          </w:rPr>
          <w:fldChar w:fldCharType="separate"/>
        </w:r>
        <w:r w:rsidRPr="00614E50">
          <w:rPr>
            <w:rFonts w:asciiTheme="minorHAnsi" w:hAnsiTheme="minorHAnsi"/>
            <w:b w:val="0"/>
            <w:webHidden/>
            <w:sz w:val="22"/>
            <w:szCs w:val="22"/>
          </w:rPr>
          <w:t>247</w:t>
        </w:r>
        <w:r w:rsidRPr="00614E50">
          <w:rPr>
            <w:rFonts w:asciiTheme="minorHAnsi" w:hAnsiTheme="minorHAnsi"/>
            <w:b w:val="0"/>
            <w:webHidden/>
            <w:sz w:val="22"/>
            <w:szCs w:val="22"/>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2"/>
        </w:rPr>
      </w:pPr>
      <w:hyperlink w:anchor="_Toc367440285" w:history="1">
        <w:r w:rsidRPr="00614E50">
          <w:rPr>
            <w:rStyle w:val="Hyperlink"/>
            <w:rFonts w:asciiTheme="minorHAnsi" w:eastAsiaTheme="majorEastAsia" w:hAnsiTheme="minorHAnsi"/>
            <w:b w:val="0"/>
            <w:sz w:val="22"/>
            <w:szCs w:val="22"/>
          </w:rPr>
          <w:t>Table 108 Allowable COBie MVD Formats</w:t>
        </w:r>
        <w:r w:rsidRPr="00614E50">
          <w:rPr>
            <w:rFonts w:asciiTheme="minorHAnsi" w:hAnsiTheme="minorHAnsi"/>
            <w:b w:val="0"/>
            <w:webHidden/>
            <w:sz w:val="22"/>
            <w:szCs w:val="22"/>
          </w:rPr>
          <w:tab/>
        </w:r>
        <w:r w:rsidRPr="00614E50">
          <w:rPr>
            <w:rFonts w:asciiTheme="minorHAnsi" w:hAnsiTheme="minorHAnsi"/>
            <w:b w:val="0"/>
            <w:webHidden/>
            <w:sz w:val="22"/>
            <w:szCs w:val="22"/>
          </w:rPr>
          <w:fldChar w:fldCharType="begin"/>
        </w:r>
        <w:r w:rsidRPr="00614E50">
          <w:rPr>
            <w:rFonts w:asciiTheme="minorHAnsi" w:hAnsiTheme="minorHAnsi"/>
            <w:b w:val="0"/>
            <w:webHidden/>
            <w:sz w:val="22"/>
            <w:szCs w:val="22"/>
          </w:rPr>
          <w:instrText xml:space="preserve"> PAGEREF _Toc367440285 \h </w:instrText>
        </w:r>
        <w:r w:rsidRPr="00614E50">
          <w:rPr>
            <w:rFonts w:asciiTheme="minorHAnsi" w:hAnsiTheme="minorHAnsi"/>
            <w:b w:val="0"/>
            <w:webHidden/>
            <w:sz w:val="22"/>
            <w:szCs w:val="22"/>
          </w:rPr>
        </w:r>
        <w:r w:rsidRPr="00614E50">
          <w:rPr>
            <w:rFonts w:asciiTheme="minorHAnsi" w:hAnsiTheme="minorHAnsi"/>
            <w:b w:val="0"/>
            <w:webHidden/>
            <w:sz w:val="22"/>
            <w:szCs w:val="22"/>
          </w:rPr>
          <w:fldChar w:fldCharType="separate"/>
        </w:r>
        <w:r w:rsidRPr="00614E50">
          <w:rPr>
            <w:rFonts w:asciiTheme="minorHAnsi" w:hAnsiTheme="minorHAnsi"/>
            <w:b w:val="0"/>
            <w:webHidden/>
            <w:sz w:val="22"/>
            <w:szCs w:val="22"/>
          </w:rPr>
          <w:t>260</w:t>
        </w:r>
        <w:r w:rsidRPr="00614E50">
          <w:rPr>
            <w:rFonts w:asciiTheme="minorHAnsi" w:hAnsiTheme="minorHAnsi"/>
            <w:b w:val="0"/>
            <w:webHidden/>
            <w:sz w:val="22"/>
            <w:szCs w:val="22"/>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2"/>
        </w:rPr>
      </w:pPr>
      <w:hyperlink w:anchor="_Toc367440286" w:history="1">
        <w:r w:rsidRPr="00614E50">
          <w:rPr>
            <w:rStyle w:val="Hyperlink"/>
            <w:rFonts w:asciiTheme="minorHAnsi" w:eastAsiaTheme="majorEastAsia" w:hAnsiTheme="minorHAnsi"/>
            <w:b w:val="0"/>
            <w:sz w:val="22"/>
            <w:szCs w:val="22"/>
          </w:rPr>
          <w:t>Table 109 COBie_Task Dynamic Schema Definition</w:t>
        </w:r>
        <w:r w:rsidRPr="00614E50">
          <w:rPr>
            <w:rFonts w:asciiTheme="minorHAnsi" w:hAnsiTheme="minorHAnsi"/>
            <w:b w:val="0"/>
            <w:webHidden/>
            <w:sz w:val="22"/>
            <w:szCs w:val="22"/>
          </w:rPr>
          <w:tab/>
        </w:r>
        <w:r w:rsidRPr="00614E50">
          <w:rPr>
            <w:rFonts w:asciiTheme="minorHAnsi" w:hAnsiTheme="minorHAnsi"/>
            <w:b w:val="0"/>
            <w:webHidden/>
            <w:sz w:val="22"/>
            <w:szCs w:val="22"/>
          </w:rPr>
          <w:fldChar w:fldCharType="begin"/>
        </w:r>
        <w:r w:rsidRPr="00614E50">
          <w:rPr>
            <w:rFonts w:asciiTheme="minorHAnsi" w:hAnsiTheme="minorHAnsi"/>
            <w:b w:val="0"/>
            <w:webHidden/>
            <w:sz w:val="22"/>
            <w:szCs w:val="22"/>
          </w:rPr>
          <w:instrText xml:space="preserve"> PAGEREF _Toc367440286 \h </w:instrText>
        </w:r>
        <w:r w:rsidRPr="00614E50">
          <w:rPr>
            <w:rFonts w:asciiTheme="minorHAnsi" w:hAnsiTheme="minorHAnsi"/>
            <w:b w:val="0"/>
            <w:webHidden/>
            <w:sz w:val="22"/>
            <w:szCs w:val="22"/>
          </w:rPr>
        </w:r>
        <w:r w:rsidRPr="00614E50">
          <w:rPr>
            <w:rFonts w:asciiTheme="minorHAnsi" w:hAnsiTheme="minorHAnsi"/>
            <w:b w:val="0"/>
            <w:webHidden/>
            <w:sz w:val="22"/>
            <w:szCs w:val="22"/>
          </w:rPr>
          <w:fldChar w:fldCharType="separate"/>
        </w:r>
        <w:r w:rsidRPr="00614E50">
          <w:rPr>
            <w:rFonts w:asciiTheme="minorHAnsi" w:hAnsiTheme="minorHAnsi"/>
            <w:b w:val="0"/>
            <w:webHidden/>
            <w:sz w:val="22"/>
            <w:szCs w:val="22"/>
          </w:rPr>
          <w:t>261</w:t>
        </w:r>
        <w:r w:rsidRPr="00614E50">
          <w:rPr>
            <w:rFonts w:asciiTheme="minorHAnsi" w:hAnsiTheme="minorHAnsi"/>
            <w:b w:val="0"/>
            <w:webHidden/>
            <w:sz w:val="22"/>
            <w:szCs w:val="22"/>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2"/>
        </w:rPr>
      </w:pPr>
      <w:hyperlink w:anchor="_Toc367440287" w:history="1">
        <w:r w:rsidRPr="00614E50">
          <w:rPr>
            <w:rStyle w:val="Hyperlink"/>
            <w:rFonts w:asciiTheme="minorHAnsi" w:eastAsiaTheme="majorEastAsia" w:hAnsiTheme="minorHAnsi"/>
            <w:b w:val="0"/>
            <w:sz w:val="22"/>
            <w:szCs w:val="22"/>
          </w:rPr>
          <w:t>Table 110 COBie_ElementType Dynamic Schema Definition</w:t>
        </w:r>
        <w:r w:rsidRPr="00614E50">
          <w:rPr>
            <w:rFonts w:asciiTheme="minorHAnsi" w:hAnsiTheme="minorHAnsi"/>
            <w:b w:val="0"/>
            <w:webHidden/>
            <w:sz w:val="22"/>
            <w:szCs w:val="22"/>
          </w:rPr>
          <w:tab/>
        </w:r>
        <w:r w:rsidRPr="00614E50">
          <w:rPr>
            <w:rFonts w:asciiTheme="minorHAnsi" w:hAnsiTheme="minorHAnsi"/>
            <w:b w:val="0"/>
            <w:webHidden/>
            <w:sz w:val="22"/>
            <w:szCs w:val="22"/>
          </w:rPr>
          <w:fldChar w:fldCharType="begin"/>
        </w:r>
        <w:r w:rsidRPr="00614E50">
          <w:rPr>
            <w:rFonts w:asciiTheme="minorHAnsi" w:hAnsiTheme="minorHAnsi"/>
            <w:b w:val="0"/>
            <w:webHidden/>
            <w:sz w:val="22"/>
            <w:szCs w:val="22"/>
          </w:rPr>
          <w:instrText xml:space="preserve"> PAGEREF _Toc367440287 \h </w:instrText>
        </w:r>
        <w:r w:rsidRPr="00614E50">
          <w:rPr>
            <w:rFonts w:asciiTheme="minorHAnsi" w:hAnsiTheme="minorHAnsi"/>
            <w:b w:val="0"/>
            <w:webHidden/>
            <w:sz w:val="22"/>
            <w:szCs w:val="22"/>
          </w:rPr>
        </w:r>
        <w:r w:rsidRPr="00614E50">
          <w:rPr>
            <w:rFonts w:asciiTheme="minorHAnsi" w:hAnsiTheme="minorHAnsi"/>
            <w:b w:val="0"/>
            <w:webHidden/>
            <w:sz w:val="22"/>
            <w:szCs w:val="22"/>
          </w:rPr>
          <w:fldChar w:fldCharType="separate"/>
        </w:r>
        <w:r w:rsidRPr="00614E50">
          <w:rPr>
            <w:rFonts w:asciiTheme="minorHAnsi" w:hAnsiTheme="minorHAnsi"/>
            <w:b w:val="0"/>
            <w:webHidden/>
            <w:sz w:val="22"/>
            <w:szCs w:val="22"/>
          </w:rPr>
          <w:t>262</w:t>
        </w:r>
        <w:r w:rsidRPr="00614E50">
          <w:rPr>
            <w:rFonts w:asciiTheme="minorHAnsi" w:hAnsiTheme="minorHAnsi"/>
            <w:b w:val="0"/>
            <w:webHidden/>
            <w:sz w:val="22"/>
            <w:szCs w:val="22"/>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2"/>
        </w:rPr>
      </w:pPr>
      <w:hyperlink w:anchor="_Toc367440288" w:history="1">
        <w:r w:rsidRPr="00614E50">
          <w:rPr>
            <w:rStyle w:val="Hyperlink"/>
            <w:rFonts w:asciiTheme="minorHAnsi" w:eastAsiaTheme="majorEastAsia" w:hAnsiTheme="minorHAnsi"/>
            <w:b w:val="0"/>
            <w:sz w:val="22"/>
            <w:szCs w:val="22"/>
          </w:rPr>
          <w:t>Table 111 Pset_ManufacturerOccurrence Dynamic Schema Definition</w:t>
        </w:r>
        <w:r w:rsidRPr="00614E50">
          <w:rPr>
            <w:rFonts w:asciiTheme="minorHAnsi" w:hAnsiTheme="minorHAnsi"/>
            <w:b w:val="0"/>
            <w:webHidden/>
            <w:sz w:val="22"/>
            <w:szCs w:val="22"/>
          </w:rPr>
          <w:tab/>
        </w:r>
        <w:r w:rsidRPr="00614E50">
          <w:rPr>
            <w:rFonts w:asciiTheme="minorHAnsi" w:hAnsiTheme="minorHAnsi"/>
            <w:b w:val="0"/>
            <w:webHidden/>
            <w:sz w:val="22"/>
            <w:szCs w:val="22"/>
          </w:rPr>
          <w:fldChar w:fldCharType="begin"/>
        </w:r>
        <w:r w:rsidRPr="00614E50">
          <w:rPr>
            <w:rFonts w:asciiTheme="minorHAnsi" w:hAnsiTheme="minorHAnsi"/>
            <w:b w:val="0"/>
            <w:webHidden/>
            <w:sz w:val="22"/>
            <w:szCs w:val="22"/>
          </w:rPr>
          <w:instrText xml:space="preserve"> PAGEREF _Toc367440288 \h </w:instrText>
        </w:r>
        <w:r w:rsidRPr="00614E50">
          <w:rPr>
            <w:rFonts w:asciiTheme="minorHAnsi" w:hAnsiTheme="minorHAnsi"/>
            <w:b w:val="0"/>
            <w:webHidden/>
            <w:sz w:val="22"/>
            <w:szCs w:val="22"/>
          </w:rPr>
        </w:r>
        <w:r w:rsidRPr="00614E50">
          <w:rPr>
            <w:rFonts w:asciiTheme="minorHAnsi" w:hAnsiTheme="minorHAnsi"/>
            <w:b w:val="0"/>
            <w:webHidden/>
            <w:sz w:val="22"/>
            <w:szCs w:val="22"/>
          </w:rPr>
          <w:fldChar w:fldCharType="separate"/>
        </w:r>
        <w:r w:rsidRPr="00614E50">
          <w:rPr>
            <w:rFonts w:asciiTheme="minorHAnsi" w:hAnsiTheme="minorHAnsi"/>
            <w:b w:val="0"/>
            <w:webHidden/>
            <w:sz w:val="22"/>
            <w:szCs w:val="22"/>
          </w:rPr>
          <w:t>263</w:t>
        </w:r>
        <w:r w:rsidRPr="00614E50">
          <w:rPr>
            <w:rFonts w:asciiTheme="minorHAnsi" w:hAnsiTheme="minorHAnsi"/>
            <w:b w:val="0"/>
            <w:webHidden/>
            <w:sz w:val="22"/>
            <w:szCs w:val="22"/>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2"/>
        </w:rPr>
      </w:pPr>
      <w:hyperlink w:anchor="_Toc367440289" w:history="1">
        <w:r w:rsidRPr="00614E50">
          <w:rPr>
            <w:rStyle w:val="Hyperlink"/>
            <w:rFonts w:asciiTheme="minorHAnsi" w:eastAsiaTheme="majorEastAsia" w:hAnsiTheme="minorHAnsi"/>
            <w:b w:val="0"/>
            <w:sz w:val="22"/>
            <w:szCs w:val="22"/>
          </w:rPr>
          <w:t>Table 112 Pset_ManufacturerTypeInformation Dynamic Schema Definition</w:t>
        </w:r>
        <w:r w:rsidRPr="00614E50">
          <w:rPr>
            <w:rFonts w:asciiTheme="minorHAnsi" w:hAnsiTheme="minorHAnsi"/>
            <w:b w:val="0"/>
            <w:webHidden/>
            <w:sz w:val="22"/>
            <w:szCs w:val="22"/>
          </w:rPr>
          <w:tab/>
        </w:r>
        <w:r w:rsidRPr="00614E50">
          <w:rPr>
            <w:rFonts w:asciiTheme="minorHAnsi" w:hAnsiTheme="minorHAnsi"/>
            <w:b w:val="0"/>
            <w:webHidden/>
            <w:sz w:val="22"/>
            <w:szCs w:val="22"/>
          </w:rPr>
          <w:fldChar w:fldCharType="begin"/>
        </w:r>
        <w:r w:rsidRPr="00614E50">
          <w:rPr>
            <w:rFonts w:asciiTheme="minorHAnsi" w:hAnsiTheme="minorHAnsi"/>
            <w:b w:val="0"/>
            <w:webHidden/>
            <w:sz w:val="22"/>
            <w:szCs w:val="22"/>
          </w:rPr>
          <w:instrText xml:space="preserve"> PAGEREF _Toc367440289 \h </w:instrText>
        </w:r>
        <w:r w:rsidRPr="00614E50">
          <w:rPr>
            <w:rFonts w:asciiTheme="minorHAnsi" w:hAnsiTheme="minorHAnsi"/>
            <w:b w:val="0"/>
            <w:webHidden/>
            <w:sz w:val="22"/>
            <w:szCs w:val="22"/>
          </w:rPr>
        </w:r>
        <w:r w:rsidRPr="00614E50">
          <w:rPr>
            <w:rFonts w:asciiTheme="minorHAnsi" w:hAnsiTheme="minorHAnsi"/>
            <w:b w:val="0"/>
            <w:webHidden/>
            <w:sz w:val="22"/>
            <w:szCs w:val="22"/>
          </w:rPr>
          <w:fldChar w:fldCharType="separate"/>
        </w:r>
        <w:r w:rsidRPr="00614E50">
          <w:rPr>
            <w:rFonts w:asciiTheme="minorHAnsi" w:hAnsiTheme="minorHAnsi"/>
            <w:b w:val="0"/>
            <w:webHidden/>
            <w:sz w:val="22"/>
            <w:szCs w:val="22"/>
          </w:rPr>
          <w:t>264</w:t>
        </w:r>
        <w:r w:rsidRPr="00614E50">
          <w:rPr>
            <w:rFonts w:asciiTheme="minorHAnsi" w:hAnsiTheme="minorHAnsi"/>
            <w:b w:val="0"/>
            <w:webHidden/>
            <w:sz w:val="22"/>
            <w:szCs w:val="22"/>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2"/>
        </w:rPr>
      </w:pPr>
      <w:hyperlink w:anchor="_Toc367440290" w:history="1">
        <w:r w:rsidRPr="00614E50">
          <w:rPr>
            <w:rStyle w:val="Hyperlink"/>
            <w:rFonts w:asciiTheme="minorHAnsi" w:eastAsiaTheme="majorEastAsia" w:hAnsiTheme="minorHAnsi"/>
            <w:b w:val="0"/>
            <w:sz w:val="22"/>
            <w:szCs w:val="22"/>
          </w:rPr>
          <w:t>Table 113 Pset_ActionRequest Dynamic Schema Definition</w:t>
        </w:r>
        <w:r w:rsidRPr="00614E50">
          <w:rPr>
            <w:rFonts w:asciiTheme="minorHAnsi" w:hAnsiTheme="minorHAnsi"/>
            <w:b w:val="0"/>
            <w:webHidden/>
            <w:sz w:val="22"/>
            <w:szCs w:val="22"/>
          </w:rPr>
          <w:tab/>
        </w:r>
        <w:r w:rsidRPr="00614E50">
          <w:rPr>
            <w:rFonts w:asciiTheme="minorHAnsi" w:hAnsiTheme="minorHAnsi"/>
            <w:b w:val="0"/>
            <w:webHidden/>
            <w:sz w:val="22"/>
            <w:szCs w:val="22"/>
          </w:rPr>
          <w:fldChar w:fldCharType="begin"/>
        </w:r>
        <w:r w:rsidRPr="00614E50">
          <w:rPr>
            <w:rFonts w:asciiTheme="minorHAnsi" w:hAnsiTheme="minorHAnsi"/>
            <w:b w:val="0"/>
            <w:webHidden/>
            <w:sz w:val="22"/>
            <w:szCs w:val="22"/>
          </w:rPr>
          <w:instrText xml:space="preserve"> PAGEREF _Toc367440290 \h </w:instrText>
        </w:r>
        <w:r w:rsidRPr="00614E50">
          <w:rPr>
            <w:rFonts w:asciiTheme="minorHAnsi" w:hAnsiTheme="minorHAnsi"/>
            <w:b w:val="0"/>
            <w:webHidden/>
            <w:sz w:val="22"/>
            <w:szCs w:val="22"/>
          </w:rPr>
        </w:r>
        <w:r w:rsidRPr="00614E50">
          <w:rPr>
            <w:rFonts w:asciiTheme="minorHAnsi" w:hAnsiTheme="minorHAnsi"/>
            <w:b w:val="0"/>
            <w:webHidden/>
            <w:sz w:val="22"/>
            <w:szCs w:val="22"/>
          </w:rPr>
          <w:fldChar w:fldCharType="separate"/>
        </w:r>
        <w:r w:rsidRPr="00614E50">
          <w:rPr>
            <w:rFonts w:asciiTheme="minorHAnsi" w:hAnsiTheme="minorHAnsi"/>
            <w:b w:val="0"/>
            <w:webHidden/>
            <w:sz w:val="22"/>
            <w:szCs w:val="22"/>
          </w:rPr>
          <w:t>264</w:t>
        </w:r>
        <w:r w:rsidRPr="00614E50">
          <w:rPr>
            <w:rFonts w:asciiTheme="minorHAnsi" w:hAnsiTheme="minorHAnsi"/>
            <w:b w:val="0"/>
            <w:webHidden/>
            <w:sz w:val="22"/>
            <w:szCs w:val="22"/>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2"/>
        </w:rPr>
      </w:pPr>
      <w:hyperlink w:anchor="_Toc367440291" w:history="1">
        <w:r w:rsidRPr="00614E50">
          <w:rPr>
            <w:rStyle w:val="Hyperlink"/>
            <w:rFonts w:asciiTheme="minorHAnsi" w:eastAsiaTheme="majorEastAsia" w:hAnsiTheme="minorHAnsi"/>
            <w:b w:val="0"/>
            <w:sz w:val="22"/>
            <w:szCs w:val="22"/>
          </w:rPr>
          <w:t>Table 114 COBie_ActionRequest Dynamic Schema Definition</w:t>
        </w:r>
        <w:r w:rsidRPr="00614E50">
          <w:rPr>
            <w:rFonts w:asciiTheme="minorHAnsi" w:hAnsiTheme="minorHAnsi"/>
            <w:b w:val="0"/>
            <w:webHidden/>
            <w:sz w:val="22"/>
            <w:szCs w:val="22"/>
          </w:rPr>
          <w:tab/>
        </w:r>
        <w:r w:rsidRPr="00614E50">
          <w:rPr>
            <w:rFonts w:asciiTheme="minorHAnsi" w:hAnsiTheme="minorHAnsi"/>
            <w:b w:val="0"/>
            <w:webHidden/>
            <w:sz w:val="22"/>
            <w:szCs w:val="22"/>
          </w:rPr>
          <w:fldChar w:fldCharType="begin"/>
        </w:r>
        <w:r w:rsidRPr="00614E50">
          <w:rPr>
            <w:rFonts w:asciiTheme="minorHAnsi" w:hAnsiTheme="minorHAnsi"/>
            <w:b w:val="0"/>
            <w:webHidden/>
            <w:sz w:val="22"/>
            <w:szCs w:val="22"/>
          </w:rPr>
          <w:instrText xml:space="preserve"> PAGEREF _Toc367440291 \h </w:instrText>
        </w:r>
        <w:r w:rsidRPr="00614E50">
          <w:rPr>
            <w:rFonts w:asciiTheme="minorHAnsi" w:hAnsiTheme="minorHAnsi"/>
            <w:b w:val="0"/>
            <w:webHidden/>
            <w:sz w:val="22"/>
            <w:szCs w:val="22"/>
          </w:rPr>
        </w:r>
        <w:r w:rsidRPr="00614E50">
          <w:rPr>
            <w:rFonts w:asciiTheme="minorHAnsi" w:hAnsiTheme="minorHAnsi"/>
            <w:b w:val="0"/>
            <w:webHidden/>
            <w:sz w:val="22"/>
            <w:szCs w:val="22"/>
          </w:rPr>
          <w:fldChar w:fldCharType="separate"/>
        </w:r>
        <w:r w:rsidRPr="00614E50">
          <w:rPr>
            <w:rFonts w:asciiTheme="minorHAnsi" w:hAnsiTheme="minorHAnsi"/>
            <w:b w:val="0"/>
            <w:webHidden/>
            <w:sz w:val="22"/>
            <w:szCs w:val="22"/>
          </w:rPr>
          <w:t>265</w:t>
        </w:r>
        <w:r w:rsidRPr="00614E50">
          <w:rPr>
            <w:rFonts w:asciiTheme="minorHAnsi" w:hAnsiTheme="minorHAnsi"/>
            <w:b w:val="0"/>
            <w:webHidden/>
            <w:sz w:val="22"/>
            <w:szCs w:val="22"/>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2"/>
        </w:rPr>
      </w:pPr>
      <w:hyperlink w:anchor="_Toc367440292" w:history="1">
        <w:r w:rsidRPr="00614E50">
          <w:rPr>
            <w:rStyle w:val="Hyperlink"/>
            <w:rFonts w:asciiTheme="minorHAnsi" w:eastAsiaTheme="majorEastAsia" w:hAnsiTheme="minorHAnsi"/>
            <w:b w:val="0"/>
            <w:sz w:val="22"/>
            <w:szCs w:val="22"/>
          </w:rPr>
          <w:t>Table 115 COBie_ConstructionProductResourceType Dynamic Schema Definition</w:t>
        </w:r>
        <w:r w:rsidRPr="00614E50">
          <w:rPr>
            <w:rFonts w:asciiTheme="minorHAnsi" w:hAnsiTheme="minorHAnsi"/>
            <w:b w:val="0"/>
            <w:webHidden/>
            <w:sz w:val="22"/>
            <w:szCs w:val="22"/>
          </w:rPr>
          <w:tab/>
        </w:r>
        <w:r w:rsidRPr="00614E50">
          <w:rPr>
            <w:rFonts w:asciiTheme="minorHAnsi" w:hAnsiTheme="minorHAnsi"/>
            <w:b w:val="0"/>
            <w:webHidden/>
            <w:sz w:val="22"/>
            <w:szCs w:val="22"/>
          </w:rPr>
          <w:fldChar w:fldCharType="begin"/>
        </w:r>
        <w:r w:rsidRPr="00614E50">
          <w:rPr>
            <w:rFonts w:asciiTheme="minorHAnsi" w:hAnsiTheme="minorHAnsi"/>
            <w:b w:val="0"/>
            <w:webHidden/>
            <w:sz w:val="22"/>
            <w:szCs w:val="22"/>
          </w:rPr>
          <w:instrText xml:space="preserve"> PAGEREF _Toc367440292 \h </w:instrText>
        </w:r>
        <w:r w:rsidRPr="00614E50">
          <w:rPr>
            <w:rFonts w:asciiTheme="minorHAnsi" w:hAnsiTheme="minorHAnsi"/>
            <w:b w:val="0"/>
            <w:webHidden/>
            <w:sz w:val="22"/>
            <w:szCs w:val="22"/>
          </w:rPr>
        </w:r>
        <w:r w:rsidRPr="00614E50">
          <w:rPr>
            <w:rFonts w:asciiTheme="minorHAnsi" w:hAnsiTheme="minorHAnsi"/>
            <w:b w:val="0"/>
            <w:webHidden/>
            <w:sz w:val="22"/>
            <w:szCs w:val="22"/>
          </w:rPr>
          <w:fldChar w:fldCharType="separate"/>
        </w:r>
        <w:r w:rsidRPr="00614E50">
          <w:rPr>
            <w:rFonts w:asciiTheme="minorHAnsi" w:hAnsiTheme="minorHAnsi"/>
            <w:b w:val="0"/>
            <w:webHidden/>
            <w:sz w:val="22"/>
            <w:szCs w:val="22"/>
          </w:rPr>
          <w:t>265</w:t>
        </w:r>
        <w:r w:rsidRPr="00614E50">
          <w:rPr>
            <w:rFonts w:asciiTheme="minorHAnsi" w:hAnsiTheme="minorHAnsi"/>
            <w:b w:val="0"/>
            <w:webHidden/>
            <w:sz w:val="22"/>
            <w:szCs w:val="22"/>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2"/>
        </w:rPr>
      </w:pPr>
      <w:hyperlink w:anchor="_Toc367440293" w:history="1">
        <w:r w:rsidRPr="00614E50">
          <w:rPr>
            <w:rStyle w:val="Hyperlink"/>
            <w:rFonts w:asciiTheme="minorHAnsi" w:eastAsiaTheme="majorEastAsia" w:hAnsiTheme="minorHAnsi"/>
            <w:b w:val="0"/>
            <w:sz w:val="22"/>
            <w:szCs w:val="22"/>
          </w:rPr>
          <w:t>Table 116 COBie_ConstructionProductResource Dynamic Schema Definition</w:t>
        </w:r>
        <w:r w:rsidRPr="00614E50">
          <w:rPr>
            <w:rFonts w:asciiTheme="minorHAnsi" w:hAnsiTheme="minorHAnsi"/>
            <w:b w:val="0"/>
            <w:webHidden/>
            <w:sz w:val="22"/>
            <w:szCs w:val="22"/>
          </w:rPr>
          <w:tab/>
        </w:r>
        <w:r w:rsidRPr="00614E50">
          <w:rPr>
            <w:rFonts w:asciiTheme="minorHAnsi" w:hAnsiTheme="minorHAnsi"/>
            <w:b w:val="0"/>
            <w:webHidden/>
            <w:sz w:val="22"/>
            <w:szCs w:val="22"/>
          </w:rPr>
          <w:fldChar w:fldCharType="begin"/>
        </w:r>
        <w:r w:rsidRPr="00614E50">
          <w:rPr>
            <w:rFonts w:asciiTheme="minorHAnsi" w:hAnsiTheme="minorHAnsi"/>
            <w:b w:val="0"/>
            <w:webHidden/>
            <w:sz w:val="22"/>
            <w:szCs w:val="22"/>
          </w:rPr>
          <w:instrText xml:space="preserve"> PAGEREF _Toc367440293 \h </w:instrText>
        </w:r>
        <w:r w:rsidRPr="00614E50">
          <w:rPr>
            <w:rFonts w:asciiTheme="minorHAnsi" w:hAnsiTheme="minorHAnsi"/>
            <w:b w:val="0"/>
            <w:webHidden/>
            <w:sz w:val="22"/>
            <w:szCs w:val="22"/>
          </w:rPr>
        </w:r>
        <w:r w:rsidRPr="00614E50">
          <w:rPr>
            <w:rFonts w:asciiTheme="minorHAnsi" w:hAnsiTheme="minorHAnsi"/>
            <w:b w:val="0"/>
            <w:webHidden/>
            <w:sz w:val="22"/>
            <w:szCs w:val="22"/>
          </w:rPr>
          <w:fldChar w:fldCharType="separate"/>
        </w:r>
        <w:r w:rsidRPr="00614E50">
          <w:rPr>
            <w:rFonts w:asciiTheme="minorHAnsi" w:hAnsiTheme="minorHAnsi"/>
            <w:b w:val="0"/>
            <w:webHidden/>
            <w:sz w:val="22"/>
            <w:szCs w:val="22"/>
          </w:rPr>
          <w:t>265</w:t>
        </w:r>
        <w:r w:rsidRPr="00614E50">
          <w:rPr>
            <w:rFonts w:asciiTheme="minorHAnsi" w:hAnsiTheme="minorHAnsi"/>
            <w:b w:val="0"/>
            <w:webHidden/>
            <w:sz w:val="22"/>
            <w:szCs w:val="22"/>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2"/>
        </w:rPr>
      </w:pPr>
      <w:hyperlink w:anchor="_Toc367440294" w:history="1">
        <w:r w:rsidRPr="00614E50">
          <w:rPr>
            <w:rStyle w:val="Hyperlink"/>
            <w:rFonts w:asciiTheme="minorHAnsi" w:eastAsiaTheme="majorEastAsia" w:hAnsiTheme="minorHAnsi"/>
            <w:b w:val="0"/>
            <w:sz w:val="22"/>
            <w:szCs w:val="22"/>
          </w:rPr>
          <w:t>Table 117 Entities Excluded from Type and Component</w:t>
        </w:r>
        <w:r w:rsidRPr="00614E50">
          <w:rPr>
            <w:rFonts w:asciiTheme="minorHAnsi" w:hAnsiTheme="minorHAnsi"/>
            <w:b w:val="0"/>
            <w:webHidden/>
            <w:sz w:val="22"/>
            <w:szCs w:val="22"/>
          </w:rPr>
          <w:tab/>
        </w:r>
        <w:r w:rsidRPr="00614E50">
          <w:rPr>
            <w:rFonts w:asciiTheme="minorHAnsi" w:hAnsiTheme="minorHAnsi"/>
            <w:b w:val="0"/>
            <w:webHidden/>
            <w:sz w:val="22"/>
            <w:szCs w:val="22"/>
          </w:rPr>
          <w:fldChar w:fldCharType="begin"/>
        </w:r>
        <w:r w:rsidRPr="00614E50">
          <w:rPr>
            <w:rFonts w:asciiTheme="minorHAnsi" w:hAnsiTheme="minorHAnsi"/>
            <w:b w:val="0"/>
            <w:webHidden/>
            <w:sz w:val="22"/>
            <w:szCs w:val="22"/>
          </w:rPr>
          <w:instrText xml:space="preserve"> PAGEREF _Toc367440294 \h </w:instrText>
        </w:r>
        <w:r w:rsidRPr="00614E50">
          <w:rPr>
            <w:rFonts w:asciiTheme="minorHAnsi" w:hAnsiTheme="minorHAnsi"/>
            <w:b w:val="0"/>
            <w:webHidden/>
            <w:sz w:val="22"/>
            <w:szCs w:val="22"/>
          </w:rPr>
        </w:r>
        <w:r w:rsidRPr="00614E50">
          <w:rPr>
            <w:rFonts w:asciiTheme="minorHAnsi" w:hAnsiTheme="minorHAnsi"/>
            <w:b w:val="0"/>
            <w:webHidden/>
            <w:sz w:val="22"/>
            <w:szCs w:val="22"/>
          </w:rPr>
          <w:fldChar w:fldCharType="separate"/>
        </w:r>
        <w:r w:rsidRPr="00614E50">
          <w:rPr>
            <w:rFonts w:asciiTheme="minorHAnsi" w:hAnsiTheme="minorHAnsi"/>
            <w:b w:val="0"/>
            <w:webHidden/>
            <w:sz w:val="22"/>
            <w:szCs w:val="22"/>
          </w:rPr>
          <w:t>266</w:t>
        </w:r>
        <w:r w:rsidRPr="00614E50">
          <w:rPr>
            <w:rFonts w:asciiTheme="minorHAnsi" w:hAnsiTheme="minorHAnsi"/>
            <w:b w:val="0"/>
            <w:webHidden/>
            <w:sz w:val="22"/>
            <w:szCs w:val="22"/>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2"/>
        </w:rPr>
      </w:pPr>
      <w:hyperlink w:anchor="_Toc367440295" w:history="1">
        <w:r w:rsidRPr="00614E50">
          <w:rPr>
            <w:rStyle w:val="Hyperlink"/>
            <w:rFonts w:asciiTheme="minorHAnsi" w:eastAsiaTheme="majorEastAsia" w:hAnsiTheme="minorHAnsi"/>
            <w:b w:val="0"/>
            <w:sz w:val="22"/>
            <w:szCs w:val="22"/>
          </w:rPr>
          <w:t>Table 118 Entities Excluded From All Sheets</w:t>
        </w:r>
        <w:r w:rsidRPr="00614E50">
          <w:rPr>
            <w:rFonts w:asciiTheme="minorHAnsi" w:hAnsiTheme="minorHAnsi"/>
            <w:b w:val="0"/>
            <w:webHidden/>
            <w:sz w:val="22"/>
            <w:szCs w:val="22"/>
          </w:rPr>
          <w:tab/>
        </w:r>
        <w:r w:rsidRPr="00614E50">
          <w:rPr>
            <w:rFonts w:asciiTheme="minorHAnsi" w:hAnsiTheme="minorHAnsi"/>
            <w:b w:val="0"/>
            <w:webHidden/>
            <w:sz w:val="22"/>
            <w:szCs w:val="22"/>
          </w:rPr>
          <w:fldChar w:fldCharType="begin"/>
        </w:r>
        <w:r w:rsidRPr="00614E50">
          <w:rPr>
            <w:rFonts w:asciiTheme="minorHAnsi" w:hAnsiTheme="minorHAnsi"/>
            <w:b w:val="0"/>
            <w:webHidden/>
            <w:sz w:val="22"/>
            <w:szCs w:val="22"/>
          </w:rPr>
          <w:instrText xml:space="preserve"> PAGEREF _Toc367440295 \h </w:instrText>
        </w:r>
        <w:r w:rsidRPr="00614E50">
          <w:rPr>
            <w:rFonts w:asciiTheme="minorHAnsi" w:hAnsiTheme="minorHAnsi"/>
            <w:b w:val="0"/>
            <w:webHidden/>
            <w:sz w:val="22"/>
            <w:szCs w:val="22"/>
          </w:rPr>
        </w:r>
        <w:r w:rsidRPr="00614E50">
          <w:rPr>
            <w:rFonts w:asciiTheme="minorHAnsi" w:hAnsiTheme="minorHAnsi"/>
            <w:b w:val="0"/>
            <w:webHidden/>
            <w:sz w:val="22"/>
            <w:szCs w:val="22"/>
          </w:rPr>
          <w:fldChar w:fldCharType="separate"/>
        </w:r>
        <w:r w:rsidRPr="00614E50">
          <w:rPr>
            <w:rFonts w:asciiTheme="minorHAnsi" w:hAnsiTheme="minorHAnsi"/>
            <w:b w:val="0"/>
            <w:webHidden/>
            <w:sz w:val="22"/>
            <w:szCs w:val="22"/>
          </w:rPr>
          <w:t>267</w:t>
        </w:r>
        <w:r w:rsidRPr="00614E50">
          <w:rPr>
            <w:rFonts w:asciiTheme="minorHAnsi" w:hAnsiTheme="minorHAnsi"/>
            <w:b w:val="0"/>
            <w:webHidden/>
            <w:sz w:val="22"/>
            <w:szCs w:val="22"/>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2"/>
        </w:rPr>
      </w:pPr>
      <w:hyperlink w:anchor="_Toc367440296" w:history="1">
        <w:r w:rsidRPr="00614E50">
          <w:rPr>
            <w:rStyle w:val="Hyperlink"/>
            <w:rFonts w:asciiTheme="minorHAnsi" w:eastAsiaTheme="majorEastAsia" w:hAnsiTheme="minorHAnsi"/>
            <w:b w:val="0"/>
            <w:sz w:val="22"/>
            <w:szCs w:val="22"/>
          </w:rPr>
          <w:t>Table 119 QC Testing - Design Rule Coverage</w:t>
        </w:r>
        <w:r w:rsidRPr="00614E50">
          <w:rPr>
            <w:rFonts w:asciiTheme="minorHAnsi" w:hAnsiTheme="minorHAnsi"/>
            <w:b w:val="0"/>
            <w:webHidden/>
            <w:sz w:val="22"/>
            <w:szCs w:val="22"/>
          </w:rPr>
          <w:tab/>
        </w:r>
        <w:r w:rsidRPr="00614E50">
          <w:rPr>
            <w:rFonts w:asciiTheme="minorHAnsi" w:hAnsiTheme="minorHAnsi"/>
            <w:b w:val="0"/>
            <w:webHidden/>
            <w:sz w:val="22"/>
            <w:szCs w:val="22"/>
          </w:rPr>
          <w:fldChar w:fldCharType="begin"/>
        </w:r>
        <w:r w:rsidRPr="00614E50">
          <w:rPr>
            <w:rFonts w:asciiTheme="minorHAnsi" w:hAnsiTheme="minorHAnsi"/>
            <w:b w:val="0"/>
            <w:webHidden/>
            <w:sz w:val="22"/>
            <w:szCs w:val="22"/>
          </w:rPr>
          <w:instrText xml:space="preserve"> PAGEREF _Toc367440296 \h </w:instrText>
        </w:r>
        <w:r w:rsidRPr="00614E50">
          <w:rPr>
            <w:rFonts w:asciiTheme="minorHAnsi" w:hAnsiTheme="minorHAnsi"/>
            <w:b w:val="0"/>
            <w:webHidden/>
            <w:sz w:val="22"/>
            <w:szCs w:val="22"/>
          </w:rPr>
        </w:r>
        <w:r w:rsidRPr="00614E50">
          <w:rPr>
            <w:rFonts w:asciiTheme="minorHAnsi" w:hAnsiTheme="minorHAnsi"/>
            <w:b w:val="0"/>
            <w:webHidden/>
            <w:sz w:val="22"/>
            <w:szCs w:val="22"/>
          </w:rPr>
          <w:fldChar w:fldCharType="separate"/>
        </w:r>
        <w:r w:rsidRPr="00614E50">
          <w:rPr>
            <w:rFonts w:asciiTheme="minorHAnsi" w:hAnsiTheme="minorHAnsi"/>
            <w:b w:val="0"/>
            <w:webHidden/>
            <w:sz w:val="22"/>
            <w:szCs w:val="22"/>
          </w:rPr>
          <w:t>278</w:t>
        </w:r>
        <w:r w:rsidRPr="00614E50">
          <w:rPr>
            <w:rFonts w:asciiTheme="minorHAnsi" w:hAnsiTheme="minorHAnsi"/>
            <w:b w:val="0"/>
            <w:webHidden/>
            <w:sz w:val="22"/>
            <w:szCs w:val="22"/>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2"/>
        </w:rPr>
      </w:pPr>
      <w:hyperlink w:anchor="_Toc367440297" w:history="1">
        <w:r w:rsidRPr="00614E50">
          <w:rPr>
            <w:rStyle w:val="Hyperlink"/>
            <w:rFonts w:asciiTheme="minorHAnsi" w:eastAsiaTheme="majorEastAsia" w:hAnsiTheme="minorHAnsi"/>
            <w:b w:val="0"/>
            <w:sz w:val="22"/>
            <w:szCs w:val="22"/>
          </w:rPr>
          <w:t>Table 120 QC Testing - Construction Handover Coverage</w:t>
        </w:r>
        <w:r w:rsidRPr="00614E50">
          <w:rPr>
            <w:rFonts w:asciiTheme="minorHAnsi" w:hAnsiTheme="minorHAnsi"/>
            <w:b w:val="0"/>
            <w:webHidden/>
            <w:sz w:val="22"/>
            <w:szCs w:val="22"/>
          </w:rPr>
          <w:tab/>
        </w:r>
        <w:r w:rsidRPr="00614E50">
          <w:rPr>
            <w:rFonts w:asciiTheme="minorHAnsi" w:hAnsiTheme="minorHAnsi"/>
            <w:b w:val="0"/>
            <w:webHidden/>
            <w:sz w:val="22"/>
            <w:szCs w:val="22"/>
          </w:rPr>
          <w:fldChar w:fldCharType="begin"/>
        </w:r>
        <w:r w:rsidRPr="00614E50">
          <w:rPr>
            <w:rFonts w:asciiTheme="minorHAnsi" w:hAnsiTheme="minorHAnsi"/>
            <w:b w:val="0"/>
            <w:webHidden/>
            <w:sz w:val="22"/>
            <w:szCs w:val="22"/>
          </w:rPr>
          <w:instrText xml:space="preserve"> PAGEREF _Toc367440297 \h </w:instrText>
        </w:r>
        <w:r w:rsidRPr="00614E50">
          <w:rPr>
            <w:rFonts w:asciiTheme="minorHAnsi" w:hAnsiTheme="minorHAnsi"/>
            <w:b w:val="0"/>
            <w:webHidden/>
            <w:sz w:val="22"/>
            <w:szCs w:val="22"/>
          </w:rPr>
        </w:r>
        <w:r w:rsidRPr="00614E50">
          <w:rPr>
            <w:rFonts w:asciiTheme="minorHAnsi" w:hAnsiTheme="minorHAnsi"/>
            <w:b w:val="0"/>
            <w:webHidden/>
            <w:sz w:val="22"/>
            <w:szCs w:val="22"/>
          </w:rPr>
          <w:fldChar w:fldCharType="separate"/>
        </w:r>
        <w:r w:rsidRPr="00614E50">
          <w:rPr>
            <w:rFonts w:asciiTheme="minorHAnsi" w:hAnsiTheme="minorHAnsi"/>
            <w:b w:val="0"/>
            <w:webHidden/>
            <w:sz w:val="22"/>
            <w:szCs w:val="22"/>
          </w:rPr>
          <w:t>278</w:t>
        </w:r>
        <w:r w:rsidRPr="00614E50">
          <w:rPr>
            <w:rFonts w:asciiTheme="minorHAnsi" w:hAnsiTheme="minorHAnsi"/>
            <w:b w:val="0"/>
            <w:webHidden/>
            <w:sz w:val="22"/>
            <w:szCs w:val="22"/>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2"/>
          <w:szCs w:val="22"/>
        </w:rPr>
      </w:pPr>
      <w:hyperlink w:anchor="_Toc367440298" w:history="1">
        <w:r w:rsidRPr="00614E50">
          <w:rPr>
            <w:rStyle w:val="Hyperlink"/>
            <w:rFonts w:asciiTheme="minorHAnsi" w:eastAsiaTheme="majorEastAsia" w:hAnsiTheme="minorHAnsi"/>
            <w:b w:val="0"/>
            <w:sz w:val="22"/>
            <w:szCs w:val="22"/>
          </w:rPr>
          <w:t>Table 121 COBie Testing Tool List</w:t>
        </w:r>
        <w:r w:rsidRPr="00614E50">
          <w:rPr>
            <w:rFonts w:asciiTheme="minorHAnsi" w:hAnsiTheme="minorHAnsi"/>
            <w:b w:val="0"/>
            <w:webHidden/>
            <w:sz w:val="22"/>
            <w:szCs w:val="22"/>
          </w:rPr>
          <w:tab/>
        </w:r>
        <w:r w:rsidRPr="00614E50">
          <w:rPr>
            <w:rFonts w:asciiTheme="minorHAnsi" w:hAnsiTheme="minorHAnsi"/>
            <w:b w:val="0"/>
            <w:webHidden/>
            <w:sz w:val="22"/>
            <w:szCs w:val="22"/>
          </w:rPr>
          <w:fldChar w:fldCharType="begin"/>
        </w:r>
        <w:r w:rsidRPr="00614E50">
          <w:rPr>
            <w:rFonts w:asciiTheme="minorHAnsi" w:hAnsiTheme="minorHAnsi"/>
            <w:b w:val="0"/>
            <w:webHidden/>
            <w:sz w:val="22"/>
            <w:szCs w:val="22"/>
          </w:rPr>
          <w:instrText xml:space="preserve"> PAGEREF _Toc367440298 \h </w:instrText>
        </w:r>
        <w:r w:rsidRPr="00614E50">
          <w:rPr>
            <w:rFonts w:asciiTheme="minorHAnsi" w:hAnsiTheme="minorHAnsi"/>
            <w:b w:val="0"/>
            <w:webHidden/>
            <w:sz w:val="22"/>
            <w:szCs w:val="22"/>
          </w:rPr>
        </w:r>
        <w:r w:rsidRPr="00614E50">
          <w:rPr>
            <w:rFonts w:asciiTheme="minorHAnsi" w:hAnsiTheme="minorHAnsi"/>
            <w:b w:val="0"/>
            <w:webHidden/>
            <w:sz w:val="22"/>
            <w:szCs w:val="22"/>
          </w:rPr>
          <w:fldChar w:fldCharType="separate"/>
        </w:r>
        <w:r w:rsidRPr="00614E50">
          <w:rPr>
            <w:rFonts w:asciiTheme="minorHAnsi" w:hAnsiTheme="minorHAnsi"/>
            <w:b w:val="0"/>
            <w:webHidden/>
            <w:sz w:val="22"/>
            <w:szCs w:val="22"/>
          </w:rPr>
          <w:t>280</w:t>
        </w:r>
        <w:r w:rsidRPr="00614E50">
          <w:rPr>
            <w:rFonts w:asciiTheme="minorHAnsi" w:hAnsiTheme="minorHAnsi"/>
            <w:b w:val="0"/>
            <w:webHidden/>
            <w:sz w:val="22"/>
            <w:szCs w:val="22"/>
          </w:rPr>
          <w:fldChar w:fldCharType="end"/>
        </w:r>
      </w:hyperlink>
    </w:p>
    <w:p w:rsidR="00614E50" w:rsidRPr="00614E50" w:rsidRDefault="00614E50" w:rsidP="00614E50">
      <w:pPr>
        <w:pStyle w:val="TableofFigures"/>
        <w:tabs>
          <w:tab w:val="clear" w:pos="7920"/>
          <w:tab w:val="clear" w:pos="9350"/>
          <w:tab w:val="right" w:leader="dot" w:pos="9360"/>
        </w:tabs>
        <w:rPr>
          <w:rFonts w:asciiTheme="minorHAnsi" w:eastAsiaTheme="minorEastAsia" w:hAnsiTheme="minorHAnsi" w:cstheme="minorBidi"/>
          <w:b w:val="0"/>
          <w:spacing w:val="0"/>
          <w:kern w:val="0"/>
          <w:sz w:val="20"/>
          <w:szCs w:val="20"/>
        </w:rPr>
      </w:pPr>
      <w:hyperlink w:anchor="_Toc367440299" w:history="1">
        <w:r w:rsidRPr="00614E50">
          <w:rPr>
            <w:rStyle w:val="Hyperlink"/>
            <w:rFonts w:asciiTheme="minorHAnsi" w:eastAsiaTheme="majorEastAsia" w:hAnsiTheme="minorHAnsi"/>
            <w:b w:val="0"/>
            <w:sz w:val="22"/>
            <w:szCs w:val="22"/>
          </w:rPr>
          <w:t>Table 122 COBie Testing Tool Availability</w:t>
        </w:r>
        <w:r w:rsidRPr="00614E50">
          <w:rPr>
            <w:rFonts w:asciiTheme="minorHAnsi" w:hAnsiTheme="minorHAnsi"/>
            <w:b w:val="0"/>
            <w:webHidden/>
            <w:sz w:val="22"/>
            <w:szCs w:val="22"/>
          </w:rPr>
          <w:tab/>
        </w:r>
        <w:r w:rsidRPr="00614E50">
          <w:rPr>
            <w:rFonts w:asciiTheme="minorHAnsi" w:hAnsiTheme="minorHAnsi"/>
            <w:b w:val="0"/>
            <w:webHidden/>
            <w:sz w:val="22"/>
            <w:szCs w:val="22"/>
          </w:rPr>
          <w:fldChar w:fldCharType="begin"/>
        </w:r>
        <w:r w:rsidRPr="00614E50">
          <w:rPr>
            <w:rFonts w:asciiTheme="minorHAnsi" w:hAnsiTheme="minorHAnsi"/>
            <w:b w:val="0"/>
            <w:webHidden/>
            <w:sz w:val="22"/>
            <w:szCs w:val="22"/>
          </w:rPr>
          <w:instrText xml:space="preserve"> PAGEREF _Toc367440299 \h </w:instrText>
        </w:r>
        <w:r w:rsidRPr="00614E50">
          <w:rPr>
            <w:rFonts w:asciiTheme="minorHAnsi" w:hAnsiTheme="minorHAnsi"/>
            <w:b w:val="0"/>
            <w:webHidden/>
            <w:sz w:val="22"/>
            <w:szCs w:val="22"/>
          </w:rPr>
        </w:r>
        <w:r w:rsidRPr="00614E50">
          <w:rPr>
            <w:rFonts w:asciiTheme="minorHAnsi" w:hAnsiTheme="minorHAnsi"/>
            <w:b w:val="0"/>
            <w:webHidden/>
            <w:sz w:val="22"/>
            <w:szCs w:val="22"/>
          </w:rPr>
          <w:fldChar w:fldCharType="separate"/>
        </w:r>
        <w:r w:rsidRPr="00614E50">
          <w:rPr>
            <w:rFonts w:asciiTheme="minorHAnsi" w:hAnsiTheme="minorHAnsi"/>
            <w:b w:val="0"/>
            <w:webHidden/>
            <w:sz w:val="22"/>
            <w:szCs w:val="22"/>
          </w:rPr>
          <w:t>283</w:t>
        </w:r>
        <w:r w:rsidRPr="00614E50">
          <w:rPr>
            <w:rFonts w:asciiTheme="minorHAnsi" w:hAnsiTheme="minorHAnsi"/>
            <w:b w:val="0"/>
            <w:webHidden/>
            <w:sz w:val="22"/>
            <w:szCs w:val="22"/>
          </w:rPr>
          <w:fldChar w:fldCharType="end"/>
        </w:r>
      </w:hyperlink>
    </w:p>
    <w:p w:rsidR="0020792F" w:rsidRDefault="0094175B">
      <w:pPr>
        <w:spacing w:after="200" w:line="276" w:lineRule="auto"/>
        <w:jc w:val="left"/>
      </w:pPr>
      <w:r w:rsidRPr="00614E50">
        <w:fldChar w:fldCharType="end"/>
      </w:r>
      <w:r w:rsidR="0020792F">
        <w:br w:type="page"/>
      </w:r>
    </w:p>
    <w:p w:rsidR="0020792F" w:rsidRDefault="0020792F" w:rsidP="0020792F">
      <w:pPr>
        <w:pStyle w:val="Heading1"/>
      </w:pPr>
      <w:bookmarkStart w:id="581" w:name="_Toc367438853"/>
      <w:r>
        <w:lastRenderedPageBreak/>
        <w:t>Annex A COBie Mapping Rules</w:t>
      </w:r>
      <w:bookmarkEnd w:id="581"/>
    </w:p>
    <w:p w:rsidR="00E565C6" w:rsidRPr="00E565C6" w:rsidRDefault="00E565C6" w:rsidP="00EF58D7">
      <w:pPr>
        <w:spacing w:after="200" w:line="276" w:lineRule="auto"/>
        <w:jc w:val="left"/>
      </w:pPr>
    </w:p>
    <w:sectPr w:rsidR="00E565C6" w:rsidRPr="00E565C6" w:rsidSect="00801417">
      <w:headerReference w:type="default" r:id="rId181"/>
      <w:footerReference w:type="default" r:id="rId182"/>
      <w:pgSz w:w="12240" w:h="15840"/>
      <w:pgMar w:top="1440" w:right="1440" w:bottom="1440" w:left="1440" w:header="450" w:footer="0" w:gutter="0"/>
      <w:pgNumType w:start="1"/>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26206" w:rsidRDefault="00D26206" w:rsidP="005E39D5">
      <w:pPr>
        <w:spacing w:after="0" w:line="240" w:lineRule="auto"/>
      </w:pPr>
      <w:r>
        <w:separator/>
      </w:r>
    </w:p>
  </w:endnote>
  <w:endnote w:type="continuationSeparator" w:id="0">
    <w:p w:rsidR="00D26206" w:rsidRDefault="00D26206" w:rsidP="005E39D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Franklin Gothic Heavy">
    <w:panose1 w:val="020B0903020102020204"/>
    <w:charset w:val="00"/>
    <w:family w:val="swiss"/>
    <w:pitch w:val="variable"/>
    <w:sig w:usb0="00000287" w:usb1="00000000" w:usb2="00000000" w:usb3="00000000" w:csb0="0000009F" w:csb1="00000000"/>
  </w:font>
  <w:font w:name="Franklin Gothic Demi">
    <w:panose1 w:val="020B0703020102020204"/>
    <w:charset w:val="00"/>
    <w:family w:val="swiss"/>
    <w:pitch w:val="variable"/>
    <w:sig w:usb0="00000287" w:usb1="00000000" w:usb2="00000000" w:usb3="00000000" w:csb0="0000009F" w:csb1="00000000"/>
  </w:font>
  <w:font w:name="Franklin Gothic Book">
    <w:panose1 w:val="020B0503020102020204"/>
    <w:charset w:val="00"/>
    <w:family w:val="swiss"/>
    <w:pitch w:val="variable"/>
    <w:sig w:usb0="00000287" w:usb1="00000000" w:usb2="00000000" w:usb3="00000000" w:csb0="0000009F" w:csb1="00000000"/>
  </w:font>
  <w:font w:name="Century Schoolbook">
    <w:panose1 w:val="02040604050505020304"/>
    <w:charset w:val="00"/>
    <w:family w:val="roman"/>
    <w:pitch w:val="variable"/>
    <w:sig w:usb0="00000287" w:usb1="00000000" w:usb2="00000000" w:usb3="00000000" w:csb0="0000009F" w:csb1="00000000"/>
  </w:font>
  <w:font w:name="Georgia">
    <w:panose1 w:val="02040502050405020303"/>
    <w:charset w:val="00"/>
    <w:family w:val="roman"/>
    <w:pitch w:val="variable"/>
    <w:sig w:usb0="00000287" w:usb1="00000000" w:usb2="00000000" w:usb3="00000000" w:csb0="0000009F" w:csb1="00000000"/>
  </w:font>
  <w:font w:name="NewCenturySchlbk">
    <w:altName w:val="Century Schoolbook"/>
    <w:panose1 w:val="00000000000000000000"/>
    <w:charset w:val="00"/>
    <w:family w:val="roman"/>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Bold">
    <w:altName w:val="Arial"/>
    <w:panose1 w:val="00000000000000000000"/>
    <w:charset w:val="00"/>
    <w:family w:val="swiss"/>
    <w:notTrueType/>
    <w:pitch w:val="variable"/>
    <w:sig w:usb0="00000003" w:usb1="00000000" w:usb2="00000000" w:usb3="00000000" w:csb0="00000001" w:csb1="00000000"/>
  </w:font>
  <w:font w:name="Frutiger 45 Light">
    <w:altName w:val="Agency FB"/>
    <w:charset w:val="00"/>
    <w:family w:val="swiss"/>
    <w:pitch w:val="variable"/>
    <w:sig w:usb0="80000027" w:usb1="00000000" w:usb2="00000000" w:usb3="00000000" w:csb0="00000001" w:csb1="00000000"/>
  </w:font>
  <w:font w:name="Arial Black">
    <w:panose1 w:val="020B0A04020102020204"/>
    <w:charset w:val="00"/>
    <w:family w:val="swiss"/>
    <w:pitch w:val="variable"/>
    <w:sig w:usb0="00000287" w:usb1="00000000" w:usb2="00000000" w:usb3="00000000" w:csb0="0000009F" w:csb1="00000000"/>
  </w:font>
  <w:font w:name="Century">
    <w:panose1 w:val="02040604050505020304"/>
    <w:charset w:val="00"/>
    <w:family w:val="roman"/>
    <w:pitch w:val="variable"/>
    <w:sig w:usb0="00000287" w:usb1="00000000" w:usb2="00000000" w:usb3="00000000" w:csb0="0000009F" w:csb1="00000000"/>
  </w:font>
  <w:font w:name="Franklin Gothic Medium Cond">
    <w:panose1 w:val="020B0606030402020204"/>
    <w:charset w:val="00"/>
    <w:family w:val="swiss"/>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Consolas">
    <w:panose1 w:val="020B0609020204030204"/>
    <w:charset w:val="00"/>
    <w:family w:val="modern"/>
    <w:pitch w:val="fixed"/>
    <w:sig w:usb0="E10002FF" w:usb1="4000FCFF" w:usb2="00000009" w:usb3="00000000" w:csb0="0000019F" w:csb1="00000000"/>
  </w:font>
  <w:font w:name="Helvetica">
    <w:panose1 w:val="020B0604020202020204"/>
    <w:charset w:val="00"/>
    <w:family w:val="swiss"/>
    <w:pitch w:val="variable"/>
    <w:sig w:usb0="E0002AFF" w:usb1="C0007843"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42514343"/>
      <w:docPartObj>
        <w:docPartGallery w:val="Page Numbers (Bottom of Page)"/>
        <w:docPartUnique/>
      </w:docPartObj>
    </w:sdtPr>
    <w:sdtEndPr>
      <w:rPr>
        <w:noProof/>
      </w:rPr>
    </w:sdtEndPr>
    <w:sdtContent>
      <w:p w:rsidR="007322A1" w:rsidRDefault="007322A1" w:rsidP="00A41E7D">
        <w:pPr>
          <w:pStyle w:val="Footer"/>
          <w:spacing w:before="80" w:after="80"/>
          <w:rPr>
            <w:b/>
          </w:rPr>
        </w:pPr>
        <w:r w:rsidRPr="00014688">
          <w:rPr>
            <w:b/>
          </w:rPr>
          <w:pict>
            <v:rect id="_x0000_i1054" style="width:0;height:1.5pt" o:hralign="center" o:hrstd="t" o:hr="t" fillcolor="#a0a0a0" stroked="f"/>
          </w:pict>
        </w:r>
      </w:p>
      <w:p w:rsidR="007322A1" w:rsidRDefault="007322A1" w:rsidP="00A41E7D">
        <w:pPr>
          <w:pStyle w:val="Footer"/>
          <w:rPr>
            <w:sz w:val="16"/>
            <w:szCs w:val="16"/>
          </w:rPr>
        </w:pPr>
        <w:r w:rsidRPr="00990770">
          <w:rPr>
            <w:b/>
          </w:rPr>
          <w:t>WARNING</w:t>
        </w:r>
        <w:r>
          <w:t xml:space="preserve"> - </w:t>
        </w:r>
        <w:r w:rsidRPr="0047681B">
          <w:rPr>
            <w:sz w:val="16"/>
            <w:szCs w:val="16"/>
          </w:rPr>
          <w:t>This document is not a National BIM Standard – United States™. It is distributed for review and comment. It is subject to change without notice and may not be referred to as an NBIMS-US™</w:t>
        </w:r>
        <w:r>
          <w:rPr>
            <w:sz w:val="16"/>
            <w:szCs w:val="16"/>
          </w:rPr>
          <w:t xml:space="preserve">. </w:t>
        </w:r>
      </w:p>
      <w:p w:rsidR="007322A1" w:rsidRDefault="007322A1" w:rsidP="00A41E7D">
        <w:pPr>
          <w:pStyle w:val="Footer"/>
          <w:jc w:val="left"/>
          <w:rPr>
            <w:sz w:val="16"/>
          </w:rPr>
        </w:pPr>
        <w:r>
          <w:rPr>
            <w:sz w:val="16"/>
          </w:rPr>
          <w:t xml:space="preserve">© National Institute of Building Sciences </w:t>
        </w:r>
        <w:r w:rsidRPr="005218DF">
          <w:rPr>
            <w:sz w:val="16"/>
          </w:rPr>
          <w:t>2013</w:t>
        </w:r>
        <w:r>
          <w:rPr>
            <w:sz w:val="16"/>
          </w:rPr>
          <w:t> – All rights reserved</w:t>
        </w:r>
      </w:p>
      <w:p w:rsidR="007322A1" w:rsidRDefault="007322A1">
        <w:pPr>
          <w:pStyle w:val="Footer"/>
          <w:jc w:val="right"/>
          <w:rPr>
            <w:noProof/>
          </w:rPr>
        </w:pPr>
        <w:fldSimple w:instr=" PAGE   \* MERGEFORMAT ">
          <w:r w:rsidR="00614E50">
            <w:rPr>
              <w:noProof/>
            </w:rPr>
            <w:t>12</w:t>
          </w:r>
        </w:fldSimple>
      </w:p>
      <w:p w:rsidR="007322A1" w:rsidRDefault="007322A1" w:rsidP="00A41E7D">
        <w:pPr>
          <w:pStyle w:val="Footer"/>
          <w:spacing w:before="80" w:after="80"/>
          <w:rPr>
            <w:noProof/>
          </w:rPr>
        </w:pPr>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26206" w:rsidRDefault="00D26206" w:rsidP="005E39D5">
      <w:pPr>
        <w:spacing w:after="0" w:line="240" w:lineRule="auto"/>
      </w:pPr>
      <w:r>
        <w:separator/>
      </w:r>
    </w:p>
  </w:footnote>
  <w:footnote w:type="continuationSeparator" w:id="0">
    <w:p w:rsidR="00D26206" w:rsidRDefault="00D26206" w:rsidP="005E39D5">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322A1" w:rsidRPr="005E39D5" w:rsidRDefault="007322A1" w:rsidP="005E39D5">
    <w:pPr>
      <w:spacing w:before="120" w:after="0" w:line="-230" w:lineRule="auto"/>
      <w:ind w:left="90"/>
      <w:jc w:val="right"/>
      <w:rPr>
        <w:rFonts w:eastAsia="Times New Roman" w:cs="Times New Roman"/>
        <w:b/>
      </w:rPr>
    </w:pPr>
    <w:bookmarkStart w:id="582" w:name="OLE_LINK57"/>
    <w:bookmarkStart w:id="583" w:name="OLE_LINK58"/>
    <w:r w:rsidRPr="005E39D5">
      <w:rPr>
        <w:rFonts w:eastAsia="Times New Roman" w:cs="Times New Roman"/>
        <w:b/>
        <w:bCs/>
        <w:sz w:val="22"/>
      </w:rPr>
      <w:t>National</w:t>
    </w:r>
    <w:r w:rsidRPr="005E39D5">
      <w:rPr>
        <w:rFonts w:eastAsia="Times New Roman" w:cs="Times New Roman"/>
        <w:sz w:val="22"/>
      </w:rPr>
      <w:t xml:space="preserve"> </w:t>
    </w:r>
    <w:r w:rsidRPr="005E39D5">
      <w:rPr>
        <w:rFonts w:eastAsia="Times New Roman" w:cs="Times New Roman"/>
        <w:b/>
        <w:sz w:val="22"/>
      </w:rPr>
      <w:t>BIM Standard – United States</w:t>
    </w:r>
    <w:r w:rsidRPr="005E39D5">
      <w:rPr>
        <w:rFonts w:eastAsia="Times New Roman"/>
        <w:b/>
        <w:sz w:val="22"/>
      </w:rPr>
      <w:t>™</w:t>
    </w:r>
    <w:r w:rsidRPr="005E39D5">
      <w:rPr>
        <w:rFonts w:eastAsia="Times New Roman" w:cs="Times New Roman"/>
        <w:b/>
        <w:sz w:val="22"/>
      </w:rPr>
      <w:t xml:space="preserve"> Version 3</w:t>
    </w:r>
  </w:p>
  <w:p w:rsidR="007322A1" w:rsidRPr="005E39D5" w:rsidRDefault="007322A1" w:rsidP="005E39D5">
    <w:pPr>
      <w:spacing w:after="120"/>
      <w:ind w:left="403" w:right="17" w:firstLine="403"/>
      <w:jc w:val="right"/>
      <w:rPr>
        <w:rFonts w:eastAsia="Times New Roman" w:cs="Times New Roman"/>
        <w:i/>
        <w:iCs/>
      </w:rPr>
    </w:pPr>
    <w:r>
      <w:rPr>
        <w:rFonts w:eastAsia="Times New Roman" w:cs="Times New Roman"/>
        <w:i/>
        <w:iCs/>
      </w:rPr>
      <w:t>Revised Information Exchange (IE-r) Submission</w:t>
    </w:r>
    <w:r w:rsidRPr="005E39D5">
      <w:rPr>
        <w:rFonts w:eastAsia="Times New Roman" w:cs="Times New Roman"/>
        <w:i/>
        <w:iCs/>
      </w:rPr>
      <w:t xml:space="preserve"> Template</w:t>
    </w:r>
    <w:r>
      <w:rPr>
        <w:rFonts w:eastAsia="Times New Roman" w:cs="Times New Roman"/>
        <w:i/>
        <w:iCs/>
      </w:rPr>
      <w:t xml:space="preserve"> </w:t>
    </w:r>
    <w:r w:rsidRPr="005E39D5">
      <w:rPr>
        <w:rFonts w:eastAsia="Times New Roman" w:cs="Times New Roman"/>
        <w:i/>
        <w:iCs/>
      </w:rPr>
      <w:t xml:space="preserve">                                                                             </w:t>
    </w:r>
  </w:p>
  <w:tbl>
    <w:tblPr>
      <w:tblW w:w="9523" w:type="dxa"/>
      <w:jc w:val="center"/>
      <w:tblBorders>
        <w:top w:val="single" w:sz="12" w:space="0" w:color="auto"/>
        <w:bottom w:val="single" w:sz="12" w:space="0" w:color="auto"/>
      </w:tblBorders>
      <w:tblLayout w:type="fixed"/>
      <w:tblCellMar>
        <w:left w:w="0" w:type="dxa"/>
        <w:right w:w="0" w:type="dxa"/>
      </w:tblCellMar>
      <w:tblLook w:val="0000"/>
    </w:tblPr>
    <w:tblGrid>
      <w:gridCol w:w="5059"/>
      <w:gridCol w:w="4464"/>
    </w:tblGrid>
    <w:tr w:rsidR="007322A1" w:rsidRPr="005E39D5" w:rsidTr="00F40730">
      <w:trPr>
        <w:cantSplit/>
        <w:trHeight w:val="522"/>
        <w:jc w:val="center"/>
      </w:trPr>
      <w:tc>
        <w:tcPr>
          <w:tcW w:w="5059" w:type="dxa"/>
        </w:tcPr>
        <w:p w:rsidR="007322A1" w:rsidRPr="005E39D5" w:rsidRDefault="007322A1" w:rsidP="005E39D5">
          <w:pPr>
            <w:spacing w:before="120" w:after="0" w:line="-230" w:lineRule="auto"/>
            <w:rPr>
              <w:rFonts w:eastAsia="Times New Roman" w:cs="Times New Roman"/>
              <w:b/>
            </w:rPr>
          </w:pPr>
          <w:r w:rsidRPr="005E39D5">
            <w:rPr>
              <w:rFonts w:eastAsia="Times New Roman" w:cs="Times New Roman"/>
              <w:b/>
              <w:color w:val="0000FF"/>
            </w:rPr>
            <w:t>[Title of submission – by staff]</w:t>
          </w:r>
        </w:p>
        <w:p w:rsidR="007322A1" w:rsidRPr="005E39D5" w:rsidRDefault="007322A1" w:rsidP="005E39D5">
          <w:pPr>
            <w:spacing w:after="80" w:line="230" w:lineRule="exact"/>
            <w:rPr>
              <w:rFonts w:eastAsia="Times New Roman" w:cs="Times New Roman"/>
              <w:b/>
            </w:rPr>
          </w:pPr>
          <w:r w:rsidRPr="005E39D5">
            <w:rPr>
              <w:rFonts w:eastAsia="Times New Roman" w:cs="Times New Roman"/>
              <w:b/>
              <w:color w:val="0000FF"/>
            </w:rPr>
            <w:tab/>
          </w:r>
        </w:p>
      </w:tc>
      <w:tc>
        <w:tcPr>
          <w:tcW w:w="4464" w:type="dxa"/>
        </w:tcPr>
        <w:p w:rsidR="007322A1" w:rsidRPr="005E39D5" w:rsidRDefault="007322A1" w:rsidP="005E39D5">
          <w:pPr>
            <w:spacing w:before="120" w:after="120" w:line="-230" w:lineRule="auto"/>
            <w:ind w:left="-7" w:right="90"/>
            <w:jc w:val="right"/>
            <w:rPr>
              <w:rFonts w:eastAsia="Times New Roman" w:cs="Times New Roman"/>
              <w:b/>
            </w:rPr>
          </w:pPr>
          <w:r w:rsidRPr="005E39D5">
            <w:rPr>
              <w:rFonts w:eastAsia="Times New Roman" w:cs="Times New Roman"/>
              <w:b/>
              <w:color w:val="0000FF"/>
            </w:rPr>
            <w:t xml:space="preserve"> [ID Number - by staff]</w:t>
          </w:r>
          <w:r w:rsidRPr="005E39D5">
            <w:rPr>
              <w:rFonts w:eastAsia="Times New Roman" w:cs="Times New Roman"/>
              <w:b/>
            </w:rPr>
            <w:t xml:space="preserve">  </w:t>
          </w:r>
        </w:p>
      </w:tc>
    </w:tr>
  </w:tbl>
  <w:p w:rsidR="007322A1" w:rsidRPr="005E39D5" w:rsidRDefault="007322A1" w:rsidP="005E39D5">
    <w:pPr>
      <w:spacing w:before="120" w:after="80" w:line="220" w:lineRule="exact"/>
      <w:ind w:right="17"/>
      <w:jc w:val="right"/>
      <w:rPr>
        <w:rFonts w:eastAsia="Times New Roman" w:cs="Times New Roman"/>
        <w:b/>
        <w:sz w:val="22"/>
      </w:rPr>
    </w:pPr>
    <w:r w:rsidRPr="005E39D5">
      <w:rPr>
        <w:rFonts w:eastAsia="Times New Roman" w:cs="Times New Roman"/>
        <w:b/>
        <w:i/>
        <w:sz w:val="22"/>
        <w:szCs w:val="22"/>
      </w:rPr>
      <w:t xml:space="preserve">Ballot Item Submission Form – </w:t>
    </w:r>
    <w:r w:rsidRPr="005E39D5">
      <w:rPr>
        <w:rFonts w:eastAsia="Times New Roman" w:cs="Times New Roman"/>
        <w:b/>
        <w:sz w:val="22"/>
      </w:rPr>
      <w:t xml:space="preserve">Part </w:t>
    </w:r>
    <w:r>
      <w:rPr>
        <w:rFonts w:eastAsia="Times New Roman" w:cs="Times New Roman"/>
        <w:b/>
        <w:sz w:val="22"/>
      </w:rPr>
      <w:t>2</w:t>
    </w:r>
  </w:p>
  <w:bookmarkEnd w:id="582"/>
  <w:bookmarkEnd w:id="583"/>
  <w:p w:rsidR="007322A1" w:rsidRDefault="007322A1">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0"/>
    <w:multiLevelType w:val="singleLevel"/>
    <w:tmpl w:val="5882D1A4"/>
    <w:lvl w:ilvl="0">
      <w:start w:val="1"/>
      <w:numFmt w:val="bullet"/>
      <w:pStyle w:val="ListBullet5"/>
      <w:lvlText w:val=""/>
      <w:lvlJc w:val="left"/>
      <w:pPr>
        <w:tabs>
          <w:tab w:val="num" w:pos="1800"/>
        </w:tabs>
        <w:ind w:left="1800" w:hanging="360"/>
      </w:pPr>
      <w:rPr>
        <w:rFonts w:ascii="Symbol" w:hAnsi="Symbol" w:hint="default"/>
      </w:rPr>
    </w:lvl>
  </w:abstractNum>
  <w:abstractNum w:abstractNumId="1">
    <w:nsid w:val="FFFFFF81"/>
    <w:multiLevelType w:val="singleLevel"/>
    <w:tmpl w:val="A54276F6"/>
    <w:lvl w:ilvl="0">
      <w:start w:val="1"/>
      <w:numFmt w:val="bullet"/>
      <w:pStyle w:val="ListBullet4"/>
      <w:lvlText w:val=""/>
      <w:lvlJc w:val="left"/>
      <w:pPr>
        <w:tabs>
          <w:tab w:val="num" w:pos="1440"/>
        </w:tabs>
        <w:ind w:left="1440" w:hanging="360"/>
      </w:pPr>
      <w:rPr>
        <w:rFonts w:ascii="Symbol" w:hAnsi="Symbol" w:hint="default"/>
      </w:rPr>
    </w:lvl>
  </w:abstractNum>
  <w:abstractNum w:abstractNumId="2">
    <w:nsid w:val="FFFFFF82"/>
    <w:multiLevelType w:val="singleLevel"/>
    <w:tmpl w:val="113C9BC0"/>
    <w:lvl w:ilvl="0">
      <w:start w:val="1"/>
      <w:numFmt w:val="bullet"/>
      <w:pStyle w:val="ListBullet3"/>
      <w:lvlText w:val=""/>
      <w:lvlJc w:val="left"/>
      <w:pPr>
        <w:tabs>
          <w:tab w:val="num" w:pos="1080"/>
        </w:tabs>
        <w:ind w:left="1080" w:hanging="360"/>
      </w:pPr>
      <w:rPr>
        <w:rFonts w:ascii="Symbol" w:hAnsi="Symbol" w:hint="default"/>
      </w:rPr>
    </w:lvl>
  </w:abstractNum>
  <w:abstractNum w:abstractNumId="3">
    <w:nsid w:val="04240A69"/>
    <w:multiLevelType w:val="hybridMultilevel"/>
    <w:tmpl w:val="35F2CF6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4B839AB"/>
    <w:multiLevelType w:val="multilevel"/>
    <w:tmpl w:val="49803D34"/>
    <w:lvl w:ilvl="0">
      <w:start w:val="1"/>
      <w:numFmt w:val="bullet"/>
      <w:lvlText w:val=""/>
      <w:lvlJc w:val="left"/>
      <w:pPr>
        <w:tabs>
          <w:tab w:val="num" w:pos="1080"/>
        </w:tabs>
        <w:ind w:left="1080" w:hanging="360"/>
      </w:pPr>
      <w:rPr>
        <w:rFonts w:ascii="Wingdings" w:hAnsi="Wingdings" w:hint="default"/>
        <w:sz w:val="20"/>
      </w:rPr>
    </w:lvl>
    <w:lvl w:ilvl="1" w:tentative="1">
      <w:start w:val="1"/>
      <w:numFmt w:val="bullet"/>
      <w:lvlText w:val=""/>
      <w:lvlJc w:val="left"/>
      <w:pPr>
        <w:tabs>
          <w:tab w:val="num" w:pos="1800"/>
        </w:tabs>
        <w:ind w:left="1800" w:hanging="360"/>
      </w:pPr>
      <w:rPr>
        <w:rFonts w:ascii="Wingdings" w:hAnsi="Wingdings"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5">
    <w:nsid w:val="07020D23"/>
    <w:multiLevelType w:val="multilevel"/>
    <w:tmpl w:val="4FE44EE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071446CE"/>
    <w:multiLevelType w:val="multilevel"/>
    <w:tmpl w:val="04090023"/>
    <w:styleLink w:val="ArticleSection"/>
    <w:lvl w:ilvl="0">
      <w:start w:val="1"/>
      <w:numFmt w:val="upperRoman"/>
      <w:lvlText w:val="Article %1."/>
      <w:lvlJc w:val="left"/>
      <w:pPr>
        <w:tabs>
          <w:tab w:val="num" w:pos="1800"/>
        </w:tabs>
        <w:ind w:left="0" w:firstLine="0"/>
      </w:pPr>
    </w:lvl>
    <w:lvl w:ilvl="1">
      <w:start w:val="1"/>
      <w:numFmt w:val="decimalZero"/>
      <w:isLgl/>
      <w:lvlText w:val="Section %1.%2"/>
      <w:lvlJc w:val="left"/>
      <w:pPr>
        <w:tabs>
          <w:tab w:val="num" w:pos="180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7">
    <w:nsid w:val="07613FEA"/>
    <w:multiLevelType w:val="hybridMultilevel"/>
    <w:tmpl w:val="806AFD8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09165427"/>
    <w:multiLevelType w:val="hybridMultilevel"/>
    <w:tmpl w:val="3FA4FA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0A465266"/>
    <w:multiLevelType w:val="hybridMultilevel"/>
    <w:tmpl w:val="A8E874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0A6D38ED"/>
    <w:multiLevelType w:val="hybridMultilevel"/>
    <w:tmpl w:val="22EE59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0A89638E"/>
    <w:multiLevelType w:val="multilevel"/>
    <w:tmpl w:val="304AF05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0BA85437"/>
    <w:multiLevelType w:val="multilevel"/>
    <w:tmpl w:val="557E4306"/>
    <w:lvl w:ilvl="0">
      <w:start w:val="1"/>
      <w:numFmt w:val="bullet"/>
      <w:lvlText w:val=""/>
      <w:lvlJc w:val="left"/>
      <w:pPr>
        <w:tabs>
          <w:tab w:val="num" w:pos="720"/>
        </w:tabs>
        <w:ind w:left="720" w:hanging="360"/>
      </w:pPr>
      <w:rPr>
        <w:rFonts w:ascii="Wingdings" w:hAnsi="Wingding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0BE34199"/>
    <w:multiLevelType w:val="hybridMultilevel"/>
    <w:tmpl w:val="79E6FA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0E8235C3"/>
    <w:multiLevelType w:val="hybridMultilevel"/>
    <w:tmpl w:val="61382F9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11897426"/>
    <w:multiLevelType w:val="multilevel"/>
    <w:tmpl w:val="D3FE591A"/>
    <w:lvl w:ilvl="0">
      <w:start w:val="7"/>
      <w:numFmt w:val="decimal"/>
      <w:lvlText w:val="%1"/>
      <w:lvlJc w:val="left"/>
      <w:pPr>
        <w:ind w:left="480" w:hanging="480"/>
      </w:pPr>
      <w:rPr>
        <w:rFonts w:hint="default"/>
      </w:rPr>
    </w:lvl>
    <w:lvl w:ilvl="1">
      <w:start w:val="6"/>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nsid w:val="127B20B7"/>
    <w:multiLevelType w:val="hybridMultilevel"/>
    <w:tmpl w:val="A18E49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13C057F2"/>
    <w:multiLevelType w:val="multilevel"/>
    <w:tmpl w:val="EBF23AC4"/>
    <w:styleLink w:val="ListBulletERDC"/>
    <w:lvl w:ilvl="0">
      <w:start w:val="1"/>
      <w:numFmt w:val="bullet"/>
      <w:pStyle w:val="ListBullet"/>
      <w:lvlText w:val=""/>
      <w:lvlJc w:val="left"/>
      <w:pPr>
        <w:tabs>
          <w:tab w:val="num" w:pos="360"/>
        </w:tabs>
        <w:ind w:left="360" w:hanging="360"/>
      </w:pPr>
      <w:rPr>
        <w:rFonts w:ascii="Symbol" w:hAnsi="Symbol" w:hint="default"/>
      </w:rPr>
    </w:lvl>
    <w:lvl w:ilvl="1">
      <w:start w:val="1"/>
      <w:numFmt w:val="none"/>
      <w:lvlText w:val="o"/>
      <w:lvlJc w:val="left"/>
      <w:pPr>
        <w:tabs>
          <w:tab w:val="num" w:pos="720"/>
        </w:tabs>
        <w:ind w:left="720" w:hanging="360"/>
      </w:pPr>
      <w:rPr>
        <w:rFonts w:ascii="Courier New" w:hAnsi="Courier New" w:hint="default"/>
        <w:b w:val="0"/>
        <w:i w:val="0"/>
        <w:sz w:val="24"/>
      </w:rPr>
    </w:lvl>
    <w:lvl w:ilvl="2">
      <w:start w:val="1"/>
      <w:numFmt w:val="bullet"/>
      <w:lvlText w:val="*"/>
      <w:lvlJc w:val="left"/>
      <w:pPr>
        <w:tabs>
          <w:tab w:val="num" w:pos="1080"/>
        </w:tabs>
        <w:ind w:left="1080" w:hanging="360"/>
      </w:pPr>
      <w:rPr>
        <w:rFonts w:ascii="Times New Roman" w:hAnsi="Times New Roman" w:cs="Times New Roman" w:hint="default"/>
        <w:b w:val="0"/>
        <w:i w:val="0"/>
      </w:rPr>
    </w:lvl>
    <w:lvl w:ilvl="3">
      <w:start w:val="1"/>
      <w:numFmt w:val="none"/>
      <w:lvlText w:val="~"/>
      <w:lvlJc w:val="left"/>
      <w:pPr>
        <w:tabs>
          <w:tab w:val="num" w:pos="1440"/>
        </w:tabs>
        <w:ind w:left="1440" w:hanging="360"/>
      </w:pPr>
      <w:rPr>
        <w:rFonts w:hint="default"/>
      </w:rPr>
    </w:lvl>
    <w:lvl w:ilvl="4">
      <w:start w:val="1"/>
      <w:numFmt w:val="bullet"/>
      <w:suff w:val="space"/>
      <w:lvlText w:val="-"/>
      <w:lvlJc w:val="left"/>
      <w:pPr>
        <w:ind w:left="1800" w:hanging="360"/>
      </w:pPr>
      <w:rPr>
        <w:rFonts w:ascii="Times New Roman" w:hAnsi="Times New Roman" w:cs="Times New Roman" w:hint="default"/>
      </w:rPr>
    </w:lvl>
    <w:lvl w:ilvl="5">
      <w:start w:val="1"/>
      <w:numFmt w:val="decimal"/>
      <w:suff w:val="space"/>
      <w:lvlText w:val="%6"/>
      <w:lvlJc w:val="left"/>
      <w:pPr>
        <w:ind w:left="0" w:firstLine="0"/>
      </w:pPr>
      <w:rPr>
        <w:rFonts w:hint="default"/>
      </w:rPr>
    </w:lvl>
    <w:lvl w:ilvl="6">
      <w:start w:val="1"/>
      <w:numFmt w:val="decimal"/>
      <w:lvlText w:val="%7"/>
      <w:lvlJc w:val="left"/>
      <w:pPr>
        <w:tabs>
          <w:tab w:val="num" w:pos="360"/>
        </w:tabs>
        <w:ind w:left="0" w:firstLine="0"/>
      </w:pPr>
      <w:rPr>
        <w:rFonts w:hint="default"/>
      </w:rPr>
    </w:lvl>
    <w:lvl w:ilvl="7">
      <w:start w:val="1"/>
      <w:numFmt w:val="decimal"/>
      <w:lvlText w:val="%8"/>
      <w:lvlJc w:val="left"/>
      <w:pPr>
        <w:tabs>
          <w:tab w:val="num" w:pos="360"/>
        </w:tabs>
        <w:ind w:left="0" w:firstLine="0"/>
      </w:pPr>
      <w:rPr>
        <w:rFonts w:hint="default"/>
      </w:rPr>
    </w:lvl>
    <w:lvl w:ilvl="8">
      <w:start w:val="1"/>
      <w:numFmt w:val="decimal"/>
      <w:lvlText w:val="%9"/>
      <w:lvlJc w:val="left"/>
      <w:pPr>
        <w:tabs>
          <w:tab w:val="num" w:pos="360"/>
        </w:tabs>
        <w:ind w:left="0" w:firstLine="0"/>
      </w:pPr>
      <w:rPr>
        <w:rFonts w:hint="default"/>
      </w:rPr>
    </w:lvl>
  </w:abstractNum>
  <w:abstractNum w:abstractNumId="18">
    <w:nsid w:val="14565E97"/>
    <w:multiLevelType w:val="hybridMultilevel"/>
    <w:tmpl w:val="452C3C80"/>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nsid w:val="1685178B"/>
    <w:multiLevelType w:val="multilevel"/>
    <w:tmpl w:val="08E80086"/>
    <w:styleLink w:val="HeadingsUn-NumberedERDC"/>
    <w:lvl w:ilvl="0">
      <w:start w:val="1"/>
      <w:numFmt w:val="decimal"/>
      <w:lvlRestart w:val="0"/>
      <w:isLgl/>
      <w:lvlText w:val="%1"/>
      <w:lvlJc w:val="left"/>
      <w:pPr>
        <w:tabs>
          <w:tab w:val="num" w:pos="0"/>
        </w:tabs>
        <w:ind w:left="0" w:hanging="720"/>
      </w:pPr>
      <w:rPr>
        <w:rFonts w:ascii="Franklin Gothic Heavy" w:hAnsi="Franklin Gothic Heavy" w:hint="default"/>
        <w:b w:val="0"/>
        <w:i w:val="0"/>
        <w:color w:val="auto"/>
        <w:sz w:val="40"/>
        <w:szCs w:val="40"/>
      </w:rPr>
    </w:lvl>
    <w:lvl w:ilvl="1">
      <w:start w:val="1"/>
      <w:numFmt w:val="none"/>
      <w:suff w:val="nothing"/>
      <w:lvlText w:val=""/>
      <w:lvlJc w:val="left"/>
      <w:pPr>
        <w:ind w:left="0" w:hanging="720"/>
      </w:pPr>
      <w:rPr>
        <w:rFonts w:ascii="Franklin Gothic Demi" w:hAnsi="Franklin Gothic Demi" w:hint="default"/>
        <w:b w:val="0"/>
        <w:i w:val="0"/>
        <w:sz w:val="28"/>
        <w:szCs w:val="28"/>
      </w:rPr>
    </w:lvl>
    <w:lvl w:ilvl="2">
      <w:start w:val="1"/>
      <w:numFmt w:val="none"/>
      <w:suff w:val="nothing"/>
      <w:lvlText w:val=""/>
      <w:lvlJc w:val="left"/>
      <w:pPr>
        <w:ind w:left="360" w:hanging="360"/>
      </w:pPr>
      <w:rPr>
        <w:rFonts w:ascii="Franklin Gothic Demi" w:hAnsi="Franklin Gothic Demi" w:cs="Times New Roman" w:hint="default"/>
        <w:b w:val="0"/>
        <w:i w:val="0"/>
        <w:sz w:val="24"/>
        <w:szCs w:val="24"/>
      </w:rPr>
    </w:lvl>
    <w:lvl w:ilvl="3">
      <w:start w:val="1"/>
      <w:numFmt w:val="none"/>
      <w:suff w:val="nothing"/>
      <w:lvlText w:val=""/>
      <w:lvlJc w:val="left"/>
      <w:pPr>
        <w:ind w:left="1080" w:hanging="360"/>
      </w:pPr>
      <w:rPr>
        <w:rFonts w:ascii="Franklin Gothic Book" w:hAnsi="Franklin Gothic Book" w:hint="default"/>
        <w:b w:val="0"/>
        <w:i/>
        <w:sz w:val="24"/>
        <w:szCs w:val="24"/>
      </w:rPr>
    </w:lvl>
    <w:lvl w:ilvl="4">
      <w:start w:val="1"/>
      <w:numFmt w:val="none"/>
      <w:suff w:val="nothing"/>
      <w:lvlText w:val="%5"/>
      <w:lvlJc w:val="left"/>
      <w:pPr>
        <w:ind w:left="1080" w:firstLine="1080"/>
      </w:pPr>
      <w:rPr>
        <w:rFonts w:ascii="Franklin Gothic Book" w:hAnsi="Franklin Gothic Book" w:hint="default"/>
        <w:b w:val="0"/>
        <w:i w:val="0"/>
        <w:sz w:val="22"/>
        <w:szCs w:val="22"/>
      </w:rPr>
    </w:lvl>
    <w:lvl w:ilvl="5">
      <w:start w:val="1"/>
      <w:numFmt w:val="none"/>
      <w:suff w:val="nothing"/>
      <w:lvlText w:val=""/>
      <w:lvlJc w:val="left"/>
      <w:pPr>
        <w:ind w:left="1440" w:hanging="360"/>
      </w:pPr>
      <w:rPr>
        <w:rFonts w:ascii="Century Schoolbook" w:hAnsi="Century Schoolbook" w:hint="default"/>
        <w:b w:val="0"/>
        <w:sz w:val="22"/>
      </w:rPr>
    </w:lvl>
    <w:lvl w:ilvl="6">
      <w:start w:val="1"/>
      <w:numFmt w:val="none"/>
      <w:suff w:val="nothing"/>
      <w:lvlText w:val="%7"/>
      <w:lvlJc w:val="left"/>
      <w:pPr>
        <w:ind w:left="1800" w:hanging="360"/>
      </w:pPr>
      <w:rPr>
        <w:rFonts w:ascii="Century Schoolbook" w:hAnsi="Century Schoolbook" w:hint="default"/>
        <w:b w:val="0"/>
        <w:sz w:val="22"/>
      </w:rPr>
    </w:lvl>
    <w:lvl w:ilvl="7">
      <w:start w:val="1"/>
      <w:numFmt w:val="none"/>
      <w:suff w:val="nothing"/>
      <w:lvlText w:val="%8"/>
      <w:lvlJc w:val="left"/>
      <w:pPr>
        <w:ind w:left="2160" w:hanging="360"/>
      </w:pPr>
      <w:rPr>
        <w:rFonts w:ascii="Century Schoolbook" w:hAnsi="Century Schoolbook" w:hint="default"/>
        <w:b w:val="0"/>
        <w:sz w:val="22"/>
      </w:rPr>
    </w:lvl>
    <w:lvl w:ilvl="8">
      <w:start w:val="1"/>
      <w:numFmt w:val="none"/>
      <w:suff w:val="nothing"/>
      <w:lvlText w:val="%9"/>
      <w:lvlJc w:val="left"/>
      <w:pPr>
        <w:ind w:left="2520" w:hanging="360"/>
      </w:pPr>
      <w:rPr>
        <w:rFonts w:ascii="Century Schoolbook" w:hAnsi="Century Schoolbook" w:hint="default"/>
        <w:b w:val="0"/>
        <w:sz w:val="22"/>
      </w:rPr>
    </w:lvl>
  </w:abstractNum>
  <w:abstractNum w:abstractNumId="20">
    <w:nsid w:val="17A25A52"/>
    <w:multiLevelType w:val="hybridMultilevel"/>
    <w:tmpl w:val="A6521E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184E1F74"/>
    <w:multiLevelType w:val="multilevel"/>
    <w:tmpl w:val="CA0E320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186C19D9"/>
    <w:multiLevelType w:val="hybridMultilevel"/>
    <w:tmpl w:val="840428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19D36E6C"/>
    <w:multiLevelType w:val="hybridMultilevel"/>
    <w:tmpl w:val="0290CFB6"/>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nsid w:val="19FA4D78"/>
    <w:multiLevelType w:val="multilevel"/>
    <w:tmpl w:val="9028B0D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1AB8331F"/>
    <w:multiLevelType w:val="hybridMultilevel"/>
    <w:tmpl w:val="E9CE33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1CFD5779"/>
    <w:multiLevelType w:val="hybridMultilevel"/>
    <w:tmpl w:val="E550DD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1D5572FD"/>
    <w:multiLevelType w:val="multilevel"/>
    <w:tmpl w:val="4448E6C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1E1A131D"/>
    <w:multiLevelType w:val="hybridMultilevel"/>
    <w:tmpl w:val="CE482A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1E3D4C0C"/>
    <w:multiLevelType w:val="hybridMultilevel"/>
    <w:tmpl w:val="73E249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20E948BC"/>
    <w:multiLevelType w:val="hybridMultilevel"/>
    <w:tmpl w:val="3A1A67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2126550D"/>
    <w:multiLevelType w:val="hybridMultilevel"/>
    <w:tmpl w:val="5394B1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216301D0"/>
    <w:multiLevelType w:val="hybridMultilevel"/>
    <w:tmpl w:val="6082DA3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21C954A8"/>
    <w:multiLevelType w:val="hybridMultilevel"/>
    <w:tmpl w:val="F16ED2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22390EE8"/>
    <w:multiLevelType w:val="hybridMultilevel"/>
    <w:tmpl w:val="211C76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23FA7563"/>
    <w:multiLevelType w:val="hybridMultilevel"/>
    <w:tmpl w:val="1324C87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26A25552"/>
    <w:multiLevelType w:val="multilevel"/>
    <w:tmpl w:val="E39C737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26AE224E"/>
    <w:multiLevelType w:val="multilevel"/>
    <w:tmpl w:val="72049A5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279D5A9E"/>
    <w:multiLevelType w:val="hybridMultilevel"/>
    <w:tmpl w:val="767E37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28DE7B61"/>
    <w:multiLevelType w:val="hybridMultilevel"/>
    <w:tmpl w:val="F2A8A0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29473BEC"/>
    <w:multiLevelType w:val="hybridMultilevel"/>
    <w:tmpl w:val="2F30C1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2A7D3534"/>
    <w:multiLevelType w:val="hybridMultilevel"/>
    <w:tmpl w:val="7FD456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2B1C19D6"/>
    <w:multiLevelType w:val="hybridMultilevel"/>
    <w:tmpl w:val="45E85A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2B5464CC"/>
    <w:multiLevelType w:val="hybridMultilevel"/>
    <w:tmpl w:val="641A9B8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2CA0357E"/>
    <w:multiLevelType w:val="multilevel"/>
    <w:tmpl w:val="B59C8FD0"/>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nsid w:val="2D2823F5"/>
    <w:multiLevelType w:val="hybridMultilevel"/>
    <w:tmpl w:val="334E83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2D653883"/>
    <w:multiLevelType w:val="hybridMultilevel"/>
    <w:tmpl w:val="8460CC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2E5818BE"/>
    <w:multiLevelType w:val="hybridMultilevel"/>
    <w:tmpl w:val="B9C09B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304337B9"/>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88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49">
    <w:nsid w:val="30C95CEB"/>
    <w:multiLevelType w:val="hybridMultilevel"/>
    <w:tmpl w:val="DAF815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31B231E0"/>
    <w:multiLevelType w:val="hybridMultilevel"/>
    <w:tmpl w:val="2E2EFE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33224B41"/>
    <w:multiLevelType w:val="hybridMultilevel"/>
    <w:tmpl w:val="997815D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346F5137"/>
    <w:multiLevelType w:val="multilevel"/>
    <w:tmpl w:val="F90A9F7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nsid w:val="352B7EE7"/>
    <w:multiLevelType w:val="hybridMultilevel"/>
    <w:tmpl w:val="6F2095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374169AE"/>
    <w:multiLevelType w:val="hybridMultilevel"/>
    <w:tmpl w:val="A2867E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387774B4"/>
    <w:multiLevelType w:val="hybridMultilevel"/>
    <w:tmpl w:val="867CA1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3A074FAD"/>
    <w:multiLevelType w:val="multilevel"/>
    <w:tmpl w:val="BAFA8C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7">
    <w:nsid w:val="3C7A679D"/>
    <w:multiLevelType w:val="hybridMultilevel"/>
    <w:tmpl w:val="58924E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3DBB7A9E"/>
    <w:multiLevelType w:val="multilevel"/>
    <w:tmpl w:val="ADF0793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nsid w:val="3DD67673"/>
    <w:multiLevelType w:val="hybridMultilevel"/>
    <w:tmpl w:val="CBB698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3E36626C"/>
    <w:multiLevelType w:val="hybridMultilevel"/>
    <w:tmpl w:val="E548BB9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nsid w:val="41367AA4"/>
    <w:multiLevelType w:val="hybridMultilevel"/>
    <w:tmpl w:val="603431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nsid w:val="41A944ED"/>
    <w:multiLevelType w:val="hybridMultilevel"/>
    <w:tmpl w:val="E4E84F8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nsid w:val="41F46794"/>
    <w:multiLevelType w:val="multilevel"/>
    <w:tmpl w:val="EF4CFBD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nsid w:val="424F1D69"/>
    <w:multiLevelType w:val="multilevel"/>
    <w:tmpl w:val="7E3EA1E0"/>
    <w:lvl w:ilvl="0">
      <w:start w:val="1"/>
      <w:numFmt w:val="none"/>
      <w:pStyle w:val="Heading1Page1"/>
      <w:suff w:val="nothing"/>
      <w:lvlText w:val=""/>
      <w:lvlJc w:val="left"/>
      <w:pPr>
        <w:ind w:left="0" w:firstLine="0"/>
      </w:pPr>
      <w:rPr>
        <w:rFonts w:hint="default"/>
      </w:rPr>
    </w:lvl>
    <w:lvl w:ilvl="1">
      <w:start w:val="1"/>
      <w:numFmt w:val="upperLetter"/>
      <w:lvlText w:val="%2."/>
      <w:lvlJc w:val="left"/>
      <w:pPr>
        <w:tabs>
          <w:tab w:val="num" w:pos="1080"/>
        </w:tabs>
        <w:ind w:left="720" w:firstLine="0"/>
      </w:pPr>
      <w:rPr>
        <w:rFonts w:hint="default"/>
      </w:rPr>
    </w:lvl>
    <w:lvl w:ilvl="2">
      <w:start w:val="1"/>
      <w:numFmt w:val="decimal"/>
      <w:lvlText w:val="%3."/>
      <w:lvlJc w:val="left"/>
      <w:pPr>
        <w:tabs>
          <w:tab w:val="num" w:pos="1800"/>
        </w:tabs>
        <w:ind w:left="1440" w:firstLine="0"/>
      </w:pPr>
      <w:rPr>
        <w:rFonts w:hint="default"/>
      </w:rPr>
    </w:lvl>
    <w:lvl w:ilvl="3">
      <w:start w:val="1"/>
      <w:numFmt w:val="lowerLetter"/>
      <w:lvlText w:val="%4)"/>
      <w:lvlJc w:val="left"/>
      <w:pPr>
        <w:tabs>
          <w:tab w:val="num" w:pos="2520"/>
        </w:tabs>
        <w:ind w:left="2160" w:firstLine="0"/>
      </w:pPr>
      <w:rPr>
        <w:rFonts w:hint="default"/>
      </w:rPr>
    </w:lvl>
    <w:lvl w:ilvl="4">
      <w:start w:val="1"/>
      <w:numFmt w:val="decimal"/>
      <w:lvlText w:val="(%5)"/>
      <w:lvlJc w:val="left"/>
      <w:pPr>
        <w:tabs>
          <w:tab w:val="num" w:pos="3240"/>
        </w:tabs>
        <w:ind w:left="2880" w:firstLine="0"/>
      </w:pPr>
      <w:rPr>
        <w:rFonts w:hint="default"/>
      </w:rPr>
    </w:lvl>
    <w:lvl w:ilvl="5">
      <w:start w:val="1"/>
      <w:numFmt w:val="lowerLetter"/>
      <w:lvlText w:val="(%6)"/>
      <w:lvlJc w:val="left"/>
      <w:pPr>
        <w:tabs>
          <w:tab w:val="num" w:pos="3960"/>
        </w:tabs>
        <w:ind w:left="3600" w:firstLine="0"/>
      </w:pPr>
      <w:rPr>
        <w:rFonts w:hint="default"/>
      </w:rPr>
    </w:lvl>
    <w:lvl w:ilvl="6">
      <w:start w:val="1"/>
      <w:numFmt w:val="lowerRoman"/>
      <w:lvlText w:val="(%7)"/>
      <w:lvlJc w:val="left"/>
      <w:pPr>
        <w:tabs>
          <w:tab w:val="num" w:pos="4680"/>
        </w:tabs>
        <w:ind w:left="4320" w:firstLine="0"/>
      </w:pPr>
      <w:rPr>
        <w:rFonts w:hint="default"/>
      </w:rPr>
    </w:lvl>
    <w:lvl w:ilvl="7">
      <w:start w:val="1"/>
      <w:numFmt w:val="lowerLetter"/>
      <w:lvlText w:val="(%8)"/>
      <w:lvlJc w:val="left"/>
      <w:pPr>
        <w:tabs>
          <w:tab w:val="num" w:pos="5400"/>
        </w:tabs>
        <w:ind w:left="5040" w:firstLine="0"/>
      </w:pPr>
      <w:rPr>
        <w:rFonts w:hint="default"/>
      </w:rPr>
    </w:lvl>
    <w:lvl w:ilvl="8">
      <w:start w:val="1"/>
      <w:numFmt w:val="none"/>
      <w:lvlRestart w:val="0"/>
      <w:suff w:val="nothing"/>
      <w:lvlText w:val=""/>
      <w:lvlJc w:val="left"/>
      <w:pPr>
        <w:ind w:left="0" w:firstLine="0"/>
      </w:pPr>
      <w:rPr>
        <w:rFonts w:hint="default"/>
      </w:rPr>
    </w:lvl>
  </w:abstractNum>
  <w:abstractNum w:abstractNumId="65">
    <w:nsid w:val="4309702B"/>
    <w:multiLevelType w:val="hybridMultilevel"/>
    <w:tmpl w:val="FD30DD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nsid w:val="432E6ED8"/>
    <w:multiLevelType w:val="hybridMultilevel"/>
    <w:tmpl w:val="263078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nsid w:val="449D744F"/>
    <w:multiLevelType w:val="hybridMultilevel"/>
    <w:tmpl w:val="AFACD0A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nsid w:val="454D55F2"/>
    <w:multiLevelType w:val="multilevel"/>
    <w:tmpl w:val="F5D0EDAE"/>
    <w:lvl w:ilvl="0">
      <w:start w:val="1"/>
      <w:numFmt w:val="decimal"/>
      <w:pStyle w:val="Style4"/>
      <w:lvlText w:val="%1"/>
      <w:lvlJc w:val="left"/>
      <w:pPr>
        <w:ind w:left="405" w:hanging="405"/>
      </w:pPr>
      <w:rPr>
        <w:rFonts w:ascii="Times New Roman" w:hAnsi="Times New Roman" w:cs="Times New Roman" w:hint="default"/>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specVanish w:val="0"/>
      </w:rPr>
    </w:lvl>
    <w:lvl w:ilvl="1">
      <w:start w:val="1"/>
      <w:numFmt w:val="decimal"/>
      <w:isLgl/>
      <w:lvlText w:val="%1.%2"/>
      <w:lvlJc w:val="left"/>
      <w:pPr>
        <w:ind w:left="840" w:hanging="480"/>
      </w:pPr>
      <w:rPr>
        <w:rFonts w:hint="default"/>
      </w:rPr>
    </w:lvl>
    <w:lvl w:ilvl="2">
      <w:start w:val="1"/>
      <w:numFmt w:val="decimal"/>
      <w:isLgl/>
      <w:lvlText w:val="%1.%2.%3"/>
      <w:lvlJc w:val="left"/>
      <w:pPr>
        <w:ind w:left="81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69">
    <w:nsid w:val="463D4846"/>
    <w:multiLevelType w:val="hybridMultilevel"/>
    <w:tmpl w:val="C39CE2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nsid w:val="46C40A9D"/>
    <w:multiLevelType w:val="hybridMultilevel"/>
    <w:tmpl w:val="9EDE36D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nsid w:val="46FB43C4"/>
    <w:multiLevelType w:val="hybridMultilevel"/>
    <w:tmpl w:val="52F2969E"/>
    <w:lvl w:ilvl="0" w:tplc="04090005">
      <w:start w:val="1"/>
      <w:numFmt w:val="bullet"/>
      <w:lvlText w:val=""/>
      <w:lvlJc w:val="left"/>
      <w:pPr>
        <w:tabs>
          <w:tab w:val="num" w:pos="720"/>
        </w:tabs>
        <w:ind w:left="720" w:hanging="360"/>
      </w:pPr>
      <w:rPr>
        <w:rFonts w:ascii="Wingdings" w:hAnsi="Wingdings" w:hint="default"/>
      </w:rPr>
    </w:lvl>
    <w:lvl w:ilvl="1" w:tplc="AB3A52A4">
      <w:start w:val="1"/>
      <w:numFmt w:val="bullet"/>
      <w:lvlText w:val=""/>
      <w:lvlJc w:val="left"/>
      <w:pPr>
        <w:tabs>
          <w:tab w:val="num" w:pos="1440"/>
        </w:tabs>
        <w:ind w:left="2160" w:hanging="1080"/>
      </w:pPr>
      <w:rPr>
        <w:rFonts w:ascii="Symbol" w:hAnsi="Symbol"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nsid w:val="479F6EB9"/>
    <w:multiLevelType w:val="multilevel"/>
    <w:tmpl w:val="1616B70E"/>
    <w:lvl w:ilvl="0">
      <w:start w:val="1"/>
      <w:numFmt w:val="decimal"/>
      <w:lvlText w:val="%1"/>
      <w:lvlJc w:val="left"/>
      <w:pPr>
        <w:ind w:left="495" w:hanging="495"/>
      </w:pPr>
      <w:rPr>
        <w:rFonts w:hint="default"/>
      </w:rPr>
    </w:lvl>
    <w:lvl w:ilvl="1">
      <w:start w:val="1"/>
      <w:numFmt w:val="decimal"/>
      <w:lvlText w:val="%1.%2"/>
      <w:lvlJc w:val="left"/>
      <w:pPr>
        <w:ind w:left="495" w:hanging="49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3">
    <w:nsid w:val="48680799"/>
    <w:multiLevelType w:val="multilevel"/>
    <w:tmpl w:val="9C749E9C"/>
    <w:styleLink w:val="ListNumberERDC"/>
    <w:lvl w:ilvl="0">
      <w:start w:val="1"/>
      <w:numFmt w:val="decimal"/>
      <w:lvlRestart w:val="0"/>
      <w:pStyle w:val="ListNumber"/>
      <w:lvlText w:val="%1."/>
      <w:lvlJc w:val="left"/>
      <w:pPr>
        <w:tabs>
          <w:tab w:val="num" w:pos="360"/>
        </w:tabs>
        <w:ind w:left="360" w:hanging="360"/>
      </w:pPr>
      <w:rPr>
        <w:rFonts w:ascii="Georgia" w:hAnsi="Georgia" w:hint="default"/>
        <w:b w:val="0"/>
        <w:i w:val="0"/>
        <w:color w:val="auto"/>
        <w:sz w:val="24"/>
        <w:szCs w:val="24"/>
      </w:rPr>
    </w:lvl>
    <w:lvl w:ilvl="1">
      <w:start w:val="1"/>
      <w:numFmt w:val="lowerLetter"/>
      <w:lvlText w:val="%2."/>
      <w:lvlJc w:val="left"/>
      <w:pPr>
        <w:tabs>
          <w:tab w:val="num" w:pos="720"/>
        </w:tabs>
        <w:ind w:left="720" w:hanging="360"/>
      </w:pPr>
      <w:rPr>
        <w:rFonts w:ascii="Georgia" w:hAnsi="Georgia" w:hint="default"/>
        <w:b w:val="0"/>
        <w:i w:val="0"/>
        <w:sz w:val="24"/>
        <w:szCs w:val="24"/>
      </w:rPr>
    </w:lvl>
    <w:lvl w:ilvl="2">
      <w:start w:val="1"/>
      <w:numFmt w:val="decimal"/>
      <w:lvlText w:val="(%3)"/>
      <w:lvlJc w:val="left"/>
      <w:pPr>
        <w:tabs>
          <w:tab w:val="num" w:pos="1080"/>
        </w:tabs>
        <w:ind w:left="1080" w:hanging="360"/>
      </w:pPr>
      <w:rPr>
        <w:rFonts w:ascii="Georgia" w:hAnsi="Georgia" w:cs="Times New Roman" w:hint="default"/>
        <w:b w:val="0"/>
        <w:i w:val="0"/>
        <w:sz w:val="24"/>
        <w:szCs w:val="24"/>
      </w:rPr>
    </w:lvl>
    <w:lvl w:ilvl="3">
      <w:start w:val="1"/>
      <w:numFmt w:val="lowerLetter"/>
      <w:lvlText w:val="(%4)"/>
      <w:lvlJc w:val="left"/>
      <w:pPr>
        <w:tabs>
          <w:tab w:val="num" w:pos="1440"/>
        </w:tabs>
        <w:ind w:left="1440" w:hanging="360"/>
      </w:pPr>
      <w:rPr>
        <w:rFonts w:ascii="Georgia" w:hAnsi="Georgia" w:hint="default"/>
        <w:b w:val="0"/>
        <w:i w:val="0"/>
        <w:sz w:val="24"/>
        <w:szCs w:val="24"/>
      </w:rPr>
    </w:lvl>
    <w:lvl w:ilvl="4">
      <w:start w:val="1"/>
      <w:numFmt w:val="lowerRoman"/>
      <w:lvlText w:val="%5."/>
      <w:lvlJc w:val="left"/>
      <w:pPr>
        <w:tabs>
          <w:tab w:val="num" w:pos="1800"/>
        </w:tabs>
        <w:ind w:left="1800" w:hanging="360"/>
      </w:pPr>
      <w:rPr>
        <w:rFonts w:ascii="Century Schoolbook" w:hAnsi="Century Schoolbook" w:hint="default"/>
        <w:b w:val="0"/>
        <w:i w:val="0"/>
        <w:sz w:val="22"/>
      </w:rPr>
    </w:lvl>
    <w:lvl w:ilvl="5">
      <w:start w:val="1"/>
      <w:numFmt w:val="lowerRoman"/>
      <w:lvlText w:val="(%6)"/>
      <w:lvlJc w:val="left"/>
      <w:pPr>
        <w:tabs>
          <w:tab w:val="num" w:pos="2160"/>
        </w:tabs>
        <w:ind w:left="2160" w:hanging="360"/>
      </w:pPr>
      <w:rPr>
        <w:rFonts w:ascii="Century Schoolbook" w:hAnsi="Century Schoolbook" w:hint="default"/>
        <w:b w:val="0"/>
        <w:sz w:val="22"/>
      </w:rPr>
    </w:lvl>
    <w:lvl w:ilvl="6">
      <w:start w:val="1"/>
      <w:numFmt w:val="decimal"/>
      <w:lvlText w:val="%7)"/>
      <w:lvlJc w:val="left"/>
      <w:pPr>
        <w:tabs>
          <w:tab w:val="num" w:pos="2520"/>
        </w:tabs>
        <w:ind w:left="2520" w:hanging="360"/>
      </w:pPr>
      <w:rPr>
        <w:rFonts w:ascii="Century Schoolbook" w:hAnsi="Century Schoolbook" w:hint="default"/>
        <w:b w:val="0"/>
        <w:sz w:val="22"/>
      </w:rPr>
    </w:lvl>
    <w:lvl w:ilvl="7">
      <w:start w:val="1"/>
      <w:numFmt w:val="lowerLetter"/>
      <w:lvlText w:val="%8)"/>
      <w:lvlJc w:val="left"/>
      <w:pPr>
        <w:tabs>
          <w:tab w:val="num" w:pos="2880"/>
        </w:tabs>
        <w:ind w:left="2880" w:hanging="360"/>
      </w:pPr>
      <w:rPr>
        <w:rFonts w:ascii="Century Schoolbook" w:hAnsi="Century Schoolbook" w:hint="default"/>
        <w:b w:val="0"/>
        <w:sz w:val="22"/>
      </w:rPr>
    </w:lvl>
    <w:lvl w:ilvl="8">
      <w:start w:val="1"/>
      <w:numFmt w:val="lowerRoman"/>
      <w:lvlText w:val="%9)"/>
      <w:lvlJc w:val="left"/>
      <w:pPr>
        <w:tabs>
          <w:tab w:val="num" w:pos="3240"/>
        </w:tabs>
        <w:ind w:left="3240" w:hanging="360"/>
      </w:pPr>
      <w:rPr>
        <w:rFonts w:ascii="Century Schoolbook" w:hAnsi="Century Schoolbook" w:hint="default"/>
        <w:b w:val="0"/>
        <w:sz w:val="22"/>
      </w:rPr>
    </w:lvl>
  </w:abstractNum>
  <w:abstractNum w:abstractNumId="74">
    <w:nsid w:val="494401A4"/>
    <w:multiLevelType w:val="multilevel"/>
    <w:tmpl w:val="4D0C141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nsid w:val="49A171C5"/>
    <w:multiLevelType w:val="hybridMultilevel"/>
    <w:tmpl w:val="CC84996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nsid w:val="4B6533D1"/>
    <w:multiLevelType w:val="hybridMultilevel"/>
    <w:tmpl w:val="0868E9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nsid w:val="4CB91C11"/>
    <w:multiLevelType w:val="multilevel"/>
    <w:tmpl w:val="EE9EA28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nsid w:val="4DD11C85"/>
    <w:multiLevelType w:val="multilevel"/>
    <w:tmpl w:val="80F838E2"/>
    <w:lvl w:ilvl="0">
      <w:start w:val="5"/>
      <w:numFmt w:val="decimal"/>
      <w:lvlText w:val="%1"/>
      <w:lvlJc w:val="left"/>
      <w:pPr>
        <w:ind w:left="705" w:hanging="705"/>
      </w:pPr>
      <w:rPr>
        <w:rFonts w:hint="default"/>
      </w:rPr>
    </w:lvl>
    <w:lvl w:ilvl="1">
      <w:start w:val="1"/>
      <w:numFmt w:val="decimal"/>
      <w:lvlText w:val="%1.%2"/>
      <w:lvlJc w:val="left"/>
      <w:pPr>
        <w:ind w:left="705" w:hanging="705"/>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79">
    <w:nsid w:val="4F083188"/>
    <w:multiLevelType w:val="multilevel"/>
    <w:tmpl w:val="04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0">
    <w:nsid w:val="4F3E42FA"/>
    <w:multiLevelType w:val="hybridMultilevel"/>
    <w:tmpl w:val="BBECF14A"/>
    <w:lvl w:ilvl="0" w:tplc="301AB606">
      <w:start w:val="1"/>
      <w:numFmt w:val="decimal"/>
      <w:pStyle w:val="List2"/>
      <w:lvlText w:val="(%1)"/>
      <w:lvlJc w:val="left"/>
      <w:pPr>
        <w:tabs>
          <w:tab w:val="num" w:pos="936"/>
        </w:tabs>
        <w:ind w:left="936" w:hanging="576"/>
      </w:pPr>
      <w:rPr>
        <w:rFonts w:ascii="Georgia" w:hAnsi="Georgia" w:hint="default"/>
        <w:b w:val="0"/>
        <w:i w:val="0"/>
        <w:sz w:val="24"/>
        <w:szCs w:val="24"/>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81">
    <w:nsid w:val="50464A05"/>
    <w:multiLevelType w:val="hybridMultilevel"/>
    <w:tmpl w:val="B6683E70"/>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2">
    <w:nsid w:val="5136467D"/>
    <w:multiLevelType w:val="hybridMultilevel"/>
    <w:tmpl w:val="8050F4A8"/>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3">
    <w:nsid w:val="51C539FC"/>
    <w:multiLevelType w:val="multilevel"/>
    <w:tmpl w:val="557E4306"/>
    <w:lvl w:ilvl="0">
      <w:start w:val="1"/>
      <w:numFmt w:val="bullet"/>
      <w:lvlText w:val=""/>
      <w:lvlJc w:val="left"/>
      <w:pPr>
        <w:tabs>
          <w:tab w:val="num" w:pos="720"/>
        </w:tabs>
        <w:ind w:left="720" w:hanging="360"/>
      </w:pPr>
      <w:rPr>
        <w:rFonts w:ascii="Wingdings" w:hAnsi="Wingding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4">
    <w:nsid w:val="52221A83"/>
    <w:multiLevelType w:val="hybridMultilevel"/>
    <w:tmpl w:val="350EE98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nsid w:val="540C2A62"/>
    <w:multiLevelType w:val="hybridMultilevel"/>
    <w:tmpl w:val="67CC69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nsid w:val="545D45FD"/>
    <w:multiLevelType w:val="multilevel"/>
    <w:tmpl w:val="6BA8836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nsid w:val="549C1F0D"/>
    <w:multiLevelType w:val="hybridMultilevel"/>
    <w:tmpl w:val="BB2E6DD4"/>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8">
    <w:nsid w:val="55777A8F"/>
    <w:multiLevelType w:val="hybridMultilevel"/>
    <w:tmpl w:val="1374CF4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nsid w:val="559E5455"/>
    <w:multiLevelType w:val="hybridMultilevel"/>
    <w:tmpl w:val="03FC44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nsid w:val="55B70750"/>
    <w:multiLevelType w:val="multilevel"/>
    <w:tmpl w:val="76AE6E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nsid w:val="583651ED"/>
    <w:multiLevelType w:val="multilevel"/>
    <w:tmpl w:val="557E4306"/>
    <w:lvl w:ilvl="0">
      <w:start w:val="1"/>
      <w:numFmt w:val="bullet"/>
      <w:lvlText w:val=""/>
      <w:lvlJc w:val="left"/>
      <w:pPr>
        <w:tabs>
          <w:tab w:val="num" w:pos="720"/>
        </w:tabs>
        <w:ind w:left="720" w:hanging="360"/>
      </w:pPr>
      <w:rPr>
        <w:rFonts w:ascii="Wingdings" w:hAnsi="Wingding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2">
    <w:nsid w:val="5A455E4C"/>
    <w:multiLevelType w:val="hybridMultilevel"/>
    <w:tmpl w:val="853AA4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nsid w:val="5BD54D21"/>
    <w:multiLevelType w:val="hybridMultilevel"/>
    <w:tmpl w:val="8CD691E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nsid w:val="5CED3433"/>
    <w:multiLevelType w:val="multilevel"/>
    <w:tmpl w:val="DBD29C4E"/>
    <w:lvl w:ilvl="0">
      <w:start w:val="1"/>
      <w:numFmt w:val="decimal"/>
      <w:lvlText w:val="%1."/>
      <w:lvlJc w:val="left"/>
      <w:pPr>
        <w:ind w:left="720" w:hanging="360"/>
      </w:pPr>
    </w:lvl>
    <w:lvl w:ilvl="1">
      <w:start w:val="1"/>
      <w:numFmt w:val="decimal"/>
      <w:isLgl/>
      <w:lvlText w:val="%1.%2."/>
      <w:lvlJc w:val="left"/>
      <w:pPr>
        <w:ind w:left="1110" w:hanging="750"/>
      </w:pPr>
      <w:rPr>
        <w:rFonts w:hint="default"/>
      </w:rPr>
    </w:lvl>
    <w:lvl w:ilvl="2">
      <w:start w:val="1"/>
      <w:numFmt w:val="decimal"/>
      <w:isLgl/>
      <w:lvlText w:val="%1.%2.%3."/>
      <w:lvlJc w:val="left"/>
      <w:pPr>
        <w:ind w:left="1110" w:hanging="750"/>
      </w:pPr>
      <w:rPr>
        <w:rFonts w:hint="default"/>
      </w:rPr>
    </w:lvl>
    <w:lvl w:ilvl="3">
      <w:start w:val="2"/>
      <w:numFmt w:val="decimal"/>
      <w:isLgl/>
      <w:lvlText w:val="%1.%2.%3.%4."/>
      <w:lvlJc w:val="left"/>
      <w:pPr>
        <w:ind w:left="1110" w:hanging="750"/>
      </w:pPr>
      <w:rPr>
        <w:rFonts w:hint="default"/>
      </w:rPr>
    </w:lvl>
    <w:lvl w:ilvl="4">
      <w:start w:val="6"/>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95">
    <w:nsid w:val="5D943F1D"/>
    <w:multiLevelType w:val="multilevel"/>
    <w:tmpl w:val="4B36E4F0"/>
    <w:lvl w:ilvl="0">
      <w:start w:val="5"/>
      <w:numFmt w:val="decimal"/>
      <w:lvlText w:val="%1"/>
      <w:lvlJc w:val="left"/>
      <w:pPr>
        <w:ind w:left="360" w:hanging="360"/>
      </w:pPr>
      <w:rPr>
        <w:rFonts w:hint="default"/>
        <w:color w:val="000000" w:themeColor="text1"/>
      </w:rPr>
    </w:lvl>
    <w:lvl w:ilvl="1">
      <w:start w:val="1"/>
      <w:numFmt w:val="decimal"/>
      <w:lvlText w:val="%1.%2"/>
      <w:lvlJc w:val="left"/>
      <w:pPr>
        <w:ind w:left="360" w:hanging="360"/>
      </w:pPr>
      <w:rPr>
        <w:rFonts w:hint="default"/>
        <w:color w:val="000000" w:themeColor="text1"/>
      </w:rPr>
    </w:lvl>
    <w:lvl w:ilvl="2">
      <w:start w:val="1"/>
      <w:numFmt w:val="decimal"/>
      <w:lvlText w:val="%1.%2.%3"/>
      <w:lvlJc w:val="left"/>
      <w:pPr>
        <w:ind w:left="720" w:hanging="720"/>
      </w:pPr>
      <w:rPr>
        <w:rFonts w:hint="default"/>
        <w:color w:val="000000" w:themeColor="text1"/>
      </w:rPr>
    </w:lvl>
    <w:lvl w:ilvl="3">
      <w:start w:val="1"/>
      <w:numFmt w:val="decimal"/>
      <w:lvlText w:val="%1.%2.%3.%4"/>
      <w:lvlJc w:val="left"/>
      <w:pPr>
        <w:ind w:left="720" w:hanging="720"/>
      </w:pPr>
      <w:rPr>
        <w:rFonts w:hint="default"/>
        <w:color w:val="000000" w:themeColor="text1"/>
      </w:rPr>
    </w:lvl>
    <w:lvl w:ilvl="4">
      <w:start w:val="1"/>
      <w:numFmt w:val="decimal"/>
      <w:lvlText w:val="%1.%2.%3.%4.%5"/>
      <w:lvlJc w:val="left"/>
      <w:pPr>
        <w:ind w:left="720" w:hanging="720"/>
      </w:pPr>
      <w:rPr>
        <w:rFonts w:hint="default"/>
        <w:color w:val="000000" w:themeColor="text1"/>
      </w:rPr>
    </w:lvl>
    <w:lvl w:ilvl="5">
      <w:start w:val="1"/>
      <w:numFmt w:val="decimal"/>
      <w:lvlText w:val="%1.%2.%3.%4.%5.%6"/>
      <w:lvlJc w:val="left"/>
      <w:pPr>
        <w:ind w:left="1080" w:hanging="1080"/>
      </w:pPr>
      <w:rPr>
        <w:rFonts w:hint="default"/>
        <w:color w:val="000000" w:themeColor="text1"/>
      </w:rPr>
    </w:lvl>
    <w:lvl w:ilvl="6">
      <w:start w:val="1"/>
      <w:numFmt w:val="decimal"/>
      <w:lvlText w:val="%1.%2.%3.%4.%5.%6.%7"/>
      <w:lvlJc w:val="left"/>
      <w:pPr>
        <w:ind w:left="1080" w:hanging="1080"/>
      </w:pPr>
      <w:rPr>
        <w:rFonts w:hint="default"/>
        <w:color w:val="000000" w:themeColor="text1"/>
      </w:rPr>
    </w:lvl>
    <w:lvl w:ilvl="7">
      <w:start w:val="1"/>
      <w:numFmt w:val="decimal"/>
      <w:lvlText w:val="%1.%2.%3.%4.%5.%6.%7.%8"/>
      <w:lvlJc w:val="left"/>
      <w:pPr>
        <w:ind w:left="1440" w:hanging="1440"/>
      </w:pPr>
      <w:rPr>
        <w:rFonts w:hint="default"/>
        <w:color w:val="000000" w:themeColor="text1"/>
      </w:rPr>
    </w:lvl>
    <w:lvl w:ilvl="8">
      <w:start w:val="1"/>
      <w:numFmt w:val="decimal"/>
      <w:lvlText w:val="%1.%2.%3.%4.%5.%6.%7.%8.%9"/>
      <w:lvlJc w:val="left"/>
      <w:pPr>
        <w:ind w:left="1440" w:hanging="1440"/>
      </w:pPr>
      <w:rPr>
        <w:rFonts w:hint="default"/>
        <w:color w:val="000000" w:themeColor="text1"/>
      </w:rPr>
    </w:lvl>
  </w:abstractNum>
  <w:abstractNum w:abstractNumId="96">
    <w:nsid w:val="5E0C4D6D"/>
    <w:multiLevelType w:val="hybridMultilevel"/>
    <w:tmpl w:val="69160C9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nsid w:val="61751EB9"/>
    <w:multiLevelType w:val="hybridMultilevel"/>
    <w:tmpl w:val="D334F2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nsid w:val="61D32D14"/>
    <w:multiLevelType w:val="hybridMultilevel"/>
    <w:tmpl w:val="0A10614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nsid w:val="62326DF8"/>
    <w:multiLevelType w:val="multilevel"/>
    <w:tmpl w:val="1D9C4E0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
    <w:nsid w:val="623674CA"/>
    <w:multiLevelType w:val="hybridMultilevel"/>
    <w:tmpl w:val="7D22EB3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nsid w:val="62A811DC"/>
    <w:multiLevelType w:val="multilevel"/>
    <w:tmpl w:val="C22EFF90"/>
    <w:lvl w:ilvl="0">
      <w:start w:val="3"/>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2">
    <w:nsid w:val="62B16445"/>
    <w:multiLevelType w:val="multilevel"/>
    <w:tmpl w:val="021C3F0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
    <w:nsid w:val="63730F40"/>
    <w:multiLevelType w:val="multilevel"/>
    <w:tmpl w:val="786E9198"/>
    <w:lvl w:ilvl="0">
      <w:start w:val="1"/>
      <w:numFmt w:val="bullet"/>
      <w:pStyle w:val="List-Checklist"/>
      <w:lvlText w:val=""/>
      <w:lvlJc w:val="left"/>
      <w:pPr>
        <w:tabs>
          <w:tab w:val="num" w:pos="360"/>
        </w:tabs>
        <w:ind w:left="0" w:hanging="576"/>
      </w:pPr>
      <w:rPr>
        <w:rFonts w:ascii="NewCenturySchlbk" w:hAnsi="NewCenturySchlbk" w:hint="default"/>
        <w:b/>
        <w:i w:val="0"/>
        <w:sz w:val="40"/>
        <w:szCs w:val="40"/>
      </w:rPr>
    </w:lvl>
    <w:lvl w:ilvl="1">
      <w:start w:val="1"/>
      <w:numFmt w:val="bullet"/>
      <w:lvlText w:val="o"/>
      <w:lvlJc w:val="left"/>
      <w:pPr>
        <w:tabs>
          <w:tab w:val="num" w:pos="0"/>
        </w:tabs>
        <w:ind w:left="360" w:hanging="360"/>
      </w:pPr>
      <w:rPr>
        <w:rFonts w:ascii="Arial" w:hAnsi="Arial" w:hint="default"/>
        <w:b/>
        <w:i w:val="0"/>
        <w:sz w:val="24"/>
      </w:rPr>
    </w:lvl>
    <w:lvl w:ilvl="2">
      <w:start w:val="1"/>
      <w:numFmt w:val="bullet"/>
      <w:lvlText w:val="-"/>
      <w:lvlJc w:val="left"/>
      <w:pPr>
        <w:tabs>
          <w:tab w:val="num" w:pos="0"/>
        </w:tabs>
        <w:ind w:left="720" w:firstLine="0"/>
      </w:pPr>
      <w:rPr>
        <w:rFonts w:ascii="Arial" w:hAnsi="Arial" w:hint="default"/>
        <w:b/>
        <w:i/>
        <w:sz w:val="22"/>
      </w:rPr>
    </w:lvl>
    <w:lvl w:ilvl="3">
      <w:start w:val="1"/>
      <w:numFmt w:val="decimal"/>
      <w:suff w:val="space"/>
      <w:lvlText w:val="%1.%2.%3.%4 "/>
      <w:lvlJc w:val="left"/>
      <w:pPr>
        <w:ind w:left="1440" w:hanging="360"/>
      </w:pPr>
      <w:rPr>
        <w:rFonts w:ascii="Arial" w:hAnsi="Arial" w:hint="default"/>
        <w:b/>
        <w:i w:val="0"/>
        <w:sz w:val="20"/>
      </w:rPr>
    </w:lvl>
    <w:lvl w:ilvl="4">
      <w:start w:val="1"/>
      <w:numFmt w:val="decimal"/>
      <w:suff w:val="space"/>
      <w:lvlText w:val="%1.%2.%3.%4.%5 "/>
      <w:lvlJc w:val="left"/>
      <w:pPr>
        <w:ind w:left="1440" w:hanging="360"/>
      </w:pPr>
      <w:rPr>
        <w:rFonts w:hint="default"/>
      </w:rPr>
    </w:lvl>
    <w:lvl w:ilvl="5">
      <w:start w:val="1"/>
      <w:numFmt w:val="decimal"/>
      <w:suff w:val="space"/>
      <w:lvlText w:val="%1.%2.%3.%4.%5.%6 "/>
      <w:lvlJc w:val="left"/>
      <w:pPr>
        <w:ind w:left="1440" w:hanging="360"/>
      </w:pPr>
      <w:rPr>
        <w:rFonts w:hint="default"/>
      </w:rPr>
    </w:lvl>
    <w:lvl w:ilvl="6">
      <w:start w:val="1"/>
      <w:numFmt w:val="decimal"/>
      <w:suff w:val="space"/>
      <w:lvlText w:val="%1.%2.%3.%4.%5.%6.%7 "/>
      <w:lvlJc w:val="left"/>
      <w:pPr>
        <w:ind w:left="1440" w:hanging="360"/>
      </w:pPr>
      <w:rPr>
        <w:rFonts w:hint="default"/>
      </w:rPr>
    </w:lvl>
    <w:lvl w:ilvl="7">
      <w:start w:val="1"/>
      <w:numFmt w:val="decimal"/>
      <w:suff w:val="space"/>
      <w:lvlText w:val="%1.%2.%3.%4.%5.%6.%7.%8 "/>
      <w:lvlJc w:val="left"/>
      <w:pPr>
        <w:ind w:left="1440" w:hanging="360"/>
      </w:pPr>
      <w:rPr>
        <w:rFonts w:hint="default"/>
      </w:rPr>
    </w:lvl>
    <w:lvl w:ilvl="8">
      <w:start w:val="1"/>
      <w:numFmt w:val="decimal"/>
      <w:suff w:val="space"/>
      <w:lvlText w:val="%1.%2.%3.%4.%5.%6.%7.%8.%9 "/>
      <w:lvlJc w:val="left"/>
      <w:pPr>
        <w:ind w:left="1440" w:hanging="360"/>
      </w:pPr>
      <w:rPr>
        <w:rFonts w:hint="default"/>
      </w:rPr>
    </w:lvl>
  </w:abstractNum>
  <w:abstractNum w:abstractNumId="104">
    <w:nsid w:val="664D5E45"/>
    <w:multiLevelType w:val="hybridMultilevel"/>
    <w:tmpl w:val="C51AF6E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nsid w:val="665B7AE5"/>
    <w:multiLevelType w:val="hybridMultilevel"/>
    <w:tmpl w:val="D08AC8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nsid w:val="67917A46"/>
    <w:multiLevelType w:val="hybridMultilevel"/>
    <w:tmpl w:val="31608F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nsid w:val="680E4158"/>
    <w:multiLevelType w:val="multilevel"/>
    <w:tmpl w:val="260E2DFA"/>
    <w:lvl w:ilvl="0">
      <w:start w:val="5"/>
      <w:numFmt w:val="decimal"/>
      <w:lvlText w:val="%1"/>
      <w:lvlJc w:val="left"/>
      <w:pPr>
        <w:ind w:left="705" w:hanging="705"/>
      </w:pPr>
      <w:rPr>
        <w:rFonts w:hint="default"/>
      </w:rPr>
    </w:lvl>
    <w:lvl w:ilvl="1">
      <w:start w:val="1"/>
      <w:numFmt w:val="decimal"/>
      <w:lvlText w:val="%1.%2"/>
      <w:lvlJc w:val="left"/>
      <w:pPr>
        <w:ind w:left="705" w:hanging="705"/>
      </w:pPr>
      <w:rPr>
        <w:rFonts w:hint="default"/>
      </w:rPr>
    </w:lvl>
    <w:lvl w:ilvl="2">
      <w:start w:val="2"/>
      <w:numFmt w:val="decimal"/>
      <w:lvlText w:val="%1.%2.%3"/>
      <w:lvlJc w:val="left"/>
      <w:pPr>
        <w:ind w:left="720" w:hanging="720"/>
      </w:pPr>
      <w:rPr>
        <w:rFonts w:hint="default"/>
      </w:rPr>
    </w:lvl>
    <w:lvl w:ilvl="3">
      <w:start w:val="2"/>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08">
    <w:nsid w:val="68653A54"/>
    <w:multiLevelType w:val="singleLevel"/>
    <w:tmpl w:val="B2D650B8"/>
    <w:lvl w:ilvl="0">
      <w:start w:val="1"/>
      <w:numFmt w:val="bullet"/>
      <w:pStyle w:val="ListBullet2"/>
      <w:lvlText w:val="o"/>
      <w:lvlJc w:val="left"/>
      <w:pPr>
        <w:tabs>
          <w:tab w:val="num" w:pos="720"/>
        </w:tabs>
        <w:ind w:left="720" w:hanging="360"/>
      </w:pPr>
      <w:rPr>
        <w:rFonts w:ascii="Courier New" w:hAnsi="Courier New" w:hint="default"/>
      </w:rPr>
    </w:lvl>
  </w:abstractNum>
  <w:abstractNum w:abstractNumId="109">
    <w:nsid w:val="69D30827"/>
    <w:multiLevelType w:val="hybridMultilevel"/>
    <w:tmpl w:val="D5128D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
    <w:nsid w:val="69E41447"/>
    <w:multiLevelType w:val="hybridMultilevel"/>
    <w:tmpl w:val="3D4AB0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1">
    <w:nsid w:val="6A6D1A9F"/>
    <w:multiLevelType w:val="hybridMultilevel"/>
    <w:tmpl w:val="0FE4F9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nsid w:val="6BCB0757"/>
    <w:multiLevelType w:val="hybridMultilevel"/>
    <w:tmpl w:val="A22027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nsid w:val="6D2B4AA9"/>
    <w:multiLevelType w:val="hybridMultilevel"/>
    <w:tmpl w:val="E5323BB8"/>
    <w:lvl w:ilvl="0" w:tplc="66B213F6">
      <w:start w:val="1"/>
      <w:numFmt w:val="bullet"/>
      <w:lvlText w:val=""/>
      <w:lvlJc w:val="left"/>
      <w:pPr>
        <w:ind w:left="720" w:hanging="360"/>
      </w:pPr>
      <w:rPr>
        <w:rFonts w:ascii="Symbol" w:hAnsi="Symbol" w:hint="default"/>
      </w:rPr>
    </w:lvl>
    <w:lvl w:ilvl="1" w:tplc="021A0236" w:tentative="1">
      <w:start w:val="1"/>
      <w:numFmt w:val="bullet"/>
      <w:lvlText w:val="o"/>
      <w:lvlJc w:val="left"/>
      <w:pPr>
        <w:ind w:left="1440" w:hanging="360"/>
      </w:pPr>
      <w:rPr>
        <w:rFonts w:ascii="Courier New" w:hAnsi="Courier New" w:cs="Courier New" w:hint="default"/>
      </w:rPr>
    </w:lvl>
    <w:lvl w:ilvl="2" w:tplc="3C526BAC" w:tentative="1">
      <w:start w:val="1"/>
      <w:numFmt w:val="bullet"/>
      <w:lvlText w:val=""/>
      <w:lvlJc w:val="left"/>
      <w:pPr>
        <w:ind w:left="2160" w:hanging="360"/>
      </w:pPr>
      <w:rPr>
        <w:rFonts w:ascii="Wingdings" w:hAnsi="Wingdings" w:hint="default"/>
      </w:rPr>
    </w:lvl>
    <w:lvl w:ilvl="3" w:tplc="23CCD484" w:tentative="1">
      <w:start w:val="1"/>
      <w:numFmt w:val="bullet"/>
      <w:lvlText w:val=""/>
      <w:lvlJc w:val="left"/>
      <w:pPr>
        <w:ind w:left="2880" w:hanging="360"/>
      </w:pPr>
      <w:rPr>
        <w:rFonts w:ascii="Symbol" w:hAnsi="Symbol" w:hint="default"/>
      </w:rPr>
    </w:lvl>
    <w:lvl w:ilvl="4" w:tplc="7F3C92A8" w:tentative="1">
      <w:start w:val="1"/>
      <w:numFmt w:val="bullet"/>
      <w:lvlText w:val="o"/>
      <w:lvlJc w:val="left"/>
      <w:pPr>
        <w:ind w:left="3600" w:hanging="360"/>
      </w:pPr>
      <w:rPr>
        <w:rFonts w:ascii="Courier New" w:hAnsi="Courier New" w:cs="Courier New" w:hint="default"/>
      </w:rPr>
    </w:lvl>
    <w:lvl w:ilvl="5" w:tplc="B1D6D286" w:tentative="1">
      <w:start w:val="1"/>
      <w:numFmt w:val="bullet"/>
      <w:lvlText w:val=""/>
      <w:lvlJc w:val="left"/>
      <w:pPr>
        <w:ind w:left="4320" w:hanging="360"/>
      </w:pPr>
      <w:rPr>
        <w:rFonts w:ascii="Wingdings" w:hAnsi="Wingdings" w:hint="default"/>
      </w:rPr>
    </w:lvl>
    <w:lvl w:ilvl="6" w:tplc="2098B8E8" w:tentative="1">
      <w:start w:val="1"/>
      <w:numFmt w:val="bullet"/>
      <w:lvlText w:val=""/>
      <w:lvlJc w:val="left"/>
      <w:pPr>
        <w:ind w:left="5040" w:hanging="360"/>
      </w:pPr>
      <w:rPr>
        <w:rFonts w:ascii="Symbol" w:hAnsi="Symbol" w:hint="default"/>
      </w:rPr>
    </w:lvl>
    <w:lvl w:ilvl="7" w:tplc="386ACCE6" w:tentative="1">
      <w:start w:val="1"/>
      <w:numFmt w:val="bullet"/>
      <w:lvlText w:val="o"/>
      <w:lvlJc w:val="left"/>
      <w:pPr>
        <w:ind w:left="5760" w:hanging="360"/>
      </w:pPr>
      <w:rPr>
        <w:rFonts w:ascii="Courier New" w:hAnsi="Courier New" w:cs="Courier New" w:hint="default"/>
      </w:rPr>
    </w:lvl>
    <w:lvl w:ilvl="8" w:tplc="3FA2A516" w:tentative="1">
      <w:start w:val="1"/>
      <w:numFmt w:val="bullet"/>
      <w:lvlText w:val=""/>
      <w:lvlJc w:val="left"/>
      <w:pPr>
        <w:ind w:left="6480" w:hanging="360"/>
      </w:pPr>
      <w:rPr>
        <w:rFonts w:ascii="Wingdings" w:hAnsi="Wingdings" w:hint="default"/>
      </w:rPr>
    </w:lvl>
  </w:abstractNum>
  <w:abstractNum w:abstractNumId="114">
    <w:nsid w:val="6E5A3ED6"/>
    <w:multiLevelType w:val="multilevel"/>
    <w:tmpl w:val="557E4306"/>
    <w:lvl w:ilvl="0">
      <w:start w:val="1"/>
      <w:numFmt w:val="bullet"/>
      <w:lvlText w:val=""/>
      <w:lvlJc w:val="left"/>
      <w:pPr>
        <w:tabs>
          <w:tab w:val="num" w:pos="720"/>
        </w:tabs>
        <w:ind w:left="720" w:hanging="360"/>
      </w:pPr>
      <w:rPr>
        <w:rFonts w:ascii="Wingdings" w:hAnsi="Wingding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5">
    <w:nsid w:val="70357012"/>
    <w:multiLevelType w:val="hybridMultilevel"/>
    <w:tmpl w:val="C136E45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nsid w:val="73154E55"/>
    <w:multiLevelType w:val="multilevel"/>
    <w:tmpl w:val="A3E04E58"/>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
    <w:nsid w:val="739F75C6"/>
    <w:multiLevelType w:val="hybridMultilevel"/>
    <w:tmpl w:val="DB4236B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8">
    <w:nsid w:val="74954ED8"/>
    <w:multiLevelType w:val="multilevel"/>
    <w:tmpl w:val="F560FF1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
    <w:nsid w:val="752D022B"/>
    <w:multiLevelType w:val="hybridMultilevel"/>
    <w:tmpl w:val="A31607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nsid w:val="7573211F"/>
    <w:multiLevelType w:val="hybridMultilevel"/>
    <w:tmpl w:val="D15427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1">
    <w:nsid w:val="77182157"/>
    <w:multiLevelType w:val="multilevel"/>
    <w:tmpl w:val="9A065F0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
    <w:nsid w:val="77431FCA"/>
    <w:multiLevelType w:val="multilevel"/>
    <w:tmpl w:val="62FCB3F4"/>
    <w:lvl w:ilvl="0">
      <w:start w:val="1"/>
      <w:numFmt w:val="decimal"/>
      <w:suff w:val="space"/>
      <w:lvlText w:val="%1"/>
      <w:lvlJc w:val="left"/>
      <w:pPr>
        <w:ind w:left="-720" w:firstLine="0"/>
      </w:pPr>
      <w:rPr>
        <w:rFonts w:ascii="Franklin Gothic Heavy" w:hAnsi="Franklin Gothic Heavy" w:hint="default"/>
        <w:vanish/>
        <w:sz w:val="40"/>
        <w:szCs w:val="40"/>
      </w:rPr>
    </w:lvl>
    <w:lvl w:ilvl="1">
      <w:start w:val="1"/>
      <w:numFmt w:val="upperLetter"/>
      <w:isLgl/>
      <w:suff w:val="space"/>
      <w:lvlText w:val="Appendix %2: "/>
      <w:lvlJc w:val="left"/>
      <w:pPr>
        <w:ind w:left="-720" w:firstLine="0"/>
      </w:pPr>
      <w:rPr>
        <w:rFonts w:ascii="Franklin Gothic Heavy" w:hAnsi="Franklin Gothic Heavy" w:hint="default"/>
        <w:sz w:val="40"/>
        <w:szCs w:val="40"/>
      </w:rPr>
    </w:lvl>
    <w:lvl w:ilvl="2">
      <w:start w:val="1"/>
      <w:numFmt w:val="decimal"/>
      <w:pStyle w:val="Heading0Annex"/>
      <w:suff w:val="space"/>
      <w:lvlText w:val="Annex:%3: "/>
      <w:lvlJc w:val="left"/>
      <w:pPr>
        <w:ind w:left="-720" w:firstLine="0"/>
      </w:pPr>
      <w:rPr>
        <w:rFonts w:ascii="Franklin Gothic Heavy" w:hAnsi="Franklin Gothic Heavy" w:hint="default"/>
        <w:vanish/>
        <w:sz w:val="40"/>
        <w:szCs w:val="40"/>
      </w:rPr>
    </w:lvl>
    <w:lvl w:ilvl="3">
      <w:start w:val="1"/>
      <w:numFmt w:val="lowerLetter"/>
      <w:suff w:val="space"/>
      <w:lvlText w:val="        (%4) "/>
      <w:lvlJc w:val="left"/>
      <w:pPr>
        <w:ind w:left="-720" w:firstLine="0"/>
      </w:pPr>
      <w:rPr>
        <w:rFonts w:hint="default"/>
      </w:rPr>
    </w:lvl>
    <w:lvl w:ilvl="4">
      <w:start w:val="1"/>
      <w:numFmt w:val="decimal"/>
      <w:lvlText w:val="%5"/>
      <w:lvlJc w:val="left"/>
      <w:pPr>
        <w:tabs>
          <w:tab w:val="num" w:pos="-360"/>
        </w:tabs>
        <w:ind w:left="-720" w:firstLine="0"/>
      </w:pPr>
      <w:rPr>
        <w:rFonts w:hint="default"/>
      </w:rPr>
    </w:lvl>
    <w:lvl w:ilvl="5">
      <w:start w:val="1"/>
      <w:numFmt w:val="decimal"/>
      <w:lvlText w:val="%6"/>
      <w:lvlJc w:val="left"/>
      <w:pPr>
        <w:tabs>
          <w:tab w:val="num" w:pos="-360"/>
        </w:tabs>
        <w:ind w:left="-720" w:firstLine="0"/>
      </w:pPr>
      <w:rPr>
        <w:rFonts w:hint="default"/>
      </w:rPr>
    </w:lvl>
    <w:lvl w:ilvl="6">
      <w:start w:val="1"/>
      <w:numFmt w:val="decimal"/>
      <w:lvlText w:val="%7"/>
      <w:lvlJc w:val="left"/>
      <w:pPr>
        <w:tabs>
          <w:tab w:val="num" w:pos="-360"/>
        </w:tabs>
        <w:ind w:left="-720" w:firstLine="0"/>
      </w:pPr>
      <w:rPr>
        <w:rFonts w:hint="default"/>
      </w:rPr>
    </w:lvl>
    <w:lvl w:ilvl="7">
      <w:start w:val="1"/>
      <w:numFmt w:val="decimal"/>
      <w:lvlText w:val="%8"/>
      <w:lvlJc w:val="left"/>
      <w:pPr>
        <w:tabs>
          <w:tab w:val="num" w:pos="-360"/>
        </w:tabs>
        <w:ind w:left="-720" w:firstLine="0"/>
      </w:pPr>
      <w:rPr>
        <w:rFonts w:hint="default"/>
      </w:rPr>
    </w:lvl>
    <w:lvl w:ilvl="8">
      <w:start w:val="1"/>
      <w:numFmt w:val="decimal"/>
      <w:lvlText w:val="%9"/>
      <w:lvlJc w:val="left"/>
      <w:pPr>
        <w:tabs>
          <w:tab w:val="num" w:pos="-360"/>
        </w:tabs>
        <w:ind w:left="-720" w:firstLine="0"/>
      </w:pPr>
      <w:rPr>
        <w:rFonts w:hint="default"/>
      </w:rPr>
    </w:lvl>
  </w:abstractNum>
  <w:abstractNum w:abstractNumId="123">
    <w:nsid w:val="77EE418B"/>
    <w:multiLevelType w:val="hybridMultilevel"/>
    <w:tmpl w:val="721C0B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4">
    <w:nsid w:val="79033C61"/>
    <w:multiLevelType w:val="hybridMultilevel"/>
    <w:tmpl w:val="4EBE35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5">
    <w:nsid w:val="799E6AF9"/>
    <w:multiLevelType w:val="multilevel"/>
    <w:tmpl w:val="FD123FB0"/>
    <w:lvl w:ilvl="0">
      <w:start w:val="7"/>
      <w:numFmt w:val="decimal"/>
      <w:lvlText w:val="%1"/>
      <w:lvlJc w:val="left"/>
      <w:pPr>
        <w:ind w:left="600" w:hanging="600"/>
      </w:pPr>
      <w:rPr>
        <w:rFonts w:hint="default"/>
      </w:rPr>
    </w:lvl>
    <w:lvl w:ilvl="1">
      <w:start w:val="3"/>
      <w:numFmt w:val="decimal"/>
      <w:lvlText w:val="%1.%2"/>
      <w:lvlJc w:val="left"/>
      <w:pPr>
        <w:ind w:left="600" w:hanging="600"/>
      </w:pPr>
      <w:rPr>
        <w:rFonts w:hint="default"/>
      </w:rPr>
    </w:lvl>
    <w:lvl w:ilvl="2">
      <w:start w:val="16"/>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6">
    <w:nsid w:val="7A862834"/>
    <w:multiLevelType w:val="hybridMultilevel"/>
    <w:tmpl w:val="A1DAB578"/>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7">
    <w:nsid w:val="7B901772"/>
    <w:multiLevelType w:val="hybridMultilevel"/>
    <w:tmpl w:val="19CABD3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8">
    <w:nsid w:val="7D4A5705"/>
    <w:multiLevelType w:val="hybridMultilevel"/>
    <w:tmpl w:val="2E40B1E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9">
    <w:nsid w:val="7E4860E2"/>
    <w:multiLevelType w:val="multilevel"/>
    <w:tmpl w:val="0DF0F9BA"/>
    <w:lvl w:ilvl="0">
      <w:start w:val="7"/>
      <w:numFmt w:val="decimal"/>
      <w:lvlText w:val="%1"/>
      <w:lvlJc w:val="left"/>
      <w:pPr>
        <w:ind w:left="705" w:hanging="705"/>
      </w:pPr>
      <w:rPr>
        <w:rFonts w:hint="default"/>
      </w:rPr>
    </w:lvl>
    <w:lvl w:ilvl="1">
      <w:start w:val="1"/>
      <w:numFmt w:val="decimal"/>
      <w:lvlText w:val="%1.%2"/>
      <w:lvlJc w:val="left"/>
      <w:pPr>
        <w:ind w:left="705" w:hanging="705"/>
      </w:pPr>
      <w:rPr>
        <w:rFonts w:hint="default"/>
      </w:rPr>
    </w:lvl>
    <w:lvl w:ilvl="2">
      <w:start w:val="2"/>
      <w:numFmt w:val="decimal"/>
      <w:lvlText w:val="%1.%2.%3"/>
      <w:lvlJc w:val="left"/>
      <w:pPr>
        <w:ind w:left="720" w:hanging="720"/>
      </w:pPr>
      <w:rPr>
        <w:rFonts w:hint="default"/>
      </w:rPr>
    </w:lvl>
    <w:lvl w:ilvl="3">
      <w:start w:val="2"/>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30">
    <w:nsid w:val="7F8F70FE"/>
    <w:multiLevelType w:val="hybridMultilevel"/>
    <w:tmpl w:val="0E30B6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1">
    <w:nsid w:val="7F9C672E"/>
    <w:multiLevelType w:val="hybridMultilevel"/>
    <w:tmpl w:val="AFBA22B8"/>
    <w:lvl w:ilvl="0" w:tplc="0409001B">
      <w:start w:val="1"/>
      <w:numFmt w:val="lowerLetter"/>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num w:numId="1">
    <w:abstractNumId w:val="68"/>
  </w:num>
  <w:num w:numId="2">
    <w:abstractNumId w:val="72"/>
  </w:num>
  <w:num w:numId="3">
    <w:abstractNumId w:val="1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01"/>
  </w:num>
  <w:num w:numId="5">
    <w:abstractNumId w:val="113"/>
  </w:num>
  <w:num w:numId="6">
    <w:abstractNumId w:val="48"/>
  </w:num>
  <w:num w:numId="7">
    <w:abstractNumId w:val="79"/>
  </w:num>
  <w:num w:numId="8">
    <w:abstractNumId w:val="6"/>
  </w:num>
  <w:num w:numId="9">
    <w:abstractNumId w:val="64"/>
  </w:num>
  <w:num w:numId="10">
    <w:abstractNumId w:val="17"/>
  </w:num>
  <w:num w:numId="11">
    <w:abstractNumId w:val="73"/>
  </w:num>
  <w:num w:numId="12">
    <w:abstractNumId w:val="103"/>
  </w:num>
  <w:num w:numId="13">
    <w:abstractNumId w:val="122"/>
  </w:num>
  <w:num w:numId="14">
    <w:abstractNumId w:val="19"/>
  </w:num>
  <w:num w:numId="15">
    <w:abstractNumId w:val="108"/>
  </w:num>
  <w:num w:numId="16">
    <w:abstractNumId w:val="2"/>
  </w:num>
  <w:num w:numId="17">
    <w:abstractNumId w:val="1"/>
  </w:num>
  <w:num w:numId="18">
    <w:abstractNumId w:val="0"/>
  </w:num>
  <w:num w:numId="19">
    <w:abstractNumId w:val="80"/>
  </w:num>
  <w:num w:numId="20">
    <w:abstractNumId w:val="71"/>
  </w:num>
  <w:num w:numId="21">
    <w:abstractNumId w:val="126"/>
  </w:num>
  <w:num w:numId="22">
    <w:abstractNumId w:val="23"/>
  </w:num>
  <w:num w:numId="23">
    <w:abstractNumId w:val="18"/>
  </w:num>
  <w:num w:numId="24">
    <w:abstractNumId w:val="87"/>
  </w:num>
  <w:num w:numId="25">
    <w:abstractNumId w:val="82"/>
  </w:num>
  <w:num w:numId="26">
    <w:abstractNumId w:val="81"/>
  </w:num>
  <w:num w:numId="27">
    <w:abstractNumId w:val="84"/>
  </w:num>
  <w:num w:numId="28">
    <w:abstractNumId w:val="94"/>
  </w:num>
  <w:num w:numId="29">
    <w:abstractNumId w:val="96"/>
  </w:num>
  <w:num w:numId="30">
    <w:abstractNumId w:val="70"/>
  </w:num>
  <w:num w:numId="31">
    <w:abstractNumId w:val="83"/>
  </w:num>
  <w:num w:numId="32">
    <w:abstractNumId w:val="91"/>
  </w:num>
  <w:num w:numId="33">
    <w:abstractNumId w:val="114"/>
  </w:num>
  <w:num w:numId="34">
    <w:abstractNumId w:val="12"/>
  </w:num>
  <w:num w:numId="35">
    <w:abstractNumId w:val="107"/>
  </w:num>
  <w:num w:numId="36">
    <w:abstractNumId w:val="43"/>
  </w:num>
  <w:num w:numId="37">
    <w:abstractNumId w:val="69"/>
  </w:num>
  <w:num w:numId="38">
    <w:abstractNumId w:val="128"/>
  </w:num>
  <w:num w:numId="39">
    <w:abstractNumId w:val="60"/>
  </w:num>
  <w:num w:numId="40">
    <w:abstractNumId w:val="88"/>
  </w:num>
  <w:num w:numId="41">
    <w:abstractNumId w:val="62"/>
  </w:num>
  <w:num w:numId="42">
    <w:abstractNumId w:val="117"/>
  </w:num>
  <w:num w:numId="43">
    <w:abstractNumId w:val="67"/>
  </w:num>
  <w:num w:numId="44">
    <w:abstractNumId w:val="3"/>
  </w:num>
  <w:num w:numId="45">
    <w:abstractNumId w:val="51"/>
  </w:num>
  <w:num w:numId="46">
    <w:abstractNumId w:val="32"/>
  </w:num>
  <w:num w:numId="47">
    <w:abstractNumId w:val="7"/>
  </w:num>
  <w:num w:numId="48">
    <w:abstractNumId w:val="97"/>
  </w:num>
  <w:num w:numId="49">
    <w:abstractNumId w:val="75"/>
  </w:num>
  <w:num w:numId="50">
    <w:abstractNumId w:val="93"/>
  </w:num>
  <w:num w:numId="51">
    <w:abstractNumId w:val="127"/>
  </w:num>
  <w:num w:numId="52">
    <w:abstractNumId w:val="100"/>
  </w:num>
  <w:num w:numId="53">
    <w:abstractNumId w:val="35"/>
  </w:num>
  <w:num w:numId="54">
    <w:abstractNumId w:val="104"/>
  </w:num>
  <w:num w:numId="55">
    <w:abstractNumId w:val="14"/>
  </w:num>
  <w:num w:numId="56">
    <w:abstractNumId w:val="98"/>
  </w:num>
  <w:num w:numId="57">
    <w:abstractNumId w:val="9"/>
  </w:num>
  <w:num w:numId="58">
    <w:abstractNumId w:val="25"/>
  </w:num>
  <w:num w:numId="59">
    <w:abstractNumId w:val="66"/>
  </w:num>
  <w:num w:numId="60">
    <w:abstractNumId w:val="45"/>
  </w:num>
  <w:num w:numId="61">
    <w:abstractNumId w:val="89"/>
  </w:num>
  <w:num w:numId="62">
    <w:abstractNumId w:val="13"/>
  </w:num>
  <w:num w:numId="63">
    <w:abstractNumId w:val="26"/>
  </w:num>
  <w:num w:numId="64">
    <w:abstractNumId w:val="41"/>
  </w:num>
  <w:num w:numId="65">
    <w:abstractNumId w:val="59"/>
  </w:num>
  <w:num w:numId="66">
    <w:abstractNumId w:val="105"/>
  </w:num>
  <w:num w:numId="67">
    <w:abstractNumId w:val="28"/>
  </w:num>
  <w:num w:numId="68">
    <w:abstractNumId w:val="30"/>
  </w:num>
  <w:num w:numId="69">
    <w:abstractNumId w:val="55"/>
  </w:num>
  <w:num w:numId="70">
    <w:abstractNumId w:val="119"/>
  </w:num>
  <w:num w:numId="71">
    <w:abstractNumId w:val="111"/>
  </w:num>
  <w:num w:numId="72">
    <w:abstractNumId w:val="65"/>
  </w:num>
  <w:num w:numId="73">
    <w:abstractNumId w:val="42"/>
  </w:num>
  <w:num w:numId="74">
    <w:abstractNumId w:val="46"/>
  </w:num>
  <w:num w:numId="75">
    <w:abstractNumId w:val="31"/>
  </w:num>
  <w:num w:numId="76">
    <w:abstractNumId w:val="109"/>
  </w:num>
  <w:num w:numId="77">
    <w:abstractNumId w:val="38"/>
  </w:num>
  <w:num w:numId="78">
    <w:abstractNumId w:val="120"/>
  </w:num>
  <w:num w:numId="79">
    <w:abstractNumId w:val="106"/>
  </w:num>
  <w:num w:numId="80">
    <w:abstractNumId w:val="8"/>
  </w:num>
  <w:num w:numId="81">
    <w:abstractNumId w:val="130"/>
  </w:num>
  <w:num w:numId="82">
    <w:abstractNumId w:val="22"/>
  </w:num>
  <w:num w:numId="83">
    <w:abstractNumId w:val="49"/>
  </w:num>
  <w:num w:numId="84">
    <w:abstractNumId w:val="124"/>
  </w:num>
  <w:num w:numId="85">
    <w:abstractNumId w:val="61"/>
  </w:num>
  <w:num w:numId="86">
    <w:abstractNumId w:val="10"/>
  </w:num>
  <w:num w:numId="87">
    <w:abstractNumId w:val="129"/>
  </w:num>
  <w:num w:numId="88">
    <w:abstractNumId w:val="4"/>
  </w:num>
  <w:num w:numId="89">
    <w:abstractNumId w:val="11"/>
  </w:num>
  <w:num w:numId="90">
    <w:abstractNumId w:val="86"/>
  </w:num>
  <w:num w:numId="91">
    <w:abstractNumId w:val="36"/>
  </w:num>
  <w:num w:numId="92">
    <w:abstractNumId w:val="63"/>
  </w:num>
  <w:num w:numId="93">
    <w:abstractNumId w:val="27"/>
  </w:num>
  <w:num w:numId="94">
    <w:abstractNumId w:val="118"/>
  </w:num>
  <w:num w:numId="95">
    <w:abstractNumId w:val="5"/>
  </w:num>
  <w:num w:numId="96">
    <w:abstractNumId w:val="74"/>
  </w:num>
  <w:num w:numId="97">
    <w:abstractNumId w:val="44"/>
  </w:num>
  <w:num w:numId="98">
    <w:abstractNumId w:val="56"/>
  </w:num>
  <w:num w:numId="99">
    <w:abstractNumId w:val="77"/>
  </w:num>
  <w:num w:numId="100">
    <w:abstractNumId w:val="21"/>
  </w:num>
  <w:num w:numId="101">
    <w:abstractNumId w:val="102"/>
  </w:num>
  <w:num w:numId="102">
    <w:abstractNumId w:val="24"/>
  </w:num>
  <w:num w:numId="103">
    <w:abstractNumId w:val="37"/>
  </w:num>
  <w:num w:numId="104">
    <w:abstractNumId w:val="116"/>
  </w:num>
  <w:num w:numId="105">
    <w:abstractNumId w:val="52"/>
  </w:num>
  <w:num w:numId="106">
    <w:abstractNumId w:val="85"/>
  </w:num>
  <w:num w:numId="107">
    <w:abstractNumId w:val="15"/>
  </w:num>
  <w:num w:numId="108">
    <w:abstractNumId w:val="95"/>
  </w:num>
  <w:num w:numId="109">
    <w:abstractNumId w:val="125"/>
  </w:num>
  <w:num w:numId="110">
    <w:abstractNumId w:val="16"/>
  </w:num>
  <w:num w:numId="111">
    <w:abstractNumId w:val="20"/>
  </w:num>
  <w:num w:numId="112">
    <w:abstractNumId w:val="115"/>
  </w:num>
  <w:num w:numId="113">
    <w:abstractNumId w:val="34"/>
  </w:num>
  <w:num w:numId="114">
    <w:abstractNumId w:val="110"/>
  </w:num>
  <w:num w:numId="115">
    <w:abstractNumId w:val="29"/>
  </w:num>
  <w:num w:numId="116">
    <w:abstractNumId w:val="92"/>
  </w:num>
  <w:num w:numId="117">
    <w:abstractNumId w:val="112"/>
  </w:num>
  <w:num w:numId="118">
    <w:abstractNumId w:val="53"/>
  </w:num>
  <w:num w:numId="119">
    <w:abstractNumId w:val="33"/>
  </w:num>
  <w:num w:numId="120">
    <w:abstractNumId w:val="39"/>
  </w:num>
  <w:num w:numId="121">
    <w:abstractNumId w:val="50"/>
  </w:num>
  <w:num w:numId="122">
    <w:abstractNumId w:val="47"/>
  </w:num>
  <w:num w:numId="123">
    <w:abstractNumId w:val="76"/>
  </w:num>
  <w:num w:numId="124">
    <w:abstractNumId w:val="54"/>
  </w:num>
  <w:num w:numId="125">
    <w:abstractNumId w:val="57"/>
  </w:num>
  <w:num w:numId="126">
    <w:abstractNumId w:val="78"/>
  </w:num>
  <w:num w:numId="127">
    <w:abstractNumId w:val="40"/>
  </w:num>
  <w:num w:numId="128">
    <w:abstractNumId w:val="99"/>
  </w:num>
  <w:num w:numId="129">
    <w:abstractNumId w:val="58"/>
  </w:num>
  <w:num w:numId="130">
    <w:abstractNumId w:val="121"/>
  </w:num>
  <w:num w:numId="131">
    <w:abstractNumId w:val="123"/>
  </w:num>
  <w:num w:numId="132">
    <w:abstractNumId w:val="90"/>
  </w:num>
  <w:numIdMacAtCleanup w:val="131"/>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Tim Chipman">
    <w15:presenceInfo w15:providerId="Windows Live" w15:userId="36b43baea706182c"/>
  </w15:person>
</w15:people>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hideSpellingErrors/>
  <w:defaultTabStop w:val="720"/>
  <w:characterSpacingControl w:val="doNotCompress"/>
  <w:hdrShapeDefaults>
    <o:shapedefaults v:ext="edit" spidmax="26626" style="mso-position-horizontal:left" fill="f" fillcolor="white" stroke="f">
      <v:fill color="white" on="f"/>
      <v:stroke on="f"/>
    </o:shapedefaults>
  </w:hdrShapeDefaults>
  <w:footnotePr>
    <w:footnote w:id="-1"/>
    <w:footnote w:id="0"/>
  </w:footnotePr>
  <w:endnotePr>
    <w:endnote w:id="-1"/>
    <w:endnote w:id="0"/>
  </w:endnotePr>
  <w:compat>
    <w:useFELayout/>
  </w:compat>
  <w:rsids>
    <w:rsidRoot w:val="005E39D5"/>
    <w:rsid w:val="00002F95"/>
    <w:rsid w:val="00006485"/>
    <w:rsid w:val="00010394"/>
    <w:rsid w:val="00010EC3"/>
    <w:rsid w:val="0001170C"/>
    <w:rsid w:val="00014688"/>
    <w:rsid w:val="000152FE"/>
    <w:rsid w:val="00017F48"/>
    <w:rsid w:val="00021E40"/>
    <w:rsid w:val="00022375"/>
    <w:rsid w:val="0002652C"/>
    <w:rsid w:val="000301E6"/>
    <w:rsid w:val="00033633"/>
    <w:rsid w:val="00033CB2"/>
    <w:rsid w:val="00035224"/>
    <w:rsid w:val="000362C1"/>
    <w:rsid w:val="000429EE"/>
    <w:rsid w:val="0005797A"/>
    <w:rsid w:val="000627E0"/>
    <w:rsid w:val="0006450F"/>
    <w:rsid w:val="00064F7F"/>
    <w:rsid w:val="000758A7"/>
    <w:rsid w:val="00080559"/>
    <w:rsid w:val="000819C2"/>
    <w:rsid w:val="00086E54"/>
    <w:rsid w:val="00087028"/>
    <w:rsid w:val="00087A66"/>
    <w:rsid w:val="00090EDD"/>
    <w:rsid w:val="00091BCF"/>
    <w:rsid w:val="000940F7"/>
    <w:rsid w:val="000974E8"/>
    <w:rsid w:val="000A04EF"/>
    <w:rsid w:val="000A2E88"/>
    <w:rsid w:val="000A3321"/>
    <w:rsid w:val="000A497C"/>
    <w:rsid w:val="000B3410"/>
    <w:rsid w:val="000B631B"/>
    <w:rsid w:val="000C1354"/>
    <w:rsid w:val="000C6BB9"/>
    <w:rsid w:val="000C72BA"/>
    <w:rsid w:val="000D3FC4"/>
    <w:rsid w:val="000D4AFB"/>
    <w:rsid w:val="000E2A6D"/>
    <w:rsid w:val="000E2C8B"/>
    <w:rsid w:val="000F70BB"/>
    <w:rsid w:val="000F7D43"/>
    <w:rsid w:val="00100977"/>
    <w:rsid w:val="00102C79"/>
    <w:rsid w:val="00102DED"/>
    <w:rsid w:val="0011308A"/>
    <w:rsid w:val="00113D6F"/>
    <w:rsid w:val="001141FA"/>
    <w:rsid w:val="001156CF"/>
    <w:rsid w:val="001171ED"/>
    <w:rsid w:val="00120D17"/>
    <w:rsid w:val="001211AE"/>
    <w:rsid w:val="00122227"/>
    <w:rsid w:val="00124D6B"/>
    <w:rsid w:val="00124FC5"/>
    <w:rsid w:val="0012675F"/>
    <w:rsid w:val="0013529A"/>
    <w:rsid w:val="00135D66"/>
    <w:rsid w:val="00136B83"/>
    <w:rsid w:val="0014056F"/>
    <w:rsid w:val="001417D9"/>
    <w:rsid w:val="00143489"/>
    <w:rsid w:val="001447B2"/>
    <w:rsid w:val="001467FD"/>
    <w:rsid w:val="0015667B"/>
    <w:rsid w:val="00156F30"/>
    <w:rsid w:val="00160997"/>
    <w:rsid w:val="00160BE7"/>
    <w:rsid w:val="001611D0"/>
    <w:rsid w:val="00161ED7"/>
    <w:rsid w:val="00163A5E"/>
    <w:rsid w:val="00167BF1"/>
    <w:rsid w:val="00170E3F"/>
    <w:rsid w:val="00175489"/>
    <w:rsid w:val="00175DE2"/>
    <w:rsid w:val="00176E88"/>
    <w:rsid w:val="001812AE"/>
    <w:rsid w:val="0018217B"/>
    <w:rsid w:val="00184B92"/>
    <w:rsid w:val="00185495"/>
    <w:rsid w:val="0019467C"/>
    <w:rsid w:val="00195DF8"/>
    <w:rsid w:val="00196421"/>
    <w:rsid w:val="001A10A5"/>
    <w:rsid w:val="001A33A6"/>
    <w:rsid w:val="001A77B7"/>
    <w:rsid w:val="001B0397"/>
    <w:rsid w:val="001B1500"/>
    <w:rsid w:val="001B1F69"/>
    <w:rsid w:val="001B2F70"/>
    <w:rsid w:val="001C0273"/>
    <w:rsid w:val="001C1867"/>
    <w:rsid w:val="001C2F58"/>
    <w:rsid w:val="001C7906"/>
    <w:rsid w:val="001D4C0B"/>
    <w:rsid w:val="001D53DA"/>
    <w:rsid w:val="001D6197"/>
    <w:rsid w:val="001E20C6"/>
    <w:rsid w:val="001E58BE"/>
    <w:rsid w:val="001E756F"/>
    <w:rsid w:val="001F41F2"/>
    <w:rsid w:val="001F7ECB"/>
    <w:rsid w:val="002001D1"/>
    <w:rsid w:val="00202655"/>
    <w:rsid w:val="0020792F"/>
    <w:rsid w:val="00214407"/>
    <w:rsid w:val="00217225"/>
    <w:rsid w:val="0022071A"/>
    <w:rsid w:val="0022170D"/>
    <w:rsid w:val="00221CEF"/>
    <w:rsid w:val="00230DB1"/>
    <w:rsid w:val="00231FA3"/>
    <w:rsid w:val="002324AC"/>
    <w:rsid w:val="00235900"/>
    <w:rsid w:val="00237EB7"/>
    <w:rsid w:val="00240C8D"/>
    <w:rsid w:val="00247242"/>
    <w:rsid w:val="002563BC"/>
    <w:rsid w:val="00261B21"/>
    <w:rsid w:val="00263C32"/>
    <w:rsid w:val="00266497"/>
    <w:rsid w:val="00270794"/>
    <w:rsid w:val="00271CDC"/>
    <w:rsid w:val="00272F36"/>
    <w:rsid w:val="002858AC"/>
    <w:rsid w:val="002867FF"/>
    <w:rsid w:val="002A5A0B"/>
    <w:rsid w:val="002A70F0"/>
    <w:rsid w:val="002B05DC"/>
    <w:rsid w:val="002B10BE"/>
    <w:rsid w:val="002B4101"/>
    <w:rsid w:val="002B5A40"/>
    <w:rsid w:val="002C2521"/>
    <w:rsid w:val="002C26E2"/>
    <w:rsid w:val="002C26F8"/>
    <w:rsid w:val="002C2BDB"/>
    <w:rsid w:val="002C3908"/>
    <w:rsid w:val="002C5811"/>
    <w:rsid w:val="002D012A"/>
    <w:rsid w:val="002D2581"/>
    <w:rsid w:val="002D4364"/>
    <w:rsid w:val="002D52CA"/>
    <w:rsid w:val="002F29F3"/>
    <w:rsid w:val="002F60C0"/>
    <w:rsid w:val="002F7D96"/>
    <w:rsid w:val="0030458A"/>
    <w:rsid w:val="003210C0"/>
    <w:rsid w:val="003239C4"/>
    <w:rsid w:val="00323DC4"/>
    <w:rsid w:val="003243BF"/>
    <w:rsid w:val="003273F0"/>
    <w:rsid w:val="00335BE5"/>
    <w:rsid w:val="00341559"/>
    <w:rsid w:val="00350D59"/>
    <w:rsid w:val="003516F2"/>
    <w:rsid w:val="00355DE5"/>
    <w:rsid w:val="00361B7C"/>
    <w:rsid w:val="00363F6E"/>
    <w:rsid w:val="0036478D"/>
    <w:rsid w:val="00370269"/>
    <w:rsid w:val="003748ED"/>
    <w:rsid w:val="003754FE"/>
    <w:rsid w:val="00381940"/>
    <w:rsid w:val="00384270"/>
    <w:rsid w:val="00386C9D"/>
    <w:rsid w:val="00392E2F"/>
    <w:rsid w:val="003A3DE8"/>
    <w:rsid w:val="003A4EF4"/>
    <w:rsid w:val="003B0810"/>
    <w:rsid w:val="003B1C2B"/>
    <w:rsid w:val="003B2179"/>
    <w:rsid w:val="003B7879"/>
    <w:rsid w:val="003C2598"/>
    <w:rsid w:val="003C4FB8"/>
    <w:rsid w:val="003D0129"/>
    <w:rsid w:val="003D1C81"/>
    <w:rsid w:val="003D66C4"/>
    <w:rsid w:val="003D7F2C"/>
    <w:rsid w:val="003E1A4A"/>
    <w:rsid w:val="003E2885"/>
    <w:rsid w:val="003E6340"/>
    <w:rsid w:val="003F1D26"/>
    <w:rsid w:val="003F1E87"/>
    <w:rsid w:val="003F431B"/>
    <w:rsid w:val="00400B4B"/>
    <w:rsid w:val="004019EB"/>
    <w:rsid w:val="00405075"/>
    <w:rsid w:val="0040553E"/>
    <w:rsid w:val="00405B5F"/>
    <w:rsid w:val="00413B71"/>
    <w:rsid w:val="004241B4"/>
    <w:rsid w:val="00424458"/>
    <w:rsid w:val="0043263C"/>
    <w:rsid w:val="00432728"/>
    <w:rsid w:val="00432C98"/>
    <w:rsid w:val="00433C0F"/>
    <w:rsid w:val="00433D73"/>
    <w:rsid w:val="00442F14"/>
    <w:rsid w:val="00444558"/>
    <w:rsid w:val="00445676"/>
    <w:rsid w:val="00450729"/>
    <w:rsid w:val="0045179F"/>
    <w:rsid w:val="00456CC7"/>
    <w:rsid w:val="00460514"/>
    <w:rsid w:val="004609EF"/>
    <w:rsid w:val="00467715"/>
    <w:rsid w:val="004725D4"/>
    <w:rsid w:val="004736CB"/>
    <w:rsid w:val="004768F0"/>
    <w:rsid w:val="00476C25"/>
    <w:rsid w:val="00485B39"/>
    <w:rsid w:val="00486AC6"/>
    <w:rsid w:val="00486F43"/>
    <w:rsid w:val="004872B4"/>
    <w:rsid w:val="00487EEA"/>
    <w:rsid w:val="00495C7F"/>
    <w:rsid w:val="004A2C09"/>
    <w:rsid w:val="004A4191"/>
    <w:rsid w:val="004A67AD"/>
    <w:rsid w:val="004B0AE5"/>
    <w:rsid w:val="004B0E4A"/>
    <w:rsid w:val="004B0F72"/>
    <w:rsid w:val="004B2D36"/>
    <w:rsid w:val="004B3983"/>
    <w:rsid w:val="004B3EB9"/>
    <w:rsid w:val="004B6B31"/>
    <w:rsid w:val="004C41E9"/>
    <w:rsid w:val="004C6D07"/>
    <w:rsid w:val="004C70C2"/>
    <w:rsid w:val="004C7194"/>
    <w:rsid w:val="004E091A"/>
    <w:rsid w:val="004E319D"/>
    <w:rsid w:val="004E42C7"/>
    <w:rsid w:val="004F015F"/>
    <w:rsid w:val="00500103"/>
    <w:rsid w:val="00500FCD"/>
    <w:rsid w:val="00502395"/>
    <w:rsid w:val="0050729A"/>
    <w:rsid w:val="0051048B"/>
    <w:rsid w:val="00516AD2"/>
    <w:rsid w:val="00517828"/>
    <w:rsid w:val="00517BA8"/>
    <w:rsid w:val="0052113D"/>
    <w:rsid w:val="00526066"/>
    <w:rsid w:val="005378C4"/>
    <w:rsid w:val="00540AC7"/>
    <w:rsid w:val="00545F55"/>
    <w:rsid w:val="005518A8"/>
    <w:rsid w:val="00554A7B"/>
    <w:rsid w:val="00554BE6"/>
    <w:rsid w:val="00560F71"/>
    <w:rsid w:val="00561A0A"/>
    <w:rsid w:val="00562E45"/>
    <w:rsid w:val="00564179"/>
    <w:rsid w:val="005735FA"/>
    <w:rsid w:val="005747F8"/>
    <w:rsid w:val="005757C2"/>
    <w:rsid w:val="00581743"/>
    <w:rsid w:val="00581F98"/>
    <w:rsid w:val="00586416"/>
    <w:rsid w:val="00586DB9"/>
    <w:rsid w:val="00591D35"/>
    <w:rsid w:val="00593654"/>
    <w:rsid w:val="00593C55"/>
    <w:rsid w:val="00597606"/>
    <w:rsid w:val="005A1EC0"/>
    <w:rsid w:val="005A338C"/>
    <w:rsid w:val="005A3C13"/>
    <w:rsid w:val="005A5EB7"/>
    <w:rsid w:val="005A639B"/>
    <w:rsid w:val="005A6B70"/>
    <w:rsid w:val="005B76D3"/>
    <w:rsid w:val="005C4329"/>
    <w:rsid w:val="005D1C20"/>
    <w:rsid w:val="005D232E"/>
    <w:rsid w:val="005D2ACC"/>
    <w:rsid w:val="005D4353"/>
    <w:rsid w:val="005D48BF"/>
    <w:rsid w:val="005E0010"/>
    <w:rsid w:val="005E39D5"/>
    <w:rsid w:val="005E5AD3"/>
    <w:rsid w:val="005E5B12"/>
    <w:rsid w:val="005E5E24"/>
    <w:rsid w:val="005F4D55"/>
    <w:rsid w:val="005F6EFB"/>
    <w:rsid w:val="005F7353"/>
    <w:rsid w:val="005F7B9B"/>
    <w:rsid w:val="00603946"/>
    <w:rsid w:val="006054CC"/>
    <w:rsid w:val="0061256A"/>
    <w:rsid w:val="00614E50"/>
    <w:rsid w:val="00615293"/>
    <w:rsid w:val="00617E85"/>
    <w:rsid w:val="00623FC2"/>
    <w:rsid w:val="00626CCF"/>
    <w:rsid w:val="00627047"/>
    <w:rsid w:val="00632F93"/>
    <w:rsid w:val="00635543"/>
    <w:rsid w:val="0063580D"/>
    <w:rsid w:val="00636E36"/>
    <w:rsid w:val="006407A2"/>
    <w:rsid w:val="00641542"/>
    <w:rsid w:val="00646115"/>
    <w:rsid w:val="006461B8"/>
    <w:rsid w:val="00653059"/>
    <w:rsid w:val="0066543C"/>
    <w:rsid w:val="006669E6"/>
    <w:rsid w:val="00667E3E"/>
    <w:rsid w:val="00670350"/>
    <w:rsid w:val="006707D4"/>
    <w:rsid w:val="00674D20"/>
    <w:rsid w:val="0067505C"/>
    <w:rsid w:val="00680453"/>
    <w:rsid w:val="00681407"/>
    <w:rsid w:val="00681F71"/>
    <w:rsid w:val="006921EE"/>
    <w:rsid w:val="00693C1B"/>
    <w:rsid w:val="006951B4"/>
    <w:rsid w:val="006A22C0"/>
    <w:rsid w:val="006A3E77"/>
    <w:rsid w:val="006A4BBB"/>
    <w:rsid w:val="006B0AEE"/>
    <w:rsid w:val="006B1B7D"/>
    <w:rsid w:val="006B41F3"/>
    <w:rsid w:val="006B45BA"/>
    <w:rsid w:val="006B48DD"/>
    <w:rsid w:val="006B583A"/>
    <w:rsid w:val="006B771B"/>
    <w:rsid w:val="006C08A7"/>
    <w:rsid w:val="006C1009"/>
    <w:rsid w:val="006C2676"/>
    <w:rsid w:val="006C3A02"/>
    <w:rsid w:val="006C4BA4"/>
    <w:rsid w:val="006C4DF2"/>
    <w:rsid w:val="006C5C00"/>
    <w:rsid w:val="006C7A43"/>
    <w:rsid w:val="006D45AB"/>
    <w:rsid w:val="006D7959"/>
    <w:rsid w:val="006E1DAD"/>
    <w:rsid w:val="006E1E5C"/>
    <w:rsid w:val="006E396B"/>
    <w:rsid w:val="006E46D9"/>
    <w:rsid w:val="006E65CF"/>
    <w:rsid w:val="006E7B57"/>
    <w:rsid w:val="006F0CA0"/>
    <w:rsid w:val="006F16B2"/>
    <w:rsid w:val="006F1C21"/>
    <w:rsid w:val="006F3F71"/>
    <w:rsid w:val="006F5E41"/>
    <w:rsid w:val="006F641F"/>
    <w:rsid w:val="0070057A"/>
    <w:rsid w:val="0070180D"/>
    <w:rsid w:val="00701D92"/>
    <w:rsid w:val="007021A5"/>
    <w:rsid w:val="00703A3E"/>
    <w:rsid w:val="007044C7"/>
    <w:rsid w:val="0070759B"/>
    <w:rsid w:val="00715DF0"/>
    <w:rsid w:val="00723928"/>
    <w:rsid w:val="007322A1"/>
    <w:rsid w:val="00732522"/>
    <w:rsid w:val="00733099"/>
    <w:rsid w:val="00734BC3"/>
    <w:rsid w:val="007352A4"/>
    <w:rsid w:val="00736DAC"/>
    <w:rsid w:val="00744B6B"/>
    <w:rsid w:val="00750A2A"/>
    <w:rsid w:val="00752E8B"/>
    <w:rsid w:val="0075628F"/>
    <w:rsid w:val="00756A58"/>
    <w:rsid w:val="0075789F"/>
    <w:rsid w:val="00757ED4"/>
    <w:rsid w:val="007611EE"/>
    <w:rsid w:val="00761617"/>
    <w:rsid w:val="00762824"/>
    <w:rsid w:val="00763413"/>
    <w:rsid w:val="0077107C"/>
    <w:rsid w:val="00771CA6"/>
    <w:rsid w:val="00772DA3"/>
    <w:rsid w:val="00775840"/>
    <w:rsid w:val="00776E25"/>
    <w:rsid w:val="00776E9C"/>
    <w:rsid w:val="00777836"/>
    <w:rsid w:val="00782227"/>
    <w:rsid w:val="00782E71"/>
    <w:rsid w:val="00792555"/>
    <w:rsid w:val="00794788"/>
    <w:rsid w:val="00794CEC"/>
    <w:rsid w:val="007972A7"/>
    <w:rsid w:val="007A15C0"/>
    <w:rsid w:val="007A20AC"/>
    <w:rsid w:val="007A3545"/>
    <w:rsid w:val="007A4298"/>
    <w:rsid w:val="007B0B1F"/>
    <w:rsid w:val="007B2E73"/>
    <w:rsid w:val="007B52F9"/>
    <w:rsid w:val="007B794D"/>
    <w:rsid w:val="007C34FE"/>
    <w:rsid w:val="007C7BD2"/>
    <w:rsid w:val="007D0DAA"/>
    <w:rsid w:val="007D33C2"/>
    <w:rsid w:val="007D3E0A"/>
    <w:rsid w:val="007D48B7"/>
    <w:rsid w:val="007D67D7"/>
    <w:rsid w:val="007E11C6"/>
    <w:rsid w:val="007E1CDF"/>
    <w:rsid w:val="007E1FBC"/>
    <w:rsid w:val="007F2909"/>
    <w:rsid w:val="007F659A"/>
    <w:rsid w:val="007F7782"/>
    <w:rsid w:val="00800D49"/>
    <w:rsid w:val="00801417"/>
    <w:rsid w:val="00802C54"/>
    <w:rsid w:val="00810B91"/>
    <w:rsid w:val="008127F1"/>
    <w:rsid w:val="00812E70"/>
    <w:rsid w:val="008132ED"/>
    <w:rsid w:val="00813500"/>
    <w:rsid w:val="008154ED"/>
    <w:rsid w:val="00815A5D"/>
    <w:rsid w:val="00825F7F"/>
    <w:rsid w:val="00827565"/>
    <w:rsid w:val="0083170A"/>
    <w:rsid w:val="008345D7"/>
    <w:rsid w:val="008351AA"/>
    <w:rsid w:val="00836782"/>
    <w:rsid w:val="00840106"/>
    <w:rsid w:val="008542B9"/>
    <w:rsid w:val="0085470E"/>
    <w:rsid w:val="00854CDD"/>
    <w:rsid w:val="0085625F"/>
    <w:rsid w:val="0085681C"/>
    <w:rsid w:val="00863997"/>
    <w:rsid w:val="008640F6"/>
    <w:rsid w:val="008662D8"/>
    <w:rsid w:val="008667EA"/>
    <w:rsid w:val="00867F5F"/>
    <w:rsid w:val="0087353C"/>
    <w:rsid w:val="008745B2"/>
    <w:rsid w:val="00875BC8"/>
    <w:rsid w:val="00876D13"/>
    <w:rsid w:val="00892E4B"/>
    <w:rsid w:val="008A0BAE"/>
    <w:rsid w:val="008A25EA"/>
    <w:rsid w:val="008A3B02"/>
    <w:rsid w:val="008A7529"/>
    <w:rsid w:val="008B5EB8"/>
    <w:rsid w:val="008B6325"/>
    <w:rsid w:val="008D074B"/>
    <w:rsid w:val="008D4790"/>
    <w:rsid w:val="008D5806"/>
    <w:rsid w:val="008D6314"/>
    <w:rsid w:val="008D67A1"/>
    <w:rsid w:val="008E0F74"/>
    <w:rsid w:val="008E1B2F"/>
    <w:rsid w:val="008E3CFD"/>
    <w:rsid w:val="008E7BAB"/>
    <w:rsid w:val="008F2B8E"/>
    <w:rsid w:val="008F34B2"/>
    <w:rsid w:val="008F7509"/>
    <w:rsid w:val="0090603E"/>
    <w:rsid w:val="00915B08"/>
    <w:rsid w:val="00916185"/>
    <w:rsid w:val="00922248"/>
    <w:rsid w:val="00926C5D"/>
    <w:rsid w:val="00930177"/>
    <w:rsid w:val="00930A04"/>
    <w:rsid w:val="00932250"/>
    <w:rsid w:val="00935B1F"/>
    <w:rsid w:val="00937538"/>
    <w:rsid w:val="00941167"/>
    <w:rsid w:val="009415BA"/>
    <w:rsid w:val="0094175B"/>
    <w:rsid w:val="00944BD2"/>
    <w:rsid w:val="00946F3F"/>
    <w:rsid w:val="00951011"/>
    <w:rsid w:val="00951EE0"/>
    <w:rsid w:val="00952608"/>
    <w:rsid w:val="009554C6"/>
    <w:rsid w:val="00955519"/>
    <w:rsid w:val="00955B15"/>
    <w:rsid w:val="00960C6B"/>
    <w:rsid w:val="00960DA8"/>
    <w:rsid w:val="0096287A"/>
    <w:rsid w:val="00966D6C"/>
    <w:rsid w:val="00970605"/>
    <w:rsid w:val="0097094F"/>
    <w:rsid w:val="00971D19"/>
    <w:rsid w:val="00972662"/>
    <w:rsid w:val="009745BC"/>
    <w:rsid w:val="00980A3B"/>
    <w:rsid w:val="009820CE"/>
    <w:rsid w:val="009865DE"/>
    <w:rsid w:val="00995FC5"/>
    <w:rsid w:val="00997C39"/>
    <w:rsid w:val="009A1D52"/>
    <w:rsid w:val="009A3E1D"/>
    <w:rsid w:val="009B0DB4"/>
    <w:rsid w:val="009B3E06"/>
    <w:rsid w:val="009B4D09"/>
    <w:rsid w:val="009C09A3"/>
    <w:rsid w:val="009C1B51"/>
    <w:rsid w:val="009C4993"/>
    <w:rsid w:val="009C5225"/>
    <w:rsid w:val="009C56AB"/>
    <w:rsid w:val="009C63A2"/>
    <w:rsid w:val="009C7210"/>
    <w:rsid w:val="009C7C88"/>
    <w:rsid w:val="009D04D8"/>
    <w:rsid w:val="009D3874"/>
    <w:rsid w:val="009D417A"/>
    <w:rsid w:val="009E0043"/>
    <w:rsid w:val="009E0351"/>
    <w:rsid w:val="009E108D"/>
    <w:rsid w:val="009F0541"/>
    <w:rsid w:val="009F362D"/>
    <w:rsid w:val="009F5BF4"/>
    <w:rsid w:val="009F6D24"/>
    <w:rsid w:val="009F7BC1"/>
    <w:rsid w:val="00A019B2"/>
    <w:rsid w:val="00A037C3"/>
    <w:rsid w:val="00A03969"/>
    <w:rsid w:val="00A05994"/>
    <w:rsid w:val="00A0625B"/>
    <w:rsid w:val="00A20301"/>
    <w:rsid w:val="00A23E6A"/>
    <w:rsid w:val="00A26898"/>
    <w:rsid w:val="00A34BE1"/>
    <w:rsid w:val="00A35406"/>
    <w:rsid w:val="00A3648E"/>
    <w:rsid w:val="00A3672D"/>
    <w:rsid w:val="00A415C6"/>
    <w:rsid w:val="00A417E2"/>
    <w:rsid w:val="00A41E7A"/>
    <w:rsid w:val="00A41E7D"/>
    <w:rsid w:val="00A42FDA"/>
    <w:rsid w:val="00A44F65"/>
    <w:rsid w:val="00A45EE1"/>
    <w:rsid w:val="00A469A7"/>
    <w:rsid w:val="00A50E83"/>
    <w:rsid w:val="00A52E24"/>
    <w:rsid w:val="00A53D27"/>
    <w:rsid w:val="00A554D1"/>
    <w:rsid w:val="00A57875"/>
    <w:rsid w:val="00A66398"/>
    <w:rsid w:val="00A66AEA"/>
    <w:rsid w:val="00A67804"/>
    <w:rsid w:val="00A777FA"/>
    <w:rsid w:val="00A81134"/>
    <w:rsid w:val="00A81AFB"/>
    <w:rsid w:val="00A8260F"/>
    <w:rsid w:val="00A86005"/>
    <w:rsid w:val="00A91A70"/>
    <w:rsid w:val="00A9486D"/>
    <w:rsid w:val="00A95007"/>
    <w:rsid w:val="00A967FF"/>
    <w:rsid w:val="00A97519"/>
    <w:rsid w:val="00AA0345"/>
    <w:rsid w:val="00AB2352"/>
    <w:rsid w:val="00AB2851"/>
    <w:rsid w:val="00AB5475"/>
    <w:rsid w:val="00AB74B9"/>
    <w:rsid w:val="00AC02F9"/>
    <w:rsid w:val="00AC0CDB"/>
    <w:rsid w:val="00AC20EB"/>
    <w:rsid w:val="00AD0258"/>
    <w:rsid w:val="00AD22A7"/>
    <w:rsid w:val="00AD630E"/>
    <w:rsid w:val="00AE6E21"/>
    <w:rsid w:val="00AE76D4"/>
    <w:rsid w:val="00AE7FF5"/>
    <w:rsid w:val="00AF0D5D"/>
    <w:rsid w:val="00AF0D88"/>
    <w:rsid w:val="00AF2899"/>
    <w:rsid w:val="00AF714E"/>
    <w:rsid w:val="00B020C2"/>
    <w:rsid w:val="00B0350F"/>
    <w:rsid w:val="00B04940"/>
    <w:rsid w:val="00B0514B"/>
    <w:rsid w:val="00B16569"/>
    <w:rsid w:val="00B234DE"/>
    <w:rsid w:val="00B24372"/>
    <w:rsid w:val="00B26E9F"/>
    <w:rsid w:val="00B3094B"/>
    <w:rsid w:val="00B364F5"/>
    <w:rsid w:val="00B401C6"/>
    <w:rsid w:val="00B546F4"/>
    <w:rsid w:val="00B55C94"/>
    <w:rsid w:val="00B61766"/>
    <w:rsid w:val="00B63C47"/>
    <w:rsid w:val="00B656EA"/>
    <w:rsid w:val="00B6698A"/>
    <w:rsid w:val="00B70B42"/>
    <w:rsid w:val="00B70EF8"/>
    <w:rsid w:val="00B711C4"/>
    <w:rsid w:val="00B71DD9"/>
    <w:rsid w:val="00B74AD2"/>
    <w:rsid w:val="00B818DE"/>
    <w:rsid w:val="00B83E99"/>
    <w:rsid w:val="00B85F01"/>
    <w:rsid w:val="00B860E5"/>
    <w:rsid w:val="00B87888"/>
    <w:rsid w:val="00B90A24"/>
    <w:rsid w:val="00B949FC"/>
    <w:rsid w:val="00B971AD"/>
    <w:rsid w:val="00BA067F"/>
    <w:rsid w:val="00BA1BF2"/>
    <w:rsid w:val="00BA537D"/>
    <w:rsid w:val="00BA630D"/>
    <w:rsid w:val="00BB1D5A"/>
    <w:rsid w:val="00BB3FFF"/>
    <w:rsid w:val="00BB5B76"/>
    <w:rsid w:val="00BB60D3"/>
    <w:rsid w:val="00BC0F19"/>
    <w:rsid w:val="00BC2F23"/>
    <w:rsid w:val="00BC366D"/>
    <w:rsid w:val="00BC38EE"/>
    <w:rsid w:val="00BC6711"/>
    <w:rsid w:val="00BC67AC"/>
    <w:rsid w:val="00BD12B2"/>
    <w:rsid w:val="00BE048F"/>
    <w:rsid w:val="00BE144E"/>
    <w:rsid w:val="00BE327F"/>
    <w:rsid w:val="00BE40F6"/>
    <w:rsid w:val="00BF533B"/>
    <w:rsid w:val="00BF7071"/>
    <w:rsid w:val="00C0386B"/>
    <w:rsid w:val="00C050E8"/>
    <w:rsid w:val="00C10841"/>
    <w:rsid w:val="00C109A1"/>
    <w:rsid w:val="00C15D61"/>
    <w:rsid w:val="00C1653E"/>
    <w:rsid w:val="00C16E17"/>
    <w:rsid w:val="00C20A2D"/>
    <w:rsid w:val="00C21964"/>
    <w:rsid w:val="00C3025E"/>
    <w:rsid w:val="00C30719"/>
    <w:rsid w:val="00C310AE"/>
    <w:rsid w:val="00C33BDA"/>
    <w:rsid w:val="00C40927"/>
    <w:rsid w:val="00C4123E"/>
    <w:rsid w:val="00C41EE7"/>
    <w:rsid w:val="00C441B4"/>
    <w:rsid w:val="00C44DF9"/>
    <w:rsid w:val="00C45696"/>
    <w:rsid w:val="00C458CB"/>
    <w:rsid w:val="00C51E44"/>
    <w:rsid w:val="00C61599"/>
    <w:rsid w:val="00C6308F"/>
    <w:rsid w:val="00C814D6"/>
    <w:rsid w:val="00C81A14"/>
    <w:rsid w:val="00C81F68"/>
    <w:rsid w:val="00C84D3D"/>
    <w:rsid w:val="00C85F0B"/>
    <w:rsid w:val="00C8629B"/>
    <w:rsid w:val="00C862A8"/>
    <w:rsid w:val="00C90078"/>
    <w:rsid w:val="00C9218D"/>
    <w:rsid w:val="00C92797"/>
    <w:rsid w:val="00C9279A"/>
    <w:rsid w:val="00C92BBB"/>
    <w:rsid w:val="00C95C42"/>
    <w:rsid w:val="00C97725"/>
    <w:rsid w:val="00C97A18"/>
    <w:rsid w:val="00CA2E5C"/>
    <w:rsid w:val="00CA46A3"/>
    <w:rsid w:val="00CB0F49"/>
    <w:rsid w:val="00CB3ED8"/>
    <w:rsid w:val="00CB45C1"/>
    <w:rsid w:val="00CC1EB0"/>
    <w:rsid w:val="00CC2202"/>
    <w:rsid w:val="00CC2F53"/>
    <w:rsid w:val="00CD3897"/>
    <w:rsid w:val="00CD77EC"/>
    <w:rsid w:val="00CE2C34"/>
    <w:rsid w:val="00CE2D46"/>
    <w:rsid w:val="00CE6C6C"/>
    <w:rsid w:val="00CE6F41"/>
    <w:rsid w:val="00CE7117"/>
    <w:rsid w:val="00CE7832"/>
    <w:rsid w:val="00CE791C"/>
    <w:rsid w:val="00CF1429"/>
    <w:rsid w:val="00CF2307"/>
    <w:rsid w:val="00CF5AE1"/>
    <w:rsid w:val="00CF680F"/>
    <w:rsid w:val="00D022A3"/>
    <w:rsid w:val="00D03185"/>
    <w:rsid w:val="00D03244"/>
    <w:rsid w:val="00D0348A"/>
    <w:rsid w:val="00D03D0C"/>
    <w:rsid w:val="00D05EA6"/>
    <w:rsid w:val="00D124D9"/>
    <w:rsid w:val="00D135F3"/>
    <w:rsid w:val="00D14CCA"/>
    <w:rsid w:val="00D153CD"/>
    <w:rsid w:val="00D15565"/>
    <w:rsid w:val="00D1646C"/>
    <w:rsid w:val="00D21323"/>
    <w:rsid w:val="00D229CE"/>
    <w:rsid w:val="00D25100"/>
    <w:rsid w:val="00D256CD"/>
    <w:rsid w:val="00D26206"/>
    <w:rsid w:val="00D314E3"/>
    <w:rsid w:val="00D316A7"/>
    <w:rsid w:val="00D31F01"/>
    <w:rsid w:val="00D33FBF"/>
    <w:rsid w:val="00D34F34"/>
    <w:rsid w:val="00D40DE1"/>
    <w:rsid w:val="00D42B79"/>
    <w:rsid w:val="00D44FCC"/>
    <w:rsid w:val="00D46493"/>
    <w:rsid w:val="00D52C1D"/>
    <w:rsid w:val="00D542B9"/>
    <w:rsid w:val="00D568E9"/>
    <w:rsid w:val="00D60E09"/>
    <w:rsid w:val="00D61476"/>
    <w:rsid w:val="00D64907"/>
    <w:rsid w:val="00D705E5"/>
    <w:rsid w:val="00D71B18"/>
    <w:rsid w:val="00D726A3"/>
    <w:rsid w:val="00D7557F"/>
    <w:rsid w:val="00D75C86"/>
    <w:rsid w:val="00D83E63"/>
    <w:rsid w:val="00D85348"/>
    <w:rsid w:val="00D8742A"/>
    <w:rsid w:val="00D912A2"/>
    <w:rsid w:val="00D916EE"/>
    <w:rsid w:val="00D92982"/>
    <w:rsid w:val="00D94846"/>
    <w:rsid w:val="00DA0D59"/>
    <w:rsid w:val="00DA33EB"/>
    <w:rsid w:val="00DA567F"/>
    <w:rsid w:val="00DA6711"/>
    <w:rsid w:val="00DA70DE"/>
    <w:rsid w:val="00DA7B9C"/>
    <w:rsid w:val="00DB0415"/>
    <w:rsid w:val="00DB4E08"/>
    <w:rsid w:val="00DC0EEB"/>
    <w:rsid w:val="00DC1BAB"/>
    <w:rsid w:val="00DC4765"/>
    <w:rsid w:val="00DC6B3D"/>
    <w:rsid w:val="00DC7099"/>
    <w:rsid w:val="00DD2620"/>
    <w:rsid w:val="00DD3B54"/>
    <w:rsid w:val="00DE0AED"/>
    <w:rsid w:val="00DE0AFF"/>
    <w:rsid w:val="00DE35E8"/>
    <w:rsid w:val="00DE4189"/>
    <w:rsid w:val="00DE586A"/>
    <w:rsid w:val="00DF0456"/>
    <w:rsid w:val="00DF1DC9"/>
    <w:rsid w:val="00E028BA"/>
    <w:rsid w:val="00E04240"/>
    <w:rsid w:val="00E04FED"/>
    <w:rsid w:val="00E105C4"/>
    <w:rsid w:val="00E124AD"/>
    <w:rsid w:val="00E130E5"/>
    <w:rsid w:val="00E174D6"/>
    <w:rsid w:val="00E3078C"/>
    <w:rsid w:val="00E3517D"/>
    <w:rsid w:val="00E35CF2"/>
    <w:rsid w:val="00E363CB"/>
    <w:rsid w:val="00E43E7A"/>
    <w:rsid w:val="00E50A18"/>
    <w:rsid w:val="00E50E9D"/>
    <w:rsid w:val="00E5265B"/>
    <w:rsid w:val="00E565C6"/>
    <w:rsid w:val="00E56872"/>
    <w:rsid w:val="00E601FA"/>
    <w:rsid w:val="00E60657"/>
    <w:rsid w:val="00E63F03"/>
    <w:rsid w:val="00E658E2"/>
    <w:rsid w:val="00E663D8"/>
    <w:rsid w:val="00E71E0A"/>
    <w:rsid w:val="00E748D3"/>
    <w:rsid w:val="00E754D5"/>
    <w:rsid w:val="00E760C8"/>
    <w:rsid w:val="00E76C15"/>
    <w:rsid w:val="00E81070"/>
    <w:rsid w:val="00E8116B"/>
    <w:rsid w:val="00E81459"/>
    <w:rsid w:val="00E82E92"/>
    <w:rsid w:val="00E83BB3"/>
    <w:rsid w:val="00E842E9"/>
    <w:rsid w:val="00E85686"/>
    <w:rsid w:val="00E87E76"/>
    <w:rsid w:val="00E87FC0"/>
    <w:rsid w:val="00E9262A"/>
    <w:rsid w:val="00E938FE"/>
    <w:rsid w:val="00E952B7"/>
    <w:rsid w:val="00E95395"/>
    <w:rsid w:val="00E95577"/>
    <w:rsid w:val="00E9625F"/>
    <w:rsid w:val="00EA166C"/>
    <w:rsid w:val="00EA63BD"/>
    <w:rsid w:val="00EB16BE"/>
    <w:rsid w:val="00EB1903"/>
    <w:rsid w:val="00EB5130"/>
    <w:rsid w:val="00EC0C58"/>
    <w:rsid w:val="00EC3BCC"/>
    <w:rsid w:val="00EC5BC1"/>
    <w:rsid w:val="00EC6101"/>
    <w:rsid w:val="00ED1EBA"/>
    <w:rsid w:val="00ED3839"/>
    <w:rsid w:val="00ED3A32"/>
    <w:rsid w:val="00ED3D56"/>
    <w:rsid w:val="00ED3FDD"/>
    <w:rsid w:val="00EE1037"/>
    <w:rsid w:val="00EE3B56"/>
    <w:rsid w:val="00EF00F9"/>
    <w:rsid w:val="00EF02D5"/>
    <w:rsid w:val="00EF482F"/>
    <w:rsid w:val="00EF58D7"/>
    <w:rsid w:val="00F001AC"/>
    <w:rsid w:val="00F02105"/>
    <w:rsid w:val="00F023E8"/>
    <w:rsid w:val="00F107FE"/>
    <w:rsid w:val="00F12E07"/>
    <w:rsid w:val="00F14BB0"/>
    <w:rsid w:val="00F1507F"/>
    <w:rsid w:val="00F16AF8"/>
    <w:rsid w:val="00F258F8"/>
    <w:rsid w:val="00F30029"/>
    <w:rsid w:val="00F31142"/>
    <w:rsid w:val="00F3211C"/>
    <w:rsid w:val="00F321B6"/>
    <w:rsid w:val="00F33370"/>
    <w:rsid w:val="00F343CF"/>
    <w:rsid w:val="00F34665"/>
    <w:rsid w:val="00F35EFF"/>
    <w:rsid w:val="00F36B20"/>
    <w:rsid w:val="00F378EF"/>
    <w:rsid w:val="00F40730"/>
    <w:rsid w:val="00F42E90"/>
    <w:rsid w:val="00F439A4"/>
    <w:rsid w:val="00F43D0B"/>
    <w:rsid w:val="00F44C10"/>
    <w:rsid w:val="00F46663"/>
    <w:rsid w:val="00F46B47"/>
    <w:rsid w:val="00F50658"/>
    <w:rsid w:val="00F613CF"/>
    <w:rsid w:val="00F63ADB"/>
    <w:rsid w:val="00F6619A"/>
    <w:rsid w:val="00F67117"/>
    <w:rsid w:val="00F706C0"/>
    <w:rsid w:val="00F76FA3"/>
    <w:rsid w:val="00F8275E"/>
    <w:rsid w:val="00F83EFA"/>
    <w:rsid w:val="00F87773"/>
    <w:rsid w:val="00F9091A"/>
    <w:rsid w:val="00F90E3F"/>
    <w:rsid w:val="00F90FDE"/>
    <w:rsid w:val="00F91C18"/>
    <w:rsid w:val="00F92AEF"/>
    <w:rsid w:val="00F9558F"/>
    <w:rsid w:val="00FA1877"/>
    <w:rsid w:val="00FA4661"/>
    <w:rsid w:val="00FA5514"/>
    <w:rsid w:val="00FA78AF"/>
    <w:rsid w:val="00FB29A6"/>
    <w:rsid w:val="00FC201F"/>
    <w:rsid w:val="00FC3E66"/>
    <w:rsid w:val="00FC491B"/>
    <w:rsid w:val="00FC7883"/>
    <w:rsid w:val="00FD1E4B"/>
    <w:rsid w:val="00FD4293"/>
    <w:rsid w:val="00FE2586"/>
    <w:rsid w:val="00FE2651"/>
    <w:rsid w:val="00FE34FC"/>
    <w:rsid w:val="00FE4AC0"/>
    <w:rsid w:val="00FE51A2"/>
    <w:rsid w:val="00FE67BC"/>
    <w:rsid w:val="00FE7851"/>
    <w:rsid w:val="00FF0919"/>
    <w:rsid w:val="00FF7126"/>
    <w:rsid w:val="00FF7D47"/>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6626" style="mso-position-horizontal:left" fill="f" fillcolor="white" stroke="f">
      <v:fill color="white" on="f"/>
      <v:stroke on="f"/>
    </o:shapedefaults>
    <o:shapelayout v:ext="edit">
      <o:idmap v:ext="edit" data="1"/>
      <o:rules v:ext="edit">
        <o:r id="V:Rule7" type="connector" idref="#_x0000_s1030"/>
        <o:r id="V:Rule8" type="connector" idref="#_x0000_s1033"/>
        <o:r id="V:Rule9" type="connector" idref="#_x0000_s1031"/>
        <o:r id="V:Rule10" type="connector" idref="#_x0000_s1035"/>
        <o:r id="V:Rule11" type="connector" idref="#_x0000_s1034"/>
        <o:r id="V:Rule12" type="connector" idref="#_x0000_s1032"/>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header" w:uiPriority="99"/>
    <w:lsdException w:name="footer" w:uiPriority="99"/>
    <w:lsdException w:name="caption" w:qFormat="1"/>
    <w:lsdException w:name="table of figures" w:uiPriority="99"/>
    <w:lsdException w:name="annotation reference" w:uiPriority="99"/>
    <w:lsdException w:name="Title" w:semiHidden="0" w:unhideWhenUsed="0" w:qFormat="1"/>
    <w:lsdException w:name="Default Paragraph Font" w:uiPriority="1"/>
    <w:lsdException w:name="Body Text" w:uiPriority="99"/>
    <w:lsdException w:name="Subtitle" w:semiHidden="0" w:uiPriority="11" w:unhideWhenUsed="0" w:qFormat="1"/>
    <w:lsdException w:name="Hyperlink" w:uiPriority="99"/>
    <w:lsdException w:name="FollowedHyperlink" w:uiPriority="99"/>
    <w:lsdException w:name="Strong" w:semiHidden="0" w:uiPriority="22" w:unhideWhenUsed="0" w:qFormat="1"/>
    <w:lsdException w:name="Emphasis" w:semiHidden="0" w:uiPriority="20" w:unhideWhenUsed="0" w:qFormat="1"/>
    <w:lsdException w:name="Plain Text" w:uiPriority="99"/>
    <w:lsdException w:name="HTML Top of Form" w:uiPriority="99"/>
    <w:lsdException w:name="HTML Bottom of Form" w:uiPriority="99"/>
    <w:lsdException w:name="Normal (Web)" w:uiPriority="99"/>
    <w:lsdException w:name="HTML Typewriter" w:uiPriority="99"/>
    <w:lsdException w:name="Normal Table" w:uiPriority="99"/>
    <w:lsdException w:name="annotation subject" w:uiPriority="99"/>
    <w:lsdException w:name="No List" w:uiPriority="99"/>
    <w:lsdException w:name="Balloon Tex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99"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F7509"/>
    <w:pPr>
      <w:spacing w:after="240" w:line="230" w:lineRule="atLeast"/>
      <w:jc w:val="both"/>
    </w:pPr>
    <w:rPr>
      <w:rFonts w:cs="Arial"/>
      <w:sz w:val="20"/>
      <w:szCs w:val="20"/>
      <w:lang w:val="en-GB"/>
    </w:rPr>
  </w:style>
  <w:style w:type="paragraph" w:styleId="Heading1">
    <w:name w:val="heading 1"/>
    <w:basedOn w:val="Normal"/>
    <w:next w:val="Normal"/>
    <w:link w:val="Heading1Char"/>
    <w:uiPriority w:val="9"/>
    <w:qFormat/>
    <w:rsid w:val="008B5EB8"/>
    <w:pPr>
      <w:keepNext/>
      <w:tabs>
        <w:tab w:val="left" w:pos="400"/>
        <w:tab w:val="left" w:pos="560"/>
      </w:tabs>
      <w:suppressAutoHyphens/>
      <w:spacing w:before="270" w:line="-270" w:lineRule="auto"/>
      <w:jc w:val="left"/>
      <w:outlineLvl w:val="0"/>
    </w:pPr>
    <w:rPr>
      <w:rFonts w:ascii="Arial" w:eastAsiaTheme="majorEastAsia" w:hAnsi="Arial" w:cstheme="majorBidi"/>
      <w:b/>
      <w:bCs/>
      <w:kern w:val="32"/>
      <w:sz w:val="24"/>
      <w:szCs w:val="32"/>
    </w:rPr>
  </w:style>
  <w:style w:type="paragraph" w:styleId="Heading2">
    <w:name w:val="heading 2"/>
    <w:basedOn w:val="Heading1"/>
    <w:next w:val="Normal"/>
    <w:link w:val="Heading2Char"/>
    <w:uiPriority w:val="9"/>
    <w:qFormat/>
    <w:rsid w:val="005E39D5"/>
    <w:pPr>
      <w:tabs>
        <w:tab w:val="clear" w:pos="400"/>
        <w:tab w:val="clear" w:pos="560"/>
        <w:tab w:val="left" w:pos="540"/>
        <w:tab w:val="left" w:pos="700"/>
      </w:tabs>
      <w:spacing w:before="60" w:line="-250" w:lineRule="auto"/>
      <w:outlineLvl w:val="1"/>
    </w:pPr>
    <w:rPr>
      <w:i/>
      <w:iCs/>
      <w:kern w:val="0"/>
      <w:sz w:val="28"/>
      <w:szCs w:val="28"/>
    </w:rPr>
  </w:style>
  <w:style w:type="paragraph" w:styleId="Heading3">
    <w:name w:val="heading 3"/>
    <w:basedOn w:val="Heading1"/>
    <w:next w:val="Normal"/>
    <w:link w:val="Heading3Char"/>
    <w:uiPriority w:val="9"/>
    <w:qFormat/>
    <w:rsid w:val="00B90A24"/>
    <w:pPr>
      <w:tabs>
        <w:tab w:val="clear" w:pos="400"/>
        <w:tab w:val="clear" w:pos="560"/>
        <w:tab w:val="left" w:pos="660"/>
        <w:tab w:val="left" w:pos="880"/>
      </w:tabs>
      <w:spacing w:before="60" w:line="-230" w:lineRule="auto"/>
      <w:outlineLvl w:val="2"/>
    </w:pPr>
    <w:rPr>
      <w:kern w:val="0"/>
      <w:sz w:val="22"/>
      <w:szCs w:val="26"/>
    </w:rPr>
  </w:style>
  <w:style w:type="paragraph" w:styleId="Heading4">
    <w:name w:val="heading 4"/>
    <w:basedOn w:val="Heading3"/>
    <w:next w:val="Normal"/>
    <w:link w:val="Heading4Char"/>
    <w:uiPriority w:val="9"/>
    <w:qFormat/>
    <w:rsid w:val="005E39D5"/>
    <w:pPr>
      <w:tabs>
        <w:tab w:val="clear" w:pos="660"/>
        <w:tab w:val="clear" w:pos="880"/>
        <w:tab w:val="left" w:pos="940"/>
        <w:tab w:val="left" w:pos="1140"/>
        <w:tab w:val="left" w:pos="1360"/>
      </w:tabs>
      <w:outlineLvl w:val="3"/>
    </w:pPr>
    <w:rPr>
      <w:rFonts w:asciiTheme="minorHAnsi" w:eastAsiaTheme="minorEastAsia" w:hAnsiTheme="minorHAnsi" w:cstheme="minorBidi"/>
      <w:sz w:val="28"/>
      <w:szCs w:val="28"/>
    </w:rPr>
  </w:style>
  <w:style w:type="paragraph" w:styleId="Heading5">
    <w:name w:val="heading 5"/>
    <w:basedOn w:val="Heading4"/>
    <w:next w:val="Normal"/>
    <w:link w:val="Heading5Char"/>
    <w:uiPriority w:val="9"/>
    <w:qFormat/>
    <w:rsid w:val="005E39D5"/>
    <w:pPr>
      <w:tabs>
        <w:tab w:val="clear" w:pos="940"/>
        <w:tab w:val="clear" w:pos="1140"/>
        <w:tab w:val="clear" w:pos="1360"/>
        <w:tab w:val="left" w:pos="1080"/>
      </w:tabs>
      <w:outlineLvl w:val="4"/>
    </w:pPr>
    <w:rPr>
      <w:i/>
      <w:iCs/>
      <w:sz w:val="26"/>
      <w:szCs w:val="26"/>
    </w:rPr>
  </w:style>
  <w:style w:type="paragraph" w:styleId="Heading6">
    <w:name w:val="heading 6"/>
    <w:basedOn w:val="Heading5"/>
    <w:next w:val="Normal"/>
    <w:link w:val="Heading6Char"/>
    <w:uiPriority w:val="9"/>
    <w:qFormat/>
    <w:rsid w:val="00E363CB"/>
    <w:pPr>
      <w:tabs>
        <w:tab w:val="clear" w:pos="1080"/>
        <w:tab w:val="left" w:pos="1440"/>
      </w:tabs>
      <w:outlineLvl w:val="5"/>
    </w:pPr>
    <w:rPr>
      <w:rFonts w:ascii="Arial" w:hAnsi="Arial"/>
      <w:i w:val="0"/>
      <w:iCs w:val="0"/>
      <w:sz w:val="20"/>
      <w:szCs w:val="22"/>
    </w:rPr>
  </w:style>
  <w:style w:type="paragraph" w:styleId="Heading7">
    <w:name w:val="heading 7"/>
    <w:basedOn w:val="Heading6"/>
    <w:next w:val="Normal"/>
    <w:link w:val="Heading7Char"/>
    <w:uiPriority w:val="9"/>
    <w:qFormat/>
    <w:rsid w:val="005E39D5"/>
    <w:pPr>
      <w:outlineLvl w:val="6"/>
    </w:pPr>
    <w:rPr>
      <w:b w:val="0"/>
      <w:bCs w:val="0"/>
      <w:sz w:val="24"/>
      <w:szCs w:val="24"/>
    </w:rPr>
  </w:style>
  <w:style w:type="paragraph" w:styleId="Heading8">
    <w:name w:val="heading 8"/>
    <w:basedOn w:val="Heading6"/>
    <w:next w:val="Normal"/>
    <w:link w:val="Heading8Char"/>
    <w:uiPriority w:val="9"/>
    <w:qFormat/>
    <w:rsid w:val="005E39D5"/>
    <w:pPr>
      <w:tabs>
        <w:tab w:val="clear" w:pos="1440"/>
        <w:tab w:val="left" w:pos="1800"/>
      </w:tabs>
      <w:outlineLvl w:val="7"/>
    </w:pPr>
    <w:rPr>
      <w:b w:val="0"/>
      <w:bCs w:val="0"/>
      <w:i/>
      <w:iCs/>
      <w:sz w:val="24"/>
      <w:szCs w:val="24"/>
    </w:rPr>
  </w:style>
  <w:style w:type="paragraph" w:styleId="Heading9">
    <w:name w:val="heading 9"/>
    <w:basedOn w:val="Heading6"/>
    <w:next w:val="Normal"/>
    <w:link w:val="Heading9Char"/>
    <w:uiPriority w:val="9"/>
    <w:qFormat/>
    <w:rsid w:val="005E39D5"/>
    <w:pPr>
      <w:tabs>
        <w:tab w:val="clear" w:pos="1440"/>
        <w:tab w:val="left" w:pos="1800"/>
      </w:tabs>
      <w:outlineLvl w:val="8"/>
    </w:pPr>
    <w:rPr>
      <w:rFonts w:asciiTheme="majorHAnsi" w:eastAsiaTheme="majorEastAsia" w:hAnsiTheme="majorHAnsi" w:cstheme="majorBidi"/>
      <w:b w:val="0"/>
      <w:bCs w:val="0"/>
    </w:rPr>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B5EB8"/>
    <w:rPr>
      <w:rFonts w:ascii="Arial" w:eastAsiaTheme="majorEastAsia" w:hAnsi="Arial" w:cstheme="majorBidi"/>
      <w:b/>
      <w:bCs/>
      <w:kern w:val="32"/>
      <w:sz w:val="24"/>
      <w:szCs w:val="32"/>
      <w:lang w:val="en-GB"/>
    </w:rPr>
  </w:style>
  <w:style w:type="character" w:customStyle="1" w:styleId="Heading2Char">
    <w:name w:val="Heading 2 Char"/>
    <w:basedOn w:val="DefaultParagraphFont"/>
    <w:link w:val="Heading2"/>
    <w:uiPriority w:val="9"/>
    <w:rsid w:val="005E39D5"/>
    <w:rPr>
      <w:rFonts w:asciiTheme="majorHAnsi" w:eastAsiaTheme="majorEastAsia" w:hAnsiTheme="majorHAnsi" w:cstheme="majorBidi"/>
      <w:b/>
      <w:bCs/>
      <w:i/>
      <w:iCs/>
      <w:sz w:val="28"/>
      <w:szCs w:val="28"/>
      <w:lang w:val="en-GB"/>
    </w:rPr>
  </w:style>
  <w:style w:type="character" w:customStyle="1" w:styleId="Heading3Char">
    <w:name w:val="Heading 3 Char"/>
    <w:basedOn w:val="DefaultParagraphFont"/>
    <w:link w:val="Heading3"/>
    <w:uiPriority w:val="9"/>
    <w:rsid w:val="00B90A24"/>
    <w:rPr>
      <w:rFonts w:ascii="Arial" w:eastAsiaTheme="majorEastAsia" w:hAnsi="Arial" w:cstheme="majorBidi"/>
      <w:b/>
      <w:bCs/>
      <w:szCs w:val="26"/>
      <w:lang w:val="en-GB"/>
    </w:rPr>
  </w:style>
  <w:style w:type="character" w:customStyle="1" w:styleId="Heading4Char">
    <w:name w:val="Heading 4 Char"/>
    <w:basedOn w:val="DefaultParagraphFont"/>
    <w:link w:val="Heading4"/>
    <w:uiPriority w:val="9"/>
    <w:rsid w:val="005E39D5"/>
    <w:rPr>
      <w:b/>
      <w:bCs/>
      <w:sz w:val="28"/>
      <w:szCs w:val="28"/>
      <w:lang w:val="en-GB"/>
    </w:rPr>
  </w:style>
  <w:style w:type="character" w:customStyle="1" w:styleId="Heading5Char">
    <w:name w:val="Heading 5 Char"/>
    <w:basedOn w:val="DefaultParagraphFont"/>
    <w:link w:val="Heading5"/>
    <w:uiPriority w:val="9"/>
    <w:rsid w:val="005E39D5"/>
    <w:rPr>
      <w:b/>
      <w:bCs/>
      <w:i/>
      <w:iCs/>
      <w:sz w:val="26"/>
      <w:szCs w:val="26"/>
      <w:lang w:val="en-GB"/>
    </w:rPr>
  </w:style>
  <w:style w:type="character" w:customStyle="1" w:styleId="Heading6Char">
    <w:name w:val="Heading 6 Char"/>
    <w:basedOn w:val="DefaultParagraphFont"/>
    <w:link w:val="Heading6"/>
    <w:uiPriority w:val="9"/>
    <w:rsid w:val="00E363CB"/>
    <w:rPr>
      <w:rFonts w:ascii="Arial" w:hAnsi="Arial"/>
      <w:b/>
      <w:bCs/>
      <w:sz w:val="20"/>
      <w:lang w:val="en-GB"/>
    </w:rPr>
  </w:style>
  <w:style w:type="character" w:customStyle="1" w:styleId="Heading7Char">
    <w:name w:val="Heading 7 Char"/>
    <w:basedOn w:val="DefaultParagraphFont"/>
    <w:link w:val="Heading7"/>
    <w:uiPriority w:val="9"/>
    <w:rsid w:val="005E39D5"/>
    <w:rPr>
      <w:sz w:val="24"/>
      <w:szCs w:val="24"/>
      <w:lang w:val="en-GB"/>
    </w:rPr>
  </w:style>
  <w:style w:type="character" w:customStyle="1" w:styleId="Heading8Char">
    <w:name w:val="Heading 8 Char"/>
    <w:basedOn w:val="DefaultParagraphFont"/>
    <w:link w:val="Heading8"/>
    <w:uiPriority w:val="9"/>
    <w:rsid w:val="005E39D5"/>
    <w:rPr>
      <w:i/>
      <w:iCs/>
      <w:sz w:val="24"/>
      <w:szCs w:val="24"/>
      <w:lang w:val="en-GB"/>
    </w:rPr>
  </w:style>
  <w:style w:type="character" w:customStyle="1" w:styleId="Heading9Char">
    <w:name w:val="Heading 9 Char"/>
    <w:basedOn w:val="DefaultParagraphFont"/>
    <w:link w:val="Heading9"/>
    <w:uiPriority w:val="9"/>
    <w:rsid w:val="005E39D5"/>
    <w:rPr>
      <w:rFonts w:asciiTheme="majorHAnsi" w:eastAsiaTheme="majorEastAsia" w:hAnsiTheme="majorHAnsi" w:cstheme="majorBidi"/>
      <w:lang w:val="en-GB"/>
    </w:rPr>
  </w:style>
  <w:style w:type="paragraph" w:styleId="Title">
    <w:name w:val="Title"/>
    <w:basedOn w:val="Normal"/>
    <w:next w:val="Normal"/>
    <w:link w:val="TitleChar"/>
    <w:qFormat/>
    <w:rsid w:val="005E39D5"/>
    <w:pPr>
      <w:spacing w:before="240" w:after="60"/>
      <w:jc w:val="center"/>
      <w:outlineLvl w:val="0"/>
    </w:pPr>
    <w:rPr>
      <w:rFonts w:eastAsiaTheme="majorEastAsia" w:cstheme="majorBidi"/>
      <w:b/>
      <w:bCs/>
      <w:kern w:val="28"/>
      <w:sz w:val="32"/>
      <w:szCs w:val="32"/>
    </w:rPr>
  </w:style>
  <w:style w:type="character" w:customStyle="1" w:styleId="TitleChar">
    <w:name w:val="Title Char"/>
    <w:basedOn w:val="DefaultParagraphFont"/>
    <w:link w:val="Title"/>
    <w:rsid w:val="005E39D5"/>
    <w:rPr>
      <w:rFonts w:eastAsiaTheme="majorEastAsia" w:cstheme="majorBidi"/>
      <w:b/>
      <w:bCs/>
      <w:kern w:val="28"/>
      <w:sz w:val="32"/>
      <w:szCs w:val="32"/>
      <w:lang w:val="en-GB"/>
    </w:rPr>
  </w:style>
  <w:style w:type="paragraph" w:styleId="Subtitle">
    <w:name w:val="Subtitle"/>
    <w:basedOn w:val="Normal"/>
    <w:next w:val="Normal"/>
    <w:link w:val="SubtitleChar"/>
    <w:uiPriority w:val="11"/>
    <w:qFormat/>
    <w:rsid w:val="005E39D5"/>
    <w:pPr>
      <w:spacing w:after="60"/>
      <w:jc w:val="center"/>
      <w:outlineLvl w:val="1"/>
    </w:pPr>
    <w:rPr>
      <w:rFonts w:asciiTheme="majorHAnsi" w:eastAsiaTheme="majorEastAsia" w:hAnsiTheme="majorHAnsi" w:cstheme="majorBidi"/>
      <w:sz w:val="24"/>
      <w:szCs w:val="24"/>
    </w:rPr>
  </w:style>
  <w:style w:type="character" w:customStyle="1" w:styleId="SubtitleChar">
    <w:name w:val="Subtitle Char"/>
    <w:basedOn w:val="DefaultParagraphFont"/>
    <w:link w:val="Subtitle"/>
    <w:uiPriority w:val="11"/>
    <w:rsid w:val="005E39D5"/>
    <w:rPr>
      <w:rFonts w:asciiTheme="majorHAnsi" w:eastAsiaTheme="majorEastAsia" w:hAnsiTheme="majorHAnsi" w:cstheme="majorBidi"/>
      <w:sz w:val="24"/>
      <w:szCs w:val="24"/>
      <w:lang w:val="en-GB"/>
    </w:rPr>
  </w:style>
  <w:style w:type="character" w:styleId="Strong">
    <w:name w:val="Strong"/>
    <w:uiPriority w:val="22"/>
    <w:qFormat/>
    <w:rsid w:val="005E39D5"/>
    <w:rPr>
      <w:b/>
      <w:bCs/>
    </w:rPr>
  </w:style>
  <w:style w:type="character" w:styleId="Emphasis">
    <w:name w:val="Emphasis"/>
    <w:uiPriority w:val="20"/>
    <w:qFormat/>
    <w:rsid w:val="005E39D5"/>
    <w:rPr>
      <w:i/>
      <w:iCs/>
    </w:rPr>
  </w:style>
  <w:style w:type="paragraph" w:styleId="NoSpacing">
    <w:name w:val="No Spacing"/>
    <w:basedOn w:val="Normal"/>
    <w:link w:val="NoSpacingChar"/>
    <w:uiPriority w:val="1"/>
    <w:qFormat/>
    <w:rsid w:val="005E39D5"/>
    <w:pPr>
      <w:spacing w:after="0" w:line="240" w:lineRule="auto"/>
    </w:pPr>
  </w:style>
  <w:style w:type="paragraph" w:styleId="ListParagraph">
    <w:name w:val="List Paragraph"/>
    <w:basedOn w:val="Normal"/>
    <w:uiPriority w:val="99"/>
    <w:qFormat/>
    <w:rsid w:val="005E39D5"/>
    <w:pPr>
      <w:ind w:left="720"/>
    </w:pPr>
  </w:style>
  <w:style w:type="paragraph" w:styleId="Quote">
    <w:name w:val="Quote"/>
    <w:basedOn w:val="Normal"/>
    <w:next w:val="Normal"/>
    <w:link w:val="QuoteChar"/>
    <w:uiPriority w:val="29"/>
    <w:qFormat/>
    <w:rsid w:val="005E39D5"/>
    <w:rPr>
      <w:i/>
      <w:iCs/>
      <w:color w:val="000000" w:themeColor="text1"/>
    </w:rPr>
  </w:style>
  <w:style w:type="character" w:customStyle="1" w:styleId="QuoteChar">
    <w:name w:val="Quote Char"/>
    <w:basedOn w:val="DefaultParagraphFont"/>
    <w:link w:val="Quote"/>
    <w:uiPriority w:val="29"/>
    <w:rsid w:val="005E39D5"/>
    <w:rPr>
      <w:rFonts w:ascii="Arial" w:hAnsi="Arial" w:cs="Arial"/>
      <w:i/>
      <w:iCs/>
      <w:color w:val="000000" w:themeColor="text1"/>
      <w:sz w:val="20"/>
      <w:szCs w:val="20"/>
      <w:lang w:val="en-GB"/>
    </w:rPr>
  </w:style>
  <w:style w:type="paragraph" w:styleId="IntenseQuote">
    <w:name w:val="Intense Quote"/>
    <w:basedOn w:val="Normal"/>
    <w:next w:val="Normal"/>
    <w:link w:val="IntenseQuoteChar"/>
    <w:uiPriority w:val="30"/>
    <w:qFormat/>
    <w:rsid w:val="005E39D5"/>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5E39D5"/>
    <w:rPr>
      <w:rFonts w:ascii="Arial" w:hAnsi="Arial" w:cs="Arial"/>
      <w:b/>
      <w:bCs/>
      <w:i/>
      <w:iCs/>
      <w:color w:val="4F81BD" w:themeColor="accent1"/>
      <w:sz w:val="20"/>
      <w:szCs w:val="20"/>
      <w:lang w:val="en-GB"/>
    </w:rPr>
  </w:style>
  <w:style w:type="character" w:styleId="SubtleEmphasis">
    <w:name w:val="Subtle Emphasis"/>
    <w:uiPriority w:val="19"/>
    <w:qFormat/>
    <w:rsid w:val="005E39D5"/>
    <w:rPr>
      <w:i/>
      <w:iCs/>
      <w:color w:val="808080" w:themeColor="text1" w:themeTint="7F"/>
    </w:rPr>
  </w:style>
  <w:style w:type="character" w:styleId="IntenseEmphasis">
    <w:name w:val="Intense Emphasis"/>
    <w:uiPriority w:val="21"/>
    <w:qFormat/>
    <w:rsid w:val="005E39D5"/>
    <w:rPr>
      <w:b/>
      <w:bCs/>
      <w:i/>
      <w:iCs/>
      <w:color w:val="4F81BD" w:themeColor="accent1"/>
    </w:rPr>
  </w:style>
  <w:style w:type="character" w:styleId="SubtleReference">
    <w:name w:val="Subtle Reference"/>
    <w:uiPriority w:val="31"/>
    <w:qFormat/>
    <w:rsid w:val="005E39D5"/>
    <w:rPr>
      <w:smallCaps/>
      <w:color w:val="C0504D" w:themeColor="accent2"/>
      <w:u w:val="single"/>
    </w:rPr>
  </w:style>
  <w:style w:type="character" w:styleId="IntenseReference">
    <w:name w:val="Intense Reference"/>
    <w:uiPriority w:val="32"/>
    <w:qFormat/>
    <w:rsid w:val="005E39D5"/>
    <w:rPr>
      <w:b/>
      <w:bCs/>
      <w:smallCaps/>
      <w:color w:val="C0504D" w:themeColor="accent2"/>
      <w:spacing w:val="5"/>
      <w:u w:val="single"/>
    </w:rPr>
  </w:style>
  <w:style w:type="character" w:styleId="BookTitle">
    <w:name w:val="Book Title"/>
    <w:uiPriority w:val="33"/>
    <w:qFormat/>
    <w:rsid w:val="005E39D5"/>
    <w:rPr>
      <w:b/>
      <w:bCs/>
      <w:smallCaps/>
      <w:spacing w:val="5"/>
    </w:rPr>
  </w:style>
  <w:style w:type="paragraph" w:styleId="TOCHeading">
    <w:name w:val="TOC Heading"/>
    <w:basedOn w:val="Heading1"/>
    <w:next w:val="Normal"/>
    <w:uiPriority w:val="39"/>
    <w:semiHidden/>
    <w:unhideWhenUsed/>
    <w:qFormat/>
    <w:rsid w:val="005E39D5"/>
    <w:pPr>
      <w:tabs>
        <w:tab w:val="clear" w:pos="400"/>
        <w:tab w:val="clear" w:pos="560"/>
      </w:tabs>
      <w:suppressAutoHyphens w:val="0"/>
      <w:spacing w:before="240" w:after="60" w:line="230" w:lineRule="atLeast"/>
      <w:jc w:val="both"/>
      <w:outlineLvl w:val="9"/>
    </w:pPr>
  </w:style>
  <w:style w:type="paragraph" w:styleId="Caption">
    <w:name w:val="caption"/>
    <w:basedOn w:val="Normal"/>
    <w:next w:val="Normal"/>
    <w:unhideWhenUsed/>
    <w:qFormat/>
    <w:rsid w:val="005E39D5"/>
    <w:rPr>
      <w:b/>
      <w:bCs/>
    </w:rPr>
  </w:style>
  <w:style w:type="character" w:customStyle="1" w:styleId="NoSpacingChar">
    <w:name w:val="No Spacing Char"/>
    <w:basedOn w:val="DefaultParagraphFont"/>
    <w:link w:val="NoSpacing"/>
    <w:uiPriority w:val="1"/>
    <w:rsid w:val="005E39D5"/>
    <w:rPr>
      <w:rFonts w:ascii="Arial" w:hAnsi="Arial" w:cs="Arial"/>
      <w:sz w:val="20"/>
      <w:szCs w:val="20"/>
      <w:lang w:val="en-GB"/>
    </w:rPr>
  </w:style>
  <w:style w:type="paragraph" w:styleId="Header">
    <w:name w:val="header"/>
    <w:basedOn w:val="Normal"/>
    <w:link w:val="HeaderChar"/>
    <w:uiPriority w:val="99"/>
    <w:unhideWhenUsed/>
    <w:rsid w:val="005E39D5"/>
    <w:pPr>
      <w:tabs>
        <w:tab w:val="center" w:pos="4680"/>
        <w:tab w:val="right" w:pos="9360"/>
      </w:tabs>
      <w:spacing w:after="0" w:line="240" w:lineRule="auto"/>
    </w:pPr>
  </w:style>
  <w:style w:type="character" w:customStyle="1" w:styleId="HeaderChar">
    <w:name w:val="Header Char"/>
    <w:basedOn w:val="DefaultParagraphFont"/>
    <w:link w:val="Header"/>
    <w:uiPriority w:val="99"/>
    <w:rsid w:val="005E39D5"/>
    <w:rPr>
      <w:rFonts w:ascii="Arial" w:hAnsi="Arial" w:cs="Arial"/>
      <w:sz w:val="20"/>
      <w:szCs w:val="20"/>
      <w:lang w:val="en-GB"/>
    </w:rPr>
  </w:style>
  <w:style w:type="paragraph" w:styleId="Footer">
    <w:name w:val="footer"/>
    <w:basedOn w:val="Normal"/>
    <w:link w:val="FooterChar"/>
    <w:uiPriority w:val="99"/>
    <w:unhideWhenUsed/>
    <w:rsid w:val="005E39D5"/>
    <w:pPr>
      <w:tabs>
        <w:tab w:val="center" w:pos="4680"/>
        <w:tab w:val="right" w:pos="9360"/>
      </w:tabs>
      <w:spacing w:after="0" w:line="240" w:lineRule="auto"/>
    </w:pPr>
  </w:style>
  <w:style w:type="character" w:customStyle="1" w:styleId="FooterChar">
    <w:name w:val="Footer Char"/>
    <w:basedOn w:val="DefaultParagraphFont"/>
    <w:link w:val="Footer"/>
    <w:uiPriority w:val="99"/>
    <w:rsid w:val="005E39D5"/>
    <w:rPr>
      <w:rFonts w:ascii="Arial" w:hAnsi="Arial" w:cs="Arial"/>
      <w:sz w:val="20"/>
      <w:szCs w:val="20"/>
      <w:lang w:val="en-GB"/>
    </w:rPr>
  </w:style>
  <w:style w:type="paragraph" w:customStyle="1" w:styleId="zzForeword">
    <w:name w:val="zzForeword"/>
    <w:basedOn w:val="Normal"/>
    <w:next w:val="Normal"/>
    <w:uiPriority w:val="99"/>
    <w:rsid w:val="005E39D5"/>
    <w:pPr>
      <w:keepNext/>
      <w:pageBreakBefore/>
      <w:suppressAutoHyphens/>
      <w:spacing w:before="960" w:after="310" w:line="310" w:lineRule="exact"/>
      <w:jc w:val="left"/>
    </w:pPr>
    <w:rPr>
      <w:rFonts w:ascii="Arial" w:eastAsia="Times New Roman" w:hAnsi="Arial" w:cs="Times New Roman"/>
      <w:b/>
      <w:color w:val="0000FF"/>
      <w:sz w:val="28"/>
    </w:rPr>
  </w:style>
  <w:style w:type="paragraph" w:customStyle="1" w:styleId="Style2">
    <w:name w:val="Style2"/>
    <w:basedOn w:val="Normal"/>
    <w:qFormat/>
    <w:rsid w:val="00BE144E"/>
  </w:style>
  <w:style w:type="paragraph" w:customStyle="1" w:styleId="Style1">
    <w:name w:val="Style1"/>
    <w:basedOn w:val="Normal"/>
    <w:qFormat/>
    <w:rsid w:val="00E565C6"/>
    <w:pPr>
      <w:jc w:val="left"/>
    </w:pPr>
  </w:style>
  <w:style w:type="paragraph" w:customStyle="1" w:styleId="Style4">
    <w:name w:val="Style4"/>
    <w:basedOn w:val="Heading1"/>
    <w:next w:val="Normal"/>
    <w:qFormat/>
    <w:rsid w:val="002B4101"/>
    <w:pPr>
      <w:numPr>
        <w:numId w:val="1"/>
      </w:numPr>
    </w:pPr>
  </w:style>
  <w:style w:type="paragraph" w:styleId="TOC1">
    <w:name w:val="toc 1"/>
    <w:basedOn w:val="Normal"/>
    <w:next w:val="Normal"/>
    <w:autoRedefine/>
    <w:uiPriority w:val="39"/>
    <w:unhideWhenUsed/>
    <w:qFormat/>
    <w:rsid w:val="00951EE0"/>
    <w:pPr>
      <w:tabs>
        <w:tab w:val="left" w:pos="400"/>
        <w:tab w:val="right" w:leader="dot" w:pos="9350"/>
      </w:tabs>
      <w:spacing w:after="100"/>
    </w:pPr>
    <w:rPr>
      <w:b/>
      <w:noProof/>
      <w:sz w:val="24"/>
      <w:szCs w:val="24"/>
    </w:rPr>
  </w:style>
  <w:style w:type="paragraph" w:styleId="TOC3">
    <w:name w:val="toc 3"/>
    <w:basedOn w:val="Normal"/>
    <w:next w:val="Normal"/>
    <w:autoRedefine/>
    <w:uiPriority w:val="39"/>
    <w:unhideWhenUsed/>
    <w:qFormat/>
    <w:rsid w:val="00F9091A"/>
    <w:pPr>
      <w:spacing w:after="100"/>
      <w:ind w:left="400"/>
    </w:pPr>
  </w:style>
  <w:style w:type="character" w:styleId="Hyperlink">
    <w:name w:val="Hyperlink"/>
    <w:basedOn w:val="DefaultParagraphFont"/>
    <w:uiPriority w:val="99"/>
    <w:unhideWhenUsed/>
    <w:rsid w:val="00F9091A"/>
    <w:rPr>
      <w:color w:val="0000FF" w:themeColor="hyperlink"/>
      <w:u w:val="single"/>
    </w:rPr>
  </w:style>
  <w:style w:type="paragraph" w:styleId="BalloonText">
    <w:name w:val="Balloon Text"/>
    <w:basedOn w:val="Normal"/>
    <w:link w:val="BalloonTextChar"/>
    <w:uiPriority w:val="99"/>
    <w:semiHidden/>
    <w:unhideWhenUsed/>
    <w:rsid w:val="00F9091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9091A"/>
    <w:rPr>
      <w:rFonts w:ascii="Tahoma" w:hAnsi="Tahoma" w:cs="Tahoma"/>
      <w:sz w:val="16"/>
      <w:szCs w:val="16"/>
      <w:lang w:val="en-GB"/>
    </w:rPr>
  </w:style>
  <w:style w:type="paragraph" w:styleId="TOC2">
    <w:name w:val="toc 2"/>
    <w:basedOn w:val="Normal"/>
    <w:next w:val="Normal"/>
    <w:autoRedefine/>
    <w:uiPriority w:val="39"/>
    <w:unhideWhenUsed/>
    <w:qFormat/>
    <w:rsid w:val="00214407"/>
    <w:pPr>
      <w:tabs>
        <w:tab w:val="left" w:pos="540"/>
        <w:tab w:val="right" w:leader="dot" w:pos="9350"/>
      </w:tabs>
      <w:spacing w:after="100" w:line="276" w:lineRule="auto"/>
      <w:ind w:left="220"/>
      <w:jc w:val="left"/>
    </w:pPr>
    <w:rPr>
      <w:rFonts w:cstheme="minorBidi"/>
      <w:sz w:val="22"/>
      <w:szCs w:val="22"/>
      <w:lang w:val="en-US" w:eastAsia="ja-JP"/>
    </w:rPr>
  </w:style>
  <w:style w:type="character" w:customStyle="1" w:styleId="apple-converted-space">
    <w:name w:val="apple-converted-space"/>
    <w:basedOn w:val="DefaultParagraphFont"/>
    <w:rsid w:val="00E35CF2"/>
  </w:style>
  <w:style w:type="paragraph" w:customStyle="1" w:styleId="std">
    <w:name w:val="std"/>
    <w:basedOn w:val="Normal"/>
    <w:rsid w:val="00E35CF2"/>
    <w:pPr>
      <w:spacing w:before="100" w:beforeAutospacing="1" w:after="100" w:afterAutospacing="1" w:line="240" w:lineRule="auto"/>
      <w:jc w:val="left"/>
    </w:pPr>
    <w:rPr>
      <w:rFonts w:ascii="Times New Roman" w:eastAsia="Times New Roman" w:hAnsi="Times New Roman" w:cs="Times New Roman"/>
      <w:sz w:val="24"/>
      <w:szCs w:val="24"/>
      <w:lang w:val="en-US"/>
    </w:rPr>
  </w:style>
  <w:style w:type="paragraph" w:styleId="BodyText">
    <w:name w:val="Body Text"/>
    <w:link w:val="BodyTextChar"/>
    <w:uiPriority w:val="99"/>
    <w:rsid w:val="00AE7FF5"/>
    <w:pPr>
      <w:spacing w:after="320" w:line="320" w:lineRule="atLeast"/>
    </w:pPr>
    <w:rPr>
      <w:rFonts w:ascii="Georgia" w:eastAsia="Times New Roman" w:hAnsi="Georgia" w:cs="Times New Roman"/>
      <w:kern w:val="24"/>
      <w:sz w:val="24"/>
      <w:szCs w:val="24"/>
    </w:rPr>
  </w:style>
  <w:style w:type="character" w:customStyle="1" w:styleId="BodyTextChar">
    <w:name w:val="Body Text Char"/>
    <w:basedOn w:val="DefaultParagraphFont"/>
    <w:link w:val="BodyText"/>
    <w:uiPriority w:val="99"/>
    <w:rsid w:val="00AE7FF5"/>
    <w:rPr>
      <w:rFonts w:ascii="Georgia" w:eastAsia="Times New Roman" w:hAnsi="Georgia" w:cs="Times New Roman"/>
      <w:kern w:val="24"/>
      <w:sz w:val="24"/>
      <w:szCs w:val="24"/>
    </w:rPr>
  </w:style>
  <w:style w:type="numbering" w:styleId="111111">
    <w:name w:val="Outline List 2"/>
    <w:basedOn w:val="NoList"/>
    <w:semiHidden/>
    <w:rsid w:val="003A4EF4"/>
    <w:pPr>
      <w:numPr>
        <w:numId w:val="6"/>
      </w:numPr>
    </w:pPr>
  </w:style>
  <w:style w:type="numbering" w:styleId="1ai">
    <w:name w:val="Outline List 1"/>
    <w:basedOn w:val="NoList"/>
    <w:semiHidden/>
    <w:rsid w:val="003A4EF4"/>
    <w:pPr>
      <w:numPr>
        <w:numId w:val="7"/>
      </w:numPr>
    </w:pPr>
  </w:style>
  <w:style w:type="paragraph" w:styleId="BlockText">
    <w:name w:val="Block Text"/>
    <w:basedOn w:val="BodyText"/>
    <w:rsid w:val="003A4EF4"/>
    <w:pPr>
      <w:ind w:left="1080" w:right="1080"/>
    </w:pPr>
  </w:style>
  <w:style w:type="paragraph" w:styleId="BodyText2">
    <w:name w:val="Body Text 2"/>
    <w:basedOn w:val="BodyText"/>
    <w:link w:val="BodyText2Char"/>
    <w:semiHidden/>
    <w:rsid w:val="003A4EF4"/>
    <w:pPr>
      <w:spacing w:after="120"/>
    </w:pPr>
  </w:style>
  <w:style w:type="character" w:customStyle="1" w:styleId="BodyText2Char">
    <w:name w:val="Body Text 2 Char"/>
    <w:basedOn w:val="DefaultParagraphFont"/>
    <w:link w:val="BodyText2"/>
    <w:semiHidden/>
    <w:rsid w:val="003A4EF4"/>
    <w:rPr>
      <w:rFonts w:ascii="Georgia" w:eastAsia="Times New Roman" w:hAnsi="Georgia" w:cs="Times New Roman"/>
      <w:kern w:val="24"/>
      <w:sz w:val="24"/>
      <w:szCs w:val="24"/>
    </w:rPr>
  </w:style>
  <w:style w:type="paragraph" w:styleId="BodyText3">
    <w:name w:val="Body Text 3"/>
    <w:basedOn w:val="BodyText"/>
    <w:link w:val="BodyText3Char"/>
    <w:rsid w:val="003A4EF4"/>
    <w:pPr>
      <w:spacing w:before="120"/>
    </w:pPr>
    <w:rPr>
      <w:szCs w:val="16"/>
    </w:rPr>
  </w:style>
  <w:style w:type="character" w:customStyle="1" w:styleId="BodyText3Char">
    <w:name w:val="Body Text 3 Char"/>
    <w:basedOn w:val="DefaultParagraphFont"/>
    <w:link w:val="BodyText3"/>
    <w:rsid w:val="003A4EF4"/>
    <w:rPr>
      <w:rFonts w:ascii="Georgia" w:eastAsia="Times New Roman" w:hAnsi="Georgia" w:cs="Times New Roman"/>
      <w:kern w:val="24"/>
      <w:sz w:val="24"/>
      <w:szCs w:val="16"/>
    </w:rPr>
  </w:style>
  <w:style w:type="paragraph" w:styleId="BodyTextIndent">
    <w:name w:val="Body Text Indent"/>
    <w:basedOn w:val="Normal"/>
    <w:link w:val="BodyTextIndentChar"/>
    <w:semiHidden/>
    <w:rsid w:val="003A4EF4"/>
    <w:pPr>
      <w:spacing w:after="120" w:line="320" w:lineRule="atLeast"/>
      <w:ind w:left="360"/>
      <w:jc w:val="left"/>
    </w:pPr>
    <w:rPr>
      <w:rFonts w:ascii="Georgia" w:eastAsia="Times New Roman" w:hAnsi="Georgia" w:cs="Times New Roman"/>
      <w:sz w:val="24"/>
      <w:szCs w:val="24"/>
      <w:lang w:val="en-US"/>
    </w:rPr>
  </w:style>
  <w:style w:type="character" w:customStyle="1" w:styleId="BodyTextIndentChar">
    <w:name w:val="Body Text Indent Char"/>
    <w:basedOn w:val="DefaultParagraphFont"/>
    <w:link w:val="BodyTextIndent"/>
    <w:semiHidden/>
    <w:rsid w:val="003A4EF4"/>
    <w:rPr>
      <w:rFonts w:ascii="Georgia" w:eastAsia="Times New Roman" w:hAnsi="Georgia" w:cs="Times New Roman"/>
      <w:sz w:val="24"/>
      <w:szCs w:val="24"/>
    </w:rPr>
  </w:style>
  <w:style w:type="paragraph" w:styleId="BodyTextFirstIndent2">
    <w:name w:val="Body Text First Indent 2"/>
    <w:basedOn w:val="BodyTextIndent"/>
    <w:link w:val="BodyTextFirstIndent2Char"/>
    <w:semiHidden/>
    <w:rsid w:val="003A4EF4"/>
    <w:pPr>
      <w:ind w:firstLine="210"/>
    </w:pPr>
  </w:style>
  <w:style w:type="character" w:customStyle="1" w:styleId="BodyTextFirstIndent2Char">
    <w:name w:val="Body Text First Indent 2 Char"/>
    <w:basedOn w:val="BodyTextIndentChar"/>
    <w:link w:val="BodyTextFirstIndent2"/>
    <w:semiHidden/>
    <w:rsid w:val="003A4EF4"/>
    <w:rPr>
      <w:rFonts w:ascii="Georgia" w:eastAsia="Times New Roman" w:hAnsi="Georgia" w:cs="Times New Roman"/>
      <w:sz w:val="24"/>
      <w:szCs w:val="24"/>
    </w:rPr>
  </w:style>
  <w:style w:type="paragraph" w:styleId="BodyTextIndent2">
    <w:name w:val="Body Text Indent 2"/>
    <w:basedOn w:val="BodyText"/>
    <w:link w:val="BodyTextIndent2Char"/>
    <w:semiHidden/>
    <w:rsid w:val="003A4EF4"/>
    <w:pPr>
      <w:tabs>
        <w:tab w:val="left" w:pos="2880"/>
      </w:tabs>
      <w:spacing w:after="0"/>
      <w:ind w:left="2880" w:hanging="2880"/>
    </w:pPr>
  </w:style>
  <w:style w:type="character" w:customStyle="1" w:styleId="BodyTextIndent2Char">
    <w:name w:val="Body Text Indent 2 Char"/>
    <w:basedOn w:val="DefaultParagraphFont"/>
    <w:link w:val="BodyTextIndent2"/>
    <w:semiHidden/>
    <w:rsid w:val="003A4EF4"/>
    <w:rPr>
      <w:rFonts w:ascii="Georgia" w:eastAsia="Times New Roman" w:hAnsi="Georgia" w:cs="Times New Roman"/>
      <w:kern w:val="24"/>
      <w:sz w:val="24"/>
      <w:szCs w:val="24"/>
    </w:rPr>
  </w:style>
  <w:style w:type="paragraph" w:styleId="BodyTextIndent3">
    <w:name w:val="Body Text Indent 3"/>
    <w:basedOn w:val="BodyText"/>
    <w:link w:val="BodyTextIndent3Char"/>
    <w:semiHidden/>
    <w:rsid w:val="003A4EF4"/>
    <w:pPr>
      <w:spacing w:after="200" w:line="280" w:lineRule="atLeast"/>
      <w:ind w:left="1440" w:hanging="1440"/>
    </w:pPr>
    <w:rPr>
      <w:sz w:val="20"/>
      <w:szCs w:val="16"/>
    </w:rPr>
  </w:style>
  <w:style w:type="character" w:customStyle="1" w:styleId="BodyTextIndent3Char">
    <w:name w:val="Body Text Indent 3 Char"/>
    <w:basedOn w:val="DefaultParagraphFont"/>
    <w:link w:val="BodyTextIndent3"/>
    <w:semiHidden/>
    <w:rsid w:val="003A4EF4"/>
    <w:rPr>
      <w:rFonts w:ascii="Georgia" w:eastAsia="Times New Roman" w:hAnsi="Georgia" w:cs="Times New Roman"/>
      <w:kern w:val="24"/>
      <w:sz w:val="20"/>
      <w:szCs w:val="16"/>
    </w:rPr>
  </w:style>
  <w:style w:type="paragraph" w:styleId="ListBullet">
    <w:name w:val="List Bullet"/>
    <w:basedOn w:val="BodyText"/>
    <w:rsid w:val="003A4EF4"/>
    <w:pPr>
      <w:numPr>
        <w:numId w:val="10"/>
      </w:numPr>
      <w:contextualSpacing/>
    </w:pPr>
  </w:style>
  <w:style w:type="paragraph" w:customStyle="1" w:styleId="GraphicInline">
    <w:name w:val="Graphic Inline"/>
    <w:basedOn w:val="BodyText"/>
    <w:next w:val="CaptionFigure"/>
    <w:rsid w:val="003A4EF4"/>
    <w:pPr>
      <w:keepNext/>
      <w:spacing w:after="60"/>
      <w:jc w:val="center"/>
    </w:pPr>
    <w:rPr>
      <w:rFonts w:ascii="Arial Bold" w:hAnsi="Arial Bold"/>
      <w:b/>
      <w:sz w:val="16"/>
    </w:rPr>
  </w:style>
  <w:style w:type="paragraph" w:styleId="Index1">
    <w:name w:val="index 1"/>
    <w:basedOn w:val="Normal"/>
    <w:next w:val="Normal"/>
    <w:autoRedefine/>
    <w:semiHidden/>
    <w:rsid w:val="003A4EF4"/>
    <w:pPr>
      <w:spacing w:after="320" w:line="320" w:lineRule="atLeast"/>
      <w:ind w:left="240" w:hanging="240"/>
      <w:jc w:val="left"/>
    </w:pPr>
    <w:rPr>
      <w:rFonts w:ascii="Georgia" w:eastAsia="Times New Roman" w:hAnsi="Georgia" w:cs="Times New Roman"/>
      <w:sz w:val="24"/>
      <w:szCs w:val="24"/>
      <w:lang w:val="en-US"/>
    </w:rPr>
  </w:style>
  <w:style w:type="paragraph" w:styleId="IndexHeading">
    <w:name w:val="index heading"/>
    <w:next w:val="BodyText"/>
    <w:semiHidden/>
    <w:rsid w:val="003A4EF4"/>
    <w:pPr>
      <w:pageBreakBefore/>
      <w:widowControl w:val="0"/>
      <w:suppressAutoHyphens/>
      <w:spacing w:before="720" w:after="320" w:line="480" w:lineRule="atLeast"/>
      <w:ind w:left="-720"/>
    </w:pPr>
    <w:rPr>
      <w:rFonts w:ascii="Franklin Gothic Heavy" w:eastAsia="Times New Roman" w:hAnsi="Franklin Gothic Heavy" w:cs="Arial"/>
      <w:kern w:val="40"/>
      <w:sz w:val="40"/>
      <w:szCs w:val="40"/>
    </w:rPr>
  </w:style>
  <w:style w:type="paragraph" w:styleId="List">
    <w:name w:val="List"/>
    <w:basedOn w:val="BodyText"/>
    <w:semiHidden/>
    <w:rsid w:val="003A4EF4"/>
    <w:pPr>
      <w:ind w:left="360"/>
    </w:pPr>
  </w:style>
  <w:style w:type="paragraph" w:styleId="List2">
    <w:name w:val="List 2"/>
    <w:semiHidden/>
    <w:rsid w:val="003A4EF4"/>
    <w:pPr>
      <w:numPr>
        <w:numId w:val="19"/>
      </w:numPr>
      <w:spacing w:after="320" w:line="320" w:lineRule="atLeast"/>
    </w:pPr>
    <w:rPr>
      <w:rFonts w:ascii="Georgia" w:eastAsia="Times New Roman" w:hAnsi="Georgia" w:cs="Times New Roman"/>
      <w:sz w:val="24"/>
      <w:szCs w:val="24"/>
    </w:rPr>
  </w:style>
  <w:style w:type="paragraph" w:styleId="List3">
    <w:name w:val="List 3"/>
    <w:basedOn w:val="List2"/>
    <w:semiHidden/>
    <w:rsid w:val="003A4EF4"/>
    <w:pPr>
      <w:numPr>
        <w:numId w:val="0"/>
      </w:numPr>
      <w:suppressAutoHyphens/>
      <w:spacing w:after="240" w:line="240" w:lineRule="atLeast"/>
      <w:ind w:left="720" w:hanging="720"/>
    </w:pPr>
    <w:rPr>
      <w:sz w:val="20"/>
    </w:rPr>
  </w:style>
  <w:style w:type="paragraph" w:styleId="List4">
    <w:name w:val="List 4"/>
    <w:basedOn w:val="Normal"/>
    <w:semiHidden/>
    <w:rsid w:val="003A4EF4"/>
    <w:pPr>
      <w:spacing w:after="320" w:line="320" w:lineRule="atLeast"/>
      <w:ind w:left="1440" w:hanging="360"/>
      <w:jc w:val="left"/>
    </w:pPr>
    <w:rPr>
      <w:rFonts w:ascii="Georgia" w:eastAsia="Times New Roman" w:hAnsi="Georgia" w:cs="Times New Roman"/>
      <w:sz w:val="24"/>
      <w:szCs w:val="24"/>
      <w:lang w:val="en-US"/>
    </w:rPr>
  </w:style>
  <w:style w:type="paragraph" w:styleId="List5">
    <w:name w:val="List 5"/>
    <w:basedOn w:val="Normal"/>
    <w:semiHidden/>
    <w:rsid w:val="003A4EF4"/>
    <w:pPr>
      <w:spacing w:after="320" w:line="320" w:lineRule="atLeast"/>
      <w:ind w:left="1800" w:hanging="360"/>
      <w:jc w:val="left"/>
    </w:pPr>
    <w:rPr>
      <w:rFonts w:ascii="Georgia" w:eastAsia="Times New Roman" w:hAnsi="Georgia" w:cs="Times New Roman"/>
      <w:sz w:val="24"/>
      <w:szCs w:val="24"/>
      <w:lang w:val="en-US"/>
    </w:rPr>
  </w:style>
  <w:style w:type="paragraph" w:styleId="ListBullet3">
    <w:name w:val="List Bullet 3"/>
    <w:basedOn w:val="Normal"/>
    <w:semiHidden/>
    <w:rsid w:val="003A4EF4"/>
    <w:pPr>
      <w:numPr>
        <w:numId w:val="16"/>
      </w:numPr>
      <w:spacing w:after="320" w:line="320" w:lineRule="atLeast"/>
      <w:jc w:val="left"/>
    </w:pPr>
    <w:rPr>
      <w:rFonts w:ascii="Georgia" w:eastAsia="Times New Roman" w:hAnsi="Georgia" w:cs="Times New Roman"/>
      <w:sz w:val="24"/>
      <w:szCs w:val="24"/>
      <w:lang w:val="en-US"/>
    </w:rPr>
  </w:style>
  <w:style w:type="paragraph" w:styleId="ListBullet4">
    <w:name w:val="List Bullet 4"/>
    <w:basedOn w:val="Normal"/>
    <w:semiHidden/>
    <w:rsid w:val="003A4EF4"/>
    <w:pPr>
      <w:numPr>
        <w:numId w:val="17"/>
      </w:numPr>
      <w:spacing w:after="320" w:line="320" w:lineRule="atLeast"/>
      <w:jc w:val="left"/>
    </w:pPr>
    <w:rPr>
      <w:rFonts w:ascii="Georgia" w:eastAsia="Times New Roman" w:hAnsi="Georgia" w:cs="Times New Roman"/>
      <w:sz w:val="24"/>
      <w:szCs w:val="24"/>
      <w:lang w:val="en-US"/>
    </w:rPr>
  </w:style>
  <w:style w:type="paragraph" w:styleId="ListBullet5">
    <w:name w:val="List Bullet 5"/>
    <w:basedOn w:val="Normal"/>
    <w:semiHidden/>
    <w:rsid w:val="003A4EF4"/>
    <w:pPr>
      <w:numPr>
        <w:numId w:val="18"/>
      </w:numPr>
      <w:spacing w:after="320" w:line="320" w:lineRule="atLeast"/>
      <w:jc w:val="left"/>
    </w:pPr>
    <w:rPr>
      <w:rFonts w:ascii="Georgia" w:eastAsia="Times New Roman" w:hAnsi="Georgia" w:cs="Times New Roman"/>
      <w:sz w:val="24"/>
      <w:szCs w:val="24"/>
      <w:lang w:val="en-US"/>
    </w:rPr>
  </w:style>
  <w:style w:type="paragraph" w:styleId="ListNumber">
    <w:name w:val="List Number"/>
    <w:basedOn w:val="List"/>
    <w:rsid w:val="003A4EF4"/>
    <w:pPr>
      <w:numPr>
        <w:numId w:val="11"/>
      </w:numPr>
      <w:contextualSpacing/>
    </w:pPr>
    <w:rPr>
      <w:spacing w:val="-5"/>
    </w:rPr>
  </w:style>
  <w:style w:type="paragraph" w:styleId="ListNumber3">
    <w:name w:val="List Number 3"/>
    <w:basedOn w:val="Normal"/>
    <w:semiHidden/>
    <w:rsid w:val="003A4EF4"/>
    <w:pPr>
      <w:spacing w:after="320" w:line="320" w:lineRule="atLeast"/>
      <w:jc w:val="left"/>
    </w:pPr>
    <w:rPr>
      <w:rFonts w:ascii="Georgia" w:eastAsia="Times New Roman" w:hAnsi="Georgia" w:cs="Times New Roman"/>
      <w:sz w:val="24"/>
      <w:szCs w:val="24"/>
      <w:lang w:val="en-US"/>
    </w:rPr>
  </w:style>
  <w:style w:type="paragraph" w:styleId="ListNumber4">
    <w:name w:val="List Number 4"/>
    <w:basedOn w:val="Normal"/>
    <w:semiHidden/>
    <w:rsid w:val="003A4EF4"/>
    <w:pPr>
      <w:spacing w:after="320" w:line="320" w:lineRule="atLeast"/>
      <w:jc w:val="left"/>
    </w:pPr>
    <w:rPr>
      <w:rFonts w:ascii="Georgia" w:eastAsia="Times New Roman" w:hAnsi="Georgia" w:cs="Times New Roman"/>
      <w:sz w:val="24"/>
      <w:szCs w:val="24"/>
      <w:lang w:val="en-US"/>
    </w:rPr>
  </w:style>
  <w:style w:type="paragraph" w:styleId="ListNumber5">
    <w:name w:val="List Number 5"/>
    <w:basedOn w:val="Normal"/>
    <w:semiHidden/>
    <w:rsid w:val="003A4EF4"/>
    <w:pPr>
      <w:spacing w:after="320" w:line="320" w:lineRule="atLeast"/>
      <w:jc w:val="left"/>
    </w:pPr>
    <w:rPr>
      <w:rFonts w:ascii="Georgia" w:eastAsia="Times New Roman" w:hAnsi="Georgia" w:cs="Times New Roman"/>
      <w:sz w:val="24"/>
      <w:szCs w:val="24"/>
      <w:lang w:val="en-US"/>
    </w:rPr>
  </w:style>
  <w:style w:type="character" w:styleId="PageNumber">
    <w:name w:val="page number"/>
    <w:basedOn w:val="DefaultParagraphFont"/>
    <w:semiHidden/>
    <w:rsid w:val="003A4EF4"/>
    <w:rPr>
      <w:rFonts w:ascii="Franklin Gothic Demi" w:hAnsi="Franklin Gothic Demi"/>
      <w:sz w:val="20"/>
      <w:szCs w:val="20"/>
    </w:rPr>
  </w:style>
  <w:style w:type="table" w:styleId="TableGrid">
    <w:name w:val="Table Grid"/>
    <w:basedOn w:val="TableNormal"/>
    <w:uiPriority w:val="59"/>
    <w:rsid w:val="003A4EF4"/>
    <w:pPr>
      <w:spacing w:after="320" w:line="320" w:lineRule="atLeast"/>
    </w:pPr>
    <w:rPr>
      <w:rFonts w:ascii="Franklin Gothic Book" w:eastAsia="Times New Roman" w:hAnsi="Franklin Gothic Book" w:cs="Times New Roman"/>
      <w:sz w:val="20"/>
      <w:szCs w:val="20"/>
    </w:rPr>
    <w:tblPr>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9" w:type="dxa"/>
        <w:left w:w="72" w:type="dxa"/>
        <w:bottom w:w="29" w:type="dxa"/>
        <w:right w:w="72" w:type="dxa"/>
      </w:tblCellMar>
    </w:tblPr>
    <w:trPr>
      <w:jc w:val="center"/>
    </w:trPr>
  </w:style>
  <w:style w:type="table" w:styleId="TableGrid2">
    <w:name w:val="Table Grid 2"/>
    <w:basedOn w:val="TableNormal"/>
    <w:semiHidden/>
    <w:rsid w:val="003A4EF4"/>
    <w:pPr>
      <w:spacing w:after="320" w:line="320" w:lineRule="atLeast"/>
    </w:pPr>
    <w:rPr>
      <w:rFonts w:ascii="Times New Roman" w:eastAsia="Times New Roman" w:hAnsi="Times New Roman"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3A4EF4"/>
    <w:pPr>
      <w:spacing w:after="320" w:line="320" w:lineRule="atLeast"/>
    </w:pPr>
    <w:rPr>
      <w:rFonts w:ascii="Times New Roman" w:eastAsia="Times New Roman" w:hAnsi="Times New Roman" w:cs="Times New Roman"/>
      <w:sz w:val="20"/>
      <w:szCs w:val="20"/>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3A4EF4"/>
    <w:pPr>
      <w:spacing w:after="320" w:line="320" w:lineRule="atLeast"/>
    </w:pPr>
    <w:rPr>
      <w:rFonts w:ascii="Times New Roman" w:eastAsia="Times New Roman" w:hAnsi="Times New Roman" w:cs="Times New Roman"/>
      <w:sz w:val="20"/>
      <w:szCs w:val="20"/>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3A4EF4"/>
    <w:pPr>
      <w:spacing w:after="320" w:line="320" w:lineRule="atLeast"/>
    </w:pPr>
    <w:rPr>
      <w:rFonts w:ascii="Times New Roman" w:eastAsia="Times New Roma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styleId="Date">
    <w:name w:val="Date"/>
    <w:basedOn w:val="Normal"/>
    <w:next w:val="Normal"/>
    <w:link w:val="DateChar"/>
    <w:semiHidden/>
    <w:rsid w:val="003A4EF4"/>
    <w:pPr>
      <w:widowControl w:val="0"/>
      <w:tabs>
        <w:tab w:val="left" w:pos="360"/>
        <w:tab w:val="left" w:pos="648"/>
        <w:tab w:val="right" w:leader="dot" w:pos="7200"/>
      </w:tabs>
      <w:spacing w:after="0" w:line="240" w:lineRule="auto"/>
      <w:jc w:val="left"/>
    </w:pPr>
    <w:rPr>
      <w:rFonts w:ascii="Times New Roman" w:eastAsia="Times New Roman" w:hAnsi="Times New Roman" w:cs="Times New Roman"/>
      <w:snapToGrid w:val="0"/>
      <w:sz w:val="22"/>
      <w:lang w:val="en-US"/>
    </w:rPr>
  </w:style>
  <w:style w:type="character" w:customStyle="1" w:styleId="DateChar">
    <w:name w:val="Date Char"/>
    <w:basedOn w:val="DefaultParagraphFont"/>
    <w:link w:val="Date"/>
    <w:semiHidden/>
    <w:rsid w:val="003A4EF4"/>
    <w:rPr>
      <w:rFonts w:ascii="Times New Roman" w:eastAsia="Times New Roman" w:hAnsi="Times New Roman" w:cs="Times New Roman"/>
      <w:snapToGrid w:val="0"/>
      <w:szCs w:val="20"/>
    </w:rPr>
  </w:style>
  <w:style w:type="paragraph" w:styleId="ListBullet2">
    <w:name w:val="List Bullet 2"/>
    <w:basedOn w:val="ListBullet"/>
    <w:semiHidden/>
    <w:rsid w:val="003A4EF4"/>
    <w:pPr>
      <w:numPr>
        <w:numId w:val="15"/>
      </w:numPr>
    </w:pPr>
    <w:rPr>
      <w:snapToGrid w:val="0"/>
    </w:rPr>
  </w:style>
  <w:style w:type="paragraph" w:styleId="ListNumber2">
    <w:name w:val="List Number 2"/>
    <w:basedOn w:val="ListNumber"/>
    <w:semiHidden/>
    <w:rsid w:val="003A4EF4"/>
    <w:pPr>
      <w:numPr>
        <w:numId w:val="0"/>
      </w:numPr>
      <w:ind w:right="360"/>
    </w:pPr>
  </w:style>
  <w:style w:type="paragraph" w:styleId="TOC4">
    <w:name w:val="toc 4"/>
    <w:basedOn w:val="Normal"/>
    <w:next w:val="Normal"/>
    <w:autoRedefine/>
    <w:uiPriority w:val="39"/>
    <w:rsid w:val="003A4EF4"/>
    <w:pPr>
      <w:widowControl w:val="0"/>
      <w:tabs>
        <w:tab w:val="left" w:pos="648"/>
        <w:tab w:val="right" w:leader="dot" w:pos="7200"/>
      </w:tabs>
      <w:spacing w:after="0" w:line="240" w:lineRule="auto"/>
      <w:ind w:left="660"/>
      <w:jc w:val="left"/>
    </w:pPr>
    <w:rPr>
      <w:rFonts w:ascii="Times New Roman" w:eastAsia="Times New Roman" w:hAnsi="Times New Roman" w:cs="Times New Roman"/>
      <w:snapToGrid w:val="0"/>
      <w:sz w:val="22"/>
      <w:lang w:val="en-US"/>
    </w:rPr>
  </w:style>
  <w:style w:type="paragraph" w:styleId="Closing">
    <w:name w:val="Closing"/>
    <w:basedOn w:val="Normal"/>
    <w:link w:val="ClosingChar"/>
    <w:semiHidden/>
    <w:rsid w:val="003A4EF4"/>
    <w:pPr>
      <w:spacing w:after="320" w:line="320" w:lineRule="atLeast"/>
      <w:ind w:left="4320"/>
      <w:jc w:val="left"/>
    </w:pPr>
    <w:rPr>
      <w:rFonts w:ascii="Georgia" w:eastAsia="Times New Roman" w:hAnsi="Georgia" w:cs="Times New Roman"/>
      <w:sz w:val="24"/>
      <w:szCs w:val="24"/>
      <w:lang w:val="en-US"/>
    </w:rPr>
  </w:style>
  <w:style w:type="character" w:customStyle="1" w:styleId="ClosingChar">
    <w:name w:val="Closing Char"/>
    <w:basedOn w:val="DefaultParagraphFont"/>
    <w:link w:val="Closing"/>
    <w:semiHidden/>
    <w:rsid w:val="003A4EF4"/>
    <w:rPr>
      <w:rFonts w:ascii="Georgia" w:eastAsia="Times New Roman" w:hAnsi="Georgia" w:cs="Times New Roman"/>
      <w:sz w:val="24"/>
      <w:szCs w:val="24"/>
    </w:rPr>
  </w:style>
  <w:style w:type="character" w:styleId="HTMLAcronym">
    <w:name w:val="HTML Acronym"/>
    <w:basedOn w:val="DefaultParagraphFont"/>
    <w:semiHidden/>
    <w:rsid w:val="003A4EF4"/>
  </w:style>
  <w:style w:type="paragraph" w:styleId="HTMLAddress">
    <w:name w:val="HTML Address"/>
    <w:basedOn w:val="Normal"/>
    <w:link w:val="HTMLAddressChar"/>
    <w:semiHidden/>
    <w:rsid w:val="003A4EF4"/>
    <w:pPr>
      <w:spacing w:after="320" w:line="320" w:lineRule="atLeast"/>
      <w:jc w:val="left"/>
    </w:pPr>
    <w:rPr>
      <w:rFonts w:ascii="Georgia" w:eastAsia="Times New Roman" w:hAnsi="Georgia" w:cs="Times New Roman"/>
      <w:i/>
      <w:iCs/>
      <w:sz w:val="24"/>
      <w:szCs w:val="24"/>
      <w:lang w:val="en-US"/>
    </w:rPr>
  </w:style>
  <w:style w:type="character" w:customStyle="1" w:styleId="HTMLAddressChar">
    <w:name w:val="HTML Address Char"/>
    <w:basedOn w:val="DefaultParagraphFont"/>
    <w:link w:val="HTMLAddress"/>
    <w:semiHidden/>
    <w:rsid w:val="003A4EF4"/>
    <w:rPr>
      <w:rFonts w:ascii="Georgia" w:eastAsia="Times New Roman" w:hAnsi="Georgia" w:cs="Times New Roman"/>
      <w:i/>
      <w:iCs/>
      <w:sz w:val="24"/>
      <w:szCs w:val="24"/>
    </w:rPr>
  </w:style>
  <w:style w:type="character" w:styleId="HTMLCite">
    <w:name w:val="HTML Cite"/>
    <w:basedOn w:val="DefaultParagraphFont"/>
    <w:semiHidden/>
    <w:rsid w:val="003A4EF4"/>
    <w:rPr>
      <w:i/>
      <w:iCs/>
    </w:rPr>
  </w:style>
  <w:style w:type="character" w:styleId="HTMLCode">
    <w:name w:val="HTML Code"/>
    <w:basedOn w:val="DefaultParagraphFont"/>
    <w:semiHidden/>
    <w:rsid w:val="003A4EF4"/>
    <w:rPr>
      <w:rFonts w:ascii="Courier New" w:hAnsi="Courier New" w:cs="Courier New"/>
      <w:sz w:val="20"/>
      <w:szCs w:val="20"/>
    </w:rPr>
  </w:style>
  <w:style w:type="character" w:styleId="HTMLDefinition">
    <w:name w:val="HTML Definition"/>
    <w:basedOn w:val="DefaultParagraphFont"/>
    <w:semiHidden/>
    <w:rsid w:val="003A4EF4"/>
    <w:rPr>
      <w:i/>
      <w:iCs/>
    </w:rPr>
  </w:style>
  <w:style w:type="character" w:styleId="HTMLKeyboard">
    <w:name w:val="HTML Keyboard"/>
    <w:basedOn w:val="DefaultParagraphFont"/>
    <w:semiHidden/>
    <w:rsid w:val="003A4EF4"/>
    <w:rPr>
      <w:rFonts w:ascii="Courier New" w:hAnsi="Courier New" w:cs="Courier New"/>
      <w:sz w:val="20"/>
      <w:szCs w:val="20"/>
    </w:rPr>
  </w:style>
  <w:style w:type="paragraph" w:styleId="HTMLPreformatted">
    <w:name w:val="HTML Preformatted"/>
    <w:basedOn w:val="Normal"/>
    <w:link w:val="HTMLPreformattedChar"/>
    <w:semiHidden/>
    <w:rsid w:val="003A4EF4"/>
    <w:pPr>
      <w:spacing w:after="320" w:line="320" w:lineRule="atLeast"/>
      <w:jc w:val="left"/>
    </w:pPr>
    <w:rPr>
      <w:rFonts w:ascii="Courier New" w:eastAsia="Times New Roman" w:hAnsi="Courier New" w:cs="Courier New"/>
      <w:lang w:val="en-US"/>
    </w:rPr>
  </w:style>
  <w:style w:type="character" w:customStyle="1" w:styleId="HTMLPreformattedChar">
    <w:name w:val="HTML Preformatted Char"/>
    <w:basedOn w:val="DefaultParagraphFont"/>
    <w:link w:val="HTMLPreformatted"/>
    <w:semiHidden/>
    <w:rsid w:val="003A4EF4"/>
    <w:rPr>
      <w:rFonts w:ascii="Courier New" w:eastAsia="Times New Roman" w:hAnsi="Courier New" w:cs="Courier New"/>
      <w:sz w:val="20"/>
      <w:szCs w:val="20"/>
    </w:rPr>
  </w:style>
  <w:style w:type="character" w:styleId="HTMLSample">
    <w:name w:val="HTML Sample"/>
    <w:basedOn w:val="DefaultParagraphFont"/>
    <w:semiHidden/>
    <w:rsid w:val="003A4EF4"/>
    <w:rPr>
      <w:rFonts w:ascii="Courier New" w:hAnsi="Courier New" w:cs="Courier New"/>
    </w:rPr>
  </w:style>
  <w:style w:type="character" w:styleId="HTMLTypewriter">
    <w:name w:val="HTML Typewriter"/>
    <w:basedOn w:val="DefaultParagraphFont"/>
    <w:uiPriority w:val="99"/>
    <w:semiHidden/>
    <w:rsid w:val="003A4EF4"/>
    <w:rPr>
      <w:rFonts w:ascii="Courier New" w:hAnsi="Courier New" w:cs="Courier New"/>
      <w:sz w:val="20"/>
      <w:szCs w:val="20"/>
    </w:rPr>
  </w:style>
  <w:style w:type="character" w:styleId="HTMLVariable">
    <w:name w:val="HTML Variable"/>
    <w:basedOn w:val="DefaultParagraphFont"/>
    <w:semiHidden/>
    <w:rsid w:val="003A4EF4"/>
    <w:rPr>
      <w:i/>
      <w:iCs/>
    </w:rPr>
  </w:style>
  <w:style w:type="paragraph" w:styleId="ListContinue">
    <w:name w:val="List Continue"/>
    <w:basedOn w:val="Normal"/>
    <w:semiHidden/>
    <w:rsid w:val="003A4EF4"/>
    <w:pPr>
      <w:spacing w:after="120" w:line="320" w:lineRule="atLeast"/>
      <w:ind w:left="360"/>
      <w:jc w:val="left"/>
    </w:pPr>
    <w:rPr>
      <w:rFonts w:ascii="Georgia" w:eastAsia="Times New Roman" w:hAnsi="Georgia" w:cs="Times New Roman"/>
      <w:sz w:val="24"/>
      <w:szCs w:val="24"/>
      <w:lang w:val="en-US"/>
    </w:rPr>
  </w:style>
  <w:style w:type="paragraph" w:styleId="ListContinue2">
    <w:name w:val="List Continue 2"/>
    <w:basedOn w:val="Normal"/>
    <w:semiHidden/>
    <w:rsid w:val="003A4EF4"/>
    <w:pPr>
      <w:spacing w:after="120" w:line="320" w:lineRule="atLeast"/>
      <w:ind w:left="720"/>
      <w:jc w:val="left"/>
    </w:pPr>
    <w:rPr>
      <w:rFonts w:ascii="Georgia" w:eastAsia="Times New Roman" w:hAnsi="Georgia" w:cs="Times New Roman"/>
      <w:sz w:val="24"/>
      <w:szCs w:val="24"/>
      <w:lang w:val="en-US"/>
    </w:rPr>
  </w:style>
  <w:style w:type="paragraph" w:styleId="ListContinue3">
    <w:name w:val="List Continue 3"/>
    <w:basedOn w:val="Normal"/>
    <w:semiHidden/>
    <w:rsid w:val="003A4EF4"/>
    <w:pPr>
      <w:spacing w:after="120" w:line="320" w:lineRule="atLeast"/>
      <w:ind w:left="1080"/>
      <w:jc w:val="left"/>
    </w:pPr>
    <w:rPr>
      <w:rFonts w:ascii="Georgia" w:eastAsia="Times New Roman" w:hAnsi="Georgia" w:cs="Times New Roman"/>
      <w:sz w:val="24"/>
      <w:szCs w:val="24"/>
      <w:lang w:val="en-US"/>
    </w:rPr>
  </w:style>
  <w:style w:type="paragraph" w:styleId="ListContinue4">
    <w:name w:val="List Continue 4"/>
    <w:basedOn w:val="Normal"/>
    <w:semiHidden/>
    <w:rsid w:val="003A4EF4"/>
    <w:pPr>
      <w:spacing w:after="120" w:line="320" w:lineRule="atLeast"/>
      <w:ind w:left="1440"/>
      <w:jc w:val="left"/>
    </w:pPr>
    <w:rPr>
      <w:rFonts w:ascii="Georgia" w:eastAsia="Times New Roman" w:hAnsi="Georgia" w:cs="Times New Roman"/>
      <w:sz w:val="24"/>
      <w:szCs w:val="24"/>
      <w:lang w:val="en-US"/>
    </w:rPr>
  </w:style>
  <w:style w:type="paragraph" w:styleId="ListContinue5">
    <w:name w:val="List Continue 5"/>
    <w:basedOn w:val="Normal"/>
    <w:semiHidden/>
    <w:rsid w:val="003A4EF4"/>
    <w:pPr>
      <w:spacing w:after="120" w:line="320" w:lineRule="atLeast"/>
      <w:ind w:left="1800"/>
      <w:jc w:val="left"/>
    </w:pPr>
    <w:rPr>
      <w:rFonts w:ascii="Georgia" w:eastAsia="Times New Roman" w:hAnsi="Georgia" w:cs="Times New Roman"/>
      <w:sz w:val="24"/>
      <w:szCs w:val="24"/>
      <w:lang w:val="en-US"/>
    </w:rPr>
  </w:style>
  <w:style w:type="paragraph" w:styleId="NormalWeb">
    <w:name w:val="Normal (Web)"/>
    <w:basedOn w:val="Normal"/>
    <w:uiPriority w:val="99"/>
    <w:semiHidden/>
    <w:rsid w:val="003A4EF4"/>
    <w:pPr>
      <w:spacing w:after="320" w:line="320" w:lineRule="atLeast"/>
      <w:jc w:val="left"/>
    </w:pPr>
    <w:rPr>
      <w:rFonts w:ascii="Times New Roman" w:eastAsia="Times New Roman" w:hAnsi="Times New Roman" w:cs="Times New Roman"/>
      <w:sz w:val="24"/>
      <w:szCs w:val="24"/>
      <w:lang w:val="en-US"/>
    </w:rPr>
  </w:style>
  <w:style w:type="paragraph" w:styleId="NormalIndent">
    <w:name w:val="Normal Indent"/>
    <w:basedOn w:val="Normal"/>
    <w:semiHidden/>
    <w:rsid w:val="003A4EF4"/>
    <w:pPr>
      <w:spacing w:after="320" w:line="320" w:lineRule="atLeast"/>
      <w:ind w:left="720"/>
      <w:jc w:val="left"/>
    </w:pPr>
    <w:rPr>
      <w:rFonts w:ascii="Georgia" w:eastAsia="Times New Roman" w:hAnsi="Georgia" w:cs="Times New Roman"/>
      <w:sz w:val="24"/>
      <w:szCs w:val="24"/>
      <w:lang w:val="en-US"/>
    </w:rPr>
  </w:style>
  <w:style w:type="paragraph" w:styleId="NoteHeading">
    <w:name w:val="Note Heading"/>
    <w:basedOn w:val="Normal"/>
    <w:next w:val="Normal"/>
    <w:link w:val="NoteHeadingChar"/>
    <w:semiHidden/>
    <w:rsid w:val="003A4EF4"/>
    <w:pPr>
      <w:spacing w:after="320" w:line="320" w:lineRule="atLeast"/>
      <w:jc w:val="left"/>
    </w:pPr>
    <w:rPr>
      <w:rFonts w:ascii="Georgia" w:eastAsia="Times New Roman" w:hAnsi="Georgia" w:cs="Times New Roman"/>
      <w:sz w:val="24"/>
      <w:szCs w:val="24"/>
      <w:lang w:val="en-US"/>
    </w:rPr>
  </w:style>
  <w:style w:type="character" w:customStyle="1" w:styleId="NoteHeadingChar">
    <w:name w:val="Note Heading Char"/>
    <w:basedOn w:val="DefaultParagraphFont"/>
    <w:link w:val="NoteHeading"/>
    <w:semiHidden/>
    <w:rsid w:val="003A4EF4"/>
    <w:rPr>
      <w:rFonts w:ascii="Georgia" w:eastAsia="Times New Roman" w:hAnsi="Georgia" w:cs="Times New Roman"/>
      <w:sz w:val="24"/>
      <w:szCs w:val="24"/>
    </w:rPr>
  </w:style>
  <w:style w:type="paragraph" w:styleId="PlainText">
    <w:name w:val="Plain Text"/>
    <w:basedOn w:val="Normal"/>
    <w:link w:val="PlainTextChar"/>
    <w:uiPriority w:val="99"/>
    <w:semiHidden/>
    <w:rsid w:val="003A4EF4"/>
    <w:pPr>
      <w:spacing w:after="320" w:line="320" w:lineRule="atLeast"/>
      <w:jc w:val="left"/>
    </w:pPr>
    <w:rPr>
      <w:rFonts w:ascii="Courier New" w:eastAsia="Times New Roman" w:hAnsi="Courier New" w:cs="Courier New"/>
      <w:lang w:val="en-US"/>
    </w:rPr>
  </w:style>
  <w:style w:type="character" w:customStyle="1" w:styleId="PlainTextChar">
    <w:name w:val="Plain Text Char"/>
    <w:basedOn w:val="DefaultParagraphFont"/>
    <w:link w:val="PlainText"/>
    <w:uiPriority w:val="99"/>
    <w:semiHidden/>
    <w:rsid w:val="003A4EF4"/>
    <w:rPr>
      <w:rFonts w:ascii="Courier New" w:eastAsia="Times New Roman" w:hAnsi="Courier New" w:cs="Courier New"/>
      <w:sz w:val="20"/>
      <w:szCs w:val="20"/>
    </w:rPr>
  </w:style>
  <w:style w:type="paragraph" w:styleId="Salutation">
    <w:name w:val="Salutation"/>
    <w:basedOn w:val="Normal"/>
    <w:next w:val="Normal"/>
    <w:link w:val="SalutationChar"/>
    <w:semiHidden/>
    <w:rsid w:val="003A4EF4"/>
    <w:pPr>
      <w:spacing w:after="320" w:line="320" w:lineRule="atLeast"/>
      <w:jc w:val="left"/>
    </w:pPr>
    <w:rPr>
      <w:rFonts w:ascii="Georgia" w:eastAsia="Times New Roman" w:hAnsi="Georgia" w:cs="Times New Roman"/>
      <w:sz w:val="24"/>
      <w:szCs w:val="24"/>
      <w:lang w:val="en-US"/>
    </w:rPr>
  </w:style>
  <w:style w:type="character" w:customStyle="1" w:styleId="SalutationChar">
    <w:name w:val="Salutation Char"/>
    <w:basedOn w:val="DefaultParagraphFont"/>
    <w:link w:val="Salutation"/>
    <w:semiHidden/>
    <w:rsid w:val="003A4EF4"/>
    <w:rPr>
      <w:rFonts w:ascii="Georgia" w:eastAsia="Times New Roman" w:hAnsi="Georgia" w:cs="Times New Roman"/>
      <w:sz w:val="24"/>
      <w:szCs w:val="24"/>
    </w:rPr>
  </w:style>
  <w:style w:type="paragraph" w:styleId="Signature">
    <w:name w:val="Signature"/>
    <w:basedOn w:val="Normal"/>
    <w:link w:val="SignatureChar"/>
    <w:semiHidden/>
    <w:rsid w:val="003A4EF4"/>
    <w:pPr>
      <w:spacing w:after="320" w:line="320" w:lineRule="atLeast"/>
      <w:ind w:left="4320"/>
      <w:jc w:val="left"/>
    </w:pPr>
    <w:rPr>
      <w:rFonts w:ascii="Georgia" w:eastAsia="Times New Roman" w:hAnsi="Georgia" w:cs="Times New Roman"/>
      <w:sz w:val="24"/>
      <w:szCs w:val="24"/>
      <w:lang w:val="en-US"/>
    </w:rPr>
  </w:style>
  <w:style w:type="character" w:customStyle="1" w:styleId="SignatureChar">
    <w:name w:val="Signature Char"/>
    <w:basedOn w:val="DefaultParagraphFont"/>
    <w:link w:val="Signature"/>
    <w:semiHidden/>
    <w:rsid w:val="003A4EF4"/>
    <w:rPr>
      <w:rFonts w:ascii="Georgia" w:eastAsia="Times New Roman" w:hAnsi="Georgia" w:cs="Times New Roman"/>
      <w:sz w:val="24"/>
      <w:szCs w:val="24"/>
    </w:rPr>
  </w:style>
  <w:style w:type="table" w:styleId="Table3Deffects1">
    <w:name w:val="Table 3D effects 1"/>
    <w:basedOn w:val="TableNormal"/>
    <w:semiHidden/>
    <w:rsid w:val="003A4EF4"/>
    <w:pPr>
      <w:spacing w:after="320" w:line="320" w:lineRule="atLeast"/>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3A4EF4"/>
    <w:pPr>
      <w:spacing w:after="320" w:line="320" w:lineRule="atLeast"/>
    </w:pPr>
    <w:rPr>
      <w:rFonts w:ascii="Times New Roman" w:eastAsia="Times New Roman" w:hAnsi="Times New Roman" w:cs="Times New Roman"/>
      <w:sz w:val="20"/>
      <w:szCs w:val="20"/>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3A4EF4"/>
    <w:pPr>
      <w:spacing w:after="320" w:line="320" w:lineRule="atLeast"/>
    </w:pPr>
    <w:rPr>
      <w:rFonts w:ascii="Times New Roman" w:eastAsia="Times New Roman" w:hAnsi="Times New Roman" w:cs="Times New Roman"/>
      <w:sz w:val="20"/>
      <w:szCs w:val="20"/>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3A4EF4"/>
    <w:pPr>
      <w:spacing w:after="320" w:line="320" w:lineRule="atLeast"/>
    </w:pPr>
    <w:rPr>
      <w:rFonts w:ascii="Times New Roman" w:eastAsia="Times New Roma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3A4EF4"/>
    <w:pPr>
      <w:spacing w:after="320" w:line="320" w:lineRule="atLeast"/>
    </w:pPr>
    <w:rPr>
      <w:rFonts w:ascii="Times New Roman" w:eastAsia="Times New Roma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3A4EF4"/>
    <w:pPr>
      <w:spacing w:after="320" w:line="320" w:lineRule="atLeast"/>
    </w:pPr>
    <w:rPr>
      <w:rFonts w:ascii="Times New Roman" w:eastAsia="Times New Roman" w:hAnsi="Times New Roman" w:cs="Times New Roman"/>
      <w:color w:val="000080"/>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3A4EF4"/>
    <w:pPr>
      <w:spacing w:after="320" w:line="320" w:lineRule="atLeast"/>
    </w:pPr>
    <w:rPr>
      <w:rFonts w:ascii="Times New Roman" w:eastAsia="Times New Roman" w:hAnsi="Times New Roman" w:cs="Times New Roman"/>
      <w:sz w:val="20"/>
      <w:szCs w:val="20"/>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3A4EF4"/>
    <w:pPr>
      <w:spacing w:after="320" w:line="320" w:lineRule="atLeast"/>
    </w:pPr>
    <w:rPr>
      <w:rFonts w:ascii="Times New Roman" w:eastAsia="Times New Roman" w:hAnsi="Times New Roman" w:cs="Times New Roman"/>
      <w:color w:val="FFFFFF"/>
      <w:sz w:val="20"/>
      <w:szCs w:val="20"/>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3A4EF4"/>
    <w:pPr>
      <w:spacing w:after="320" w:line="320" w:lineRule="atLeast"/>
    </w:pPr>
    <w:rPr>
      <w:rFonts w:ascii="Times New Roman" w:eastAsia="Times New Roman" w:hAnsi="Times New Roman" w:cs="Times New Roman"/>
      <w:sz w:val="20"/>
      <w:szCs w:val="20"/>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3A4EF4"/>
    <w:pPr>
      <w:spacing w:after="320" w:line="320" w:lineRule="atLeast"/>
    </w:pPr>
    <w:rPr>
      <w:rFonts w:ascii="Times New Roman" w:eastAsia="Times New Roman" w:hAnsi="Times New Roman" w:cs="Times New Roman"/>
      <w:sz w:val="20"/>
      <w:szCs w:val="20"/>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4">
    <w:name w:val="Table Columns 4"/>
    <w:basedOn w:val="TableNormal"/>
    <w:semiHidden/>
    <w:rsid w:val="003A4EF4"/>
    <w:pPr>
      <w:spacing w:after="320" w:line="320" w:lineRule="atLeast"/>
    </w:pPr>
    <w:rPr>
      <w:rFonts w:ascii="Times New Roman" w:eastAsia="Times New Roman" w:hAnsi="Times New Roman"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3A4EF4"/>
    <w:pPr>
      <w:spacing w:after="320" w:line="320" w:lineRule="atLeast"/>
    </w:pPr>
    <w:rPr>
      <w:rFonts w:ascii="Times New Roman" w:eastAsia="Times New Roman" w:hAnsi="Times New Roman"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3A4EF4"/>
    <w:pPr>
      <w:spacing w:after="320" w:line="320" w:lineRule="atLeast"/>
    </w:pPr>
    <w:rPr>
      <w:rFonts w:ascii="Times New Roman" w:eastAsia="Times New Roma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3A4EF4"/>
    <w:pPr>
      <w:spacing w:after="320" w:line="320" w:lineRule="atLeast"/>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6">
    <w:name w:val="Table Grid 6"/>
    <w:basedOn w:val="TableNormal"/>
    <w:semiHidden/>
    <w:rsid w:val="003A4EF4"/>
    <w:pPr>
      <w:spacing w:after="320" w:line="320" w:lineRule="atLeast"/>
    </w:pPr>
    <w:rPr>
      <w:rFonts w:ascii="Times New Roman" w:eastAsia="Times New Roma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3A4EF4"/>
    <w:pPr>
      <w:spacing w:after="320" w:line="320" w:lineRule="atLeast"/>
    </w:pPr>
    <w:rPr>
      <w:rFonts w:ascii="Times New Roman" w:eastAsia="Times New Roman" w:hAnsi="Times New Roman" w:cs="Times New Roman"/>
      <w:b/>
      <w:bCs/>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3A4EF4"/>
    <w:pPr>
      <w:spacing w:after="320" w:line="320" w:lineRule="atLeast"/>
    </w:pPr>
    <w:rPr>
      <w:rFonts w:ascii="Times New Roman" w:eastAsia="Times New Roman" w:hAnsi="Times New Roman"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3">
    <w:name w:val="Table List 3"/>
    <w:basedOn w:val="TableNormal"/>
    <w:semiHidden/>
    <w:rsid w:val="003A4EF4"/>
    <w:pPr>
      <w:spacing w:after="320" w:line="320" w:lineRule="atLeast"/>
    </w:pPr>
    <w:rPr>
      <w:rFonts w:ascii="Times New Roman" w:eastAsia="Times New Roman" w:hAnsi="Times New Roman" w:cs="Times New Roman"/>
      <w:sz w:val="20"/>
      <w:szCs w:val="20"/>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3A4EF4"/>
    <w:pPr>
      <w:spacing w:after="320" w:line="320" w:lineRule="atLeast"/>
    </w:pPr>
    <w:rPr>
      <w:rFonts w:ascii="Times New Roman" w:eastAsia="Times New Roma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3A4EF4"/>
    <w:pPr>
      <w:spacing w:after="320" w:line="320" w:lineRule="atLeast"/>
    </w:pPr>
    <w:rPr>
      <w:rFonts w:ascii="Times New Roman" w:eastAsia="Times New Roma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3A4EF4"/>
    <w:pPr>
      <w:spacing w:after="320" w:line="320" w:lineRule="atLeast"/>
    </w:pPr>
    <w:rPr>
      <w:rFonts w:ascii="Times New Roman" w:eastAsia="Times New Roma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3A4EF4"/>
    <w:pPr>
      <w:spacing w:after="320" w:line="320" w:lineRule="atLeast"/>
    </w:pPr>
    <w:rPr>
      <w:rFonts w:ascii="Times New Roman" w:eastAsia="Times New Roman" w:hAnsi="Times New Roman"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3A4EF4"/>
    <w:pPr>
      <w:spacing w:after="320" w:line="320" w:lineRule="atLeast"/>
    </w:pPr>
    <w:rPr>
      <w:rFonts w:ascii="Times New Roman" w:eastAsia="Times New Roma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3A4EF4"/>
    <w:pPr>
      <w:spacing w:after="320" w:line="320" w:lineRule="atLeast"/>
    </w:pPr>
    <w:rPr>
      <w:rFonts w:ascii="Times New Roman" w:eastAsia="Times New Roma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3A4EF4"/>
    <w:pPr>
      <w:spacing w:after="320" w:line="320" w:lineRule="atLeast"/>
    </w:pPr>
    <w:rPr>
      <w:rFonts w:ascii="Times New Roman" w:eastAsia="Times New Roman" w:hAnsi="Times New Roman"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3A4EF4"/>
    <w:pPr>
      <w:spacing w:after="320" w:line="320" w:lineRule="atLeast"/>
    </w:pPr>
    <w:rPr>
      <w:rFonts w:ascii="Times New Roman" w:eastAsia="Times New Roman" w:hAnsi="Times New Roman"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3A4EF4"/>
    <w:pPr>
      <w:spacing w:after="320" w:line="320" w:lineRule="atLeast"/>
    </w:pPr>
    <w:rPr>
      <w:rFonts w:ascii="Times New Roman" w:eastAsia="Times New Roma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3A4EF4"/>
    <w:pPr>
      <w:spacing w:after="320" w:line="320" w:lineRule="atLeast"/>
    </w:pPr>
    <w:rPr>
      <w:rFonts w:ascii="Times New Roman" w:eastAsia="Times New Roman" w:hAnsi="Times New Roman"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3A4EF4"/>
    <w:pPr>
      <w:spacing w:after="320" w:line="320" w:lineRule="atLeast"/>
    </w:pPr>
    <w:rPr>
      <w:rFonts w:ascii="Times New Roman" w:eastAsia="Times New Roman" w:hAnsi="Times New Roman"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3A4EF4"/>
    <w:pPr>
      <w:spacing w:after="320" w:line="320" w:lineRule="atLeas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semiHidden/>
    <w:rsid w:val="003A4EF4"/>
    <w:pPr>
      <w:spacing w:after="320" w:line="320" w:lineRule="atLeast"/>
    </w:pPr>
    <w:rPr>
      <w:rFonts w:ascii="Times New Roman" w:eastAsia="Times New Roman" w:hAnsi="Times New Roman"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3A4EF4"/>
    <w:pPr>
      <w:spacing w:after="320" w:line="320" w:lineRule="atLeast"/>
    </w:pPr>
    <w:rPr>
      <w:rFonts w:ascii="Times New Roman" w:eastAsia="Times New Roman" w:hAnsi="Times New Roman"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3A4EF4"/>
    <w:pPr>
      <w:spacing w:after="320" w:line="320" w:lineRule="atLeast"/>
    </w:pPr>
    <w:rPr>
      <w:rFonts w:ascii="Times New Roman" w:eastAsia="Times New Roma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styleId="LineNumber">
    <w:name w:val="line number"/>
    <w:basedOn w:val="DefaultParagraphFont"/>
    <w:semiHidden/>
    <w:rsid w:val="003A4EF4"/>
  </w:style>
  <w:style w:type="paragraph" w:styleId="MessageHeader">
    <w:name w:val="Message Header"/>
    <w:basedOn w:val="Normal"/>
    <w:link w:val="MessageHeaderChar"/>
    <w:semiHidden/>
    <w:rsid w:val="003A4EF4"/>
    <w:pPr>
      <w:pBdr>
        <w:top w:val="single" w:sz="6" w:space="1" w:color="auto"/>
        <w:left w:val="single" w:sz="6" w:space="1" w:color="auto"/>
        <w:bottom w:val="single" w:sz="6" w:space="1" w:color="auto"/>
        <w:right w:val="single" w:sz="6" w:space="1" w:color="auto"/>
      </w:pBdr>
      <w:shd w:val="pct20" w:color="auto" w:fill="auto"/>
      <w:spacing w:after="320" w:line="320" w:lineRule="atLeast"/>
      <w:ind w:left="1080" w:hanging="1080"/>
      <w:jc w:val="left"/>
    </w:pPr>
    <w:rPr>
      <w:rFonts w:ascii="Arial" w:eastAsia="Times New Roman" w:hAnsi="Arial"/>
      <w:sz w:val="24"/>
      <w:szCs w:val="24"/>
      <w:lang w:val="en-US"/>
    </w:rPr>
  </w:style>
  <w:style w:type="character" w:customStyle="1" w:styleId="MessageHeaderChar">
    <w:name w:val="Message Header Char"/>
    <w:basedOn w:val="DefaultParagraphFont"/>
    <w:link w:val="MessageHeader"/>
    <w:semiHidden/>
    <w:rsid w:val="003A4EF4"/>
    <w:rPr>
      <w:rFonts w:ascii="Arial" w:eastAsia="Times New Roman" w:hAnsi="Arial" w:cs="Arial"/>
      <w:sz w:val="24"/>
      <w:szCs w:val="24"/>
      <w:shd w:val="pct20" w:color="auto" w:fill="auto"/>
    </w:rPr>
  </w:style>
  <w:style w:type="character" w:styleId="CommentReference">
    <w:name w:val="annotation reference"/>
    <w:basedOn w:val="DefaultParagraphFont"/>
    <w:uiPriority w:val="99"/>
    <w:semiHidden/>
    <w:rsid w:val="003A4EF4"/>
    <w:rPr>
      <w:sz w:val="16"/>
      <w:szCs w:val="16"/>
    </w:rPr>
  </w:style>
  <w:style w:type="paragraph" w:styleId="CommentText">
    <w:name w:val="annotation text"/>
    <w:basedOn w:val="Normal"/>
    <w:link w:val="CommentTextChar"/>
    <w:uiPriority w:val="99"/>
    <w:semiHidden/>
    <w:rsid w:val="003A4EF4"/>
    <w:pPr>
      <w:spacing w:after="320" w:line="320" w:lineRule="atLeast"/>
      <w:jc w:val="left"/>
    </w:pPr>
    <w:rPr>
      <w:rFonts w:ascii="Georgia" w:eastAsia="Times New Roman" w:hAnsi="Georgia" w:cs="Times New Roman"/>
      <w:lang w:val="en-US"/>
    </w:rPr>
  </w:style>
  <w:style w:type="character" w:customStyle="1" w:styleId="CommentTextChar">
    <w:name w:val="Comment Text Char"/>
    <w:basedOn w:val="DefaultParagraphFont"/>
    <w:link w:val="CommentText"/>
    <w:uiPriority w:val="99"/>
    <w:semiHidden/>
    <w:rsid w:val="003A4EF4"/>
    <w:rPr>
      <w:rFonts w:ascii="Georgia" w:eastAsia="Times New Roman" w:hAnsi="Georgia" w:cs="Times New Roman"/>
      <w:sz w:val="20"/>
      <w:szCs w:val="20"/>
    </w:rPr>
  </w:style>
  <w:style w:type="table" w:customStyle="1" w:styleId="TableERDC">
    <w:name w:val="Table ERDC"/>
    <w:basedOn w:val="TableNormal"/>
    <w:rsid w:val="003A4EF4"/>
    <w:pPr>
      <w:widowControl w:val="0"/>
      <w:spacing w:after="0" w:line="240" w:lineRule="auto"/>
    </w:pPr>
    <w:rPr>
      <w:rFonts w:ascii="Franklin Gothic Book" w:eastAsia="Times New Roman" w:hAnsi="Franklin Gothic Book" w:cs="Times New Roman"/>
      <w:sz w:val="20"/>
      <w:szCs w:val="20"/>
    </w:rPr>
    <w:tblPr>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40" w:type="dxa"/>
        <w:bottom w:w="0" w:type="dxa"/>
        <w:right w:w="40" w:type="dxa"/>
      </w:tblCellMar>
    </w:tblPr>
    <w:trPr>
      <w:jc w:val="center"/>
    </w:trPr>
    <w:tcPr>
      <w:shd w:val="clear" w:color="auto" w:fill="auto"/>
    </w:tcPr>
    <w:tblStylePr w:type="firstRow">
      <w:pPr>
        <w:wordWrap/>
        <w:jc w:val="center"/>
      </w:pPr>
      <w:rPr>
        <w:b w:val="0"/>
      </w:rPr>
      <w:tblPr/>
      <w:trPr>
        <w:tblHeader/>
      </w:trPr>
      <w:tcPr>
        <w:tcBorders>
          <w:top w:val="single" w:sz="4" w:space="0" w:color="auto"/>
          <w:left w:val="single" w:sz="4" w:space="0" w:color="auto"/>
          <w:bottom w:val="single" w:sz="4" w:space="0" w:color="auto"/>
          <w:right w:val="single" w:sz="4" w:space="0" w:color="auto"/>
          <w:insideH w:val="nil"/>
          <w:insideV w:val="single" w:sz="4" w:space="0" w:color="auto"/>
          <w:tl2br w:val="nil"/>
          <w:tr2bl w:val="nil"/>
        </w:tcBorders>
        <w:vAlign w:val="bottom"/>
      </w:tcPr>
    </w:tblStylePr>
  </w:style>
  <w:style w:type="paragraph" w:styleId="E-mailSignature">
    <w:name w:val="E-mail Signature"/>
    <w:basedOn w:val="Normal"/>
    <w:link w:val="E-mailSignatureChar"/>
    <w:semiHidden/>
    <w:rsid w:val="003A4EF4"/>
    <w:pPr>
      <w:spacing w:after="320" w:line="320" w:lineRule="atLeast"/>
      <w:jc w:val="left"/>
    </w:pPr>
    <w:rPr>
      <w:rFonts w:ascii="Georgia" w:eastAsia="Times New Roman" w:hAnsi="Georgia" w:cs="Times New Roman"/>
      <w:sz w:val="24"/>
      <w:szCs w:val="24"/>
      <w:lang w:val="en-US"/>
    </w:rPr>
  </w:style>
  <w:style w:type="character" w:customStyle="1" w:styleId="E-mailSignatureChar">
    <w:name w:val="E-mail Signature Char"/>
    <w:basedOn w:val="DefaultParagraphFont"/>
    <w:link w:val="E-mailSignature"/>
    <w:semiHidden/>
    <w:rsid w:val="003A4EF4"/>
    <w:rPr>
      <w:rFonts w:ascii="Georgia" w:eastAsia="Times New Roman" w:hAnsi="Georgia" w:cs="Times New Roman"/>
      <w:sz w:val="24"/>
      <w:szCs w:val="24"/>
    </w:rPr>
  </w:style>
  <w:style w:type="paragraph" w:styleId="EnvelopeAddress">
    <w:name w:val="envelope address"/>
    <w:basedOn w:val="Normal"/>
    <w:semiHidden/>
    <w:rsid w:val="003A4EF4"/>
    <w:pPr>
      <w:framePr w:w="7920" w:h="1980" w:hRule="exact" w:hSpace="180" w:wrap="auto" w:hAnchor="page" w:xAlign="center" w:yAlign="bottom"/>
      <w:spacing w:after="320" w:line="320" w:lineRule="atLeast"/>
      <w:ind w:left="2880"/>
      <w:jc w:val="left"/>
    </w:pPr>
    <w:rPr>
      <w:rFonts w:ascii="Arial" w:eastAsia="Times New Roman" w:hAnsi="Arial"/>
      <w:sz w:val="24"/>
      <w:szCs w:val="24"/>
      <w:lang w:val="en-US"/>
    </w:rPr>
  </w:style>
  <w:style w:type="paragraph" w:styleId="EnvelopeReturn">
    <w:name w:val="envelope return"/>
    <w:basedOn w:val="Normal"/>
    <w:semiHidden/>
    <w:rsid w:val="003A4EF4"/>
    <w:pPr>
      <w:spacing w:after="320" w:line="320" w:lineRule="atLeast"/>
      <w:jc w:val="left"/>
    </w:pPr>
    <w:rPr>
      <w:rFonts w:ascii="Arial" w:eastAsia="Times New Roman" w:hAnsi="Arial"/>
      <w:lang w:val="en-US"/>
    </w:rPr>
  </w:style>
  <w:style w:type="paragraph" w:customStyle="1" w:styleId="Heading0">
    <w:name w:val="Heading 0"/>
    <w:basedOn w:val="Heading1"/>
    <w:next w:val="BodyText"/>
    <w:rsid w:val="003A4EF4"/>
    <w:pPr>
      <w:keepNext w:val="0"/>
      <w:pageBreakBefore/>
      <w:widowControl w:val="0"/>
      <w:tabs>
        <w:tab w:val="clear" w:pos="400"/>
        <w:tab w:val="clear" w:pos="560"/>
        <w:tab w:val="left" w:pos="0"/>
        <w:tab w:val="left" w:pos="2880"/>
      </w:tabs>
      <w:spacing w:before="720" w:after="320" w:line="480" w:lineRule="atLeast"/>
      <w:ind w:left="-720"/>
    </w:pPr>
    <w:rPr>
      <w:rFonts w:ascii="Franklin Gothic Heavy" w:eastAsia="Times New Roman" w:hAnsi="Franklin Gothic Heavy" w:cs="Times New Roman"/>
      <w:b w:val="0"/>
      <w:bCs w:val="0"/>
      <w:kern w:val="28"/>
      <w:sz w:val="40"/>
      <w:szCs w:val="40"/>
      <w:lang w:val="en-US"/>
    </w:rPr>
  </w:style>
  <w:style w:type="paragraph" w:styleId="CommentSubject">
    <w:name w:val="annotation subject"/>
    <w:basedOn w:val="CommentText"/>
    <w:next w:val="CommentText"/>
    <w:link w:val="CommentSubjectChar"/>
    <w:uiPriority w:val="99"/>
    <w:semiHidden/>
    <w:rsid w:val="003A4EF4"/>
    <w:rPr>
      <w:b/>
      <w:bCs/>
    </w:rPr>
  </w:style>
  <w:style w:type="character" w:customStyle="1" w:styleId="CommentSubjectChar">
    <w:name w:val="Comment Subject Char"/>
    <w:basedOn w:val="CommentTextChar"/>
    <w:link w:val="CommentSubject"/>
    <w:uiPriority w:val="99"/>
    <w:semiHidden/>
    <w:rsid w:val="003A4EF4"/>
    <w:rPr>
      <w:rFonts w:ascii="Georgia" w:eastAsia="Times New Roman" w:hAnsi="Georgia" w:cs="Times New Roman"/>
      <w:b/>
      <w:bCs/>
      <w:sz w:val="20"/>
      <w:szCs w:val="20"/>
    </w:rPr>
  </w:style>
  <w:style w:type="paragraph" w:styleId="FootnoteText">
    <w:name w:val="footnote text"/>
    <w:link w:val="FootnoteTextChar"/>
    <w:semiHidden/>
    <w:rsid w:val="003A4EF4"/>
    <w:pPr>
      <w:widowControl w:val="0"/>
      <w:tabs>
        <w:tab w:val="left" w:pos="216"/>
      </w:tabs>
      <w:spacing w:before="40" w:after="60" w:line="220" w:lineRule="atLeast"/>
      <w:ind w:left="120" w:hanging="120"/>
    </w:pPr>
    <w:rPr>
      <w:rFonts w:ascii="Franklin Gothic Book" w:eastAsia="Times New Roman" w:hAnsi="Franklin Gothic Book" w:cs="Times New Roman"/>
      <w:kern w:val="16"/>
      <w:sz w:val="18"/>
      <w:szCs w:val="18"/>
    </w:rPr>
  </w:style>
  <w:style w:type="character" w:customStyle="1" w:styleId="FootnoteTextChar">
    <w:name w:val="Footnote Text Char"/>
    <w:basedOn w:val="DefaultParagraphFont"/>
    <w:link w:val="FootnoteText"/>
    <w:semiHidden/>
    <w:rsid w:val="003A4EF4"/>
    <w:rPr>
      <w:rFonts w:ascii="Franklin Gothic Book" w:eastAsia="Times New Roman" w:hAnsi="Franklin Gothic Book" w:cs="Times New Roman"/>
      <w:kern w:val="16"/>
      <w:sz w:val="18"/>
      <w:szCs w:val="18"/>
    </w:rPr>
  </w:style>
  <w:style w:type="character" w:styleId="FootnoteReference">
    <w:name w:val="footnote reference"/>
    <w:semiHidden/>
    <w:rsid w:val="003A4EF4"/>
    <w:rPr>
      <w:vertAlign w:val="superscript"/>
    </w:rPr>
  </w:style>
  <w:style w:type="paragraph" w:customStyle="1" w:styleId="DistributionStatement">
    <w:name w:val="Distribution Statement"/>
    <w:semiHidden/>
    <w:rsid w:val="003A4EF4"/>
    <w:pPr>
      <w:widowControl w:val="0"/>
      <w:tabs>
        <w:tab w:val="left" w:pos="10080"/>
      </w:tabs>
      <w:suppressAutoHyphens/>
      <w:spacing w:before="120" w:after="0" w:line="220" w:lineRule="atLeast"/>
    </w:pPr>
    <w:rPr>
      <w:rFonts w:ascii="Franklin Gothic Book" w:eastAsia="Times New Roman" w:hAnsi="Franklin Gothic Book" w:cs="Times New Roman"/>
      <w:noProof/>
      <w:kern w:val="18"/>
      <w:sz w:val="18"/>
      <w:szCs w:val="18"/>
    </w:rPr>
  </w:style>
  <w:style w:type="paragraph" w:customStyle="1" w:styleId="CoverSubtitle">
    <w:name w:val="Cover Subtitle"/>
    <w:semiHidden/>
    <w:rsid w:val="003A4EF4"/>
    <w:pPr>
      <w:widowControl w:val="0"/>
      <w:tabs>
        <w:tab w:val="left" w:pos="10080"/>
      </w:tabs>
      <w:spacing w:before="120" w:after="240" w:line="280" w:lineRule="atLeast"/>
    </w:pPr>
    <w:rPr>
      <w:rFonts w:ascii="Franklin Gothic Book" w:eastAsia="Times New Roman" w:hAnsi="Franklin Gothic Book" w:cs="Times New Roman"/>
      <w:b/>
      <w:sz w:val="24"/>
      <w:szCs w:val="20"/>
    </w:rPr>
  </w:style>
  <w:style w:type="paragraph" w:customStyle="1" w:styleId="CoverTitle">
    <w:name w:val="Cover Title"/>
    <w:next w:val="CoverSubtitle"/>
    <w:semiHidden/>
    <w:rsid w:val="003A4EF4"/>
    <w:pPr>
      <w:widowControl w:val="0"/>
      <w:tabs>
        <w:tab w:val="left" w:pos="10080"/>
      </w:tabs>
      <w:suppressAutoHyphens/>
      <w:spacing w:before="120" w:after="120" w:line="440" w:lineRule="atLeast"/>
    </w:pPr>
    <w:rPr>
      <w:rFonts w:ascii="Franklin Gothic Heavy" w:eastAsia="Times New Roman" w:hAnsi="Franklin Gothic Heavy" w:cs="Times New Roman"/>
      <w:kern w:val="32"/>
      <w:sz w:val="40"/>
      <w:szCs w:val="20"/>
    </w:rPr>
  </w:style>
  <w:style w:type="paragraph" w:customStyle="1" w:styleId="Equation">
    <w:name w:val="Equation"/>
    <w:next w:val="BodyText"/>
    <w:rsid w:val="003A4EF4"/>
    <w:pPr>
      <w:tabs>
        <w:tab w:val="center" w:pos="3960"/>
        <w:tab w:val="right" w:pos="7920"/>
      </w:tabs>
      <w:suppressAutoHyphens/>
      <w:spacing w:after="320" w:line="320" w:lineRule="atLeast"/>
    </w:pPr>
    <w:rPr>
      <w:rFonts w:ascii="Franklin Gothic Book" w:eastAsia="Times New Roman" w:hAnsi="Franklin Gothic Book" w:cs="Times New Roman"/>
      <w:kern w:val="24"/>
      <w:sz w:val="24"/>
      <w:szCs w:val="24"/>
    </w:rPr>
  </w:style>
  <w:style w:type="paragraph" w:customStyle="1" w:styleId="CoverDate">
    <w:name w:val="Cover Date"/>
    <w:semiHidden/>
    <w:rsid w:val="003A4EF4"/>
    <w:pPr>
      <w:framePr w:w="3902" w:h="432" w:hSpace="187" w:wrap="around" w:vAnchor="page" w:hAnchor="page" w:x="7633" w:y="2233"/>
      <w:spacing w:after="0" w:line="240" w:lineRule="auto"/>
      <w:jc w:val="right"/>
    </w:pPr>
    <w:rPr>
      <w:rFonts w:ascii="Franklin Gothic Book" w:eastAsia="Times New Roman" w:hAnsi="Franklin Gothic Book" w:cs="Times New Roman"/>
      <w:kern w:val="16"/>
      <w:sz w:val="24"/>
      <w:szCs w:val="24"/>
    </w:rPr>
  </w:style>
  <w:style w:type="paragraph" w:customStyle="1" w:styleId="CoverLabID">
    <w:name w:val="Cover Lab ID"/>
    <w:semiHidden/>
    <w:rsid w:val="003A4EF4"/>
    <w:pPr>
      <w:widowControl w:val="0"/>
      <w:tabs>
        <w:tab w:val="right" w:pos="12960"/>
      </w:tabs>
      <w:suppressAutoHyphens/>
      <w:spacing w:after="0" w:line="480" w:lineRule="atLeast"/>
      <w:ind w:left="403"/>
    </w:pPr>
    <w:rPr>
      <w:rFonts w:ascii="Franklin Gothic Book" w:eastAsia="Times New Roman" w:hAnsi="Franklin Gothic Book" w:cs="Times New Roman"/>
      <w:b/>
      <w:noProof/>
      <w:color w:val="FFFFFF"/>
      <w:spacing w:val="20"/>
      <w:kern w:val="44"/>
      <w:sz w:val="44"/>
      <w:szCs w:val="20"/>
    </w:rPr>
  </w:style>
  <w:style w:type="paragraph" w:styleId="TableofFigures">
    <w:name w:val="table of figures"/>
    <w:basedOn w:val="TOC1"/>
    <w:next w:val="BodyText"/>
    <w:uiPriority w:val="99"/>
    <w:rsid w:val="003A4EF4"/>
    <w:pPr>
      <w:tabs>
        <w:tab w:val="decimal" w:pos="400"/>
        <w:tab w:val="left" w:pos="720"/>
        <w:tab w:val="right" w:leader="dot" w:pos="7920"/>
      </w:tabs>
      <w:suppressAutoHyphens/>
      <w:spacing w:before="80" w:after="80" w:line="240" w:lineRule="atLeast"/>
      <w:ind w:left="720" w:right="720" w:hanging="720"/>
      <w:jc w:val="left"/>
    </w:pPr>
    <w:rPr>
      <w:rFonts w:ascii="Franklin Gothic Book" w:eastAsia="Times New Roman" w:hAnsi="Franklin Gothic Book" w:cs="Times New Roman"/>
      <w:spacing w:val="-4"/>
      <w:kern w:val="20"/>
      <w:lang w:val="en-US"/>
    </w:rPr>
  </w:style>
  <w:style w:type="paragraph" w:customStyle="1" w:styleId="CoverProgram">
    <w:name w:val="Cover Program"/>
    <w:basedOn w:val="CoverTitle"/>
    <w:next w:val="CoverTitle"/>
    <w:semiHidden/>
    <w:rsid w:val="003A4EF4"/>
    <w:pPr>
      <w:spacing w:line="240" w:lineRule="auto"/>
    </w:pPr>
    <w:rPr>
      <w:rFonts w:ascii="Franklin Gothic Book" w:hAnsi="Franklin Gothic Book"/>
      <w:i/>
      <w:sz w:val="24"/>
      <w:szCs w:val="24"/>
    </w:rPr>
  </w:style>
  <w:style w:type="paragraph" w:customStyle="1" w:styleId="TitlePageProgramID">
    <w:name w:val="Title Page Program ID"/>
    <w:semiHidden/>
    <w:rsid w:val="003A4EF4"/>
    <w:pPr>
      <w:widowControl w:val="0"/>
      <w:tabs>
        <w:tab w:val="right" w:pos="9360"/>
      </w:tabs>
      <w:spacing w:after="0" w:line="280" w:lineRule="atLeast"/>
    </w:pPr>
    <w:rPr>
      <w:rFonts w:ascii="Franklin Gothic Book" w:eastAsia="Times New Roman" w:hAnsi="Franklin Gothic Book" w:cs="Times New Roman"/>
      <w:b/>
      <w:kern w:val="24"/>
      <w:sz w:val="24"/>
      <w:szCs w:val="24"/>
    </w:rPr>
  </w:style>
  <w:style w:type="paragraph" w:customStyle="1" w:styleId="TitlePageNumber">
    <w:name w:val="Title Page Number"/>
    <w:semiHidden/>
    <w:rsid w:val="003A4EF4"/>
    <w:pPr>
      <w:widowControl w:val="0"/>
      <w:tabs>
        <w:tab w:val="right" w:pos="9360"/>
      </w:tabs>
      <w:spacing w:after="0" w:line="280" w:lineRule="atLeast"/>
      <w:jc w:val="right"/>
    </w:pPr>
    <w:rPr>
      <w:rFonts w:ascii="Franklin Gothic Book" w:eastAsia="Times New Roman" w:hAnsi="Franklin Gothic Book" w:cs="Times New Roman"/>
      <w:b/>
      <w:kern w:val="24"/>
      <w:sz w:val="24"/>
      <w:szCs w:val="24"/>
    </w:rPr>
  </w:style>
  <w:style w:type="paragraph" w:customStyle="1" w:styleId="TitlePageTitle">
    <w:name w:val="Title Page Title"/>
    <w:basedOn w:val="CoverTitle"/>
    <w:next w:val="TitlePageSubtitle"/>
    <w:semiHidden/>
    <w:rsid w:val="003A4EF4"/>
    <w:pPr>
      <w:spacing w:before="240"/>
    </w:pPr>
    <w:rPr>
      <w:szCs w:val="40"/>
    </w:rPr>
  </w:style>
  <w:style w:type="paragraph" w:customStyle="1" w:styleId="TitlePageSubtitle">
    <w:name w:val="Title Page Subtitle"/>
    <w:basedOn w:val="CoverSubtitle"/>
    <w:semiHidden/>
    <w:rsid w:val="003A4EF4"/>
    <w:rPr>
      <w:kern w:val="24"/>
      <w:szCs w:val="24"/>
    </w:rPr>
  </w:style>
  <w:style w:type="paragraph" w:customStyle="1" w:styleId="CoverAuthor">
    <w:name w:val="Cover Author"/>
    <w:semiHidden/>
    <w:rsid w:val="003A4EF4"/>
    <w:pPr>
      <w:widowControl w:val="0"/>
      <w:tabs>
        <w:tab w:val="left" w:pos="720"/>
        <w:tab w:val="right" w:pos="9360"/>
      </w:tabs>
      <w:suppressAutoHyphens/>
      <w:spacing w:after="120" w:line="320" w:lineRule="atLeast"/>
    </w:pPr>
    <w:rPr>
      <w:rFonts w:ascii="Franklin Gothic Book" w:eastAsia="Times New Roman" w:hAnsi="Franklin Gothic Book" w:cs="Times New Roman"/>
      <w:sz w:val="24"/>
      <w:szCs w:val="24"/>
    </w:rPr>
  </w:style>
  <w:style w:type="paragraph" w:customStyle="1" w:styleId="TitlePageAffiliation">
    <w:name w:val="Title Page Affiliation"/>
    <w:next w:val="TitlePageAuthor"/>
    <w:semiHidden/>
    <w:rsid w:val="003A4EF4"/>
    <w:pPr>
      <w:widowControl w:val="0"/>
      <w:tabs>
        <w:tab w:val="left" w:pos="720"/>
        <w:tab w:val="right" w:pos="9360"/>
      </w:tabs>
      <w:spacing w:after="240" w:line="240" w:lineRule="atLeast"/>
    </w:pPr>
    <w:rPr>
      <w:rFonts w:ascii="Franklin Gothic Book" w:eastAsia="Times New Roman" w:hAnsi="Franklin Gothic Book" w:cs="Times New Roman"/>
      <w:i/>
      <w:iCs/>
      <w:kern w:val="20"/>
      <w:sz w:val="20"/>
      <w:szCs w:val="20"/>
    </w:rPr>
  </w:style>
  <w:style w:type="paragraph" w:customStyle="1" w:styleId="TitlePageReportDesignation">
    <w:name w:val="Title Page Report Designation"/>
    <w:basedOn w:val="TitlePageAuthor"/>
    <w:semiHidden/>
    <w:rsid w:val="003A4EF4"/>
  </w:style>
  <w:style w:type="paragraph" w:customStyle="1" w:styleId="TableText">
    <w:name w:val="Table Text"/>
    <w:rsid w:val="003A4EF4"/>
    <w:pPr>
      <w:spacing w:before="40" w:after="40" w:line="220" w:lineRule="atLeast"/>
    </w:pPr>
    <w:rPr>
      <w:rFonts w:ascii="Franklin Gothic Book" w:eastAsia="Times New Roman" w:hAnsi="Franklin Gothic Book" w:cs="Times New Roman"/>
      <w:kern w:val="20"/>
      <w:sz w:val="20"/>
      <w:szCs w:val="20"/>
    </w:rPr>
  </w:style>
  <w:style w:type="paragraph" w:customStyle="1" w:styleId="TitlePageSponsor">
    <w:name w:val="Title Page Sponsor"/>
    <w:semiHidden/>
    <w:rsid w:val="003A4EF4"/>
    <w:pPr>
      <w:widowControl w:val="0"/>
      <w:tabs>
        <w:tab w:val="right" w:pos="936"/>
        <w:tab w:val="left" w:pos="1152"/>
        <w:tab w:val="right" w:pos="9360"/>
      </w:tabs>
      <w:spacing w:before="120" w:after="120" w:line="280" w:lineRule="atLeast"/>
      <w:ind w:left="1152" w:hanging="1152"/>
    </w:pPr>
    <w:rPr>
      <w:rFonts w:ascii="Franklin Gothic Book" w:eastAsia="Times New Roman" w:hAnsi="Franklin Gothic Book" w:cs="Times New Roman"/>
      <w:kern w:val="18"/>
      <w:sz w:val="18"/>
      <w:szCs w:val="18"/>
    </w:rPr>
  </w:style>
  <w:style w:type="table" w:styleId="TableGrid1">
    <w:name w:val="Table Grid 1"/>
    <w:basedOn w:val="TableNormal"/>
    <w:semiHidden/>
    <w:rsid w:val="003A4EF4"/>
    <w:pPr>
      <w:spacing w:after="320" w:line="320" w:lineRule="atLeast"/>
    </w:pPr>
    <w:rPr>
      <w:rFonts w:ascii="Times New Roman" w:eastAsia="Times New Roma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CaptionTable">
    <w:name w:val="Caption Table"/>
    <w:basedOn w:val="Caption"/>
    <w:rsid w:val="003A4EF4"/>
    <w:pPr>
      <w:keepNext/>
      <w:keepLines/>
      <w:tabs>
        <w:tab w:val="center" w:pos="3960"/>
        <w:tab w:val="right" w:pos="7920"/>
      </w:tabs>
      <w:suppressAutoHyphens/>
      <w:spacing w:before="60" w:after="60" w:line="240" w:lineRule="atLeast"/>
      <w:jc w:val="center"/>
    </w:pPr>
    <w:rPr>
      <w:rFonts w:ascii="Franklin Gothic Book" w:eastAsia="Times New Roman" w:hAnsi="Franklin Gothic Book" w:cs="Times New Roman"/>
      <w:lang w:val="en-US"/>
    </w:rPr>
  </w:style>
  <w:style w:type="paragraph" w:customStyle="1" w:styleId="CaptionFigure">
    <w:name w:val="Caption Figure"/>
    <w:basedOn w:val="Caption"/>
    <w:next w:val="BodyText"/>
    <w:rsid w:val="003A4EF4"/>
    <w:pPr>
      <w:keepLines/>
      <w:tabs>
        <w:tab w:val="center" w:pos="3960"/>
        <w:tab w:val="right" w:pos="7920"/>
      </w:tabs>
      <w:suppressAutoHyphens/>
      <w:spacing w:before="60" w:after="320" w:line="240" w:lineRule="atLeast"/>
      <w:jc w:val="center"/>
    </w:pPr>
    <w:rPr>
      <w:rFonts w:ascii="Franklin Gothic Book" w:eastAsia="Times New Roman" w:hAnsi="Franklin Gothic Book" w:cs="Times New Roman"/>
      <w:lang w:val="en-US"/>
    </w:rPr>
  </w:style>
  <w:style w:type="paragraph" w:customStyle="1" w:styleId="TableColumnHeading">
    <w:name w:val="Table Column Heading"/>
    <w:basedOn w:val="TableText"/>
    <w:next w:val="TableText"/>
    <w:rsid w:val="003A4EF4"/>
    <w:pPr>
      <w:keepNext/>
      <w:suppressAutoHyphens/>
    </w:pPr>
    <w:rPr>
      <w:b/>
      <w:spacing w:val="-2"/>
    </w:rPr>
  </w:style>
  <w:style w:type="table" w:styleId="TableColumns1">
    <w:name w:val="Table Columns 1"/>
    <w:basedOn w:val="TableNormal"/>
    <w:semiHidden/>
    <w:rsid w:val="003A4EF4"/>
    <w:pPr>
      <w:spacing w:after="320" w:line="320" w:lineRule="atLeast"/>
    </w:pPr>
    <w:rPr>
      <w:rFonts w:ascii="Times New Roman" w:eastAsia="Times New Roman" w:hAnsi="Times New Roman" w:cs="Times New Roman"/>
      <w:b/>
      <w:bCs/>
      <w:sz w:val="20"/>
      <w:szCs w:val="20"/>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3A4EF4"/>
    <w:pPr>
      <w:spacing w:after="320" w:line="320" w:lineRule="atLeast"/>
    </w:pPr>
    <w:rPr>
      <w:rFonts w:ascii="Times New Roman" w:eastAsia="Times New Roman" w:hAnsi="Times New Roman"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3A4EF4"/>
    <w:pPr>
      <w:spacing w:after="320" w:line="320" w:lineRule="atLeast"/>
    </w:pPr>
    <w:rPr>
      <w:rFonts w:ascii="Times New Roman" w:eastAsia="Times New Roman" w:hAnsi="Times New Roman"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List1">
    <w:name w:val="Table List 1"/>
    <w:basedOn w:val="TableNormal"/>
    <w:semiHidden/>
    <w:rsid w:val="003A4EF4"/>
    <w:pPr>
      <w:spacing w:after="320" w:line="320" w:lineRule="atLeast"/>
    </w:pPr>
    <w:rPr>
      <w:rFonts w:ascii="Times New Roman" w:eastAsia="Times New Roman" w:hAnsi="Times New Roman"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3A4EF4"/>
    <w:pPr>
      <w:spacing w:after="320" w:line="320" w:lineRule="atLeast"/>
    </w:pPr>
    <w:rPr>
      <w:rFonts w:ascii="Times New Roman" w:eastAsia="Times New Roman" w:hAnsi="Times New Roman"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TableTextCompact">
    <w:name w:val="Table Text Compact"/>
    <w:basedOn w:val="TableText"/>
    <w:rsid w:val="003A4EF4"/>
    <w:rPr>
      <w:spacing w:val="-4"/>
      <w:kern w:val="18"/>
      <w:sz w:val="18"/>
      <w:szCs w:val="18"/>
    </w:rPr>
  </w:style>
  <w:style w:type="numbering" w:styleId="ArticleSection">
    <w:name w:val="Outline List 3"/>
    <w:basedOn w:val="NoList"/>
    <w:semiHidden/>
    <w:rsid w:val="003A4EF4"/>
    <w:pPr>
      <w:numPr>
        <w:numId w:val="8"/>
      </w:numPr>
    </w:pPr>
  </w:style>
  <w:style w:type="paragraph" w:styleId="BodyTextFirstIndent">
    <w:name w:val="Body Text First Indent"/>
    <w:basedOn w:val="BodyText"/>
    <w:link w:val="BodyTextFirstIndentChar"/>
    <w:semiHidden/>
    <w:rsid w:val="003A4EF4"/>
    <w:pPr>
      <w:spacing w:after="120"/>
      <w:ind w:firstLine="210"/>
    </w:pPr>
    <w:rPr>
      <w:kern w:val="0"/>
    </w:rPr>
  </w:style>
  <w:style w:type="character" w:customStyle="1" w:styleId="BodyTextFirstIndentChar">
    <w:name w:val="Body Text First Indent Char"/>
    <w:basedOn w:val="BodyTextChar"/>
    <w:link w:val="BodyTextFirstIndent"/>
    <w:semiHidden/>
    <w:rsid w:val="003A4EF4"/>
    <w:rPr>
      <w:rFonts w:ascii="Georgia" w:eastAsia="Times New Roman" w:hAnsi="Georgia" w:cs="Times New Roman"/>
      <w:kern w:val="24"/>
      <w:sz w:val="24"/>
      <w:szCs w:val="24"/>
    </w:rPr>
  </w:style>
  <w:style w:type="paragraph" w:customStyle="1" w:styleId="TitlePageAuthor">
    <w:name w:val="Title Page Author"/>
    <w:basedOn w:val="CoverAuthor"/>
    <w:next w:val="TitlePageAffiliation"/>
    <w:semiHidden/>
    <w:rsid w:val="003A4EF4"/>
    <w:rPr>
      <w:kern w:val="24"/>
    </w:rPr>
  </w:style>
  <w:style w:type="paragraph" w:customStyle="1" w:styleId="EquationTerms">
    <w:name w:val="Equation Terms"/>
    <w:basedOn w:val="Equation"/>
    <w:rsid w:val="003A4EF4"/>
    <w:pPr>
      <w:tabs>
        <w:tab w:val="clear" w:pos="3960"/>
        <w:tab w:val="clear" w:pos="7920"/>
        <w:tab w:val="right" w:pos="900"/>
        <w:tab w:val="center" w:pos="1080"/>
        <w:tab w:val="left" w:pos="1260"/>
      </w:tabs>
      <w:ind w:left="1267" w:hanging="1267"/>
      <w:contextualSpacing/>
    </w:pPr>
    <w:rPr>
      <w:rFonts w:ascii="Georgia" w:hAnsi="Georgia"/>
    </w:rPr>
  </w:style>
  <w:style w:type="paragraph" w:customStyle="1" w:styleId="CoverGraphic">
    <w:name w:val="Cover Graphic"/>
    <w:semiHidden/>
    <w:rsid w:val="003A4EF4"/>
    <w:pPr>
      <w:widowControl w:val="0"/>
      <w:spacing w:after="0" w:line="240" w:lineRule="auto"/>
    </w:pPr>
    <w:rPr>
      <w:rFonts w:ascii="Georgia" w:eastAsia="Times New Roman" w:hAnsi="Georgia" w:cs="Times New Roman"/>
      <w:kern w:val="24"/>
      <w:sz w:val="24"/>
      <w:szCs w:val="24"/>
    </w:rPr>
  </w:style>
  <w:style w:type="paragraph" w:customStyle="1" w:styleId="TableofFiguresLabel">
    <w:name w:val="Table of Figures Label"/>
    <w:semiHidden/>
    <w:rsid w:val="003A4EF4"/>
    <w:pPr>
      <w:spacing w:before="320" w:after="0" w:line="240" w:lineRule="auto"/>
    </w:pPr>
    <w:rPr>
      <w:rFonts w:ascii="Franklin Gothic Demi" w:eastAsia="Times New Roman" w:hAnsi="Franklin Gothic Demi" w:cs="Arial"/>
      <w:bCs/>
      <w:iCs/>
      <w:kern w:val="24"/>
      <w:sz w:val="24"/>
      <w:szCs w:val="24"/>
    </w:rPr>
  </w:style>
  <w:style w:type="paragraph" w:customStyle="1" w:styleId="Heading02">
    <w:name w:val="Heading 02"/>
    <w:basedOn w:val="Heading0"/>
    <w:next w:val="BodyText"/>
    <w:rsid w:val="003A4EF4"/>
    <w:pPr>
      <w:keepNext/>
      <w:pageBreakBefore w:val="0"/>
      <w:spacing w:before="160" w:after="200" w:line="320" w:lineRule="atLeast"/>
      <w:outlineLvl w:val="9"/>
    </w:pPr>
    <w:rPr>
      <w:rFonts w:ascii="Franklin Gothic Demi" w:hAnsi="Franklin Gothic Demi"/>
      <w:sz w:val="28"/>
    </w:rPr>
  </w:style>
  <w:style w:type="paragraph" w:customStyle="1" w:styleId="Heading03">
    <w:name w:val="Heading 03"/>
    <w:basedOn w:val="Heading02"/>
    <w:next w:val="BodyText"/>
    <w:rsid w:val="003A4EF4"/>
    <w:pPr>
      <w:ind w:left="0"/>
    </w:pPr>
    <w:rPr>
      <w:kern w:val="24"/>
      <w:sz w:val="24"/>
      <w:szCs w:val="24"/>
    </w:rPr>
  </w:style>
  <w:style w:type="paragraph" w:customStyle="1" w:styleId="Heading04">
    <w:name w:val="Heading 04"/>
    <w:basedOn w:val="Heading03"/>
    <w:next w:val="BodyText"/>
    <w:rsid w:val="003A4EF4"/>
    <w:rPr>
      <w:rFonts w:ascii="Franklin Gothic Book" w:hAnsi="Franklin Gothic Book"/>
      <w:i/>
    </w:rPr>
  </w:style>
  <w:style w:type="paragraph" w:customStyle="1" w:styleId="ReferenceText">
    <w:name w:val="Reference Text"/>
    <w:basedOn w:val="BodyText"/>
    <w:rsid w:val="003A4EF4"/>
    <w:pPr>
      <w:keepLines/>
      <w:suppressAutoHyphens/>
      <w:spacing w:after="240" w:line="240" w:lineRule="atLeast"/>
      <w:ind w:left="720" w:hanging="720"/>
    </w:pPr>
    <w:rPr>
      <w:sz w:val="20"/>
    </w:rPr>
  </w:style>
  <w:style w:type="paragraph" w:customStyle="1" w:styleId="Disclaimer">
    <w:name w:val="Disclaimer"/>
    <w:semiHidden/>
    <w:rsid w:val="003A4EF4"/>
    <w:pPr>
      <w:spacing w:after="0" w:line="220" w:lineRule="atLeast"/>
      <w:jc w:val="both"/>
    </w:pPr>
    <w:rPr>
      <w:rFonts w:ascii="Georgia" w:eastAsia="Times New Roman" w:hAnsi="Georgia" w:cs="Times New Roman"/>
      <w:kern w:val="17"/>
      <w:sz w:val="17"/>
      <w:szCs w:val="17"/>
    </w:rPr>
  </w:style>
  <w:style w:type="paragraph" w:customStyle="1" w:styleId="ListNumber6">
    <w:name w:val="List Number 6"/>
    <w:basedOn w:val="ListNumber5"/>
    <w:semiHidden/>
    <w:rsid w:val="003A4EF4"/>
  </w:style>
  <w:style w:type="paragraph" w:customStyle="1" w:styleId="ListNumber7">
    <w:name w:val="List Number 7"/>
    <w:basedOn w:val="ListNumber6"/>
    <w:semiHidden/>
    <w:rsid w:val="003A4EF4"/>
  </w:style>
  <w:style w:type="paragraph" w:customStyle="1" w:styleId="ListNumber8">
    <w:name w:val="List Number 8"/>
    <w:basedOn w:val="ListNumber7"/>
    <w:semiHidden/>
    <w:rsid w:val="003A4EF4"/>
  </w:style>
  <w:style w:type="paragraph" w:customStyle="1" w:styleId="ListNumber9">
    <w:name w:val="List Number 9"/>
    <w:basedOn w:val="ListNumber8"/>
    <w:semiHidden/>
    <w:rsid w:val="003A4EF4"/>
  </w:style>
  <w:style w:type="paragraph" w:customStyle="1" w:styleId="TableTextSmall">
    <w:name w:val="Table Text Small"/>
    <w:basedOn w:val="TableTextCompact"/>
    <w:rsid w:val="003A4EF4"/>
    <w:pPr>
      <w:widowControl w:val="0"/>
      <w:spacing w:line="180" w:lineRule="atLeast"/>
    </w:pPr>
    <w:rPr>
      <w:sz w:val="14"/>
    </w:rPr>
  </w:style>
  <w:style w:type="paragraph" w:customStyle="1" w:styleId="Nomenclature">
    <w:name w:val="Nomenclature"/>
    <w:basedOn w:val="ReferenceText"/>
    <w:semiHidden/>
    <w:rsid w:val="003A4EF4"/>
    <w:pPr>
      <w:ind w:left="936" w:hanging="936"/>
    </w:pPr>
  </w:style>
  <w:style w:type="paragraph" w:customStyle="1" w:styleId="CoverLogo">
    <w:name w:val="Cover Logo"/>
    <w:semiHidden/>
    <w:rsid w:val="003A4EF4"/>
    <w:pPr>
      <w:spacing w:after="0" w:line="240" w:lineRule="auto"/>
      <w:jc w:val="right"/>
    </w:pPr>
    <w:rPr>
      <w:rFonts w:ascii="Georgia" w:eastAsia="Times New Roman" w:hAnsi="Georgia" w:cs="Times New Roman"/>
      <w:kern w:val="24"/>
      <w:sz w:val="24"/>
      <w:szCs w:val="24"/>
    </w:rPr>
  </w:style>
  <w:style w:type="numbering" w:customStyle="1" w:styleId="ListBulletERDC">
    <w:name w:val="List Bullet ERDC"/>
    <w:basedOn w:val="NoList"/>
    <w:semiHidden/>
    <w:rsid w:val="003A4EF4"/>
    <w:pPr>
      <w:numPr>
        <w:numId w:val="10"/>
      </w:numPr>
    </w:pPr>
  </w:style>
  <w:style w:type="numbering" w:customStyle="1" w:styleId="ListNumberERDC">
    <w:name w:val="List Number ERDC"/>
    <w:basedOn w:val="NoList"/>
    <w:semiHidden/>
    <w:rsid w:val="003A4EF4"/>
    <w:pPr>
      <w:numPr>
        <w:numId w:val="11"/>
      </w:numPr>
    </w:pPr>
  </w:style>
  <w:style w:type="paragraph" w:customStyle="1" w:styleId="Sub-paragraph">
    <w:name w:val="Sub-paragraph"/>
    <w:basedOn w:val="List"/>
    <w:rsid w:val="003A4EF4"/>
    <w:pPr>
      <w:ind w:left="0"/>
    </w:pPr>
  </w:style>
  <w:style w:type="paragraph" w:customStyle="1" w:styleId="Sub-paragraph2">
    <w:name w:val="Sub-paragraph 2"/>
    <w:basedOn w:val="List2"/>
    <w:rsid w:val="003A4EF4"/>
    <w:pPr>
      <w:numPr>
        <w:numId w:val="0"/>
      </w:numPr>
    </w:pPr>
  </w:style>
  <w:style w:type="table" w:customStyle="1" w:styleId="TableERDCReportCover">
    <w:name w:val="Table ERDC ReportCover"/>
    <w:basedOn w:val="TableGrid"/>
    <w:semiHidden/>
    <w:rsid w:val="003A4EF4"/>
    <w:pPr>
      <w:keepLines/>
      <w:widowControl w:val="0"/>
      <w:suppressAutoHyphens/>
      <w:spacing w:after="0" w:line="240" w:lineRule="auto"/>
    </w:pPr>
    <w:rPr>
      <w:sz w:val="2"/>
      <w:szCs w:val="2"/>
    </w:rPr>
    <w:tblPr>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0" w:type="dxa"/>
        <w:bottom w:w="0" w:type="dxa"/>
        <w:right w:w="0" w:type="dxa"/>
      </w:tblCellMar>
    </w:tblPr>
    <w:trPr>
      <w:cantSplit/>
      <w:jc w:val="center"/>
    </w:trPr>
    <w:tcPr>
      <w:shd w:val="clear" w:color="auto" w:fill="auto"/>
    </w:tcPr>
  </w:style>
  <w:style w:type="character" w:customStyle="1" w:styleId="EquationCaption">
    <w:name w:val="_Equation Caption"/>
    <w:rsid w:val="003A4EF4"/>
  </w:style>
  <w:style w:type="paragraph" w:customStyle="1" w:styleId="298Text">
    <w:name w:val="298Text"/>
    <w:rsid w:val="003A4EF4"/>
    <w:pPr>
      <w:tabs>
        <w:tab w:val="left" w:pos="443"/>
        <w:tab w:val="left" w:pos="3600"/>
      </w:tabs>
      <w:spacing w:after="0" w:line="240" w:lineRule="auto"/>
    </w:pPr>
    <w:rPr>
      <w:rFonts w:ascii="Georgia" w:eastAsia="Times New Roman" w:hAnsi="Georgia" w:cs="Times New Roman"/>
      <w:noProof/>
      <w:sz w:val="16"/>
      <w:szCs w:val="16"/>
    </w:rPr>
  </w:style>
  <w:style w:type="paragraph" w:customStyle="1" w:styleId="298Abstract">
    <w:name w:val="298Abstract"/>
    <w:basedOn w:val="298Text"/>
    <w:rsid w:val="003A4EF4"/>
    <w:pPr>
      <w:ind w:left="360"/>
    </w:pPr>
    <w:rPr>
      <w:rFonts w:ascii="Times New Roman" w:hAnsi="Times New Roman"/>
      <w:noProof w:val="0"/>
      <w:sz w:val="20"/>
      <w:szCs w:val="20"/>
    </w:rPr>
  </w:style>
  <w:style w:type="paragraph" w:customStyle="1" w:styleId="298BlockLabel">
    <w:name w:val="298BlockLabel"/>
    <w:next w:val="298TextPara"/>
    <w:rsid w:val="003A4EF4"/>
    <w:pPr>
      <w:suppressAutoHyphens/>
      <w:spacing w:after="0" w:line="240" w:lineRule="auto"/>
    </w:pPr>
    <w:rPr>
      <w:rFonts w:ascii="Arial" w:eastAsia="Times New Roman" w:hAnsi="Arial" w:cs="Times New Roman"/>
      <w:b/>
      <w:sz w:val="16"/>
      <w:szCs w:val="20"/>
    </w:rPr>
  </w:style>
  <w:style w:type="paragraph" w:customStyle="1" w:styleId="298BlocklabelHang">
    <w:name w:val="298BlocklabelHang"/>
    <w:basedOn w:val="298BlockLabel"/>
    <w:rsid w:val="003A4EF4"/>
    <w:pPr>
      <w:tabs>
        <w:tab w:val="left" w:pos="346"/>
      </w:tabs>
      <w:ind w:left="173" w:hanging="173"/>
    </w:pPr>
  </w:style>
  <w:style w:type="paragraph" w:customStyle="1" w:styleId="298BlockLabelHang2">
    <w:name w:val="298BlockLabelHang2"/>
    <w:basedOn w:val="298BlocklabelHang"/>
    <w:rsid w:val="003A4EF4"/>
    <w:pPr>
      <w:ind w:left="259" w:hanging="259"/>
    </w:pPr>
  </w:style>
  <w:style w:type="paragraph" w:customStyle="1" w:styleId="298BlockLabelHang3">
    <w:name w:val="298BlockLabelHang3"/>
    <w:basedOn w:val="298BlockLabelHang2"/>
    <w:rsid w:val="003A4EF4"/>
    <w:pPr>
      <w:ind w:left="346" w:hanging="346"/>
    </w:pPr>
  </w:style>
  <w:style w:type="paragraph" w:customStyle="1" w:styleId="298SF">
    <w:name w:val="298SF"/>
    <w:next w:val="Normal"/>
    <w:rsid w:val="003A4EF4"/>
    <w:pPr>
      <w:widowControl w:val="0"/>
      <w:tabs>
        <w:tab w:val="left" w:pos="8366"/>
      </w:tabs>
      <w:spacing w:after="0" w:line="240" w:lineRule="auto"/>
      <w:ind w:left="8086" w:hanging="8366"/>
    </w:pPr>
    <w:rPr>
      <w:rFonts w:ascii="Arial" w:eastAsia="Times New Roman" w:hAnsi="Arial" w:cs="Times New Roman"/>
      <w:sz w:val="14"/>
      <w:szCs w:val="20"/>
    </w:rPr>
  </w:style>
  <w:style w:type="paragraph" w:customStyle="1" w:styleId="298TextPara">
    <w:name w:val="298TextPara"/>
    <w:basedOn w:val="298Text"/>
    <w:rsid w:val="003A4EF4"/>
  </w:style>
  <w:style w:type="paragraph" w:customStyle="1" w:styleId="Abstract">
    <w:name w:val="Abstract"/>
    <w:basedOn w:val="TRAbstract"/>
    <w:rsid w:val="003A4EF4"/>
    <w:rPr>
      <w:b/>
    </w:rPr>
  </w:style>
  <w:style w:type="paragraph" w:customStyle="1" w:styleId="ContractNum">
    <w:name w:val="ContractNum"/>
    <w:basedOn w:val="Normal"/>
    <w:rsid w:val="003A4EF4"/>
    <w:pPr>
      <w:spacing w:after="0" w:line="240" w:lineRule="auto"/>
      <w:jc w:val="left"/>
    </w:pPr>
    <w:rPr>
      <w:rFonts w:ascii="Courier New" w:eastAsia="Times New Roman" w:hAnsi="Courier New" w:cs="Times New Roman"/>
      <w:szCs w:val="22"/>
      <w:lang w:val="en-US"/>
    </w:rPr>
  </w:style>
  <w:style w:type="paragraph" w:customStyle="1" w:styleId="DateRange">
    <w:name w:val="DateRange"/>
    <w:basedOn w:val="Normal"/>
    <w:rsid w:val="003A4EF4"/>
    <w:pPr>
      <w:spacing w:after="0" w:line="240" w:lineRule="auto"/>
      <w:jc w:val="left"/>
    </w:pPr>
    <w:rPr>
      <w:rFonts w:ascii="Courier New" w:eastAsia="Times New Roman" w:hAnsi="Courier New" w:cs="Times New Roman"/>
      <w:szCs w:val="22"/>
      <w:lang w:val="en-US"/>
    </w:rPr>
  </w:style>
  <w:style w:type="paragraph" w:customStyle="1" w:styleId="FootnoteSeparator">
    <w:name w:val="Footnote Separator"/>
    <w:rsid w:val="003A4EF4"/>
    <w:pPr>
      <w:spacing w:before="120" w:after="0" w:line="240" w:lineRule="auto"/>
    </w:pPr>
    <w:rPr>
      <w:rFonts w:ascii="Georgia" w:eastAsia="Times New Roman" w:hAnsi="Georgia" w:cs="Times New Roman"/>
      <w:sz w:val="18"/>
      <w:szCs w:val="24"/>
    </w:rPr>
  </w:style>
  <w:style w:type="paragraph" w:customStyle="1" w:styleId="FormOMBNo">
    <w:name w:val="FormOMBNo"/>
    <w:rsid w:val="003A4EF4"/>
    <w:pPr>
      <w:spacing w:after="0" w:line="240" w:lineRule="auto"/>
    </w:pPr>
    <w:rPr>
      <w:rFonts w:ascii="Arial" w:eastAsia="Times New Roman" w:hAnsi="Arial" w:cs="Times New Roman"/>
      <w:i/>
      <w:sz w:val="20"/>
      <w:szCs w:val="20"/>
    </w:rPr>
  </w:style>
  <w:style w:type="paragraph" w:customStyle="1" w:styleId="TableColumnHeadingSmall">
    <w:name w:val="Table Column Heading Small"/>
    <w:basedOn w:val="TableColumnHeadingCompact"/>
    <w:rsid w:val="003A4EF4"/>
    <w:pPr>
      <w:widowControl w:val="0"/>
      <w:spacing w:line="180" w:lineRule="atLeast"/>
    </w:pPr>
    <w:rPr>
      <w:sz w:val="14"/>
    </w:rPr>
  </w:style>
  <w:style w:type="paragraph" w:customStyle="1" w:styleId="AppH0">
    <w:name w:val="App H0"/>
    <w:next w:val="BodyText"/>
    <w:rsid w:val="003A4EF4"/>
    <w:pPr>
      <w:keepNext/>
      <w:keepLines/>
      <w:widowControl w:val="0"/>
      <w:tabs>
        <w:tab w:val="left" w:pos="0"/>
        <w:tab w:val="left" w:pos="2160"/>
      </w:tabs>
      <w:suppressAutoHyphens/>
      <w:spacing w:before="720" w:after="320" w:line="480" w:lineRule="atLeast"/>
      <w:ind w:hanging="720"/>
    </w:pPr>
    <w:rPr>
      <w:rFonts w:ascii="Franklin Gothic Heavy" w:eastAsia="Times New Roman" w:hAnsi="Franklin Gothic Heavy" w:cs="Times New Roman"/>
      <w:kern w:val="28"/>
      <w:sz w:val="40"/>
      <w:szCs w:val="40"/>
    </w:rPr>
  </w:style>
  <w:style w:type="numbering" w:customStyle="1" w:styleId="HeadingsUn-NumberedERDC">
    <w:name w:val="Headings Un-Numbered ERDC"/>
    <w:rsid w:val="003A4EF4"/>
    <w:pPr>
      <w:numPr>
        <w:numId w:val="14"/>
      </w:numPr>
    </w:pPr>
  </w:style>
  <w:style w:type="paragraph" w:customStyle="1" w:styleId="GraphicCallout">
    <w:name w:val="Graphic Callout"/>
    <w:basedOn w:val="CaptionFigure"/>
    <w:rsid w:val="003A4EF4"/>
    <w:pPr>
      <w:keepLines w:val="0"/>
      <w:widowControl w:val="0"/>
      <w:spacing w:after="80" w:line="200" w:lineRule="atLeast"/>
      <w:jc w:val="left"/>
    </w:pPr>
    <w:rPr>
      <w:b w:val="0"/>
      <w:kern w:val="18"/>
      <w:sz w:val="18"/>
      <w:szCs w:val="18"/>
    </w:rPr>
  </w:style>
  <w:style w:type="paragraph" w:customStyle="1" w:styleId="GraphicInline2">
    <w:name w:val="Graphic Inline 2"/>
    <w:basedOn w:val="GraphicInline"/>
    <w:next w:val="CaptionFigure"/>
    <w:semiHidden/>
    <w:rsid w:val="003A4EF4"/>
    <w:pPr>
      <w:widowControl w:val="0"/>
      <w:ind w:left="-720" w:right="-720"/>
    </w:pPr>
  </w:style>
  <w:style w:type="paragraph" w:customStyle="1" w:styleId="GraphicText">
    <w:name w:val="GraphicText"/>
    <w:rsid w:val="003A4EF4"/>
    <w:pPr>
      <w:spacing w:after="0" w:line="240" w:lineRule="auto"/>
    </w:pPr>
    <w:rPr>
      <w:rFonts w:ascii="Arial" w:eastAsia="Times New Roman" w:hAnsi="Arial" w:cs="Arial"/>
      <w:b/>
      <w:sz w:val="18"/>
      <w:szCs w:val="18"/>
    </w:rPr>
  </w:style>
  <w:style w:type="paragraph" w:customStyle="1" w:styleId="GraphicTextApp">
    <w:name w:val="GraphicText_App"/>
    <w:basedOn w:val="GraphicText"/>
    <w:rsid w:val="003A4EF4"/>
    <w:pPr>
      <w:suppressAutoHyphens/>
      <w:spacing w:after="160"/>
    </w:pPr>
    <w:rPr>
      <w:sz w:val="16"/>
      <w:szCs w:val="16"/>
    </w:rPr>
  </w:style>
  <w:style w:type="paragraph" w:customStyle="1" w:styleId="GraphicTextEmph">
    <w:name w:val="GraphicTextEmph"/>
    <w:basedOn w:val="GraphicText"/>
    <w:rsid w:val="003A4EF4"/>
    <w:rPr>
      <w:sz w:val="24"/>
    </w:rPr>
  </w:style>
  <w:style w:type="paragraph" w:customStyle="1" w:styleId="GraphicTextEmph2">
    <w:name w:val="GraphicTextEmph2"/>
    <w:basedOn w:val="GraphicTextEmph"/>
    <w:rsid w:val="003A4EF4"/>
    <w:rPr>
      <w:sz w:val="20"/>
    </w:rPr>
  </w:style>
  <w:style w:type="paragraph" w:customStyle="1" w:styleId="GraphTextApp2">
    <w:name w:val="GraphTextApp2"/>
    <w:basedOn w:val="GraphicTextApp"/>
    <w:rsid w:val="003A4EF4"/>
    <w:pPr>
      <w:spacing w:after="80"/>
    </w:pPr>
  </w:style>
  <w:style w:type="paragraph" w:customStyle="1" w:styleId="Header298">
    <w:name w:val="Header298"/>
    <w:basedOn w:val="Header"/>
    <w:rsid w:val="003A4EF4"/>
    <w:pPr>
      <w:widowControl w:val="0"/>
      <w:tabs>
        <w:tab w:val="clear" w:pos="4680"/>
        <w:tab w:val="clear" w:pos="9360"/>
        <w:tab w:val="right" w:pos="8640"/>
      </w:tabs>
      <w:spacing w:line="240" w:lineRule="atLeast"/>
      <w:jc w:val="left"/>
    </w:pPr>
    <w:rPr>
      <w:rFonts w:ascii="Arial" w:eastAsia="Times New Roman" w:hAnsi="Arial" w:cs="Times New Roman"/>
      <w:b/>
      <w:color w:val="FFFFFF"/>
      <w:kern w:val="20"/>
      <w:sz w:val="12"/>
      <w:lang w:val="en-US"/>
    </w:rPr>
  </w:style>
  <w:style w:type="paragraph" w:customStyle="1" w:styleId="Heading0Annex">
    <w:name w:val="Heading 0_Annex"/>
    <w:basedOn w:val="Normal"/>
    <w:rsid w:val="003A4EF4"/>
    <w:pPr>
      <w:numPr>
        <w:ilvl w:val="2"/>
        <w:numId w:val="13"/>
      </w:numPr>
      <w:spacing w:after="320" w:line="320" w:lineRule="atLeast"/>
      <w:jc w:val="left"/>
    </w:pPr>
    <w:rPr>
      <w:rFonts w:ascii="Georgia" w:eastAsia="Times New Roman" w:hAnsi="Georgia" w:cs="Times New Roman"/>
      <w:sz w:val="24"/>
      <w:szCs w:val="24"/>
      <w:lang w:val="en-US"/>
    </w:rPr>
  </w:style>
  <w:style w:type="paragraph" w:customStyle="1" w:styleId="CaptionEquation">
    <w:name w:val="Caption Equation"/>
    <w:next w:val="BodyText"/>
    <w:rsid w:val="003A4EF4"/>
    <w:pPr>
      <w:keepNext/>
      <w:spacing w:before="240" w:after="0" w:line="240" w:lineRule="auto"/>
      <w:contextualSpacing/>
    </w:pPr>
    <w:rPr>
      <w:rFonts w:ascii="Franklin Gothic Book" w:eastAsia="Times New Roman" w:hAnsi="Franklin Gothic Book" w:cs="Times New Roman"/>
      <w:b/>
      <w:bCs/>
      <w:sz w:val="20"/>
      <w:szCs w:val="20"/>
    </w:rPr>
  </w:style>
  <w:style w:type="paragraph" w:customStyle="1" w:styleId="IntroPara">
    <w:name w:val="IntroPara"/>
    <w:basedOn w:val="Normal"/>
    <w:rsid w:val="003A4EF4"/>
    <w:pPr>
      <w:spacing w:after="0" w:line="240" w:lineRule="auto"/>
      <w:jc w:val="left"/>
    </w:pPr>
    <w:rPr>
      <w:rFonts w:ascii="Arial" w:eastAsia="Times New Roman" w:hAnsi="Arial" w:cs="Times New Roman"/>
      <w:sz w:val="12"/>
      <w:szCs w:val="22"/>
      <w:lang w:val="en-US"/>
    </w:rPr>
  </w:style>
  <w:style w:type="paragraph" w:customStyle="1" w:styleId="PerfOrgBlk">
    <w:name w:val="PerfOrgBlk"/>
    <w:basedOn w:val="Normal"/>
    <w:rsid w:val="003A4EF4"/>
    <w:pPr>
      <w:spacing w:after="0" w:line="240" w:lineRule="auto"/>
      <w:jc w:val="left"/>
    </w:pPr>
    <w:rPr>
      <w:rFonts w:ascii="Courier New" w:eastAsia="Times New Roman" w:hAnsi="Courier New" w:cs="Times New Roman"/>
      <w:szCs w:val="22"/>
      <w:lang w:val="en-US"/>
    </w:rPr>
  </w:style>
  <w:style w:type="paragraph" w:customStyle="1" w:styleId="PORptNum">
    <w:name w:val="PORptNum"/>
    <w:basedOn w:val="PerfOrgBlk"/>
    <w:rsid w:val="003A4EF4"/>
  </w:style>
  <w:style w:type="paragraph" w:customStyle="1" w:styleId="ProgElemNum">
    <w:name w:val="ProgElemNum"/>
    <w:basedOn w:val="Normal"/>
    <w:rsid w:val="003A4EF4"/>
    <w:pPr>
      <w:spacing w:after="0" w:line="240" w:lineRule="auto"/>
      <w:jc w:val="left"/>
    </w:pPr>
    <w:rPr>
      <w:rFonts w:ascii="Courier New" w:eastAsia="Times New Roman" w:hAnsi="Courier New" w:cs="Times New Roman"/>
      <w:szCs w:val="22"/>
      <w:lang w:val="en-US"/>
    </w:rPr>
  </w:style>
  <w:style w:type="paragraph" w:customStyle="1" w:styleId="ProjectNum">
    <w:name w:val="ProjectNum"/>
    <w:basedOn w:val="ProgElemNum"/>
    <w:rsid w:val="003A4EF4"/>
  </w:style>
  <w:style w:type="paragraph" w:customStyle="1" w:styleId="ReportDate">
    <w:name w:val="ReportDate"/>
    <w:basedOn w:val="Normal"/>
    <w:rsid w:val="003A4EF4"/>
    <w:pPr>
      <w:keepNext/>
      <w:widowControl w:val="0"/>
      <w:spacing w:after="0" w:line="240" w:lineRule="auto"/>
      <w:jc w:val="left"/>
    </w:pPr>
    <w:rPr>
      <w:rFonts w:ascii="Courier New" w:eastAsia="Times New Roman" w:hAnsi="Courier New" w:cs="Times New Roman"/>
      <w:szCs w:val="22"/>
      <w:lang w:val="en-US"/>
    </w:rPr>
  </w:style>
  <w:style w:type="paragraph" w:customStyle="1" w:styleId="ReportDocPage">
    <w:name w:val="ReportDocPage"/>
    <w:basedOn w:val="Normal"/>
    <w:rsid w:val="003A4EF4"/>
    <w:pPr>
      <w:spacing w:before="120" w:after="0" w:line="240" w:lineRule="auto"/>
      <w:jc w:val="center"/>
      <w:outlineLvl w:val="0"/>
    </w:pPr>
    <w:rPr>
      <w:rFonts w:ascii="Arial" w:eastAsia="Times New Roman" w:hAnsi="Arial" w:cs="Times New Roman"/>
      <w:b/>
      <w:sz w:val="28"/>
      <w:szCs w:val="22"/>
      <w:lang w:val="en-US"/>
    </w:rPr>
  </w:style>
  <w:style w:type="paragraph" w:customStyle="1" w:styleId="RptType">
    <w:name w:val="RptType"/>
    <w:basedOn w:val="Normal"/>
    <w:rsid w:val="003A4EF4"/>
    <w:pPr>
      <w:spacing w:after="0" w:line="240" w:lineRule="auto"/>
      <w:jc w:val="left"/>
    </w:pPr>
    <w:rPr>
      <w:rFonts w:ascii="Courier New" w:eastAsia="Times New Roman" w:hAnsi="Courier New" w:cs="Times New Roman"/>
      <w:szCs w:val="22"/>
      <w:lang w:val="en-US"/>
    </w:rPr>
  </w:style>
  <w:style w:type="paragraph" w:customStyle="1" w:styleId="SpMoOrgBlk">
    <w:name w:val="SpMoOrgBlk"/>
    <w:basedOn w:val="Normal"/>
    <w:rsid w:val="003A4EF4"/>
    <w:pPr>
      <w:spacing w:after="0" w:line="240" w:lineRule="auto"/>
      <w:jc w:val="left"/>
    </w:pPr>
    <w:rPr>
      <w:rFonts w:ascii="Courier New" w:eastAsia="Times New Roman" w:hAnsi="Courier New" w:cs="Times New Roman"/>
      <w:szCs w:val="22"/>
      <w:lang w:val="en-US"/>
    </w:rPr>
  </w:style>
  <w:style w:type="paragraph" w:customStyle="1" w:styleId="TaskNum">
    <w:name w:val="TaskNum"/>
    <w:basedOn w:val="ProgElemNum"/>
    <w:rsid w:val="003A4EF4"/>
  </w:style>
  <w:style w:type="paragraph" w:customStyle="1" w:styleId="TelephoneNum">
    <w:name w:val="TelephoneNum"/>
    <w:basedOn w:val="Normal"/>
    <w:rsid w:val="003A4EF4"/>
    <w:pPr>
      <w:spacing w:after="0" w:line="240" w:lineRule="auto"/>
      <w:jc w:val="left"/>
    </w:pPr>
    <w:rPr>
      <w:rFonts w:ascii="Courier New" w:eastAsia="Times New Roman" w:hAnsi="Courier New" w:cs="Times New Roman"/>
      <w:szCs w:val="22"/>
      <w:lang w:val="en-US"/>
    </w:rPr>
  </w:style>
  <w:style w:type="character" w:customStyle="1" w:styleId="times111">
    <w:name w:val="times_111"/>
    <w:basedOn w:val="DefaultParagraphFont"/>
    <w:rsid w:val="003A4EF4"/>
    <w:rPr>
      <w:rFonts w:ascii="Times New Roman" w:hAnsi="Times New Roman" w:hint="default"/>
      <w:sz w:val="22"/>
      <w:szCs w:val="22"/>
    </w:rPr>
  </w:style>
  <w:style w:type="paragraph" w:customStyle="1" w:styleId="TRHeader">
    <w:name w:val="TR_Header"/>
    <w:rsid w:val="003A4EF4"/>
    <w:pPr>
      <w:keepLines/>
      <w:pBdr>
        <w:bottom w:val="single" w:sz="6" w:space="1" w:color="auto"/>
      </w:pBdr>
      <w:tabs>
        <w:tab w:val="right" w:pos="8640"/>
      </w:tabs>
      <w:spacing w:after="0" w:line="240" w:lineRule="atLeast"/>
      <w:ind w:left="-720" w:right="-720"/>
    </w:pPr>
    <w:rPr>
      <w:rFonts w:ascii="Franklin Gothic Demi" w:eastAsia="Times New Roman" w:hAnsi="Franklin Gothic Demi" w:cs="Times New Roman"/>
      <w:kern w:val="20"/>
      <w:sz w:val="20"/>
      <w:szCs w:val="20"/>
    </w:rPr>
  </w:style>
  <w:style w:type="paragraph" w:customStyle="1" w:styleId="URL">
    <w:name w:val="URL"/>
    <w:basedOn w:val="BodyText"/>
    <w:rsid w:val="003A4EF4"/>
    <w:pPr>
      <w:tabs>
        <w:tab w:val="left" w:pos="360"/>
        <w:tab w:val="left" w:pos="720"/>
        <w:tab w:val="left" w:pos="1080"/>
        <w:tab w:val="left" w:pos="1440"/>
        <w:tab w:val="left" w:pos="1800"/>
        <w:tab w:val="left" w:pos="2160"/>
        <w:tab w:val="left" w:pos="2520"/>
        <w:tab w:val="left" w:pos="2880"/>
        <w:tab w:val="left" w:pos="3240"/>
      </w:tabs>
      <w:spacing w:before="120" w:after="0"/>
      <w:ind w:left="1080" w:hanging="360"/>
    </w:pPr>
    <w:rPr>
      <w:rFonts w:ascii="Arial" w:hAnsi="Arial"/>
      <w:snapToGrid w:val="0"/>
      <w:color w:val="0000FF"/>
      <w:kern w:val="18"/>
      <w:sz w:val="20"/>
      <w:szCs w:val="22"/>
      <w:u w:val="single"/>
    </w:rPr>
  </w:style>
  <w:style w:type="paragraph" w:customStyle="1" w:styleId="WorkUnitNum">
    <w:name w:val="WorkUnitNum"/>
    <w:basedOn w:val="ProgElemNum"/>
    <w:rsid w:val="003A4EF4"/>
  </w:style>
  <w:style w:type="paragraph" w:customStyle="1" w:styleId="TableColumnHeadingCompact">
    <w:name w:val="Table Column Heading Compact"/>
    <w:basedOn w:val="TableColumnHeading"/>
    <w:next w:val="TableTextCompact"/>
    <w:rsid w:val="003A4EF4"/>
    <w:rPr>
      <w:kern w:val="18"/>
      <w:sz w:val="18"/>
      <w:szCs w:val="18"/>
    </w:rPr>
  </w:style>
  <w:style w:type="paragraph" w:customStyle="1" w:styleId="TRSideHeader">
    <w:name w:val="TR_SideHeader"/>
    <w:basedOn w:val="Header"/>
    <w:rsid w:val="003A4EF4"/>
    <w:pPr>
      <w:widowControl w:val="0"/>
      <w:tabs>
        <w:tab w:val="clear" w:pos="4680"/>
      </w:tabs>
      <w:spacing w:line="240" w:lineRule="atLeast"/>
      <w:jc w:val="left"/>
    </w:pPr>
    <w:rPr>
      <w:rFonts w:ascii="Franklin Gothic Demi" w:eastAsia="Times New Roman" w:hAnsi="Franklin Gothic Demi" w:cs="Times New Roman"/>
      <w:kern w:val="20"/>
      <w:lang w:val="en-US"/>
    </w:rPr>
  </w:style>
  <w:style w:type="paragraph" w:customStyle="1" w:styleId="TRHeader298">
    <w:name w:val="TR_Header298"/>
    <w:basedOn w:val="TRHeader"/>
    <w:rsid w:val="003A4EF4"/>
    <w:pPr>
      <w:pBdr>
        <w:bottom w:val="none" w:sz="0" w:space="0" w:color="auto"/>
      </w:pBdr>
    </w:pPr>
  </w:style>
  <w:style w:type="character" w:customStyle="1" w:styleId="298ANSIStd">
    <w:name w:val="298ANSIStd"/>
    <w:basedOn w:val="DefaultParagraphFont"/>
    <w:rsid w:val="003A4EF4"/>
    <w:rPr>
      <w:rFonts w:ascii="Arial" w:hAnsi="Arial"/>
      <w:sz w:val="12"/>
    </w:rPr>
  </w:style>
  <w:style w:type="character" w:customStyle="1" w:styleId="298Authors">
    <w:name w:val="298Authors"/>
    <w:basedOn w:val="DefaultParagraphFont"/>
    <w:rsid w:val="003A4EF4"/>
    <w:rPr>
      <w:rFonts w:ascii="Times New Roman" w:hAnsi="Times New Roman"/>
      <w:noProof/>
      <w:sz w:val="20"/>
    </w:rPr>
  </w:style>
  <w:style w:type="character" w:customStyle="1" w:styleId="298BlockTitle">
    <w:name w:val="298BlockTitle"/>
    <w:rsid w:val="003A4EF4"/>
    <w:rPr>
      <w:rFonts w:ascii="Arial" w:hAnsi="Arial"/>
      <w:b/>
      <w:spacing w:val="0"/>
      <w:sz w:val="13"/>
    </w:rPr>
  </w:style>
  <w:style w:type="paragraph" w:customStyle="1" w:styleId="298BlockTitlePara">
    <w:name w:val="298BlockTitlePara"/>
    <w:basedOn w:val="Normal"/>
    <w:rsid w:val="003A4EF4"/>
    <w:pPr>
      <w:tabs>
        <w:tab w:val="left" w:pos="270"/>
      </w:tabs>
      <w:spacing w:before="40" w:after="320" w:line="240" w:lineRule="auto"/>
      <w:jc w:val="left"/>
    </w:pPr>
    <w:rPr>
      <w:rFonts w:ascii="Arial" w:eastAsia="Times New Roman" w:hAnsi="Arial" w:cs="Times New Roman"/>
      <w:b/>
      <w:noProof/>
      <w:sz w:val="13"/>
      <w:szCs w:val="24"/>
      <w:lang w:val="en-US"/>
    </w:rPr>
  </w:style>
  <w:style w:type="paragraph" w:customStyle="1" w:styleId="298BlocktitleParaL2">
    <w:name w:val="298BlocktitleParaL2"/>
    <w:basedOn w:val="298BlockTitlePara"/>
    <w:rsid w:val="003A4EF4"/>
    <w:pPr>
      <w:tabs>
        <w:tab w:val="clear" w:pos="270"/>
        <w:tab w:val="left" w:pos="252"/>
      </w:tabs>
    </w:pPr>
  </w:style>
  <w:style w:type="paragraph" w:customStyle="1" w:styleId="298BottomText">
    <w:name w:val="298BottomText"/>
    <w:rsid w:val="003A4EF4"/>
    <w:pPr>
      <w:tabs>
        <w:tab w:val="left" w:pos="8190"/>
      </w:tabs>
      <w:spacing w:after="0" w:line="240" w:lineRule="auto"/>
      <w:ind w:left="-86"/>
    </w:pPr>
    <w:rPr>
      <w:rFonts w:ascii="Arial" w:eastAsia="Times New Roman" w:hAnsi="Arial" w:cs="Times New Roman"/>
      <w:noProof/>
      <w:sz w:val="15"/>
      <w:szCs w:val="20"/>
    </w:rPr>
  </w:style>
  <w:style w:type="paragraph" w:customStyle="1" w:styleId="298FormApprovedPara">
    <w:name w:val="298FormApprovedPara"/>
    <w:basedOn w:val="Normal"/>
    <w:rsid w:val="003A4EF4"/>
    <w:pPr>
      <w:spacing w:after="320" w:line="240" w:lineRule="auto"/>
      <w:jc w:val="center"/>
    </w:pPr>
    <w:rPr>
      <w:rFonts w:ascii="Arial" w:eastAsia="Times New Roman" w:hAnsi="Arial" w:cs="Times New Roman"/>
      <w:b/>
      <w:noProof/>
      <w:sz w:val="16"/>
      <w:szCs w:val="24"/>
      <w:lang w:val="en-US"/>
    </w:rPr>
  </w:style>
  <w:style w:type="paragraph" w:customStyle="1" w:styleId="298formIDpara">
    <w:name w:val="298formIDpara"/>
    <w:rsid w:val="003A4EF4"/>
    <w:pPr>
      <w:tabs>
        <w:tab w:val="left" w:pos="8190"/>
      </w:tabs>
      <w:spacing w:after="0" w:line="240" w:lineRule="auto"/>
      <w:ind w:left="-86"/>
    </w:pPr>
    <w:rPr>
      <w:rFonts w:ascii="Times New Roman" w:eastAsia="Times New Roman" w:hAnsi="Times New Roman" w:cs="Times New Roman"/>
      <w:noProof/>
      <w:sz w:val="20"/>
      <w:szCs w:val="20"/>
    </w:rPr>
  </w:style>
  <w:style w:type="character" w:customStyle="1" w:styleId="298FormIDText">
    <w:name w:val="298FormIDText"/>
    <w:basedOn w:val="DefaultParagraphFont"/>
    <w:rsid w:val="003A4EF4"/>
    <w:rPr>
      <w:rFonts w:ascii="Arial" w:hAnsi="Arial"/>
      <w:sz w:val="15"/>
    </w:rPr>
  </w:style>
  <w:style w:type="paragraph" w:customStyle="1" w:styleId="298reportingBurdenPara">
    <w:name w:val="298reportingBurdenPara"/>
    <w:basedOn w:val="Normal"/>
    <w:rsid w:val="003A4EF4"/>
    <w:pPr>
      <w:tabs>
        <w:tab w:val="left" w:pos="8280"/>
      </w:tabs>
      <w:suppressAutoHyphens/>
      <w:spacing w:after="320" w:line="240" w:lineRule="auto"/>
      <w:jc w:val="left"/>
    </w:pPr>
    <w:rPr>
      <w:rFonts w:ascii="Arial" w:eastAsia="Times New Roman" w:hAnsi="Arial" w:cs="Times New Roman"/>
      <w:sz w:val="15"/>
      <w:szCs w:val="24"/>
      <w:lang w:val="en-US"/>
    </w:rPr>
  </w:style>
  <w:style w:type="paragraph" w:customStyle="1" w:styleId="298Titlepara">
    <w:name w:val="298Titlepara"/>
    <w:rsid w:val="003A4EF4"/>
    <w:pPr>
      <w:spacing w:after="0" w:line="240" w:lineRule="auto"/>
      <w:jc w:val="center"/>
    </w:pPr>
    <w:rPr>
      <w:rFonts w:ascii="Arial" w:eastAsia="Times New Roman" w:hAnsi="Arial" w:cs="Times New Roman"/>
      <w:b/>
      <w:noProof/>
      <w:sz w:val="30"/>
      <w:szCs w:val="20"/>
    </w:rPr>
  </w:style>
  <w:style w:type="paragraph" w:customStyle="1" w:styleId="A1">
    <w:name w:val="A1"/>
    <w:basedOn w:val="Normal"/>
    <w:rsid w:val="003A4EF4"/>
    <w:pPr>
      <w:spacing w:after="120" w:line="288" w:lineRule="auto"/>
      <w:ind w:firstLine="284"/>
    </w:pPr>
    <w:rPr>
      <w:rFonts w:ascii="Frutiger 45 Light" w:eastAsia="Times New Roman" w:hAnsi="Frutiger 45 Light" w:cs="Times New Roman"/>
      <w:sz w:val="24"/>
      <w:lang w:eastAsia="de-DE"/>
    </w:rPr>
  </w:style>
  <w:style w:type="paragraph" w:customStyle="1" w:styleId="AppHeading2">
    <w:name w:val="AppHeading2"/>
    <w:basedOn w:val="Heading2"/>
    <w:next w:val="Normal"/>
    <w:rsid w:val="003A4EF4"/>
    <w:pPr>
      <w:widowControl w:val="0"/>
      <w:tabs>
        <w:tab w:val="clear" w:pos="540"/>
        <w:tab w:val="clear" w:pos="700"/>
        <w:tab w:val="num" w:pos="-720"/>
      </w:tabs>
      <w:spacing w:before="160" w:after="200" w:line="320" w:lineRule="atLeast"/>
      <w:ind w:left="-720"/>
      <w:outlineLvl w:val="9"/>
    </w:pPr>
    <w:rPr>
      <w:rFonts w:ascii="Franklin Gothic Demi" w:eastAsia="Times New Roman" w:hAnsi="Franklin Gothic Demi" w:cs="Arial"/>
      <w:b w:val="0"/>
      <w:bCs w:val="0"/>
      <w:i w:val="0"/>
      <w:kern w:val="18"/>
      <w:lang w:val="en-US"/>
    </w:rPr>
  </w:style>
  <w:style w:type="paragraph" w:customStyle="1" w:styleId="AppHeading3">
    <w:name w:val="AppHeading3"/>
    <w:basedOn w:val="Heading3"/>
    <w:next w:val="Normal"/>
    <w:rsid w:val="003A4EF4"/>
    <w:pPr>
      <w:keepLines/>
      <w:widowControl w:val="0"/>
      <w:tabs>
        <w:tab w:val="clear" w:pos="660"/>
        <w:tab w:val="clear" w:pos="880"/>
      </w:tabs>
      <w:spacing w:before="160" w:after="200" w:line="320" w:lineRule="atLeast"/>
      <w:outlineLvl w:val="9"/>
    </w:pPr>
    <w:rPr>
      <w:rFonts w:ascii="Franklin Gothic Demi" w:eastAsia="Times New Roman" w:hAnsi="Franklin Gothic Demi" w:cs="Arial"/>
      <w:b w:val="0"/>
      <w:iCs/>
      <w:kern w:val="18"/>
      <w:sz w:val="24"/>
      <w:lang w:val="en-US"/>
    </w:rPr>
  </w:style>
  <w:style w:type="paragraph" w:customStyle="1" w:styleId="AppHeading4">
    <w:name w:val="AppHeading4"/>
    <w:basedOn w:val="Heading4"/>
    <w:next w:val="Normal"/>
    <w:rsid w:val="003A4EF4"/>
    <w:pPr>
      <w:keepLines/>
      <w:widowControl w:val="0"/>
      <w:tabs>
        <w:tab w:val="clear" w:pos="940"/>
        <w:tab w:val="clear" w:pos="1140"/>
        <w:tab w:val="clear" w:pos="1360"/>
        <w:tab w:val="num" w:pos="-720"/>
        <w:tab w:val="num" w:pos="0"/>
      </w:tabs>
      <w:spacing w:before="160" w:after="200" w:line="320" w:lineRule="atLeast"/>
      <w:ind w:left="-720" w:hanging="720"/>
      <w:outlineLvl w:val="9"/>
    </w:pPr>
    <w:rPr>
      <w:rFonts w:ascii="Franklin Gothic Book" w:eastAsia="Times New Roman" w:hAnsi="Franklin Gothic Book" w:cs="Arial"/>
      <w:b w:val="0"/>
      <w:bCs w:val="0"/>
      <w:i/>
      <w:iCs/>
      <w:kern w:val="40"/>
      <w:sz w:val="24"/>
      <w:szCs w:val="24"/>
      <w:lang w:val="en-US"/>
    </w:rPr>
  </w:style>
  <w:style w:type="paragraph" w:customStyle="1" w:styleId="box1">
    <w:name w:val="box1"/>
    <w:basedOn w:val="Normal"/>
    <w:rsid w:val="003A4EF4"/>
    <w:pPr>
      <w:shd w:val="clear" w:color="auto" w:fill="000000"/>
      <w:spacing w:after="320" w:line="320" w:lineRule="atLeast"/>
      <w:jc w:val="center"/>
    </w:pPr>
    <w:rPr>
      <w:rFonts w:ascii="Arial Black" w:eastAsia="Times New Roman" w:hAnsi="Arial Black" w:cs="Times New Roman"/>
      <w:caps/>
      <w:position w:val="8"/>
      <w:sz w:val="18"/>
      <w:szCs w:val="24"/>
      <w:lang w:val="en-US"/>
    </w:rPr>
  </w:style>
  <w:style w:type="paragraph" w:customStyle="1" w:styleId="box2">
    <w:name w:val="box2"/>
    <w:rsid w:val="003A4EF4"/>
    <w:pPr>
      <w:spacing w:before="80" w:after="0" w:line="200" w:lineRule="atLeast"/>
      <w:ind w:left="288"/>
    </w:pPr>
    <w:rPr>
      <w:rFonts w:ascii="Arial" w:eastAsia="Times New Roman" w:hAnsi="Arial" w:cs="Times New Roman"/>
      <w:noProof/>
      <w:kern w:val="18"/>
      <w:sz w:val="18"/>
      <w:szCs w:val="20"/>
    </w:rPr>
  </w:style>
  <w:style w:type="paragraph" w:customStyle="1" w:styleId="Caption-Table">
    <w:name w:val="Caption-Table"/>
    <w:basedOn w:val="Caption"/>
    <w:rsid w:val="003A4EF4"/>
    <w:pPr>
      <w:keepNext/>
      <w:tabs>
        <w:tab w:val="center" w:pos="3960"/>
        <w:tab w:val="right" w:pos="7920"/>
      </w:tabs>
      <w:suppressAutoHyphens/>
      <w:spacing w:before="240" w:after="0" w:line="240" w:lineRule="atLeast"/>
      <w:contextualSpacing/>
      <w:jc w:val="center"/>
    </w:pPr>
    <w:rPr>
      <w:rFonts w:ascii="Franklin Gothic Book" w:eastAsia="Times New Roman" w:hAnsi="Franklin Gothic Book" w:cs="Times New Roman"/>
      <w:lang w:val="en-US"/>
    </w:rPr>
  </w:style>
  <w:style w:type="paragraph" w:customStyle="1" w:styleId="CorpsCommunicationMark-Right">
    <w:name w:val="CorpsCommunicationMark-Right"/>
    <w:rsid w:val="003A4EF4"/>
    <w:pPr>
      <w:spacing w:after="0" w:line="240" w:lineRule="auto"/>
    </w:pPr>
    <w:rPr>
      <w:rFonts w:ascii="Times New Roman" w:eastAsia="Times New Roman" w:hAnsi="Times New Roman" w:cs="Times New Roman"/>
      <w:sz w:val="20"/>
      <w:szCs w:val="20"/>
    </w:rPr>
  </w:style>
  <w:style w:type="paragraph" w:customStyle="1" w:styleId="TRUSACOE">
    <w:name w:val="TR_USACOE"/>
    <w:basedOn w:val="Normal"/>
    <w:rsid w:val="003A4EF4"/>
    <w:pPr>
      <w:framePr w:w="3816" w:h="1003" w:hSpace="187" w:wrap="notBeside" w:vAnchor="text" w:hAnchor="page" w:x="719" w:y="146"/>
      <w:spacing w:after="320" w:line="240" w:lineRule="auto"/>
      <w:jc w:val="left"/>
    </w:pPr>
    <w:rPr>
      <w:rFonts w:ascii="Arial" w:eastAsia="Times New Roman" w:hAnsi="Arial" w:cs="Times New Roman"/>
      <w:b/>
      <w:sz w:val="24"/>
      <w:szCs w:val="24"/>
      <w:lang w:val="en-US"/>
    </w:rPr>
  </w:style>
  <w:style w:type="paragraph" w:customStyle="1" w:styleId="DistHead">
    <w:name w:val="DistHead"/>
    <w:basedOn w:val="TRUSACOE"/>
    <w:next w:val="Normal"/>
    <w:rsid w:val="003A4EF4"/>
    <w:pPr>
      <w:pageBreakBefore/>
      <w:framePr w:w="0" w:hRule="auto" w:hSpace="0" w:wrap="auto" w:vAnchor="margin" w:hAnchor="text" w:xAlign="left" w:yAlign="inline"/>
      <w:spacing w:after="360"/>
      <w:jc w:val="center"/>
      <w:outlineLvl w:val="0"/>
    </w:pPr>
    <w:rPr>
      <w:spacing w:val="-16"/>
    </w:rPr>
  </w:style>
  <w:style w:type="paragraph" w:customStyle="1" w:styleId="distlist">
    <w:name w:val="distlist"/>
    <w:rsid w:val="003A4EF4"/>
    <w:pPr>
      <w:tabs>
        <w:tab w:val="left" w:pos="0"/>
        <w:tab w:val="left" w:pos="68"/>
        <w:tab w:val="left" w:pos="207"/>
        <w:tab w:val="left" w:pos="348"/>
        <w:tab w:val="left" w:pos="720"/>
      </w:tabs>
      <w:suppressAutoHyphens/>
      <w:spacing w:after="0" w:line="240" w:lineRule="auto"/>
    </w:pPr>
    <w:rPr>
      <w:rFonts w:ascii="Arial" w:eastAsia="Times New Roman" w:hAnsi="Arial" w:cs="Times New Roman"/>
      <w:noProof/>
      <w:kern w:val="12"/>
      <w:sz w:val="20"/>
      <w:szCs w:val="20"/>
    </w:rPr>
  </w:style>
  <w:style w:type="paragraph" w:styleId="DocumentMap">
    <w:name w:val="Document Map"/>
    <w:basedOn w:val="Normal"/>
    <w:link w:val="DocumentMapChar"/>
    <w:semiHidden/>
    <w:rsid w:val="003A4EF4"/>
    <w:pPr>
      <w:shd w:val="clear" w:color="auto" w:fill="000080"/>
      <w:spacing w:after="320" w:line="320" w:lineRule="atLeast"/>
      <w:jc w:val="left"/>
    </w:pPr>
    <w:rPr>
      <w:rFonts w:ascii="Arial" w:eastAsia="Times New Roman" w:hAnsi="Arial" w:cs="Tahoma"/>
      <w:sz w:val="24"/>
      <w:szCs w:val="24"/>
      <w:lang w:val="en-US"/>
    </w:rPr>
  </w:style>
  <w:style w:type="character" w:customStyle="1" w:styleId="DocumentMapChar">
    <w:name w:val="Document Map Char"/>
    <w:basedOn w:val="DefaultParagraphFont"/>
    <w:link w:val="DocumentMap"/>
    <w:semiHidden/>
    <w:rsid w:val="003A4EF4"/>
    <w:rPr>
      <w:rFonts w:ascii="Arial" w:eastAsia="Times New Roman" w:hAnsi="Arial" w:cs="Tahoma"/>
      <w:sz w:val="24"/>
      <w:szCs w:val="24"/>
      <w:shd w:val="clear" w:color="auto" w:fill="000080"/>
    </w:rPr>
  </w:style>
  <w:style w:type="character" w:styleId="EndnoteReference">
    <w:name w:val="endnote reference"/>
    <w:semiHidden/>
    <w:rsid w:val="003A4EF4"/>
    <w:rPr>
      <w:vertAlign w:val="superscript"/>
    </w:rPr>
  </w:style>
  <w:style w:type="paragraph" w:styleId="EndnoteText">
    <w:name w:val="endnote text"/>
    <w:basedOn w:val="Normal"/>
    <w:link w:val="EndnoteTextChar"/>
    <w:semiHidden/>
    <w:rsid w:val="003A4EF4"/>
    <w:pPr>
      <w:keepLines/>
      <w:tabs>
        <w:tab w:val="left" w:pos="288"/>
      </w:tabs>
      <w:spacing w:before="120" w:after="320" w:line="240" w:lineRule="atLeast"/>
      <w:ind w:left="288" w:right="360" w:hanging="288"/>
      <w:jc w:val="left"/>
    </w:pPr>
    <w:rPr>
      <w:rFonts w:ascii="Georgia" w:eastAsia="Times New Roman" w:hAnsi="Georgia" w:cs="Times New Roman"/>
      <w:sz w:val="18"/>
      <w:szCs w:val="24"/>
      <w:lang w:val="en-US"/>
    </w:rPr>
  </w:style>
  <w:style w:type="character" w:customStyle="1" w:styleId="EndnoteTextChar">
    <w:name w:val="Endnote Text Char"/>
    <w:basedOn w:val="DefaultParagraphFont"/>
    <w:link w:val="EndnoteText"/>
    <w:semiHidden/>
    <w:rsid w:val="003A4EF4"/>
    <w:rPr>
      <w:rFonts w:ascii="Georgia" w:eastAsia="Times New Roman" w:hAnsi="Georgia" w:cs="Times New Roman"/>
      <w:sz w:val="18"/>
      <w:szCs w:val="24"/>
    </w:rPr>
  </w:style>
  <w:style w:type="paragraph" w:customStyle="1" w:styleId="EquationText">
    <w:name w:val="EquationText"/>
    <w:basedOn w:val="Caption"/>
    <w:rsid w:val="003A4EF4"/>
    <w:pPr>
      <w:tabs>
        <w:tab w:val="left" w:pos="576"/>
        <w:tab w:val="center" w:pos="3960"/>
        <w:tab w:val="right" w:pos="7920"/>
      </w:tabs>
      <w:suppressAutoHyphens/>
      <w:spacing w:before="280" w:after="320" w:line="320" w:lineRule="atLeast"/>
      <w:ind w:left="1152" w:hanging="576"/>
      <w:jc w:val="center"/>
    </w:pPr>
    <w:rPr>
      <w:rFonts w:ascii="Franklin Gothic Book" w:eastAsia="Times New Roman" w:hAnsi="Franklin Gothic Book" w:cs="Times New Roman"/>
      <w:lang w:val="en-US"/>
    </w:rPr>
  </w:style>
  <w:style w:type="paragraph" w:customStyle="1" w:styleId="EquationCalc">
    <w:name w:val="EquationCalc"/>
    <w:basedOn w:val="EquationText"/>
    <w:rsid w:val="003A4EF4"/>
    <w:pPr>
      <w:tabs>
        <w:tab w:val="clear" w:pos="3960"/>
      </w:tabs>
      <w:spacing w:before="60"/>
    </w:pPr>
    <w:rPr>
      <w:b w:val="0"/>
    </w:rPr>
  </w:style>
  <w:style w:type="paragraph" w:customStyle="1" w:styleId="EquationTerms0">
    <w:name w:val="EquationTerms"/>
    <w:rsid w:val="003A4EF4"/>
    <w:pPr>
      <w:tabs>
        <w:tab w:val="left" w:pos="840"/>
        <w:tab w:val="left" w:pos="1440"/>
      </w:tabs>
      <w:spacing w:after="0" w:line="240" w:lineRule="auto"/>
      <w:ind w:left="1800" w:hanging="1440"/>
    </w:pPr>
    <w:rPr>
      <w:rFonts w:ascii="Century" w:eastAsia="Times New Roman" w:hAnsi="Century" w:cs="Times New Roman"/>
      <w:sz w:val="20"/>
      <w:szCs w:val="20"/>
    </w:rPr>
  </w:style>
  <w:style w:type="paragraph" w:customStyle="1" w:styleId="FigureText">
    <w:name w:val="Figure Text"/>
    <w:rsid w:val="003A4EF4"/>
    <w:pPr>
      <w:spacing w:after="0" w:line="240" w:lineRule="auto"/>
    </w:pPr>
    <w:rPr>
      <w:rFonts w:ascii="Arial" w:eastAsia="Times New Roman" w:hAnsi="Arial" w:cs="Times New Roman"/>
      <w:sz w:val="16"/>
      <w:szCs w:val="20"/>
    </w:rPr>
  </w:style>
  <w:style w:type="character" w:styleId="FollowedHyperlink">
    <w:name w:val="FollowedHyperlink"/>
    <w:basedOn w:val="Hyperlink"/>
    <w:uiPriority w:val="99"/>
    <w:semiHidden/>
    <w:rsid w:val="003A4EF4"/>
    <w:rPr>
      <w:rFonts w:ascii="Franklin Gothic Medium Cond" w:hAnsi="Franklin Gothic Medium Cond"/>
      <w:color w:val="0000FF"/>
      <w:kern w:val="20"/>
      <w:sz w:val="20"/>
      <w:szCs w:val="20"/>
      <w:u w:val="single"/>
    </w:rPr>
  </w:style>
  <w:style w:type="paragraph" w:customStyle="1" w:styleId="FormFoot">
    <w:name w:val="FormFoot"/>
    <w:basedOn w:val="298SF"/>
    <w:rsid w:val="003A4EF4"/>
  </w:style>
  <w:style w:type="paragraph" w:customStyle="1" w:styleId="BodyText4">
    <w:name w:val="Body Text 4"/>
    <w:basedOn w:val="BodyText3"/>
    <w:rsid w:val="003A4EF4"/>
    <w:pPr>
      <w:spacing w:before="320"/>
    </w:pPr>
  </w:style>
  <w:style w:type="paragraph" w:customStyle="1" w:styleId="Heading1Page1">
    <w:name w:val="Heading 1_Page 1"/>
    <w:basedOn w:val="Normal"/>
    <w:rsid w:val="003A4EF4"/>
    <w:pPr>
      <w:numPr>
        <w:numId w:val="9"/>
      </w:numPr>
      <w:spacing w:after="320" w:line="320" w:lineRule="atLeast"/>
      <w:jc w:val="left"/>
    </w:pPr>
    <w:rPr>
      <w:rFonts w:ascii="Georgia" w:eastAsia="Times New Roman" w:hAnsi="Georgia" w:cs="Times New Roman"/>
      <w:sz w:val="24"/>
      <w:szCs w:val="24"/>
      <w:lang w:val="en-US"/>
    </w:rPr>
  </w:style>
  <w:style w:type="paragraph" w:customStyle="1" w:styleId="Heading0-PageCenter">
    <w:name w:val="Heading 0-PageCenter"/>
    <w:basedOn w:val="Heading0"/>
    <w:rsid w:val="003A4EF4"/>
    <w:pPr>
      <w:spacing w:before="5640" w:after="0"/>
      <w:ind w:left="0"/>
      <w:jc w:val="center"/>
    </w:pPr>
  </w:style>
  <w:style w:type="paragraph" w:styleId="Index2">
    <w:name w:val="index 2"/>
    <w:basedOn w:val="Normal"/>
    <w:next w:val="Normal"/>
    <w:semiHidden/>
    <w:rsid w:val="003A4EF4"/>
    <w:pPr>
      <w:spacing w:after="320" w:line="320" w:lineRule="atLeast"/>
      <w:ind w:left="440" w:hanging="220"/>
      <w:jc w:val="left"/>
    </w:pPr>
    <w:rPr>
      <w:rFonts w:ascii="Georgia" w:eastAsia="Times New Roman" w:hAnsi="Georgia" w:cs="Times New Roman"/>
      <w:sz w:val="24"/>
      <w:szCs w:val="24"/>
      <w:lang w:val="en-US"/>
    </w:rPr>
  </w:style>
  <w:style w:type="paragraph" w:styleId="Index3">
    <w:name w:val="index 3"/>
    <w:basedOn w:val="Normal"/>
    <w:next w:val="Normal"/>
    <w:semiHidden/>
    <w:rsid w:val="003A4EF4"/>
    <w:pPr>
      <w:spacing w:after="320" w:line="320" w:lineRule="atLeast"/>
      <w:ind w:left="660" w:hanging="220"/>
      <w:jc w:val="left"/>
    </w:pPr>
    <w:rPr>
      <w:rFonts w:ascii="Georgia" w:eastAsia="Times New Roman" w:hAnsi="Georgia" w:cs="Times New Roman"/>
      <w:sz w:val="24"/>
      <w:szCs w:val="24"/>
      <w:lang w:val="en-US"/>
    </w:rPr>
  </w:style>
  <w:style w:type="paragraph" w:styleId="Index4">
    <w:name w:val="index 4"/>
    <w:basedOn w:val="Normal"/>
    <w:next w:val="Normal"/>
    <w:semiHidden/>
    <w:rsid w:val="003A4EF4"/>
    <w:pPr>
      <w:spacing w:after="320" w:line="320" w:lineRule="atLeast"/>
      <w:ind w:left="880" w:hanging="220"/>
      <w:jc w:val="left"/>
    </w:pPr>
    <w:rPr>
      <w:rFonts w:ascii="Georgia" w:eastAsia="Times New Roman" w:hAnsi="Georgia" w:cs="Times New Roman"/>
      <w:sz w:val="24"/>
      <w:szCs w:val="24"/>
      <w:lang w:val="en-US"/>
    </w:rPr>
  </w:style>
  <w:style w:type="paragraph" w:styleId="Index5">
    <w:name w:val="index 5"/>
    <w:basedOn w:val="Normal"/>
    <w:next w:val="Normal"/>
    <w:semiHidden/>
    <w:rsid w:val="003A4EF4"/>
    <w:pPr>
      <w:spacing w:after="320" w:line="320" w:lineRule="atLeast"/>
      <w:ind w:left="1100" w:hanging="220"/>
      <w:jc w:val="left"/>
    </w:pPr>
    <w:rPr>
      <w:rFonts w:ascii="Georgia" w:eastAsia="Times New Roman" w:hAnsi="Georgia" w:cs="Times New Roman"/>
      <w:sz w:val="24"/>
      <w:szCs w:val="24"/>
      <w:lang w:val="en-US"/>
    </w:rPr>
  </w:style>
  <w:style w:type="paragraph" w:styleId="Index6">
    <w:name w:val="index 6"/>
    <w:basedOn w:val="Normal"/>
    <w:next w:val="Normal"/>
    <w:semiHidden/>
    <w:rsid w:val="003A4EF4"/>
    <w:pPr>
      <w:spacing w:after="320" w:line="320" w:lineRule="atLeast"/>
      <w:ind w:left="1320" w:hanging="220"/>
      <w:jc w:val="left"/>
    </w:pPr>
    <w:rPr>
      <w:rFonts w:ascii="Georgia" w:eastAsia="Times New Roman" w:hAnsi="Georgia" w:cs="Times New Roman"/>
      <w:sz w:val="24"/>
      <w:szCs w:val="24"/>
      <w:lang w:val="en-US"/>
    </w:rPr>
  </w:style>
  <w:style w:type="paragraph" w:styleId="Index7">
    <w:name w:val="index 7"/>
    <w:basedOn w:val="Normal"/>
    <w:next w:val="Normal"/>
    <w:semiHidden/>
    <w:rsid w:val="003A4EF4"/>
    <w:pPr>
      <w:spacing w:after="320" w:line="320" w:lineRule="atLeast"/>
      <w:ind w:left="1540" w:hanging="220"/>
      <w:jc w:val="left"/>
    </w:pPr>
    <w:rPr>
      <w:rFonts w:ascii="Georgia" w:eastAsia="Times New Roman" w:hAnsi="Georgia" w:cs="Times New Roman"/>
      <w:sz w:val="24"/>
      <w:szCs w:val="24"/>
      <w:lang w:val="en-US"/>
    </w:rPr>
  </w:style>
  <w:style w:type="paragraph" w:styleId="Index8">
    <w:name w:val="index 8"/>
    <w:basedOn w:val="Normal"/>
    <w:next w:val="Normal"/>
    <w:semiHidden/>
    <w:rsid w:val="003A4EF4"/>
    <w:pPr>
      <w:spacing w:after="320" w:line="320" w:lineRule="atLeast"/>
      <w:ind w:left="1760" w:hanging="220"/>
      <w:jc w:val="left"/>
    </w:pPr>
    <w:rPr>
      <w:rFonts w:ascii="Georgia" w:eastAsia="Times New Roman" w:hAnsi="Georgia" w:cs="Times New Roman"/>
      <w:sz w:val="24"/>
      <w:szCs w:val="24"/>
      <w:lang w:val="en-US"/>
    </w:rPr>
  </w:style>
  <w:style w:type="paragraph" w:styleId="Index9">
    <w:name w:val="index 9"/>
    <w:basedOn w:val="Normal"/>
    <w:next w:val="Normal"/>
    <w:semiHidden/>
    <w:rsid w:val="003A4EF4"/>
    <w:pPr>
      <w:spacing w:after="320" w:line="320" w:lineRule="atLeast"/>
      <w:jc w:val="left"/>
    </w:pPr>
    <w:rPr>
      <w:rFonts w:ascii="Georgia" w:eastAsia="Times New Roman" w:hAnsi="Georgia" w:cs="Times New Roman"/>
      <w:sz w:val="24"/>
      <w:szCs w:val="24"/>
      <w:lang w:val="en-US"/>
    </w:rPr>
  </w:style>
  <w:style w:type="paragraph" w:customStyle="1" w:styleId="Level2">
    <w:name w:val="Level  2"/>
    <w:basedOn w:val="Normal"/>
    <w:rsid w:val="003A4EF4"/>
    <w:pPr>
      <w:spacing w:after="320" w:line="320" w:lineRule="atLeast"/>
      <w:jc w:val="left"/>
    </w:pPr>
    <w:rPr>
      <w:rFonts w:ascii="Georgia" w:eastAsia="Times New Roman" w:hAnsi="Georgia" w:cs="Times New Roman"/>
      <w:sz w:val="24"/>
      <w:szCs w:val="24"/>
      <w:lang w:val="en-US"/>
    </w:rPr>
  </w:style>
  <w:style w:type="paragraph" w:customStyle="1" w:styleId="Level3">
    <w:name w:val="Level  3"/>
    <w:basedOn w:val="Normal"/>
    <w:rsid w:val="003A4EF4"/>
    <w:pPr>
      <w:spacing w:after="320" w:line="320" w:lineRule="atLeast"/>
      <w:jc w:val="left"/>
    </w:pPr>
    <w:rPr>
      <w:rFonts w:ascii="Georgia" w:eastAsia="Times New Roman" w:hAnsi="Georgia" w:cs="Times New Roman"/>
      <w:sz w:val="24"/>
      <w:szCs w:val="24"/>
      <w:lang w:val="en-US"/>
    </w:rPr>
  </w:style>
  <w:style w:type="paragraph" w:customStyle="1" w:styleId="Level4">
    <w:name w:val="Level  4"/>
    <w:basedOn w:val="Normal"/>
    <w:rsid w:val="003A4EF4"/>
    <w:pPr>
      <w:spacing w:after="320" w:line="320" w:lineRule="atLeast"/>
      <w:jc w:val="left"/>
    </w:pPr>
    <w:rPr>
      <w:rFonts w:ascii="Georgia" w:eastAsia="Times New Roman" w:hAnsi="Georgia" w:cs="Times New Roman"/>
      <w:sz w:val="24"/>
      <w:szCs w:val="24"/>
      <w:lang w:val="en-US"/>
    </w:rPr>
  </w:style>
  <w:style w:type="paragraph" w:customStyle="1" w:styleId="Level5">
    <w:name w:val="Level  5"/>
    <w:basedOn w:val="Normal"/>
    <w:rsid w:val="003A4EF4"/>
    <w:pPr>
      <w:spacing w:after="320" w:line="320" w:lineRule="atLeast"/>
      <w:jc w:val="left"/>
    </w:pPr>
    <w:rPr>
      <w:rFonts w:ascii="Georgia" w:eastAsia="Times New Roman" w:hAnsi="Georgia" w:cs="Times New Roman"/>
      <w:sz w:val="24"/>
      <w:szCs w:val="24"/>
      <w:lang w:val="en-US"/>
    </w:rPr>
  </w:style>
  <w:style w:type="paragraph" w:customStyle="1" w:styleId="Level6">
    <w:name w:val="Level  6"/>
    <w:basedOn w:val="Normal"/>
    <w:rsid w:val="003A4EF4"/>
    <w:pPr>
      <w:spacing w:after="320" w:line="320" w:lineRule="atLeast"/>
      <w:jc w:val="left"/>
    </w:pPr>
    <w:rPr>
      <w:rFonts w:ascii="Georgia" w:eastAsia="Times New Roman" w:hAnsi="Georgia" w:cs="Times New Roman"/>
      <w:sz w:val="24"/>
      <w:szCs w:val="24"/>
      <w:lang w:val="en-US"/>
    </w:rPr>
  </w:style>
  <w:style w:type="paragraph" w:customStyle="1" w:styleId="Level7">
    <w:name w:val="Level  7"/>
    <w:basedOn w:val="Normal"/>
    <w:rsid w:val="003A4EF4"/>
    <w:pPr>
      <w:spacing w:after="320" w:line="320" w:lineRule="atLeast"/>
      <w:jc w:val="left"/>
    </w:pPr>
    <w:rPr>
      <w:rFonts w:ascii="Georgia" w:eastAsia="Times New Roman" w:hAnsi="Georgia" w:cs="Times New Roman"/>
      <w:sz w:val="24"/>
      <w:szCs w:val="24"/>
      <w:lang w:val="en-US"/>
    </w:rPr>
  </w:style>
  <w:style w:type="paragraph" w:customStyle="1" w:styleId="Level8">
    <w:name w:val="Level  8"/>
    <w:basedOn w:val="Normal"/>
    <w:rsid w:val="003A4EF4"/>
    <w:pPr>
      <w:spacing w:after="320" w:line="320" w:lineRule="atLeast"/>
      <w:jc w:val="left"/>
    </w:pPr>
    <w:rPr>
      <w:rFonts w:ascii="Georgia" w:eastAsia="Times New Roman" w:hAnsi="Georgia" w:cs="Times New Roman"/>
      <w:sz w:val="24"/>
      <w:szCs w:val="24"/>
      <w:lang w:val="en-US"/>
    </w:rPr>
  </w:style>
  <w:style w:type="paragraph" w:customStyle="1" w:styleId="Level9">
    <w:name w:val="Level  9"/>
    <w:basedOn w:val="Normal"/>
    <w:rsid w:val="003A4EF4"/>
    <w:pPr>
      <w:spacing w:after="320" w:line="320" w:lineRule="atLeast"/>
      <w:jc w:val="left"/>
    </w:pPr>
    <w:rPr>
      <w:rFonts w:ascii="Georgia" w:eastAsia="Times New Roman" w:hAnsi="Georgia" w:cs="Times New Roman"/>
      <w:sz w:val="24"/>
      <w:szCs w:val="24"/>
      <w:lang w:val="en-US"/>
    </w:rPr>
  </w:style>
  <w:style w:type="paragraph" w:customStyle="1" w:styleId="Level20">
    <w:name w:val="Level 2"/>
    <w:basedOn w:val="BodyText"/>
    <w:rsid w:val="003A4EF4"/>
  </w:style>
  <w:style w:type="paragraph" w:customStyle="1" w:styleId="Level30">
    <w:name w:val="Level 3"/>
    <w:basedOn w:val="BodyText"/>
    <w:rsid w:val="003A4EF4"/>
  </w:style>
  <w:style w:type="paragraph" w:customStyle="1" w:styleId="Level40">
    <w:name w:val="Level 4"/>
    <w:basedOn w:val="BodyText"/>
    <w:rsid w:val="003A4EF4"/>
  </w:style>
  <w:style w:type="paragraph" w:customStyle="1" w:styleId="Level50">
    <w:name w:val="Level 5"/>
    <w:basedOn w:val="BodyText"/>
    <w:rsid w:val="003A4EF4"/>
  </w:style>
  <w:style w:type="paragraph" w:customStyle="1" w:styleId="Level60">
    <w:name w:val="Level 6"/>
    <w:basedOn w:val="BodyText"/>
    <w:rsid w:val="003A4EF4"/>
  </w:style>
  <w:style w:type="paragraph" w:customStyle="1" w:styleId="Level70">
    <w:name w:val="Level 7"/>
    <w:basedOn w:val="BodyText"/>
    <w:rsid w:val="003A4EF4"/>
  </w:style>
  <w:style w:type="paragraph" w:customStyle="1" w:styleId="Level80">
    <w:name w:val="Level 8"/>
    <w:basedOn w:val="BodyText"/>
    <w:rsid w:val="003A4EF4"/>
  </w:style>
  <w:style w:type="paragraph" w:customStyle="1" w:styleId="Level90">
    <w:name w:val="Level 9"/>
    <w:basedOn w:val="BodyText"/>
    <w:rsid w:val="003A4EF4"/>
  </w:style>
  <w:style w:type="paragraph" w:customStyle="1" w:styleId="ListHead">
    <w:name w:val="List Head"/>
    <w:next w:val="Normal"/>
    <w:rsid w:val="003A4EF4"/>
    <w:pPr>
      <w:keepNext/>
      <w:keepLines/>
      <w:pageBreakBefore/>
      <w:tabs>
        <w:tab w:val="left" w:pos="0"/>
        <w:tab w:val="left" w:pos="2880"/>
      </w:tabs>
      <w:suppressAutoHyphens/>
      <w:spacing w:before="1280" w:after="320" w:line="520" w:lineRule="atLeast"/>
      <w:ind w:left="2160" w:right="576" w:hanging="2707"/>
    </w:pPr>
    <w:rPr>
      <w:rFonts w:ascii="Arial" w:eastAsia="Times New Roman" w:hAnsi="Arial" w:cs="Times New Roman"/>
      <w:b/>
      <w:sz w:val="40"/>
      <w:szCs w:val="20"/>
    </w:rPr>
  </w:style>
  <w:style w:type="paragraph" w:customStyle="1" w:styleId="List-Checklist">
    <w:name w:val="List-Checklist"/>
    <w:basedOn w:val="ListNumber"/>
    <w:rsid w:val="003A4EF4"/>
    <w:pPr>
      <w:numPr>
        <w:numId w:val="12"/>
      </w:numPr>
      <w:tabs>
        <w:tab w:val="left" w:pos="0"/>
      </w:tabs>
    </w:pPr>
  </w:style>
  <w:style w:type="paragraph" w:customStyle="1" w:styleId="LongQuote">
    <w:name w:val="Long Quote"/>
    <w:basedOn w:val="Normal"/>
    <w:next w:val="Normal"/>
    <w:rsid w:val="003A4EF4"/>
    <w:pPr>
      <w:spacing w:after="320" w:line="320" w:lineRule="exact"/>
      <w:ind w:left="720" w:right="720"/>
      <w:jc w:val="left"/>
    </w:pPr>
    <w:rPr>
      <w:rFonts w:ascii="Georgia" w:eastAsia="Times New Roman" w:hAnsi="Georgia" w:cs="Times New Roman"/>
      <w:szCs w:val="24"/>
      <w:lang w:val="en-US"/>
    </w:rPr>
  </w:style>
  <w:style w:type="paragraph" w:styleId="MacroText">
    <w:name w:val="macro"/>
    <w:link w:val="MacroTextChar"/>
    <w:semiHidden/>
    <w:rsid w:val="003A4EF4"/>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s>
      <w:spacing w:after="0" w:line="240" w:lineRule="auto"/>
    </w:pPr>
    <w:rPr>
      <w:rFonts w:ascii="Arial" w:eastAsia="Times New Roman" w:hAnsi="Arial" w:cs="Times New Roman"/>
      <w:sz w:val="20"/>
      <w:szCs w:val="20"/>
    </w:rPr>
  </w:style>
  <w:style w:type="character" w:customStyle="1" w:styleId="MacroTextChar">
    <w:name w:val="Macro Text Char"/>
    <w:basedOn w:val="DefaultParagraphFont"/>
    <w:link w:val="MacroText"/>
    <w:semiHidden/>
    <w:rsid w:val="003A4EF4"/>
    <w:rPr>
      <w:rFonts w:ascii="Arial" w:eastAsia="Times New Roman" w:hAnsi="Arial" w:cs="Times New Roman"/>
      <w:sz w:val="20"/>
      <w:szCs w:val="20"/>
    </w:rPr>
  </w:style>
  <w:style w:type="paragraph" w:customStyle="1" w:styleId="RefText">
    <w:name w:val="RefText"/>
    <w:basedOn w:val="Normal"/>
    <w:rsid w:val="003A4EF4"/>
    <w:pPr>
      <w:keepLines/>
      <w:suppressAutoHyphens/>
      <w:spacing w:after="320" w:line="240" w:lineRule="atLeast"/>
      <w:ind w:left="720" w:hanging="720"/>
      <w:jc w:val="left"/>
    </w:pPr>
    <w:rPr>
      <w:rFonts w:ascii="Georgia" w:eastAsia="Times New Roman" w:hAnsi="Georgia" w:cs="Times New Roman"/>
      <w:sz w:val="18"/>
      <w:szCs w:val="24"/>
      <w:lang w:val="en-US"/>
    </w:rPr>
  </w:style>
  <w:style w:type="character" w:customStyle="1" w:styleId="SEEvalAnswer">
    <w:name w:val="SE_Eval_Answer"/>
    <w:basedOn w:val="DefaultParagraphFont"/>
    <w:rsid w:val="003A4EF4"/>
    <w:rPr>
      <w:rFonts w:ascii="Arial" w:hAnsi="Arial"/>
      <w:b/>
      <w:sz w:val="20"/>
    </w:rPr>
  </w:style>
  <w:style w:type="paragraph" w:customStyle="1" w:styleId="SEEvalForm">
    <w:name w:val="SE_EvalForm"/>
    <w:basedOn w:val="Normal"/>
    <w:rsid w:val="003A4EF4"/>
    <w:pPr>
      <w:tabs>
        <w:tab w:val="left" w:pos="360"/>
        <w:tab w:val="left" w:pos="4560"/>
        <w:tab w:val="left" w:pos="5880"/>
      </w:tabs>
      <w:suppressAutoHyphens/>
      <w:spacing w:after="320" w:line="240" w:lineRule="auto"/>
      <w:ind w:left="360" w:hanging="360"/>
      <w:jc w:val="left"/>
    </w:pPr>
    <w:rPr>
      <w:rFonts w:ascii="Times New Roman" w:eastAsia="Times New Roman" w:hAnsi="Times New Roman" w:cs="Times New Roman"/>
      <w:sz w:val="24"/>
      <w:szCs w:val="24"/>
      <w:lang w:val="en-US"/>
    </w:rPr>
  </w:style>
  <w:style w:type="paragraph" w:customStyle="1" w:styleId="SEEvalHead2">
    <w:name w:val="SE_Eval_Head2"/>
    <w:basedOn w:val="SEEvalForm"/>
    <w:next w:val="SEEvalForm"/>
    <w:rsid w:val="003A4EF4"/>
    <w:pPr>
      <w:pageBreakBefore/>
      <w:pBdr>
        <w:bottom w:val="double" w:sz="4" w:space="1" w:color="auto"/>
      </w:pBdr>
      <w:spacing w:after="240" w:line="360" w:lineRule="auto"/>
    </w:pPr>
    <w:rPr>
      <w:b/>
    </w:rPr>
  </w:style>
  <w:style w:type="paragraph" w:customStyle="1" w:styleId="SF298">
    <w:name w:val="SF298"/>
    <w:rsid w:val="003A4EF4"/>
    <w:pPr>
      <w:spacing w:after="0" w:line="240" w:lineRule="auto"/>
      <w:ind w:left="8366"/>
    </w:pPr>
    <w:rPr>
      <w:rFonts w:ascii="Arial" w:eastAsia="Times New Roman" w:hAnsi="Arial" w:cs="Times New Roman"/>
      <w:b/>
      <w:sz w:val="16"/>
      <w:szCs w:val="20"/>
    </w:rPr>
  </w:style>
  <w:style w:type="paragraph" w:customStyle="1" w:styleId="TableofFiguresinTable">
    <w:name w:val="Table of Figures in Table"/>
    <w:basedOn w:val="TableofFigures"/>
    <w:rsid w:val="003A4EF4"/>
    <w:pPr>
      <w:keepLines/>
      <w:widowControl w:val="0"/>
      <w:tabs>
        <w:tab w:val="clear" w:pos="7920"/>
        <w:tab w:val="right" w:pos="8360"/>
      </w:tabs>
      <w:spacing w:after="0" w:line="240" w:lineRule="auto"/>
      <w:ind w:right="1080"/>
    </w:pPr>
  </w:style>
  <w:style w:type="paragraph" w:customStyle="1" w:styleId="SuppNoteBlk">
    <w:name w:val="SuppNoteBlk"/>
    <w:basedOn w:val="Normal"/>
    <w:rsid w:val="003A4EF4"/>
    <w:pPr>
      <w:spacing w:after="320" w:line="240" w:lineRule="auto"/>
      <w:jc w:val="left"/>
    </w:pPr>
    <w:rPr>
      <w:rFonts w:ascii="Times New Roman" w:eastAsia="Times New Roman" w:hAnsi="Times New Roman" w:cs="Times New Roman"/>
      <w:szCs w:val="24"/>
      <w:lang w:val="en-US"/>
    </w:rPr>
  </w:style>
  <w:style w:type="paragraph" w:customStyle="1" w:styleId="TableHead">
    <w:name w:val="Table Head"/>
    <w:basedOn w:val="TableText"/>
    <w:rsid w:val="003A4EF4"/>
    <w:pPr>
      <w:suppressAutoHyphens/>
      <w:spacing w:line="240" w:lineRule="atLeast"/>
    </w:pPr>
    <w:rPr>
      <w:b/>
    </w:rPr>
  </w:style>
  <w:style w:type="paragraph" w:styleId="TableofAuthorities">
    <w:name w:val="table of authorities"/>
    <w:basedOn w:val="Normal"/>
    <w:semiHidden/>
    <w:rsid w:val="003A4EF4"/>
    <w:pPr>
      <w:tabs>
        <w:tab w:val="right" w:leader="dot" w:pos="7560"/>
      </w:tabs>
      <w:spacing w:after="320" w:line="320" w:lineRule="atLeast"/>
      <w:ind w:left="1440" w:hanging="360"/>
      <w:jc w:val="left"/>
    </w:pPr>
    <w:rPr>
      <w:rFonts w:ascii="Georgia" w:eastAsia="Times New Roman" w:hAnsi="Georgia" w:cs="Times New Roman"/>
      <w:sz w:val="24"/>
      <w:szCs w:val="24"/>
      <w:lang w:val="en-US"/>
    </w:rPr>
  </w:style>
  <w:style w:type="paragraph" w:customStyle="1" w:styleId="TableTextcompact0">
    <w:name w:val="Table Text compact"/>
    <w:basedOn w:val="TableText"/>
    <w:rsid w:val="003A4EF4"/>
    <w:pPr>
      <w:spacing w:before="0" w:after="120"/>
    </w:pPr>
    <w:rPr>
      <w:rFonts w:ascii="Arial Narrow" w:hAnsi="Arial Narrow"/>
      <w:sz w:val="16"/>
    </w:rPr>
  </w:style>
  <w:style w:type="paragraph" w:styleId="TOAHeading">
    <w:name w:val="toa heading"/>
    <w:basedOn w:val="Normal"/>
    <w:next w:val="TableofAuthorities"/>
    <w:semiHidden/>
    <w:rsid w:val="003A4EF4"/>
    <w:pPr>
      <w:keepNext/>
      <w:spacing w:after="320" w:line="480" w:lineRule="atLeast"/>
      <w:jc w:val="left"/>
    </w:pPr>
    <w:rPr>
      <w:rFonts w:ascii="Arial Black" w:eastAsia="Times New Roman" w:hAnsi="Arial Black" w:cs="Times New Roman"/>
      <w:b/>
      <w:spacing w:val="-10"/>
      <w:kern w:val="28"/>
      <w:sz w:val="24"/>
      <w:szCs w:val="24"/>
      <w:lang w:val="en-US"/>
    </w:rPr>
  </w:style>
  <w:style w:type="paragraph" w:styleId="TOC5">
    <w:name w:val="toc 5"/>
    <w:basedOn w:val="Normal"/>
    <w:next w:val="Normal"/>
    <w:uiPriority w:val="39"/>
    <w:rsid w:val="003A4EF4"/>
    <w:pPr>
      <w:spacing w:after="320" w:line="320" w:lineRule="atLeast"/>
      <w:ind w:left="880"/>
      <w:jc w:val="left"/>
    </w:pPr>
    <w:rPr>
      <w:rFonts w:ascii="Georgia" w:eastAsia="Times New Roman" w:hAnsi="Georgia" w:cs="Times New Roman"/>
      <w:sz w:val="24"/>
      <w:szCs w:val="24"/>
      <w:lang w:val="en-US"/>
    </w:rPr>
  </w:style>
  <w:style w:type="paragraph" w:styleId="TOC6">
    <w:name w:val="toc 6"/>
    <w:basedOn w:val="Normal"/>
    <w:next w:val="Normal"/>
    <w:uiPriority w:val="39"/>
    <w:rsid w:val="003A4EF4"/>
    <w:pPr>
      <w:spacing w:after="320" w:line="320" w:lineRule="atLeast"/>
      <w:ind w:left="1100"/>
      <w:jc w:val="left"/>
    </w:pPr>
    <w:rPr>
      <w:rFonts w:ascii="Georgia" w:eastAsia="Times New Roman" w:hAnsi="Georgia" w:cs="Times New Roman"/>
      <w:sz w:val="24"/>
      <w:szCs w:val="24"/>
      <w:lang w:val="en-US"/>
    </w:rPr>
  </w:style>
  <w:style w:type="paragraph" w:styleId="TOC7">
    <w:name w:val="toc 7"/>
    <w:basedOn w:val="Normal"/>
    <w:next w:val="Normal"/>
    <w:uiPriority w:val="39"/>
    <w:rsid w:val="003A4EF4"/>
    <w:pPr>
      <w:spacing w:after="320" w:line="320" w:lineRule="atLeast"/>
      <w:ind w:left="1320"/>
      <w:jc w:val="left"/>
    </w:pPr>
    <w:rPr>
      <w:rFonts w:ascii="Georgia" w:eastAsia="Times New Roman" w:hAnsi="Georgia" w:cs="Times New Roman"/>
      <w:sz w:val="24"/>
      <w:szCs w:val="24"/>
      <w:lang w:val="en-US"/>
    </w:rPr>
  </w:style>
  <w:style w:type="paragraph" w:styleId="TOC8">
    <w:name w:val="toc 8"/>
    <w:basedOn w:val="Normal"/>
    <w:next w:val="Normal"/>
    <w:uiPriority w:val="39"/>
    <w:rsid w:val="003A4EF4"/>
    <w:pPr>
      <w:spacing w:after="320" w:line="320" w:lineRule="atLeast"/>
      <w:ind w:left="1540"/>
      <w:jc w:val="left"/>
    </w:pPr>
    <w:rPr>
      <w:rFonts w:ascii="Georgia" w:eastAsia="Times New Roman" w:hAnsi="Georgia" w:cs="Times New Roman"/>
      <w:sz w:val="24"/>
      <w:szCs w:val="24"/>
      <w:lang w:val="en-US"/>
    </w:rPr>
  </w:style>
  <w:style w:type="paragraph" w:styleId="TOC9">
    <w:name w:val="toc 9"/>
    <w:basedOn w:val="Normal"/>
    <w:next w:val="Normal"/>
    <w:uiPriority w:val="39"/>
    <w:rsid w:val="003A4EF4"/>
    <w:pPr>
      <w:spacing w:after="320" w:line="320" w:lineRule="atLeast"/>
      <w:ind w:left="1760"/>
      <w:jc w:val="left"/>
    </w:pPr>
    <w:rPr>
      <w:rFonts w:ascii="Georgia" w:eastAsia="Times New Roman" w:hAnsi="Georgia" w:cs="Times New Roman"/>
      <w:sz w:val="24"/>
      <w:szCs w:val="24"/>
      <w:lang w:val="en-US"/>
    </w:rPr>
  </w:style>
  <w:style w:type="paragraph" w:customStyle="1" w:styleId="TRAbstract">
    <w:name w:val="TR_Abstract"/>
    <w:basedOn w:val="BodyText"/>
    <w:rsid w:val="003A4EF4"/>
    <w:pPr>
      <w:suppressAutoHyphens/>
    </w:pPr>
    <w:rPr>
      <w:kern w:val="16"/>
    </w:rPr>
  </w:style>
  <w:style w:type="paragraph" w:customStyle="1" w:styleId="TRAuthors">
    <w:name w:val="TR_Authors"/>
    <w:rsid w:val="003A4EF4"/>
    <w:pPr>
      <w:widowControl w:val="0"/>
      <w:suppressAutoHyphens/>
      <w:spacing w:before="120" w:after="0" w:line="260" w:lineRule="atLeast"/>
      <w:ind w:left="274"/>
    </w:pPr>
    <w:rPr>
      <w:rFonts w:ascii="Arial" w:eastAsia="Times New Roman" w:hAnsi="Arial" w:cs="Times New Roman"/>
      <w:noProof/>
      <w:sz w:val="24"/>
      <w:szCs w:val="20"/>
    </w:rPr>
  </w:style>
  <w:style w:type="paragraph" w:customStyle="1" w:styleId="TRCERLCaption">
    <w:name w:val="TR_CERL_Caption"/>
    <w:basedOn w:val="Normal"/>
    <w:rsid w:val="003A4EF4"/>
    <w:pPr>
      <w:framePr w:w="3816" w:h="1003" w:hSpace="187" w:wrap="notBeside" w:vAnchor="text" w:hAnchor="page" w:x="719" w:y="146"/>
      <w:spacing w:after="320" w:line="320" w:lineRule="atLeast"/>
      <w:jc w:val="left"/>
    </w:pPr>
    <w:rPr>
      <w:rFonts w:ascii="Arial" w:eastAsia="Times New Roman" w:hAnsi="Arial" w:cs="Times New Roman"/>
      <w:b/>
      <w:sz w:val="16"/>
      <w:szCs w:val="24"/>
      <w:lang w:val="en-US"/>
    </w:rPr>
  </w:style>
  <w:style w:type="paragraph" w:customStyle="1" w:styleId="TRCERLmark">
    <w:name w:val="TR_CERLmark"/>
    <w:rsid w:val="003A4EF4"/>
    <w:pPr>
      <w:spacing w:before="60" w:after="0" w:line="200" w:lineRule="exact"/>
      <w:ind w:left="-720"/>
    </w:pPr>
    <w:rPr>
      <w:rFonts w:ascii="Arial" w:eastAsia="Times New Roman" w:hAnsi="Arial" w:cs="Times New Roman"/>
      <w:noProof/>
      <w:spacing w:val="-10"/>
      <w:sz w:val="20"/>
      <w:szCs w:val="20"/>
    </w:rPr>
  </w:style>
  <w:style w:type="paragraph" w:customStyle="1" w:styleId="TRCover">
    <w:name w:val="TR_Cover"/>
    <w:next w:val="Normal"/>
    <w:rsid w:val="003A4EF4"/>
    <w:pPr>
      <w:spacing w:after="0" w:line="240" w:lineRule="auto"/>
    </w:pPr>
    <w:rPr>
      <w:rFonts w:ascii="Arial" w:eastAsia="Times New Roman" w:hAnsi="Arial" w:cs="Times New Roman"/>
      <w:noProof/>
      <w:sz w:val="20"/>
      <w:szCs w:val="20"/>
    </w:rPr>
  </w:style>
  <w:style w:type="paragraph" w:customStyle="1" w:styleId="TRCoverNumber">
    <w:name w:val="TR_Cover_Number"/>
    <w:basedOn w:val="Normal"/>
    <w:rsid w:val="003A4EF4"/>
    <w:pPr>
      <w:framePr w:w="3902" w:h="432" w:hSpace="187" w:wrap="around" w:vAnchor="page" w:hAnchor="page" w:x="7631" w:y="2161"/>
      <w:spacing w:before="120" w:after="320" w:line="240" w:lineRule="auto"/>
      <w:jc w:val="right"/>
    </w:pPr>
    <w:rPr>
      <w:rFonts w:ascii="Arial" w:eastAsia="Times New Roman" w:hAnsi="Arial" w:cs="Times New Roman"/>
      <w:b/>
      <w:sz w:val="16"/>
      <w:szCs w:val="24"/>
      <w:lang w:val="en-US"/>
    </w:rPr>
  </w:style>
  <w:style w:type="paragraph" w:customStyle="1" w:styleId="TRCoverDate">
    <w:name w:val="TR_CoverDate"/>
    <w:basedOn w:val="TRAuthors"/>
    <w:rsid w:val="003A4EF4"/>
    <w:pPr>
      <w:framePr w:w="3902" w:h="432" w:hSpace="187" w:wrap="around" w:vAnchor="page" w:hAnchor="page" w:x="7633" w:y="2233"/>
      <w:ind w:left="0"/>
      <w:jc w:val="right"/>
    </w:pPr>
    <w:rPr>
      <w:kern w:val="16"/>
    </w:rPr>
  </w:style>
  <w:style w:type="paragraph" w:customStyle="1" w:styleId="TRCoverGraphicTExt">
    <w:name w:val="TR_CoverGraphicTExt"/>
    <w:basedOn w:val="BodyText"/>
    <w:rsid w:val="003A4EF4"/>
    <w:pPr>
      <w:keepLines/>
      <w:suppressAutoHyphens/>
      <w:spacing w:before="2640"/>
    </w:pPr>
    <w:rPr>
      <w:rFonts w:ascii="Arial" w:hAnsi="Arial"/>
      <w:i/>
      <w:color w:val="808080"/>
      <w:sz w:val="28"/>
    </w:rPr>
  </w:style>
  <w:style w:type="paragraph" w:customStyle="1" w:styleId="TRCoverNumDate">
    <w:name w:val="TR_CoverNumDate"/>
    <w:rsid w:val="003A4EF4"/>
    <w:pPr>
      <w:framePr w:w="3902" w:h="432" w:hSpace="187" w:wrap="around" w:vAnchor="page" w:hAnchor="page" w:x="7633" w:y="2233"/>
      <w:spacing w:after="0" w:line="220" w:lineRule="atLeast"/>
      <w:jc w:val="right"/>
    </w:pPr>
    <w:rPr>
      <w:rFonts w:ascii="Arial" w:eastAsia="Times New Roman" w:hAnsi="Arial" w:cs="Times New Roman"/>
      <w:b/>
      <w:noProof/>
      <w:kern w:val="16"/>
      <w:sz w:val="16"/>
      <w:szCs w:val="20"/>
    </w:rPr>
  </w:style>
  <w:style w:type="paragraph" w:customStyle="1" w:styleId="TRDisclaimer">
    <w:name w:val="TR_Disclaimer"/>
    <w:rsid w:val="003A4EF4"/>
    <w:pPr>
      <w:suppressAutoHyphens/>
      <w:spacing w:after="120" w:line="200" w:lineRule="exact"/>
    </w:pPr>
    <w:rPr>
      <w:rFonts w:ascii="Times New Roman" w:eastAsia="Times New Roman" w:hAnsi="Times New Roman" w:cs="Times New Roman"/>
      <w:sz w:val="18"/>
      <w:szCs w:val="20"/>
    </w:rPr>
  </w:style>
  <w:style w:type="character" w:customStyle="1" w:styleId="TRDisclaimerBold">
    <w:name w:val="TR_Disclaimer_Bold"/>
    <w:rsid w:val="003A4EF4"/>
    <w:rPr>
      <w:rFonts w:ascii="Arial" w:hAnsi="Arial"/>
      <w:b/>
      <w:sz w:val="18"/>
    </w:rPr>
  </w:style>
  <w:style w:type="paragraph" w:customStyle="1" w:styleId="TRDistribution">
    <w:name w:val="TR_Distribution"/>
    <w:basedOn w:val="Normal"/>
    <w:next w:val="Normal"/>
    <w:rsid w:val="003A4EF4"/>
    <w:pPr>
      <w:tabs>
        <w:tab w:val="left" w:pos="10080"/>
      </w:tabs>
      <w:suppressAutoHyphens/>
      <w:spacing w:before="120" w:after="320" w:line="200" w:lineRule="exact"/>
      <w:jc w:val="left"/>
    </w:pPr>
    <w:rPr>
      <w:rFonts w:ascii="Arial" w:eastAsia="Times New Roman" w:hAnsi="Arial" w:cs="Times New Roman"/>
      <w:noProof/>
      <w:sz w:val="16"/>
      <w:szCs w:val="24"/>
      <w:lang w:val="en-US"/>
    </w:rPr>
  </w:style>
  <w:style w:type="paragraph" w:customStyle="1" w:styleId="TRFigListHead">
    <w:name w:val="TR_FigListHead"/>
    <w:basedOn w:val="Normal"/>
    <w:rsid w:val="003A4EF4"/>
    <w:pPr>
      <w:spacing w:after="120" w:line="320" w:lineRule="atLeast"/>
      <w:jc w:val="left"/>
    </w:pPr>
    <w:rPr>
      <w:rFonts w:ascii="Arial" w:eastAsia="Times New Roman" w:hAnsi="Arial" w:cs="Times New Roman"/>
      <w:b/>
      <w:szCs w:val="24"/>
      <w:lang w:val="en-US"/>
    </w:rPr>
  </w:style>
  <w:style w:type="character" w:customStyle="1" w:styleId="TRHiddenText">
    <w:name w:val="TR_HiddenText"/>
    <w:basedOn w:val="DefaultParagraphFont"/>
    <w:rsid w:val="003A4EF4"/>
    <w:rPr>
      <w:vanish/>
      <w:color w:val="FFFFFF"/>
      <w:sz w:val="2"/>
    </w:rPr>
  </w:style>
  <w:style w:type="paragraph" w:customStyle="1" w:styleId="TRNumber">
    <w:name w:val="TR_Number"/>
    <w:rsid w:val="003A4EF4"/>
    <w:pPr>
      <w:spacing w:after="0" w:line="240" w:lineRule="auto"/>
      <w:jc w:val="right"/>
    </w:pPr>
    <w:rPr>
      <w:rFonts w:ascii="Arial" w:eastAsia="Times New Roman" w:hAnsi="Arial" w:cs="Times New Roman"/>
      <w:b/>
      <w:noProof/>
      <w:color w:val="FFFFFF"/>
      <w:sz w:val="36"/>
      <w:szCs w:val="20"/>
    </w:rPr>
  </w:style>
  <w:style w:type="paragraph" w:customStyle="1" w:styleId="TRSidebar">
    <w:name w:val="TR_Sidebar"/>
    <w:rsid w:val="003A4EF4"/>
    <w:pPr>
      <w:keepLines/>
      <w:tabs>
        <w:tab w:val="right" w:pos="12960"/>
      </w:tabs>
      <w:suppressAutoHyphens/>
      <w:spacing w:after="0" w:line="240" w:lineRule="auto"/>
      <w:ind w:left="400"/>
    </w:pPr>
    <w:rPr>
      <w:rFonts w:ascii="Arial" w:eastAsia="Times New Roman" w:hAnsi="Arial" w:cs="Times New Roman"/>
      <w:b/>
      <w:noProof/>
      <w:color w:val="FFFFFF"/>
      <w:spacing w:val="20"/>
      <w:kern w:val="44"/>
      <w:sz w:val="44"/>
      <w:szCs w:val="20"/>
    </w:rPr>
  </w:style>
  <w:style w:type="paragraph" w:customStyle="1" w:styleId="TRSideHeaderParent">
    <w:name w:val="TR_SideHeaderParent"/>
    <w:basedOn w:val="Header"/>
    <w:rsid w:val="003A4EF4"/>
    <w:pPr>
      <w:widowControl w:val="0"/>
      <w:tabs>
        <w:tab w:val="clear" w:pos="4680"/>
        <w:tab w:val="clear" w:pos="9360"/>
        <w:tab w:val="right" w:pos="8640"/>
      </w:tabs>
      <w:spacing w:line="240" w:lineRule="atLeast"/>
      <w:jc w:val="left"/>
    </w:pPr>
    <w:rPr>
      <w:rFonts w:ascii="Franklin Gothic Demi" w:eastAsia="Times New Roman" w:hAnsi="Franklin Gothic Demi" w:cs="Times New Roman"/>
      <w:kern w:val="20"/>
      <w:lang w:val="en-US"/>
    </w:rPr>
  </w:style>
  <w:style w:type="paragraph" w:customStyle="1" w:styleId="TRSideHeadParent">
    <w:name w:val="TR_SideHeadParent"/>
    <w:basedOn w:val="Header"/>
    <w:rsid w:val="003A4EF4"/>
    <w:pPr>
      <w:keepLines/>
      <w:tabs>
        <w:tab w:val="clear" w:pos="4680"/>
        <w:tab w:val="clear" w:pos="9360"/>
        <w:tab w:val="right" w:pos="8820"/>
      </w:tabs>
      <w:spacing w:line="190" w:lineRule="atLeast"/>
      <w:ind w:left="-547" w:right="-547"/>
      <w:jc w:val="left"/>
    </w:pPr>
    <w:rPr>
      <w:rFonts w:ascii="Arial" w:eastAsia="Times New Roman" w:hAnsi="Arial" w:cs="Times New Roman"/>
      <w:b/>
      <w:sz w:val="18"/>
      <w:lang w:val="en-US"/>
    </w:rPr>
  </w:style>
  <w:style w:type="paragraph" w:customStyle="1" w:styleId="TRSubtitle">
    <w:name w:val="TR_Subtitle"/>
    <w:next w:val="Normal"/>
    <w:rsid w:val="003A4EF4"/>
    <w:pPr>
      <w:tabs>
        <w:tab w:val="left" w:pos="10080"/>
      </w:tabs>
      <w:spacing w:before="240" w:after="0" w:line="340" w:lineRule="exact"/>
      <w:ind w:left="280"/>
    </w:pPr>
    <w:rPr>
      <w:rFonts w:ascii="Arial" w:eastAsia="Times New Roman" w:hAnsi="Arial" w:cs="Times New Roman"/>
      <w:b/>
      <w:noProof/>
      <w:sz w:val="32"/>
      <w:szCs w:val="20"/>
    </w:rPr>
  </w:style>
  <w:style w:type="paragraph" w:customStyle="1" w:styleId="TRText">
    <w:name w:val="TR_Text"/>
    <w:basedOn w:val="Normal"/>
    <w:rsid w:val="003A4EF4"/>
    <w:pPr>
      <w:spacing w:after="320" w:line="320" w:lineRule="atLeast"/>
      <w:ind w:left="360" w:hanging="360"/>
      <w:jc w:val="left"/>
    </w:pPr>
    <w:rPr>
      <w:rFonts w:ascii="Georgia" w:eastAsia="Times New Roman" w:hAnsi="Georgia" w:cs="Times New Roman"/>
      <w:sz w:val="24"/>
      <w:szCs w:val="24"/>
      <w:lang w:val="en-US"/>
    </w:rPr>
  </w:style>
  <w:style w:type="paragraph" w:customStyle="1" w:styleId="TRTitle">
    <w:name w:val="TR_Title"/>
    <w:next w:val="TRSubtitle"/>
    <w:rsid w:val="003A4EF4"/>
    <w:pPr>
      <w:tabs>
        <w:tab w:val="left" w:pos="10080"/>
      </w:tabs>
      <w:suppressAutoHyphens/>
      <w:spacing w:after="0" w:line="420" w:lineRule="atLeast"/>
      <w:ind w:left="274"/>
    </w:pPr>
    <w:rPr>
      <w:rFonts w:ascii="Arial" w:eastAsia="Times New Roman" w:hAnsi="Arial" w:cs="Times New Roman"/>
      <w:b/>
      <w:noProof/>
      <w:kern w:val="32"/>
      <w:sz w:val="40"/>
      <w:szCs w:val="20"/>
    </w:rPr>
  </w:style>
  <w:style w:type="paragraph" w:customStyle="1" w:styleId="TRTitlePageAbstract">
    <w:name w:val="TR_TitlePage_Abstract"/>
    <w:basedOn w:val="BodyText"/>
    <w:rsid w:val="003A4EF4"/>
    <w:pPr>
      <w:suppressAutoHyphens/>
      <w:spacing w:before="120" w:line="240" w:lineRule="auto"/>
    </w:pPr>
    <w:rPr>
      <w:rFonts w:ascii="Times New Roman" w:hAnsi="Times New Roman"/>
      <w:sz w:val="20"/>
    </w:rPr>
  </w:style>
  <w:style w:type="paragraph" w:customStyle="1" w:styleId="TRTitlePageAuthors">
    <w:name w:val="TR_TitlePage_Authors"/>
    <w:basedOn w:val="Normal"/>
    <w:next w:val="Normal"/>
    <w:rsid w:val="003A4EF4"/>
    <w:pPr>
      <w:tabs>
        <w:tab w:val="left" w:pos="720"/>
        <w:tab w:val="right" w:pos="9360"/>
      </w:tabs>
      <w:spacing w:before="120" w:after="320" w:line="240" w:lineRule="auto"/>
      <w:jc w:val="left"/>
    </w:pPr>
    <w:rPr>
      <w:rFonts w:ascii="Arial" w:eastAsia="Times New Roman" w:hAnsi="Arial"/>
      <w:sz w:val="24"/>
      <w:szCs w:val="24"/>
      <w:lang w:val="en-US"/>
    </w:rPr>
  </w:style>
  <w:style w:type="paragraph" w:customStyle="1" w:styleId="TRTitlePageAuthorAssoc">
    <w:name w:val="TR_TitlePage_AuthorAssoc"/>
    <w:basedOn w:val="TRTitlePageAuthors"/>
    <w:next w:val="TRTitlePageAuthors"/>
    <w:rsid w:val="003A4EF4"/>
    <w:rPr>
      <w:i/>
    </w:rPr>
  </w:style>
  <w:style w:type="paragraph" w:customStyle="1" w:styleId="TRTitlePageCorpsText">
    <w:name w:val="TR_TitlePage_CorpsText"/>
    <w:basedOn w:val="TRTitlePageAuthors"/>
    <w:rsid w:val="003A4EF4"/>
    <w:pPr>
      <w:tabs>
        <w:tab w:val="left" w:pos="1440"/>
      </w:tabs>
      <w:spacing w:before="0" w:line="280" w:lineRule="exact"/>
    </w:pPr>
  </w:style>
  <w:style w:type="paragraph" w:customStyle="1" w:styleId="TRTitlePageReportType">
    <w:name w:val="TR_TitlePage_ReportType"/>
    <w:basedOn w:val="TRTitlePageAuthors"/>
    <w:rsid w:val="003A4EF4"/>
  </w:style>
  <w:style w:type="paragraph" w:customStyle="1" w:styleId="TRTitlePageDistStat">
    <w:name w:val="TR_TitlePage_DistStat"/>
    <w:basedOn w:val="TRTitlePageReportType"/>
    <w:rsid w:val="003A4EF4"/>
    <w:rPr>
      <w:sz w:val="18"/>
    </w:rPr>
  </w:style>
  <w:style w:type="paragraph" w:customStyle="1" w:styleId="TRTitlePageNumDate">
    <w:name w:val="TR_TitlePage_NumDate"/>
    <w:basedOn w:val="TRCoverDate"/>
    <w:rsid w:val="003A4EF4"/>
    <w:pPr>
      <w:framePr w:wrap="around" w:x="7631" w:y="2161"/>
      <w:spacing w:before="0" w:line="240" w:lineRule="auto"/>
    </w:pPr>
  </w:style>
  <w:style w:type="paragraph" w:customStyle="1" w:styleId="TRTitlePageOrgText">
    <w:name w:val="TR_TitlePage_OrgText"/>
    <w:basedOn w:val="TRTitlePageAuthors"/>
    <w:rsid w:val="003A4EF4"/>
    <w:pPr>
      <w:tabs>
        <w:tab w:val="clear" w:pos="720"/>
        <w:tab w:val="clear" w:pos="9360"/>
        <w:tab w:val="left" w:pos="1800"/>
      </w:tabs>
      <w:suppressAutoHyphens/>
      <w:spacing w:before="0" w:after="240" w:line="280" w:lineRule="exact"/>
      <w:ind w:left="1800" w:hanging="1800"/>
    </w:pPr>
  </w:style>
  <w:style w:type="paragraph" w:customStyle="1" w:styleId="TRTitlePagePreparedFor">
    <w:name w:val="TR_TitlePage_PreparedFor"/>
    <w:basedOn w:val="TRTitlePageCorpsText"/>
    <w:rsid w:val="003A4EF4"/>
    <w:pPr>
      <w:spacing w:line="240" w:lineRule="auto"/>
    </w:pPr>
    <w:rPr>
      <w:sz w:val="18"/>
    </w:rPr>
  </w:style>
  <w:style w:type="paragraph" w:customStyle="1" w:styleId="TRTitlePageProgramName">
    <w:name w:val="TR_TitlePage_ProgramName"/>
    <w:rsid w:val="003A4EF4"/>
    <w:pPr>
      <w:spacing w:after="0" w:line="240" w:lineRule="auto"/>
    </w:pPr>
    <w:rPr>
      <w:rFonts w:ascii="Arial" w:eastAsia="Times New Roman" w:hAnsi="Arial" w:cs="Times New Roman"/>
      <w:b/>
      <w:sz w:val="24"/>
      <w:szCs w:val="20"/>
    </w:rPr>
  </w:style>
  <w:style w:type="paragraph" w:customStyle="1" w:styleId="TRTitlePageTitle">
    <w:name w:val="TR_TitlePage_Title"/>
    <w:basedOn w:val="TRTitle"/>
    <w:rsid w:val="003A4EF4"/>
    <w:pPr>
      <w:spacing w:line="240" w:lineRule="auto"/>
      <w:ind w:left="0"/>
    </w:pPr>
  </w:style>
  <w:style w:type="paragraph" w:customStyle="1" w:styleId="TRTitlePageERDCLogo">
    <w:name w:val="TR_TitlePageERDCLogo"/>
    <w:basedOn w:val="Normal"/>
    <w:rsid w:val="003A4EF4"/>
    <w:pPr>
      <w:tabs>
        <w:tab w:val="left" w:pos="720"/>
        <w:tab w:val="right" w:pos="9360"/>
      </w:tabs>
      <w:spacing w:after="320" w:line="240" w:lineRule="auto"/>
      <w:jc w:val="right"/>
    </w:pPr>
    <w:rPr>
      <w:rFonts w:ascii="Georgia" w:eastAsia="Times New Roman" w:hAnsi="Georgia" w:cs="Times New Roman"/>
      <w:sz w:val="24"/>
      <w:szCs w:val="24"/>
      <w:lang w:val="en-US"/>
    </w:rPr>
  </w:style>
  <w:style w:type="paragraph" w:customStyle="1" w:styleId="TRUSACOELabel">
    <w:name w:val="TR_USACOE_Label"/>
    <w:basedOn w:val="Normal"/>
    <w:rsid w:val="003A4EF4"/>
    <w:pPr>
      <w:framePr w:w="3816" w:h="1003" w:hSpace="187" w:wrap="notBeside" w:vAnchor="text" w:hAnchor="page" w:x="719" w:y="146"/>
      <w:spacing w:after="320" w:line="320" w:lineRule="atLeast"/>
      <w:jc w:val="left"/>
    </w:pPr>
    <w:rPr>
      <w:rFonts w:ascii="Arial" w:eastAsia="Times New Roman" w:hAnsi="Arial" w:cs="Times New Roman"/>
      <w:b/>
      <w:sz w:val="24"/>
      <w:szCs w:val="24"/>
      <w:lang w:val="en-US"/>
    </w:rPr>
  </w:style>
  <w:style w:type="paragraph" w:customStyle="1" w:styleId="TR-CoverHeader">
    <w:name w:val="TR-CoverHeader"/>
    <w:basedOn w:val="Header"/>
    <w:rsid w:val="003A4EF4"/>
    <w:pPr>
      <w:widowControl w:val="0"/>
      <w:tabs>
        <w:tab w:val="clear" w:pos="4680"/>
        <w:tab w:val="clear" w:pos="9360"/>
        <w:tab w:val="right" w:pos="8640"/>
      </w:tabs>
      <w:spacing w:line="240" w:lineRule="atLeast"/>
      <w:ind w:left="-720" w:right="-720"/>
      <w:jc w:val="left"/>
    </w:pPr>
    <w:rPr>
      <w:rFonts w:ascii="Franklin Gothic Demi" w:eastAsia="Times New Roman" w:hAnsi="Franklin Gothic Demi" w:cs="Times New Roman"/>
      <w:color w:val="FFFFFF"/>
      <w:kern w:val="20"/>
      <w:lang w:val="en-US"/>
    </w:rPr>
  </w:style>
  <w:style w:type="paragraph" w:customStyle="1" w:styleId="TTCompactcolhed">
    <w:name w:val="TTCompact colhed"/>
    <w:basedOn w:val="TableTextcompact0"/>
    <w:rsid w:val="003A4EF4"/>
    <w:pPr>
      <w:spacing w:after="0"/>
      <w:jc w:val="center"/>
    </w:pPr>
    <w:rPr>
      <w:rFonts w:ascii="Arial" w:hAnsi="Arial"/>
      <w:b/>
    </w:rPr>
  </w:style>
  <w:style w:type="paragraph" w:customStyle="1" w:styleId="vendorpoc">
    <w:name w:val="vendor_poc"/>
    <w:basedOn w:val="List"/>
    <w:rsid w:val="003A4EF4"/>
    <w:pPr>
      <w:ind w:left="0"/>
    </w:pPr>
    <w:rPr>
      <w:rFonts w:ascii="Arial" w:hAnsi="Arial"/>
      <w:sz w:val="18"/>
    </w:rPr>
  </w:style>
  <w:style w:type="table" w:customStyle="1" w:styleId="TableERDC0">
    <w:name w:val="Table_ERDC"/>
    <w:basedOn w:val="TableNormal"/>
    <w:rsid w:val="003A4EF4"/>
    <w:pPr>
      <w:widowControl w:val="0"/>
      <w:spacing w:after="0" w:line="240" w:lineRule="auto"/>
    </w:pPr>
    <w:rPr>
      <w:rFonts w:ascii="Franklin Gothic Book" w:eastAsia="Times New Roman" w:hAnsi="Franklin Gothic Book" w:cs="Times New Roman"/>
      <w:sz w:val="20"/>
      <w:szCs w:val="20"/>
    </w:rPr>
    <w:tblPr>
      <w:jc w:val="center"/>
      <w:tblInd w:w="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top w:w="0" w:type="dxa"/>
        <w:left w:w="40" w:type="dxa"/>
        <w:bottom w:w="0" w:type="dxa"/>
        <w:right w:w="40" w:type="dxa"/>
      </w:tblCellMar>
    </w:tblPr>
    <w:trPr>
      <w:jc w:val="center"/>
    </w:trPr>
    <w:tcPr>
      <w:shd w:val="clear" w:color="auto" w:fill="auto"/>
    </w:tcPr>
  </w:style>
  <w:style w:type="numbering" w:customStyle="1" w:styleId="HeadingsNumberedERDC">
    <w:name w:val="Headings Numbered ERDC"/>
    <w:rsid w:val="003A4EF4"/>
  </w:style>
  <w:style w:type="paragraph" w:customStyle="1" w:styleId="CoverDateRev">
    <w:name w:val="Cover Date Rev"/>
    <w:basedOn w:val="CoverDate"/>
    <w:rsid w:val="003A4EF4"/>
    <w:pPr>
      <w:keepLines/>
      <w:framePr w:wrap="around"/>
      <w:widowControl w:val="0"/>
      <w:suppressAutoHyphens/>
      <w:ind w:right="-80"/>
    </w:pPr>
  </w:style>
  <w:style w:type="paragraph" w:customStyle="1" w:styleId="GraphicInTable">
    <w:name w:val="Graphic InTable"/>
    <w:basedOn w:val="GraphicInline"/>
    <w:rsid w:val="003A4EF4"/>
    <w:pPr>
      <w:framePr w:hSpace="180" w:wrap="around" w:vAnchor="text" w:hAnchor="text" w:x="294" w:y="120"/>
      <w:spacing w:after="80"/>
    </w:pPr>
    <w:rPr>
      <w:rFonts w:ascii="Arial" w:hAnsi="Arial"/>
      <w:b w:val="0"/>
    </w:rPr>
  </w:style>
  <w:style w:type="paragraph" w:customStyle="1" w:styleId="TableofFiguresInTable0">
    <w:name w:val="Table of Figures InTable"/>
    <w:basedOn w:val="TableofFigures"/>
    <w:rsid w:val="003A4EF4"/>
    <w:pPr>
      <w:widowControl w:val="0"/>
    </w:pPr>
  </w:style>
  <w:style w:type="paragraph" w:customStyle="1" w:styleId="TableTextFootnote">
    <w:name w:val="Table Text Footnote"/>
    <w:basedOn w:val="TableTextCompact"/>
    <w:rsid w:val="003A4EF4"/>
    <w:pPr>
      <w:widowControl w:val="0"/>
      <w:tabs>
        <w:tab w:val="left" w:pos="240"/>
      </w:tabs>
      <w:ind w:left="240" w:hanging="240"/>
    </w:pPr>
  </w:style>
  <w:style w:type="paragraph" w:customStyle="1" w:styleId="CoverNumber">
    <w:name w:val="Cover Number"/>
    <w:semiHidden/>
    <w:rsid w:val="003A4EF4"/>
    <w:pPr>
      <w:widowControl w:val="0"/>
      <w:suppressAutoHyphens/>
      <w:spacing w:after="0" w:line="400" w:lineRule="atLeast"/>
      <w:ind w:right="677"/>
      <w:jc w:val="right"/>
    </w:pPr>
    <w:rPr>
      <w:rFonts w:ascii="Franklin Gothic Book" w:eastAsia="Times New Roman" w:hAnsi="Franklin Gothic Book" w:cs="Times New Roman"/>
      <w:b/>
      <w:noProof/>
      <w:color w:val="FFFFFF"/>
      <w:kern w:val="36"/>
      <w:sz w:val="36"/>
      <w:szCs w:val="36"/>
    </w:rPr>
  </w:style>
  <w:style w:type="table" w:styleId="DarkList-Accent4">
    <w:name w:val="Dark List Accent 4"/>
    <w:basedOn w:val="TableNormal"/>
    <w:uiPriority w:val="70"/>
    <w:rsid w:val="003A4EF4"/>
    <w:pPr>
      <w:spacing w:after="0" w:line="240" w:lineRule="auto"/>
    </w:pPr>
    <w:rPr>
      <w:rFonts w:ascii="Times New Roman" w:eastAsia="Times New Roman" w:hAnsi="Times New Roman" w:cs="Times New Roman"/>
      <w:color w:val="FFFFFF"/>
      <w:sz w:val="20"/>
      <w:szCs w:val="20"/>
    </w:rPr>
    <w:tblPr>
      <w:tblStyleRowBandSize w:val="1"/>
      <w:tblStyleColBandSize w:val="1"/>
      <w:tblInd w:w="0" w:type="dxa"/>
      <w:tblCellMar>
        <w:top w:w="0" w:type="dxa"/>
        <w:left w:w="108" w:type="dxa"/>
        <w:bottom w:w="0" w:type="dxa"/>
        <w:right w:w="108" w:type="dxa"/>
      </w:tblCellMar>
    </w:tblPr>
    <w:tcPr>
      <w:shd w:val="clear" w:color="auto" w:fill="8064A2"/>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F3151"/>
      </w:tcPr>
    </w:tblStylePr>
    <w:tblStylePr w:type="firstCol">
      <w:tblPr/>
      <w:tcPr>
        <w:tcBorders>
          <w:top w:val="nil"/>
          <w:left w:val="nil"/>
          <w:bottom w:val="nil"/>
          <w:right w:val="single" w:sz="18" w:space="0" w:color="FFFFFF"/>
          <w:insideH w:val="nil"/>
          <w:insideV w:val="nil"/>
        </w:tcBorders>
        <w:shd w:val="clear" w:color="auto" w:fill="5F497A"/>
      </w:tcPr>
    </w:tblStylePr>
    <w:tblStylePr w:type="lastCol">
      <w:tblPr/>
      <w:tcPr>
        <w:tcBorders>
          <w:top w:val="nil"/>
          <w:left w:val="single" w:sz="18" w:space="0" w:color="FFFFFF"/>
          <w:bottom w:val="nil"/>
          <w:right w:val="nil"/>
          <w:insideH w:val="nil"/>
          <w:insideV w:val="nil"/>
        </w:tcBorders>
        <w:shd w:val="clear" w:color="auto" w:fill="5F497A"/>
      </w:tcPr>
    </w:tblStylePr>
    <w:tblStylePr w:type="band1Vert">
      <w:tblPr/>
      <w:tcPr>
        <w:tcBorders>
          <w:top w:val="nil"/>
          <w:left w:val="nil"/>
          <w:bottom w:val="nil"/>
          <w:right w:val="nil"/>
          <w:insideH w:val="nil"/>
          <w:insideV w:val="nil"/>
        </w:tcBorders>
        <w:shd w:val="clear" w:color="auto" w:fill="5F497A"/>
      </w:tcPr>
    </w:tblStylePr>
    <w:tblStylePr w:type="band1Horz">
      <w:tblPr/>
      <w:tcPr>
        <w:tcBorders>
          <w:top w:val="nil"/>
          <w:left w:val="nil"/>
          <w:bottom w:val="nil"/>
          <w:right w:val="nil"/>
          <w:insideH w:val="nil"/>
          <w:insideV w:val="nil"/>
        </w:tcBorders>
        <w:shd w:val="clear" w:color="auto" w:fill="5F497A"/>
      </w:tcPr>
    </w:tblStylePr>
  </w:style>
  <w:style w:type="character" w:customStyle="1" w:styleId="googqs-tidbit-0">
    <w:name w:val="goog_qs-tidbit-0"/>
    <w:basedOn w:val="DefaultParagraphFont"/>
    <w:rsid w:val="003A4EF4"/>
  </w:style>
  <w:style w:type="character" w:customStyle="1" w:styleId="nlmstring-name">
    <w:name w:val="nlm_string-name"/>
    <w:basedOn w:val="DefaultParagraphFont"/>
    <w:rsid w:val="003A4EF4"/>
  </w:style>
  <w:style w:type="paragraph" w:customStyle="1" w:styleId="Appendix">
    <w:name w:val="Appendix"/>
    <w:basedOn w:val="Normal"/>
    <w:link w:val="AppendixChar"/>
    <w:uiPriority w:val="99"/>
    <w:rsid w:val="003A4EF4"/>
    <w:pPr>
      <w:pageBreakBefore/>
      <w:widowControl w:val="0"/>
      <w:suppressAutoHyphens/>
      <w:spacing w:before="720" w:after="320" w:line="480" w:lineRule="atLeast"/>
      <w:jc w:val="left"/>
      <w:outlineLvl w:val="0"/>
    </w:pPr>
    <w:rPr>
      <w:rFonts w:ascii="Franklin Gothic Heavy" w:eastAsia="Times New Roman" w:hAnsi="Franklin Gothic Heavy"/>
      <w:bCs/>
      <w:kern w:val="40"/>
      <w:sz w:val="40"/>
      <w:szCs w:val="40"/>
      <w:lang w:val="en-US"/>
    </w:rPr>
  </w:style>
  <w:style w:type="character" w:customStyle="1" w:styleId="AppendixChar">
    <w:name w:val="Appendix Char"/>
    <w:basedOn w:val="DefaultParagraphFont"/>
    <w:link w:val="Appendix"/>
    <w:uiPriority w:val="99"/>
    <w:locked/>
    <w:rsid w:val="003A4EF4"/>
    <w:rPr>
      <w:rFonts w:ascii="Franklin Gothic Heavy" w:eastAsia="Times New Roman" w:hAnsi="Franklin Gothic Heavy" w:cs="Arial"/>
      <w:bCs/>
      <w:kern w:val="40"/>
      <w:sz w:val="40"/>
      <w:szCs w:val="40"/>
    </w:rPr>
  </w:style>
  <w:style w:type="paragraph" w:styleId="Bibliography">
    <w:name w:val="Bibliography"/>
    <w:basedOn w:val="Normal"/>
    <w:next w:val="Normal"/>
    <w:uiPriority w:val="37"/>
    <w:unhideWhenUsed/>
    <w:rsid w:val="003A4EF4"/>
    <w:pPr>
      <w:spacing w:after="320" w:line="320" w:lineRule="atLeast"/>
      <w:jc w:val="left"/>
    </w:pPr>
    <w:rPr>
      <w:rFonts w:ascii="Georgia" w:eastAsia="Times New Roman" w:hAnsi="Georgia" w:cs="Times New Roman"/>
      <w:sz w:val="24"/>
      <w:szCs w:val="24"/>
      <w:lang w:val="en-US"/>
    </w:rPr>
  </w:style>
  <w:style w:type="paragraph" w:styleId="Revision">
    <w:name w:val="Revision"/>
    <w:hidden/>
    <w:uiPriority w:val="99"/>
    <w:semiHidden/>
    <w:rsid w:val="003A4EF4"/>
    <w:pPr>
      <w:spacing w:after="0" w:line="240" w:lineRule="auto"/>
    </w:pPr>
    <w:rPr>
      <w:rFonts w:ascii="Georgia" w:eastAsia="Times New Roman" w:hAnsi="Georgia" w:cs="Times New Roman"/>
      <w:kern w:val="24"/>
      <w:sz w:val="24"/>
      <w:szCs w:val="24"/>
    </w:rPr>
  </w:style>
  <w:style w:type="paragraph" w:customStyle="1" w:styleId="xl30091">
    <w:name w:val="xl30091"/>
    <w:basedOn w:val="Normal"/>
    <w:rsid w:val="003A4EF4"/>
    <w:pP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30092">
    <w:name w:val="xl30092"/>
    <w:basedOn w:val="Normal"/>
    <w:rsid w:val="003A4EF4"/>
    <w:pPr>
      <w:spacing w:before="100" w:beforeAutospacing="1" w:after="100" w:afterAutospacing="1" w:line="240" w:lineRule="auto"/>
      <w:jc w:val="right"/>
    </w:pPr>
    <w:rPr>
      <w:rFonts w:ascii="Times New Roman" w:eastAsia="Times New Roman" w:hAnsi="Times New Roman" w:cs="Times New Roman"/>
      <w:b/>
      <w:bCs/>
      <w:color w:val="000000"/>
      <w:sz w:val="24"/>
      <w:szCs w:val="24"/>
      <w:lang w:val="en-US"/>
    </w:rPr>
  </w:style>
  <w:style w:type="paragraph" w:customStyle="1" w:styleId="xl30093">
    <w:name w:val="xl30093"/>
    <w:basedOn w:val="Normal"/>
    <w:rsid w:val="003A4EF4"/>
    <w:pPr>
      <w:spacing w:before="100" w:beforeAutospacing="1" w:after="100" w:afterAutospacing="1" w:line="240" w:lineRule="auto"/>
      <w:jc w:val="left"/>
    </w:pPr>
    <w:rPr>
      <w:rFonts w:ascii="Times New Roman" w:eastAsia="Times New Roman" w:hAnsi="Times New Roman" w:cs="Times New Roman"/>
      <w:sz w:val="24"/>
      <w:szCs w:val="24"/>
      <w:lang w:val="en-US"/>
    </w:rPr>
  </w:style>
  <w:style w:type="paragraph" w:customStyle="1" w:styleId="xl30094">
    <w:name w:val="xl30094"/>
    <w:basedOn w:val="Normal"/>
    <w:rsid w:val="003A4EF4"/>
    <w:pPr>
      <w:spacing w:before="100" w:beforeAutospacing="1" w:after="100" w:afterAutospacing="1" w:line="240" w:lineRule="auto"/>
      <w:jc w:val="left"/>
    </w:pPr>
    <w:rPr>
      <w:rFonts w:ascii="Times New Roman" w:eastAsia="Times New Roman" w:hAnsi="Times New Roman" w:cs="Times New Roman"/>
      <w:sz w:val="24"/>
      <w:szCs w:val="24"/>
      <w:lang w:val="en-US"/>
    </w:rPr>
  </w:style>
  <w:style w:type="paragraph" w:customStyle="1" w:styleId="xl30096">
    <w:name w:val="xl30096"/>
    <w:basedOn w:val="Normal"/>
    <w:rsid w:val="003A4EF4"/>
    <w:pPr>
      <w:spacing w:before="100" w:beforeAutospacing="1" w:after="100" w:afterAutospacing="1" w:line="240" w:lineRule="auto"/>
      <w:jc w:val="right"/>
    </w:pPr>
    <w:rPr>
      <w:rFonts w:ascii="Times New Roman" w:eastAsia="Times New Roman" w:hAnsi="Times New Roman" w:cs="Times New Roman"/>
      <w:b/>
      <w:bCs/>
      <w:color w:val="000000"/>
      <w:sz w:val="24"/>
      <w:szCs w:val="24"/>
      <w:lang w:val="en-US"/>
    </w:rPr>
  </w:style>
  <w:style w:type="paragraph" w:customStyle="1" w:styleId="xl30097">
    <w:name w:val="xl30097"/>
    <w:basedOn w:val="Normal"/>
    <w:rsid w:val="003A4EF4"/>
    <w:pPr>
      <w:pBdr>
        <w:top w:val="single" w:sz="4" w:space="0" w:color="auto"/>
        <w:bottom w:val="double" w:sz="6" w:space="0" w:color="auto"/>
      </w:pBdr>
      <w:shd w:val="clear" w:color="000000" w:fill="C6EFCE"/>
      <w:spacing w:before="100" w:beforeAutospacing="1" w:after="100" w:afterAutospacing="1" w:line="240" w:lineRule="auto"/>
      <w:jc w:val="left"/>
    </w:pPr>
    <w:rPr>
      <w:rFonts w:ascii="Times New Roman" w:eastAsia="Times New Roman" w:hAnsi="Times New Roman" w:cs="Times New Roman"/>
      <w:color w:val="006100"/>
      <w:sz w:val="24"/>
      <w:szCs w:val="24"/>
      <w:lang w:val="en-US"/>
    </w:rPr>
  </w:style>
  <w:style w:type="paragraph" w:customStyle="1" w:styleId="xl30098">
    <w:name w:val="xl30098"/>
    <w:basedOn w:val="Normal"/>
    <w:rsid w:val="003A4EF4"/>
    <w:pP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30099">
    <w:name w:val="xl30099"/>
    <w:basedOn w:val="Normal"/>
    <w:rsid w:val="003A4EF4"/>
    <w:pPr>
      <w:spacing w:before="100" w:beforeAutospacing="1" w:after="100" w:afterAutospacing="1" w:line="240" w:lineRule="auto"/>
      <w:jc w:val="left"/>
    </w:pPr>
    <w:rPr>
      <w:rFonts w:ascii="Calibri" w:eastAsia="Times New Roman" w:hAnsi="Calibri" w:cs="Times New Roman"/>
      <w:color w:val="000000"/>
      <w:sz w:val="22"/>
      <w:szCs w:val="22"/>
      <w:lang w:val="en-US"/>
    </w:rPr>
  </w:style>
  <w:style w:type="paragraph" w:customStyle="1" w:styleId="xl30101">
    <w:name w:val="xl30101"/>
    <w:basedOn w:val="Normal"/>
    <w:rsid w:val="003A4EF4"/>
    <w:pPr>
      <w:shd w:val="clear" w:color="000000" w:fill="99CC00"/>
      <w:spacing w:before="100" w:beforeAutospacing="1" w:after="100" w:afterAutospacing="1" w:line="240" w:lineRule="auto"/>
      <w:jc w:val="left"/>
    </w:pPr>
    <w:rPr>
      <w:rFonts w:ascii="Times New Roman" w:eastAsia="Times New Roman" w:hAnsi="Times New Roman" w:cs="Times New Roman"/>
      <w:b/>
      <w:bCs/>
      <w:color w:val="000000"/>
      <w:sz w:val="24"/>
      <w:szCs w:val="24"/>
      <w:lang w:val="en-US"/>
    </w:rPr>
  </w:style>
  <w:style w:type="paragraph" w:customStyle="1" w:styleId="xl30102">
    <w:name w:val="xl30102"/>
    <w:basedOn w:val="Normal"/>
    <w:rsid w:val="003A4EF4"/>
    <w:pPr>
      <w:shd w:val="clear" w:color="000000" w:fill="00FF00"/>
      <w:spacing w:before="100" w:beforeAutospacing="1" w:after="100" w:afterAutospacing="1" w:line="240" w:lineRule="auto"/>
      <w:jc w:val="left"/>
    </w:pPr>
    <w:rPr>
      <w:rFonts w:ascii="Times New Roman" w:eastAsia="Times New Roman" w:hAnsi="Times New Roman" w:cs="Times New Roman"/>
      <w:b/>
      <w:bCs/>
      <w:color w:val="000000"/>
      <w:sz w:val="24"/>
      <w:szCs w:val="24"/>
      <w:lang w:val="en-US"/>
    </w:rPr>
  </w:style>
  <w:style w:type="paragraph" w:customStyle="1" w:styleId="xl30103">
    <w:name w:val="xl30103"/>
    <w:basedOn w:val="Normal"/>
    <w:rsid w:val="003A4EF4"/>
    <w:pPr>
      <w:shd w:val="clear" w:color="000000" w:fill="00FF00"/>
      <w:spacing w:before="100" w:beforeAutospacing="1" w:after="100" w:afterAutospacing="1" w:line="240" w:lineRule="auto"/>
      <w:jc w:val="center"/>
    </w:pPr>
    <w:rPr>
      <w:rFonts w:ascii="Times New Roman" w:eastAsia="Times New Roman" w:hAnsi="Times New Roman" w:cs="Times New Roman"/>
      <w:b/>
      <w:bCs/>
      <w:color w:val="000000"/>
      <w:sz w:val="24"/>
      <w:szCs w:val="24"/>
      <w:lang w:val="en-US"/>
    </w:rPr>
  </w:style>
  <w:style w:type="paragraph" w:customStyle="1" w:styleId="xl30104">
    <w:name w:val="xl30104"/>
    <w:basedOn w:val="Normal"/>
    <w:rsid w:val="003A4EF4"/>
    <w:pPr>
      <w:shd w:val="clear" w:color="000000" w:fill="00FF00"/>
      <w:spacing w:before="100" w:beforeAutospacing="1" w:after="100" w:afterAutospacing="1" w:line="240" w:lineRule="auto"/>
      <w:jc w:val="left"/>
    </w:pPr>
    <w:rPr>
      <w:rFonts w:ascii="Times New Roman" w:eastAsia="Times New Roman" w:hAnsi="Times New Roman" w:cs="Times New Roman"/>
      <w:sz w:val="24"/>
      <w:szCs w:val="24"/>
      <w:lang w:val="en-US"/>
    </w:rPr>
  </w:style>
  <w:style w:type="paragraph" w:customStyle="1" w:styleId="xl30105">
    <w:name w:val="xl30105"/>
    <w:basedOn w:val="Normal"/>
    <w:rsid w:val="003A4EF4"/>
    <w:pPr>
      <w:shd w:val="clear" w:color="000000" w:fill="FFCC00"/>
      <w:spacing w:before="100" w:beforeAutospacing="1" w:after="100" w:afterAutospacing="1" w:line="240" w:lineRule="auto"/>
      <w:jc w:val="left"/>
    </w:pPr>
    <w:rPr>
      <w:rFonts w:ascii="Times New Roman" w:eastAsia="Times New Roman" w:hAnsi="Times New Roman" w:cs="Times New Roman"/>
      <w:b/>
      <w:bCs/>
      <w:color w:val="000000"/>
      <w:sz w:val="24"/>
      <w:szCs w:val="24"/>
      <w:lang w:val="en-US"/>
    </w:rPr>
  </w:style>
  <w:style w:type="paragraph" w:customStyle="1" w:styleId="xl30107">
    <w:name w:val="xl30107"/>
    <w:basedOn w:val="Normal"/>
    <w:rsid w:val="003A4EF4"/>
    <w:pPr>
      <w:spacing w:before="100" w:beforeAutospacing="1" w:after="100" w:afterAutospacing="1" w:line="240" w:lineRule="auto"/>
      <w:jc w:val="left"/>
    </w:pPr>
    <w:rPr>
      <w:rFonts w:ascii="Times New Roman" w:eastAsia="Times New Roman" w:hAnsi="Times New Roman" w:cs="Times New Roman"/>
      <w:b/>
      <w:bCs/>
      <w:sz w:val="24"/>
      <w:szCs w:val="24"/>
      <w:lang w:val="en-US"/>
    </w:rPr>
  </w:style>
  <w:style w:type="paragraph" w:customStyle="1" w:styleId="xl30108">
    <w:name w:val="xl30108"/>
    <w:basedOn w:val="Normal"/>
    <w:rsid w:val="003A4EF4"/>
    <w:pPr>
      <w:spacing w:before="100" w:beforeAutospacing="1" w:after="100" w:afterAutospacing="1" w:line="240" w:lineRule="auto"/>
      <w:jc w:val="left"/>
    </w:pPr>
    <w:rPr>
      <w:rFonts w:ascii="Times New Roman" w:eastAsia="Times New Roman" w:hAnsi="Times New Roman" w:cs="Times New Roman"/>
      <w:color w:val="006100"/>
      <w:sz w:val="24"/>
      <w:szCs w:val="24"/>
      <w:lang w:val="en-US"/>
    </w:rPr>
  </w:style>
  <w:style w:type="paragraph" w:customStyle="1" w:styleId="xl30109">
    <w:name w:val="xl30109"/>
    <w:basedOn w:val="Normal"/>
    <w:rsid w:val="003A4EF4"/>
    <w:pPr>
      <w:spacing w:before="100" w:beforeAutospacing="1" w:after="100" w:afterAutospacing="1" w:line="240" w:lineRule="auto"/>
      <w:jc w:val="left"/>
    </w:pPr>
    <w:rPr>
      <w:rFonts w:ascii="Times New Roman" w:eastAsia="Times New Roman" w:hAnsi="Times New Roman" w:cs="Times New Roman"/>
      <w:b/>
      <w:bCs/>
      <w:color w:val="000000"/>
      <w:sz w:val="24"/>
      <w:szCs w:val="24"/>
      <w:lang w:val="en-US"/>
    </w:rPr>
  </w:style>
  <w:style w:type="paragraph" w:customStyle="1" w:styleId="xl30110">
    <w:name w:val="xl30110"/>
    <w:basedOn w:val="Normal"/>
    <w:rsid w:val="003A4EF4"/>
    <w:pPr>
      <w:spacing w:before="100" w:beforeAutospacing="1" w:after="100" w:afterAutospacing="1" w:line="240" w:lineRule="auto"/>
      <w:jc w:val="left"/>
    </w:pPr>
    <w:rPr>
      <w:rFonts w:ascii="Times New Roman" w:eastAsia="Times New Roman" w:hAnsi="Times New Roman" w:cs="Times New Roman"/>
      <w:sz w:val="24"/>
      <w:szCs w:val="24"/>
      <w:lang w:val="en-US"/>
    </w:rPr>
  </w:style>
  <w:style w:type="paragraph" w:customStyle="1" w:styleId="xl30111">
    <w:name w:val="xl30111"/>
    <w:basedOn w:val="Normal"/>
    <w:rsid w:val="003A4EF4"/>
    <w:pPr>
      <w:spacing w:before="100" w:beforeAutospacing="1" w:after="100" w:afterAutospacing="1" w:line="240" w:lineRule="auto"/>
      <w:jc w:val="left"/>
      <w:textAlignment w:val="top"/>
    </w:pPr>
    <w:rPr>
      <w:rFonts w:ascii="Times New Roman" w:eastAsia="Times New Roman" w:hAnsi="Times New Roman" w:cs="Times New Roman"/>
      <w:color w:val="000000"/>
      <w:sz w:val="22"/>
      <w:szCs w:val="22"/>
      <w:lang w:val="en-US"/>
    </w:rPr>
  </w:style>
  <w:style w:type="paragraph" w:customStyle="1" w:styleId="xl30112">
    <w:name w:val="xl30112"/>
    <w:basedOn w:val="Normal"/>
    <w:rsid w:val="003A4EF4"/>
    <w:pPr>
      <w:spacing w:before="100" w:beforeAutospacing="1" w:after="100" w:afterAutospacing="1" w:line="240" w:lineRule="auto"/>
      <w:jc w:val="right"/>
      <w:textAlignment w:val="top"/>
    </w:pPr>
    <w:rPr>
      <w:rFonts w:ascii="Times New Roman" w:eastAsia="Times New Roman" w:hAnsi="Times New Roman" w:cs="Times New Roman"/>
      <w:b/>
      <w:bCs/>
      <w:color w:val="000000"/>
      <w:sz w:val="24"/>
      <w:szCs w:val="24"/>
      <w:lang w:val="en-US"/>
    </w:rPr>
  </w:style>
  <w:style w:type="paragraph" w:customStyle="1" w:styleId="xl30113">
    <w:name w:val="xl30113"/>
    <w:basedOn w:val="Normal"/>
    <w:rsid w:val="003A4EF4"/>
    <w:pPr>
      <w:spacing w:before="100" w:beforeAutospacing="1" w:after="100" w:afterAutospacing="1" w:line="240" w:lineRule="auto"/>
      <w:jc w:val="left"/>
    </w:pPr>
    <w:rPr>
      <w:rFonts w:ascii="Times New Roman" w:eastAsia="Times New Roman" w:hAnsi="Times New Roman" w:cs="Times New Roman"/>
      <w:b/>
      <w:bCs/>
      <w:sz w:val="24"/>
      <w:szCs w:val="24"/>
      <w:lang w:val="en-US"/>
    </w:rPr>
  </w:style>
  <w:style w:type="paragraph" w:customStyle="1" w:styleId="xl30115">
    <w:name w:val="xl30115"/>
    <w:basedOn w:val="Normal"/>
    <w:rsid w:val="003A4EF4"/>
    <w:pPr>
      <w:spacing w:before="100" w:beforeAutospacing="1" w:after="100" w:afterAutospacing="1" w:line="240" w:lineRule="auto"/>
      <w:jc w:val="left"/>
    </w:pPr>
    <w:rPr>
      <w:rFonts w:ascii="Times New Roman" w:eastAsia="Times New Roman" w:hAnsi="Times New Roman" w:cs="Times New Roman"/>
      <w:b/>
      <w:bCs/>
      <w:color w:val="000000"/>
      <w:sz w:val="24"/>
      <w:szCs w:val="24"/>
      <w:lang w:val="en-US"/>
    </w:rPr>
  </w:style>
  <w:style w:type="paragraph" w:customStyle="1" w:styleId="xl30116">
    <w:name w:val="xl30116"/>
    <w:basedOn w:val="Normal"/>
    <w:rsid w:val="003A4EF4"/>
    <w:pPr>
      <w:spacing w:before="100" w:beforeAutospacing="1" w:after="100" w:afterAutospacing="1" w:line="240" w:lineRule="auto"/>
      <w:jc w:val="center"/>
    </w:pPr>
    <w:rPr>
      <w:rFonts w:ascii="Times New Roman" w:eastAsia="Times New Roman" w:hAnsi="Times New Roman" w:cs="Times New Roman"/>
      <w:b/>
      <w:bCs/>
      <w:color w:val="000000"/>
      <w:sz w:val="24"/>
      <w:szCs w:val="24"/>
      <w:lang w:val="en-US"/>
    </w:rPr>
  </w:style>
  <w:style w:type="paragraph" w:customStyle="1" w:styleId="xl30117">
    <w:name w:val="xl30117"/>
    <w:basedOn w:val="Normal"/>
    <w:rsid w:val="003A4EF4"/>
    <w:pPr>
      <w:spacing w:before="100" w:beforeAutospacing="1" w:after="100" w:afterAutospacing="1" w:line="240" w:lineRule="auto"/>
      <w:jc w:val="right"/>
    </w:pPr>
    <w:rPr>
      <w:rFonts w:ascii="Times New Roman" w:eastAsia="Times New Roman" w:hAnsi="Times New Roman" w:cs="Times New Roman"/>
      <w:b/>
      <w:bCs/>
      <w:sz w:val="24"/>
      <w:szCs w:val="24"/>
      <w:lang w:val="en-US"/>
    </w:rPr>
  </w:style>
  <w:style w:type="paragraph" w:customStyle="1" w:styleId="xl30118">
    <w:name w:val="xl30118"/>
    <w:basedOn w:val="Normal"/>
    <w:rsid w:val="003A4EF4"/>
    <w:pPr>
      <w:spacing w:before="100" w:beforeAutospacing="1" w:after="100" w:afterAutospacing="1" w:line="240" w:lineRule="auto"/>
      <w:jc w:val="left"/>
    </w:pPr>
    <w:rPr>
      <w:rFonts w:ascii="Times New Roman" w:eastAsia="Times New Roman" w:hAnsi="Times New Roman" w:cs="Times New Roman"/>
      <w:sz w:val="24"/>
      <w:szCs w:val="24"/>
      <w:lang w:val="en-US"/>
    </w:rPr>
  </w:style>
  <w:style w:type="paragraph" w:customStyle="1" w:styleId="xl30119">
    <w:name w:val="xl30119"/>
    <w:basedOn w:val="Normal"/>
    <w:rsid w:val="003A4EF4"/>
    <w:pPr>
      <w:spacing w:before="100" w:beforeAutospacing="1" w:after="100" w:afterAutospacing="1" w:line="240" w:lineRule="auto"/>
      <w:jc w:val="left"/>
    </w:pPr>
    <w:rPr>
      <w:rFonts w:ascii="Times New Roman" w:eastAsia="Times New Roman" w:hAnsi="Times New Roman" w:cs="Times New Roman"/>
      <w:color w:val="7F7F7F"/>
      <w:sz w:val="24"/>
      <w:szCs w:val="24"/>
      <w:lang w:val="en-US"/>
    </w:rPr>
  </w:style>
  <w:style w:type="paragraph" w:customStyle="1" w:styleId="xl30120">
    <w:name w:val="xl30120"/>
    <w:basedOn w:val="Normal"/>
    <w:rsid w:val="003A4EF4"/>
    <w:pPr>
      <w:spacing w:before="100" w:beforeAutospacing="1" w:after="100" w:afterAutospacing="1" w:line="240" w:lineRule="auto"/>
      <w:jc w:val="left"/>
    </w:pPr>
    <w:rPr>
      <w:rFonts w:ascii="Times New Roman" w:eastAsia="Times New Roman" w:hAnsi="Times New Roman" w:cs="Times New Roman"/>
      <w:color w:val="CC0099"/>
      <w:sz w:val="24"/>
      <w:szCs w:val="24"/>
      <w:lang w:val="en-US"/>
    </w:rPr>
  </w:style>
  <w:style w:type="paragraph" w:customStyle="1" w:styleId="xl30121">
    <w:name w:val="xl30121"/>
    <w:basedOn w:val="Normal"/>
    <w:rsid w:val="003A4EF4"/>
    <w:pPr>
      <w:pBdr>
        <w:top w:val="single" w:sz="4" w:space="0" w:color="auto"/>
        <w:left w:val="single" w:sz="8" w:space="0" w:color="auto"/>
        <w:bottom w:val="single" w:sz="4" w:space="0" w:color="auto"/>
        <w:right w:val="single" w:sz="4" w:space="0" w:color="auto"/>
      </w:pBdr>
      <w:shd w:val="clear" w:color="000000" w:fill="CCCCFF"/>
      <w:spacing w:before="100" w:beforeAutospacing="1" w:after="100" w:afterAutospacing="1" w:line="240" w:lineRule="auto"/>
      <w:jc w:val="left"/>
    </w:pPr>
    <w:rPr>
      <w:rFonts w:ascii="Times New Roman" w:eastAsia="Times New Roman" w:hAnsi="Times New Roman" w:cs="Times New Roman"/>
      <w:color w:val="000000"/>
      <w:sz w:val="18"/>
      <w:szCs w:val="18"/>
      <w:lang w:val="en-US"/>
    </w:rPr>
  </w:style>
  <w:style w:type="paragraph" w:customStyle="1" w:styleId="xl30122">
    <w:name w:val="xl30122"/>
    <w:basedOn w:val="Normal"/>
    <w:rsid w:val="003A4EF4"/>
    <w:pPr>
      <w:spacing w:before="100" w:beforeAutospacing="1" w:after="100" w:afterAutospacing="1" w:line="240" w:lineRule="auto"/>
      <w:jc w:val="left"/>
    </w:pPr>
    <w:rPr>
      <w:rFonts w:ascii="Times New Roman" w:eastAsia="Times New Roman" w:hAnsi="Times New Roman" w:cs="Times New Roman"/>
      <w:b/>
      <w:bCs/>
      <w:color w:val="FF0000"/>
      <w:sz w:val="24"/>
      <w:szCs w:val="24"/>
      <w:lang w:val="en-US"/>
    </w:rPr>
  </w:style>
  <w:style w:type="paragraph" w:customStyle="1" w:styleId="xl30123">
    <w:name w:val="xl30123"/>
    <w:basedOn w:val="Normal"/>
    <w:rsid w:val="003A4EF4"/>
    <w:pPr>
      <w:spacing w:before="100" w:beforeAutospacing="1" w:after="100" w:afterAutospacing="1" w:line="240" w:lineRule="auto"/>
      <w:jc w:val="left"/>
    </w:pPr>
    <w:rPr>
      <w:rFonts w:ascii="Times New Roman" w:eastAsia="Times New Roman" w:hAnsi="Times New Roman" w:cs="Times New Roman"/>
      <w:b/>
      <w:bCs/>
      <w:color w:val="7F7F7F"/>
      <w:sz w:val="24"/>
      <w:szCs w:val="24"/>
      <w:lang w:val="en-US"/>
    </w:rPr>
  </w:style>
  <w:style w:type="paragraph" w:customStyle="1" w:styleId="xl30124">
    <w:name w:val="xl30124"/>
    <w:basedOn w:val="Normal"/>
    <w:rsid w:val="003A4EF4"/>
    <w:pPr>
      <w:spacing w:before="100" w:beforeAutospacing="1" w:after="100" w:afterAutospacing="1" w:line="240" w:lineRule="auto"/>
      <w:jc w:val="left"/>
    </w:pPr>
    <w:rPr>
      <w:rFonts w:ascii="Times New Roman" w:eastAsia="Times New Roman" w:hAnsi="Times New Roman" w:cs="Times New Roman"/>
      <w:color w:val="000000"/>
      <w:sz w:val="18"/>
      <w:szCs w:val="18"/>
      <w:lang w:val="en-US"/>
    </w:rPr>
  </w:style>
  <w:style w:type="paragraph" w:customStyle="1" w:styleId="xl30125">
    <w:name w:val="xl30125"/>
    <w:basedOn w:val="Normal"/>
    <w:rsid w:val="003A4EF4"/>
    <w:pPr>
      <w:spacing w:before="100" w:beforeAutospacing="1" w:after="100" w:afterAutospacing="1" w:line="240" w:lineRule="auto"/>
      <w:jc w:val="left"/>
    </w:pPr>
    <w:rPr>
      <w:rFonts w:ascii="Times New Roman" w:eastAsia="Times New Roman" w:hAnsi="Times New Roman" w:cs="Times New Roman"/>
      <w:b/>
      <w:bCs/>
      <w:color w:val="7F7F7F"/>
      <w:sz w:val="24"/>
      <w:szCs w:val="24"/>
      <w:lang w:val="en-US"/>
    </w:rPr>
  </w:style>
  <w:style w:type="paragraph" w:customStyle="1" w:styleId="xl30126">
    <w:name w:val="xl30126"/>
    <w:basedOn w:val="Normal"/>
    <w:rsid w:val="003A4EF4"/>
    <w:pPr>
      <w:spacing w:before="100" w:beforeAutospacing="1" w:after="100" w:afterAutospacing="1" w:line="240" w:lineRule="auto"/>
      <w:jc w:val="left"/>
    </w:pPr>
    <w:rPr>
      <w:rFonts w:ascii="Times New Roman" w:eastAsia="Times New Roman" w:hAnsi="Times New Roman" w:cs="Times New Roman"/>
      <w:color w:val="000000"/>
      <w:sz w:val="18"/>
      <w:szCs w:val="18"/>
      <w:lang w:val="en-US"/>
    </w:rPr>
  </w:style>
  <w:style w:type="paragraph" w:customStyle="1" w:styleId="xl30127">
    <w:name w:val="xl30127"/>
    <w:basedOn w:val="Normal"/>
    <w:rsid w:val="003A4EF4"/>
    <w:pPr>
      <w:spacing w:before="100" w:beforeAutospacing="1" w:after="100" w:afterAutospacing="1" w:line="240" w:lineRule="auto"/>
      <w:jc w:val="right"/>
    </w:pPr>
    <w:rPr>
      <w:rFonts w:ascii="Times New Roman" w:eastAsia="Times New Roman" w:hAnsi="Times New Roman" w:cs="Times New Roman"/>
      <w:sz w:val="24"/>
      <w:szCs w:val="24"/>
      <w:lang w:val="en-US"/>
    </w:rPr>
  </w:style>
  <w:style w:type="paragraph" w:customStyle="1" w:styleId="xl30128">
    <w:name w:val="xl30128"/>
    <w:basedOn w:val="Normal"/>
    <w:rsid w:val="003A4EF4"/>
    <w:pPr>
      <w:spacing w:before="100" w:beforeAutospacing="1" w:after="100" w:afterAutospacing="1" w:line="240" w:lineRule="auto"/>
      <w:jc w:val="right"/>
    </w:pPr>
    <w:rPr>
      <w:rFonts w:ascii="Times New Roman" w:eastAsia="Times New Roman" w:hAnsi="Times New Roman" w:cs="Times New Roman"/>
      <w:b/>
      <w:bCs/>
      <w:sz w:val="24"/>
      <w:szCs w:val="24"/>
      <w:lang w:val="en-US"/>
    </w:rPr>
  </w:style>
  <w:style w:type="paragraph" w:customStyle="1" w:styleId="xl30129">
    <w:name w:val="xl30129"/>
    <w:basedOn w:val="Normal"/>
    <w:rsid w:val="003A4EF4"/>
    <w:pPr>
      <w:spacing w:before="100" w:beforeAutospacing="1" w:after="100" w:afterAutospacing="1" w:line="240" w:lineRule="auto"/>
      <w:jc w:val="right"/>
    </w:pPr>
    <w:rPr>
      <w:rFonts w:ascii="Times New Roman" w:eastAsia="Times New Roman" w:hAnsi="Times New Roman" w:cs="Times New Roman"/>
      <w:b/>
      <w:bCs/>
      <w:sz w:val="24"/>
      <w:szCs w:val="24"/>
      <w:lang w:val="en-US"/>
    </w:rPr>
  </w:style>
  <w:style w:type="paragraph" w:customStyle="1" w:styleId="xl30130">
    <w:name w:val="xl30130"/>
    <w:basedOn w:val="Normal"/>
    <w:rsid w:val="003A4EF4"/>
    <w:pPr>
      <w:spacing w:before="100" w:beforeAutospacing="1" w:after="100" w:afterAutospacing="1" w:line="240" w:lineRule="auto"/>
      <w:jc w:val="left"/>
    </w:pPr>
    <w:rPr>
      <w:rFonts w:ascii="Times New Roman" w:eastAsia="Times New Roman" w:hAnsi="Times New Roman" w:cs="Times New Roman"/>
      <w:b/>
      <w:bCs/>
      <w:sz w:val="24"/>
      <w:szCs w:val="24"/>
      <w:lang w:val="en-US"/>
    </w:rPr>
  </w:style>
  <w:style w:type="paragraph" w:customStyle="1" w:styleId="xl30131">
    <w:name w:val="xl30131"/>
    <w:basedOn w:val="Normal"/>
    <w:rsid w:val="003A4EF4"/>
    <w:pPr>
      <w:spacing w:before="100" w:beforeAutospacing="1" w:after="100" w:afterAutospacing="1" w:line="240" w:lineRule="auto"/>
      <w:jc w:val="right"/>
    </w:pPr>
    <w:rPr>
      <w:rFonts w:ascii="Times New Roman" w:eastAsia="Times New Roman" w:hAnsi="Times New Roman" w:cs="Times New Roman"/>
      <w:b/>
      <w:bCs/>
      <w:color w:val="7F7F7F"/>
      <w:sz w:val="24"/>
      <w:szCs w:val="24"/>
      <w:lang w:val="en-US"/>
    </w:rPr>
  </w:style>
  <w:style w:type="paragraph" w:customStyle="1" w:styleId="xl30132">
    <w:name w:val="xl30132"/>
    <w:basedOn w:val="Normal"/>
    <w:rsid w:val="003A4EF4"/>
    <w:pPr>
      <w:spacing w:before="100" w:beforeAutospacing="1" w:after="100" w:afterAutospacing="1" w:line="240" w:lineRule="auto"/>
      <w:jc w:val="right"/>
    </w:pPr>
    <w:rPr>
      <w:rFonts w:ascii="Times New Roman" w:eastAsia="Times New Roman" w:hAnsi="Times New Roman" w:cs="Times New Roman"/>
      <w:b/>
      <w:bCs/>
      <w:sz w:val="24"/>
      <w:szCs w:val="24"/>
      <w:lang w:val="en-US"/>
    </w:rPr>
  </w:style>
  <w:style w:type="paragraph" w:customStyle="1" w:styleId="xl30133">
    <w:name w:val="xl30133"/>
    <w:basedOn w:val="Normal"/>
    <w:rsid w:val="003A4EF4"/>
    <w:pP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val="en-US"/>
    </w:rPr>
  </w:style>
  <w:style w:type="paragraph" w:customStyle="1" w:styleId="xl30134">
    <w:name w:val="xl30134"/>
    <w:basedOn w:val="Normal"/>
    <w:rsid w:val="003A4EF4"/>
    <w:pP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val="en-US"/>
    </w:rPr>
  </w:style>
  <w:style w:type="paragraph" w:customStyle="1" w:styleId="xl30135">
    <w:name w:val="xl30135"/>
    <w:basedOn w:val="Normal"/>
    <w:rsid w:val="003A4EF4"/>
    <w:pPr>
      <w:spacing w:before="100" w:beforeAutospacing="1" w:after="100" w:afterAutospacing="1" w:line="240" w:lineRule="auto"/>
      <w:jc w:val="left"/>
      <w:textAlignment w:val="top"/>
    </w:pPr>
    <w:rPr>
      <w:rFonts w:ascii="Times New Roman" w:eastAsia="Times New Roman" w:hAnsi="Times New Roman" w:cs="Times New Roman"/>
      <w:sz w:val="24"/>
      <w:szCs w:val="24"/>
      <w:lang w:val="en-US"/>
    </w:rPr>
  </w:style>
  <w:style w:type="paragraph" w:customStyle="1" w:styleId="xl30136">
    <w:name w:val="xl30136"/>
    <w:basedOn w:val="Normal"/>
    <w:rsid w:val="003A4EF4"/>
    <w:pPr>
      <w:spacing w:before="100" w:beforeAutospacing="1" w:after="100" w:afterAutospacing="1" w:line="240" w:lineRule="auto"/>
      <w:jc w:val="left"/>
      <w:textAlignment w:val="center"/>
    </w:pPr>
    <w:rPr>
      <w:rFonts w:ascii="Times New Roman" w:eastAsia="Times New Roman" w:hAnsi="Times New Roman" w:cs="Times New Roman"/>
      <w:sz w:val="24"/>
      <w:szCs w:val="24"/>
      <w:lang w:val="en-US"/>
    </w:rPr>
  </w:style>
  <w:style w:type="paragraph" w:customStyle="1" w:styleId="xl30137">
    <w:name w:val="xl30137"/>
    <w:basedOn w:val="Normal"/>
    <w:rsid w:val="003A4EF4"/>
    <w:pPr>
      <w:spacing w:before="100" w:beforeAutospacing="1" w:after="100" w:afterAutospacing="1" w:line="240" w:lineRule="auto"/>
      <w:jc w:val="right"/>
    </w:pPr>
    <w:rPr>
      <w:rFonts w:ascii="Times New Roman" w:eastAsia="Times New Roman" w:hAnsi="Times New Roman" w:cs="Times New Roman"/>
      <w:b/>
      <w:bCs/>
      <w:color w:val="7F7F7F"/>
      <w:sz w:val="24"/>
      <w:szCs w:val="24"/>
      <w:lang w:val="en-US"/>
    </w:rPr>
  </w:style>
  <w:style w:type="paragraph" w:customStyle="1" w:styleId="xl30138">
    <w:name w:val="xl30138"/>
    <w:basedOn w:val="Normal"/>
    <w:rsid w:val="003A4EF4"/>
    <w:pPr>
      <w:spacing w:before="100" w:beforeAutospacing="1" w:after="100" w:afterAutospacing="1" w:line="240" w:lineRule="auto"/>
      <w:jc w:val="center"/>
    </w:pPr>
    <w:rPr>
      <w:rFonts w:ascii="Times New Roman" w:eastAsia="Times New Roman" w:hAnsi="Times New Roman" w:cs="Times New Roman"/>
      <w:color w:val="7F7F7F"/>
      <w:sz w:val="24"/>
      <w:szCs w:val="24"/>
      <w:lang w:val="en-US"/>
    </w:rPr>
  </w:style>
  <w:style w:type="paragraph" w:customStyle="1" w:styleId="xl30139">
    <w:name w:val="xl30139"/>
    <w:basedOn w:val="Normal"/>
    <w:rsid w:val="003A4EF4"/>
    <w:pPr>
      <w:spacing w:before="100" w:beforeAutospacing="1" w:after="100" w:afterAutospacing="1" w:line="240" w:lineRule="auto"/>
      <w:jc w:val="left"/>
    </w:pPr>
    <w:rPr>
      <w:rFonts w:ascii="Times New Roman" w:eastAsia="Times New Roman" w:hAnsi="Times New Roman" w:cs="Times New Roman"/>
      <w:b/>
      <w:bCs/>
      <w:color w:val="00B050"/>
      <w:sz w:val="24"/>
      <w:szCs w:val="24"/>
      <w:lang w:val="en-US"/>
    </w:rPr>
  </w:style>
  <w:style w:type="paragraph" w:customStyle="1" w:styleId="xl30140">
    <w:name w:val="xl30140"/>
    <w:basedOn w:val="Normal"/>
    <w:rsid w:val="003A4EF4"/>
    <w:pPr>
      <w:pBdr>
        <w:top w:val="single" w:sz="4" w:space="0" w:color="auto"/>
        <w:left w:val="single" w:sz="8" w:space="0" w:color="auto"/>
        <w:bottom w:val="single" w:sz="4" w:space="0" w:color="auto"/>
        <w:right w:val="single" w:sz="4" w:space="0" w:color="auto"/>
      </w:pBdr>
      <w:shd w:val="clear" w:color="000000" w:fill="CCCCFF"/>
      <w:spacing w:before="100" w:beforeAutospacing="1" w:after="100" w:afterAutospacing="1" w:line="240" w:lineRule="auto"/>
      <w:jc w:val="left"/>
    </w:pPr>
    <w:rPr>
      <w:rFonts w:ascii="Times New Roman" w:eastAsia="Times New Roman" w:hAnsi="Times New Roman" w:cs="Times New Roman"/>
      <w:color w:val="000000"/>
      <w:sz w:val="18"/>
      <w:szCs w:val="18"/>
      <w:lang w:val="en-US"/>
    </w:rPr>
  </w:style>
  <w:style w:type="paragraph" w:customStyle="1" w:styleId="xl30141">
    <w:name w:val="xl30141"/>
    <w:basedOn w:val="Normal"/>
    <w:rsid w:val="003A4EF4"/>
    <w:pPr>
      <w:spacing w:before="100" w:beforeAutospacing="1" w:after="100" w:afterAutospacing="1" w:line="240" w:lineRule="auto"/>
      <w:jc w:val="left"/>
    </w:pPr>
    <w:rPr>
      <w:rFonts w:ascii="Times New Roman" w:eastAsia="Times New Roman" w:hAnsi="Times New Roman" w:cs="Times New Roman"/>
      <w:b/>
      <w:bCs/>
      <w:color w:val="00B050"/>
      <w:sz w:val="24"/>
      <w:szCs w:val="24"/>
      <w:lang w:val="en-US"/>
    </w:rPr>
  </w:style>
  <w:style w:type="paragraph" w:customStyle="1" w:styleId="xl30142">
    <w:name w:val="xl30142"/>
    <w:basedOn w:val="Normal"/>
    <w:rsid w:val="003A4EF4"/>
    <w:pPr>
      <w:spacing w:before="100" w:beforeAutospacing="1" w:after="100" w:afterAutospacing="1" w:line="240" w:lineRule="auto"/>
      <w:jc w:val="left"/>
    </w:pPr>
    <w:rPr>
      <w:rFonts w:ascii="Times New Roman" w:eastAsia="Times New Roman" w:hAnsi="Times New Roman" w:cs="Times New Roman"/>
      <w:b/>
      <w:bCs/>
      <w:color w:val="0070C0"/>
      <w:sz w:val="24"/>
      <w:szCs w:val="24"/>
      <w:lang w:val="en-US"/>
    </w:rPr>
  </w:style>
  <w:style w:type="paragraph" w:customStyle="1" w:styleId="xl30143">
    <w:name w:val="xl30143"/>
    <w:basedOn w:val="Normal"/>
    <w:rsid w:val="003A4EF4"/>
    <w:pPr>
      <w:spacing w:before="100" w:beforeAutospacing="1" w:after="100" w:afterAutospacing="1" w:line="240" w:lineRule="auto"/>
      <w:jc w:val="left"/>
    </w:pPr>
    <w:rPr>
      <w:rFonts w:ascii="Times New Roman" w:eastAsia="Times New Roman" w:hAnsi="Times New Roman" w:cs="Times New Roman"/>
      <w:b/>
      <w:bCs/>
      <w:color w:val="0070C0"/>
      <w:sz w:val="24"/>
      <w:szCs w:val="24"/>
      <w:lang w:val="en-US"/>
    </w:rPr>
  </w:style>
  <w:style w:type="paragraph" w:customStyle="1" w:styleId="xl30144">
    <w:name w:val="xl30144"/>
    <w:basedOn w:val="Normal"/>
    <w:rsid w:val="003A4EF4"/>
    <w:pPr>
      <w:pBdr>
        <w:top w:val="single" w:sz="4" w:space="0" w:color="auto"/>
        <w:left w:val="single" w:sz="8" w:space="0" w:color="auto"/>
        <w:bottom w:val="single" w:sz="4" w:space="0" w:color="auto"/>
        <w:right w:val="single" w:sz="4" w:space="0" w:color="auto"/>
      </w:pBdr>
      <w:shd w:val="clear" w:color="000000" w:fill="CCCCFF"/>
      <w:spacing w:before="100" w:beforeAutospacing="1" w:after="100" w:afterAutospacing="1" w:line="240" w:lineRule="auto"/>
      <w:jc w:val="left"/>
    </w:pPr>
    <w:rPr>
      <w:rFonts w:ascii="Times New Roman" w:eastAsia="Times New Roman" w:hAnsi="Times New Roman" w:cs="Times New Roman"/>
      <w:color w:val="000000"/>
      <w:sz w:val="18"/>
      <w:szCs w:val="18"/>
      <w:lang w:val="en-US"/>
    </w:rPr>
  </w:style>
  <w:style w:type="paragraph" w:customStyle="1" w:styleId="xl30145">
    <w:name w:val="xl30145"/>
    <w:basedOn w:val="Normal"/>
    <w:rsid w:val="003A4EF4"/>
    <w:pPr>
      <w:spacing w:before="100" w:beforeAutospacing="1" w:after="100" w:afterAutospacing="1" w:line="240" w:lineRule="auto"/>
      <w:jc w:val="center"/>
    </w:pPr>
    <w:rPr>
      <w:rFonts w:ascii="Times New Roman" w:eastAsia="Times New Roman" w:hAnsi="Times New Roman" w:cs="Times New Roman"/>
      <w:b/>
      <w:bCs/>
      <w:sz w:val="24"/>
      <w:szCs w:val="24"/>
      <w:lang w:val="en-US"/>
    </w:rPr>
  </w:style>
  <w:style w:type="paragraph" w:customStyle="1" w:styleId="xl30146">
    <w:name w:val="xl30146"/>
    <w:basedOn w:val="Normal"/>
    <w:rsid w:val="003A4EF4"/>
    <w:pPr>
      <w:pBdr>
        <w:top w:val="single" w:sz="4" w:space="0" w:color="auto"/>
        <w:left w:val="single" w:sz="8" w:space="0" w:color="auto"/>
        <w:bottom w:val="single" w:sz="4" w:space="0" w:color="auto"/>
        <w:right w:val="single" w:sz="4" w:space="0" w:color="auto"/>
      </w:pBdr>
      <w:shd w:val="clear" w:color="000000" w:fill="FFFF99"/>
      <w:spacing w:before="100" w:beforeAutospacing="1" w:after="100" w:afterAutospacing="1" w:line="240" w:lineRule="auto"/>
      <w:jc w:val="left"/>
    </w:pPr>
    <w:rPr>
      <w:rFonts w:ascii="Times New Roman" w:eastAsia="Times New Roman" w:hAnsi="Times New Roman" w:cs="Times New Roman"/>
      <w:color w:val="000000"/>
      <w:sz w:val="18"/>
      <w:szCs w:val="18"/>
      <w:lang w:val="en-US"/>
    </w:rPr>
  </w:style>
  <w:style w:type="paragraph" w:customStyle="1" w:styleId="xl30147">
    <w:name w:val="xl30147"/>
    <w:basedOn w:val="Normal"/>
    <w:rsid w:val="003A4EF4"/>
    <w:pPr>
      <w:pBdr>
        <w:top w:val="single" w:sz="4" w:space="0" w:color="auto"/>
        <w:left w:val="single" w:sz="8" w:space="0" w:color="auto"/>
        <w:bottom w:val="single" w:sz="4" w:space="0" w:color="auto"/>
        <w:right w:val="single" w:sz="4" w:space="0" w:color="auto"/>
      </w:pBdr>
      <w:shd w:val="clear" w:color="000000" w:fill="CCCCFF"/>
      <w:spacing w:before="100" w:beforeAutospacing="1" w:after="100" w:afterAutospacing="1" w:line="240" w:lineRule="auto"/>
      <w:jc w:val="left"/>
    </w:pPr>
    <w:rPr>
      <w:rFonts w:ascii="Times New Roman" w:eastAsia="Times New Roman" w:hAnsi="Times New Roman" w:cs="Times New Roman"/>
      <w:sz w:val="18"/>
      <w:szCs w:val="18"/>
      <w:lang w:val="en-US"/>
    </w:rPr>
  </w:style>
  <w:style w:type="paragraph" w:customStyle="1" w:styleId="xl30148">
    <w:name w:val="xl30148"/>
    <w:basedOn w:val="Normal"/>
    <w:rsid w:val="003A4EF4"/>
    <w:pPr>
      <w:spacing w:before="100" w:beforeAutospacing="1" w:after="100" w:afterAutospacing="1" w:line="240" w:lineRule="auto"/>
      <w:jc w:val="left"/>
    </w:pPr>
    <w:rPr>
      <w:rFonts w:ascii="Times New Roman" w:eastAsia="Times New Roman" w:hAnsi="Times New Roman" w:cs="Times New Roman"/>
      <w:sz w:val="24"/>
      <w:szCs w:val="24"/>
      <w:lang w:val="en-US"/>
    </w:rPr>
  </w:style>
  <w:style w:type="paragraph" w:customStyle="1" w:styleId="xl30149">
    <w:name w:val="xl30149"/>
    <w:basedOn w:val="Normal"/>
    <w:rsid w:val="003A4EF4"/>
    <w:pPr>
      <w:pBdr>
        <w:top w:val="single" w:sz="4" w:space="0" w:color="auto"/>
        <w:left w:val="single" w:sz="8" w:space="0" w:color="auto"/>
        <w:bottom w:val="single" w:sz="4" w:space="0" w:color="auto"/>
        <w:right w:val="single" w:sz="4" w:space="0" w:color="auto"/>
      </w:pBdr>
      <w:shd w:val="clear" w:color="000000" w:fill="CCCCFF"/>
      <w:spacing w:before="100" w:beforeAutospacing="1" w:after="100" w:afterAutospacing="1" w:line="240" w:lineRule="auto"/>
      <w:jc w:val="left"/>
    </w:pPr>
    <w:rPr>
      <w:rFonts w:ascii="Times New Roman" w:eastAsia="Times New Roman" w:hAnsi="Times New Roman" w:cs="Times New Roman"/>
      <w:sz w:val="18"/>
      <w:szCs w:val="18"/>
      <w:lang w:val="en-US"/>
    </w:rPr>
  </w:style>
  <w:style w:type="paragraph" w:customStyle="1" w:styleId="xl30150">
    <w:name w:val="xl30150"/>
    <w:basedOn w:val="Normal"/>
    <w:rsid w:val="003A4EF4"/>
    <w:pPr>
      <w:pBdr>
        <w:top w:val="single" w:sz="4" w:space="0" w:color="auto"/>
        <w:bottom w:val="single" w:sz="4" w:space="0" w:color="auto"/>
      </w:pBdr>
      <w:spacing w:before="100" w:beforeAutospacing="1" w:after="100" w:afterAutospacing="1" w:line="240" w:lineRule="auto"/>
      <w:jc w:val="left"/>
    </w:pPr>
    <w:rPr>
      <w:rFonts w:ascii="Times New Roman" w:eastAsia="Times New Roman" w:hAnsi="Times New Roman" w:cs="Times New Roman"/>
      <w:color w:val="000000"/>
      <w:sz w:val="18"/>
      <w:szCs w:val="18"/>
      <w:lang w:val="en-US"/>
    </w:rPr>
  </w:style>
  <w:style w:type="paragraph" w:customStyle="1" w:styleId="xl30151">
    <w:name w:val="xl30151"/>
    <w:basedOn w:val="Normal"/>
    <w:rsid w:val="003A4EF4"/>
    <w:pPr>
      <w:pBdr>
        <w:right w:val="single" w:sz="8" w:space="0" w:color="auto"/>
      </w:pBdr>
      <w:spacing w:before="100" w:beforeAutospacing="1" w:after="100" w:afterAutospacing="1" w:line="240" w:lineRule="auto"/>
      <w:jc w:val="right"/>
    </w:pPr>
    <w:rPr>
      <w:rFonts w:ascii="Times New Roman" w:eastAsia="Times New Roman" w:hAnsi="Times New Roman" w:cs="Times New Roman"/>
      <w:b/>
      <w:bCs/>
      <w:sz w:val="24"/>
      <w:szCs w:val="24"/>
      <w:lang w:val="en-US"/>
    </w:rPr>
  </w:style>
  <w:style w:type="paragraph" w:customStyle="1" w:styleId="xl30152">
    <w:name w:val="xl30152"/>
    <w:basedOn w:val="Normal"/>
    <w:rsid w:val="003A4EF4"/>
    <w:pPr>
      <w:pBdr>
        <w:top w:val="single" w:sz="4" w:space="0" w:color="auto"/>
        <w:left w:val="single" w:sz="8" w:space="0" w:color="auto"/>
        <w:bottom w:val="single" w:sz="4" w:space="0" w:color="auto"/>
        <w:right w:val="single" w:sz="4" w:space="0" w:color="auto"/>
      </w:pBdr>
      <w:shd w:val="clear" w:color="000000" w:fill="FFFF99"/>
      <w:spacing w:before="100" w:beforeAutospacing="1" w:after="100" w:afterAutospacing="1" w:line="240" w:lineRule="auto"/>
      <w:jc w:val="left"/>
    </w:pPr>
    <w:rPr>
      <w:rFonts w:ascii="Times New Roman" w:eastAsia="Times New Roman" w:hAnsi="Times New Roman" w:cs="Times New Roman"/>
      <w:color w:val="000000"/>
      <w:sz w:val="18"/>
      <w:szCs w:val="18"/>
      <w:lang w:val="en-US"/>
    </w:rPr>
  </w:style>
  <w:style w:type="paragraph" w:customStyle="1" w:styleId="xl30153">
    <w:name w:val="xl30153"/>
    <w:basedOn w:val="Normal"/>
    <w:rsid w:val="003A4EF4"/>
    <w:pPr>
      <w:pBdr>
        <w:right w:val="single" w:sz="8" w:space="0" w:color="auto"/>
      </w:pBdr>
      <w:spacing w:before="100" w:beforeAutospacing="1" w:after="100" w:afterAutospacing="1" w:line="240" w:lineRule="auto"/>
      <w:jc w:val="right"/>
    </w:pPr>
    <w:rPr>
      <w:rFonts w:ascii="Times New Roman" w:eastAsia="Times New Roman" w:hAnsi="Times New Roman" w:cs="Times New Roman"/>
      <w:b/>
      <w:bCs/>
      <w:color w:val="7F7F7F"/>
      <w:sz w:val="24"/>
      <w:szCs w:val="24"/>
      <w:lang w:val="en-US"/>
    </w:rPr>
  </w:style>
  <w:style w:type="paragraph" w:customStyle="1" w:styleId="xl30154">
    <w:name w:val="xl30154"/>
    <w:basedOn w:val="Normal"/>
    <w:rsid w:val="003A4EF4"/>
    <w:pPr>
      <w:spacing w:before="100" w:beforeAutospacing="1" w:after="100" w:afterAutospacing="1" w:line="240" w:lineRule="auto"/>
      <w:jc w:val="left"/>
      <w:textAlignment w:val="top"/>
    </w:pPr>
    <w:rPr>
      <w:rFonts w:ascii="Times New Roman" w:eastAsia="Times New Roman" w:hAnsi="Times New Roman" w:cs="Times New Roman"/>
      <w:b/>
      <w:bCs/>
      <w:color w:val="0F253F"/>
      <w:sz w:val="24"/>
      <w:szCs w:val="24"/>
      <w:lang w:val="en-US"/>
    </w:rPr>
  </w:style>
  <w:style w:type="paragraph" w:customStyle="1" w:styleId="xl30155">
    <w:name w:val="xl30155"/>
    <w:basedOn w:val="Normal"/>
    <w:rsid w:val="003A4EF4"/>
    <w:pPr>
      <w:spacing w:before="100" w:beforeAutospacing="1" w:after="100" w:afterAutospacing="1" w:line="240" w:lineRule="auto"/>
      <w:jc w:val="left"/>
    </w:pPr>
    <w:rPr>
      <w:rFonts w:ascii="Times New Roman" w:eastAsia="Times New Roman" w:hAnsi="Times New Roman" w:cs="Times New Roman"/>
      <w:sz w:val="18"/>
      <w:szCs w:val="18"/>
      <w:lang w:val="en-US"/>
    </w:rPr>
  </w:style>
  <w:style w:type="paragraph" w:customStyle="1" w:styleId="xl30156">
    <w:name w:val="xl30156"/>
    <w:basedOn w:val="Normal"/>
    <w:rsid w:val="003A4EF4"/>
    <w:pPr>
      <w:pBdr>
        <w:top w:val="single" w:sz="4" w:space="0" w:color="auto"/>
        <w:left w:val="single" w:sz="8" w:space="0" w:color="auto"/>
        <w:bottom w:val="single" w:sz="4" w:space="0" w:color="auto"/>
        <w:right w:val="single" w:sz="4" w:space="0" w:color="auto"/>
      </w:pBdr>
      <w:shd w:val="clear" w:color="000000" w:fill="FFFF99"/>
      <w:spacing w:before="100" w:beforeAutospacing="1" w:after="100" w:afterAutospacing="1" w:line="240" w:lineRule="auto"/>
      <w:jc w:val="left"/>
    </w:pPr>
    <w:rPr>
      <w:rFonts w:ascii="Times New Roman" w:eastAsia="Times New Roman" w:hAnsi="Times New Roman" w:cs="Times New Roman"/>
      <w:color w:val="000000"/>
      <w:sz w:val="18"/>
      <w:szCs w:val="18"/>
      <w:lang w:val="en-US"/>
    </w:rPr>
  </w:style>
  <w:style w:type="paragraph" w:customStyle="1" w:styleId="xl30157">
    <w:name w:val="xl30157"/>
    <w:basedOn w:val="Normal"/>
    <w:rsid w:val="003A4EF4"/>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left"/>
    </w:pPr>
    <w:rPr>
      <w:rFonts w:ascii="Times New Roman" w:eastAsia="Times New Roman" w:hAnsi="Times New Roman" w:cs="Times New Roman"/>
      <w:sz w:val="24"/>
      <w:szCs w:val="24"/>
      <w:lang w:val="en-US"/>
    </w:rPr>
  </w:style>
  <w:style w:type="paragraph" w:customStyle="1" w:styleId="xl30158">
    <w:name w:val="xl30158"/>
    <w:basedOn w:val="Normal"/>
    <w:rsid w:val="003A4EF4"/>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left"/>
    </w:pPr>
    <w:rPr>
      <w:rFonts w:ascii="Times New Roman" w:eastAsia="Times New Roman" w:hAnsi="Times New Roman" w:cs="Times New Roman"/>
      <w:color w:val="000000"/>
      <w:sz w:val="18"/>
      <w:szCs w:val="18"/>
      <w:lang w:val="en-US"/>
    </w:rPr>
  </w:style>
  <w:style w:type="paragraph" w:customStyle="1" w:styleId="xl30159">
    <w:name w:val="xl30159"/>
    <w:basedOn w:val="Normal"/>
    <w:rsid w:val="003A4EF4"/>
    <w:pPr>
      <w:pBdr>
        <w:top w:val="single" w:sz="4" w:space="0" w:color="auto"/>
        <w:left w:val="single" w:sz="8" w:space="0" w:color="auto"/>
        <w:bottom w:val="single" w:sz="4" w:space="0" w:color="auto"/>
        <w:right w:val="single" w:sz="4" w:space="0" w:color="auto"/>
      </w:pBdr>
      <w:shd w:val="clear" w:color="000000" w:fill="FFFF99"/>
      <w:spacing w:before="100" w:beforeAutospacing="1" w:after="100" w:afterAutospacing="1" w:line="240" w:lineRule="auto"/>
      <w:jc w:val="left"/>
    </w:pPr>
    <w:rPr>
      <w:rFonts w:ascii="Times New Roman" w:eastAsia="Times New Roman" w:hAnsi="Times New Roman" w:cs="Times New Roman"/>
      <w:color w:val="000000"/>
      <w:sz w:val="18"/>
      <w:szCs w:val="18"/>
      <w:lang w:val="en-US"/>
    </w:rPr>
  </w:style>
  <w:style w:type="paragraph" w:customStyle="1" w:styleId="xl30160">
    <w:name w:val="xl30160"/>
    <w:basedOn w:val="Normal"/>
    <w:rsid w:val="003A4EF4"/>
    <w:pPr>
      <w:pBdr>
        <w:top w:val="single" w:sz="4" w:space="0" w:color="auto"/>
        <w:left w:val="single" w:sz="8" w:space="0" w:color="auto"/>
        <w:bottom w:val="single" w:sz="4" w:space="0" w:color="auto"/>
        <w:right w:val="single" w:sz="4" w:space="0" w:color="auto"/>
      </w:pBdr>
      <w:shd w:val="clear" w:color="000000" w:fill="CCCCFF"/>
      <w:spacing w:before="100" w:beforeAutospacing="1" w:after="100" w:afterAutospacing="1" w:line="240" w:lineRule="auto"/>
      <w:jc w:val="left"/>
    </w:pPr>
    <w:rPr>
      <w:rFonts w:ascii="Times New Roman" w:eastAsia="Times New Roman" w:hAnsi="Times New Roman" w:cs="Times New Roman"/>
      <w:color w:val="000000"/>
      <w:sz w:val="18"/>
      <w:szCs w:val="18"/>
      <w:lang w:val="en-US"/>
    </w:rPr>
  </w:style>
  <w:style w:type="paragraph" w:customStyle="1" w:styleId="xl30161">
    <w:name w:val="xl30161"/>
    <w:basedOn w:val="Normal"/>
    <w:rsid w:val="003A4EF4"/>
    <w:pPr>
      <w:pBdr>
        <w:top w:val="single" w:sz="4" w:space="0" w:color="auto"/>
        <w:left w:val="single" w:sz="8" w:space="0" w:color="auto"/>
        <w:bottom w:val="single" w:sz="4" w:space="0" w:color="auto"/>
        <w:right w:val="single" w:sz="4" w:space="0" w:color="auto"/>
      </w:pBdr>
      <w:shd w:val="clear" w:color="000000" w:fill="FFFF99"/>
      <w:spacing w:before="100" w:beforeAutospacing="1" w:after="100" w:afterAutospacing="1" w:line="240" w:lineRule="auto"/>
      <w:jc w:val="left"/>
    </w:pPr>
    <w:rPr>
      <w:rFonts w:ascii="Times New Roman" w:eastAsia="Times New Roman" w:hAnsi="Times New Roman" w:cs="Times New Roman"/>
      <w:color w:val="000000"/>
      <w:sz w:val="18"/>
      <w:szCs w:val="18"/>
      <w:lang w:val="en-US"/>
    </w:rPr>
  </w:style>
  <w:style w:type="paragraph" w:customStyle="1" w:styleId="xl30162">
    <w:name w:val="xl30162"/>
    <w:basedOn w:val="Normal"/>
    <w:rsid w:val="003A4EF4"/>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right"/>
    </w:pPr>
    <w:rPr>
      <w:rFonts w:ascii="Times New Roman" w:eastAsia="Times New Roman" w:hAnsi="Times New Roman" w:cs="Times New Roman"/>
      <w:color w:val="000000"/>
      <w:sz w:val="18"/>
      <w:szCs w:val="18"/>
      <w:lang w:val="en-US"/>
    </w:rPr>
  </w:style>
  <w:style w:type="paragraph" w:customStyle="1" w:styleId="xl30163">
    <w:name w:val="xl30163"/>
    <w:basedOn w:val="Normal"/>
    <w:rsid w:val="003A4EF4"/>
    <w:pPr>
      <w:pBdr>
        <w:top w:val="single" w:sz="4" w:space="0" w:color="auto"/>
        <w:left w:val="single" w:sz="8" w:space="0" w:color="auto"/>
        <w:bottom w:val="single" w:sz="4" w:space="0" w:color="auto"/>
        <w:right w:val="single" w:sz="4" w:space="0" w:color="auto"/>
      </w:pBdr>
      <w:shd w:val="clear" w:color="000000" w:fill="FFFF99"/>
      <w:spacing w:before="100" w:beforeAutospacing="1" w:after="100" w:afterAutospacing="1" w:line="240" w:lineRule="auto"/>
      <w:jc w:val="left"/>
    </w:pPr>
    <w:rPr>
      <w:rFonts w:ascii="Times New Roman" w:eastAsia="Times New Roman" w:hAnsi="Times New Roman" w:cs="Times New Roman"/>
      <w:color w:val="000000"/>
      <w:sz w:val="18"/>
      <w:szCs w:val="18"/>
      <w:lang w:val="en-US"/>
    </w:rPr>
  </w:style>
  <w:style w:type="paragraph" w:customStyle="1" w:styleId="xl30164">
    <w:name w:val="xl30164"/>
    <w:basedOn w:val="Normal"/>
    <w:rsid w:val="003A4EF4"/>
    <w:pPr>
      <w:pBdr>
        <w:top w:val="single" w:sz="4" w:space="0" w:color="auto"/>
        <w:left w:val="single" w:sz="8" w:space="0" w:color="auto"/>
        <w:bottom w:val="single" w:sz="4" w:space="0" w:color="auto"/>
        <w:right w:val="single" w:sz="4" w:space="0" w:color="auto"/>
      </w:pBdr>
      <w:shd w:val="clear" w:color="000000" w:fill="FFFF99"/>
      <w:spacing w:before="100" w:beforeAutospacing="1" w:after="100" w:afterAutospacing="1" w:line="240" w:lineRule="auto"/>
      <w:jc w:val="left"/>
    </w:pPr>
    <w:rPr>
      <w:rFonts w:ascii="Times New Roman" w:eastAsia="Times New Roman" w:hAnsi="Times New Roman" w:cs="Times New Roman"/>
      <w:color w:val="000000"/>
      <w:sz w:val="18"/>
      <w:szCs w:val="18"/>
      <w:lang w:val="en-US"/>
    </w:rPr>
  </w:style>
  <w:style w:type="paragraph" w:customStyle="1" w:styleId="xl30165">
    <w:name w:val="xl30165"/>
    <w:basedOn w:val="Normal"/>
    <w:rsid w:val="003A4EF4"/>
    <w:pPr>
      <w:spacing w:before="100" w:beforeAutospacing="1" w:after="100" w:afterAutospacing="1" w:line="240" w:lineRule="auto"/>
      <w:jc w:val="left"/>
      <w:textAlignment w:val="top"/>
    </w:pPr>
    <w:rPr>
      <w:rFonts w:ascii="Times New Roman" w:eastAsia="Times New Roman" w:hAnsi="Times New Roman" w:cs="Times New Roman"/>
      <w:b/>
      <w:bCs/>
      <w:sz w:val="24"/>
      <w:szCs w:val="24"/>
      <w:lang w:val="en-US"/>
    </w:rPr>
  </w:style>
  <w:style w:type="paragraph" w:customStyle="1" w:styleId="xl30166">
    <w:name w:val="xl30166"/>
    <w:basedOn w:val="Normal"/>
    <w:rsid w:val="003A4EF4"/>
    <w:pPr>
      <w:pBdr>
        <w:top w:val="single" w:sz="4" w:space="0" w:color="auto"/>
        <w:left w:val="single" w:sz="8" w:space="0" w:color="auto"/>
        <w:bottom w:val="single" w:sz="4" w:space="0" w:color="auto"/>
        <w:right w:val="single" w:sz="4" w:space="0" w:color="auto"/>
      </w:pBdr>
      <w:shd w:val="clear" w:color="000000" w:fill="FFFF99"/>
      <w:spacing w:before="100" w:beforeAutospacing="1" w:after="100" w:afterAutospacing="1" w:line="240" w:lineRule="auto"/>
      <w:jc w:val="left"/>
    </w:pPr>
    <w:rPr>
      <w:rFonts w:ascii="Times New Roman" w:eastAsia="Times New Roman" w:hAnsi="Times New Roman" w:cs="Times New Roman"/>
      <w:color w:val="000000"/>
      <w:sz w:val="18"/>
      <w:szCs w:val="18"/>
      <w:lang w:val="en-US"/>
    </w:rPr>
  </w:style>
  <w:style w:type="paragraph" w:customStyle="1" w:styleId="xl30167">
    <w:name w:val="xl30167"/>
    <w:basedOn w:val="Normal"/>
    <w:rsid w:val="003A4EF4"/>
    <w:pPr>
      <w:pBdr>
        <w:bottom w:val="single" w:sz="4" w:space="0" w:color="auto"/>
      </w:pBdr>
      <w:shd w:val="clear" w:color="000000" w:fill="BFBFBF"/>
      <w:spacing w:before="100" w:beforeAutospacing="1" w:after="100" w:afterAutospacing="1" w:line="240" w:lineRule="auto"/>
      <w:jc w:val="left"/>
    </w:pPr>
    <w:rPr>
      <w:rFonts w:ascii="Times New Roman" w:eastAsia="Times New Roman" w:hAnsi="Times New Roman" w:cs="Times New Roman"/>
      <w:sz w:val="24"/>
      <w:szCs w:val="24"/>
      <w:lang w:val="en-US"/>
    </w:rPr>
  </w:style>
  <w:style w:type="paragraph" w:customStyle="1" w:styleId="xl30168">
    <w:name w:val="xl30168"/>
    <w:basedOn w:val="Normal"/>
    <w:rsid w:val="003A4EF4"/>
    <w:pPr>
      <w:pBdr>
        <w:bottom w:val="single" w:sz="8" w:space="0" w:color="auto"/>
      </w:pBdr>
      <w:shd w:val="clear" w:color="000000" w:fill="BFBFBF"/>
      <w:spacing w:before="100" w:beforeAutospacing="1" w:after="100" w:afterAutospacing="1" w:line="240" w:lineRule="auto"/>
      <w:jc w:val="left"/>
    </w:pPr>
    <w:rPr>
      <w:rFonts w:ascii="Times New Roman" w:eastAsia="Times New Roman" w:hAnsi="Times New Roman" w:cs="Times New Roman"/>
      <w:b/>
      <w:bCs/>
      <w:sz w:val="24"/>
      <w:szCs w:val="24"/>
      <w:lang w:val="en-US"/>
    </w:rPr>
  </w:style>
  <w:style w:type="paragraph" w:customStyle="1" w:styleId="xl30169">
    <w:name w:val="xl30169"/>
    <w:basedOn w:val="Normal"/>
    <w:rsid w:val="003A4EF4"/>
    <w:pPr>
      <w:shd w:val="clear" w:color="000000" w:fill="BFBFBF"/>
      <w:spacing w:before="100" w:beforeAutospacing="1" w:after="100" w:afterAutospacing="1" w:line="240" w:lineRule="auto"/>
      <w:jc w:val="left"/>
    </w:pPr>
    <w:rPr>
      <w:rFonts w:ascii="Times New Roman" w:eastAsia="Times New Roman" w:hAnsi="Times New Roman" w:cs="Times New Roman"/>
      <w:sz w:val="24"/>
      <w:szCs w:val="24"/>
      <w:lang w:val="en-US"/>
    </w:rPr>
  </w:style>
  <w:style w:type="paragraph" w:customStyle="1" w:styleId="xl30170">
    <w:name w:val="xl30170"/>
    <w:basedOn w:val="Normal"/>
    <w:rsid w:val="003A4EF4"/>
    <w:pPr>
      <w:spacing w:before="100" w:beforeAutospacing="1" w:after="100" w:afterAutospacing="1" w:line="240" w:lineRule="auto"/>
      <w:jc w:val="left"/>
    </w:pPr>
    <w:rPr>
      <w:rFonts w:ascii="Times New Roman" w:eastAsia="Times New Roman" w:hAnsi="Times New Roman" w:cs="Times New Roman"/>
      <w:b/>
      <w:bCs/>
      <w:sz w:val="24"/>
      <w:szCs w:val="24"/>
      <w:lang w:val="en-US"/>
    </w:rPr>
  </w:style>
  <w:style w:type="paragraph" w:customStyle="1" w:styleId="xl30171">
    <w:name w:val="xl30171"/>
    <w:basedOn w:val="Normal"/>
    <w:rsid w:val="003A4EF4"/>
    <w:pPr>
      <w:spacing w:before="100" w:beforeAutospacing="1" w:after="100" w:afterAutospacing="1" w:line="240" w:lineRule="auto"/>
      <w:jc w:val="left"/>
    </w:pPr>
    <w:rPr>
      <w:rFonts w:ascii="Times New Roman" w:eastAsia="Times New Roman" w:hAnsi="Times New Roman" w:cs="Times New Roman"/>
      <w:b/>
      <w:bCs/>
      <w:color w:val="0070C0"/>
      <w:sz w:val="24"/>
      <w:szCs w:val="24"/>
      <w:lang w:val="en-US"/>
    </w:rPr>
  </w:style>
  <w:style w:type="paragraph" w:customStyle="1" w:styleId="xl30172">
    <w:name w:val="xl30172"/>
    <w:basedOn w:val="Normal"/>
    <w:rsid w:val="003A4EF4"/>
    <w:pPr>
      <w:spacing w:before="100" w:beforeAutospacing="1" w:after="100" w:afterAutospacing="1" w:line="240" w:lineRule="auto"/>
      <w:jc w:val="right"/>
    </w:pPr>
    <w:rPr>
      <w:rFonts w:ascii="Times New Roman" w:eastAsia="Times New Roman" w:hAnsi="Times New Roman" w:cs="Times New Roman"/>
      <w:b/>
      <w:bCs/>
      <w:sz w:val="24"/>
      <w:szCs w:val="24"/>
      <w:lang w:val="en-US"/>
    </w:rPr>
  </w:style>
  <w:style w:type="paragraph" w:customStyle="1" w:styleId="xl30173">
    <w:name w:val="xl30173"/>
    <w:basedOn w:val="Normal"/>
    <w:rsid w:val="003A4EF4"/>
    <w:pPr>
      <w:shd w:val="clear" w:color="000000" w:fill="A5A5A5"/>
      <w:spacing w:before="100" w:beforeAutospacing="1" w:after="100" w:afterAutospacing="1" w:line="240" w:lineRule="auto"/>
      <w:jc w:val="left"/>
    </w:pPr>
    <w:rPr>
      <w:rFonts w:ascii="Times New Roman" w:eastAsia="Times New Roman" w:hAnsi="Times New Roman" w:cs="Times New Roman"/>
      <w:sz w:val="24"/>
      <w:szCs w:val="24"/>
      <w:lang w:val="en-US"/>
    </w:rPr>
  </w:style>
  <w:style w:type="paragraph" w:customStyle="1" w:styleId="xl30174">
    <w:name w:val="xl30174"/>
    <w:basedOn w:val="Normal"/>
    <w:rsid w:val="003A4EF4"/>
    <w:pP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30175">
    <w:name w:val="xl30175"/>
    <w:basedOn w:val="Normal"/>
    <w:rsid w:val="003A4EF4"/>
    <w:pPr>
      <w:pBdr>
        <w:bottom w:val="single" w:sz="4" w:space="0" w:color="auto"/>
      </w:pBdr>
      <w:shd w:val="clear" w:color="000000" w:fill="BFBFBF"/>
      <w:spacing w:before="100" w:beforeAutospacing="1" w:after="100" w:afterAutospacing="1" w:line="240" w:lineRule="auto"/>
      <w:jc w:val="left"/>
    </w:pPr>
    <w:rPr>
      <w:rFonts w:ascii="Times New Roman" w:eastAsia="Times New Roman" w:hAnsi="Times New Roman" w:cs="Times New Roman"/>
      <w:sz w:val="24"/>
      <w:szCs w:val="24"/>
      <w:lang w:val="en-US"/>
    </w:rPr>
  </w:style>
  <w:style w:type="paragraph" w:customStyle="1" w:styleId="xl30177">
    <w:name w:val="xl30177"/>
    <w:basedOn w:val="Normal"/>
    <w:rsid w:val="003A4EF4"/>
    <w:pPr>
      <w:shd w:val="clear" w:color="000000" w:fill="BFBFBF"/>
      <w:spacing w:before="100" w:beforeAutospacing="1" w:after="100" w:afterAutospacing="1" w:line="240" w:lineRule="auto"/>
      <w:jc w:val="left"/>
    </w:pPr>
    <w:rPr>
      <w:rFonts w:ascii="Times New Roman" w:eastAsia="Times New Roman" w:hAnsi="Times New Roman" w:cs="Times New Roman"/>
      <w:sz w:val="24"/>
      <w:szCs w:val="24"/>
      <w:lang w:val="en-US"/>
    </w:rPr>
  </w:style>
  <w:style w:type="paragraph" w:customStyle="1" w:styleId="xl30178">
    <w:name w:val="xl30178"/>
    <w:basedOn w:val="Normal"/>
    <w:rsid w:val="003A4EF4"/>
    <w:pPr>
      <w:spacing w:before="100" w:beforeAutospacing="1" w:after="100" w:afterAutospacing="1" w:line="240" w:lineRule="auto"/>
      <w:jc w:val="left"/>
    </w:pPr>
    <w:rPr>
      <w:rFonts w:ascii="Times New Roman" w:eastAsia="Times New Roman" w:hAnsi="Times New Roman" w:cs="Times New Roman"/>
      <w:sz w:val="24"/>
      <w:szCs w:val="24"/>
      <w:lang w:val="en-US"/>
    </w:rPr>
  </w:style>
  <w:style w:type="paragraph" w:customStyle="1" w:styleId="xl30179">
    <w:name w:val="xl30179"/>
    <w:basedOn w:val="Normal"/>
    <w:rsid w:val="003A4EF4"/>
    <w:pPr>
      <w:pBdr>
        <w:bottom w:val="single" w:sz="4" w:space="0" w:color="auto"/>
      </w:pBdr>
      <w:shd w:val="clear" w:color="000000" w:fill="BFBFBF"/>
      <w:spacing w:before="100" w:beforeAutospacing="1" w:after="100" w:afterAutospacing="1" w:line="240" w:lineRule="auto"/>
      <w:jc w:val="left"/>
    </w:pPr>
    <w:rPr>
      <w:rFonts w:ascii="Times New Roman" w:eastAsia="Times New Roman" w:hAnsi="Times New Roman" w:cs="Times New Roman"/>
      <w:sz w:val="24"/>
      <w:szCs w:val="24"/>
      <w:lang w:val="en-US"/>
    </w:rPr>
  </w:style>
  <w:style w:type="paragraph" w:customStyle="1" w:styleId="xl30180">
    <w:name w:val="xl30180"/>
    <w:basedOn w:val="Normal"/>
    <w:rsid w:val="003A4EF4"/>
    <w:pPr>
      <w:pBdr>
        <w:bottom w:val="single" w:sz="8" w:space="0" w:color="auto"/>
      </w:pBdr>
      <w:shd w:val="clear" w:color="000000" w:fill="BFBFBF"/>
      <w:spacing w:before="100" w:beforeAutospacing="1" w:after="100" w:afterAutospacing="1" w:line="240" w:lineRule="auto"/>
      <w:jc w:val="left"/>
    </w:pPr>
    <w:rPr>
      <w:rFonts w:ascii="Times New Roman" w:eastAsia="Times New Roman" w:hAnsi="Times New Roman" w:cs="Times New Roman"/>
      <w:b/>
      <w:bCs/>
      <w:sz w:val="24"/>
      <w:szCs w:val="24"/>
      <w:lang w:val="en-US"/>
    </w:rPr>
  </w:style>
  <w:style w:type="paragraph" w:customStyle="1" w:styleId="xl30181">
    <w:name w:val="xl30181"/>
    <w:basedOn w:val="Normal"/>
    <w:rsid w:val="003A4EF4"/>
    <w:pPr>
      <w:pBdr>
        <w:top w:val="single" w:sz="4" w:space="0" w:color="auto"/>
        <w:left w:val="single" w:sz="8" w:space="0" w:color="auto"/>
        <w:bottom w:val="single" w:sz="4" w:space="0" w:color="auto"/>
        <w:right w:val="single" w:sz="4" w:space="0" w:color="auto"/>
      </w:pBdr>
      <w:shd w:val="clear" w:color="000000" w:fill="CCCCFF"/>
      <w:spacing w:before="100" w:beforeAutospacing="1" w:after="100" w:afterAutospacing="1" w:line="240" w:lineRule="auto"/>
      <w:jc w:val="left"/>
    </w:pPr>
    <w:rPr>
      <w:rFonts w:ascii="Times New Roman" w:eastAsia="Times New Roman" w:hAnsi="Times New Roman" w:cs="Times New Roman"/>
      <w:color w:val="000000"/>
      <w:sz w:val="18"/>
      <w:szCs w:val="18"/>
      <w:lang w:val="en-US"/>
    </w:rPr>
  </w:style>
  <w:style w:type="paragraph" w:customStyle="1" w:styleId="xl30182">
    <w:name w:val="xl30182"/>
    <w:basedOn w:val="Normal"/>
    <w:rsid w:val="003A4EF4"/>
    <w:pPr>
      <w:pBdr>
        <w:top w:val="single" w:sz="4" w:space="0" w:color="auto"/>
        <w:left w:val="single" w:sz="8" w:space="0" w:color="auto"/>
        <w:bottom w:val="single" w:sz="4" w:space="0" w:color="auto"/>
        <w:right w:val="single" w:sz="4" w:space="0" w:color="auto"/>
      </w:pBdr>
      <w:shd w:val="clear" w:color="000000" w:fill="CCCCFF"/>
      <w:spacing w:before="100" w:beforeAutospacing="1" w:after="100" w:afterAutospacing="1" w:line="240" w:lineRule="auto"/>
      <w:jc w:val="left"/>
    </w:pPr>
    <w:rPr>
      <w:rFonts w:ascii="Times New Roman" w:eastAsia="Times New Roman" w:hAnsi="Times New Roman" w:cs="Times New Roman"/>
      <w:color w:val="000000"/>
      <w:sz w:val="18"/>
      <w:szCs w:val="18"/>
      <w:lang w:val="en-US"/>
    </w:rPr>
  </w:style>
  <w:style w:type="paragraph" w:customStyle="1" w:styleId="xl30183">
    <w:name w:val="xl30183"/>
    <w:basedOn w:val="Normal"/>
    <w:rsid w:val="003A4EF4"/>
    <w:pPr>
      <w:pBdr>
        <w:top w:val="single" w:sz="4" w:space="0" w:color="auto"/>
        <w:left w:val="single" w:sz="8" w:space="0" w:color="auto"/>
        <w:bottom w:val="single" w:sz="4" w:space="0" w:color="auto"/>
        <w:right w:val="single" w:sz="4" w:space="0" w:color="auto"/>
      </w:pBdr>
      <w:shd w:val="clear" w:color="000000" w:fill="CCCCFF"/>
      <w:spacing w:before="100" w:beforeAutospacing="1" w:after="100" w:afterAutospacing="1" w:line="240" w:lineRule="auto"/>
      <w:jc w:val="left"/>
    </w:pPr>
    <w:rPr>
      <w:rFonts w:ascii="Times New Roman" w:eastAsia="Times New Roman" w:hAnsi="Times New Roman" w:cs="Times New Roman"/>
      <w:sz w:val="18"/>
      <w:szCs w:val="18"/>
      <w:lang w:val="en-US"/>
    </w:rPr>
  </w:style>
  <w:style w:type="paragraph" w:customStyle="1" w:styleId="xl30184">
    <w:name w:val="xl30184"/>
    <w:basedOn w:val="Normal"/>
    <w:rsid w:val="003A4EF4"/>
    <w:pPr>
      <w:pBdr>
        <w:bottom w:val="single" w:sz="4" w:space="0" w:color="auto"/>
      </w:pBdr>
      <w:shd w:val="clear" w:color="000000" w:fill="BFBFBF"/>
      <w:spacing w:before="100" w:beforeAutospacing="1" w:after="100" w:afterAutospacing="1" w:line="240" w:lineRule="auto"/>
      <w:jc w:val="left"/>
    </w:pPr>
    <w:rPr>
      <w:rFonts w:ascii="Times New Roman" w:eastAsia="Times New Roman" w:hAnsi="Times New Roman" w:cs="Times New Roman"/>
      <w:sz w:val="24"/>
      <w:szCs w:val="24"/>
      <w:lang w:val="en-US"/>
    </w:rPr>
  </w:style>
  <w:style w:type="paragraph" w:customStyle="1" w:styleId="xl30185">
    <w:name w:val="xl30185"/>
    <w:basedOn w:val="Normal"/>
    <w:rsid w:val="003A4EF4"/>
    <w:pPr>
      <w:spacing w:before="100" w:beforeAutospacing="1" w:after="100" w:afterAutospacing="1" w:line="240" w:lineRule="auto"/>
      <w:jc w:val="left"/>
    </w:pPr>
    <w:rPr>
      <w:rFonts w:ascii="Times New Roman" w:eastAsia="Times New Roman" w:hAnsi="Times New Roman" w:cs="Times New Roman"/>
      <w:b/>
      <w:bCs/>
      <w:sz w:val="24"/>
      <w:szCs w:val="24"/>
      <w:lang w:val="en-US"/>
    </w:rPr>
  </w:style>
  <w:style w:type="paragraph" w:customStyle="1" w:styleId="xl30186">
    <w:name w:val="xl30186"/>
    <w:basedOn w:val="Normal"/>
    <w:rsid w:val="003A4EF4"/>
    <w:pPr>
      <w:shd w:val="clear" w:color="000000" w:fill="BFBFBF"/>
      <w:spacing w:before="100" w:beforeAutospacing="1" w:after="100" w:afterAutospacing="1" w:line="240" w:lineRule="auto"/>
      <w:jc w:val="left"/>
    </w:pPr>
    <w:rPr>
      <w:rFonts w:ascii="Times New Roman" w:eastAsia="Times New Roman" w:hAnsi="Times New Roman" w:cs="Times New Roman"/>
      <w:sz w:val="24"/>
      <w:szCs w:val="24"/>
      <w:lang w:val="en-US"/>
    </w:rPr>
  </w:style>
  <w:style w:type="paragraph" w:customStyle="1" w:styleId="xl30187">
    <w:name w:val="xl30187"/>
    <w:basedOn w:val="Normal"/>
    <w:rsid w:val="003A4EF4"/>
    <w:pPr>
      <w:pBdr>
        <w:bottom w:val="single" w:sz="4" w:space="0" w:color="auto"/>
      </w:pBdr>
      <w:shd w:val="clear" w:color="000000" w:fill="BFBFBF"/>
      <w:spacing w:before="100" w:beforeAutospacing="1" w:after="100" w:afterAutospacing="1" w:line="240" w:lineRule="auto"/>
      <w:jc w:val="left"/>
    </w:pPr>
    <w:rPr>
      <w:rFonts w:ascii="Times New Roman" w:eastAsia="Times New Roman" w:hAnsi="Times New Roman" w:cs="Times New Roman"/>
      <w:b/>
      <w:bCs/>
      <w:sz w:val="24"/>
      <w:szCs w:val="24"/>
      <w:lang w:val="en-US"/>
    </w:rPr>
  </w:style>
  <w:style w:type="paragraph" w:customStyle="1" w:styleId="xl30188">
    <w:name w:val="xl30188"/>
    <w:basedOn w:val="Normal"/>
    <w:rsid w:val="003A4EF4"/>
    <w:pPr>
      <w:pBdr>
        <w:top w:val="single" w:sz="4" w:space="0" w:color="auto"/>
      </w:pBdr>
      <w:spacing w:before="100" w:beforeAutospacing="1" w:after="100" w:afterAutospacing="1" w:line="240" w:lineRule="auto"/>
      <w:jc w:val="left"/>
    </w:pPr>
    <w:rPr>
      <w:rFonts w:ascii="Times New Roman" w:eastAsia="Times New Roman" w:hAnsi="Times New Roman" w:cs="Times New Roman"/>
      <w:b/>
      <w:bCs/>
      <w:sz w:val="24"/>
      <w:szCs w:val="24"/>
      <w:lang w:val="en-US"/>
    </w:rPr>
  </w:style>
  <w:style w:type="paragraph" w:customStyle="1" w:styleId="xl30189">
    <w:name w:val="xl30189"/>
    <w:basedOn w:val="Normal"/>
    <w:rsid w:val="003A4EF4"/>
    <w:pPr>
      <w:spacing w:before="100" w:beforeAutospacing="1" w:after="100" w:afterAutospacing="1" w:line="240" w:lineRule="auto"/>
      <w:jc w:val="left"/>
    </w:pPr>
    <w:rPr>
      <w:rFonts w:ascii="Times New Roman" w:eastAsia="Times New Roman" w:hAnsi="Times New Roman" w:cs="Times New Roman"/>
      <w:b/>
      <w:bCs/>
      <w:sz w:val="24"/>
      <w:szCs w:val="24"/>
      <w:lang w:val="en-US"/>
    </w:rPr>
  </w:style>
  <w:style w:type="paragraph" w:customStyle="1" w:styleId="xl30190">
    <w:name w:val="xl30190"/>
    <w:basedOn w:val="Normal"/>
    <w:rsid w:val="003A4EF4"/>
    <w:pPr>
      <w:pBdr>
        <w:top w:val="single" w:sz="4" w:space="0" w:color="auto"/>
        <w:left w:val="single" w:sz="8" w:space="0" w:color="auto"/>
        <w:bottom w:val="single" w:sz="4" w:space="0" w:color="auto"/>
        <w:right w:val="single" w:sz="4" w:space="0" w:color="auto"/>
      </w:pBdr>
      <w:shd w:val="clear" w:color="000000" w:fill="CCCCFF"/>
      <w:spacing w:before="100" w:beforeAutospacing="1" w:after="100" w:afterAutospacing="1" w:line="240" w:lineRule="auto"/>
      <w:jc w:val="left"/>
    </w:pPr>
    <w:rPr>
      <w:rFonts w:ascii="Times New Roman" w:eastAsia="Times New Roman" w:hAnsi="Times New Roman" w:cs="Times New Roman"/>
      <w:color w:val="000000"/>
      <w:sz w:val="18"/>
      <w:szCs w:val="18"/>
      <w:lang w:val="en-US"/>
    </w:rPr>
  </w:style>
  <w:style w:type="paragraph" w:customStyle="1" w:styleId="xl30191">
    <w:name w:val="xl30191"/>
    <w:basedOn w:val="Normal"/>
    <w:rsid w:val="003A4EF4"/>
    <w:pPr>
      <w:pBdr>
        <w:top w:val="single" w:sz="4" w:space="0" w:color="auto"/>
        <w:left w:val="single" w:sz="8" w:space="0" w:color="auto"/>
        <w:bottom w:val="single" w:sz="4" w:space="0" w:color="auto"/>
        <w:right w:val="single" w:sz="4" w:space="0" w:color="auto"/>
      </w:pBdr>
      <w:shd w:val="clear" w:color="000000" w:fill="FFFF99"/>
      <w:spacing w:before="100" w:beforeAutospacing="1" w:after="100" w:afterAutospacing="1" w:line="240" w:lineRule="auto"/>
      <w:jc w:val="left"/>
    </w:pPr>
    <w:rPr>
      <w:rFonts w:ascii="Times New Roman" w:eastAsia="Times New Roman" w:hAnsi="Times New Roman" w:cs="Times New Roman"/>
      <w:color w:val="000000"/>
      <w:sz w:val="18"/>
      <w:szCs w:val="18"/>
      <w:lang w:val="en-US"/>
    </w:rPr>
  </w:style>
  <w:style w:type="paragraph" w:customStyle="1" w:styleId="xl30192">
    <w:name w:val="xl30192"/>
    <w:basedOn w:val="Normal"/>
    <w:rsid w:val="003A4EF4"/>
    <w:pPr>
      <w:pBdr>
        <w:top w:val="single" w:sz="4" w:space="0" w:color="auto"/>
        <w:left w:val="single" w:sz="8" w:space="0" w:color="auto"/>
        <w:bottom w:val="single" w:sz="4" w:space="0" w:color="auto"/>
        <w:right w:val="single" w:sz="4" w:space="0" w:color="auto"/>
      </w:pBdr>
      <w:shd w:val="clear" w:color="000000" w:fill="FFFF99"/>
      <w:spacing w:before="100" w:beforeAutospacing="1" w:after="100" w:afterAutospacing="1" w:line="240" w:lineRule="auto"/>
      <w:jc w:val="left"/>
    </w:pPr>
    <w:rPr>
      <w:rFonts w:ascii="Times New Roman" w:eastAsia="Times New Roman" w:hAnsi="Times New Roman" w:cs="Times New Roman"/>
      <w:color w:val="000000"/>
      <w:sz w:val="18"/>
      <w:szCs w:val="18"/>
      <w:lang w:val="en-US"/>
    </w:rPr>
  </w:style>
  <w:style w:type="paragraph" w:customStyle="1" w:styleId="xl30193">
    <w:name w:val="xl30193"/>
    <w:basedOn w:val="Normal"/>
    <w:rsid w:val="003A4EF4"/>
    <w:pPr>
      <w:pBdr>
        <w:top w:val="single" w:sz="4" w:space="0" w:color="auto"/>
        <w:left w:val="single" w:sz="8" w:space="0" w:color="auto"/>
        <w:bottom w:val="single" w:sz="4" w:space="0" w:color="auto"/>
        <w:right w:val="single" w:sz="4" w:space="0" w:color="auto"/>
      </w:pBdr>
      <w:shd w:val="clear" w:color="000000" w:fill="FFFF99"/>
      <w:spacing w:before="100" w:beforeAutospacing="1" w:after="100" w:afterAutospacing="1" w:line="240" w:lineRule="auto"/>
      <w:jc w:val="left"/>
    </w:pPr>
    <w:rPr>
      <w:rFonts w:ascii="Times New Roman" w:eastAsia="Times New Roman" w:hAnsi="Times New Roman" w:cs="Times New Roman"/>
      <w:color w:val="000000"/>
      <w:sz w:val="18"/>
      <w:szCs w:val="18"/>
      <w:lang w:val="en-US"/>
    </w:rPr>
  </w:style>
  <w:style w:type="paragraph" w:customStyle="1" w:styleId="xl30194">
    <w:name w:val="xl30194"/>
    <w:basedOn w:val="Normal"/>
    <w:rsid w:val="003A4EF4"/>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right"/>
    </w:pPr>
    <w:rPr>
      <w:rFonts w:ascii="Times New Roman" w:eastAsia="Times New Roman" w:hAnsi="Times New Roman" w:cs="Times New Roman"/>
      <w:color w:val="000000"/>
      <w:sz w:val="18"/>
      <w:szCs w:val="18"/>
      <w:lang w:val="en-US"/>
    </w:rPr>
  </w:style>
  <w:style w:type="paragraph" w:customStyle="1" w:styleId="xl30195">
    <w:name w:val="xl30195"/>
    <w:basedOn w:val="Normal"/>
    <w:rsid w:val="003A4EF4"/>
    <w:pPr>
      <w:pBdr>
        <w:top w:val="single" w:sz="4" w:space="0" w:color="auto"/>
        <w:left w:val="single" w:sz="8" w:space="0" w:color="auto"/>
        <w:bottom w:val="single" w:sz="4" w:space="0" w:color="auto"/>
        <w:right w:val="single" w:sz="4" w:space="0" w:color="auto"/>
      </w:pBdr>
      <w:shd w:val="clear" w:color="000000" w:fill="FFFF99"/>
      <w:spacing w:before="100" w:beforeAutospacing="1" w:after="100" w:afterAutospacing="1" w:line="240" w:lineRule="auto"/>
      <w:jc w:val="left"/>
    </w:pPr>
    <w:rPr>
      <w:rFonts w:ascii="Times New Roman" w:eastAsia="Times New Roman" w:hAnsi="Times New Roman" w:cs="Times New Roman"/>
      <w:color w:val="000000"/>
      <w:sz w:val="18"/>
      <w:szCs w:val="18"/>
      <w:lang w:val="en-US"/>
    </w:rPr>
  </w:style>
  <w:style w:type="paragraph" w:customStyle="1" w:styleId="xl30196">
    <w:name w:val="xl30196"/>
    <w:basedOn w:val="Normal"/>
    <w:rsid w:val="003A4EF4"/>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left"/>
    </w:pPr>
    <w:rPr>
      <w:rFonts w:ascii="Times New Roman" w:eastAsia="Times New Roman" w:hAnsi="Times New Roman" w:cs="Times New Roman"/>
      <w:sz w:val="24"/>
      <w:szCs w:val="24"/>
      <w:lang w:val="en-US"/>
    </w:rPr>
  </w:style>
  <w:style w:type="paragraph" w:customStyle="1" w:styleId="xl30197">
    <w:name w:val="xl30197"/>
    <w:basedOn w:val="Normal"/>
    <w:rsid w:val="003A4EF4"/>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left"/>
    </w:pPr>
    <w:rPr>
      <w:rFonts w:ascii="Times New Roman" w:eastAsia="Times New Roman" w:hAnsi="Times New Roman" w:cs="Times New Roman"/>
      <w:color w:val="000000"/>
      <w:sz w:val="18"/>
      <w:szCs w:val="18"/>
      <w:lang w:val="en-US"/>
    </w:rPr>
  </w:style>
  <w:style w:type="paragraph" w:customStyle="1" w:styleId="xl30198">
    <w:name w:val="xl30198"/>
    <w:basedOn w:val="Normal"/>
    <w:rsid w:val="003A4EF4"/>
    <w:pP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30199">
    <w:name w:val="xl30199"/>
    <w:basedOn w:val="Normal"/>
    <w:rsid w:val="003A4EF4"/>
    <w:pPr>
      <w:spacing w:before="100" w:beforeAutospacing="1" w:after="100" w:afterAutospacing="1" w:line="240" w:lineRule="auto"/>
      <w:jc w:val="right"/>
      <w:textAlignment w:val="top"/>
    </w:pPr>
    <w:rPr>
      <w:rFonts w:ascii="Times New Roman" w:eastAsia="Times New Roman" w:hAnsi="Times New Roman" w:cs="Times New Roman"/>
      <w:b/>
      <w:bCs/>
      <w:color w:val="0F253F"/>
      <w:sz w:val="24"/>
      <w:szCs w:val="24"/>
      <w:lang w:val="en-US"/>
    </w:rPr>
  </w:style>
  <w:style w:type="paragraph" w:customStyle="1" w:styleId="xl30200">
    <w:name w:val="xl30200"/>
    <w:basedOn w:val="Normal"/>
    <w:rsid w:val="003A4EF4"/>
    <w:pPr>
      <w:spacing w:before="100" w:beforeAutospacing="1" w:after="100" w:afterAutospacing="1" w:line="240" w:lineRule="auto"/>
      <w:jc w:val="left"/>
      <w:textAlignment w:val="top"/>
    </w:pPr>
    <w:rPr>
      <w:rFonts w:ascii="Times New Roman" w:eastAsia="Times New Roman" w:hAnsi="Times New Roman" w:cs="Times New Roman"/>
      <w:sz w:val="24"/>
      <w:szCs w:val="24"/>
      <w:lang w:val="en-US"/>
    </w:rPr>
  </w:style>
  <w:style w:type="paragraph" w:customStyle="1" w:styleId="xl30095">
    <w:name w:val="xl30095"/>
    <w:basedOn w:val="Normal"/>
    <w:rsid w:val="003A4EF4"/>
    <w:pPr>
      <w:spacing w:before="100" w:beforeAutospacing="1" w:after="100" w:afterAutospacing="1" w:line="240" w:lineRule="auto"/>
      <w:jc w:val="left"/>
    </w:pPr>
    <w:rPr>
      <w:rFonts w:ascii="Times New Roman" w:eastAsia="Times New Roman" w:hAnsi="Times New Roman" w:cs="Times New Roman"/>
      <w:sz w:val="24"/>
      <w:szCs w:val="24"/>
      <w:lang w:val="en-US"/>
    </w:rPr>
  </w:style>
  <w:style w:type="paragraph" w:customStyle="1" w:styleId="xl30100">
    <w:name w:val="xl30100"/>
    <w:basedOn w:val="Normal"/>
    <w:rsid w:val="003A4EF4"/>
    <w:pP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30106">
    <w:name w:val="xl30106"/>
    <w:basedOn w:val="Normal"/>
    <w:rsid w:val="003A4EF4"/>
    <w:pPr>
      <w:shd w:val="clear" w:color="000000" w:fill="00FF00"/>
      <w:spacing w:before="100" w:beforeAutospacing="1" w:after="100" w:afterAutospacing="1" w:line="240" w:lineRule="auto"/>
      <w:jc w:val="left"/>
    </w:pPr>
    <w:rPr>
      <w:rFonts w:ascii="Times New Roman" w:eastAsia="Times New Roman" w:hAnsi="Times New Roman" w:cs="Times New Roman"/>
      <w:sz w:val="24"/>
      <w:szCs w:val="24"/>
      <w:lang w:val="en-US"/>
    </w:rPr>
  </w:style>
  <w:style w:type="paragraph" w:customStyle="1" w:styleId="xl30114">
    <w:name w:val="xl30114"/>
    <w:basedOn w:val="Normal"/>
    <w:rsid w:val="003A4EF4"/>
    <w:pPr>
      <w:spacing w:before="100" w:beforeAutospacing="1" w:after="100" w:afterAutospacing="1" w:line="240" w:lineRule="auto"/>
      <w:jc w:val="right"/>
      <w:textAlignment w:val="top"/>
    </w:pPr>
    <w:rPr>
      <w:rFonts w:ascii="Times New Roman" w:eastAsia="Times New Roman" w:hAnsi="Times New Roman" w:cs="Times New Roman"/>
      <w:b/>
      <w:bCs/>
      <w:color w:val="000000"/>
      <w:sz w:val="24"/>
      <w:szCs w:val="24"/>
      <w:lang w:val="en-US"/>
    </w:rPr>
  </w:style>
  <w:style w:type="paragraph" w:customStyle="1" w:styleId="xl30176">
    <w:name w:val="xl30176"/>
    <w:basedOn w:val="Normal"/>
    <w:rsid w:val="003A4EF4"/>
    <w:pP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30201">
    <w:name w:val="xl30201"/>
    <w:basedOn w:val="Normal"/>
    <w:rsid w:val="003A4EF4"/>
    <w:pPr>
      <w:spacing w:before="100" w:beforeAutospacing="1" w:after="100" w:afterAutospacing="1" w:line="240" w:lineRule="auto"/>
      <w:jc w:val="right"/>
      <w:textAlignment w:val="top"/>
    </w:pPr>
    <w:rPr>
      <w:rFonts w:ascii="Times New Roman" w:eastAsia="Times New Roman" w:hAnsi="Times New Roman" w:cs="Times New Roman"/>
      <w:b/>
      <w:bCs/>
      <w:color w:val="0F253F"/>
      <w:sz w:val="24"/>
      <w:szCs w:val="24"/>
      <w:lang w:val="en-US"/>
    </w:rPr>
  </w:style>
  <w:style w:type="paragraph" w:customStyle="1" w:styleId="xl30202">
    <w:name w:val="xl30202"/>
    <w:basedOn w:val="Normal"/>
    <w:rsid w:val="003A4EF4"/>
    <w:pPr>
      <w:spacing w:before="100" w:beforeAutospacing="1" w:after="100" w:afterAutospacing="1" w:line="240" w:lineRule="auto"/>
      <w:jc w:val="left"/>
      <w:textAlignment w:val="top"/>
    </w:pPr>
    <w:rPr>
      <w:rFonts w:ascii="Times New Roman" w:eastAsia="Times New Roman" w:hAnsi="Times New Roman" w:cs="Times New Roman"/>
      <w:sz w:val="24"/>
      <w:szCs w:val="24"/>
      <w:lang w:val="en-US"/>
    </w:rPr>
  </w:style>
  <w:style w:type="paragraph" w:customStyle="1" w:styleId="font5">
    <w:name w:val="font5"/>
    <w:basedOn w:val="Normal"/>
    <w:rsid w:val="003A4EF4"/>
    <w:pPr>
      <w:spacing w:before="100" w:beforeAutospacing="1" w:after="100" w:afterAutospacing="1" w:line="240" w:lineRule="auto"/>
      <w:jc w:val="left"/>
    </w:pPr>
    <w:rPr>
      <w:rFonts w:ascii="Arial" w:eastAsia="Times New Roman" w:hAnsi="Arial"/>
      <w:i/>
      <w:iCs/>
      <w:lang w:val="en-US"/>
    </w:rPr>
  </w:style>
  <w:style w:type="paragraph" w:customStyle="1" w:styleId="font6">
    <w:name w:val="font6"/>
    <w:basedOn w:val="Normal"/>
    <w:rsid w:val="003A4EF4"/>
    <w:pPr>
      <w:spacing w:before="100" w:beforeAutospacing="1" w:after="100" w:afterAutospacing="1" w:line="240" w:lineRule="auto"/>
      <w:jc w:val="left"/>
    </w:pPr>
    <w:rPr>
      <w:rFonts w:ascii="Arial" w:eastAsia="Times New Roman" w:hAnsi="Arial"/>
      <w:i/>
      <w:iCs/>
      <w:color w:val="FF0000"/>
      <w:sz w:val="24"/>
      <w:szCs w:val="24"/>
      <w:lang w:val="en-US"/>
    </w:rPr>
  </w:style>
  <w:style w:type="paragraph" w:customStyle="1" w:styleId="font7">
    <w:name w:val="font7"/>
    <w:basedOn w:val="Normal"/>
    <w:rsid w:val="003A4EF4"/>
    <w:pPr>
      <w:spacing w:before="100" w:beforeAutospacing="1" w:after="100" w:afterAutospacing="1" w:line="240" w:lineRule="auto"/>
      <w:jc w:val="left"/>
    </w:pPr>
    <w:rPr>
      <w:rFonts w:ascii="Arial" w:eastAsia="Times New Roman" w:hAnsi="Arial"/>
      <w:i/>
      <w:iCs/>
      <w:lang w:val="en-US"/>
    </w:rPr>
  </w:style>
  <w:style w:type="character" w:customStyle="1" w:styleId="schemaheader">
    <w:name w:val="schemaheader"/>
    <w:basedOn w:val="DefaultParagraphFont"/>
    <w:rsid w:val="00B16569"/>
  </w:style>
  <w:style w:type="character" w:customStyle="1" w:styleId="schemaheader2">
    <w:name w:val="schemaheader2"/>
    <w:basedOn w:val="DefaultParagraphFont"/>
    <w:rsid w:val="00B16569"/>
  </w:style>
  <w:style w:type="character" w:customStyle="1" w:styleId="schemasubtitle">
    <w:name w:val="schemasubtitle"/>
    <w:basedOn w:val="DefaultParagraphFont"/>
    <w:rsid w:val="00B16569"/>
  </w:style>
  <w:style w:type="character" w:customStyle="1" w:styleId="schemaname">
    <w:name w:val="schemaname"/>
    <w:basedOn w:val="DefaultParagraphFont"/>
    <w:rsid w:val="00B16569"/>
  </w:style>
  <w:style w:type="character" w:customStyle="1" w:styleId="elementheader">
    <w:name w:val="elementheader"/>
    <w:basedOn w:val="DefaultParagraphFont"/>
    <w:rsid w:val="00B16569"/>
  </w:style>
  <w:style w:type="character" w:customStyle="1" w:styleId="elementheader2">
    <w:name w:val="elementheader2"/>
    <w:basedOn w:val="DefaultParagraphFont"/>
    <w:rsid w:val="00B16569"/>
  </w:style>
  <w:style w:type="character" w:customStyle="1" w:styleId="schemasubdata">
    <w:name w:val="schemasubdata"/>
    <w:basedOn w:val="DefaultParagraphFont"/>
    <w:rsid w:val="00B16569"/>
  </w:style>
  <w:style w:type="character" w:customStyle="1" w:styleId="textoperator">
    <w:name w:val="textoperator"/>
    <w:basedOn w:val="DefaultParagraphFont"/>
    <w:rsid w:val="00B16569"/>
  </w:style>
  <w:style w:type="character" w:customStyle="1" w:styleId="textelement">
    <w:name w:val="textelement"/>
    <w:basedOn w:val="DefaultParagraphFont"/>
    <w:rsid w:val="00B16569"/>
  </w:style>
  <w:style w:type="character" w:customStyle="1" w:styleId="textattr">
    <w:name w:val="textattr"/>
    <w:basedOn w:val="DefaultParagraphFont"/>
    <w:rsid w:val="00B16569"/>
  </w:style>
  <w:style w:type="character" w:customStyle="1" w:styleId="textcontents">
    <w:name w:val="textcontents"/>
    <w:basedOn w:val="DefaultParagraphFont"/>
    <w:rsid w:val="00B16569"/>
  </w:style>
  <w:style w:type="paragraph" w:customStyle="1" w:styleId="TableParagraph">
    <w:name w:val="Table Paragraph"/>
    <w:basedOn w:val="Normal"/>
    <w:uiPriority w:val="1"/>
    <w:qFormat/>
    <w:rsid w:val="00DF1DC9"/>
    <w:pPr>
      <w:autoSpaceDE w:val="0"/>
      <w:autoSpaceDN w:val="0"/>
      <w:adjustRightInd w:val="0"/>
      <w:spacing w:after="0" w:line="240" w:lineRule="auto"/>
      <w:jc w:val="left"/>
    </w:pPr>
    <w:rPr>
      <w:rFonts w:ascii="Times New Roman" w:hAnsi="Times New Roman" w:cs="Times New Roman"/>
      <w:sz w:val="24"/>
      <w:szCs w:val="24"/>
      <w:lang w:val="en-US"/>
    </w:rPr>
  </w:style>
  <w:style w:type="numbering" w:customStyle="1" w:styleId="NoList1">
    <w:name w:val="No List1"/>
    <w:next w:val="NoList"/>
    <w:uiPriority w:val="99"/>
    <w:semiHidden/>
    <w:unhideWhenUsed/>
    <w:rsid w:val="00777836"/>
  </w:style>
  <w:style w:type="paragraph" w:customStyle="1" w:styleId="big">
    <w:name w:val="big"/>
    <w:basedOn w:val="Normal"/>
    <w:rsid w:val="00777836"/>
    <w:pPr>
      <w:spacing w:before="90" w:after="0" w:line="240" w:lineRule="auto"/>
      <w:jc w:val="left"/>
    </w:pPr>
    <w:rPr>
      <w:rFonts w:ascii="Times New Roman" w:eastAsia="Times New Roman" w:hAnsi="Times New Roman" w:cs="Times New Roman"/>
      <w:sz w:val="27"/>
      <w:szCs w:val="27"/>
      <w:lang w:val="en-US"/>
    </w:rPr>
  </w:style>
  <w:style w:type="paragraph" w:customStyle="1" w:styleId="center">
    <w:name w:val="center"/>
    <w:basedOn w:val="Normal"/>
    <w:rsid w:val="00777836"/>
    <w:pPr>
      <w:spacing w:before="90" w:after="0" w:line="240" w:lineRule="auto"/>
      <w:jc w:val="center"/>
    </w:pPr>
    <w:rPr>
      <w:rFonts w:ascii="Times New Roman" w:eastAsia="Times New Roman" w:hAnsi="Times New Roman" w:cs="Times New Roman"/>
      <w:sz w:val="24"/>
      <w:szCs w:val="24"/>
      <w:lang w:val="en-US"/>
    </w:rPr>
  </w:style>
  <w:style w:type="paragraph" w:customStyle="1" w:styleId="narrow">
    <w:name w:val="narrow"/>
    <w:basedOn w:val="Normal"/>
    <w:rsid w:val="00777836"/>
    <w:pPr>
      <w:spacing w:before="45" w:after="0" w:line="240" w:lineRule="auto"/>
      <w:jc w:val="left"/>
    </w:pPr>
    <w:rPr>
      <w:rFonts w:ascii="Times New Roman" w:eastAsia="Times New Roman" w:hAnsi="Times New Roman" w:cs="Times New Roman"/>
      <w:sz w:val="24"/>
      <w:szCs w:val="24"/>
      <w:lang w:val="en-US"/>
    </w:rPr>
  </w:style>
  <w:style w:type="paragraph" w:customStyle="1" w:styleId="outstanding">
    <w:name w:val="outstanding"/>
    <w:basedOn w:val="Normal"/>
    <w:rsid w:val="00777836"/>
    <w:pPr>
      <w:spacing w:before="90" w:after="0" w:line="240" w:lineRule="auto"/>
      <w:jc w:val="left"/>
    </w:pPr>
    <w:rPr>
      <w:rFonts w:ascii="Times New Roman" w:eastAsia="Times New Roman" w:hAnsi="Times New Roman" w:cs="Times New Roman"/>
      <w:b/>
      <w:bCs/>
      <w:sz w:val="27"/>
      <w:szCs w:val="27"/>
      <w:lang w:val="en-US"/>
    </w:rPr>
  </w:style>
  <w:style w:type="paragraph" w:customStyle="1" w:styleId="right">
    <w:name w:val="right"/>
    <w:basedOn w:val="Normal"/>
    <w:rsid w:val="00777836"/>
    <w:pPr>
      <w:spacing w:before="90" w:after="0" w:line="240" w:lineRule="auto"/>
      <w:jc w:val="right"/>
    </w:pPr>
    <w:rPr>
      <w:rFonts w:ascii="Times New Roman" w:eastAsia="Times New Roman" w:hAnsi="Times New Roman" w:cs="Times New Roman"/>
      <w:sz w:val="24"/>
      <w:szCs w:val="24"/>
      <w:lang w:val="en-US"/>
    </w:rPr>
  </w:style>
  <w:style w:type="paragraph" w:customStyle="1" w:styleId="small">
    <w:name w:val="small"/>
    <w:basedOn w:val="Normal"/>
    <w:rsid w:val="00777836"/>
    <w:pPr>
      <w:spacing w:before="90" w:after="0" w:line="240" w:lineRule="auto"/>
      <w:jc w:val="left"/>
    </w:pPr>
    <w:rPr>
      <w:rFonts w:ascii="Times New Roman" w:eastAsia="Times New Roman" w:hAnsi="Times New Roman" w:cs="Times New Roman"/>
      <w:lang w:val="en-US"/>
    </w:rPr>
  </w:style>
  <w:style w:type="paragraph" w:customStyle="1" w:styleId="spec-head">
    <w:name w:val="spec-head"/>
    <w:basedOn w:val="Normal"/>
    <w:rsid w:val="00777836"/>
    <w:pPr>
      <w:spacing w:before="270" w:after="90" w:line="240" w:lineRule="auto"/>
      <w:jc w:val="left"/>
    </w:pPr>
    <w:rPr>
      <w:rFonts w:ascii="Times New Roman" w:eastAsia="Times New Roman" w:hAnsi="Times New Roman" w:cs="Times New Roman"/>
      <w:color w:val="0000FF"/>
      <w:sz w:val="24"/>
      <w:szCs w:val="24"/>
      <w:u w:val="single"/>
      <w:lang w:val="en-US"/>
    </w:rPr>
  </w:style>
  <w:style w:type="paragraph" w:customStyle="1" w:styleId="td">
    <w:name w:val="td"/>
    <w:basedOn w:val="Normal"/>
    <w:rsid w:val="00777836"/>
    <w:pPr>
      <w:spacing w:before="30" w:after="30" w:line="240" w:lineRule="auto"/>
      <w:jc w:val="left"/>
    </w:pPr>
    <w:rPr>
      <w:rFonts w:ascii="Times New Roman" w:eastAsia="Times New Roman" w:hAnsi="Times New Roman" w:cs="Times New Roman"/>
      <w:sz w:val="24"/>
      <w:szCs w:val="24"/>
      <w:lang w:val="en-US"/>
    </w:rPr>
  </w:style>
  <w:style w:type="paragraph" w:customStyle="1" w:styleId="top">
    <w:name w:val="top"/>
    <w:basedOn w:val="Normal"/>
    <w:rsid w:val="00777836"/>
    <w:pPr>
      <w:spacing w:before="90" w:after="0" w:line="240" w:lineRule="auto"/>
      <w:jc w:val="left"/>
    </w:pPr>
    <w:rPr>
      <w:rFonts w:ascii="Times New Roman" w:eastAsia="Times New Roman" w:hAnsi="Times New Roman" w:cs="Times New Roman"/>
      <w:sz w:val="24"/>
      <w:szCs w:val="24"/>
      <w:lang w:val="en-US"/>
    </w:rPr>
  </w:style>
  <w:style w:type="paragraph" w:customStyle="1" w:styleId="top-center">
    <w:name w:val="top-center"/>
    <w:basedOn w:val="Normal"/>
    <w:rsid w:val="00777836"/>
    <w:pPr>
      <w:spacing w:before="90" w:after="0" w:line="240" w:lineRule="auto"/>
      <w:jc w:val="center"/>
    </w:pPr>
    <w:rPr>
      <w:rFonts w:ascii="Times New Roman" w:eastAsia="Times New Roman" w:hAnsi="Times New Roman" w:cs="Times New Roman"/>
      <w:sz w:val="24"/>
      <w:szCs w:val="24"/>
      <w:lang w:val="en-US"/>
    </w:rPr>
  </w:style>
  <w:style w:type="paragraph" w:customStyle="1" w:styleId="use-head">
    <w:name w:val="use-head"/>
    <w:basedOn w:val="Normal"/>
    <w:rsid w:val="00777836"/>
    <w:pPr>
      <w:spacing w:before="270" w:after="90" w:line="240" w:lineRule="auto"/>
      <w:jc w:val="left"/>
    </w:pPr>
    <w:rPr>
      <w:rFonts w:ascii="Times New Roman" w:eastAsia="Times New Roman" w:hAnsi="Times New Roman" w:cs="Times New Roman"/>
      <w:b/>
      <w:bCs/>
      <w:color w:val="0000FF"/>
      <w:sz w:val="24"/>
      <w:szCs w:val="24"/>
      <w:lang w:val="en-US"/>
    </w:rPr>
  </w:style>
  <w:style w:type="paragraph" w:customStyle="1" w:styleId="figure">
    <w:name w:val="figure"/>
    <w:basedOn w:val="Normal"/>
    <w:rsid w:val="00777836"/>
    <w:pPr>
      <w:spacing w:before="30" w:after="0" w:line="240" w:lineRule="auto"/>
      <w:jc w:val="center"/>
    </w:pPr>
    <w:rPr>
      <w:rFonts w:ascii="Times New Roman" w:eastAsia="Times New Roman" w:hAnsi="Times New Roman" w:cs="Times New Roman"/>
      <w:b/>
      <w:bCs/>
      <w:lang w:val="en-US"/>
    </w:rPr>
  </w:style>
  <w:style w:type="paragraph" w:customStyle="1" w:styleId="table">
    <w:name w:val="table"/>
    <w:basedOn w:val="Normal"/>
    <w:rsid w:val="00777836"/>
    <w:pPr>
      <w:spacing w:before="30" w:after="0" w:line="240" w:lineRule="auto"/>
      <w:jc w:val="center"/>
    </w:pPr>
    <w:rPr>
      <w:rFonts w:ascii="Times New Roman" w:eastAsia="Times New Roman" w:hAnsi="Times New Roman" w:cs="Times New Roman"/>
      <w:b/>
      <w:bCs/>
      <w:lang w:val="en-US"/>
    </w:rPr>
  </w:style>
  <w:style w:type="character" w:customStyle="1" w:styleId="express">
    <w:name w:val="express"/>
    <w:basedOn w:val="DefaultParagraphFont"/>
    <w:rsid w:val="00777836"/>
    <w:rPr>
      <w:rFonts w:ascii="Consolas" w:hAnsi="Consolas" w:cs="Consolas" w:hint="default"/>
      <w:sz w:val="24"/>
      <w:szCs w:val="24"/>
    </w:rPr>
  </w:style>
  <w:style w:type="character" w:customStyle="1" w:styleId="xsd">
    <w:name w:val="xsd"/>
    <w:basedOn w:val="DefaultParagraphFont"/>
    <w:rsid w:val="00777836"/>
    <w:rPr>
      <w:rFonts w:ascii="Consolas" w:hAnsi="Consolas" w:cs="Consolas" w:hint="default"/>
      <w:sz w:val="24"/>
      <w:szCs w:val="24"/>
    </w:rPr>
  </w:style>
  <w:style w:type="character" w:customStyle="1" w:styleId="keyword">
    <w:name w:val="keyword"/>
    <w:basedOn w:val="DefaultParagraphFont"/>
    <w:rsid w:val="00777836"/>
    <w:rPr>
      <w:rFonts w:ascii="Consolas" w:hAnsi="Consolas" w:cs="Consolas" w:hint="default"/>
      <w:b/>
      <w:bCs/>
      <w:sz w:val="24"/>
      <w:szCs w:val="24"/>
    </w:rPr>
  </w:style>
  <w:style w:type="character" w:customStyle="1" w:styleId="comment">
    <w:name w:val="comment"/>
    <w:basedOn w:val="DefaultParagraphFont"/>
    <w:rsid w:val="00777836"/>
    <w:rPr>
      <w:rFonts w:ascii="Helvetica" w:hAnsi="Helvetica" w:cs="Helvetica" w:hint="default"/>
      <w:color w:val="008000"/>
      <w:sz w:val="24"/>
      <w:szCs w:val="24"/>
    </w:rPr>
  </w:style>
  <w:style w:type="character" w:customStyle="1" w:styleId="attr-name">
    <w:name w:val="attr-name"/>
    <w:basedOn w:val="DefaultParagraphFont"/>
    <w:rsid w:val="00777836"/>
    <w:rPr>
      <w:b/>
      <w:bCs/>
    </w:rPr>
  </w:style>
  <w:style w:type="character" w:customStyle="1" w:styleId="menu">
    <w:name w:val="menu"/>
    <w:basedOn w:val="DefaultParagraphFont"/>
    <w:rsid w:val="00777836"/>
    <w:rPr>
      <w:sz w:val="20"/>
      <w:szCs w:val="20"/>
    </w:rPr>
  </w:style>
  <w:style w:type="character" w:customStyle="1" w:styleId="self-ref">
    <w:name w:val="self-ref"/>
    <w:basedOn w:val="DefaultParagraphFont"/>
    <w:rsid w:val="00777836"/>
    <w:rPr>
      <w:color w:val="606060"/>
    </w:rPr>
  </w:style>
  <w:style w:type="numbering" w:customStyle="1" w:styleId="NoList2">
    <w:name w:val="No List2"/>
    <w:next w:val="NoList"/>
    <w:uiPriority w:val="99"/>
    <w:semiHidden/>
    <w:unhideWhenUsed/>
    <w:rsid w:val="00777836"/>
  </w:style>
  <w:style w:type="numbering" w:customStyle="1" w:styleId="NoList3">
    <w:name w:val="No List3"/>
    <w:next w:val="NoList"/>
    <w:uiPriority w:val="99"/>
    <w:semiHidden/>
    <w:unhideWhenUsed/>
    <w:rsid w:val="00777836"/>
  </w:style>
  <w:style w:type="numbering" w:customStyle="1" w:styleId="NoList4">
    <w:name w:val="No List4"/>
    <w:next w:val="NoList"/>
    <w:uiPriority w:val="99"/>
    <w:semiHidden/>
    <w:unhideWhenUsed/>
    <w:rsid w:val="00777836"/>
  </w:style>
  <w:style w:type="numbering" w:customStyle="1" w:styleId="NoList5">
    <w:name w:val="No List5"/>
    <w:next w:val="NoList"/>
    <w:uiPriority w:val="99"/>
    <w:semiHidden/>
    <w:unhideWhenUsed/>
    <w:rsid w:val="00777836"/>
  </w:style>
  <w:style w:type="numbering" w:customStyle="1" w:styleId="NoList6">
    <w:name w:val="No List6"/>
    <w:next w:val="NoList"/>
    <w:uiPriority w:val="99"/>
    <w:semiHidden/>
    <w:unhideWhenUsed/>
    <w:rsid w:val="00777836"/>
  </w:style>
  <w:style w:type="numbering" w:customStyle="1" w:styleId="NoList7">
    <w:name w:val="No List7"/>
    <w:next w:val="NoList"/>
    <w:uiPriority w:val="99"/>
    <w:semiHidden/>
    <w:unhideWhenUsed/>
    <w:rsid w:val="00C6308F"/>
  </w:style>
  <w:style w:type="paragraph" w:customStyle="1" w:styleId="xl63">
    <w:name w:val="xl63"/>
    <w:basedOn w:val="Normal"/>
    <w:rsid w:val="002324A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eastAsia="Times New Roman" w:hAnsi="Times New Roman" w:cs="Times New Roman"/>
      <w:sz w:val="24"/>
      <w:szCs w:val="24"/>
      <w:lang w:val="en-US"/>
    </w:rPr>
  </w:style>
  <w:style w:type="paragraph" w:customStyle="1" w:styleId="xl64">
    <w:name w:val="xl64"/>
    <w:basedOn w:val="Normal"/>
    <w:rsid w:val="002324A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eastAsia="Times New Roman" w:hAnsi="Times New Roman" w:cs="Times New Roman"/>
      <w:sz w:val="24"/>
      <w:szCs w:val="24"/>
      <w:lang w:val="en-US"/>
    </w:rPr>
  </w:style>
  <w:style w:type="paragraph" w:customStyle="1" w:styleId="xl65">
    <w:name w:val="xl65"/>
    <w:basedOn w:val="Normal"/>
    <w:rsid w:val="002324A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lang w:val="en-US"/>
    </w:rPr>
  </w:style>
  <w:style w:type="paragraph" w:customStyle="1" w:styleId="xl66">
    <w:name w:val="xl66"/>
    <w:basedOn w:val="Normal"/>
    <w:rsid w:val="002324AC"/>
    <w:pPr>
      <w:pBdr>
        <w:top w:val="single" w:sz="4" w:space="0" w:color="auto"/>
        <w:left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lang w:val="en-US"/>
    </w:rPr>
  </w:style>
  <w:style w:type="paragraph" w:customStyle="1" w:styleId="xl67">
    <w:name w:val="xl67"/>
    <w:basedOn w:val="Normal"/>
    <w:rsid w:val="002324AC"/>
    <w:pPr>
      <w:pBdr>
        <w:left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lang w:val="en-US"/>
    </w:rPr>
  </w:style>
  <w:style w:type="paragraph" w:customStyle="1" w:styleId="xl68">
    <w:name w:val="xl68"/>
    <w:basedOn w:val="Normal"/>
    <w:rsid w:val="002324AC"/>
    <w:pPr>
      <w:pBdr>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lang w:val="en-US"/>
    </w:rPr>
  </w:style>
  <w:style w:type="paragraph" w:customStyle="1" w:styleId="xl69">
    <w:name w:val="xl69"/>
    <w:basedOn w:val="Normal"/>
    <w:rsid w:val="002324AC"/>
    <w:pPr>
      <w:spacing w:before="100" w:beforeAutospacing="1" w:after="100" w:afterAutospacing="1" w:line="240" w:lineRule="auto"/>
      <w:jc w:val="right"/>
      <w:textAlignment w:val="center"/>
    </w:pPr>
    <w:rPr>
      <w:rFonts w:ascii="Times New Roman" w:eastAsia="Times New Roman" w:hAnsi="Times New Roman" w:cs="Times New Roman"/>
      <w:sz w:val="24"/>
      <w:szCs w:val="24"/>
      <w:lang w:val="en-US"/>
    </w:rPr>
  </w:style>
</w:styles>
</file>

<file path=word/webSettings.xml><?xml version="1.0" encoding="utf-8"?>
<w:webSettings xmlns:r="http://schemas.openxmlformats.org/officeDocument/2006/relationships" xmlns:w="http://schemas.openxmlformats.org/wordprocessingml/2006/main">
  <w:divs>
    <w:div w:id="595462">
      <w:bodyDiv w:val="1"/>
      <w:marLeft w:val="0"/>
      <w:marRight w:val="0"/>
      <w:marTop w:val="0"/>
      <w:marBottom w:val="0"/>
      <w:divBdr>
        <w:top w:val="none" w:sz="0" w:space="0" w:color="auto"/>
        <w:left w:val="none" w:sz="0" w:space="0" w:color="auto"/>
        <w:bottom w:val="none" w:sz="0" w:space="0" w:color="auto"/>
        <w:right w:val="none" w:sz="0" w:space="0" w:color="auto"/>
      </w:divBdr>
    </w:div>
    <w:div w:id="36202504">
      <w:bodyDiv w:val="1"/>
      <w:marLeft w:val="0"/>
      <w:marRight w:val="0"/>
      <w:marTop w:val="0"/>
      <w:marBottom w:val="0"/>
      <w:divBdr>
        <w:top w:val="none" w:sz="0" w:space="0" w:color="auto"/>
        <w:left w:val="none" w:sz="0" w:space="0" w:color="auto"/>
        <w:bottom w:val="none" w:sz="0" w:space="0" w:color="auto"/>
        <w:right w:val="none" w:sz="0" w:space="0" w:color="auto"/>
      </w:divBdr>
    </w:div>
    <w:div w:id="64230952">
      <w:bodyDiv w:val="1"/>
      <w:marLeft w:val="0"/>
      <w:marRight w:val="0"/>
      <w:marTop w:val="0"/>
      <w:marBottom w:val="0"/>
      <w:divBdr>
        <w:top w:val="none" w:sz="0" w:space="0" w:color="auto"/>
        <w:left w:val="none" w:sz="0" w:space="0" w:color="auto"/>
        <w:bottom w:val="none" w:sz="0" w:space="0" w:color="auto"/>
        <w:right w:val="none" w:sz="0" w:space="0" w:color="auto"/>
      </w:divBdr>
    </w:div>
    <w:div w:id="74518658">
      <w:bodyDiv w:val="1"/>
      <w:marLeft w:val="0"/>
      <w:marRight w:val="0"/>
      <w:marTop w:val="0"/>
      <w:marBottom w:val="0"/>
      <w:divBdr>
        <w:top w:val="none" w:sz="0" w:space="0" w:color="auto"/>
        <w:left w:val="none" w:sz="0" w:space="0" w:color="auto"/>
        <w:bottom w:val="none" w:sz="0" w:space="0" w:color="auto"/>
        <w:right w:val="none" w:sz="0" w:space="0" w:color="auto"/>
      </w:divBdr>
    </w:div>
    <w:div w:id="86004319">
      <w:bodyDiv w:val="1"/>
      <w:marLeft w:val="0"/>
      <w:marRight w:val="0"/>
      <w:marTop w:val="0"/>
      <w:marBottom w:val="0"/>
      <w:divBdr>
        <w:top w:val="none" w:sz="0" w:space="0" w:color="auto"/>
        <w:left w:val="none" w:sz="0" w:space="0" w:color="auto"/>
        <w:bottom w:val="none" w:sz="0" w:space="0" w:color="auto"/>
        <w:right w:val="none" w:sz="0" w:space="0" w:color="auto"/>
      </w:divBdr>
    </w:div>
    <w:div w:id="90513849">
      <w:bodyDiv w:val="1"/>
      <w:marLeft w:val="0"/>
      <w:marRight w:val="0"/>
      <w:marTop w:val="0"/>
      <w:marBottom w:val="0"/>
      <w:divBdr>
        <w:top w:val="none" w:sz="0" w:space="0" w:color="auto"/>
        <w:left w:val="none" w:sz="0" w:space="0" w:color="auto"/>
        <w:bottom w:val="none" w:sz="0" w:space="0" w:color="auto"/>
        <w:right w:val="none" w:sz="0" w:space="0" w:color="auto"/>
      </w:divBdr>
    </w:div>
    <w:div w:id="95908421">
      <w:bodyDiv w:val="1"/>
      <w:marLeft w:val="0"/>
      <w:marRight w:val="0"/>
      <w:marTop w:val="0"/>
      <w:marBottom w:val="0"/>
      <w:divBdr>
        <w:top w:val="none" w:sz="0" w:space="0" w:color="auto"/>
        <w:left w:val="none" w:sz="0" w:space="0" w:color="auto"/>
        <w:bottom w:val="none" w:sz="0" w:space="0" w:color="auto"/>
        <w:right w:val="none" w:sz="0" w:space="0" w:color="auto"/>
      </w:divBdr>
    </w:div>
    <w:div w:id="102389072">
      <w:bodyDiv w:val="1"/>
      <w:marLeft w:val="0"/>
      <w:marRight w:val="0"/>
      <w:marTop w:val="0"/>
      <w:marBottom w:val="0"/>
      <w:divBdr>
        <w:top w:val="none" w:sz="0" w:space="0" w:color="auto"/>
        <w:left w:val="none" w:sz="0" w:space="0" w:color="auto"/>
        <w:bottom w:val="none" w:sz="0" w:space="0" w:color="auto"/>
        <w:right w:val="none" w:sz="0" w:space="0" w:color="auto"/>
      </w:divBdr>
    </w:div>
    <w:div w:id="113984972">
      <w:bodyDiv w:val="1"/>
      <w:marLeft w:val="0"/>
      <w:marRight w:val="0"/>
      <w:marTop w:val="0"/>
      <w:marBottom w:val="0"/>
      <w:divBdr>
        <w:top w:val="none" w:sz="0" w:space="0" w:color="auto"/>
        <w:left w:val="none" w:sz="0" w:space="0" w:color="auto"/>
        <w:bottom w:val="none" w:sz="0" w:space="0" w:color="auto"/>
        <w:right w:val="none" w:sz="0" w:space="0" w:color="auto"/>
      </w:divBdr>
    </w:div>
    <w:div w:id="123472872">
      <w:bodyDiv w:val="1"/>
      <w:marLeft w:val="0"/>
      <w:marRight w:val="0"/>
      <w:marTop w:val="0"/>
      <w:marBottom w:val="0"/>
      <w:divBdr>
        <w:top w:val="none" w:sz="0" w:space="0" w:color="auto"/>
        <w:left w:val="none" w:sz="0" w:space="0" w:color="auto"/>
        <w:bottom w:val="none" w:sz="0" w:space="0" w:color="auto"/>
        <w:right w:val="none" w:sz="0" w:space="0" w:color="auto"/>
      </w:divBdr>
    </w:div>
    <w:div w:id="144126776">
      <w:bodyDiv w:val="1"/>
      <w:marLeft w:val="0"/>
      <w:marRight w:val="0"/>
      <w:marTop w:val="0"/>
      <w:marBottom w:val="0"/>
      <w:divBdr>
        <w:top w:val="none" w:sz="0" w:space="0" w:color="auto"/>
        <w:left w:val="none" w:sz="0" w:space="0" w:color="auto"/>
        <w:bottom w:val="none" w:sz="0" w:space="0" w:color="auto"/>
        <w:right w:val="none" w:sz="0" w:space="0" w:color="auto"/>
      </w:divBdr>
    </w:div>
    <w:div w:id="152990434">
      <w:bodyDiv w:val="1"/>
      <w:marLeft w:val="0"/>
      <w:marRight w:val="0"/>
      <w:marTop w:val="0"/>
      <w:marBottom w:val="0"/>
      <w:divBdr>
        <w:top w:val="none" w:sz="0" w:space="0" w:color="auto"/>
        <w:left w:val="none" w:sz="0" w:space="0" w:color="auto"/>
        <w:bottom w:val="none" w:sz="0" w:space="0" w:color="auto"/>
        <w:right w:val="none" w:sz="0" w:space="0" w:color="auto"/>
      </w:divBdr>
    </w:div>
    <w:div w:id="163708959">
      <w:bodyDiv w:val="1"/>
      <w:marLeft w:val="0"/>
      <w:marRight w:val="0"/>
      <w:marTop w:val="0"/>
      <w:marBottom w:val="0"/>
      <w:divBdr>
        <w:top w:val="none" w:sz="0" w:space="0" w:color="auto"/>
        <w:left w:val="none" w:sz="0" w:space="0" w:color="auto"/>
        <w:bottom w:val="none" w:sz="0" w:space="0" w:color="auto"/>
        <w:right w:val="none" w:sz="0" w:space="0" w:color="auto"/>
      </w:divBdr>
    </w:div>
    <w:div w:id="194344846">
      <w:bodyDiv w:val="1"/>
      <w:marLeft w:val="0"/>
      <w:marRight w:val="0"/>
      <w:marTop w:val="0"/>
      <w:marBottom w:val="0"/>
      <w:divBdr>
        <w:top w:val="none" w:sz="0" w:space="0" w:color="auto"/>
        <w:left w:val="none" w:sz="0" w:space="0" w:color="auto"/>
        <w:bottom w:val="none" w:sz="0" w:space="0" w:color="auto"/>
        <w:right w:val="none" w:sz="0" w:space="0" w:color="auto"/>
      </w:divBdr>
    </w:div>
    <w:div w:id="195969306">
      <w:bodyDiv w:val="1"/>
      <w:marLeft w:val="0"/>
      <w:marRight w:val="0"/>
      <w:marTop w:val="0"/>
      <w:marBottom w:val="0"/>
      <w:divBdr>
        <w:top w:val="none" w:sz="0" w:space="0" w:color="auto"/>
        <w:left w:val="none" w:sz="0" w:space="0" w:color="auto"/>
        <w:bottom w:val="none" w:sz="0" w:space="0" w:color="auto"/>
        <w:right w:val="none" w:sz="0" w:space="0" w:color="auto"/>
      </w:divBdr>
    </w:div>
    <w:div w:id="206532151">
      <w:bodyDiv w:val="1"/>
      <w:marLeft w:val="0"/>
      <w:marRight w:val="0"/>
      <w:marTop w:val="0"/>
      <w:marBottom w:val="0"/>
      <w:divBdr>
        <w:top w:val="none" w:sz="0" w:space="0" w:color="auto"/>
        <w:left w:val="none" w:sz="0" w:space="0" w:color="auto"/>
        <w:bottom w:val="none" w:sz="0" w:space="0" w:color="auto"/>
        <w:right w:val="none" w:sz="0" w:space="0" w:color="auto"/>
      </w:divBdr>
    </w:div>
    <w:div w:id="214972726">
      <w:bodyDiv w:val="1"/>
      <w:marLeft w:val="0"/>
      <w:marRight w:val="0"/>
      <w:marTop w:val="0"/>
      <w:marBottom w:val="0"/>
      <w:divBdr>
        <w:top w:val="none" w:sz="0" w:space="0" w:color="auto"/>
        <w:left w:val="none" w:sz="0" w:space="0" w:color="auto"/>
        <w:bottom w:val="none" w:sz="0" w:space="0" w:color="auto"/>
        <w:right w:val="none" w:sz="0" w:space="0" w:color="auto"/>
      </w:divBdr>
    </w:div>
    <w:div w:id="218054594">
      <w:bodyDiv w:val="1"/>
      <w:marLeft w:val="0"/>
      <w:marRight w:val="0"/>
      <w:marTop w:val="0"/>
      <w:marBottom w:val="0"/>
      <w:divBdr>
        <w:top w:val="none" w:sz="0" w:space="0" w:color="auto"/>
        <w:left w:val="none" w:sz="0" w:space="0" w:color="auto"/>
        <w:bottom w:val="none" w:sz="0" w:space="0" w:color="auto"/>
        <w:right w:val="none" w:sz="0" w:space="0" w:color="auto"/>
      </w:divBdr>
    </w:div>
    <w:div w:id="223834919">
      <w:bodyDiv w:val="1"/>
      <w:marLeft w:val="0"/>
      <w:marRight w:val="0"/>
      <w:marTop w:val="0"/>
      <w:marBottom w:val="0"/>
      <w:divBdr>
        <w:top w:val="none" w:sz="0" w:space="0" w:color="auto"/>
        <w:left w:val="none" w:sz="0" w:space="0" w:color="auto"/>
        <w:bottom w:val="none" w:sz="0" w:space="0" w:color="auto"/>
        <w:right w:val="none" w:sz="0" w:space="0" w:color="auto"/>
      </w:divBdr>
    </w:div>
    <w:div w:id="229273934">
      <w:bodyDiv w:val="1"/>
      <w:marLeft w:val="0"/>
      <w:marRight w:val="0"/>
      <w:marTop w:val="0"/>
      <w:marBottom w:val="0"/>
      <w:divBdr>
        <w:top w:val="none" w:sz="0" w:space="0" w:color="auto"/>
        <w:left w:val="none" w:sz="0" w:space="0" w:color="auto"/>
        <w:bottom w:val="none" w:sz="0" w:space="0" w:color="auto"/>
        <w:right w:val="none" w:sz="0" w:space="0" w:color="auto"/>
      </w:divBdr>
    </w:div>
    <w:div w:id="250090171">
      <w:bodyDiv w:val="1"/>
      <w:marLeft w:val="0"/>
      <w:marRight w:val="0"/>
      <w:marTop w:val="0"/>
      <w:marBottom w:val="0"/>
      <w:divBdr>
        <w:top w:val="none" w:sz="0" w:space="0" w:color="auto"/>
        <w:left w:val="none" w:sz="0" w:space="0" w:color="auto"/>
        <w:bottom w:val="none" w:sz="0" w:space="0" w:color="auto"/>
        <w:right w:val="none" w:sz="0" w:space="0" w:color="auto"/>
      </w:divBdr>
    </w:div>
    <w:div w:id="260528494">
      <w:bodyDiv w:val="1"/>
      <w:marLeft w:val="0"/>
      <w:marRight w:val="0"/>
      <w:marTop w:val="0"/>
      <w:marBottom w:val="0"/>
      <w:divBdr>
        <w:top w:val="none" w:sz="0" w:space="0" w:color="auto"/>
        <w:left w:val="none" w:sz="0" w:space="0" w:color="auto"/>
        <w:bottom w:val="none" w:sz="0" w:space="0" w:color="auto"/>
        <w:right w:val="none" w:sz="0" w:space="0" w:color="auto"/>
      </w:divBdr>
    </w:div>
    <w:div w:id="303584793">
      <w:bodyDiv w:val="1"/>
      <w:marLeft w:val="0"/>
      <w:marRight w:val="0"/>
      <w:marTop w:val="0"/>
      <w:marBottom w:val="0"/>
      <w:divBdr>
        <w:top w:val="none" w:sz="0" w:space="0" w:color="auto"/>
        <w:left w:val="none" w:sz="0" w:space="0" w:color="auto"/>
        <w:bottom w:val="none" w:sz="0" w:space="0" w:color="auto"/>
        <w:right w:val="none" w:sz="0" w:space="0" w:color="auto"/>
      </w:divBdr>
    </w:div>
    <w:div w:id="307780593">
      <w:bodyDiv w:val="1"/>
      <w:marLeft w:val="0"/>
      <w:marRight w:val="0"/>
      <w:marTop w:val="0"/>
      <w:marBottom w:val="0"/>
      <w:divBdr>
        <w:top w:val="none" w:sz="0" w:space="0" w:color="auto"/>
        <w:left w:val="none" w:sz="0" w:space="0" w:color="auto"/>
        <w:bottom w:val="none" w:sz="0" w:space="0" w:color="auto"/>
        <w:right w:val="none" w:sz="0" w:space="0" w:color="auto"/>
      </w:divBdr>
    </w:div>
    <w:div w:id="308947138">
      <w:bodyDiv w:val="1"/>
      <w:marLeft w:val="0"/>
      <w:marRight w:val="0"/>
      <w:marTop w:val="0"/>
      <w:marBottom w:val="0"/>
      <w:divBdr>
        <w:top w:val="none" w:sz="0" w:space="0" w:color="auto"/>
        <w:left w:val="none" w:sz="0" w:space="0" w:color="auto"/>
        <w:bottom w:val="none" w:sz="0" w:space="0" w:color="auto"/>
        <w:right w:val="none" w:sz="0" w:space="0" w:color="auto"/>
      </w:divBdr>
    </w:div>
    <w:div w:id="309285322">
      <w:bodyDiv w:val="1"/>
      <w:marLeft w:val="0"/>
      <w:marRight w:val="0"/>
      <w:marTop w:val="0"/>
      <w:marBottom w:val="0"/>
      <w:divBdr>
        <w:top w:val="none" w:sz="0" w:space="0" w:color="auto"/>
        <w:left w:val="none" w:sz="0" w:space="0" w:color="auto"/>
        <w:bottom w:val="none" w:sz="0" w:space="0" w:color="auto"/>
        <w:right w:val="none" w:sz="0" w:space="0" w:color="auto"/>
      </w:divBdr>
    </w:div>
    <w:div w:id="348607214">
      <w:bodyDiv w:val="1"/>
      <w:marLeft w:val="0"/>
      <w:marRight w:val="0"/>
      <w:marTop w:val="0"/>
      <w:marBottom w:val="0"/>
      <w:divBdr>
        <w:top w:val="none" w:sz="0" w:space="0" w:color="auto"/>
        <w:left w:val="none" w:sz="0" w:space="0" w:color="auto"/>
        <w:bottom w:val="none" w:sz="0" w:space="0" w:color="auto"/>
        <w:right w:val="none" w:sz="0" w:space="0" w:color="auto"/>
      </w:divBdr>
    </w:div>
    <w:div w:id="355086797">
      <w:bodyDiv w:val="1"/>
      <w:marLeft w:val="0"/>
      <w:marRight w:val="0"/>
      <w:marTop w:val="0"/>
      <w:marBottom w:val="0"/>
      <w:divBdr>
        <w:top w:val="none" w:sz="0" w:space="0" w:color="auto"/>
        <w:left w:val="none" w:sz="0" w:space="0" w:color="auto"/>
        <w:bottom w:val="none" w:sz="0" w:space="0" w:color="auto"/>
        <w:right w:val="none" w:sz="0" w:space="0" w:color="auto"/>
      </w:divBdr>
    </w:div>
    <w:div w:id="358551246">
      <w:bodyDiv w:val="1"/>
      <w:marLeft w:val="0"/>
      <w:marRight w:val="0"/>
      <w:marTop w:val="0"/>
      <w:marBottom w:val="0"/>
      <w:divBdr>
        <w:top w:val="none" w:sz="0" w:space="0" w:color="auto"/>
        <w:left w:val="none" w:sz="0" w:space="0" w:color="auto"/>
        <w:bottom w:val="none" w:sz="0" w:space="0" w:color="auto"/>
        <w:right w:val="none" w:sz="0" w:space="0" w:color="auto"/>
      </w:divBdr>
    </w:div>
    <w:div w:id="380831221">
      <w:bodyDiv w:val="1"/>
      <w:marLeft w:val="0"/>
      <w:marRight w:val="0"/>
      <w:marTop w:val="0"/>
      <w:marBottom w:val="0"/>
      <w:divBdr>
        <w:top w:val="none" w:sz="0" w:space="0" w:color="auto"/>
        <w:left w:val="none" w:sz="0" w:space="0" w:color="auto"/>
        <w:bottom w:val="none" w:sz="0" w:space="0" w:color="auto"/>
        <w:right w:val="none" w:sz="0" w:space="0" w:color="auto"/>
      </w:divBdr>
    </w:div>
    <w:div w:id="390926989">
      <w:bodyDiv w:val="1"/>
      <w:marLeft w:val="0"/>
      <w:marRight w:val="0"/>
      <w:marTop w:val="0"/>
      <w:marBottom w:val="0"/>
      <w:divBdr>
        <w:top w:val="none" w:sz="0" w:space="0" w:color="auto"/>
        <w:left w:val="none" w:sz="0" w:space="0" w:color="auto"/>
        <w:bottom w:val="none" w:sz="0" w:space="0" w:color="auto"/>
        <w:right w:val="none" w:sz="0" w:space="0" w:color="auto"/>
      </w:divBdr>
    </w:div>
    <w:div w:id="402532842">
      <w:bodyDiv w:val="1"/>
      <w:marLeft w:val="0"/>
      <w:marRight w:val="0"/>
      <w:marTop w:val="0"/>
      <w:marBottom w:val="0"/>
      <w:divBdr>
        <w:top w:val="none" w:sz="0" w:space="0" w:color="auto"/>
        <w:left w:val="none" w:sz="0" w:space="0" w:color="auto"/>
        <w:bottom w:val="none" w:sz="0" w:space="0" w:color="auto"/>
        <w:right w:val="none" w:sz="0" w:space="0" w:color="auto"/>
      </w:divBdr>
    </w:div>
    <w:div w:id="405342362">
      <w:bodyDiv w:val="1"/>
      <w:marLeft w:val="0"/>
      <w:marRight w:val="0"/>
      <w:marTop w:val="0"/>
      <w:marBottom w:val="0"/>
      <w:divBdr>
        <w:top w:val="none" w:sz="0" w:space="0" w:color="auto"/>
        <w:left w:val="none" w:sz="0" w:space="0" w:color="auto"/>
        <w:bottom w:val="none" w:sz="0" w:space="0" w:color="auto"/>
        <w:right w:val="none" w:sz="0" w:space="0" w:color="auto"/>
      </w:divBdr>
    </w:div>
    <w:div w:id="411128319">
      <w:bodyDiv w:val="1"/>
      <w:marLeft w:val="0"/>
      <w:marRight w:val="0"/>
      <w:marTop w:val="0"/>
      <w:marBottom w:val="0"/>
      <w:divBdr>
        <w:top w:val="none" w:sz="0" w:space="0" w:color="auto"/>
        <w:left w:val="none" w:sz="0" w:space="0" w:color="auto"/>
        <w:bottom w:val="none" w:sz="0" w:space="0" w:color="auto"/>
        <w:right w:val="none" w:sz="0" w:space="0" w:color="auto"/>
      </w:divBdr>
    </w:div>
    <w:div w:id="421606492">
      <w:bodyDiv w:val="1"/>
      <w:marLeft w:val="0"/>
      <w:marRight w:val="0"/>
      <w:marTop w:val="0"/>
      <w:marBottom w:val="0"/>
      <w:divBdr>
        <w:top w:val="none" w:sz="0" w:space="0" w:color="auto"/>
        <w:left w:val="none" w:sz="0" w:space="0" w:color="auto"/>
        <w:bottom w:val="none" w:sz="0" w:space="0" w:color="auto"/>
        <w:right w:val="none" w:sz="0" w:space="0" w:color="auto"/>
      </w:divBdr>
    </w:div>
    <w:div w:id="426657605">
      <w:bodyDiv w:val="1"/>
      <w:marLeft w:val="0"/>
      <w:marRight w:val="0"/>
      <w:marTop w:val="0"/>
      <w:marBottom w:val="0"/>
      <w:divBdr>
        <w:top w:val="none" w:sz="0" w:space="0" w:color="auto"/>
        <w:left w:val="none" w:sz="0" w:space="0" w:color="auto"/>
        <w:bottom w:val="none" w:sz="0" w:space="0" w:color="auto"/>
        <w:right w:val="none" w:sz="0" w:space="0" w:color="auto"/>
      </w:divBdr>
    </w:div>
    <w:div w:id="427963284">
      <w:bodyDiv w:val="1"/>
      <w:marLeft w:val="0"/>
      <w:marRight w:val="0"/>
      <w:marTop w:val="0"/>
      <w:marBottom w:val="0"/>
      <w:divBdr>
        <w:top w:val="none" w:sz="0" w:space="0" w:color="auto"/>
        <w:left w:val="none" w:sz="0" w:space="0" w:color="auto"/>
        <w:bottom w:val="none" w:sz="0" w:space="0" w:color="auto"/>
        <w:right w:val="none" w:sz="0" w:space="0" w:color="auto"/>
      </w:divBdr>
    </w:div>
    <w:div w:id="433332426">
      <w:bodyDiv w:val="1"/>
      <w:marLeft w:val="0"/>
      <w:marRight w:val="0"/>
      <w:marTop w:val="0"/>
      <w:marBottom w:val="0"/>
      <w:divBdr>
        <w:top w:val="none" w:sz="0" w:space="0" w:color="auto"/>
        <w:left w:val="none" w:sz="0" w:space="0" w:color="auto"/>
        <w:bottom w:val="none" w:sz="0" w:space="0" w:color="auto"/>
        <w:right w:val="none" w:sz="0" w:space="0" w:color="auto"/>
      </w:divBdr>
    </w:div>
    <w:div w:id="435906011">
      <w:bodyDiv w:val="1"/>
      <w:marLeft w:val="0"/>
      <w:marRight w:val="0"/>
      <w:marTop w:val="0"/>
      <w:marBottom w:val="0"/>
      <w:divBdr>
        <w:top w:val="none" w:sz="0" w:space="0" w:color="auto"/>
        <w:left w:val="none" w:sz="0" w:space="0" w:color="auto"/>
        <w:bottom w:val="none" w:sz="0" w:space="0" w:color="auto"/>
        <w:right w:val="none" w:sz="0" w:space="0" w:color="auto"/>
      </w:divBdr>
    </w:div>
    <w:div w:id="451093662">
      <w:bodyDiv w:val="1"/>
      <w:marLeft w:val="0"/>
      <w:marRight w:val="0"/>
      <w:marTop w:val="0"/>
      <w:marBottom w:val="0"/>
      <w:divBdr>
        <w:top w:val="none" w:sz="0" w:space="0" w:color="auto"/>
        <w:left w:val="none" w:sz="0" w:space="0" w:color="auto"/>
        <w:bottom w:val="none" w:sz="0" w:space="0" w:color="auto"/>
        <w:right w:val="none" w:sz="0" w:space="0" w:color="auto"/>
      </w:divBdr>
    </w:div>
    <w:div w:id="453603464">
      <w:bodyDiv w:val="1"/>
      <w:marLeft w:val="0"/>
      <w:marRight w:val="0"/>
      <w:marTop w:val="0"/>
      <w:marBottom w:val="0"/>
      <w:divBdr>
        <w:top w:val="none" w:sz="0" w:space="0" w:color="auto"/>
        <w:left w:val="none" w:sz="0" w:space="0" w:color="auto"/>
        <w:bottom w:val="none" w:sz="0" w:space="0" w:color="auto"/>
        <w:right w:val="none" w:sz="0" w:space="0" w:color="auto"/>
      </w:divBdr>
    </w:div>
    <w:div w:id="459690712">
      <w:bodyDiv w:val="1"/>
      <w:marLeft w:val="0"/>
      <w:marRight w:val="0"/>
      <w:marTop w:val="0"/>
      <w:marBottom w:val="0"/>
      <w:divBdr>
        <w:top w:val="none" w:sz="0" w:space="0" w:color="auto"/>
        <w:left w:val="none" w:sz="0" w:space="0" w:color="auto"/>
        <w:bottom w:val="none" w:sz="0" w:space="0" w:color="auto"/>
        <w:right w:val="none" w:sz="0" w:space="0" w:color="auto"/>
      </w:divBdr>
    </w:div>
    <w:div w:id="462582577">
      <w:bodyDiv w:val="1"/>
      <w:marLeft w:val="0"/>
      <w:marRight w:val="0"/>
      <w:marTop w:val="0"/>
      <w:marBottom w:val="0"/>
      <w:divBdr>
        <w:top w:val="none" w:sz="0" w:space="0" w:color="auto"/>
        <w:left w:val="none" w:sz="0" w:space="0" w:color="auto"/>
        <w:bottom w:val="none" w:sz="0" w:space="0" w:color="auto"/>
        <w:right w:val="none" w:sz="0" w:space="0" w:color="auto"/>
      </w:divBdr>
    </w:div>
    <w:div w:id="478308802">
      <w:bodyDiv w:val="1"/>
      <w:marLeft w:val="0"/>
      <w:marRight w:val="0"/>
      <w:marTop w:val="0"/>
      <w:marBottom w:val="0"/>
      <w:divBdr>
        <w:top w:val="none" w:sz="0" w:space="0" w:color="auto"/>
        <w:left w:val="none" w:sz="0" w:space="0" w:color="auto"/>
        <w:bottom w:val="none" w:sz="0" w:space="0" w:color="auto"/>
        <w:right w:val="none" w:sz="0" w:space="0" w:color="auto"/>
      </w:divBdr>
    </w:div>
    <w:div w:id="478811276">
      <w:bodyDiv w:val="1"/>
      <w:marLeft w:val="0"/>
      <w:marRight w:val="0"/>
      <w:marTop w:val="0"/>
      <w:marBottom w:val="0"/>
      <w:divBdr>
        <w:top w:val="none" w:sz="0" w:space="0" w:color="auto"/>
        <w:left w:val="none" w:sz="0" w:space="0" w:color="auto"/>
        <w:bottom w:val="none" w:sz="0" w:space="0" w:color="auto"/>
        <w:right w:val="none" w:sz="0" w:space="0" w:color="auto"/>
      </w:divBdr>
    </w:div>
    <w:div w:id="500268869">
      <w:bodyDiv w:val="1"/>
      <w:marLeft w:val="0"/>
      <w:marRight w:val="0"/>
      <w:marTop w:val="0"/>
      <w:marBottom w:val="0"/>
      <w:divBdr>
        <w:top w:val="none" w:sz="0" w:space="0" w:color="auto"/>
        <w:left w:val="none" w:sz="0" w:space="0" w:color="auto"/>
        <w:bottom w:val="none" w:sz="0" w:space="0" w:color="auto"/>
        <w:right w:val="none" w:sz="0" w:space="0" w:color="auto"/>
      </w:divBdr>
    </w:div>
    <w:div w:id="501051656">
      <w:bodyDiv w:val="1"/>
      <w:marLeft w:val="0"/>
      <w:marRight w:val="0"/>
      <w:marTop w:val="0"/>
      <w:marBottom w:val="0"/>
      <w:divBdr>
        <w:top w:val="none" w:sz="0" w:space="0" w:color="auto"/>
        <w:left w:val="none" w:sz="0" w:space="0" w:color="auto"/>
        <w:bottom w:val="none" w:sz="0" w:space="0" w:color="auto"/>
        <w:right w:val="none" w:sz="0" w:space="0" w:color="auto"/>
      </w:divBdr>
    </w:div>
    <w:div w:id="513955611">
      <w:bodyDiv w:val="1"/>
      <w:marLeft w:val="0"/>
      <w:marRight w:val="0"/>
      <w:marTop w:val="0"/>
      <w:marBottom w:val="0"/>
      <w:divBdr>
        <w:top w:val="none" w:sz="0" w:space="0" w:color="auto"/>
        <w:left w:val="none" w:sz="0" w:space="0" w:color="auto"/>
        <w:bottom w:val="none" w:sz="0" w:space="0" w:color="auto"/>
        <w:right w:val="none" w:sz="0" w:space="0" w:color="auto"/>
      </w:divBdr>
    </w:div>
    <w:div w:id="514076687">
      <w:bodyDiv w:val="1"/>
      <w:marLeft w:val="0"/>
      <w:marRight w:val="0"/>
      <w:marTop w:val="0"/>
      <w:marBottom w:val="0"/>
      <w:divBdr>
        <w:top w:val="none" w:sz="0" w:space="0" w:color="auto"/>
        <w:left w:val="none" w:sz="0" w:space="0" w:color="auto"/>
        <w:bottom w:val="none" w:sz="0" w:space="0" w:color="auto"/>
        <w:right w:val="none" w:sz="0" w:space="0" w:color="auto"/>
      </w:divBdr>
    </w:div>
    <w:div w:id="526021166">
      <w:bodyDiv w:val="1"/>
      <w:marLeft w:val="0"/>
      <w:marRight w:val="0"/>
      <w:marTop w:val="0"/>
      <w:marBottom w:val="0"/>
      <w:divBdr>
        <w:top w:val="none" w:sz="0" w:space="0" w:color="auto"/>
        <w:left w:val="none" w:sz="0" w:space="0" w:color="auto"/>
        <w:bottom w:val="none" w:sz="0" w:space="0" w:color="auto"/>
        <w:right w:val="none" w:sz="0" w:space="0" w:color="auto"/>
      </w:divBdr>
    </w:div>
    <w:div w:id="527917377">
      <w:bodyDiv w:val="1"/>
      <w:marLeft w:val="0"/>
      <w:marRight w:val="0"/>
      <w:marTop w:val="0"/>
      <w:marBottom w:val="0"/>
      <w:divBdr>
        <w:top w:val="none" w:sz="0" w:space="0" w:color="auto"/>
        <w:left w:val="none" w:sz="0" w:space="0" w:color="auto"/>
        <w:bottom w:val="none" w:sz="0" w:space="0" w:color="auto"/>
        <w:right w:val="none" w:sz="0" w:space="0" w:color="auto"/>
      </w:divBdr>
    </w:div>
    <w:div w:id="527987722">
      <w:bodyDiv w:val="1"/>
      <w:marLeft w:val="0"/>
      <w:marRight w:val="0"/>
      <w:marTop w:val="0"/>
      <w:marBottom w:val="0"/>
      <w:divBdr>
        <w:top w:val="none" w:sz="0" w:space="0" w:color="auto"/>
        <w:left w:val="none" w:sz="0" w:space="0" w:color="auto"/>
        <w:bottom w:val="none" w:sz="0" w:space="0" w:color="auto"/>
        <w:right w:val="none" w:sz="0" w:space="0" w:color="auto"/>
      </w:divBdr>
    </w:div>
    <w:div w:id="535392351">
      <w:bodyDiv w:val="1"/>
      <w:marLeft w:val="0"/>
      <w:marRight w:val="0"/>
      <w:marTop w:val="0"/>
      <w:marBottom w:val="0"/>
      <w:divBdr>
        <w:top w:val="none" w:sz="0" w:space="0" w:color="auto"/>
        <w:left w:val="none" w:sz="0" w:space="0" w:color="auto"/>
        <w:bottom w:val="none" w:sz="0" w:space="0" w:color="auto"/>
        <w:right w:val="none" w:sz="0" w:space="0" w:color="auto"/>
      </w:divBdr>
    </w:div>
    <w:div w:id="539518922">
      <w:bodyDiv w:val="1"/>
      <w:marLeft w:val="0"/>
      <w:marRight w:val="0"/>
      <w:marTop w:val="0"/>
      <w:marBottom w:val="0"/>
      <w:divBdr>
        <w:top w:val="none" w:sz="0" w:space="0" w:color="auto"/>
        <w:left w:val="none" w:sz="0" w:space="0" w:color="auto"/>
        <w:bottom w:val="none" w:sz="0" w:space="0" w:color="auto"/>
        <w:right w:val="none" w:sz="0" w:space="0" w:color="auto"/>
      </w:divBdr>
    </w:div>
    <w:div w:id="562909502">
      <w:bodyDiv w:val="1"/>
      <w:marLeft w:val="0"/>
      <w:marRight w:val="0"/>
      <w:marTop w:val="0"/>
      <w:marBottom w:val="0"/>
      <w:divBdr>
        <w:top w:val="none" w:sz="0" w:space="0" w:color="auto"/>
        <w:left w:val="none" w:sz="0" w:space="0" w:color="auto"/>
        <w:bottom w:val="none" w:sz="0" w:space="0" w:color="auto"/>
        <w:right w:val="none" w:sz="0" w:space="0" w:color="auto"/>
      </w:divBdr>
    </w:div>
    <w:div w:id="580260445">
      <w:bodyDiv w:val="1"/>
      <w:marLeft w:val="0"/>
      <w:marRight w:val="0"/>
      <w:marTop w:val="0"/>
      <w:marBottom w:val="0"/>
      <w:divBdr>
        <w:top w:val="none" w:sz="0" w:space="0" w:color="auto"/>
        <w:left w:val="none" w:sz="0" w:space="0" w:color="auto"/>
        <w:bottom w:val="none" w:sz="0" w:space="0" w:color="auto"/>
        <w:right w:val="none" w:sz="0" w:space="0" w:color="auto"/>
      </w:divBdr>
    </w:div>
    <w:div w:id="587157969">
      <w:bodyDiv w:val="1"/>
      <w:marLeft w:val="0"/>
      <w:marRight w:val="0"/>
      <w:marTop w:val="0"/>
      <w:marBottom w:val="0"/>
      <w:divBdr>
        <w:top w:val="none" w:sz="0" w:space="0" w:color="auto"/>
        <w:left w:val="none" w:sz="0" w:space="0" w:color="auto"/>
        <w:bottom w:val="none" w:sz="0" w:space="0" w:color="auto"/>
        <w:right w:val="none" w:sz="0" w:space="0" w:color="auto"/>
      </w:divBdr>
    </w:div>
    <w:div w:id="590092979">
      <w:bodyDiv w:val="1"/>
      <w:marLeft w:val="0"/>
      <w:marRight w:val="0"/>
      <w:marTop w:val="0"/>
      <w:marBottom w:val="0"/>
      <w:divBdr>
        <w:top w:val="none" w:sz="0" w:space="0" w:color="auto"/>
        <w:left w:val="none" w:sz="0" w:space="0" w:color="auto"/>
        <w:bottom w:val="none" w:sz="0" w:space="0" w:color="auto"/>
        <w:right w:val="none" w:sz="0" w:space="0" w:color="auto"/>
      </w:divBdr>
    </w:div>
    <w:div w:id="634869238">
      <w:bodyDiv w:val="1"/>
      <w:marLeft w:val="0"/>
      <w:marRight w:val="0"/>
      <w:marTop w:val="0"/>
      <w:marBottom w:val="0"/>
      <w:divBdr>
        <w:top w:val="none" w:sz="0" w:space="0" w:color="auto"/>
        <w:left w:val="none" w:sz="0" w:space="0" w:color="auto"/>
        <w:bottom w:val="none" w:sz="0" w:space="0" w:color="auto"/>
        <w:right w:val="none" w:sz="0" w:space="0" w:color="auto"/>
      </w:divBdr>
    </w:div>
    <w:div w:id="640964220">
      <w:bodyDiv w:val="1"/>
      <w:marLeft w:val="0"/>
      <w:marRight w:val="0"/>
      <w:marTop w:val="0"/>
      <w:marBottom w:val="0"/>
      <w:divBdr>
        <w:top w:val="none" w:sz="0" w:space="0" w:color="auto"/>
        <w:left w:val="none" w:sz="0" w:space="0" w:color="auto"/>
        <w:bottom w:val="none" w:sz="0" w:space="0" w:color="auto"/>
        <w:right w:val="none" w:sz="0" w:space="0" w:color="auto"/>
      </w:divBdr>
    </w:div>
    <w:div w:id="661852870">
      <w:bodyDiv w:val="1"/>
      <w:marLeft w:val="0"/>
      <w:marRight w:val="0"/>
      <w:marTop w:val="0"/>
      <w:marBottom w:val="0"/>
      <w:divBdr>
        <w:top w:val="none" w:sz="0" w:space="0" w:color="auto"/>
        <w:left w:val="none" w:sz="0" w:space="0" w:color="auto"/>
        <w:bottom w:val="none" w:sz="0" w:space="0" w:color="auto"/>
        <w:right w:val="none" w:sz="0" w:space="0" w:color="auto"/>
      </w:divBdr>
    </w:div>
    <w:div w:id="686911756">
      <w:bodyDiv w:val="1"/>
      <w:marLeft w:val="0"/>
      <w:marRight w:val="0"/>
      <w:marTop w:val="0"/>
      <w:marBottom w:val="0"/>
      <w:divBdr>
        <w:top w:val="none" w:sz="0" w:space="0" w:color="auto"/>
        <w:left w:val="none" w:sz="0" w:space="0" w:color="auto"/>
        <w:bottom w:val="none" w:sz="0" w:space="0" w:color="auto"/>
        <w:right w:val="none" w:sz="0" w:space="0" w:color="auto"/>
      </w:divBdr>
    </w:div>
    <w:div w:id="700399583">
      <w:bodyDiv w:val="1"/>
      <w:marLeft w:val="0"/>
      <w:marRight w:val="0"/>
      <w:marTop w:val="0"/>
      <w:marBottom w:val="0"/>
      <w:divBdr>
        <w:top w:val="none" w:sz="0" w:space="0" w:color="auto"/>
        <w:left w:val="none" w:sz="0" w:space="0" w:color="auto"/>
        <w:bottom w:val="none" w:sz="0" w:space="0" w:color="auto"/>
        <w:right w:val="none" w:sz="0" w:space="0" w:color="auto"/>
      </w:divBdr>
    </w:div>
    <w:div w:id="722218697">
      <w:bodyDiv w:val="1"/>
      <w:marLeft w:val="0"/>
      <w:marRight w:val="0"/>
      <w:marTop w:val="0"/>
      <w:marBottom w:val="0"/>
      <w:divBdr>
        <w:top w:val="none" w:sz="0" w:space="0" w:color="auto"/>
        <w:left w:val="none" w:sz="0" w:space="0" w:color="auto"/>
        <w:bottom w:val="none" w:sz="0" w:space="0" w:color="auto"/>
        <w:right w:val="none" w:sz="0" w:space="0" w:color="auto"/>
      </w:divBdr>
    </w:div>
    <w:div w:id="724527912">
      <w:bodyDiv w:val="1"/>
      <w:marLeft w:val="0"/>
      <w:marRight w:val="0"/>
      <w:marTop w:val="0"/>
      <w:marBottom w:val="0"/>
      <w:divBdr>
        <w:top w:val="none" w:sz="0" w:space="0" w:color="auto"/>
        <w:left w:val="none" w:sz="0" w:space="0" w:color="auto"/>
        <w:bottom w:val="none" w:sz="0" w:space="0" w:color="auto"/>
        <w:right w:val="none" w:sz="0" w:space="0" w:color="auto"/>
      </w:divBdr>
    </w:div>
    <w:div w:id="726149260">
      <w:bodyDiv w:val="1"/>
      <w:marLeft w:val="0"/>
      <w:marRight w:val="0"/>
      <w:marTop w:val="0"/>
      <w:marBottom w:val="0"/>
      <w:divBdr>
        <w:top w:val="none" w:sz="0" w:space="0" w:color="auto"/>
        <w:left w:val="none" w:sz="0" w:space="0" w:color="auto"/>
        <w:bottom w:val="none" w:sz="0" w:space="0" w:color="auto"/>
        <w:right w:val="none" w:sz="0" w:space="0" w:color="auto"/>
      </w:divBdr>
    </w:div>
    <w:div w:id="732436423">
      <w:bodyDiv w:val="1"/>
      <w:marLeft w:val="0"/>
      <w:marRight w:val="0"/>
      <w:marTop w:val="0"/>
      <w:marBottom w:val="0"/>
      <w:divBdr>
        <w:top w:val="none" w:sz="0" w:space="0" w:color="auto"/>
        <w:left w:val="none" w:sz="0" w:space="0" w:color="auto"/>
        <w:bottom w:val="none" w:sz="0" w:space="0" w:color="auto"/>
        <w:right w:val="none" w:sz="0" w:space="0" w:color="auto"/>
      </w:divBdr>
    </w:div>
    <w:div w:id="748044640">
      <w:bodyDiv w:val="1"/>
      <w:marLeft w:val="0"/>
      <w:marRight w:val="0"/>
      <w:marTop w:val="0"/>
      <w:marBottom w:val="0"/>
      <w:divBdr>
        <w:top w:val="none" w:sz="0" w:space="0" w:color="auto"/>
        <w:left w:val="none" w:sz="0" w:space="0" w:color="auto"/>
        <w:bottom w:val="none" w:sz="0" w:space="0" w:color="auto"/>
        <w:right w:val="none" w:sz="0" w:space="0" w:color="auto"/>
      </w:divBdr>
    </w:div>
    <w:div w:id="749158424">
      <w:bodyDiv w:val="1"/>
      <w:marLeft w:val="0"/>
      <w:marRight w:val="0"/>
      <w:marTop w:val="0"/>
      <w:marBottom w:val="0"/>
      <w:divBdr>
        <w:top w:val="none" w:sz="0" w:space="0" w:color="auto"/>
        <w:left w:val="none" w:sz="0" w:space="0" w:color="auto"/>
        <w:bottom w:val="none" w:sz="0" w:space="0" w:color="auto"/>
        <w:right w:val="none" w:sz="0" w:space="0" w:color="auto"/>
      </w:divBdr>
    </w:div>
    <w:div w:id="759571170">
      <w:bodyDiv w:val="1"/>
      <w:marLeft w:val="0"/>
      <w:marRight w:val="0"/>
      <w:marTop w:val="0"/>
      <w:marBottom w:val="0"/>
      <w:divBdr>
        <w:top w:val="none" w:sz="0" w:space="0" w:color="auto"/>
        <w:left w:val="none" w:sz="0" w:space="0" w:color="auto"/>
        <w:bottom w:val="none" w:sz="0" w:space="0" w:color="auto"/>
        <w:right w:val="none" w:sz="0" w:space="0" w:color="auto"/>
      </w:divBdr>
    </w:div>
    <w:div w:id="763501962">
      <w:bodyDiv w:val="1"/>
      <w:marLeft w:val="0"/>
      <w:marRight w:val="0"/>
      <w:marTop w:val="0"/>
      <w:marBottom w:val="0"/>
      <w:divBdr>
        <w:top w:val="none" w:sz="0" w:space="0" w:color="auto"/>
        <w:left w:val="none" w:sz="0" w:space="0" w:color="auto"/>
        <w:bottom w:val="none" w:sz="0" w:space="0" w:color="auto"/>
        <w:right w:val="none" w:sz="0" w:space="0" w:color="auto"/>
      </w:divBdr>
    </w:div>
    <w:div w:id="769356317">
      <w:bodyDiv w:val="1"/>
      <w:marLeft w:val="0"/>
      <w:marRight w:val="0"/>
      <w:marTop w:val="0"/>
      <w:marBottom w:val="0"/>
      <w:divBdr>
        <w:top w:val="none" w:sz="0" w:space="0" w:color="auto"/>
        <w:left w:val="none" w:sz="0" w:space="0" w:color="auto"/>
        <w:bottom w:val="none" w:sz="0" w:space="0" w:color="auto"/>
        <w:right w:val="none" w:sz="0" w:space="0" w:color="auto"/>
      </w:divBdr>
    </w:div>
    <w:div w:id="854197402">
      <w:bodyDiv w:val="1"/>
      <w:marLeft w:val="0"/>
      <w:marRight w:val="0"/>
      <w:marTop w:val="0"/>
      <w:marBottom w:val="0"/>
      <w:divBdr>
        <w:top w:val="none" w:sz="0" w:space="0" w:color="auto"/>
        <w:left w:val="none" w:sz="0" w:space="0" w:color="auto"/>
        <w:bottom w:val="none" w:sz="0" w:space="0" w:color="auto"/>
        <w:right w:val="none" w:sz="0" w:space="0" w:color="auto"/>
      </w:divBdr>
    </w:div>
    <w:div w:id="876048877">
      <w:bodyDiv w:val="1"/>
      <w:marLeft w:val="0"/>
      <w:marRight w:val="0"/>
      <w:marTop w:val="0"/>
      <w:marBottom w:val="0"/>
      <w:divBdr>
        <w:top w:val="none" w:sz="0" w:space="0" w:color="auto"/>
        <w:left w:val="none" w:sz="0" w:space="0" w:color="auto"/>
        <w:bottom w:val="none" w:sz="0" w:space="0" w:color="auto"/>
        <w:right w:val="none" w:sz="0" w:space="0" w:color="auto"/>
      </w:divBdr>
    </w:div>
    <w:div w:id="905148375">
      <w:bodyDiv w:val="1"/>
      <w:marLeft w:val="0"/>
      <w:marRight w:val="0"/>
      <w:marTop w:val="0"/>
      <w:marBottom w:val="0"/>
      <w:divBdr>
        <w:top w:val="none" w:sz="0" w:space="0" w:color="auto"/>
        <w:left w:val="none" w:sz="0" w:space="0" w:color="auto"/>
        <w:bottom w:val="none" w:sz="0" w:space="0" w:color="auto"/>
        <w:right w:val="none" w:sz="0" w:space="0" w:color="auto"/>
      </w:divBdr>
    </w:div>
    <w:div w:id="913317471">
      <w:bodyDiv w:val="1"/>
      <w:marLeft w:val="0"/>
      <w:marRight w:val="0"/>
      <w:marTop w:val="0"/>
      <w:marBottom w:val="0"/>
      <w:divBdr>
        <w:top w:val="none" w:sz="0" w:space="0" w:color="auto"/>
        <w:left w:val="none" w:sz="0" w:space="0" w:color="auto"/>
        <w:bottom w:val="none" w:sz="0" w:space="0" w:color="auto"/>
        <w:right w:val="none" w:sz="0" w:space="0" w:color="auto"/>
      </w:divBdr>
    </w:div>
    <w:div w:id="919288415">
      <w:bodyDiv w:val="1"/>
      <w:marLeft w:val="0"/>
      <w:marRight w:val="0"/>
      <w:marTop w:val="0"/>
      <w:marBottom w:val="0"/>
      <w:divBdr>
        <w:top w:val="none" w:sz="0" w:space="0" w:color="auto"/>
        <w:left w:val="none" w:sz="0" w:space="0" w:color="auto"/>
        <w:bottom w:val="none" w:sz="0" w:space="0" w:color="auto"/>
        <w:right w:val="none" w:sz="0" w:space="0" w:color="auto"/>
      </w:divBdr>
    </w:div>
    <w:div w:id="935483414">
      <w:bodyDiv w:val="1"/>
      <w:marLeft w:val="0"/>
      <w:marRight w:val="0"/>
      <w:marTop w:val="0"/>
      <w:marBottom w:val="0"/>
      <w:divBdr>
        <w:top w:val="none" w:sz="0" w:space="0" w:color="auto"/>
        <w:left w:val="none" w:sz="0" w:space="0" w:color="auto"/>
        <w:bottom w:val="none" w:sz="0" w:space="0" w:color="auto"/>
        <w:right w:val="none" w:sz="0" w:space="0" w:color="auto"/>
      </w:divBdr>
    </w:div>
    <w:div w:id="954869837">
      <w:bodyDiv w:val="1"/>
      <w:marLeft w:val="0"/>
      <w:marRight w:val="0"/>
      <w:marTop w:val="0"/>
      <w:marBottom w:val="0"/>
      <w:divBdr>
        <w:top w:val="none" w:sz="0" w:space="0" w:color="auto"/>
        <w:left w:val="none" w:sz="0" w:space="0" w:color="auto"/>
        <w:bottom w:val="none" w:sz="0" w:space="0" w:color="auto"/>
        <w:right w:val="none" w:sz="0" w:space="0" w:color="auto"/>
      </w:divBdr>
    </w:div>
    <w:div w:id="962929926">
      <w:bodyDiv w:val="1"/>
      <w:marLeft w:val="0"/>
      <w:marRight w:val="0"/>
      <w:marTop w:val="0"/>
      <w:marBottom w:val="0"/>
      <w:divBdr>
        <w:top w:val="none" w:sz="0" w:space="0" w:color="auto"/>
        <w:left w:val="none" w:sz="0" w:space="0" w:color="auto"/>
        <w:bottom w:val="none" w:sz="0" w:space="0" w:color="auto"/>
        <w:right w:val="none" w:sz="0" w:space="0" w:color="auto"/>
      </w:divBdr>
    </w:div>
    <w:div w:id="976490346">
      <w:bodyDiv w:val="1"/>
      <w:marLeft w:val="0"/>
      <w:marRight w:val="0"/>
      <w:marTop w:val="0"/>
      <w:marBottom w:val="0"/>
      <w:divBdr>
        <w:top w:val="none" w:sz="0" w:space="0" w:color="auto"/>
        <w:left w:val="none" w:sz="0" w:space="0" w:color="auto"/>
        <w:bottom w:val="none" w:sz="0" w:space="0" w:color="auto"/>
        <w:right w:val="none" w:sz="0" w:space="0" w:color="auto"/>
      </w:divBdr>
    </w:div>
    <w:div w:id="995646677">
      <w:bodyDiv w:val="1"/>
      <w:marLeft w:val="0"/>
      <w:marRight w:val="0"/>
      <w:marTop w:val="0"/>
      <w:marBottom w:val="0"/>
      <w:divBdr>
        <w:top w:val="none" w:sz="0" w:space="0" w:color="auto"/>
        <w:left w:val="none" w:sz="0" w:space="0" w:color="auto"/>
        <w:bottom w:val="none" w:sz="0" w:space="0" w:color="auto"/>
        <w:right w:val="none" w:sz="0" w:space="0" w:color="auto"/>
      </w:divBdr>
    </w:div>
    <w:div w:id="1001009654">
      <w:bodyDiv w:val="1"/>
      <w:marLeft w:val="0"/>
      <w:marRight w:val="0"/>
      <w:marTop w:val="0"/>
      <w:marBottom w:val="0"/>
      <w:divBdr>
        <w:top w:val="none" w:sz="0" w:space="0" w:color="auto"/>
        <w:left w:val="none" w:sz="0" w:space="0" w:color="auto"/>
        <w:bottom w:val="none" w:sz="0" w:space="0" w:color="auto"/>
        <w:right w:val="none" w:sz="0" w:space="0" w:color="auto"/>
      </w:divBdr>
    </w:div>
    <w:div w:id="1004167567">
      <w:bodyDiv w:val="1"/>
      <w:marLeft w:val="0"/>
      <w:marRight w:val="0"/>
      <w:marTop w:val="0"/>
      <w:marBottom w:val="0"/>
      <w:divBdr>
        <w:top w:val="none" w:sz="0" w:space="0" w:color="auto"/>
        <w:left w:val="none" w:sz="0" w:space="0" w:color="auto"/>
        <w:bottom w:val="none" w:sz="0" w:space="0" w:color="auto"/>
        <w:right w:val="none" w:sz="0" w:space="0" w:color="auto"/>
      </w:divBdr>
    </w:div>
    <w:div w:id="1016464855">
      <w:bodyDiv w:val="1"/>
      <w:marLeft w:val="0"/>
      <w:marRight w:val="0"/>
      <w:marTop w:val="0"/>
      <w:marBottom w:val="0"/>
      <w:divBdr>
        <w:top w:val="none" w:sz="0" w:space="0" w:color="auto"/>
        <w:left w:val="none" w:sz="0" w:space="0" w:color="auto"/>
        <w:bottom w:val="none" w:sz="0" w:space="0" w:color="auto"/>
        <w:right w:val="none" w:sz="0" w:space="0" w:color="auto"/>
      </w:divBdr>
    </w:div>
    <w:div w:id="1019115634">
      <w:bodyDiv w:val="1"/>
      <w:marLeft w:val="0"/>
      <w:marRight w:val="0"/>
      <w:marTop w:val="0"/>
      <w:marBottom w:val="0"/>
      <w:divBdr>
        <w:top w:val="none" w:sz="0" w:space="0" w:color="auto"/>
        <w:left w:val="none" w:sz="0" w:space="0" w:color="auto"/>
        <w:bottom w:val="none" w:sz="0" w:space="0" w:color="auto"/>
        <w:right w:val="none" w:sz="0" w:space="0" w:color="auto"/>
      </w:divBdr>
    </w:div>
    <w:div w:id="1037317962">
      <w:bodyDiv w:val="1"/>
      <w:marLeft w:val="0"/>
      <w:marRight w:val="0"/>
      <w:marTop w:val="0"/>
      <w:marBottom w:val="0"/>
      <w:divBdr>
        <w:top w:val="none" w:sz="0" w:space="0" w:color="auto"/>
        <w:left w:val="none" w:sz="0" w:space="0" w:color="auto"/>
        <w:bottom w:val="none" w:sz="0" w:space="0" w:color="auto"/>
        <w:right w:val="none" w:sz="0" w:space="0" w:color="auto"/>
      </w:divBdr>
    </w:div>
    <w:div w:id="1042053720">
      <w:bodyDiv w:val="1"/>
      <w:marLeft w:val="0"/>
      <w:marRight w:val="0"/>
      <w:marTop w:val="0"/>
      <w:marBottom w:val="0"/>
      <w:divBdr>
        <w:top w:val="none" w:sz="0" w:space="0" w:color="auto"/>
        <w:left w:val="none" w:sz="0" w:space="0" w:color="auto"/>
        <w:bottom w:val="none" w:sz="0" w:space="0" w:color="auto"/>
        <w:right w:val="none" w:sz="0" w:space="0" w:color="auto"/>
      </w:divBdr>
    </w:div>
    <w:div w:id="1052778308">
      <w:bodyDiv w:val="1"/>
      <w:marLeft w:val="0"/>
      <w:marRight w:val="0"/>
      <w:marTop w:val="0"/>
      <w:marBottom w:val="0"/>
      <w:divBdr>
        <w:top w:val="none" w:sz="0" w:space="0" w:color="auto"/>
        <w:left w:val="none" w:sz="0" w:space="0" w:color="auto"/>
        <w:bottom w:val="none" w:sz="0" w:space="0" w:color="auto"/>
        <w:right w:val="none" w:sz="0" w:space="0" w:color="auto"/>
      </w:divBdr>
    </w:div>
    <w:div w:id="1062631736">
      <w:bodyDiv w:val="1"/>
      <w:marLeft w:val="0"/>
      <w:marRight w:val="0"/>
      <w:marTop w:val="0"/>
      <w:marBottom w:val="0"/>
      <w:divBdr>
        <w:top w:val="none" w:sz="0" w:space="0" w:color="auto"/>
        <w:left w:val="none" w:sz="0" w:space="0" w:color="auto"/>
        <w:bottom w:val="none" w:sz="0" w:space="0" w:color="auto"/>
        <w:right w:val="none" w:sz="0" w:space="0" w:color="auto"/>
      </w:divBdr>
    </w:div>
    <w:div w:id="1076977104">
      <w:bodyDiv w:val="1"/>
      <w:marLeft w:val="0"/>
      <w:marRight w:val="0"/>
      <w:marTop w:val="0"/>
      <w:marBottom w:val="0"/>
      <w:divBdr>
        <w:top w:val="none" w:sz="0" w:space="0" w:color="auto"/>
        <w:left w:val="none" w:sz="0" w:space="0" w:color="auto"/>
        <w:bottom w:val="none" w:sz="0" w:space="0" w:color="auto"/>
        <w:right w:val="none" w:sz="0" w:space="0" w:color="auto"/>
      </w:divBdr>
    </w:div>
    <w:div w:id="1082870326">
      <w:bodyDiv w:val="1"/>
      <w:marLeft w:val="0"/>
      <w:marRight w:val="0"/>
      <w:marTop w:val="0"/>
      <w:marBottom w:val="0"/>
      <w:divBdr>
        <w:top w:val="none" w:sz="0" w:space="0" w:color="auto"/>
        <w:left w:val="none" w:sz="0" w:space="0" w:color="auto"/>
        <w:bottom w:val="none" w:sz="0" w:space="0" w:color="auto"/>
        <w:right w:val="none" w:sz="0" w:space="0" w:color="auto"/>
      </w:divBdr>
    </w:div>
    <w:div w:id="1089035009">
      <w:bodyDiv w:val="1"/>
      <w:marLeft w:val="0"/>
      <w:marRight w:val="0"/>
      <w:marTop w:val="0"/>
      <w:marBottom w:val="0"/>
      <w:divBdr>
        <w:top w:val="none" w:sz="0" w:space="0" w:color="auto"/>
        <w:left w:val="none" w:sz="0" w:space="0" w:color="auto"/>
        <w:bottom w:val="none" w:sz="0" w:space="0" w:color="auto"/>
        <w:right w:val="none" w:sz="0" w:space="0" w:color="auto"/>
      </w:divBdr>
    </w:div>
    <w:div w:id="1131749087">
      <w:bodyDiv w:val="1"/>
      <w:marLeft w:val="0"/>
      <w:marRight w:val="0"/>
      <w:marTop w:val="0"/>
      <w:marBottom w:val="0"/>
      <w:divBdr>
        <w:top w:val="none" w:sz="0" w:space="0" w:color="auto"/>
        <w:left w:val="none" w:sz="0" w:space="0" w:color="auto"/>
        <w:bottom w:val="none" w:sz="0" w:space="0" w:color="auto"/>
        <w:right w:val="none" w:sz="0" w:space="0" w:color="auto"/>
      </w:divBdr>
    </w:div>
    <w:div w:id="1143080054">
      <w:bodyDiv w:val="1"/>
      <w:marLeft w:val="0"/>
      <w:marRight w:val="0"/>
      <w:marTop w:val="0"/>
      <w:marBottom w:val="0"/>
      <w:divBdr>
        <w:top w:val="none" w:sz="0" w:space="0" w:color="auto"/>
        <w:left w:val="none" w:sz="0" w:space="0" w:color="auto"/>
        <w:bottom w:val="none" w:sz="0" w:space="0" w:color="auto"/>
        <w:right w:val="none" w:sz="0" w:space="0" w:color="auto"/>
      </w:divBdr>
    </w:div>
    <w:div w:id="1150446325">
      <w:bodyDiv w:val="1"/>
      <w:marLeft w:val="0"/>
      <w:marRight w:val="0"/>
      <w:marTop w:val="0"/>
      <w:marBottom w:val="0"/>
      <w:divBdr>
        <w:top w:val="none" w:sz="0" w:space="0" w:color="auto"/>
        <w:left w:val="none" w:sz="0" w:space="0" w:color="auto"/>
        <w:bottom w:val="none" w:sz="0" w:space="0" w:color="auto"/>
        <w:right w:val="none" w:sz="0" w:space="0" w:color="auto"/>
      </w:divBdr>
    </w:div>
    <w:div w:id="1193883456">
      <w:bodyDiv w:val="1"/>
      <w:marLeft w:val="0"/>
      <w:marRight w:val="0"/>
      <w:marTop w:val="0"/>
      <w:marBottom w:val="0"/>
      <w:divBdr>
        <w:top w:val="none" w:sz="0" w:space="0" w:color="auto"/>
        <w:left w:val="none" w:sz="0" w:space="0" w:color="auto"/>
        <w:bottom w:val="none" w:sz="0" w:space="0" w:color="auto"/>
        <w:right w:val="none" w:sz="0" w:space="0" w:color="auto"/>
      </w:divBdr>
    </w:div>
    <w:div w:id="1217014331">
      <w:bodyDiv w:val="1"/>
      <w:marLeft w:val="0"/>
      <w:marRight w:val="0"/>
      <w:marTop w:val="0"/>
      <w:marBottom w:val="0"/>
      <w:divBdr>
        <w:top w:val="none" w:sz="0" w:space="0" w:color="auto"/>
        <w:left w:val="none" w:sz="0" w:space="0" w:color="auto"/>
        <w:bottom w:val="none" w:sz="0" w:space="0" w:color="auto"/>
        <w:right w:val="none" w:sz="0" w:space="0" w:color="auto"/>
      </w:divBdr>
    </w:div>
    <w:div w:id="1242372342">
      <w:bodyDiv w:val="1"/>
      <w:marLeft w:val="0"/>
      <w:marRight w:val="0"/>
      <w:marTop w:val="0"/>
      <w:marBottom w:val="0"/>
      <w:divBdr>
        <w:top w:val="none" w:sz="0" w:space="0" w:color="auto"/>
        <w:left w:val="none" w:sz="0" w:space="0" w:color="auto"/>
        <w:bottom w:val="none" w:sz="0" w:space="0" w:color="auto"/>
        <w:right w:val="none" w:sz="0" w:space="0" w:color="auto"/>
      </w:divBdr>
    </w:div>
    <w:div w:id="1250583811">
      <w:bodyDiv w:val="1"/>
      <w:marLeft w:val="0"/>
      <w:marRight w:val="0"/>
      <w:marTop w:val="0"/>
      <w:marBottom w:val="0"/>
      <w:divBdr>
        <w:top w:val="none" w:sz="0" w:space="0" w:color="auto"/>
        <w:left w:val="none" w:sz="0" w:space="0" w:color="auto"/>
        <w:bottom w:val="none" w:sz="0" w:space="0" w:color="auto"/>
        <w:right w:val="none" w:sz="0" w:space="0" w:color="auto"/>
      </w:divBdr>
    </w:div>
    <w:div w:id="1263730973">
      <w:bodyDiv w:val="1"/>
      <w:marLeft w:val="0"/>
      <w:marRight w:val="0"/>
      <w:marTop w:val="0"/>
      <w:marBottom w:val="0"/>
      <w:divBdr>
        <w:top w:val="none" w:sz="0" w:space="0" w:color="auto"/>
        <w:left w:val="none" w:sz="0" w:space="0" w:color="auto"/>
        <w:bottom w:val="none" w:sz="0" w:space="0" w:color="auto"/>
        <w:right w:val="none" w:sz="0" w:space="0" w:color="auto"/>
      </w:divBdr>
    </w:div>
    <w:div w:id="1300571354">
      <w:bodyDiv w:val="1"/>
      <w:marLeft w:val="0"/>
      <w:marRight w:val="0"/>
      <w:marTop w:val="0"/>
      <w:marBottom w:val="0"/>
      <w:divBdr>
        <w:top w:val="none" w:sz="0" w:space="0" w:color="auto"/>
        <w:left w:val="none" w:sz="0" w:space="0" w:color="auto"/>
        <w:bottom w:val="none" w:sz="0" w:space="0" w:color="auto"/>
        <w:right w:val="none" w:sz="0" w:space="0" w:color="auto"/>
      </w:divBdr>
    </w:div>
    <w:div w:id="1316714581">
      <w:bodyDiv w:val="1"/>
      <w:marLeft w:val="0"/>
      <w:marRight w:val="0"/>
      <w:marTop w:val="0"/>
      <w:marBottom w:val="0"/>
      <w:divBdr>
        <w:top w:val="none" w:sz="0" w:space="0" w:color="auto"/>
        <w:left w:val="none" w:sz="0" w:space="0" w:color="auto"/>
        <w:bottom w:val="none" w:sz="0" w:space="0" w:color="auto"/>
        <w:right w:val="none" w:sz="0" w:space="0" w:color="auto"/>
      </w:divBdr>
    </w:div>
    <w:div w:id="1339195220">
      <w:bodyDiv w:val="1"/>
      <w:marLeft w:val="0"/>
      <w:marRight w:val="0"/>
      <w:marTop w:val="0"/>
      <w:marBottom w:val="0"/>
      <w:divBdr>
        <w:top w:val="none" w:sz="0" w:space="0" w:color="auto"/>
        <w:left w:val="none" w:sz="0" w:space="0" w:color="auto"/>
        <w:bottom w:val="none" w:sz="0" w:space="0" w:color="auto"/>
        <w:right w:val="none" w:sz="0" w:space="0" w:color="auto"/>
      </w:divBdr>
    </w:div>
    <w:div w:id="1346714400">
      <w:bodyDiv w:val="1"/>
      <w:marLeft w:val="0"/>
      <w:marRight w:val="0"/>
      <w:marTop w:val="0"/>
      <w:marBottom w:val="0"/>
      <w:divBdr>
        <w:top w:val="none" w:sz="0" w:space="0" w:color="auto"/>
        <w:left w:val="none" w:sz="0" w:space="0" w:color="auto"/>
        <w:bottom w:val="none" w:sz="0" w:space="0" w:color="auto"/>
        <w:right w:val="none" w:sz="0" w:space="0" w:color="auto"/>
      </w:divBdr>
    </w:div>
    <w:div w:id="1352760954">
      <w:bodyDiv w:val="1"/>
      <w:marLeft w:val="0"/>
      <w:marRight w:val="0"/>
      <w:marTop w:val="0"/>
      <w:marBottom w:val="0"/>
      <w:divBdr>
        <w:top w:val="none" w:sz="0" w:space="0" w:color="auto"/>
        <w:left w:val="none" w:sz="0" w:space="0" w:color="auto"/>
        <w:bottom w:val="none" w:sz="0" w:space="0" w:color="auto"/>
        <w:right w:val="none" w:sz="0" w:space="0" w:color="auto"/>
      </w:divBdr>
    </w:div>
    <w:div w:id="1363285654">
      <w:bodyDiv w:val="1"/>
      <w:marLeft w:val="0"/>
      <w:marRight w:val="0"/>
      <w:marTop w:val="0"/>
      <w:marBottom w:val="0"/>
      <w:divBdr>
        <w:top w:val="none" w:sz="0" w:space="0" w:color="auto"/>
        <w:left w:val="none" w:sz="0" w:space="0" w:color="auto"/>
        <w:bottom w:val="none" w:sz="0" w:space="0" w:color="auto"/>
        <w:right w:val="none" w:sz="0" w:space="0" w:color="auto"/>
      </w:divBdr>
    </w:div>
    <w:div w:id="1387879130">
      <w:bodyDiv w:val="1"/>
      <w:marLeft w:val="0"/>
      <w:marRight w:val="0"/>
      <w:marTop w:val="0"/>
      <w:marBottom w:val="0"/>
      <w:divBdr>
        <w:top w:val="none" w:sz="0" w:space="0" w:color="auto"/>
        <w:left w:val="none" w:sz="0" w:space="0" w:color="auto"/>
        <w:bottom w:val="none" w:sz="0" w:space="0" w:color="auto"/>
        <w:right w:val="none" w:sz="0" w:space="0" w:color="auto"/>
      </w:divBdr>
    </w:div>
    <w:div w:id="1414738570">
      <w:bodyDiv w:val="1"/>
      <w:marLeft w:val="0"/>
      <w:marRight w:val="0"/>
      <w:marTop w:val="0"/>
      <w:marBottom w:val="0"/>
      <w:divBdr>
        <w:top w:val="none" w:sz="0" w:space="0" w:color="auto"/>
        <w:left w:val="none" w:sz="0" w:space="0" w:color="auto"/>
        <w:bottom w:val="none" w:sz="0" w:space="0" w:color="auto"/>
        <w:right w:val="none" w:sz="0" w:space="0" w:color="auto"/>
      </w:divBdr>
    </w:div>
    <w:div w:id="1434013879">
      <w:bodyDiv w:val="1"/>
      <w:marLeft w:val="0"/>
      <w:marRight w:val="0"/>
      <w:marTop w:val="0"/>
      <w:marBottom w:val="0"/>
      <w:divBdr>
        <w:top w:val="none" w:sz="0" w:space="0" w:color="auto"/>
        <w:left w:val="none" w:sz="0" w:space="0" w:color="auto"/>
        <w:bottom w:val="none" w:sz="0" w:space="0" w:color="auto"/>
        <w:right w:val="none" w:sz="0" w:space="0" w:color="auto"/>
      </w:divBdr>
    </w:div>
    <w:div w:id="1462579654">
      <w:bodyDiv w:val="1"/>
      <w:marLeft w:val="0"/>
      <w:marRight w:val="0"/>
      <w:marTop w:val="0"/>
      <w:marBottom w:val="0"/>
      <w:divBdr>
        <w:top w:val="none" w:sz="0" w:space="0" w:color="auto"/>
        <w:left w:val="none" w:sz="0" w:space="0" w:color="auto"/>
        <w:bottom w:val="none" w:sz="0" w:space="0" w:color="auto"/>
        <w:right w:val="none" w:sz="0" w:space="0" w:color="auto"/>
      </w:divBdr>
    </w:div>
    <w:div w:id="1468939667">
      <w:bodyDiv w:val="1"/>
      <w:marLeft w:val="0"/>
      <w:marRight w:val="0"/>
      <w:marTop w:val="0"/>
      <w:marBottom w:val="0"/>
      <w:divBdr>
        <w:top w:val="none" w:sz="0" w:space="0" w:color="auto"/>
        <w:left w:val="none" w:sz="0" w:space="0" w:color="auto"/>
        <w:bottom w:val="none" w:sz="0" w:space="0" w:color="auto"/>
        <w:right w:val="none" w:sz="0" w:space="0" w:color="auto"/>
      </w:divBdr>
    </w:div>
    <w:div w:id="1486507540">
      <w:bodyDiv w:val="1"/>
      <w:marLeft w:val="0"/>
      <w:marRight w:val="0"/>
      <w:marTop w:val="0"/>
      <w:marBottom w:val="0"/>
      <w:divBdr>
        <w:top w:val="none" w:sz="0" w:space="0" w:color="auto"/>
        <w:left w:val="none" w:sz="0" w:space="0" w:color="auto"/>
        <w:bottom w:val="none" w:sz="0" w:space="0" w:color="auto"/>
        <w:right w:val="none" w:sz="0" w:space="0" w:color="auto"/>
      </w:divBdr>
    </w:div>
    <w:div w:id="1493832381">
      <w:bodyDiv w:val="1"/>
      <w:marLeft w:val="0"/>
      <w:marRight w:val="0"/>
      <w:marTop w:val="0"/>
      <w:marBottom w:val="0"/>
      <w:divBdr>
        <w:top w:val="none" w:sz="0" w:space="0" w:color="auto"/>
        <w:left w:val="none" w:sz="0" w:space="0" w:color="auto"/>
        <w:bottom w:val="none" w:sz="0" w:space="0" w:color="auto"/>
        <w:right w:val="none" w:sz="0" w:space="0" w:color="auto"/>
      </w:divBdr>
    </w:div>
    <w:div w:id="1527523261">
      <w:bodyDiv w:val="1"/>
      <w:marLeft w:val="0"/>
      <w:marRight w:val="0"/>
      <w:marTop w:val="0"/>
      <w:marBottom w:val="0"/>
      <w:divBdr>
        <w:top w:val="none" w:sz="0" w:space="0" w:color="auto"/>
        <w:left w:val="none" w:sz="0" w:space="0" w:color="auto"/>
        <w:bottom w:val="none" w:sz="0" w:space="0" w:color="auto"/>
        <w:right w:val="none" w:sz="0" w:space="0" w:color="auto"/>
      </w:divBdr>
    </w:div>
    <w:div w:id="1535537579">
      <w:bodyDiv w:val="1"/>
      <w:marLeft w:val="0"/>
      <w:marRight w:val="0"/>
      <w:marTop w:val="0"/>
      <w:marBottom w:val="0"/>
      <w:divBdr>
        <w:top w:val="none" w:sz="0" w:space="0" w:color="auto"/>
        <w:left w:val="none" w:sz="0" w:space="0" w:color="auto"/>
        <w:bottom w:val="none" w:sz="0" w:space="0" w:color="auto"/>
        <w:right w:val="none" w:sz="0" w:space="0" w:color="auto"/>
      </w:divBdr>
    </w:div>
    <w:div w:id="1551771072">
      <w:bodyDiv w:val="1"/>
      <w:marLeft w:val="0"/>
      <w:marRight w:val="0"/>
      <w:marTop w:val="0"/>
      <w:marBottom w:val="0"/>
      <w:divBdr>
        <w:top w:val="none" w:sz="0" w:space="0" w:color="auto"/>
        <w:left w:val="none" w:sz="0" w:space="0" w:color="auto"/>
        <w:bottom w:val="none" w:sz="0" w:space="0" w:color="auto"/>
        <w:right w:val="none" w:sz="0" w:space="0" w:color="auto"/>
      </w:divBdr>
    </w:div>
    <w:div w:id="1554275262">
      <w:bodyDiv w:val="1"/>
      <w:marLeft w:val="0"/>
      <w:marRight w:val="0"/>
      <w:marTop w:val="0"/>
      <w:marBottom w:val="0"/>
      <w:divBdr>
        <w:top w:val="none" w:sz="0" w:space="0" w:color="auto"/>
        <w:left w:val="none" w:sz="0" w:space="0" w:color="auto"/>
        <w:bottom w:val="none" w:sz="0" w:space="0" w:color="auto"/>
        <w:right w:val="none" w:sz="0" w:space="0" w:color="auto"/>
      </w:divBdr>
    </w:div>
    <w:div w:id="1574001906">
      <w:bodyDiv w:val="1"/>
      <w:marLeft w:val="0"/>
      <w:marRight w:val="0"/>
      <w:marTop w:val="0"/>
      <w:marBottom w:val="0"/>
      <w:divBdr>
        <w:top w:val="none" w:sz="0" w:space="0" w:color="auto"/>
        <w:left w:val="none" w:sz="0" w:space="0" w:color="auto"/>
        <w:bottom w:val="none" w:sz="0" w:space="0" w:color="auto"/>
        <w:right w:val="none" w:sz="0" w:space="0" w:color="auto"/>
      </w:divBdr>
    </w:div>
    <w:div w:id="1581868101">
      <w:bodyDiv w:val="1"/>
      <w:marLeft w:val="0"/>
      <w:marRight w:val="0"/>
      <w:marTop w:val="0"/>
      <w:marBottom w:val="0"/>
      <w:divBdr>
        <w:top w:val="none" w:sz="0" w:space="0" w:color="auto"/>
        <w:left w:val="none" w:sz="0" w:space="0" w:color="auto"/>
        <w:bottom w:val="none" w:sz="0" w:space="0" w:color="auto"/>
        <w:right w:val="none" w:sz="0" w:space="0" w:color="auto"/>
      </w:divBdr>
    </w:div>
    <w:div w:id="1596015450">
      <w:bodyDiv w:val="1"/>
      <w:marLeft w:val="0"/>
      <w:marRight w:val="0"/>
      <w:marTop w:val="0"/>
      <w:marBottom w:val="0"/>
      <w:divBdr>
        <w:top w:val="none" w:sz="0" w:space="0" w:color="auto"/>
        <w:left w:val="none" w:sz="0" w:space="0" w:color="auto"/>
        <w:bottom w:val="none" w:sz="0" w:space="0" w:color="auto"/>
        <w:right w:val="none" w:sz="0" w:space="0" w:color="auto"/>
      </w:divBdr>
    </w:div>
    <w:div w:id="1613585192">
      <w:bodyDiv w:val="1"/>
      <w:marLeft w:val="0"/>
      <w:marRight w:val="0"/>
      <w:marTop w:val="0"/>
      <w:marBottom w:val="0"/>
      <w:divBdr>
        <w:top w:val="none" w:sz="0" w:space="0" w:color="auto"/>
        <w:left w:val="none" w:sz="0" w:space="0" w:color="auto"/>
        <w:bottom w:val="none" w:sz="0" w:space="0" w:color="auto"/>
        <w:right w:val="none" w:sz="0" w:space="0" w:color="auto"/>
      </w:divBdr>
    </w:div>
    <w:div w:id="1614510021">
      <w:bodyDiv w:val="1"/>
      <w:marLeft w:val="0"/>
      <w:marRight w:val="0"/>
      <w:marTop w:val="0"/>
      <w:marBottom w:val="0"/>
      <w:divBdr>
        <w:top w:val="none" w:sz="0" w:space="0" w:color="auto"/>
        <w:left w:val="none" w:sz="0" w:space="0" w:color="auto"/>
        <w:bottom w:val="none" w:sz="0" w:space="0" w:color="auto"/>
        <w:right w:val="none" w:sz="0" w:space="0" w:color="auto"/>
      </w:divBdr>
    </w:div>
    <w:div w:id="1615944414">
      <w:bodyDiv w:val="1"/>
      <w:marLeft w:val="0"/>
      <w:marRight w:val="0"/>
      <w:marTop w:val="0"/>
      <w:marBottom w:val="0"/>
      <w:divBdr>
        <w:top w:val="none" w:sz="0" w:space="0" w:color="auto"/>
        <w:left w:val="none" w:sz="0" w:space="0" w:color="auto"/>
        <w:bottom w:val="none" w:sz="0" w:space="0" w:color="auto"/>
        <w:right w:val="none" w:sz="0" w:space="0" w:color="auto"/>
      </w:divBdr>
    </w:div>
    <w:div w:id="1636980941">
      <w:bodyDiv w:val="1"/>
      <w:marLeft w:val="0"/>
      <w:marRight w:val="0"/>
      <w:marTop w:val="0"/>
      <w:marBottom w:val="0"/>
      <w:divBdr>
        <w:top w:val="none" w:sz="0" w:space="0" w:color="auto"/>
        <w:left w:val="none" w:sz="0" w:space="0" w:color="auto"/>
        <w:bottom w:val="none" w:sz="0" w:space="0" w:color="auto"/>
        <w:right w:val="none" w:sz="0" w:space="0" w:color="auto"/>
      </w:divBdr>
    </w:div>
    <w:div w:id="1653682832">
      <w:bodyDiv w:val="1"/>
      <w:marLeft w:val="0"/>
      <w:marRight w:val="0"/>
      <w:marTop w:val="0"/>
      <w:marBottom w:val="0"/>
      <w:divBdr>
        <w:top w:val="none" w:sz="0" w:space="0" w:color="auto"/>
        <w:left w:val="none" w:sz="0" w:space="0" w:color="auto"/>
        <w:bottom w:val="none" w:sz="0" w:space="0" w:color="auto"/>
        <w:right w:val="none" w:sz="0" w:space="0" w:color="auto"/>
      </w:divBdr>
    </w:div>
    <w:div w:id="1655257076">
      <w:bodyDiv w:val="1"/>
      <w:marLeft w:val="0"/>
      <w:marRight w:val="0"/>
      <w:marTop w:val="0"/>
      <w:marBottom w:val="0"/>
      <w:divBdr>
        <w:top w:val="none" w:sz="0" w:space="0" w:color="auto"/>
        <w:left w:val="none" w:sz="0" w:space="0" w:color="auto"/>
        <w:bottom w:val="none" w:sz="0" w:space="0" w:color="auto"/>
        <w:right w:val="none" w:sz="0" w:space="0" w:color="auto"/>
      </w:divBdr>
    </w:div>
    <w:div w:id="1677610959">
      <w:bodyDiv w:val="1"/>
      <w:marLeft w:val="0"/>
      <w:marRight w:val="0"/>
      <w:marTop w:val="0"/>
      <w:marBottom w:val="0"/>
      <w:divBdr>
        <w:top w:val="none" w:sz="0" w:space="0" w:color="auto"/>
        <w:left w:val="none" w:sz="0" w:space="0" w:color="auto"/>
        <w:bottom w:val="none" w:sz="0" w:space="0" w:color="auto"/>
        <w:right w:val="none" w:sz="0" w:space="0" w:color="auto"/>
      </w:divBdr>
    </w:div>
    <w:div w:id="1681275479">
      <w:bodyDiv w:val="1"/>
      <w:marLeft w:val="0"/>
      <w:marRight w:val="0"/>
      <w:marTop w:val="0"/>
      <w:marBottom w:val="0"/>
      <w:divBdr>
        <w:top w:val="none" w:sz="0" w:space="0" w:color="auto"/>
        <w:left w:val="none" w:sz="0" w:space="0" w:color="auto"/>
        <w:bottom w:val="none" w:sz="0" w:space="0" w:color="auto"/>
        <w:right w:val="none" w:sz="0" w:space="0" w:color="auto"/>
      </w:divBdr>
    </w:div>
    <w:div w:id="1717313511">
      <w:bodyDiv w:val="1"/>
      <w:marLeft w:val="0"/>
      <w:marRight w:val="0"/>
      <w:marTop w:val="0"/>
      <w:marBottom w:val="0"/>
      <w:divBdr>
        <w:top w:val="none" w:sz="0" w:space="0" w:color="auto"/>
        <w:left w:val="none" w:sz="0" w:space="0" w:color="auto"/>
        <w:bottom w:val="none" w:sz="0" w:space="0" w:color="auto"/>
        <w:right w:val="none" w:sz="0" w:space="0" w:color="auto"/>
      </w:divBdr>
    </w:div>
    <w:div w:id="1718705320">
      <w:bodyDiv w:val="1"/>
      <w:marLeft w:val="0"/>
      <w:marRight w:val="0"/>
      <w:marTop w:val="0"/>
      <w:marBottom w:val="0"/>
      <w:divBdr>
        <w:top w:val="none" w:sz="0" w:space="0" w:color="auto"/>
        <w:left w:val="none" w:sz="0" w:space="0" w:color="auto"/>
        <w:bottom w:val="none" w:sz="0" w:space="0" w:color="auto"/>
        <w:right w:val="none" w:sz="0" w:space="0" w:color="auto"/>
      </w:divBdr>
    </w:div>
    <w:div w:id="1728407568">
      <w:bodyDiv w:val="1"/>
      <w:marLeft w:val="0"/>
      <w:marRight w:val="0"/>
      <w:marTop w:val="0"/>
      <w:marBottom w:val="0"/>
      <w:divBdr>
        <w:top w:val="none" w:sz="0" w:space="0" w:color="auto"/>
        <w:left w:val="none" w:sz="0" w:space="0" w:color="auto"/>
        <w:bottom w:val="none" w:sz="0" w:space="0" w:color="auto"/>
        <w:right w:val="none" w:sz="0" w:space="0" w:color="auto"/>
      </w:divBdr>
    </w:div>
    <w:div w:id="1746028419">
      <w:bodyDiv w:val="1"/>
      <w:marLeft w:val="0"/>
      <w:marRight w:val="0"/>
      <w:marTop w:val="0"/>
      <w:marBottom w:val="0"/>
      <w:divBdr>
        <w:top w:val="none" w:sz="0" w:space="0" w:color="auto"/>
        <w:left w:val="none" w:sz="0" w:space="0" w:color="auto"/>
        <w:bottom w:val="none" w:sz="0" w:space="0" w:color="auto"/>
        <w:right w:val="none" w:sz="0" w:space="0" w:color="auto"/>
      </w:divBdr>
    </w:div>
    <w:div w:id="1751806997">
      <w:bodyDiv w:val="1"/>
      <w:marLeft w:val="0"/>
      <w:marRight w:val="0"/>
      <w:marTop w:val="0"/>
      <w:marBottom w:val="0"/>
      <w:divBdr>
        <w:top w:val="none" w:sz="0" w:space="0" w:color="auto"/>
        <w:left w:val="none" w:sz="0" w:space="0" w:color="auto"/>
        <w:bottom w:val="none" w:sz="0" w:space="0" w:color="auto"/>
        <w:right w:val="none" w:sz="0" w:space="0" w:color="auto"/>
      </w:divBdr>
    </w:div>
    <w:div w:id="1761027381">
      <w:bodyDiv w:val="1"/>
      <w:marLeft w:val="0"/>
      <w:marRight w:val="0"/>
      <w:marTop w:val="0"/>
      <w:marBottom w:val="0"/>
      <w:divBdr>
        <w:top w:val="none" w:sz="0" w:space="0" w:color="auto"/>
        <w:left w:val="none" w:sz="0" w:space="0" w:color="auto"/>
        <w:bottom w:val="none" w:sz="0" w:space="0" w:color="auto"/>
        <w:right w:val="none" w:sz="0" w:space="0" w:color="auto"/>
      </w:divBdr>
    </w:div>
    <w:div w:id="1776706872">
      <w:bodyDiv w:val="1"/>
      <w:marLeft w:val="0"/>
      <w:marRight w:val="0"/>
      <w:marTop w:val="0"/>
      <w:marBottom w:val="0"/>
      <w:divBdr>
        <w:top w:val="none" w:sz="0" w:space="0" w:color="auto"/>
        <w:left w:val="none" w:sz="0" w:space="0" w:color="auto"/>
        <w:bottom w:val="none" w:sz="0" w:space="0" w:color="auto"/>
        <w:right w:val="none" w:sz="0" w:space="0" w:color="auto"/>
      </w:divBdr>
    </w:div>
    <w:div w:id="1784231898">
      <w:bodyDiv w:val="1"/>
      <w:marLeft w:val="0"/>
      <w:marRight w:val="0"/>
      <w:marTop w:val="0"/>
      <w:marBottom w:val="0"/>
      <w:divBdr>
        <w:top w:val="none" w:sz="0" w:space="0" w:color="auto"/>
        <w:left w:val="none" w:sz="0" w:space="0" w:color="auto"/>
        <w:bottom w:val="none" w:sz="0" w:space="0" w:color="auto"/>
        <w:right w:val="none" w:sz="0" w:space="0" w:color="auto"/>
      </w:divBdr>
    </w:div>
    <w:div w:id="1786073446">
      <w:bodyDiv w:val="1"/>
      <w:marLeft w:val="0"/>
      <w:marRight w:val="0"/>
      <w:marTop w:val="0"/>
      <w:marBottom w:val="0"/>
      <w:divBdr>
        <w:top w:val="none" w:sz="0" w:space="0" w:color="auto"/>
        <w:left w:val="none" w:sz="0" w:space="0" w:color="auto"/>
        <w:bottom w:val="none" w:sz="0" w:space="0" w:color="auto"/>
        <w:right w:val="none" w:sz="0" w:space="0" w:color="auto"/>
      </w:divBdr>
    </w:div>
    <w:div w:id="1792243664">
      <w:bodyDiv w:val="1"/>
      <w:marLeft w:val="0"/>
      <w:marRight w:val="0"/>
      <w:marTop w:val="0"/>
      <w:marBottom w:val="0"/>
      <w:divBdr>
        <w:top w:val="none" w:sz="0" w:space="0" w:color="auto"/>
        <w:left w:val="none" w:sz="0" w:space="0" w:color="auto"/>
        <w:bottom w:val="none" w:sz="0" w:space="0" w:color="auto"/>
        <w:right w:val="none" w:sz="0" w:space="0" w:color="auto"/>
      </w:divBdr>
    </w:div>
    <w:div w:id="1800996511">
      <w:bodyDiv w:val="1"/>
      <w:marLeft w:val="0"/>
      <w:marRight w:val="0"/>
      <w:marTop w:val="0"/>
      <w:marBottom w:val="0"/>
      <w:divBdr>
        <w:top w:val="none" w:sz="0" w:space="0" w:color="auto"/>
        <w:left w:val="none" w:sz="0" w:space="0" w:color="auto"/>
        <w:bottom w:val="none" w:sz="0" w:space="0" w:color="auto"/>
        <w:right w:val="none" w:sz="0" w:space="0" w:color="auto"/>
      </w:divBdr>
    </w:div>
    <w:div w:id="1812362614">
      <w:bodyDiv w:val="1"/>
      <w:marLeft w:val="0"/>
      <w:marRight w:val="0"/>
      <w:marTop w:val="0"/>
      <w:marBottom w:val="0"/>
      <w:divBdr>
        <w:top w:val="none" w:sz="0" w:space="0" w:color="auto"/>
        <w:left w:val="none" w:sz="0" w:space="0" w:color="auto"/>
        <w:bottom w:val="none" w:sz="0" w:space="0" w:color="auto"/>
        <w:right w:val="none" w:sz="0" w:space="0" w:color="auto"/>
      </w:divBdr>
    </w:div>
    <w:div w:id="1812675465">
      <w:bodyDiv w:val="1"/>
      <w:marLeft w:val="0"/>
      <w:marRight w:val="0"/>
      <w:marTop w:val="0"/>
      <w:marBottom w:val="0"/>
      <w:divBdr>
        <w:top w:val="none" w:sz="0" w:space="0" w:color="auto"/>
        <w:left w:val="none" w:sz="0" w:space="0" w:color="auto"/>
        <w:bottom w:val="none" w:sz="0" w:space="0" w:color="auto"/>
        <w:right w:val="none" w:sz="0" w:space="0" w:color="auto"/>
      </w:divBdr>
    </w:div>
    <w:div w:id="1814710857">
      <w:bodyDiv w:val="1"/>
      <w:marLeft w:val="0"/>
      <w:marRight w:val="0"/>
      <w:marTop w:val="0"/>
      <w:marBottom w:val="0"/>
      <w:divBdr>
        <w:top w:val="none" w:sz="0" w:space="0" w:color="auto"/>
        <w:left w:val="none" w:sz="0" w:space="0" w:color="auto"/>
        <w:bottom w:val="none" w:sz="0" w:space="0" w:color="auto"/>
        <w:right w:val="none" w:sz="0" w:space="0" w:color="auto"/>
      </w:divBdr>
    </w:div>
    <w:div w:id="1815564381">
      <w:bodyDiv w:val="1"/>
      <w:marLeft w:val="0"/>
      <w:marRight w:val="0"/>
      <w:marTop w:val="0"/>
      <w:marBottom w:val="0"/>
      <w:divBdr>
        <w:top w:val="none" w:sz="0" w:space="0" w:color="auto"/>
        <w:left w:val="none" w:sz="0" w:space="0" w:color="auto"/>
        <w:bottom w:val="none" w:sz="0" w:space="0" w:color="auto"/>
        <w:right w:val="none" w:sz="0" w:space="0" w:color="auto"/>
      </w:divBdr>
    </w:div>
    <w:div w:id="1820996191">
      <w:bodyDiv w:val="1"/>
      <w:marLeft w:val="0"/>
      <w:marRight w:val="0"/>
      <w:marTop w:val="0"/>
      <w:marBottom w:val="0"/>
      <w:divBdr>
        <w:top w:val="none" w:sz="0" w:space="0" w:color="auto"/>
        <w:left w:val="none" w:sz="0" w:space="0" w:color="auto"/>
        <w:bottom w:val="none" w:sz="0" w:space="0" w:color="auto"/>
        <w:right w:val="none" w:sz="0" w:space="0" w:color="auto"/>
      </w:divBdr>
    </w:div>
    <w:div w:id="1837844694">
      <w:bodyDiv w:val="1"/>
      <w:marLeft w:val="0"/>
      <w:marRight w:val="0"/>
      <w:marTop w:val="0"/>
      <w:marBottom w:val="0"/>
      <w:divBdr>
        <w:top w:val="none" w:sz="0" w:space="0" w:color="auto"/>
        <w:left w:val="none" w:sz="0" w:space="0" w:color="auto"/>
        <w:bottom w:val="none" w:sz="0" w:space="0" w:color="auto"/>
        <w:right w:val="none" w:sz="0" w:space="0" w:color="auto"/>
      </w:divBdr>
    </w:div>
    <w:div w:id="1849900775">
      <w:bodyDiv w:val="1"/>
      <w:marLeft w:val="0"/>
      <w:marRight w:val="0"/>
      <w:marTop w:val="0"/>
      <w:marBottom w:val="0"/>
      <w:divBdr>
        <w:top w:val="none" w:sz="0" w:space="0" w:color="auto"/>
        <w:left w:val="none" w:sz="0" w:space="0" w:color="auto"/>
        <w:bottom w:val="none" w:sz="0" w:space="0" w:color="auto"/>
        <w:right w:val="none" w:sz="0" w:space="0" w:color="auto"/>
      </w:divBdr>
    </w:div>
    <w:div w:id="1853297658">
      <w:bodyDiv w:val="1"/>
      <w:marLeft w:val="0"/>
      <w:marRight w:val="0"/>
      <w:marTop w:val="0"/>
      <w:marBottom w:val="0"/>
      <w:divBdr>
        <w:top w:val="none" w:sz="0" w:space="0" w:color="auto"/>
        <w:left w:val="none" w:sz="0" w:space="0" w:color="auto"/>
        <w:bottom w:val="none" w:sz="0" w:space="0" w:color="auto"/>
        <w:right w:val="none" w:sz="0" w:space="0" w:color="auto"/>
      </w:divBdr>
    </w:div>
    <w:div w:id="1883591297">
      <w:bodyDiv w:val="1"/>
      <w:marLeft w:val="0"/>
      <w:marRight w:val="0"/>
      <w:marTop w:val="0"/>
      <w:marBottom w:val="0"/>
      <w:divBdr>
        <w:top w:val="none" w:sz="0" w:space="0" w:color="auto"/>
        <w:left w:val="none" w:sz="0" w:space="0" w:color="auto"/>
        <w:bottom w:val="none" w:sz="0" w:space="0" w:color="auto"/>
        <w:right w:val="none" w:sz="0" w:space="0" w:color="auto"/>
      </w:divBdr>
    </w:div>
    <w:div w:id="1884125663">
      <w:bodyDiv w:val="1"/>
      <w:marLeft w:val="0"/>
      <w:marRight w:val="0"/>
      <w:marTop w:val="0"/>
      <w:marBottom w:val="0"/>
      <w:divBdr>
        <w:top w:val="none" w:sz="0" w:space="0" w:color="auto"/>
        <w:left w:val="none" w:sz="0" w:space="0" w:color="auto"/>
        <w:bottom w:val="none" w:sz="0" w:space="0" w:color="auto"/>
        <w:right w:val="none" w:sz="0" w:space="0" w:color="auto"/>
      </w:divBdr>
    </w:div>
    <w:div w:id="1892574611">
      <w:bodyDiv w:val="1"/>
      <w:marLeft w:val="0"/>
      <w:marRight w:val="0"/>
      <w:marTop w:val="0"/>
      <w:marBottom w:val="0"/>
      <w:divBdr>
        <w:top w:val="none" w:sz="0" w:space="0" w:color="auto"/>
        <w:left w:val="none" w:sz="0" w:space="0" w:color="auto"/>
        <w:bottom w:val="none" w:sz="0" w:space="0" w:color="auto"/>
        <w:right w:val="none" w:sz="0" w:space="0" w:color="auto"/>
      </w:divBdr>
    </w:div>
    <w:div w:id="1905949545">
      <w:bodyDiv w:val="1"/>
      <w:marLeft w:val="0"/>
      <w:marRight w:val="0"/>
      <w:marTop w:val="0"/>
      <w:marBottom w:val="0"/>
      <w:divBdr>
        <w:top w:val="none" w:sz="0" w:space="0" w:color="auto"/>
        <w:left w:val="none" w:sz="0" w:space="0" w:color="auto"/>
        <w:bottom w:val="none" w:sz="0" w:space="0" w:color="auto"/>
        <w:right w:val="none" w:sz="0" w:space="0" w:color="auto"/>
      </w:divBdr>
    </w:div>
    <w:div w:id="1913931581">
      <w:bodyDiv w:val="1"/>
      <w:marLeft w:val="0"/>
      <w:marRight w:val="0"/>
      <w:marTop w:val="0"/>
      <w:marBottom w:val="0"/>
      <w:divBdr>
        <w:top w:val="none" w:sz="0" w:space="0" w:color="auto"/>
        <w:left w:val="none" w:sz="0" w:space="0" w:color="auto"/>
        <w:bottom w:val="none" w:sz="0" w:space="0" w:color="auto"/>
        <w:right w:val="none" w:sz="0" w:space="0" w:color="auto"/>
      </w:divBdr>
    </w:div>
    <w:div w:id="1915237112">
      <w:bodyDiv w:val="1"/>
      <w:marLeft w:val="0"/>
      <w:marRight w:val="0"/>
      <w:marTop w:val="0"/>
      <w:marBottom w:val="0"/>
      <w:divBdr>
        <w:top w:val="none" w:sz="0" w:space="0" w:color="auto"/>
        <w:left w:val="none" w:sz="0" w:space="0" w:color="auto"/>
        <w:bottom w:val="none" w:sz="0" w:space="0" w:color="auto"/>
        <w:right w:val="none" w:sz="0" w:space="0" w:color="auto"/>
      </w:divBdr>
    </w:div>
    <w:div w:id="1915897687">
      <w:bodyDiv w:val="1"/>
      <w:marLeft w:val="0"/>
      <w:marRight w:val="0"/>
      <w:marTop w:val="0"/>
      <w:marBottom w:val="0"/>
      <w:divBdr>
        <w:top w:val="none" w:sz="0" w:space="0" w:color="auto"/>
        <w:left w:val="none" w:sz="0" w:space="0" w:color="auto"/>
        <w:bottom w:val="none" w:sz="0" w:space="0" w:color="auto"/>
        <w:right w:val="none" w:sz="0" w:space="0" w:color="auto"/>
      </w:divBdr>
    </w:div>
    <w:div w:id="1918317239">
      <w:bodyDiv w:val="1"/>
      <w:marLeft w:val="0"/>
      <w:marRight w:val="0"/>
      <w:marTop w:val="0"/>
      <w:marBottom w:val="0"/>
      <w:divBdr>
        <w:top w:val="none" w:sz="0" w:space="0" w:color="auto"/>
        <w:left w:val="none" w:sz="0" w:space="0" w:color="auto"/>
        <w:bottom w:val="none" w:sz="0" w:space="0" w:color="auto"/>
        <w:right w:val="none" w:sz="0" w:space="0" w:color="auto"/>
      </w:divBdr>
    </w:div>
    <w:div w:id="1936664489">
      <w:bodyDiv w:val="1"/>
      <w:marLeft w:val="0"/>
      <w:marRight w:val="0"/>
      <w:marTop w:val="0"/>
      <w:marBottom w:val="0"/>
      <w:divBdr>
        <w:top w:val="none" w:sz="0" w:space="0" w:color="auto"/>
        <w:left w:val="none" w:sz="0" w:space="0" w:color="auto"/>
        <w:bottom w:val="none" w:sz="0" w:space="0" w:color="auto"/>
        <w:right w:val="none" w:sz="0" w:space="0" w:color="auto"/>
      </w:divBdr>
    </w:div>
    <w:div w:id="1937245675">
      <w:bodyDiv w:val="1"/>
      <w:marLeft w:val="0"/>
      <w:marRight w:val="0"/>
      <w:marTop w:val="0"/>
      <w:marBottom w:val="0"/>
      <w:divBdr>
        <w:top w:val="none" w:sz="0" w:space="0" w:color="auto"/>
        <w:left w:val="none" w:sz="0" w:space="0" w:color="auto"/>
        <w:bottom w:val="none" w:sz="0" w:space="0" w:color="auto"/>
        <w:right w:val="none" w:sz="0" w:space="0" w:color="auto"/>
      </w:divBdr>
    </w:div>
    <w:div w:id="1942369034">
      <w:bodyDiv w:val="1"/>
      <w:marLeft w:val="0"/>
      <w:marRight w:val="0"/>
      <w:marTop w:val="0"/>
      <w:marBottom w:val="0"/>
      <w:divBdr>
        <w:top w:val="none" w:sz="0" w:space="0" w:color="auto"/>
        <w:left w:val="none" w:sz="0" w:space="0" w:color="auto"/>
        <w:bottom w:val="none" w:sz="0" w:space="0" w:color="auto"/>
        <w:right w:val="none" w:sz="0" w:space="0" w:color="auto"/>
      </w:divBdr>
    </w:div>
    <w:div w:id="1972325147">
      <w:bodyDiv w:val="1"/>
      <w:marLeft w:val="0"/>
      <w:marRight w:val="0"/>
      <w:marTop w:val="0"/>
      <w:marBottom w:val="0"/>
      <w:divBdr>
        <w:top w:val="none" w:sz="0" w:space="0" w:color="auto"/>
        <w:left w:val="none" w:sz="0" w:space="0" w:color="auto"/>
        <w:bottom w:val="none" w:sz="0" w:space="0" w:color="auto"/>
        <w:right w:val="none" w:sz="0" w:space="0" w:color="auto"/>
      </w:divBdr>
    </w:div>
    <w:div w:id="1974216989">
      <w:bodyDiv w:val="1"/>
      <w:marLeft w:val="0"/>
      <w:marRight w:val="0"/>
      <w:marTop w:val="0"/>
      <w:marBottom w:val="0"/>
      <w:divBdr>
        <w:top w:val="none" w:sz="0" w:space="0" w:color="auto"/>
        <w:left w:val="none" w:sz="0" w:space="0" w:color="auto"/>
        <w:bottom w:val="none" w:sz="0" w:space="0" w:color="auto"/>
        <w:right w:val="none" w:sz="0" w:space="0" w:color="auto"/>
      </w:divBdr>
    </w:div>
    <w:div w:id="1979064041">
      <w:bodyDiv w:val="1"/>
      <w:marLeft w:val="0"/>
      <w:marRight w:val="0"/>
      <w:marTop w:val="0"/>
      <w:marBottom w:val="0"/>
      <w:divBdr>
        <w:top w:val="none" w:sz="0" w:space="0" w:color="auto"/>
        <w:left w:val="none" w:sz="0" w:space="0" w:color="auto"/>
        <w:bottom w:val="none" w:sz="0" w:space="0" w:color="auto"/>
        <w:right w:val="none" w:sz="0" w:space="0" w:color="auto"/>
      </w:divBdr>
    </w:div>
    <w:div w:id="1987514797">
      <w:bodyDiv w:val="1"/>
      <w:marLeft w:val="0"/>
      <w:marRight w:val="0"/>
      <w:marTop w:val="0"/>
      <w:marBottom w:val="0"/>
      <w:divBdr>
        <w:top w:val="none" w:sz="0" w:space="0" w:color="auto"/>
        <w:left w:val="none" w:sz="0" w:space="0" w:color="auto"/>
        <w:bottom w:val="none" w:sz="0" w:space="0" w:color="auto"/>
        <w:right w:val="none" w:sz="0" w:space="0" w:color="auto"/>
      </w:divBdr>
    </w:div>
    <w:div w:id="2011979325">
      <w:bodyDiv w:val="1"/>
      <w:marLeft w:val="0"/>
      <w:marRight w:val="0"/>
      <w:marTop w:val="0"/>
      <w:marBottom w:val="0"/>
      <w:divBdr>
        <w:top w:val="none" w:sz="0" w:space="0" w:color="auto"/>
        <w:left w:val="none" w:sz="0" w:space="0" w:color="auto"/>
        <w:bottom w:val="none" w:sz="0" w:space="0" w:color="auto"/>
        <w:right w:val="none" w:sz="0" w:space="0" w:color="auto"/>
      </w:divBdr>
    </w:div>
    <w:div w:id="2020934319">
      <w:bodyDiv w:val="1"/>
      <w:marLeft w:val="0"/>
      <w:marRight w:val="0"/>
      <w:marTop w:val="0"/>
      <w:marBottom w:val="0"/>
      <w:divBdr>
        <w:top w:val="none" w:sz="0" w:space="0" w:color="auto"/>
        <w:left w:val="none" w:sz="0" w:space="0" w:color="auto"/>
        <w:bottom w:val="none" w:sz="0" w:space="0" w:color="auto"/>
        <w:right w:val="none" w:sz="0" w:space="0" w:color="auto"/>
      </w:divBdr>
    </w:div>
    <w:div w:id="2021228430">
      <w:bodyDiv w:val="1"/>
      <w:marLeft w:val="0"/>
      <w:marRight w:val="0"/>
      <w:marTop w:val="0"/>
      <w:marBottom w:val="0"/>
      <w:divBdr>
        <w:top w:val="none" w:sz="0" w:space="0" w:color="auto"/>
        <w:left w:val="none" w:sz="0" w:space="0" w:color="auto"/>
        <w:bottom w:val="none" w:sz="0" w:space="0" w:color="auto"/>
        <w:right w:val="none" w:sz="0" w:space="0" w:color="auto"/>
      </w:divBdr>
    </w:div>
    <w:div w:id="2024088273">
      <w:bodyDiv w:val="1"/>
      <w:marLeft w:val="0"/>
      <w:marRight w:val="0"/>
      <w:marTop w:val="0"/>
      <w:marBottom w:val="0"/>
      <w:divBdr>
        <w:top w:val="none" w:sz="0" w:space="0" w:color="auto"/>
        <w:left w:val="none" w:sz="0" w:space="0" w:color="auto"/>
        <w:bottom w:val="none" w:sz="0" w:space="0" w:color="auto"/>
        <w:right w:val="none" w:sz="0" w:space="0" w:color="auto"/>
      </w:divBdr>
    </w:div>
    <w:div w:id="2054691313">
      <w:bodyDiv w:val="1"/>
      <w:marLeft w:val="0"/>
      <w:marRight w:val="0"/>
      <w:marTop w:val="0"/>
      <w:marBottom w:val="0"/>
      <w:divBdr>
        <w:top w:val="none" w:sz="0" w:space="0" w:color="auto"/>
        <w:left w:val="none" w:sz="0" w:space="0" w:color="auto"/>
        <w:bottom w:val="none" w:sz="0" w:space="0" w:color="auto"/>
        <w:right w:val="none" w:sz="0" w:space="0" w:color="auto"/>
      </w:divBdr>
    </w:div>
    <w:div w:id="2060860086">
      <w:bodyDiv w:val="1"/>
      <w:marLeft w:val="0"/>
      <w:marRight w:val="0"/>
      <w:marTop w:val="0"/>
      <w:marBottom w:val="0"/>
      <w:divBdr>
        <w:top w:val="none" w:sz="0" w:space="0" w:color="auto"/>
        <w:left w:val="none" w:sz="0" w:space="0" w:color="auto"/>
        <w:bottom w:val="none" w:sz="0" w:space="0" w:color="auto"/>
        <w:right w:val="none" w:sz="0" w:space="0" w:color="auto"/>
      </w:divBdr>
    </w:div>
    <w:div w:id="2129427224">
      <w:bodyDiv w:val="1"/>
      <w:marLeft w:val="0"/>
      <w:marRight w:val="0"/>
      <w:marTop w:val="0"/>
      <w:marBottom w:val="0"/>
      <w:divBdr>
        <w:top w:val="none" w:sz="0" w:space="0" w:color="auto"/>
        <w:left w:val="none" w:sz="0" w:space="0" w:color="auto"/>
        <w:bottom w:val="none" w:sz="0" w:space="0" w:color="auto"/>
        <w:right w:val="none" w:sz="0" w:space="0" w:color="auto"/>
      </w:divBdr>
    </w:div>
    <w:div w:id="2132938757">
      <w:bodyDiv w:val="1"/>
      <w:marLeft w:val="0"/>
      <w:marRight w:val="0"/>
      <w:marTop w:val="0"/>
      <w:marBottom w:val="0"/>
      <w:divBdr>
        <w:top w:val="none" w:sz="0" w:space="0" w:color="auto"/>
        <w:left w:val="none" w:sz="0" w:space="0" w:color="auto"/>
        <w:bottom w:val="none" w:sz="0" w:space="0" w:color="auto"/>
        <w:right w:val="none" w:sz="0" w:space="0" w:color="auto"/>
      </w:divBdr>
    </w:div>
    <w:div w:id="21379896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docs.buildingsmartalliance.org/MVD_COBIE/schema/chapter-3.htm" TargetMode="External"/><Relationship Id="rId117" Type="http://schemas.openxmlformats.org/officeDocument/2006/relationships/image" Target="media/image35.png"/><Relationship Id="rId21" Type="http://schemas.openxmlformats.org/officeDocument/2006/relationships/hyperlink" Target="http://docs.buildingsmartalliance.org/MVD_COBIE/schema/chapter-3.htm" TargetMode="External"/><Relationship Id="rId42" Type="http://schemas.openxmlformats.org/officeDocument/2006/relationships/hyperlink" Target="http://docs.buildingsmartalliance.org/MVD_COBIE/schema/chapter-3.htm" TargetMode="External"/><Relationship Id="rId47" Type="http://schemas.openxmlformats.org/officeDocument/2006/relationships/hyperlink" Target="http://docs.buildingsmartalliance.org/MVD_COBIE/schema/chapter-3.htm" TargetMode="External"/><Relationship Id="rId63" Type="http://schemas.openxmlformats.org/officeDocument/2006/relationships/image" Target="media/image6.emf"/><Relationship Id="rId68" Type="http://schemas.openxmlformats.org/officeDocument/2006/relationships/oleObject" Target="embeddings/oleObject7.bin"/><Relationship Id="rId84" Type="http://schemas.openxmlformats.org/officeDocument/2006/relationships/oleObject" Target="embeddings/oleObject16.bin"/><Relationship Id="rId89" Type="http://schemas.openxmlformats.org/officeDocument/2006/relationships/image" Target="media/image18.emf"/><Relationship Id="rId112" Type="http://schemas.openxmlformats.org/officeDocument/2006/relationships/image" Target="media/image30.png"/><Relationship Id="rId133" Type="http://schemas.openxmlformats.org/officeDocument/2006/relationships/image" Target="media/image51.png"/><Relationship Id="rId138" Type="http://schemas.openxmlformats.org/officeDocument/2006/relationships/image" Target="media/image56.png"/><Relationship Id="rId154" Type="http://schemas.openxmlformats.org/officeDocument/2006/relationships/image" Target="media/image71.png"/><Relationship Id="rId159" Type="http://schemas.openxmlformats.org/officeDocument/2006/relationships/image" Target="media/image76.png"/><Relationship Id="rId175" Type="http://schemas.openxmlformats.org/officeDocument/2006/relationships/hyperlink" Target="http://www.sciencedirect.com/science/article/pii/S0926580511000574" TargetMode="External"/><Relationship Id="rId170" Type="http://schemas.openxmlformats.org/officeDocument/2006/relationships/hyperlink" Target="http://projects.buildingsmartalliance.org/files/?artifact_id=5445" TargetMode="External"/><Relationship Id="rId191" Type="http://schemas.microsoft.com/office/2011/relationships/people" Target="people.xml"/><Relationship Id="rId16" Type="http://schemas.openxmlformats.org/officeDocument/2006/relationships/hyperlink" Target="http://docs.buildingsmartalliance.org/MVD_COBIE/schema/chapter-2.htm" TargetMode="External"/><Relationship Id="rId107" Type="http://schemas.openxmlformats.org/officeDocument/2006/relationships/image" Target="media/image27.emf"/><Relationship Id="rId11" Type="http://schemas.openxmlformats.org/officeDocument/2006/relationships/hyperlink" Target="http://www.nibs.org/?page=bsa_sparkie" TargetMode="External"/><Relationship Id="rId32" Type="http://schemas.openxmlformats.org/officeDocument/2006/relationships/hyperlink" Target="http://docs.buildingsmartalliance.org/MVD_COBIE/schema/chapter-3.htm" TargetMode="External"/><Relationship Id="rId37" Type="http://schemas.openxmlformats.org/officeDocument/2006/relationships/hyperlink" Target="http://docs.buildingsmartalliance.org/MVD_COBIE/schema/chapter-3.htm" TargetMode="External"/><Relationship Id="rId53" Type="http://schemas.openxmlformats.org/officeDocument/2006/relationships/hyperlink" Target="http://docs.buildingsmartalliance.org/MVD_COBIE/schema/chapter-2.htm" TargetMode="External"/><Relationship Id="rId58" Type="http://schemas.openxmlformats.org/officeDocument/2006/relationships/oleObject" Target="embeddings/oleObject2.bin"/><Relationship Id="rId74" Type="http://schemas.openxmlformats.org/officeDocument/2006/relationships/oleObject" Target="embeddings/oleObject10.bin"/><Relationship Id="rId79" Type="http://schemas.openxmlformats.org/officeDocument/2006/relationships/oleObject" Target="embeddings/oleObject13.bin"/><Relationship Id="rId102" Type="http://schemas.openxmlformats.org/officeDocument/2006/relationships/oleObject" Target="embeddings/oleObject25.bin"/><Relationship Id="rId123" Type="http://schemas.openxmlformats.org/officeDocument/2006/relationships/image" Target="media/image41.png"/><Relationship Id="rId128" Type="http://schemas.openxmlformats.org/officeDocument/2006/relationships/image" Target="media/image46.png"/><Relationship Id="rId144" Type="http://schemas.openxmlformats.org/officeDocument/2006/relationships/image" Target="media/image62.png"/><Relationship Id="rId149" Type="http://schemas.openxmlformats.org/officeDocument/2006/relationships/image" Target="media/image66.png"/><Relationship Id="rId5" Type="http://schemas.openxmlformats.org/officeDocument/2006/relationships/webSettings" Target="webSettings.xml"/><Relationship Id="rId90" Type="http://schemas.openxmlformats.org/officeDocument/2006/relationships/oleObject" Target="embeddings/oleObject19.bin"/><Relationship Id="rId95" Type="http://schemas.openxmlformats.org/officeDocument/2006/relationships/image" Target="media/image21.emf"/><Relationship Id="rId160" Type="http://schemas.openxmlformats.org/officeDocument/2006/relationships/image" Target="media/image77.png"/><Relationship Id="rId165" Type="http://schemas.openxmlformats.org/officeDocument/2006/relationships/hyperlink" Target="http://projects.buildingsmartalliance.org/files/?artifact_id=4705" TargetMode="External"/><Relationship Id="rId181" Type="http://schemas.openxmlformats.org/officeDocument/2006/relationships/header" Target="header1.xml"/><Relationship Id="rId22" Type="http://schemas.openxmlformats.org/officeDocument/2006/relationships/hyperlink" Target="http://docs.buildingsmartalliance.org/MVD_COBIE/schema/chapter-3.htm" TargetMode="External"/><Relationship Id="rId27" Type="http://schemas.openxmlformats.org/officeDocument/2006/relationships/hyperlink" Target="http://docs.buildingsmartalliance.org/MVD_COBIE/schema/chapter-3.htm" TargetMode="External"/><Relationship Id="rId43" Type="http://schemas.openxmlformats.org/officeDocument/2006/relationships/hyperlink" Target="http://docs.buildingsmartalliance.org/MVD_COBIE/schema/chapter-3.htm" TargetMode="External"/><Relationship Id="rId48" Type="http://schemas.openxmlformats.org/officeDocument/2006/relationships/hyperlink" Target="http://docs.buildingsmartalliance.org/MVD_COBIE/schema/chapter-3.htm" TargetMode="External"/><Relationship Id="rId64" Type="http://schemas.openxmlformats.org/officeDocument/2006/relationships/oleObject" Target="embeddings/oleObject5.bin"/><Relationship Id="rId69" Type="http://schemas.openxmlformats.org/officeDocument/2006/relationships/image" Target="media/image9.emf"/><Relationship Id="rId113" Type="http://schemas.openxmlformats.org/officeDocument/2006/relationships/image" Target="media/image31.png"/><Relationship Id="rId118" Type="http://schemas.openxmlformats.org/officeDocument/2006/relationships/image" Target="media/image36.png"/><Relationship Id="rId134" Type="http://schemas.openxmlformats.org/officeDocument/2006/relationships/image" Target="media/image52.png"/><Relationship Id="rId139" Type="http://schemas.openxmlformats.org/officeDocument/2006/relationships/image" Target="media/image57.png"/><Relationship Id="rId80" Type="http://schemas.openxmlformats.org/officeDocument/2006/relationships/oleObject" Target="embeddings/oleObject14.bin"/><Relationship Id="rId85" Type="http://schemas.openxmlformats.org/officeDocument/2006/relationships/image" Target="media/image16.emf"/><Relationship Id="rId150" Type="http://schemas.openxmlformats.org/officeDocument/2006/relationships/image" Target="media/image67.png"/><Relationship Id="rId155" Type="http://schemas.openxmlformats.org/officeDocument/2006/relationships/image" Target="media/image72.png"/><Relationship Id="rId171" Type="http://schemas.openxmlformats.org/officeDocument/2006/relationships/hyperlink" Target="http://www.ecodomus.com/index.php/ecodomus-pm/" TargetMode="External"/><Relationship Id="rId176" Type="http://schemas.openxmlformats.org/officeDocument/2006/relationships/hyperlink" Target="http://www.nibs.org/?page=bsa_commonbimfiles" TargetMode="External"/><Relationship Id="rId12" Type="http://schemas.openxmlformats.org/officeDocument/2006/relationships/hyperlink" Target="http://www.nibs.org/?page=bsa_wsie" TargetMode="External"/><Relationship Id="rId17" Type="http://schemas.openxmlformats.org/officeDocument/2006/relationships/hyperlink" Target="http://docs.buildingsmartalliance.org/MVD_COBIE/schema/chapter-3.htm" TargetMode="External"/><Relationship Id="rId33" Type="http://schemas.openxmlformats.org/officeDocument/2006/relationships/hyperlink" Target="http://docs.buildingsmartalliance.org/MVD_COBIE/schema/chapter-3.htm" TargetMode="External"/><Relationship Id="rId38" Type="http://schemas.openxmlformats.org/officeDocument/2006/relationships/hyperlink" Target="http://docs.buildingsmartalliance.org/MVD_COBIE/schema/chapter-3.htm" TargetMode="External"/><Relationship Id="rId59" Type="http://schemas.openxmlformats.org/officeDocument/2006/relationships/image" Target="media/image4.emf"/><Relationship Id="rId103" Type="http://schemas.openxmlformats.org/officeDocument/2006/relationships/image" Target="media/image25.emf"/><Relationship Id="rId108" Type="http://schemas.openxmlformats.org/officeDocument/2006/relationships/oleObject" Target="embeddings/oleObject28.bin"/><Relationship Id="rId124" Type="http://schemas.openxmlformats.org/officeDocument/2006/relationships/image" Target="media/image42.png"/><Relationship Id="rId129" Type="http://schemas.openxmlformats.org/officeDocument/2006/relationships/image" Target="media/image47.png"/><Relationship Id="rId54" Type="http://schemas.openxmlformats.org/officeDocument/2006/relationships/image" Target="media/image1.gif"/><Relationship Id="rId70" Type="http://schemas.openxmlformats.org/officeDocument/2006/relationships/oleObject" Target="embeddings/oleObject8.bin"/><Relationship Id="rId75" Type="http://schemas.openxmlformats.org/officeDocument/2006/relationships/oleObject" Target="embeddings/oleObject11.bin"/><Relationship Id="rId91" Type="http://schemas.openxmlformats.org/officeDocument/2006/relationships/image" Target="media/image19.emf"/><Relationship Id="rId96" Type="http://schemas.openxmlformats.org/officeDocument/2006/relationships/oleObject" Target="embeddings/oleObject22.bin"/><Relationship Id="rId140" Type="http://schemas.openxmlformats.org/officeDocument/2006/relationships/image" Target="media/image58.png"/><Relationship Id="rId145" Type="http://schemas.openxmlformats.org/officeDocument/2006/relationships/hyperlink" Target="file:///E:\dev\NIBS\NBIMS3\ifckernel\lexical\ifcroot.htm" TargetMode="External"/><Relationship Id="rId161" Type="http://schemas.openxmlformats.org/officeDocument/2006/relationships/hyperlink" Target="http://projects.buildingsmartalliance.org/files/?artifact_id=5466" TargetMode="External"/><Relationship Id="rId166" Type="http://schemas.openxmlformats.org/officeDocument/2006/relationships/hyperlink" Target="http://www.wbdg.org/resources/cobie.php" TargetMode="External"/><Relationship Id="rId182"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docs.buildingsmartalliance.org/MVD_COBIE/schema/chapter-3.htm" TargetMode="External"/><Relationship Id="rId28" Type="http://schemas.openxmlformats.org/officeDocument/2006/relationships/hyperlink" Target="http://docs.buildingsmartalliance.org/MVD_COBIE/schema/chapter-3.htm" TargetMode="External"/><Relationship Id="rId49" Type="http://schemas.openxmlformats.org/officeDocument/2006/relationships/hyperlink" Target="http://docs.buildingsmartalliance.org/MVD_COBIE/schema/chapter-3.htm" TargetMode="External"/><Relationship Id="rId114" Type="http://schemas.openxmlformats.org/officeDocument/2006/relationships/image" Target="media/image32.png"/><Relationship Id="rId119" Type="http://schemas.openxmlformats.org/officeDocument/2006/relationships/image" Target="media/image37.png"/><Relationship Id="rId44" Type="http://schemas.openxmlformats.org/officeDocument/2006/relationships/hyperlink" Target="http://docs.buildingsmartalliance.org/MVD_COBIE/schema/chapter-3.htm" TargetMode="External"/><Relationship Id="rId60" Type="http://schemas.openxmlformats.org/officeDocument/2006/relationships/oleObject" Target="embeddings/oleObject3.bin"/><Relationship Id="rId65" Type="http://schemas.openxmlformats.org/officeDocument/2006/relationships/image" Target="media/image7.emf"/><Relationship Id="rId81" Type="http://schemas.openxmlformats.org/officeDocument/2006/relationships/image" Target="media/image14.wmf"/><Relationship Id="rId86" Type="http://schemas.openxmlformats.org/officeDocument/2006/relationships/oleObject" Target="embeddings/oleObject17.bin"/><Relationship Id="rId130" Type="http://schemas.openxmlformats.org/officeDocument/2006/relationships/image" Target="media/image48.png"/><Relationship Id="rId135" Type="http://schemas.openxmlformats.org/officeDocument/2006/relationships/image" Target="media/image53.png"/><Relationship Id="rId151" Type="http://schemas.openxmlformats.org/officeDocument/2006/relationships/image" Target="media/image68.png"/><Relationship Id="rId156" Type="http://schemas.openxmlformats.org/officeDocument/2006/relationships/image" Target="media/image73.png"/><Relationship Id="rId177" Type="http://schemas.openxmlformats.org/officeDocument/2006/relationships/hyperlink" Target="http://www.nibs.org/?page=bsa_bpie" TargetMode="External"/><Relationship Id="rId4" Type="http://schemas.openxmlformats.org/officeDocument/2006/relationships/settings" Target="settings.xml"/><Relationship Id="rId9" Type="http://schemas.openxmlformats.org/officeDocument/2006/relationships/hyperlink" Target="http://www.nibs.org/?page=bsa_lcie" TargetMode="External"/><Relationship Id="rId172" Type="http://schemas.openxmlformats.org/officeDocument/2006/relationships/hyperlink" Target="http://onuma.com/products/OpsAndCobieValidate.php" TargetMode="External"/><Relationship Id="rId180" Type="http://schemas.openxmlformats.org/officeDocument/2006/relationships/hyperlink" Target="http://www.nibs.org/?page=bsa_cobiev24" TargetMode="External"/><Relationship Id="rId13" Type="http://schemas.openxmlformats.org/officeDocument/2006/relationships/hyperlink" Target="http://www.nibs.org/?page=bsa_bamie" TargetMode="External"/><Relationship Id="rId18" Type="http://schemas.openxmlformats.org/officeDocument/2006/relationships/hyperlink" Target="http://docs.buildingsmartalliance.org/MVD_COBIE/schema/chapter-3.htm" TargetMode="External"/><Relationship Id="rId39" Type="http://schemas.openxmlformats.org/officeDocument/2006/relationships/hyperlink" Target="http://docs.buildingsmartalliance.org/MVD_COBIE/schema/chapter-3.htm" TargetMode="External"/><Relationship Id="rId109" Type="http://schemas.openxmlformats.org/officeDocument/2006/relationships/image" Target="media/image28.emf"/><Relationship Id="rId34" Type="http://schemas.openxmlformats.org/officeDocument/2006/relationships/hyperlink" Target="http://docs.buildingsmartalliance.org/MVD_COBIE/schema/chapter-3.htm" TargetMode="External"/><Relationship Id="rId50" Type="http://schemas.openxmlformats.org/officeDocument/2006/relationships/hyperlink" Target="http://docs.buildingsmartalliance.org/MVD_COBIE/schema/chapter-2.htm" TargetMode="External"/><Relationship Id="rId55" Type="http://schemas.openxmlformats.org/officeDocument/2006/relationships/image" Target="media/image2.emf"/><Relationship Id="rId76" Type="http://schemas.openxmlformats.org/officeDocument/2006/relationships/image" Target="media/image12.emf"/><Relationship Id="rId97" Type="http://schemas.openxmlformats.org/officeDocument/2006/relationships/image" Target="media/image22.emf"/><Relationship Id="rId104" Type="http://schemas.openxmlformats.org/officeDocument/2006/relationships/oleObject" Target="embeddings/oleObject26.bin"/><Relationship Id="rId120" Type="http://schemas.openxmlformats.org/officeDocument/2006/relationships/image" Target="media/image38.png"/><Relationship Id="rId125" Type="http://schemas.openxmlformats.org/officeDocument/2006/relationships/image" Target="media/image43.png"/><Relationship Id="rId141" Type="http://schemas.openxmlformats.org/officeDocument/2006/relationships/image" Target="media/image59.png"/><Relationship Id="rId146" Type="http://schemas.openxmlformats.org/officeDocument/2006/relationships/image" Target="media/image63.png"/><Relationship Id="rId167" Type="http://schemas.openxmlformats.org/officeDocument/2006/relationships/hyperlink" Target="http://bimserver.org/" TargetMode="External"/><Relationship Id="rId7" Type="http://schemas.openxmlformats.org/officeDocument/2006/relationships/endnotes" Target="endnotes.xml"/><Relationship Id="rId71" Type="http://schemas.openxmlformats.org/officeDocument/2006/relationships/image" Target="media/image10.emf"/><Relationship Id="rId92" Type="http://schemas.openxmlformats.org/officeDocument/2006/relationships/oleObject" Target="embeddings/oleObject20.bin"/><Relationship Id="rId162" Type="http://schemas.openxmlformats.org/officeDocument/2006/relationships/hyperlink" Target="http://www.aec3.com/en/6/6_04.htm" TargetMode="External"/><Relationship Id="rId183"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hyperlink" Target="http://docs.buildingsmartalliance.org/MVD_COBIE/schema/chapter-3.htm" TargetMode="External"/><Relationship Id="rId24" Type="http://schemas.openxmlformats.org/officeDocument/2006/relationships/hyperlink" Target="http://docs.buildingsmartalliance.org/MVD_COBIE/schema/chapter-3.htm" TargetMode="External"/><Relationship Id="rId40" Type="http://schemas.openxmlformats.org/officeDocument/2006/relationships/hyperlink" Target="http://docs.buildingsmartalliance.org/MVD_COBIE/schema/chapter-3.htm" TargetMode="External"/><Relationship Id="rId45" Type="http://schemas.openxmlformats.org/officeDocument/2006/relationships/hyperlink" Target="http://docs.buildingsmartalliance.org/MVD_COBIE/schema/chapter-3.htm" TargetMode="External"/><Relationship Id="rId66" Type="http://schemas.openxmlformats.org/officeDocument/2006/relationships/oleObject" Target="embeddings/oleObject6.bin"/><Relationship Id="rId87" Type="http://schemas.openxmlformats.org/officeDocument/2006/relationships/image" Target="media/image17.emf"/><Relationship Id="rId110" Type="http://schemas.openxmlformats.org/officeDocument/2006/relationships/oleObject" Target="embeddings/oleObject29.bin"/><Relationship Id="rId115" Type="http://schemas.openxmlformats.org/officeDocument/2006/relationships/image" Target="media/image33.png"/><Relationship Id="rId131" Type="http://schemas.openxmlformats.org/officeDocument/2006/relationships/image" Target="media/image49.png"/><Relationship Id="rId136" Type="http://schemas.openxmlformats.org/officeDocument/2006/relationships/image" Target="media/image54.png"/><Relationship Id="rId157" Type="http://schemas.openxmlformats.org/officeDocument/2006/relationships/image" Target="media/image74.png"/><Relationship Id="rId178" Type="http://schemas.openxmlformats.org/officeDocument/2006/relationships/hyperlink" Target="http://projects.buildingsmartalliance.org/files/?artifact_id=5879" TargetMode="External"/><Relationship Id="rId61" Type="http://schemas.openxmlformats.org/officeDocument/2006/relationships/image" Target="media/image5.emf"/><Relationship Id="rId82" Type="http://schemas.openxmlformats.org/officeDocument/2006/relationships/oleObject" Target="embeddings/oleObject15.bin"/><Relationship Id="rId152" Type="http://schemas.openxmlformats.org/officeDocument/2006/relationships/image" Target="media/image69.png"/><Relationship Id="rId173" Type="http://schemas.openxmlformats.org/officeDocument/2006/relationships/hyperlink" Target="http://www.wbdg.org/pdfs/erdc_cerl_tr0730.pdf" TargetMode="External"/><Relationship Id="rId19" Type="http://schemas.openxmlformats.org/officeDocument/2006/relationships/hyperlink" Target="http://docs.buildingsmartalliance.org/MVD_COBIE/schema/chapter-2.htm" TargetMode="External"/><Relationship Id="rId14" Type="http://schemas.openxmlformats.org/officeDocument/2006/relationships/hyperlink" Target="http://www.nibs.org/?page=bsa_bpie" TargetMode="External"/><Relationship Id="rId30" Type="http://schemas.openxmlformats.org/officeDocument/2006/relationships/hyperlink" Target="http://docs.buildingsmartalliance.org/MVD_COBIE/schema/chapter-3.htm" TargetMode="External"/><Relationship Id="rId35" Type="http://schemas.openxmlformats.org/officeDocument/2006/relationships/hyperlink" Target="http://docs.buildingsmartalliance.org/MVD_COBIE/schema/chapter-3.htm" TargetMode="External"/><Relationship Id="rId56" Type="http://schemas.openxmlformats.org/officeDocument/2006/relationships/oleObject" Target="embeddings/oleObject1.bin"/><Relationship Id="rId77" Type="http://schemas.openxmlformats.org/officeDocument/2006/relationships/oleObject" Target="embeddings/oleObject12.bin"/><Relationship Id="rId100" Type="http://schemas.openxmlformats.org/officeDocument/2006/relationships/oleObject" Target="embeddings/oleObject24.bin"/><Relationship Id="rId105" Type="http://schemas.openxmlformats.org/officeDocument/2006/relationships/image" Target="media/image26.emf"/><Relationship Id="rId126" Type="http://schemas.openxmlformats.org/officeDocument/2006/relationships/image" Target="media/image44.png"/><Relationship Id="rId147" Type="http://schemas.openxmlformats.org/officeDocument/2006/relationships/image" Target="media/image64.png"/><Relationship Id="rId168" Type="http://schemas.openxmlformats.org/officeDocument/2006/relationships/hyperlink" Target="http://projects.buildingsmartalliance.org/files/?artifact_id=5466" TargetMode="External"/><Relationship Id="rId8" Type="http://schemas.openxmlformats.org/officeDocument/2006/relationships/hyperlink" Target="http://www.nibs.org/?page=bsa_spie" TargetMode="External"/><Relationship Id="rId51" Type="http://schemas.openxmlformats.org/officeDocument/2006/relationships/hyperlink" Target="http://docs.buildingsmartalliance.org/MVD_COBIE/schema/chapter-3.htm" TargetMode="External"/><Relationship Id="rId72" Type="http://schemas.openxmlformats.org/officeDocument/2006/relationships/oleObject" Target="embeddings/oleObject9.bin"/><Relationship Id="rId93" Type="http://schemas.openxmlformats.org/officeDocument/2006/relationships/image" Target="media/image20.emf"/><Relationship Id="rId98" Type="http://schemas.openxmlformats.org/officeDocument/2006/relationships/oleObject" Target="embeddings/oleObject23.bin"/><Relationship Id="rId121" Type="http://schemas.openxmlformats.org/officeDocument/2006/relationships/image" Target="media/image39.png"/><Relationship Id="rId142" Type="http://schemas.openxmlformats.org/officeDocument/2006/relationships/image" Target="media/image60.png"/><Relationship Id="rId163" Type="http://schemas.openxmlformats.org/officeDocument/2006/relationships/hyperlink" Target="http://onuma.com/products/OpsAndCobieValidate.php" TargetMode="External"/><Relationship Id="rId184" Type="http://schemas.openxmlformats.org/officeDocument/2006/relationships/theme" Target="theme/theme1.xml"/><Relationship Id="rId3" Type="http://schemas.openxmlformats.org/officeDocument/2006/relationships/styles" Target="styles.xml"/><Relationship Id="rId25" Type="http://schemas.openxmlformats.org/officeDocument/2006/relationships/hyperlink" Target="http://docs.buildingsmartalliance.org/MVD_COBIE/schema/chapter-3.htm" TargetMode="External"/><Relationship Id="rId46" Type="http://schemas.openxmlformats.org/officeDocument/2006/relationships/hyperlink" Target="http://docs.buildingsmartalliance.org/MVD_COBIE/schema/chapter-3.htm" TargetMode="External"/><Relationship Id="rId67" Type="http://schemas.openxmlformats.org/officeDocument/2006/relationships/image" Target="media/image8.emf"/><Relationship Id="rId116" Type="http://schemas.openxmlformats.org/officeDocument/2006/relationships/image" Target="media/image34.png"/><Relationship Id="rId137" Type="http://schemas.openxmlformats.org/officeDocument/2006/relationships/image" Target="media/image55.png"/><Relationship Id="rId158" Type="http://schemas.openxmlformats.org/officeDocument/2006/relationships/image" Target="media/image75.png"/><Relationship Id="rId20" Type="http://schemas.openxmlformats.org/officeDocument/2006/relationships/hyperlink" Target="http://docs.buildingsmartalliance.org/MVD_COBIE/schema/chapter-2.htm" TargetMode="External"/><Relationship Id="rId41" Type="http://schemas.openxmlformats.org/officeDocument/2006/relationships/hyperlink" Target="http://docs.buildingsmartalliance.org/MVD_COBIE/schema/chapter-3.htm" TargetMode="External"/><Relationship Id="rId62" Type="http://schemas.openxmlformats.org/officeDocument/2006/relationships/oleObject" Target="embeddings/oleObject4.bin"/><Relationship Id="rId83" Type="http://schemas.openxmlformats.org/officeDocument/2006/relationships/image" Target="media/image15.emf"/><Relationship Id="rId88" Type="http://schemas.openxmlformats.org/officeDocument/2006/relationships/oleObject" Target="embeddings/oleObject18.bin"/><Relationship Id="rId111" Type="http://schemas.openxmlformats.org/officeDocument/2006/relationships/image" Target="media/image29.png"/><Relationship Id="rId132" Type="http://schemas.openxmlformats.org/officeDocument/2006/relationships/image" Target="media/image50.png"/><Relationship Id="rId153" Type="http://schemas.openxmlformats.org/officeDocument/2006/relationships/image" Target="media/image70.png"/><Relationship Id="rId174" Type="http://schemas.openxmlformats.org/officeDocument/2006/relationships/hyperlink" Target="http://projects.buildingsmartalliance.org/files/?artifact_id=3448" TargetMode="External"/><Relationship Id="rId179" Type="http://schemas.openxmlformats.org/officeDocument/2006/relationships/hyperlink" Target="http://www.nibs.org/?page=bsa_cobiemm" TargetMode="External"/><Relationship Id="rId15" Type="http://schemas.openxmlformats.org/officeDocument/2006/relationships/hyperlink" Target="http://docs.buildingsmartalliance.org/MVD_COBIE/schema/chapter-3.htm" TargetMode="External"/><Relationship Id="rId36" Type="http://schemas.openxmlformats.org/officeDocument/2006/relationships/hyperlink" Target="http://docs.buildingsmartalliance.org/MVD_COBIE/schema/chapter-3.htm" TargetMode="External"/><Relationship Id="rId57" Type="http://schemas.openxmlformats.org/officeDocument/2006/relationships/image" Target="media/image3.emf"/><Relationship Id="rId106" Type="http://schemas.openxmlformats.org/officeDocument/2006/relationships/oleObject" Target="embeddings/oleObject27.bin"/><Relationship Id="rId127" Type="http://schemas.openxmlformats.org/officeDocument/2006/relationships/image" Target="media/image45.png"/><Relationship Id="rId10" Type="http://schemas.openxmlformats.org/officeDocument/2006/relationships/hyperlink" Target="http://www.nibs.org/?page=bsa_hvacie" TargetMode="External"/><Relationship Id="rId31" Type="http://schemas.openxmlformats.org/officeDocument/2006/relationships/hyperlink" Target="http://docs.buildingsmartalliance.org/MVD_COBIE/schema/chapter-3.htm" TargetMode="External"/><Relationship Id="rId52" Type="http://schemas.openxmlformats.org/officeDocument/2006/relationships/hyperlink" Target="http://docs.buildingsmartalliance.org/MVD_COBIE/schema/chapter-3.htm" TargetMode="External"/><Relationship Id="rId73" Type="http://schemas.openxmlformats.org/officeDocument/2006/relationships/image" Target="media/image11.emf"/><Relationship Id="rId78" Type="http://schemas.openxmlformats.org/officeDocument/2006/relationships/image" Target="media/image13.emf"/><Relationship Id="rId94" Type="http://schemas.openxmlformats.org/officeDocument/2006/relationships/oleObject" Target="embeddings/oleObject21.bin"/><Relationship Id="rId99" Type="http://schemas.openxmlformats.org/officeDocument/2006/relationships/image" Target="media/image23.emf"/><Relationship Id="rId101" Type="http://schemas.openxmlformats.org/officeDocument/2006/relationships/image" Target="media/image24.wmf"/><Relationship Id="rId122" Type="http://schemas.openxmlformats.org/officeDocument/2006/relationships/image" Target="media/image40.png"/><Relationship Id="rId143" Type="http://schemas.openxmlformats.org/officeDocument/2006/relationships/image" Target="media/image61.png"/><Relationship Id="rId148" Type="http://schemas.openxmlformats.org/officeDocument/2006/relationships/image" Target="media/image65.png"/><Relationship Id="rId164" Type="http://schemas.openxmlformats.org/officeDocument/2006/relationships/hyperlink" Target="http://projects.buildingsmartalliance.org/files/?artifact_id=4093" TargetMode="External"/><Relationship Id="rId169" Type="http://schemas.openxmlformats.org/officeDocument/2006/relationships/hyperlink" Target="http://www.aec3.com/en/6/6_04.h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EF3F20A-D4E0-4B19-B8DF-5EB9FC3952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57</TotalTime>
  <Pages>305</Pages>
  <Words>81337</Words>
  <Characters>463621</Characters>
  <Application>Microsoft Office Word</Application>
  <DocSecurity>0</DocSecurity>
  <Lines>3863</Lines>
  <Paragraphs>1087</Paragraphs>
  <ScaleCrop>false</ScaleCrop>
  <HeadingPairs>
    <vt:vector size="2" baseType="variant">
      <vt:variant>
        <vt:lpstr>Title</vt:lpstr>
      </vt:variant>
      <vt:variant>
        <vt:i4>1</vt:i4>
      </vt:variant>
    </vt:vector>
  </HeadingPairs>
  <TitlesOfParts>
    <vt:vector size="1" baseType="lpstr">
      <vt:lpstr>NBIMS-US V3 Revised Information Excahng Template</vt:lpstr>
    </vt:vector>
  </TitlesOfParts>
  <Company>Microsoft</Company>
  <LinksUpToDate>false</LinksUpToDate>
  <CharactersWithSpaces>543871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NBIMS-US V3 Revised Information Excahng Template</dc:title>
  <dc:creator>Dominique Fernandez</dc:creator>
  <cp:lastModifiedBy>Bill East</cp:lastModifiedBy>
  <cp:revision>12</cp:revision>
  <dcterms:created xsi:type="dcterms:W3CDTF">2013-09-20T15:49:00Z</dcterms:created>
  <dcterms:modified xsi:type="dcterms:W3CDTF">2013-09-20T16:38:00Z</dcterms:modified>
</cp:coreProperties>
</file>